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007DF1">
      <w:pPr>
        <w:rPr>
          <w:rFonts w:hint="eastAsia"/>
          <w:b/>
        </w:rPr>
      </w:pPr>
      <w:bookmarkStart w:id="0" w:name="_GoBack"/>
      <w:bookmarkEnd w:id="0"/>
    </w:p>
    <w:p w:rsidR="00000000" w:rsidRDefault="00007DF1">
      <w:pPr>
        <w:jc w:val="center"/>
        <w:rPr>
          <w:rFonts w:ascii="方正小标宋_GBK" w:eastAsia="方正小标宋_GBK" w:cs="方正小标宋_GBK" w:hint="eastAsia"/>
          <w:b/>
          <w:color w:val="FF0000"/>
          <w:sz w:val="52"/>
          <w:szCs w:val="52"/>
        </w:rPr>
      </w:pPr>
      <w:r>
        <w:rPr>
          <w:rFonts w:ascii="方正小标宋_GBK" w:eastAsia="方正小标宋_GBK" w:cs="方正小标宋_GBK" w:hint="eastAsia"/>
          <w:color w:val="FF0000"/>
          <w:sz w:val="52"/>
          <w:szCs w:val="52"/>
        </w:rPr>
        <w:t>长春市</w:t>
      </w:r>
      <w:r>
        <w:rPr>
          <w:rFonts w:ascii="方正小标宋_GBK" w:eastAsia="方正小标宋_GBK" w:cs="方正小标宋_GBK" w:hint="eastAsia"/>
          <w:color w:val="FF0000"/>
          <w:sz w:val="52"/>
          <w:szCs w:val="52"/>
        </w:rPr>
        <w:t>疫情防控生活必需品</w:t>
      </w:r>
    </w:p>
    <w:p w:rsidR="00000000" w:rsidRDefault="00007DF1">
      <w:pPr>
        <w:jc w:val="center"/>
        <w:rPr>
          <w:rFonts w:ascii="方正小标宋_GBK" w:eastAsia="方正小标宋_GBK" w:cs="方正小标宋_GBK" w:hint="eastAsia"/>
          <w:b/>
          <w:color w:val="FF0000"/>
          <w:spacing w:val="80"/>
          <w:sz w:val="84"/>
          <w:szCs w:val="84"/>
        </w:rPr>
      </w:pPr>
      <w:r>
        <w:rPr>
          <w:rFonts w:ascii="方正小标宋_GBK" w:eastAsia="方正小标宋_GBK" w:cs="方正小标宋_GBK" w:hint="eastAsia"/>
          <w:b/>
          <w:color w:val="FF0000"/>
          <w:spacing w:val="80"/>
          <w:sz w:val="84"/>
          <w:szCs w:val="84"/>
        </w:rPr>
        <w:t>工作</w:t>
      </w:r>
      <w:r>
        <w:rPr>
          <w:rFonts w:ascii="方正小标宋_GBK" w:eastAsia="方正小标宋_GBK" w:cs="方正小标宋_GBK" w:hint="eastAsia"/>
          <w:b/>
          <w:color w:val="FF0000"/>
          <w:spacing w:val="80"/>
          <w:sz w:val="84"/>
          <w:szCs w:val="84"/>
        </w:rPr>
        <w:t>日</w:t>
      </w:r>
      <w:r>
        <w:rPr>
          <w:rFonts w:ascii="方正小标宋_GBK" w:eastAsia="方正小标宋_GBK" w:cs="方正小标宋_GBK" w:hint="eastAsia"/>
          <w:b/>
          <w:color w:val="FF0000"/>
          <w:spacing w:val="80"/>
          <w:sz w:val="84"/>
          <w:szCs w:val="84"/>
        </w:rPr>
        <w:t>报</w:t>
      </w:r>
    </w:p>
    <w:p w:rsidR="00000000" w:rsidRDefault="00007DF1">
      <w:pPr>
        <w:jc w:val="center"/>
        <w:rPr>
          <w:rFonts w:ascii="宋体" w:hint="eastAsia"/>
          <w:color w:val="000000"/>
          <w:sz w:val="18"/>
          <w:szCs w:val="18"/>
        </w:rPr>
      </w:pPr>
    </w:p>
    <w:p w:rsidR="00000000" w:rsidRDefault="00007DF1">
      <w:pPr>
        <w:spacing w:line="860" w:lineRule="exact"/>
        <w:rPr>
          <w:rFonts w:ascii="楷体" w:eastAsia="楷体" w:hint="eastAsia"/>
          <w:b/>
          <w:sz w:val="32"/>
          <w:szCs w:val="32"/>
          <w:u w:val="thick" w:color="FF0000"/>
        </w:rPr>
      </w:pPr>
      <w:r>
        <w:rPr>
          <w:rFonts w:ascii="楷体" w:eastAsia="楷体" w:hint="eastAsia"/>
          <w:b/>
          <w:sz w:val="32"/>
          <w:szCs w:val="32"/>
          <w:u w:val="thick" w:color="FF0000"/>
        </w:rPr>
        <w:t>长春市商务局</w:t>
      </w:r>
      <w:r>
        <w:rPr>
          <w:rFonts w:ascii="楷体" w:eastAsia="楷体" w:hint="eastAsia"/>
          <w:b/>
          <w:sz w:val="32"/>
          <w:szCs w:val="32"/>
          <w:u w:val="thick" w:color="FF0000"/>
        </w:rPr>
        <w:t xml:space="preserve">                          2022</w:t>
      </w:r>
      <w:r>
        <w:rPr>
          <w:rFonts w:ascii="楷体" w:eastAsia="楷体" w:hint="eastAsia"/>
          <w:b/>
          <w:sz w:val="32"/>
          <w:szCs w:val="32"/>
          <w:u w:val="thick" w:color="FF0000"/>
        </w:rPr>
        <w:t>年</w:t>
      </w:r>
      <w:r>
        <w:rPr>
          <w:rFonts w:ascii="楷体" w:eastAsia="楷体" w:hint="eastAsia"/>
          <w:b/>
          <w:sz w:val="32"/>
          <w:szCs w:val="32"/>
          <w:u w:val="thick" w:color="FF0000"/>
        </w:rPr>
        <w:t>3</w:t>
      </w:r>
      <w:r>
        <w:rPr>
          <w:rFonts w:ascii="楷体" w:eastAsia="楷体" w:hint="eastAsia"/>
          <w:b/>
          <w:sz w:val="32"/>
          <w:szCs w:val="32"/>
          <w:u w:val="thick" w:color="FF0000"/>
        </w:rPr>
        <w:t>月</w:t>
      </w:r>
      <w:r>
        <w:rPr>
          <w:rFonts w:ascii="楷体" w:eastAsia="楷体" w:hint="eastAsia"/>
          <w:b/>
          <w:sz w:val="32"/>
          <w:szCs w:val="32"/>
          <w:u w:val="thick" w:color="FF0000"/>
        </w:rPr>
        <w:t>1</w:t>
      </w:r>
      <w:r>
        <w:rPr>
          <w:rFonts w:ascii="楷体" w:eastAsia="楷体" w:hint="eastAsia"/>
          <w:b/>
          <w:sz w:val="32"/>
          <w:szCs w:val="32"/>
          <w:u w:val="thick" w:color="FF0000"/>
          <w:lang w:val="en"/>
        </w:rPr>
        <w:t>9</w:t>
      </w:r>
      <w:r>
        <w:rPr>
          <w:rFonts w:ascii="楷体" w:eastAsia="楷体" w:hint="eastAsia"/>
          <w:b/>
          <w:sz w:val="32"/>
          <w:szCs w:val="32"/>
          <w:u w:val="thick" w:color="FF0000"/>
        </w:rPr>
        <w:t>日</w:t>
      </w:r>
    </w:p>
    <w:p w:rsidR="00000000" w:rsidRDefault="00007DF1">
      <w:pPr>
        <w:spacing w:line="576" w:lineRule="exact"/>
        <w:jc w:val="center"/>
        <w:rPr>
          <w:rFonts w:ascii="宋体" w:cs="宋体" w:hint="eastAsia"/>
          <w:b/>
          <w:sz w:val="36"/>
          <w:szCs w:val="36"/>
        </w:rPr>
      </w:pPr>
    </w:p>
    <w:p w:rsidR="00000000" w:rsidRDefault="00007DF1">
      <w:pPr>
        <w:spacing w:line="576" w:lineRule="exact"/>
        <w:jc w:val="center"/>
        <w:rPr>
          <w:rFonts w:ascii="宋体" w:cs="宋体" w:hint="eastAsia"/>
          <w:b/>
          <w:sz w:val="44"/>
          <w:szCs w:val="44"/>
        </w:rPr>
      </w:pPr>
      <w:r>
        <w:rPr>
          <w:rFonts w:ascii="宋体" w:cs="宋体" w:hint="eastAsia"/>
          <w:b/>
          <w:sz w:val="44"/>
          <w:szCs w:val="44"/>
        </w:rPr>
        <w:t>全市疫情防控生活必需品工作情况</w:t>
      </w:r>
    </w:p>
    <w:p w:rsidR="00000000" w:rsidRDefault="00007DF1">
      <w:pPr>
        <w:pStyle w:val="5"/>
        <w:spacing w:line="576" w:lineRule="exact"/>
        <w:ind w:left="0" w:firstLineChars="200" w:firstLine="640"/>
        <w:rPr>
          <w:rFonts w:ascii="黑体" w:eastAsia="黑体" w:cs="黑体" w:hint="eastAsia"/>
          <w:sz w:val="32"/>
          <w:szCs w:val="32"/>
        </w:rPr>
      </w:pPr>
    </w:p>
    <w:p w:rsidR="00000000" w:rsidRDefault="00007DF1">
      <w:pPr>
        <w:pStyle w:val="5"/>
        <w:spacing w:line="576" w:lineRule="exact"/>
        <w:ind w:left="0" w:firstLineChars="200" w:firstLine="640"/>
        <w:rPr>
          <w:rFonts w:ascii="仿宋_GB2312" w:eastAsia="仿宋_GB2312" w:cs="仿宋_GB2312" w:hint="eastAsia"/>
          <w:sz w:val="32"/>
          <w:szCs w:val="32"/>
        </w:rPr>
      </w:pPr>
      <w:r>
        <w:rPr>
          <w:rFonts w:ascii="仿宋_GB2312" w:eastAsia="仿宋_GB2312" w:cs="仿宋_GB2312" w:hint="eastAsia"/>
          <w:sz w:val="32"/>
          <w:szCs w:val="32"/>
        </w:rPr>
        <w:t>按照市疫情防控物资保障专班的统一部署，现将</w:t>
      </w:r>
      <w:r>
        <w:rPr>
          <w:rFonts w:ascii="仿宋_GB2312" w:eastAsia="仿宋_GB2312" w:cs="仿宋_GB2312" w:hint="eastAsia"/>
          <w:sz w:val="32"/>
          <w:szCs w:val="32"/>
        </w:rPr>
        <w:t>3</w:t>
      </w:r>
      <w:r>
        <w:rPr>
          <w:rFonts w:ascii="仿宋_GB2312" w:eastAsia="仿宋_GB2312" w:cs="仿宋_GB2312" w:hint="eastAsia"/>
          <w:sz w:val="32"/>
          <w:szCs w:val="32"/>
        </w:rPr>
        <w:t>月</w:t>
      </w:r>
      <w:r>
        <w:rPr>
          <w:rFonts w:ascii="仿宋_GB2312" w:eastAsia="仿宋_GB2312" w:cs="仿宋_GB2312" w:hint="eastAsia"/>
          <w:sz w:val="32"/>
          <w:szCs w:val="32"/>
        </w:rPr>
        <w:t>1</w:t>
      </w:r>
      <w:r>
        <w:rPr>
          <w:rFonts w:ascii="仿宋_GB2312" w:eastAsia="仿宋_GB2312" w:cs="仿宋_GB2312" w:hint="eastAsia"/>
          <w:sz w:val="32"/>
          <w:szCs w:val="32"/>
          <w:lang w:val="en"/>
        </w:rPr>
        <w:t>9</w:t>
      </w:r>
      <w:r>
        <w:rPr>
          <w:rFonts w:ascii="仿宋_GB2312" w:eastAsia="仿宋_GB2312" w:cs="仿宋_GB2312" w:hint="eastAsia"/>
          <w:sz w:val="32"/>
          <w:szCs w:val="32"/>
        </w:rPr>
        <w:t>日工作开展和重要民生商品保供稳价情况报告如下。</w:t>
      </w:r>
    </w:p>
    <w:p w:rsidR="00000000" w:rsidRDefault="00007DF1">
      <w:pPr>
        <w:pStyle w:val="5"/>
        <w:spacing w:line="576" w:lineRule="exact"/>
        <w:ind w:left="0" w:firstLineChars="200" w:firstLine="640"/>
        <w:rPr>
          <w:rFonts w:ascii="黑体" w:eastAsia="黑体" w:cs="黑体" w:hint="eastAsia"/>
          <w:sz w:val="32"/>
          <w:szCs w:val="32"/>
        </w:rPr>
      </w:pPr>
      <w:r>
        <w:rPr>
          <w:rFonts w:ascii="黑体" w:eastAsia="黑体" w:cs="黑体" w:hint="eastAsia"/>
          <w:sz w:val="32"/>
          <w:szCs w:val="32"/>
        </w:rPr>
        <w:t>一、疫情防控保障工作开展情况</w:t>
      </w:r>
    </w:p>
    <w:p w:rsidR="00000000" w:rsidRDefault="00007DF1">
      <w:pPr>
        <w:pStyle w:val="5"/>
        <w:spacing w:line="576" w:lineRule="exact"/>
        <w:ind w:left="0" w:firstLineChars="200" w:firstLine="640"/>
        <w:rPr>
          <w:rFonts w:ascii="仿宋_GB2312" w:eastAsia="仿宋_GB2312" w:cs="仿宋_GB2312"/>
          <w:sz w:val="32"/>
          <w:szCs w:val="32"/>
        </w:rPr>
      </w:pPr>
      <w:r>
        <w:rPr>
          <w:rFonts w:ascii="仿宋_GB2312" w:eastAsia="仿宋_GB2312" w:cs="仿宋_GB2312" w:hint="eastAsia"/>
          <w:sz w:val="32"/>
          <w:szCs w:val="32"/>
        </w:rPr>
        <w:t>为保障生活必需品市场供应，积极采取</w:t>
      </w:r>
      <w:r>
        <w:rPr>
          <w:rFonts w:ascii="仿宋_GB2312" w:eastAsia="仿宋_GB2312" w:cs="仿宋_GB2312" w:hint="eastAsia"/>
          <w:sz w:val="32"/>
          <w:szCs w:val="32"/>
        </w:rPr>
        <w:t>应对措施。①调度梳理保供方面存在的问题，并帮助协调解决。对于京东等部分保供企业基层网点无法正常经营、部分保供企业防疫物资短缺、员工上岗难等需要跨专班解决的，我们分别向市疫情指挥部综合协调专</w:t>
      </w:r>
      <w:r>
        <w:rPr>
          <w:rFonts w:ascii="仿宋_GB2312" w:eastAsia="仿宋_GB2312" w:cs="仿宋_GB2312" w:hint="eastAsia"/>
          <w:sz w:val="32"/>
          <w:szCs w:val="32"/>
        </w:rPr>
        <w:t>班和疫情指挥部社区（村）管控专班致函</w:t>
      </w:r>
      <w:r>
        <w:rPr>
          <w:rFonts w:ascii="仿宋_GB2312" w:eastAsia="仿宋_GB2312" w:cs="仿宋_GB2312" w:hint="eastAsia"/>
          <w:sz w:val="32"/>
          <w:szCs w:val="32"/>
        </w:rPr>
        <w:t>,</w:t>
      </w:r>
      <w:r>
        <w:rPr>
          <w:rFonts w:ascii="仿宋_GB2312" w:eastAsia="仿宋_GB2312" w:cs="仿宋_GB2312" w:hint="eastAsia"/>
          <w:sz w:val="32"/>
          <w:szCs w:val="32"/>
        </w:rPr>
        <w:t>目前，我们正在等待复函；②制定《长春市疫情防控物资保障专班生活物资保障组工作方案》，并已报市政府；③为方便居家居民购买生活必需品，对外发布长春市重点超市（便利店）线上、线下购物综合指南；④鼓励和引导商贸行业协会为抗疫捐款捐物，目前，已捐赠</w:t>
      </w:r>
      <w:r>
        <w:rPr>
          <w:rFonts w:ascii="仿宋_GB2312" w:eastAsia="仿宋_GB2312" w:cs="仿宋_GB2312" w:hint="eastAsia"/>
          <w:sz w:val="32"/>
          <w:szCs w:val="32"/>
        </w:rPr>
        <w:t>防护服</w:t>
      </w:r>
      <w:r>
        <w:rPr>
          <w:rFonts w:ascii="仿宋_GB2312" w:eastAsia="仿宋_GB2312" w:cs="仿宋_GB2312" w:hint="eastAsia"/>
          <w:sz w:val="32"/>
          <w:szCs w:val="32"/>
        </w:rPr>
        <w:t>1600</w:t>
      </w:r>
      <w:r>
        <w:rPr>
          <w:rFonts w:ascii="仿宋_GB2312" w:eastAsia="仿宋_GB2312" w:cs="仿宋_GB2312" w:hint="eastAsia"/>
          <w:sz w:val="32"/>
          <w:szCs w:val="32"/>
        </w:rPr>
        <w:t>套、医用口罩</w:t>
      </w:r>
      <w:r>
        <w:rPr>
          <w:rFonts w:ascii="仿宋_GB2312" w:eastAsia="仿宋_GB2312" w:cs="仿宋_GB2312" w:hint="eastAsia"/>
          <w:sz w:val="32"/>
          <w:szCs w:val="32"/>
        </w:rPr>
        <w:t>3</w:t>
      </w:r>
      <w:r>
        <w:rPr>
          <w:rFonts w:ascii="仿宋_GB2312" w:eastAsia="仿宋_GB2312" w:cs="仿宋_GB2312" w:hint="eastAsia"/>
          <w:sz w:val="32"/>
          <w:szCs w:val="32"/>
        </w:rPr>
        <w:t>万只、</w:t>
      </w:r>
      <w:r>
        <w:rPr>
          <w:rFonts w:ascii="仿宋_GB2312" w:eastAsia="仿宋_GB2312" w:cs="仿宋_GB2312" w:hint="eastAsia"/>
          <w:sz w:val="32"/>
          <w:szCs w:val="32"/>
        </w:rPr>
        <w:t>N95</w:t>
      </w:r>
      <w:r>
        <w:rPr>
          <w:rFonts w:ascii="仿宋_GB2312" w:eastAsia="仿宋_GB2312" w:cs="仿宋_GB2312" w:hint="eastAsia"/>
          <w:sz w:val="32"/>
          <w:szCs w:val="32"/>
        </w:rPr>
        <w:t>口</w:t>
      </w:r>
      <w:r>
        <w:rPr>
          <w:rFonts w:ascii="仿宋_GB2312" w:eastAsia="仿宋_GB2312" w:cs="仿宋_GB2312" w:hint="eastAsia"/>
          <w:sz w:val="32"/>
          <w:szCs w:val="32"/>
        </w:rPr>
        <w:lastRenderedPageBreak/>
        <w:t>罩</w:t>
      </w:r>
      <w:r>
        <w:rPr>
          <w:rFonts w:ascii="仿宋_GB2312" w:eastAsia="仿宋_GB2312" w:cs="仿宋_GB2312" w:hint="eastAsia"/>
          <w:sz w:val="32"/>
          <w:szCs w:val="32"/>
        </w:rPr>
        <w:t>1</w:t>
      </w:r>
      <w:r>
        <w:rPr>
          <w:rFonts w:ascii="仿宋_GB2312" w:eastAsia="仿宋_GB2312" w:cs="仿宋_GB2312" w:hint="eastAsia"/>
          <w:sz w:val="32"/>
          <w:szCs w:val="32"/>
        </w:rPr>
        <w:t>万只、医用手套</w:t>
      </w:r>
      <w:r>
        <w:rPr>
          <w:rFonts w:ascii="仿宋_GB2312" w:eastAsia="仿宋_GB2312" w:cs="仿宋_GB2312" w:hint="eastAsia"/>
          <w:sz w:val="32"/>
          <w:szCs w:val="32"/>
        </w:rPr>
        <w:t>2000</w:t>
      </w:r>
      <w:r>
        <w:rPr>
          <w:rFonts w:ascii="仿宋_GB2312" w:eastAsia="仿宋_GB2312" w:cs="仿宋_GB2312" w:hint="eastAsia"/>
          <w:sz w:val="32"/>
          <w:szCs w:val="32"/>
        </w:rPr>
        <w:t>副；</w:t>
      </w:r>
      <w:r>
        <w:rPr>
          <w:rFonts w:ascii="仿宋_GB2312" w:eastAsia="仿宋_GB2312" w:cs="仿宋_GB2312" w:hint="eastAsia"/>
          <w:sz w:val="32"/>
          <w:szCs w:val="32"/>
        </w:rPr>
        <w:t>⑤通过保供热线，为市民解决</w:t>
      </w:r>
      <w:r>
        <w:rPr>
          <w:rFonts w:ascii="仿宋_GB2312" w:eastAsia="仿宋_GB2312" w:cs="仿宋_GB2312" w:hint="eastAsia"/>
          <w:sz w:val="32"/>
          <w:szCs w:val="32"/>
        </w:rPr>
        <w:t>25</w:t>
      </w:r>
      <w:r>
        <w:rPr>
          <w:rFonts w:ascii="仿宋_GB2312" w:eastAsia="仿宋_GB2312" w:cs="仿宋_GB2312" w:hint="eastAsia"/>
          <w:sz w:val="32"/>
          <w:szCs w:val="32"/>
        </w:rPr>
        <w:t>个实际问题。</w:t>
      </w:r>
    </w:p>
    <w:p w:rsidR="00000000" w:rsidRDefault="00007DF1">
      <w:pPr>
        <w:pStyle w:val="5"/>
        <w:spacing w:line="576" w:lineRule="exact"/>
        <w:ind w:left="0" w:firstLineChars="200" w:firstLine="640"/>
        <w:rPr>
          <w:rFonts w:ascii="黑体" w:eastAsia="黑体" w:cs="仿宋_GB2312" w:hint="eastAsia"/>
          <w:sz w:val="32"/>
          <w:szCs w:val="32"/>
        </w:rPr>
      </w:pPr>
      <w:r>
        <w:rPr>
          <w:rFonts w:ascii="黑体" w:eastAsia="黑体" w:cs="仿宋_GB2312" w:hint="eastAsia"/>
          <w:sz w:val="32"/>
          <w:szCs w:val="32"/>
        </w:rPr>
        <w:t>二、</w:t>
      </w:r>
      <w:r>
        <w:rPr>
          <w:rFonts w:ascii="黑体" w:eastAsia="黑体" w:cs="仿宋_GB2312" w:hint="eastAsia"/>
          <w:sz w:val="32"/>
          <w:szCs w:val="32"/>
        </w:rPr>
        <w:t>批发市场供应情况</w:t>
      </w:r>
    </w:p>
    <w:p w:rsidR="00000000" w:rsidRDefault="00007DF1">
      <w:pPr>
        <w:pStyle w:val="5"/>
        <w:spacing w:line="576" w:lineRule="exact"/>
        <w:ind w:left="0" w:firstLineChars="200" w:firstLine="640"/>
        <w:rPr>
          <w:rFonts w:ascii="仿宋_GB2312" w:eastAsia="仿宋_GB2312" w:cs="仿宋_GB2312" w:hint="eastAsia"/>
          <w:sz w:val="32"/>
          <w:szCs w:val="32"/>
        </w:rPr>
      </w:pPr>
      <w:r>
        <w:rPr>
          <w:rFonts w:ascii="仿宋_GB2312" w:eastAsia="仿宋_GB2312" w:cs="仿宋_GB2312" w:hint="eastAsia"/>
          <w:sz w:val="32"/>
          <w:szCs w:val="32"/>
        </w:rPr>
        <w:t>商品储备数量稳定，出库数量稳定，总体商品供应充足。目前，全市蔬菜库存</w:t>
      </w:r>
      <w:r>
        <w:rPr>
          <w:rFonts w:ascii="仿宋_GB2312" w:eastAsia="仿宋_GB2312" w:cs="仿宋_GB2312" w:hint="eastAsia"/>
          <w:sz w:val="32"/>
          <w:szCs w:val="32"/>
        </w:rPr>
        <w:t>1.63</w:t>
      </w:r>
      <w:r>
        <w:rPr>
          <w:rFonts w:ascii="仿宋_GB2312" w:eastAsia="仿宋_GB2312" w:cs="仿宋_GB2312" w:hint="eastAsia"/>
          <w:sz w:val="32"/>
          <w:szCs w:val="32"/>
        </w:rPr>
        <w:t>万吨（含政府储备</w:t>
      </w:r>
      <w:r>
        <w:rPr>
          <w:rFonts w:ascii="仿宋_GB2312" w:eastAsia="仿宋_GB2312" w:cs="仿宋_GB2312" w:hint="eastAsia"/>
          <w:sz w:val="32"/>
          <w:szCs w:val="32"/>
        </w:rPr>
        <w:t>1</w:t>
      </w:r>
      <w:r>
        <w:rPr>
          <w:rFonts w:ascii="仿宋_GB2312" w:eastAsia="仿宋_GB2312" w:cs="仿宋_GB2312" w:hint="eastAsia"/>
          <w:sz w:val="32"/>
          <w:szCs w:val="32"/>
        </w:rPr>
        <w:t>万吨</w:t>
      </w:r>
      <w:r>
        <w:rPr>
          <w:rFonts w:ascii="仿宋_GB2312" w:eastAsia="仿宋_GB2312" w:cs="仿宋_GB2312" w:hint="eastAsia"/>
          <w:sz w:val="32"/>
          <w:szCs w:val="32"/>
        </w:rPr>
        <w:t>），大米库存</w:t>
      </w:r>
      <w:r>
        <w:rPr>
          <w:rFonts w:ascii="仿宋_GB2312" w:eastAsia="仿宋_GB2312" w:cs="仿宋_GB2312" w:hint="eastAsia"/>
          <w:sz w:val="32"/>
          <w:szCs w:val="32"/>
        </w:rPr>
        <w:t>2.02</w:t>
      </w:r>
      <w:r>
        <w:rPr>
          <w:rFonts w:ascii="仿宋_GB2312" w:eastAsia="仿宋_GB2312" w:cs="仿宋_GB2312" w:hint="eastAsia"/>
          <w:sz w:val="32"/>
          <w:szCs w:val="32"/>
        </w:rPr>
        <w:t>万吨（含政府储备</w:t>
      </w:r>
      <w:r>
        <w:rPr>
          <w:rFonts w:ascii="仿宋_GB2312" w:eastAsia="仿宋_GB2312" w:cs="仿宋_GB2312" w:hint="eastAsia"/>
          <w:sz w:val="32"/>
          <w:szCs w:val="32"/>
        </w:rPr>
        <w:t>1.5</w:t>
      </w:r>
      <w:r>
        <w:rPr>
          <w:rFonts w:ascii="仿宋_GB2312" w:eastAsia="仿宋_GB2312" w:cs="仿宋_GB2312" w:hint="eastAsia"/>
          <w:sz w:val="32"/>
          <w:szCs w:val="32"/>
        </w:rPr>
        <w:t>万吨），面粉库存</w:t>
      </w:r>
      <w:r>
        <w:rPr>
          <w:rFonts w:ascii="仿宋_GB2312" w:eastAsia="仿宋_GB2312" w:cs="仿宋_GB2312" w:hint="eastAsia"/>
          <w:sz w:val="32"/>
          <w:szCs w:val="32"/>
        </w:rPr>
        <w:t>9904</w:t>
      </w:r>
      <w:r>
        <w:rPr>
          <w:rFonts w:ascii="仿宋_GB2312" w:eastAsia="仿宋_GB2312" w:cs="仿宋_GB2312" w:hint="eastAsia"/>
          <w:sz w:val="32"/>
          <w:szCs w:val="32"/>
        </w:rPr>
        <w:t>吨，食用油库存</w:t>
      </w:r>
      <w:r>
        <w:rPr>
          <w:rFonts w:ascii="仿宋_GB2312" w:eastAsia="仿宋_GB2312" w:cs="仿宋_GB2312" w:hint="eastAsia"/>
          <w:sz w:val="32"/>
          <w:szCs w:val="32"/>
        </w:rPr>
        <w:t>4824</w:t>
      </w:r>
      <w:r>
        <w:rPr>
          <w:rFonts w:ascii="仿宋_GB2312" w:eastAsia="仿宋_GB2312" w:cs="仿宋_GB2312" w:hint="eastAsia"/>
          <w:sz w:val="32"/>
          <w:szCs w:val="32"/>
        </w:rPr>
        <w:t>吨（含政</w:t>
      </w:r>
      <w:r>
        <w:rPr>
          <w:rFonts w:ascii="仿宋_GB2312" w:eastAsia="仿宋_GB2312" w:cs="仿宋_GB2312" w:hint="eastAsia"/>
          <w:sz w:val="32"/>
          <w:szCs w:val="32"/>
        </w:rPr>
        <w:t>府储备</w:t>
      </w:r>
      <w:r>
        <w:rPr>
          <w:rFonts w:ascii="仿宋_GB2312" w:eastAsia="仿宋_GB2312" w:cs="仿宋_GB2312" w:hint="eastAsia"/>
          <w:sz w:val="32"/>
          <w:szCs w:val="32"/>
        </w:rPr>
        <w:t>1800</w:t>
      </w:r>
      <w:r>
        <w:rPr>
          <w:rFonts w:ascii="仿宋_GB2312" w:eastAsia="仿宋_GB2312" w:cs="仿宋_GB2312" w:hint="eastAsia"/>
          <w:sz w:val="32"/>
          <w:szCs w:val="32"/>
        </w:rPr>
        <w:t>吨），猪肉库存</w:t>
      </w:r>
      <w:r>
        <w:rPr>
          <w:rFonts w:ascii="仿宋_GB2312" w:eastAsia="仿宋_GB2312" w:cs="仿宋_GB2312" w:hint="eastAsia"/>
          <w:sz w:val="32"/>
          <w:szCs w:val="32"/>
        </w:rPr>
        <w:t>6794</w:t>
      </w:r>
      <w:r>
        <w:rPr>
          <w:rFonts w:ascii="仿宋_GB2312" w:eastAsia="仿宋_GB2312" w:cs="仿宋_GB2312" w:hint="eastAsia"/>
          <w:sz w:val="32"/>
          <w:szCs w:val="32"/>
        </w:rPr>
        <w:t>吨（含政府储备</w:t>
      </w:r>
      <w:r>
        <w:rPr>
          <w:rFonts w:ascii="仿宋_GB2312" w:eastAsia="仿宋_GB2312" w:cs="仿宋_GB2312" w:hint="eastAsia"/>
          <w:sz w:val="32"/>
          <w:szCs w:val="32"/>
        </w:rPr>
        <w:t>2000</w:t>
      </w:r>
      <w:r>
        <w:rPr>
          <w:rFonts w:ascii="仿宋_GB2312" w:eastAsia="仿宋_GB2312" w:cs="仿宋_GB2312" w:hint="eastAsia"/>
          <w:sz w:val="32"/>
          <w:szCs w:val="32"/>
        </w:rPr>
        <w:t>吨）。均能够保障全市</w:t>
      </w:r>
      <w:r>
        <w:rPr>
          <w:rFonts w:ascii="仿宋_GB2312" w:eastAsia="仿宋_GB2312" w:cs="仿宋_GB2312" w:hint="eastAsia"/>
          <w:sz w:val="32"/>
          <w:szCs w:val="32"/>
        </w:rPr>
        <w:t>7</w:t>
      </w:r>
      <w:r>
        <w:rPr>
          <w:rFonts w:ascii="仿宋_GB2312" w:eastAsia="仿宋_GB2312" w:cs="仿宋_GB2312" w:hint="eastAsia"/>
          <w:sz w:val="32"/>
          <w:szCs w:val="32"/>
        </w:rPr>
        <w:t>天及以上的供应。今天，东北亚等三大批发市场蔬菜进量</w:t>
      </w:r>
      <w:r>
        <w:rPr>
          <w:rFonts w:ascii="仿宋_GB2312" w:eastAsia="仿宋_GB2312" w:cs="仿宋_GB2312" w:hint="eastAsia"/>
          <w:sz w:val="32"/>
          <w:szCs w:val="32"/>
        </w:rPr>
        <w:t>1222</w:t>
      </w:r>
      <w:r>
        <w:rPr>
          <w:rFonts w:ascii="仿宋_GB2312" w:eastAsia="仿宋_GB2312" w:cs="仿宋_GB2312" w:hint="eastAsia"/>
          <w:sz w:val="32"/>
          <w:szCs w:val="32"/>
        </w:rPr>
        <w:t>吨，出量</w:t>
      </w:r>
      <w:r>
        <w:rPr>
          <w:rFonts w:ascii="仿宋_GB2312" w:eastAsia="仿宋_GB2312" w:cs="仿宋_GB2312" w:hint="eastAsia"/>
          <w:sz w:val="32"/>
          <w:szCs w:val="32"/>
        </w:rPr>
        <w:t>1610</w:t>
      </w:r>
      <w:r>
        <w:rPr>
          <w:rFonts w:ascii="仿宋_GB2312" w:eastAsia="仿宋_GB2312" w:cs="仿宋_GB2312" w:hint="eastAsia"/>
          <w:sz w:val="32"/>
          <w:szCs w:val="32"/>
        </w:rPr>
        <w:t>吨（详见附件</w:t>
      </w:r>
      <w:r>
        <w:rPr>
          <w:rFonts w:ascii="仿宋_GB2312" w:eastAsia="仿宋_GB2312" w:cs="仿宋_GB2312" w:hint="eastAsia"/>
          <w:sz w:val="32"/>
          <w:szCs w:val="32"/>
        </w:rPr>
        <w:t>1</w:t>
      </w:r>
      <w:r>
        <w:rPr>
          <w:rFonts w:ascii="仿宋_GB2312" w:eastAsia="仿宋_GB2312" w:cs="仿宋_GB2312" w:hint="eastAsia"/>
          <w:sz w:val="32"/>
          <w:szCs w:val="32"/>
        </w:rPr>
        <w:t>和附件</w:t>
      </w:r>
      <w:r>
        <w:rPr>
          <w:rFonts w:ascii="仿宋_GB2312" w:eastAsia="仿宋_GB2312" w:cs="仿宋_GB2312" w:hint="eastAsia"/>
          <w:sz w:val="32"/>
          <w:szCs w:val="32"/>
        </w:rPr>
        <w:t>2</w:t>
      </w:r>
      <w:r>
        <w:rPr>
          <w:rFonts w:ascii="仿宋_GB2312" w:eastAsia="仿宋_GB2312" w:cs="仿宋_GB2312" w:hint="eastAsia"/>
          <w:sz w:val="32"/>
          <w:szCs w:val="32"/>
        </w:rPr>
        <w:t>）。</w:t>
      </w:r>
    </w:p>
    <w:p w:rsidR="00000000" w:rsidRDefault="00007DF1">
      <w:pPr>
        <w:pStyle w:val="a8"/>
        <w:spacing w:line="576" w:lineRule="exact"/>
        <w:ind w:left="640"/>
        <w:rPr>
          <w:rFonts w:ascii="黑体" w:eastAsia="黑体" w:cs="仿宋_GB2312" w:hint="eastAsia"/>
          <w:sz w:val="32"/>
          <w:szCs w:val="32"/>
        </w:rPr>
      </w:pPr>
      <w:r>
        <w:rPr>
          <w:rFonts w:ascii="黑体" w:eastAsia="黑体" w:cs="仿宋_GB2312" w:hint="eastAsia"/>
          <w:sz w:val="32"/>
          <w:szCs w:val="32"/>
        </w:rPr>
        <w:t>三、</w:t>
      </w:r>
      <w:r>
        <w:rPr>
          <w:rFonts w:ascii="黑体" w:eastAsia="黑体" w:cs="仿宋_GB2312" w:hint="eastAsia"/>
          <w:sz w:val="32"/>
          <w:szCs w:val="32"/>
        </w:rPr>
        <w:t>零售</w:t>
      </w:r>
      <w:r>
        <w:rPr>
          <w:rFonts w:ascii="黑体" w:eastAsia="黑体" w:cs="仿宋_GB2312" w:hint="eastAsia"/>
          <w:sz w:val="32"/>
          <w:szCs w:val="32"/>
        </w:rPr>
        <w:t>端</w:t>
      </w:r>
      <w:r>
        <w:rPr>
          <w:rFonts w:ascii="黑体" w:eastAsia="黑体" w:cs="仿宋_GB2312" w:hint="eastAsia"/>
          <w:sz w:val="32"/>
          <w:szCs w:val="32"/>
        </w:rPr>
        <w:t>价格情况</w:t>
      </w:r>
    </w:p>
    <w:p w:rsidR="00000000" w:rsidRDefault="00007DF1">
      <w:pPr>
        <w:pStyle w:val="a6"/>
        <w:autoSpaceDN w:val="0"/>
        <w:spacing w:before="0" w:beforeAutospacing="0" w:after="0" w:afterAutospacing="0" w:line="576" w:lineRule="exact"/>
        <w:ind w:firstLineChars="200" w:firstLine="640"/>
        <w:rPr>
          <w:rFonts w:ascii="仿宋_GB2312" w:eastAsia="仿宋_GB2312" w:cs="仿宋_GB2312" w:hint="eastAsia"/>
          <w:sz w:val="32"/>
          <w:szCs w:val="32"/>
          <w:lang w:val="en"/>
        </w:rPr>
      </w:pPr>
      <w:r>
        <w:rPr>
          <w:rFonts w:ascii="仿宋_GB2312" w:eastAsia="仿宋_GB2312" w:cs="仿宋_GB2312" w:hint="eastAsia"/>
          <w:sz w:val="32"/>
          <w:szCs w:val="32"/>
          <w:lang w:bidi="ar"/>
        </w:rPr>
        <w:t>从市发改委监测的农贸市场价格看（详见附件</w:t>
      </w:r>
      <w:r>
        <w:rPr>
          <w:rFonts w:ascii="仿宋_GB2312" w:eastAsia="仿宋_GB2312" w:cs="仿宋_GB2312" w:hint="eastAsia"/>
          <w:sz w:val="32"/>
          <w:szCs w:val="32"/>
          <w:lang w:bidi="ar"/>
        </w:rPr>
        <w:t>3</w:t>
      </w:r>
      <w:r>
        <w:rPr>
          <w:rFonts w:ascii="仿宋_GB2312" w:eastAsia="仿宋_GB2312" w:cs="仿宋_GB2312" w:hint="eastAsia"/>
          <w:sz w:val="32"/>
          <w:szCs w:val="32"/>
          <w:lang w:bidi="ar"/>
        </w:rPr>
        <w:t>），与昨日相比，</w:t>
      </w:r>
      <w:r>
        <w:rPr>
          <w:rFonts w:ascii="仿宋_GB2312" w:eastAsia="仿宋_GB2312" w:cs="仿宋_GB2312" w:hint="eastAsia"/>
          <w:sz w:val="32"/>
          <w:szCs w:val="32"/>
          <w:lang w:bidi="ar"/>
        </w:rPr>
        <w:t>12</w:t>
      </w:r>
      <w:r>
        <w:rPr>
          <w:rFonts w:ascii="仿宋_GB2312" w:eastAsia="仿宋_GB2312" w:cs="仿宋_GB2312" w:hint="eastAsia"/>
          <w:sz w:val="32"/>
          <w:szCs w:val="32"/>
          <w:lang w:bidi="ar"/>
        </w:rPr>
        <w:t>种蔬菜价格“七涨四跌一平”</w:t>
      </w:r>
      <w:r>
        <w:rPr>
          <w:rFonts w:ascii="仿宋_GB2312" w:eastAsia="仿宋_GB2312" w:cs="仿宋_GB2312" w:hint="eastAsia"/>
          <w:sz w:val="32"/>
          <w:szCs w:val="32"/>
          <w:lang w:bidi="ar"/>
        </w:rPr>
        <w:t>,</w:t>
      </w:r>
      <w:r>
        <w:rPr>
          <w:rFonts w:ascii="仿宋_GB2312" w:eastAsia="仿宋_GB2312" w:cs="仿宋_GB2312" w:hint="eastAsia"/>
          <w:sz w:val="32"/>
          <w:szCs w:val="32"/>
          <w:lang w:bidi="ar"/>
        </w:rPr>
        <w:t>其中，青椒上涨</w:t>
      </w:r>
      <w:r>
        <w:rPr>
          <w:rFonts w:ascii="仿宋_GB2312" w:eastAsia="仿宋_GB2312" w:cs="仿宋_GB2312" w:hint="eastAsia"/>
          <w:sz w:val="32"/>
          <w:szCs w:val="32"/>
          <w:lang w:bidi="ar"/>
        </w:rPr>
        <w:t>7.69%</w:t>
      </w:r>
      <w:r>
        <w:rPr>
          <w:rFonts w:ascii="仿宋_GB2312" w:eastAsia="仿宋_GB2312" w:cs="仿宋_GB2312" w:hint="eastAsia"/>
          <w:sz w:val="32"/>
          <w:szCs w:val="32"/>
          <w:lang w:bidi="ar"/>
        </w:rPr>
        <w:t>、尖椒上涨</w:t>
      </w:r>
      <w:r>
        <w:rPr>
          <w:rFonts w:ascii="仿宋_GB2312" w:eastAsia="仿宋_GB2312" w:cs="仿宋_GB2312" w:hint="eastAsia"/>
          <w:sz w:val="32"/>
          <w:szCs w:val="32"/>
          <w:lang w:bidi="ar"/>
        </w:rPr>
        <w:t>5.63%</w:t>
      </w:r>
      <w:r>
        <w:rPr>
          <w:rFonts w:ascii="仿宋_GB2312" w:eastAsia="仿宋_GB2312" w:cs="仿宋_GB2312" w:hint="eastAsia"/>
          <w:sz w:val="32"/>
          <w:szCs w:val="32"/>
          <w:lang w:bidi="ar"/>
        </w:rPr>
        <w:t>、豆角上涨</w:t>
      </w:r>
      <w:r>
        <w:rPr>
          <w:rFonts w:ascii="仿宋_GB2312" w:eastAsia="仿宋_GB2312" w:cs="仿宋_GB2312" w:hint="eastAsia"/>
          <w:sz w:val="32"/>
          <w:szCs w:val="32"/>
          <w:lang w:bidi="ar"/>
        </w:rPr>
        <w:t>3.9%</w:t>
      </w:r>
      <w:r>
        <w:rPr>
          <w:rFonts w:ascii="仿宋_GB2312" w:eastAsia="仿宋_GB2312" w:cs="仿宋_GB2312" w:hint="eastAsia"/>
          <w:sz w:val="32"/>
          <w:szCs w:val="32"/>
          <w:lang w:bidi="ar"/>
        </w:rPr>
        <w:t>、西红柿上涨</w:t>
      </w:r>
      <w:r>
        <w:rPr>
          <w:rFonts w:ascii="仿宋_GB2312" w:eastAsia="仿宋_GB2312" w:cs="仿宋_GB2312" w:hint="eastAsia"/>
          <w:sz w:val="32"/>
          <w:szCs w:val="32"/>
          <w:lang w:bidi="ar"/>
        </w:rPr>
        <w:t>2.94%</w:t>
      </w:r>
      <w:r>
        <w:rPr>
          <w:rFonts w:ascii="仿宋_GB2312" w:eastAsia="仿宋_GB2312" w:cs="仿宋_GB2312" w:hint="eastAsia"/>
          <w:sz w:val="32"/>
          <w:szCs w:val="32"/>
          <w:lang w:bidi="ar"/>
        </w:rPr>
        <w:t>、大白菜上涨</w:t>
      </w:r>
      <w:r>
        <w:rPr>
          <w:rFonts w:ascii="仿宋_GB2312" w:eastAsia="仿宋_GB2312" w:cs="仿宋_GB2312" w:hint="eastAsia"/>
          <w:sz w:val="32"/>
          <w:szCs w:val="32"/>
          <w:lang w:bidi="ar"/>
        </w:rPr>
        <w:t>2.55%</w:t>
      </w:r>
      <w:r>
        <w:rPr>
          <w:rFonts w:ascii="仿宋_GB2312" w:eastAsia="仿宋_GB2312" w:cs="仿宋_GB2312" w:hint="eastAsia"/>
          <w:sz w:val="32"/>
          <w:szCs w:val="32"/>
          <w:lang w:bidi="ar"/>
        </w:rPr>
        <w:t>、茄子上涨</w:t>
      </w:r>
      <w:r>
        <w:rPr>
          <w:rFonts w:ascii="仿宋_GB2312" w:eastAsia="仿宋_GB2312" w:cs="仿宋_GB2312" w:hint="eastAsia"/>
          <w:sz w:val="32"/>
          <w:szCs w:val="32"/>
          <w:lang w:bidi="ar"/>
        </w:rPr>
        <w:t>1.69</w:t>
      </w:r>
      <w:r>
        <w:rPr>
          <w:rFonts w:ascii="仿宋_GB2312" w:eastAsia="仿宋_GB2312" w:cs="仿宋_GB2312" w:hint="eastAsia"/>
          <w:sz w:val="32"/>
          <w:szCs w:val="32"/>
          <w:lang w:bidi="ar"/>
        </w:rPr>
        <w:t>%</w:t>
      </w:r>
      <w:r>
        <w:rPr>
          <w:rFonts w:ascii="仿宋_GB2312" w:eastAsia="仿宋_GB2312" w:cs="仿宋_GB2312" w:hint="eastAsia"/>
          <w:sz w:val="32"/>
          <w:szCs w:val="32"/>
          <w:lang w:bidi="ar"/>
        </w:rPr>
        <w:t>、蒜薹上涨</w:t>
      </w:r>
      <w:r>
        <w:rPr>
          <w:rFonts w:ascii="仿宋_GB2312" w:eastAsia="仿宋_GB2312" w:cs="仿宋_GB2312" w:hint="eastAsia"/>
          <w:sz w:val="32"/>
          <w:szCs w:val="32"/>
          <w:lang w:bidi="ar"/>
        </w:rPr>
        <w:t>0.6%</w:t>
      </w:r>
      <w:r>
        <w:rPr>
          <w:rFonts w:ascii="仿宋_GB2312" w:eastAsia="仿宋_GB2312" w:cs="仿宋_GB2312" w:hint="eastAsia"/>
          <w:sz w:val="32"/>
          <w:szCs w:val="32"/>
          <w:lang w:bidi="ar"/>
        </w:rPr>
        <w:t>；菠菜</w:t>
      </w:r>
      <w:r>
        <w:rPr>
          <w:rFonts w:ascii="仿宋_GB2312" w:eastAsia="仿宋_GB2312" w:cs="仿宋_GB2312" w:hint="eastAsia"/>
          <w:sz w:val="32"/>
          <w:szCs w:val="32"/>
        </w:rPr>
        <w:t>下降</w:t>
      </w:r>
      <w:r>
        <w:rPr>
          <w:rFonts w:ascii="仿宋_GB2312" w:eastAsia="仿宋_GB2312" w:cs="仿宋_GB2312" w:hint="eastAsia"/>
          <w:sz w:val="32"/>
          <w:szCs w:val="32"/>
          <w:lang w:bidi="ar"/>
        </w:rPr>
        <w:t>9.41%</w:t>
      </w:r>
      <w:r>
        <w:rPr>
          <w:rFonts w:ascii="仿宋_GB2312" w:eastAsia="仿宋_GB2312" w:cs="仿宋_GB2312" w:hint="eastAsia"/>
          <w:sz w:val="32"/>
          <w:szCs w:val="32"/>
          <w:lang w:bidi="ar"/>
        </w:rPr>
        <w:t>、土豆</w:t>
      </w:r>
      <w:r>
        <w:rPr>
          <w:rFonts w:ascii="仿宋_GB2312" w:eastAsia="仿宋_GB2312" w:cs="仿宋_GB2312" w:hint="eastAsia"/>
          <w:sz w:val="32"/>
          <w:szCs w:val="32"/>
        </w:rPr>
        <w:t>下降</w:t>
      </w:r>
      <w:r>
        <w:rPr>
          <w:rFonts w:ascii="仿宋_GB2312" w:eastAsia="仿宋_GB2312" w:cs="仿宋_GB2312" w:hint="eastAsia"/>
          <w:sz w:val="32"/>
          <w:szCs w:val="32"/>
          <w:lang w:bidi="ar"/>
        </w:rPr>
        <w:t>6.98%</w:t>
      </w:r>
      <w:r>
        <w:rPr>
          <w:rFonts w:ascii="仿宋_GB2312" w:eastAsia="仿宋_GB2312" w:cs="仿宋_GB2312" w:hint="eastAsia"/>
          <w:sz w:val="32"/>
          <w:szCs w:val="32"/>
          <w:lang w:bidi="ar"/>
        </w:rPr>
        <w:t>、韭菜</w:t>
      </w:r>
      <w:r>
        <w:rPr>
          <w:rFonts w:ascii="仿宋_GB2312" w:eastAsia="仿宋_GB2312" w:cs="仿宋_GB2312" w:hint="eastAsia"/>
          <w:sz w:val="32"/>
          <w:szCs w:val="32"/>
        </w:rPr>
        <w:t>下降</w:t>
      </w:r>
      <w:r>
        <w:rPr>
          <w:rFonts w:ascii="仿宋_GB2312" w:eastAsia="仿宋_GB2312" w:cs="仿宋_GB2312" w:hint="eastAsia"/>
          <w:sz w:val="32"/>
          <w:szCs w:val="32"/>
          <w:lang w:bidi="ar"/>
        </w:rPr>
        <w:t>6.25%</w:t>
      </w:r>
      <w:r>
        <w:rPr>
          <w:rFonts w:ascii="仿宋_GB2312" w:eastAsia="仿宋_GB2312" w:cs="仿宋_GB2312" w:hint="eastAsia"/>
          <w:sz w:val="32"/>
          <w:szCs w:val="32"/>
          <w:lang w:bidi="ar"/>
        </w:rPr>
        <w:t>、芹菜下降</w:t>
      </w:r>
      <w:r>
        <w:rPr>
          <w:rFonts w:ascii="仿宋_GB2312" w:eastAsia="仿宋_GB2312" w:cs="仿宋_GB2312" w:hint="eastAsia"/>
          <w:sz w:val="32"/>
          <w:szCs w:val="32"/>
          <w:lang w:bidi="ar"/>
        </w:rPr>
        <w:t>3.5%</w:t>
      </w:r>
      <w:r>
        <w:rPr>
          <w:rFonts w:ascii="仿宋_GB2312" w:eastAsia="仿宋_GB2312" w:cs="仿宋_GB2312" w:hint="eastAsia"/>
          <w:sz w:val="32"/>
          <w:szCs w:val="32"/>
          <w:lang w:bidi="ar"/>
        </w:rPr>
        <w:t>；黄瓜价格持平。</w:t>
      </w:r>
      <w:r>
        <w:rPr>
          <w:rFonts w:ascii="仿宋_GB2312" w:eastAsia="仿宋_GB2312" w:cs="仿宋_GB2312" w:hint="eastAsia"/>
          <w:sz w:val="32"/>
          <w:szCs w:val="32"/>
        </w:rPr>
        <w:t>13</w:t>
      </w:r>
      <w:r>
        <w:rPr>
          <w:rFonts w:ascii="仿宋_GB2312" w:eastAsia="仿宋_GB2312" w:cs="仿宋_GB2312" w:hint="eastAsia"/>
          <w:sz w:val="32"/>
          <w:szCs w:val="32"/>
        </w:rPr>
        <w:t>种粮油、副食品和水果价格“四涨八平”，其中，苹果上涨</w:t>
      </w:r>
      <w:r>
        <w:rPr>
          <w:rFonts w:ascii="仿宋_GB2312" w:eastAsia="仿宋_GB2312" w:cs="仿宋_GB2312" w:hint="eastAsia"/>
          <w:sz w:val="32"/>
          <w:szCs w:val="32"/>
        </w:rPr>
        <w:t>11.17%</w:t>
      </w:r>
      <w:r>
        <w:rPr>
          <w:rFonts w:ascii="仿宋_GB2312" w:eastAsia="仿宋_GB2312" w:cs="仿宋_GB2312" w:hint="eastAsia"/>
          <w:sz w:val="32"/>
          <w:szCs w:val="32"/>
        </w:rPr>
        <w:t>、香蕉上涨</w:t>
      </w:r>
      <w:r>
        <w:rPr>
          <w:rFonts w:ascii="仿宋_GB2312" w:eastAsia="仿宋_GB2312" w:cs="仿宋_GB2312" w:hint="eastAsia"/>
          <w:sz w:val="32"/>
          <w:szCs w:val="32"/>
        </w:rPr>
        <w:t>10.6%</w:t>
      </w:r>
      <w:r>
        <w:rPr>
          <w:rFonts w:ascii="仿宋_GB2312" w:eastAsia="仿宋_GB2312" w:cs="仿宋_GB2312" w:hint="eastAsia"/>
          <w:sz w:val="32"/>
          <w:szCs w:val="32"/>
        </w:rPr>
        <w:t>、猪肉上涨</w:t>
      </w:r>
      <w:r>
        <w:rPr>
          <w:rFonts w:ascii="仿宋_GB2312" w:eastAsia="仿宋_GB2312" w:cs="仿宋_GB2312" w:hint="eastAsia"/>
          <w:sz w:val="32"/>
          <w:szCs w:val="32"/>
        </w:rPr>
        <w:t>5.6%</w:t>
      </w:r>
      <w:r>
        <w:rPr>
          <w:rFonts w:ascii="仿宋_GB2312" w:eastAsia="仿宋_GB2312" w:cs="仿宋_GB2312" w:hint="eastAsia"/>
          <w:sz w:val="32"/>
          <w:szCs w:val="32"/>
        </w:rPr>
        <w:t>、鸭梨上涨</w:t>
      </w:r>
      <w:r>
        <w:rPr>
          <w:rFonts w:ascii="仿宋_GB2312" w:eastAsia="仿宋_GB2312" w:cs="仿宋_GB2312" w:hint="eastAsia"/>
          <w:sz w:val="32"/>
          <w:szCs w:val="32"/>
        </w:rPr>
        <w:t>1.52%</w:t>
      </w:r>
      <w:r>
        <w:rPr>
          <w:rFonts w:ascii="仿宋_GB2312" w:eastAsia="仿宋_GB2312" w:cs="仿宋_GB2312" w:hint="eastAsia"/>
          <w:sz w:val="32"/>
          <w:szCs w:val="32"/>
        </w:rPr>
        <w:t>；大米、大豆油、牛肉等价格持平。</w:t>
      </w:r>
    </w:p>
    <w:p w:rsidR="00000000" w:rsidRDefault="00007DF1">
      <w:pPr>
        <w:pStyle w:val="5"/>
        <w:spacing w:line="576" w:lineRule="exact"/>
        <w:ind w:left="0" w:firstLineChars="200" w:firstLine="640"/>
        <w:rPr>
          <w:rFonts w:ascii="仿宋_GB2312" w:eastAsia="仿宋_GB2312" w:cs="仿宋_GB2312" w:hint="eastAsia"/>
          <w:sz w:val="32"/>
          <w:szCs w:val="32"/>
        </w:rPr>
      </w:pPr>
      <w:r>
        <w:rPr>
          <w:rFonts w:ascii="仿宋_GB2312" w:eastAsia="仿宋_GB2312" w:cs="仿宋_GB2312" w:hint="eastAsia"/>
          <w:sz w:val="32"/>
          <w:szCs w:val="32"/>
          <w:lang w:val="en"/>
        </w:rPr>
        <w:t>从市商务局</w:t>
      </w:r>
      <w:r>
        <w:rPr>
          <w:rFonts w:ascii="仿宋_GB2312" w:eastAsia="仿宋_GB2312" w:cs="仿宋_GB2312" w:hint="eastAsia"/>
          <w:sz w:val="32"/>
          <w:szCs w:val="32"/>
        </w:rPr>
        <w:t>点调的欧亚</w:t>
      </w:r>
      <w:r>
        <w:rPr>
          <w:rFonts w:ascii="仿宋_GB2312" w:eastAsia="仿宋_GB2312" w:cs="仿宋_GB2312" w:hint="eastAsia"/>
          <w:sz w:val="32"/>
          <w:szCs w:val="32"/>
        </w:rPr>
        <w:t>51</w:t>
      </w:r>
      <w:r>
        <w:rPr>
          <w:rFonts w:ascii="仿宋_GB2312" w:eastAsia="仿宋_GB2312" w:cs="仿宋_GB2312" w:hint="eastAsia"/>
          <w:sz w:val="32"/>
          <w:szCs w:val="32"/>
        </w:rPr>
        <w:t>家门店平均售价看</w:t>
      </w:r>
      <w:r>
        <w:rPr>
          <w:rFonts w:ascii="仿宋_GB2312" w:eastAsia="仿宋_GB2312" w:cs="仿宋_GB2312" w:hint="eastAsia"/>
          <w:sz w:val="32"/>
          <w:szCs w:val="32"/>
        </w:rPr>
        <w:t>（详见附件</w:t>
      </w:r>
      <w:r>
        <w:rPr>
          <w:rFonts w:ascii="仿宋_GB2312" w:eastAsia="仿宋_GB2312" w:cs="仿宋_GB2312" w:hint="eastAsia"/>
          <w:sz w:val="32"/>
          <w:szCs w:val="32"/>
        </w:rPr>
        <w:t>4</w:t>
      </w:r>
      <w:r>
        <w:rPr>
          <w:rFonts w:ascii="仿宋_GB2312" w:eastAsia="仿宋_GB2312" w:cs="仿宋_GB2312" w:hint="eastAsia"/>
          <w:sz w:val="32"/>
          <w:szCs w:val="32"/>
        </w:rPr>
        <w:t>）</w:t>
      </w:r>
      <w:r>
        <w:rPr>
          <w:rFonts w:ascii="仿宋_GB2312" w:eastAsia="仿宋_GB2312" w:cs="仿宋_GB2312" w:hint="eastAsia"/>
          <w:sz w:val="32"/>
          <w:szCs w:val="32"/>
        </w:rPr>
        <w:t>，</w:t>
      </w:r>
      <w:r>
        <w:rPr>
          <w:rFonts w:ascii="仿宋_GB2312" w:eastAsia="仿宋_GB2312" w:cs="仿宋_GB2312" w:hint="eastAsia"/>
          <w:sz w:val="32"/>
          <w:szCs w:val="32"/>
        </w:rPr>
        <w:t>今日大白菜</w:t>
      </w:r>
      <w:r>
        <w:rPr>
          <w:rFonts w:ascii="仿宋_GB2312" w:eastAsia="仿宋_GB2312" w:cs="仿宋_GB2312" w:hint="eastAsia"/>
          <w:sz w:val="32"/>
          <w:szCs w:val="32"/>
        </w:rPr>
        <w:t>1.66</w:t>
      </w:r>
      <w:r>
        <w:rPr>
          <w:rFonts w:ascii="仿宋_GB2312" w:eastAsia="仿宋_GB2312" w:cs="仿宋_GB2312" w:hint="eastAsia"/>
          <w:sz w:val="32"/>
          <w:szCs w:val="32"/>
        </w:rPr>
        <w:t>元</w:t>
      </w:r>
      <w:r>
        <w:rPr>
          <w:rFonts w:ascii="仿宋_GB2312" w:eastAsia="仿宋_GB2312" w:cs="仿宋_GB2312" w:hint="eastAsia"/>
          <w:sz w:val="32"/>
          <w:szCs w:val="32"/>
        </w:rPr>
        <w:t>/</w:t>
      </w:r>
      <w:r>
        <w:rPr>
          <w:rFonts w:ascii="仿宋_GB2312" w:eastAsia="仿宋_GB2312" w:cs="仿宋_GB2312" w:hint="eastAsia"/>
          <w:sz w:val="32"/>
          <w:szCs w:val="32"/>
        </w:rPr>
        <w:t>斤、土豆</w:t>
      </w:r>
      <w:r>
        <w:rPr>
          <w:rFonts w:ascii="仿宋_GB2312" w:eastAsia="仿宋_GB2312" w:cs="仿宋_GB2312" w:hint="eastAsia"/>
          <w:sz w:val="32"/>
          <w:szCs w:val="32"/>
        </w:rPr>
        <w:t>0.9</w:t>
      </w:r>
      <w:r>
        <w:rPr>
          <w:rFonts w:ascii="仿宋_GB2312" w:eastAsia="仿宋_GB2312" w:cs="仿宋_GB2312" w:hint="eastAsia"/>
          <w:sz w:val="32"/>
          <w:szCs w:val="32"/>
        </w:rPr>
        <w:t>元</w:t>
      </w:r>
      <w:r>
        <w:rPr>
          <w:rFonts w:ascii="仿宋_GB2312" w:eastAsia="仿宋_GB2312" w:cs="仿宋_GB2312" w:hint="eastAsia"/>
          <w:sz w:val="32"/>
          <w:szCs w:val="32"/>
        </w:rPr>
        <w:t>/</w:t>
      </w:r>
      <w:r>
        <w:rPr>
          <w:rFonts w:ascii="仿宋_GB2312" w:eastAsia="仿宋_GB2312" w:cs="仿宋_GB2312" w:hint="eastAsia"/>
          <w:sz w:val="32"/>
          <w:szCs w:val="32"/>
        </w:rPr>
        <w:t>斤、白萝卜</w:t>
      </w:r>
      <w:r>
        <w:rPr>
          <w:rFonts w:ascii="仿宋_GB2312" w:eastAsia="仿宋_GB2312" w:cs="仿宋_GB2312" w:hint="eastAsia"/>
          <w:sz w:val="32"/>
          <w:szCs w:val="32"/>
        </w:rPr>
        <w:t>1.06</w:t>
      </w:r>
      <w:r>
        <w:rPr>
          <w:rFonts w:ascii="仿宋_GB2312" w:eastAsia="仿宋_GB2312" w:cs="仿宋_GB2312" w:hint="eastAsia"/>
          <w:sz w:val="32"/>
          <w:szCs w:val="32"/>
        </w:rPr>
        <w:t>元</w:t>
      </w:r>
      <w:r>
        <w:rPr>
          <w:rFonts w:ascii="仿宋_GB2312" w:eastAsia="仿宋_GB2312" w:cs="仿宋_GB2312" w:hint="eastAsia"/>
          <w:sz w:val="32"/>
          <w:szCs w:val="32"/>
        </w:rPr>
        <w:t>/</w:t>
      </w:r>
      <w:r>
        <w:rPr>
          <w:rFonts w:ascii="仿宋_GB2312" w:eastAsia="仿宋_GB2312" w:cs="仿宋_GB2312" w:hint="eastAsia"/>
          <w:sz w:val="32"/>
          <w:szCs w:val="32"/>
        </w:rPr>
        <w:t>斤、圆葱</w:t>
      </w:r>
      <w:r>
        <w:rPr>
          <w:rFonts w:ascii="仿宋_GB2312" w:eastAsia="仿宋_GB2312" w:cs="仿宋_GB2312" w:hint="eastAsia"/>
          <w:sz w:val="32"/>
          <w:szCs w:val="32"/>
        </w:rPr>
        <w:t>1.05</w:t>
      </w:r>
      <w:r>
        <w:rPr>
          <w:rFonts w:ascii="仿宋_GB2312" w:eastAsia="仿宋_GB2312" w:cs="仿宋_GB2312" w:hint="eastAsia"/>
          <w:sz w:val="32"/>
          <w:szCs w:val="32"/>
        </w:rPr>
        <w:t>元</w:t>
      </w:r>
      <w:r>
        <w:rPr>
          <w:rFonts w:ascii="仿宋_GB2312" w:eastAsia="仿宋_GB2312" w:cs="仿宋_GB2312" w:hint="eastAsia"/>
          <w:sz w:val="32"/>
          <w:szCs w:val="32"/>
        </w:rPr>
        <w:t>/</w:t>
      </w:r>
      <w:r>
        <w:rPr>
          <w:rFonts w:ascii="仿宋_GB2312" w:eastAsia="仿宋_GB2312" w:cs="仿宋_GB2312" w:hint="eastAsia"/>
          <w:sz w:val="32"/>
          <w:szCs w:val="32"/>
        </w:rPr>
        <w:t>斤、西红柿</w:t>
      </w:r>
      <w:r>
        <w:rPr>
          <w:rFonts w:ascii="仿宋_GB2312" w:eastAsia="仿宋_GB2312" w:cs="仿宋_GB2312" w:hint="eastAsia"/>
          <w:sz w:val="32"/>
          <w:szCs w:val="32"/>
        </w:rPr>
        <w:t>4.8</w:t>
      </w:r>
      <w:r>
        <w:rPr>
          <w:rFonts w:ascii="仿宋_GB2312" w:eastAsia="仿宋_GB2312" w:cs="仿宋_GB2312" w:hint="eastAsia"/>
          <w:sz w:val="32"/>
          <w:szCs w:val="32"/>
        </w:rPr>
        <w:t>元</w:t>
      </w:r>
      <w:r>
        <w:rPr>
          <w:rFonts w:ascii="仿宋_GB2312" w:eastAsia="仿宋_GB2312" w:cs="仿宋_GB2312" w:hint="eastAsia"/>
          <w:sz w:val="32"/>
          <w:szCs w:val="32"/>
        </w:rPr>
        <w:t>/</w:t>
      </w:r>
      <w:r>
        <w:rPr>
          <w:rFonts w:ascii="仿宋_GB2312" w:eastAsia="仿宋_GB2312" w:cs="仿宋_GB2312" w:hint="eastAsia"/>
          <w:sz w:val="32"/>
          <w:szCs w:val="32"/>
        </w:rPr>
        <w:t>斤、黄瓜</w:t>
      </w:r>
      <w:r>
        <w:rPr>
          <w:rFonts w:ascii="仿宋_GB2312" w:eastAsia="仿宋_GB2312" w:cs="仿宋_GB2312" w:hint="eastAsia"/>
          <w:sz w:val="32"/>
          <w:szCs w:val="32"/>
        </w:rPr>
        <w:t>3.28</w:t>
      </w:r>
      <w:r>
        <w:rPr>
          <w:rFonts w:ascii="仿宋_GB2312" w:eastAsia="仿宋_GB2312" w:cs="仿宋_GB2312" w:hint="eastAsia"/>
          <w:sz w:val="32"/>
          <w:szCs w:val="32"/>
        </w:rPr>
        <w:t>元</w:t>
      </w:r>
      <w:r>
        <w:rPr>
          <w:rFonts w:ascii="仿宋_GB2312" w:eastAsia="仿宋_GB2312" w:cs="仿宋_GB2312" w:hint="eastAsia"/>
          <w:sz w:val="32"/>
          <w:szCs w:val="32"/>
        </w:rPr>
        <w:t>/</w:t>
      </w:r>
      <w:r>
        <w:rPr>
          <w:rFonts w:ascii="仿宋_GB2312" w:eastAsia="仿宋_GB2312" w:cs="仿宋_GB2312" w:hint="eastAsia"/>
          <w:sz w:val="32"/>
          <w:szCs w:val="32"/>
        </w:rPr>
        <w:t>斤、青椒</w:t>
      </w:r>
      <w:r>
        <w:rPr>
          <w:rFonts w:ascii="仿宋_GB2312" w:eastAsia="仿宋_GB2312" w:cs="仿宋_GB2312" w:hint="eastAsia"/>
          <w:sz w:val="32"/>
          <w:szCs w:val="32"/>
        </w:rPr>
        <w:t>5.2</w:t>
      </w:r>
      <w:r>
        <w:rPr>
          <w:rFonts w:ascii="仿宋_GB2312" w:eastAsia="仿宋_GB2312" w:cs="仿宋_GB2312" w:hint="eastAsia"/>
          <w:sz w:val="32"/>
          <w:szCs w:val="32"/>
        </w:rPr>
        <w:t>元</w:t>
      </w:r>
      <w:r>
        <w:rPr>
          <w:rFonts w:ascii="仿宋_GB2312" w:eastAsia="仿宋_GB2312" w:cs="仿宋_GB2312" w:hint="eastAsia"/>
          <w:sz w:val="32"/>
          <w:szCs w:val="32"/>
        </w:rPr>
        <w:t>/</w:t>
      </w:r>
      <w:r>
        <w:rPr>
          <w:rFonts w:ascii="仿宋_GB2312" w:eastAsia="仿宋_GB2312" w:cs="仿宋_GB2312" w:hint="eastAsia"/>
          <w:sz w:val="32"/>
          <w:szCs w:val="32"/>
        </w:rPr>
        <w:t>斤、生菜</w:t>
      </w:r>
      <w:r>
        <w:rPr>
          <w:rFonts w:ascii="仿宋_GB2312" w:eastAsia="仿宋_GB2312" w:cs="仿宋_GB2312" w:hint="eastAsia"/>
          <w:sz w:val="32"/>
          <w:szCs w:val="32"/>
        </w:rPr>
        <w:t>2.18</w:t>
      </w:r>
      <w:r>
        <w:rPr>
          <w:rFonts w:ascii="仿宋_GB2312" w:eastAsia="仿宋_GB2312" w:cs="仿宋_GB2312" w:hint="eastAsia"/>
          <w:sz w:val="32"/>
          <w:szCs w:val="32"/>
        </w:rPr>
        <w:t>元</w:t>
      </w:r>
      <w:r>
        <w:rPr>
          <w:rFonts w:ascii="仿宋_GB2312" w:eastAsia="仿宋_GB2312" w:cs="仿宋_GB2312" w:hint="eastAsia"/>
          <w:sz w:val="32"/>
          <w:szCs w:val="32"/>
        </w:rPr>
        <w:t>/</w:t>
      </w:r>
      <w:r>
        <w:rPr>
          <w:rFonts w:ascii="仿宋_GB2312" w:eastAsia="仿宋_GB2312" w:cs="仿宋_GB2312" w:hint="eastAsia"/>
          <w:sz w:val="32"/>
          <w:szCs w:val="32"/>
        </w:rPr>
        <w:t>斤。与</w:t>
      </w:r>
      <w:r>
        <w:rPr>
          <w:rFonts w:ascii="仿宋_GB2312" w:eastAsia="仿宋_GB2312" w:cs="仿宋_GB2312" w:hint="eastAsia"/>
          <w:sz w:val="32"/>
          <w:szCs w:val="32"/>
        </w:rPr>
        <w:t>3</w:t>
      </w:r>
      <w:r>
        <w:rPr>
          <w:rFonts w:ascii="仿宋_GB2312" w:eastAsia="仿宋_GB2312" w:cs="仿宋_GB2312" w:hint="eastAsia"/>
          <w:sz w:val="32"/>
          <w:szCs w:val="32"/>
        </w:rPr>
        <w:t>月</w:t>
      </w:r>
      <w:r>
        <w:rPr>
          <w:rFonts w:ascii="仿宋_GB2312" w:eastAsia="仿宋_GB2312" w:cs="仿宋_GB2312" w:hint="eastAsia"/>
          <w:sz w:val="32"/>
          <w:szCs w:val="32"/>
        </w:rPr>
        <w:t>7</w:t>
      </w:r>
      <w:r>
        <w:rPr>
          <w:rFonts w:ascii="仿宋_GB2312" w:eastAsia="仿宋_GB2312" w:cs="仿宋_GB2312" w:hint="eastAsia"/>
          <w:sz w:val="32"/>
          <w:szCs w:val="32"/>
        </w:rPr>
        <w:t>日（疫情初</w:t>
      </w:r>
      <w:r>
        <w:rPr>
          <w:rFonts w:ascii="仿宋_GB2312" w:eastAsia="仿宋_GB2312" w:cs="仿宋_GB2312" w:hint="eastAsia"/>
          <w:sz w:val="32"/>
          <w:szCs w:val="32"/>
        </w:rPr>
        <w:t>期）</w:t>
      </w:r>
      <w:r>
        <w:rPr>
          <w:rFonts w:ascii="仿宋_GB2312" w:eastAsia="仿宋_GB2312" w:cs="仿宋_GB2312" w:hint="eastAsia"/>
          <w:sz w:val="32"/>
          <w:szCs w:val="32"/>
        </w:rPr>
        <w:t>相比，青椒上涨</w:t>
      </w:r>
      <w:r>
        <w:rPr>
          <w:rFonts w:ascii="仿宋_GB2312" w:eastAsia="仿宋_GB2312" w:cs="仿宋_GB2312" w:hint="eastAsia"/>
          <w:sz w:val="32"/>
          <w:szCs w:val="32"/>
        </w:rPr>
        <w:t>36.8%</w:t>
      </w:r>
      <w:r>
        <w:rPr>
          <w:rFonts w:ascii="仿宋_GB2312" w:eastAsia="仿宋_GB2312" w:cs="仿宋_GB2312" w:hint="eastAsia"/>
          <w:sz w:val="32"/>
          <w:szCs w:val="32"/>
        </w:rPr>
        <w:t>、水果上涨</w:t>
      </w:r>
      <w:r>
        <w:rPr>
          <w:rFonts w:ascii="仿宋_GB2312" w:eastAsia="仿宋_GB2312" w:cs="仿宋_GB2312" w:hint="eastAsia"/>
          <w:sz w:val="32"/>
          <w:szCs w:val="32"/>
        </w:rPr>
        <w:t>105.7%</w:t>
      </w:r>
      <w:r>
        <w:rPr>
          <w:rFonts w:ascii="仿宋_GB2312" w:eastAsia="仿宋_GB2312" w:cs="仿宋_GB2312" w:hint="eastAsia"/>
          <w:sz w:val="32"/>
          <w:szCs w:val="32"/>
        </w:rPr>
        <w:t>，其他</w:t>
      </w:r>
      <w:r>
        <w:rPr>
          <w:rFonts w:ascii="仿宋_GB2312" w:eastAsia="仿宋_GB2312" w:cs="仿宋_GB2312" w:hint="eastAsia"/>
          <w:sz w:val="32"/>
          <w:szCs w:val="32"/>
        </w:rPr>
        <w:t>价格基本持平。</w:t>
      </w:r>
    </w:p>
    <w:p w:rsidR="00000000" w:rsidRDefault="00007DF1">
      <w:pPr>
        <w:pStyle w:val="5"/>
        <w:spacing w:line="576" w:lineRule="exact"/>
        <w:ind w:left="0" w:firstLineChars="200" w:firstLine="640"/>
        <w:rPr>
          <w:rFonts w:ascii="仿宋_GB2312" w:eastAsia="仿宋_GB2312" w:cs="仿宋_GB2312" w:hint="eastAsia"/>
          <w:sz w:val="32"/>
          <w:szCs w:val="32"/>
        </w:rPr>
      </w:pPr>
      <w:r>
        <w:rPr>
          <w:rFonts w:ascii="仿宋_GB2312" w:eastAsia="仿宋_GB2312" w:cs="仿宋_GB2312" w:hint="eastAsia"/>
          <w:sz w:val="32"/>
          <w:szCs w:val="32"/>
        </w:rPr>
        <w:t>青椒和</w:t>
      </w:r>
      <w:r>
        <w:rPr>
          <w:rFonts w:ascii="仿宋_GB2312" w:eastAsia="仿宋_GB2312" w:cs="仿宋_GB2312" w:hint="eastAsia"/>
          <w:sz w:val="32"/>
          <w:szCs w:val="32"/>
        </w:rPr>
        <w:t>水果两项涨幅很大，应该引起注意。据我们调查了解，主要原因是受疫情影响，导致运费大幅上涨。例如，</w:t>
      </w:r>
      <w:r>
        <w:rPr>
          <w:rFonts w:ascii="仿宋_GB2312" w:eastAsia="仿宋_GB2312" w:cs="仿宋_GB2312" w:hint="eastAsia"/>
          <w:sz w:val="32"/>
          <w:szCs w:val="32"/>
        </w:rPr>
        <w:t>17</w:t>
      </w:r>
      <w:r>
        <w:rPr>
          <w:rFonts w:ascii="仿宋_GB2312" w:eastAsia="仿宋_GB2312" w:cs="仿宋_GB2312" w:hint="eastAsia"/>
          <w:sz w:val="32"/>
          <w:szCs w:val="32"/>
        </w:rPr>
        <w:t>号从陕西拉一车苹果运费约</w:t>
      </w:r>
      <w:r>
        <w:rPr>
          <w:rFonts w:ascii="仿宋_GB2312" w:eastAsia="仿宋_GB2312" w:cs="仿宋_GB2312" w:hint="eastAsia"/>
          <w:sz w:val="32"/>
          <w:szCs w:val="32"/>
        </w:rPr>
        <w:t>9500</w:t>
      </w:r>
      <w:r>
        <w:rPr>
          <w:rFonts w:ascii="仿宋_GB2312" w:eastAsia="仿宋_GB2312" w:cs="仿宋_GB2312" w:hint="eastAsia"/>
          <w:sz w:val="32"/>
          <w:szCs w:val="32"/>
        </w:rPr>
        <w:t>元，</w:t>
      </w:r>
      <w:r>
        <w:rPr>
          <w:rFonts w:ascii="仿宋_GB2312" w:eastAsia="仿宋_GB2312" w:cs="仿宋_GB2312" w:hint="eastAsia"/>
          <w:sz w:val="32"/>
          <w:szCs w:val="32"/>
        </w:rPr>
        <w:t>18</w:t>
      </w:r>
      <w:r>
        <w:rPr>
          <w:rFonts w:ascii="仿宋_GB2312" w:eastAsia="仿宋_GB2312" w:cs="仿宋_GB2312" w:hint="eastAsia"/>
          <w:sz w:val="32"/>
          <w:szCs w:val="32"/>
        </w:rPr>
        <w:t>号就涨到</w:t>
      </w:r>
      <w:r>
        <w:rPr>
          <w:rFonts w:ascii="仿宋_GB2312" w:eastAsia="仿宋_GB2312" w:cs="仿宋_GB2312" w:hint="eastAsia"/>
          <w:sz w:val="32"/>
          <w:szCs w:val="32"/>
        </w:rPr>
        <w:t>19000</w:t>
      </w:r>
      <w:r>
        <w:rPr>
          <w:rFonts w:ascii="仿宋_GB2312" w:eastAsia="仿宋_GB2312" w:cs="仿宋_GB2312" w:hint="eastAsia"/>
          <w:sz w:val="32"/>
          <w:szCs w:val="32"/>
        </w:rPr>
        <w:t>元。随着省里《关于采取应急性通行措施保障重要物资运输车辆顺畅通行的紧急通知》实施后，运费上涨情况将有所好转。</w:t>
      </w:r>
    </w:p>
    <w:p w:rsidR="00000000" w:rsidRDefault="00007DF1">
      <w:pPr>
        <w:spacing w:line="576" w:lineRule="exact"/>
        <w:rPr>
          <w:rFonts w:hint="eastAsia"/>
          <w:lang w:val="en"/>
        </w:rPr>
      </w:pPr>
    </w:p>
    <w:p w:rsidR="00000000" w:rsidRDefault="00007DF1">
      <w:pPr>
        <w:pStyle w:val="5"/>
        <w:spacing w:line="576" w:lineRule="exact"/>
        <w:ind w:left="0" w:firstLineChars="200" w:firstLine="640"/>
        <w:rPr>
          <w:rFonts w:ascii="仿宋" w:eastAsia="仿宋" w:cs="仿宋" w:hint="eastAsia"/>
          <w:sz w:val="32"/>
          <w:szCs w:val="32"/>
          <w:lang w:val="en"/>
        </w:rPr>
      </w:pPr>
      <w:r>
        <w:rPr>
          <w:rFonts w:ascii="仿宋" w:eastAsia="仿宋" w:cs="仿宋" w:hint="eastAsia"/>
          <w:sz w:val="32"/>
          <w:szCs w:val="32"/>
          <w:lang w:val="en"/>
        </w:rPr>
        <w:t>附件：</w:t>
      </w:r>
    </w:p>
    <w:p w:rsidR="00000000" w:rsidRDefault="00007DF1">
      <w:pPr>
        <w:spacing w:line="576" w:lineRule="exact"/>
        <w:ind w:firstLineChars="200" w:firstLine="640"/>
        <w:rPr>
          <w:rFonts w:ascii="仿宋_GB2312" w:eastAsia="仿宋_GB2312" w:hint="eastAsia"/>
          <w:sz w:val="32"/>
          <w:szCs w:val="32"/>
        </w:rPr>
      </w:pPr>
      <w:r>
        <w:rPr>
          <w:rFonts w:ascii="仿宋_GB2312" w:eastAsia="仿宋_GB2312" w:hint="eastAsia"/>
          <w:sz w:val="32"/>
          <w:szCs w:val="32"/>
        </w:rPr>
        <w:t>1.</w:t>
      </w:r>
      <w:r>
        <w:rPr>
          <w:rFonts w:ascii="仿宋_GB2312" w:eastAsia="仿宋_GB2312" w:hint="eastAsia"/>
          <w:sz w:val="32"/>
          <w:szCs w:val="32"/>
        </w:rPr>
        <w:t>长春市重点民生商品供应情况表</w:t>
      </w:r>
    </w:p>
    <w:p w:rsidR="00000000" w:rsidRDefault="00007DF1">
      <w:pPr>
        <w:spacing w:line="576" w:lineRule="exact"/>
        <w:ind w:firstLineChars="200" w:firstLine="640"/>
        <w:rPr>
          <w:rFonts w:ascii="仿宋_GB2312" w:eastAsia="仿宋_GB2312" w:cs="Times New Roman" w:hint="eastAsia"/>
          <w:sz w:val="32"/>
          <w:szCs w:val="32"/>
        </w:rPr>
      </w:pPr>
      <w:r>
        <w:rPr>
          <w:rFonts w:ascii="仿宋_GB2312" w:eastAsia="仿宋_GB2312" w:cs="Times New Roman" w:hint="eastAsia"/>
          <w:sz w:val="32"/>
          <w:szCs w:val="32"/>
        </w:rPr>
        <w:t>2</w:t>
      </w:r>
      <w:r>
        <w:rPr>
          <w:rFonts w:ascii="仿宋_GB2312" w:eastAsia="仿宋_GB2312" w:cs="Times New Roman" w:hint="eastAsia"/>
          <w:sz w:val="32"/>
          <w:szCs w:val="32"/>
        </w:rPr>
        <w:t>.</w:t>
      </w:r>
      <w:r>
        <w:rPr>
          <w:rFonts w:ascii="仿宋_GB2312" w:eastAsia="仿宋_GB2312" w:cs="Times New Roman" w:hint="eastAsia"/>
          <w:sz w:val="32"/>
          <w:szCs w:val="32"/>
        </w:rPr>
        <w:t>长春市生活物资保障体系基本情况表</w:t>
      </w:r>
    </w:p>
    <w:p w:rsidR="00000000" w:rsidRDefault="00007DF1">
      <w:pPr>
        <w:spacing w:line="576" w:lineRule="exact"/>
        <w:ind w:firstLineChars="200" w:firstLine="640"/>
        <w:rPr>
          <w:rFonts w:ascii="仿宋_GB2312" w:eastAsia="仿宋_GB2312" w:cs="Times New Roman" w:hint="eastAsia"/>
          <w:sz w:val="32"/>
          <w:szCs w:val="32"/>
        </w:rPr>
      </w:pPr>
      <w:r>
        <w:rPr>
          <w:rFonts w:ascii="仿宋_GB2312" w:eastAsia="仿宋_GB2312" w:cs="Times New Roman" w:hint="eastAsia"/>
          <w:sz w:val="32"/>
          <w:szCs w:val="32"/>
        </w:rPr>
        <w:t>3.</w:t>
      </w:r>
      <w:r>
        <w:rPr>
          <w:rFonts w:ascii="仿宋_GB2312" w:eastAsia="仿宋_GB2312" w:cs="Times New Roman" w:hint="eastAsia"/>
          <w:sz w:val="32"/>
          <w:szCs w:val="32"/>
        </w:rPr>
        <w:t>长春市重点蔬菜</w:t>
      </w:r>
      <w:r>
        <w:rPr>
          <w:rFonts w:ascii="仿宋_GB2312" w:eastAsia="仿宋_GB2312" w:cs="Times New Roman" w:hint="eastAsia"/>
          <w:sz w:val="32"/>
          <w:szCs w:val="32"/>
        </w:rPr>
        <w:t>/</w:t>
      </w:r>
      <w:r>
        <w:rPr>
          <w:rFonts w:ascii="仿宋_GB2312" w:eastAsia="仿宋_GB2312" w:cs="Times New Roman" w:hint="eastAsia"/>
          <w:sz w:val="32"/>
          <w:szCs w:val="32"/>
        </w:rPr>
        <w:t>主要粮油副食品零售价格监测表</w:t>
      </w:r>
    </w:p>
    <w:p w:rsidR="00000000" w:rsidRDefault="00007DF1">
      <w:pPr>
        <w:spacing w:line="576" w:lineRule="exact"/>
        <w:ind w:firstLineChars="200" w:firstLine="640"/>
        <w:rPr>
          <w:rFonts w:ascii="仿宋_GB2312" w:eastAsia="仿宋_GB2312" w:cs="Times New Roman" w:hint="eastAsia"/>
          <w:sz w:val="32"/>
          <w:szCs w:val="32"/>
        </w:rPr>
      </w:pPr>
      <w:r>
        <w:rPr>
          <w:rFonts w:ascii="仿宋_GB2312" w:eastAsia="仿宋_GB2312" w:cs="Times New Roman" w:hint="eastAsia"/>
          <w:sz w:val="32"/>
          <w:szCs w:val="32"/>
        </w:rPr>
        <w:t>4.</w:t>
      </w:r>
      <w:r>
        <w:rPr>
          <w:rFonts w:ascii="仿宋_GB2312" w:eastAsia="仿宋_GB2312" w:cs="Times New Roman" w:hint="eastAsia"/>
          <w:sz w:val="32"/>
          <w:szCs w:val="32"/>
        </w:rPr>
        <w:t>点调重点保供企业重要生活物资价格</w:t>
      </w:r>
      <w:r>
        <w:rPr>
          <w:rFonts w:ascii="仿宋_GB2312" w:eastAsia="仿宋_GB2312" w:cs="Times New Roman" w:hint="eastAsia"/>
          <w:sz w:val="32"/>
          <w:szCs w:val="32"/>
        </w:rPr>
        <w:t>情况统计表</w:t>
      </w:r>
    </w:p>
    <w:p w:rsidR="00000000" w:rsidRDefault="00007DF1">
      <w:pPr>
        <w:pStyle w:val="Default"/>
        <w:rPr>
          <w:rFonts w:hint="eastAsia"/>
          <w:lang w:val="en"/>
        </w:rPr>
      </w:pPr>
    </w:p>
    <w:sectPr w:rsidR="00000000">
      <w:footerReference w:type="default" r:id="rId6"/>
      <w:pgSz w:w="11907" w:h="16840"/>
      <w:pgMar w:top="1701" w:right="1701" w:bottom="1701"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007DF1">
      <w:r>
        <w:separator/>
      </w:r>
    </w:p>
  </w:endnote>
  <w:endnote w:type="continuationSeparator" w:id="0">
    <w:p w:rsidR="00000000" w:rsidRDefault="00007D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方正超粗黑_GBK">
    <w:charset w:val="86"/>
    <w:family w:val="script"/>
    <w:pitch w:val="default"/>
    <w:sig w:usb0="00000001" w:usb1="08000000" w:usb2="00000000" w:usb3="00000000" w:csb0="0004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方正小标宋_GBK">
    <w:altName w:val="微软雅黑"/>
    <w:charset w:val="86"/>
    <w:family w:val="auto"/>
    <w:pitch w:val="default"/>
    <w:sig w:usb0="00000001" w:usb1="08000000" w:usb2="00000000" w:usb3="00000000" w:csb0="00040000"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007DF1">
    <w:pPr>
      <w:pStyle w:val="a4"/>
    </w:pPr>
    <w:r>
      <w:pict>
        <v:shapetype id="_x0000_t202" coordsize="21600,21600" o:spt="202" path="m,l,21600r21600,l21600,xe">
          <v:stroke joinstyle="miter"/>
          <v:path gradientshapeok="t" o:connecttype="rect"/>
        </v:shapetype>
        <v:shape id="文本框 1027" o:spid="_x0000_s2049" type="#_x0000_t202" style="position:absolute;margin-left:0;margin-top:0;width:5.7pt;height:10.5pt;z-index:251657728;mso-wrap-style:none;mso-position-horizontal:center;mso-position-horizontal-relative:margin" filled="f" stroked="f">
          <v:textbox style="mso-fit-shape-to-text:t" inset="0,0,0,0">
            <w:txbxContent>
              <w:p w:rsidR="00000000" w:rsidRDefault="00007DF1">
                <w:pPr>
                  <w:pStyle w:val="a4"/>
                </w:pPr>
                <w:r>
                  <w:fldChar w:fldCharType="begin"/>
                </w:r>
                <w:r>
                  <w:instrText xml:space="preserve"> PAGE  \* MERGEFORMAT </w:instrText>
                </w:r>
                <w:r>
                  <w:fldChar w:fldCharType="separate"/>
                </w:r>
                <w:r>
                  <w:t>1</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007DF1">
      <w:r>
        <w:separator/>
      </w:r>
    </w:p>
  </w:footnote>
  <w:footnote w:type="continuationSeparator" w:id="0">
    <w:p w:rsidR="00000000" w:rsidRDefault="00007D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noPunctuationKerning/>
  <w:characterSpacingControl w:val="compressPunctuation"/>
  <w:doNotValidateAgainstSchema/>
  <w:doNotDemarcateInvalidXml/>
  <w:hdrShapeDefaults>
    <o:shapedefaults v:ext="edit" spidmax="3075"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3E9D"/>
    <w:rsid w:val="1D9DCFF5"/>
    <w:rsid w:val="2F7F5F89"/>
    <w:rsid w:val="37EBAB65"/>
    <w:rsid w:val="3FD2B891"/>
    <w:rsid w:val="A7FCE94A"/>
    <w:rsid w:val="BB17A9D0"/>
    <w:rsid w:val="D7AF5641"/>
    <w:rsid w:val="F16DA574"/>
    <w:rsid w:val="00007D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5" fillcolor="white">
      <v:fill color="white"/>
    </o:shapedefaults>
    <o:shapelayout v:ext="edit">
      <o:idmap v:ext="edit" data="1"/>
    </o:shapelayout>
  </w:shapeDefaults>
  <w:doNotEmbedSmartTags/>
  <w:decimalSymbol w:val="."/>
  <w:listSeparator w:val=","/>
  <w15:chartTrackingRefBased/>
  <w15:docId w15:val="{216284BC-C0B7-4621-BC3A-9115D6511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方正超粗黑_GBK" w:eastAsia="楷体" w:hAnsi="方正超粗黑_GBK" w:cs="方正超粗黑_GBK"/>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next w:val="Default"/>
    <w:qFormat/>
    <w:pPr>
      <w:widowControl w:val="0"/>
      <w:jc w:val="both"/>
    </w:pPr>
    <w:rPr>
      <w:rFonts w:ascii="Calibri" w:eastAsia="宋体" w:hAnsi="Calibri" w:cs="Arial"/>
      <w:bCs/>
      <w:kern w:val="2"/>
      <w:sz w:val="21"/>
      <w:szCs w:val="22"/>
    </w:rPr>
  </w:style>
  <w:style w:type="paragraph" w:styleId="1">
    <w:name w:val="heading 1"/>
    <w:basedOn w:val="a"/>
    <w:next w:val="a"/>
    <w:qFormat/>
    <w:pPr>
      <w:keepNext/>
      <w:keepLines/>
      <w:spacing w:before="340" w:after="330" w:line="578" w:lineRule="auto"/>
      <w:outlineLvl w:val="0"/>
    </w:pPr>
    <w:rPr>
      <w:b/>
      <w:kern w:val="44"/>
      <w:sz w:val="44"/>
    </w:rPr>
  </w:style>
  <w:style w:type="paragraph" w:styleId="2">
    <w:name w:val="heading 2"/>
    <w:basedOn w:val="a"/>
    <w:next w:val="a"/>
    <w:qFormat/>
    <w:pPr>
      <w:keepNext/>
      <w:keepLines/>
      <w:spacing w:before="260" w:after="260" w:line="415" w:lineRule="auto"/>
      <w:outlineLvl w:val="1"/>
    </w:pPr>
    <w:rPr>
      <w:rFonts w:ascii="Arial" w:eastAsia="黑体" w:hAnsi="Arial"/>
      <w:b/>
      <w:sz w:val="32"/>
    </w:rPr>
  </w:style>
  <w:style w:type="paragraph" w:styleId="3">
    <w:name w:val="heading 3"/>
    <w:basedOn w:val="a"/>
    <w:next w:val="a"/>
    <w:qFormat/>
    <w:pPr>
      <w:keepNext/>
      <w:keepLines/>
      <w:spacing w:before="260" w:after="260" w:line="415" w:lineRule="auto"/>
      <w:outlineLvl w:val="2"/>
    </w:pPr>
    <w:rPr>
      <w:b/>
      <w:sz w:val="32"/>
    </w:rPr>
  </w:style>
  <w:style w:type="character" w:default="1" w:styleId="a0">
    <w:name w:val="Default Paragraph Fon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pPr>
      <w:widowControl w:val="0"/>
      <w:autoSpaceDE w:val="0"/>
      <w:autoSpaceDN w:val="0"/>
      <w:adjustRightInd w:val="0"/>
    </w:pPr>
    <w:rPr>
      <w:rFonts w:ascii="Times New Roman" w:eastAsia="宋体" w:hAnsi="Times New Roman" w:cs="Times New Roman"/>
      <w:color w:val="000000"/>
      <w:sz w:val="24"/>
      <w:szCs w:val="22"/>
    </w:rPr>
  </w:style>
  <w:style w:type="paragraph" w:styleId="5">
    <w:name w:val="index 5"/>
    <w:basedOn w:val="a"/>
    <w:next w:val="a"/>
    <w:pPr>
      <w:ind w:left="1680"/>
    </w:pPr>
  </w:style>
  <w:style w:type="paragraph" w:styleId="a3">
    <w:name w:val="Body Text"/>
    <w:basedOn w:val="a"/>
    <w:rPr>
      <w:rFonts w:eastAsia="黑体"/>
      <w:sz w:val="44"/>
      <w:szCs w:val="20"/>
    </w:rPr>
  </w:style>
  <w:style w:type="paragraph" w:styleId="a4">
    <w:name w:val="footer"/>
    <w:basedOn w:val="a"/>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HTML">
    <w:name w:val="HTML Preformatted"/>
    <w:basedOn w:val="a"/>
    <w:pPr>
      <w:spacing w:before="100" w:beforeAutospacing="1" w:after="100" w:afterAutospacing="1"/>
      <w:jc w:val="left"/>
    </w:pPr>
    <w:rPr>
      <w:rFonts w:ascii="Courier New" w:hAnsi="Courier New" w:cs="Times New Roman"/>
      <w:sz w:val="20"/>
      <w:szCs w:val="21"/>
    </w:rPr>
  </w:style>
  <w:style w:type="paragraph" w:styleId="a6">
    <w:name w:val="Normal (Web)"/>
    <w:basedOn w:val="a"/>
    <w:pPr>
      <w:spacing w:before="100" w:beforeAutospacing="1" w:after="100" w:afterAutospacing="1"/>
    </w:pPr>
    <w:rPr>
      <w:rFonts w:ascii="宋体" w:cs="Times New Roman"/>
      <w:sz w:val="24"/>
      <w:szCs w:val="21"/>
    </w:rPr>
  </w:style>
  <w:style w:type="character" w:styleId="a7">
    <w:name w:val="Strong"/>
    <w:basedOn w:val="a0"/>
    <w:qFormat/>
    <w:rPr>
      <w:b/>
    </w:rPr>
  </w:style>
  <w:style w:type="paragraph" w:styleId="a8">
    <w:name w:val="No Spacing"/>
    <w:qFormat/>
    <w:pPr>
      <w:widowControl w:val="0"/>
      <w:jc w:val="both"/>
    </w:pPr>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allowPNG/>
  <w:pixelsPerInch w:val="168"/>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192</Words>
  <Characters>1095</Characters>
  <Application>Microsoft Office Word</Application>
  <DocSecurity>0</DocSecurity>
  <Lines>9</Lines>
  <Paragraphs>2</Paragraphs>
  <ScaleCrop>false</ScaleCrop>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inspur</dc:creator>
  <cp:keywords/>
  <cp:lastModifiedBy>亦哲君</cp:lastModifiedBy>
  <cp:revision>2</cp:revision>
  <cp:lastPrinted>2022-03-19T18:32:00Z</cp:lastPrinted>
  <dcterms:created xsi:type="dcterms:W3CDTF">2025-03-30T12:50:00Z</dcterms:created>
  <dcterms:modified xsi:type="dcterms:W3CDTF">2025-03-30T12:50:00Z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2052-11.8.2.9864</vt:lpwstr>
  </property>
</Properties>
</file>