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D601B">
      <w:pPr>
        <w:rPr>
          <w:rFonts w:hint="eastAsia"/>
          <w:b/>
        </w:rPr>
      </w:pPr>
      <w:bookmarkStart w:id="0" w:name="_GoBack"/>
      <w:bookmarkEnd w:id="0"/>
    </w:p>
    <w:p w:rsidR="00000000" w:rsidRDefault="00BD601B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商贸企业复商复市</w:t>
      </w:r>
    </w:p>
    <w:p w:rsidR="00000000" w:rsidRDefault="00BD601B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BD601B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BD601B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BD601B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BD601B">
      <w:pPr>
        <w:spacing w:line="560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BD601B">
      <w:pPr>
        <w:pStyle w:val="5"/>
        <w:spacing w:line="560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BD601B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22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BD601B">
      <w:pPr>
        <w:spacing w:line="560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BD601B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  <w:lang w:val="en"/>
        </w:rPr>
        <w:t>（一）限上企业复商复市情况</w:t>
      </w:r>
    </w:p>
    <w:p w:rsidR="00000000" w:rsidRDefault="00BD601B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我市共有限上商贸企业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家，今日复商复市企业数为</w:t>
      </w:r>
      <w:r>
        <w:rPr>
          <w:rFonts w:ascii="仿宋" w:eastAsia="仿宋" w:hAnsi="仿宋" w:cs="仿宋" w:hint="eastAsia"/>
          <w:sz w:val="32"/>
          <w:szCs w:val="32"/>
        </w:rPr>
        <w:t>291</w:t>
      </w:r>
      <w:r>
        <w:rPr>
          <w:rFonts w:ascii="仿宋" w:eastAsia="仿宋" w:hAnsi="仿宋" w:cs="仿宋" w:hint="eastAsia"/>
          <w:sz w:val="32"/>
          <w:szCs w:val="32"/>
        </w:rPr>
        <w:t>家，较昨日增加</w:t>
      </w:r>
      <w:r>
        <w:rPr>
          <w:rFonts w:ascii="仿宋" w:eastAsia="仿宋" w:hAnsi="仿宋" w:cs="仿宋" w:hint="eastAsia"/>
          <w:sz w:val="32"/>
          <w:szCs w:val="32"/>
        </w:rPr>
        <w:t>19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19.35%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1.26</w:t>
      </w:r>
      <w:r>
        <w:rPr>
          <w:rFonts w:ascii="仿宋" w:eastAsia="仿宋" w:hAnsi="仿宋" w:cs="仿宋" w:hint="eastAsia"/>
          <w:sz w:val="32"/>
          <w:szCs w:val="32"/>
        </w:rPr>
        <w:t>个百分点。其中，南关新增</w:t>
      </w:r>
      <w:r>
        <w:rPr>
          <w:rFonts w:ascii="仿宋" w:eastAsia="仿宋" w:hAnsi="仿宋" w:cs="仿宋" w:hint="eastAsia"/>
          <w:sz w:val="32"/>
          <w:szCs w:val="32"/>
        </w:rPr>
        <w:t>8</w:t>
      </w:r>
      <w:r>
        <w:rPr>
          <w:rFonts w:ascii="仿宋" w:eastAsia="仿宋" w:hAnsi="仿宋" w:cs="仿宋" w:hint="eastAsia"/>
          <w:sz w:val="32"/>
          <w:szCs w:val="32"/>
        </w:rPr>
        <w:t>户，宽城、经开各新增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户，公主岭新增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户，绿园、汽开各新增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户，</w:t>
      </w:r>
      <w:r>
        <w:rPr>
          <w:rFonts w:ascii="仿宋" w:eastAsia="仿宋" w:hAnsi="仿宋" w:cs="仿宋" w:hint="eastAsia"/>
          <w:sz w:val="32"/>
          <w:szCs w:val="32"/>
        </w:rPr>
        <w:t>德惠减少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BD601B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限上商贸企业总人数约</w:t>
      </w:r>
      <w:r>
        <w:rPr>
          <w:rFonts w:ascii="仿宋" w:eastAsia="仿宋" w:hAnsi="仿宋" w:cs="仿宋" w:hint="eastAsia"/>
          <w:sz w:val="32"/>
          <w:szCs w:val="32"/>
        </w:rPr>
        <w:t>8.5</w:t>
      </w:r>
      <w:r>
        <w:rPr>
          <w:rFonts w:ascii="仿宋" w:eastAsia="仿宋" w:hAnsi="仿宋" w:cs="仿宋" w:hint="eastAsia"/>
          <w:sz w:val="32"/>
          <w:szCs w:val="32"/>
        </w:rPr>
        <w:t>万人（目前统计数，后期可能会有变化），今日到岗人数</w:t>
      </w:r>
      <w:r>
        <w:rPr>
          <w:rFonts w:ascii="仿宋" w:eastAsia="仿宋" w:hAnsi="仿宋" w:cs="仿宋" w:hint="eastAsia"/>
          <w:sz w:val="32"/>
          <w:szCs w:val="32"/>
        </w:rPr>
        <w:t>1.73</w:t>
      </w:r>
      <w:r>
        <w:rPr>
          <w:rFonts w:ascii="仿宋" w:eastAsia="仿宋" w:hAnsi="仿宋" w:cs="仿宋" w:hint="eastAsia"/>
          <w:sz w:val="32"/>
          <w:szCs w:val="32"/>
        </w:rPr>
        <w:t>万人，较昨日增加</w:t>
      </w:r>
      <w:r>
        <w:rPr>
          <w:rFonts w:ascii="仿宋" w:eastAsia="仿宋" w:hAnsi="仿宋" w:cs="仿宋" w:hint="eastAsia"/>
          <w:sz w:val="32"/>
          <w:szCs w:val="32"/>
        </w:rPr>
        <w:t>1147</w:t>
      </w:r>
      <w:r>
        <w:rPr>
          <w:rFonts w:ascii="仿宋" w:eastAsia="仿宋" w:hAnsi="仿宋" w:cs="仿宋" w:hint="eastAsia"/>
          <w:sz w:val="32"/>
          <w:szCs w:val="32"/>
        </w:rPr>
        <w:t>人，到岗率为</w:t>
      </w:r>
      <w:r>
        <w:rPr>
          <w:rFonts w:ascii="仿宋" w:eastAsia="仿宋" w:hAnsi="仿宋" w:cs="仿宋" w:hint="eastAsia"/>
          <w:sz w:val="32"/>
          <w:szCs w:val="32"/>
        </w:rPr>
        <w:t>20.26%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2.47</w:t>
      </w:r>
      <w:r>
        <w:rPr>
          <w:rFonts w:ascii="仿宋" w:eastAsia="仿宋" w:hAnsi="仿宋" w:cs="仿宋" w:hint="eastAsia"/>
          <w:sz w:val="32"/>
          <w:szCs w:val="32"/>
        </w:rPr>
        <w:t>个百分点。（详见附件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BD601B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（二）</w:t>
      </w:r>
      <w:r>
        <w:rPr>
          <w:rFonts w:ascii="楷体" w:eastAsia="楷体" w:hAnsi="楷体" w:cs="楷体" w:hint="eastAsia"/>
          <w:b/>
          <w:sz w:val="32"/>
          <w:szCs w:val="32"/>
          <w:lang w:val="en"/>
        </w:rPr>
        <w:t>其他商贸主体情况</w:t>
      </w:r>
    </w:p>
    <w:p w:rsidR="00000000" w:rsidRDefault="00BD601B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今日各城区、开发区非限上各类商贸经营主体复市</w:t>
      </w:r>
      <w:r>
        <w:rPr>
          <w:rFonts w:ascii="仿宋" w:eastAsia="仿宋" w:hAnsi="仿宋" w:cs="仿宋" w:hint="eastAsia"/>
          <w:sz w:val="32"/>
          <w:szCs w:val="32"/>
        </w:rPr>
        <w:t>4619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户，较昨日新增</w:t>
      </w:r>
      <w:r>
        <w:rPr>
          <w:rFonts w:ascii="仿宋" w:eastAsia="仿宋" w:hAnsi="仿宋" w:cs="仿宋" w:hint="eastAsia"/>
          <w:sz w:val="32"/>
          <w:szCs w:val="32"/>
        </w:rPr>
        <w:t>131</w:t>
      </w:r>
      <w:r>
        <w:rPr>
          <w:rFonts w:ascii="仿宋" w:eastAsia="仿宋" w:hAnsi="仿宋" w:cs="仿宋" w:hint="eastAsia"/>
          <w:sz w:val="32"/>
          <w:szCs w:val="32"/>
        </w:rPr>
        <w:t>户。其中，朝阳</w:t>
      </w:r>
      <w:r>
        <w:rPr>
          <w:rFonts w:ascii="仿宋" w:eastAsia="仿宋" w:hAnsi="仿宋" w:cs="仿宋" w:hint="eastAsia"/>
          <w:sz w:val="32"/>
          <w:szCs w:val="32"/>
        </w:rPr>
        <w:t>635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户）、南关</w:t>
      </w:r>
      <w:r>
        <w:rPr>
          <w:rFonts w:ascii="仿宋" w:eastAsia="仿宋" w:hAnsi="仿宋" w:cs="仿宋" w:hint="eastAsia"/>
          <w:sz w:val="32"/>
          <w:szCs w:val="32"/>
        </w:rPr>
        <w:t>585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93</w:t>
      </w:r>
      <w:r>
        <w:rPr>
          <w:rFonts w:ascii="仿宋" w:eastAsia="仿宋" w:hAnsi="仿宋" w:cs="仿宋" w:hint="eastAsia"/>
          <w:sz w:val="32"/>
          <w:szCs w:val="32"/>
        </w:rPr>
        <w:t>户）、宽城</w:t>
      </w:r>
      <w:r>
        <w:rPr>
          <w:rFonts w:ascii="仿宋" w:eastAsia="仿宋" w:hAnsi="仿宋" w:cs="仿宋" w:hint="eastAsia"/>
          <w:sz w:val="32"/>
          <w:szCs w:val="32"/>
        </w:rPr>
        <w:t>519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户）、绿园</w:t>
      </w:r>
      <w:r>
        <w:rPr>
          <w:rFonts w:ascii="仿宋" w:eastAsia="仿宋" w:hAnsi="仿宋" w:cs="仿宋" w:hint="eastAsia"/>
          <w:sz w:val="32"/>
          <w:szCs w:val="32"/>
        </w:rPr>
        <w:t>727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28</w:t>
      </w:r>
      <w:r>
        <w:rPr>
          <w:rFonts w:ascii="仿宋" w:eastAsia="仿宋" w:hAnsi="仿宋" w:cs="仿宋" w:hint="eastAsia"/>
          <w:sz w:val="32"/>
          <w:szCs w:val="32"/>
        </w:rPr>
        <w:t>户）、二道</w:t>
      </w:r>
      <w:r>
        <w:rPr>
          <w:rFonts w:ascii="仿宋" w:eastAsia="仿宋" w:hAnsi="仿宋" w:cs="仿宋" w:hint="eastAsia"/>
          <w:sz w:val="32"/>
          <w:szCs w:val="32"/>
        </w:rPr>
        <w:t>724</w:t>
      </w:r>
      <w:r>
        <w:rPr>
          <w:rFonts w:ascii="仿宋" w:eastAsia="仿宋" w:hAnsi="仿宋" w:cs="仿宋" w:hint="eastAsia"/>
          <w:sz w:val="32"/>
          <w:szCs w:val="32"/>
        </w:rPr>
        <w:t>户、经开</w:t>
      </w:r>
      <w:r>
        <w:rPr>
          <w:rFonts w:ascii="仿宋" w:eastAsia="仿宋" w:hAnsi="仿宋" w:cs="仿宋" w:hint="eastAsia"/>
          <w:sz w:val="32"/>
          <w:szCs w:val="32"/>
        </w:rPr>
        <w:t>355</w:t>
      </w:r>
      <w:r>
        <w:rPr>
          <w:rFonts w:ascii="仿宋" w:eastAsia="仿宋" w:hAnsi="仿宋" w:cs="仿宋" w:hint="eastAsia"/>
          <w:sz w:val="32"/>
          <w:szCs w:val="32"/>
        </w:rPr>
        <w:t>户、汽开</w:t>
      </w:r>
      <w:r>
        <w:rPr>
          <w:rFonts w:ascii="仿宋" w:eastAsia="仿宋" w:hAnsi="仿宋" w:cs="仿宋" w:hint="eastAsia"/>
          <w:sz w:val="32"/>
          <w:szCs w:val="32"/>
        </w:rPr>
        <w:t>500</w:t>
      </w:r>
      <w:r>
        <w:rPr>
          <w:rFonts w:ascii="仿宋" w:eastAsia="仿宋" w:hAnsi="仿宋" w:cs="仿宋" w:hint="eastAsia"/>
          <w:sz w:val="32"/>
          <w:szCs w:val="32"/>
        </w:rPr>
        <w:t>户、净月</w:t>
      </w:r>
      <w:r>
        <w:rPr>
          <w:rFonts w:ascii="仿宋" w:eastAsia="仿宋" w:hAnsi="仿宋" w:cs="仿宋" w:hint="eastAsia"/>
          <w:sz w:val="32"/>
          <w:szCs w:val="32"/>
        </w:rPr>
        <w:t>194</w:t>
      </w:r>
      <w:r>
        <w:rPr>
          <w:rFonts w:ascii="仿宋" w:eastAsia="仿宋" w:hAnsi="仿宋" w:cs="仿宋" w:hint="eastAsia"/>
          <w:sz w:val="32"/>
          <w:szCs w:val="32"/>
        </w:rPr>
        <w:t>户、新区</w:t>
      </w:r>
      <w:r>
        <w:rPr>
          <w:rFonts w:ascii="仿宋" w:eastAsia="仿宋" w:hAnsi="仿宋" w:cs="仿宋" w:hint="eastAsia"/>
          <w:sz w:val="32"/>
          <w:szCs w:val="32"/>
        </w:rPr>
        <w:t>327</w:t>
      </w:r>
      <w:r>
        <w:rPr>
          <w:rFonts w:ascii="仿宋" w:eastAsia="仿宋" w:hAnsi="仿宋" w:cs="仿宋" w:hint="eastAsia"/>
          <w:sz w:val="32"/>
          <w:szCs w:val="32"/>
        </w:rPr>
        <w:t>户、中韩示范</w:t>
      </w:r>
      <w:r>
        <w:rPr>
          <w:rFonts w:ascii="仿宋" w:eastAsia="仿宋" w:hAnsi="仿宋" w:cs="仿宋" w:hint="eastAsia"/>
          <w:sz w:val="32"/>
          <w:szCs w:val="32"/>
        </w:rPr>
        <w:t>区</w:t>
      </w:r>
      <w:r>
        <w:rPr>
          <w:rFonts w:ascii="仿宋" w:eastAsia="仿宋" w:hAnsi="仿宋" w:cs="仿宋" w:hint="eastAsia"/>
          <w:sz w:val="32"/>
          <w:szCs w:val="32"/>
        </w:rPr>
        <w:t>10</w:t>
      </w:r>
      <w:r>
        <w:rPr>
          <w:rFonts w:ascii="仿宋" w:eastAsia="仿宋" w:hAnsi="仿宋" w:cs="仿宋" w:hint="eastAsia"/>
          <w:sz w:val="32"/>
          <w:szCs w:val="32"/>
        </w:rPr>
        <w:t>户、莲花山</w:t>
      </w:r>
      <w:r>
        <w:rPr>
          <w:rFonts w:ascii="仿宋" w:eastAsia="仿宋" w:hAnsi="仿宋" w:cs="仿宋" w:hint="eastAsia"/>
          <w:sz w:val="32"/>
          <w:szCs w:val="32"/>
        </w:rPr>
        <w:t>43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户）。</w:t>
      </w:r>
    </w:p>
    <w:p w:rsidR="00000000" w:rsidRDefault="00BD601B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上岗人数的总计</w:t>
      </w:r>
      <w:r>
        <w:rPr>
          <w:rFonts w:ascii="仿宋" w:eastAsia="仿宋" w:hAnsi="仿宋" w:cs="仿宋" w:hint="eastAsia"/>
          <w:sz w:val="32"/>
          <w:szCs w:val="32"/>
        </w:rPr>
        <w:t>27285</w:t>
      </w:r>
      <w:r>
        <w:rPr>
          <w:rFonts w:ascii="仿宋" w:eastAsia="仿宋" w:hAnsi="仿宋" w:cs="仿宋" w:hint="eastAsia"/>
          <w:sz w:val="32"/>
          <w:szCs w:val="32"/>
        </w:rPr>
        <w:t>人，较昨日新增</w:t>
      </w:r>
      <w:r>
        <w:rPr>
          <w:rFonts w:ascii="仿宋" w:eastAsia="仿宋" w:hAnsi="仿宋" w:cs="仿宋" w:hint="eastAsia"/>
          <w:sz w:val="32"/>
          <w:szCs w:val="32"/>
        </w:rPr>
        <w:t>3312</w:t>
      </w:r>
      <w:r>
        <w:rPr>
          <w:rFonts w:ascii="仿宋" w:eastAsia="仿宋" w:hAnsi="仿宋" w:cs="仿宋" w:hint="eastAsia"/>
          <w:sz w:val="32"/>
          <w:szCs w:val="32"/>
        </w:rPr>
        <w:t>人。其中，朝阳</w:t>
      </w:r>
      <w:r>
        <w:rPr>
          <w:rFonts w:ascii="仿宋" w:eastAsia="仿宋" w:hAnsi="仿宋" w:cs="仿宋" w:hint="eastAsia"/>
          <w:sz w:val="32"/>
          <w:szCs w:val="32"/>
        </w:rPr>
        <w:t>4220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2105</w:t>
      </w:r>
      <w:r>
        <w:rPr>
          <w:rFonts w:ascii="仿宋" w:eastAsia="仿宋" w:hAnsi="仿宋" w:cs="仿宋" w:hint="eastAsia"/>
          <w:sz w:val="32"/>
          <w:szCs w:val="32"/>
        </w:rPr>
        <w:t>人）、南关</w:t>
      </w:r>
      <w:r>
        <w:rPr>
          <w:rFonts w:ascii="仿宋" w:eastAsia="仿宋" w:hAnsi="仿宋" w:cs="仿宋" w:hint="eastAsia"/>
          <w:sz w:val="32"/>
          <w:szCs w:val="32"/>
        </w:rPr>
        <w:t>5186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948</w:t>
      </w:r>
      <w:r>
        <w:rPr>
          <w:rFonts w:ascii="仿宋" w:eastAsia="仿宋" w:hAnsi="仿宋" w:cs="仿宋" w:hint="eastAsia"/>
          <w:sz w:val="32"/>
          <w:szCs w:val="32"/>
        </w:rPr>
        <w:t>人）、宽城</w:t>
      </w:r>
      <w:r>
        <w:rPr>
          <w:rFonts w:ascii="仿宋" w:eastAsia="仿宋" w:hAnsi="仿宋" w:cs="仿宋" w:hint="eastAsia"/>
          <w:sz w:val="32"/>
          <w:szCs w:val="32"/>
        </w:rPr>
        <w:t>2653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9</w:t>
      </w:r>
      <w:r>
        <w:rPr>
          <w:rFonts w:ascii="仿宋" w:eastAsia="仿宋" w:hAnsi="仿宋" w:cs="仿宋" w:hint="eastAsia"/>
          <w:sz w:val="32"/>
          <w:szCs w:val="32"/>
        </w:rPr>
        <w:t>人）、绿园</w:t>
      </w:r>
      <w:r>
        <w:rPr>
          <w:rFonts w:ascii="仿宋" w:eastAsia="仿宋" w:hAnsi="仿宋" w:cs="仿宋" w:hint="eastAsia"/>
          <w:sz w:val="32"/>
          <w:szCs w:val="32"/>
        </w:rPr>
        <w:t>4602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80</w:t>
      </w:r>
      <w:r>
        <w:rPr>
          <w:rFonts w:ascii="仿宋" w:eastAsia="仿宋" w:hAnsi="仿宋" w:cs="仿宋" w:hint="eastAsia"/>
          <w:sz w:val="32"/>
          <w:szCs w:val="32"/>
        </w:rPr>
        <w:t>人）、二道</w:t>
      </w:r>
      <w:r>
        <w:rPr>
          <w:rFonts w:ascii="仿宋" w:eastAsia="仿宋" w:hAnsi="仿宋" w:cs="仿宋" w:hint="eastAsia"/>
          <w:sz w:val="32"/>
          <w:szCs w:val="32"/>
        </w:rPr>
        <w:t>3203</w:t>
      </w:r>
      <w:r>
        <w:rPr>
          <w:rFonts w:ascii="仿宋" w:eastAsia="仿宋" w:hAnsi="仿宋" w:cs="仿宋" w:hint="eastAsia"/>
          <w:sz w:val="32"/>
          <w:szCs w:val="32"/>
        </w:rPr>
        <w:t>人、经开</w:t>
      </w:r>
      <w:r>
        <w:rPr>
          <w:rFonts w:ascii="仿宋" w:eastAsia="仿宋" w:hAnsi="仿宋" w:cs="仿宋" w:hint="eastAsia"/>
          <w:sz w:val="32"/>
          <w:szCs w:val="32"/>
        </w:rPr>
        <w:t>1280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143</w:t>
      </w:r>
      <w:r>
        <w:rPr>
          <w:rFonts w:ascii="仿宋" w:eastAsia="仿宋" w:hAnsi="仿宋" w:cs="仿宋" w:hint="eastAsia"/>
          <w:sz w:val="32"/>
          <w:szCs w:val="32"/>
        </w:rPr>
        <w:t>人）、汽开</w:t>
      </w:r>
      <w:r>
        <w:rPr>
          <w:rFonts w:ascii="仿宋" w:eastAsia="仿宋" w:hAnsi="仿宋" w:cs="仿宋" w:hint="eastAsia"/>
          <w:sz w:val="32"/>
          <w:szCs w:val="32"/>
        </w:rPr>
        <w:t>1100</w:t>
      </w:r>
      <w:r>
        <w:rPr>
          <w:rFonts w:ascii="仿宋" w:eastAsia="仿宋" w:hAnsi="仿宋" w:cs="仿宋" w:hint="eastAsia"/>
          <w:sz w:val="32"/>
          <w:szCs w:val="32"/>
        </w:rPr>
        <w:t>人、净月</w:t>
      </w:r>
      <w:r>
        <w:rPr>
          <w:rFonts w:ascii="仿宋" w:eastAsia="仿宋" w:hAnsi="仿宋" w:cs="仿宋" w:hint="eastAsia"/>
          <w:sz w:val="32"/>
          <w:szCs w:val="32"/>
        </w:rPr>
        <w:t>1213</w:t>
      </w:r>
      <w:r>
        <w:rPr>
          <w:rFonts w:ascii="仿宋" w:eastAsia="仿宋" w:hAnsi="仿宋" w:cs="仿宋" w:hint="eastAsia"/>
          <w:sz w:val="32"/>
          <w:szCs w:val="32"/>
        </w:rPr>
        <w:t>人、新区</w:t>
      </w:r>
      <w:r>
        <w:rPr>
          <w:rFonts w:ascii="仿宋" w:eastAsia="仿宋" w:hAnsi="仿宋" w:cs="仿宋" w:hint="eastAsia"/>
          <w:sz w:val="32"/>
          <w:szCs w:val="32"/>
        </w:rPr>
        <w:t>3558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21</w:t>
      </w:r>
      <w:r>
        <w:rPr>
          <w:rFonts w:ascii="仿宋" w:eastAsia="仿宋" w:hAnsi="仿宋" w:cs="仿宋" w:hint="eastAsia"/>
          <w:sz w:val="32"/>
          <w:szCs w:val="32"/>
        </w:rPr>
        <w:t>人）、中韩示范区</w:t>
      </w:r>
      <w:r>
        <w:rPr>
          <w:rFonts w:ascii="仿宋" w:eastAsia="仿宋" w:hAnsi="仿宋" w:cs="仿宋" w:hint="eastAsia"/>
          <w:sz w:val="32"/>
          <w:szCs w:val="32"/>
        </w:rPr>
        <w:t>29</w:t>
      </w:r>
      <w:r>
        <w:rPr>
          <w:rFonts w:ascii="仿宋" w:eastAsia="仿宋" w:hAnsi="仿宋" w:cs="仿宋" w:hint="eastAsia"/>
          <w:sz w:val="32"/>
          <w:szCs w:val="32"/>
        </w:rPr>
        <w:t>人、莲花山</w:t>
      </w:r>
      <w:r>
        <w:rPr>
          <w:rFonts w:ascii="仿宋" w:eastAsia="仿宋" w:hAnsi="仿宋" w:cs="仿宋" w:hint="eastAsia"/>
          <w:sz w:val="32"/>
          <w:szCs w:val="32"/>
        </w:rPr>
        <w:t>241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 w:hint="eastAsia"/>
          <w:sz w:val="32"/>
          <w:szCs w:val="32"/>
        </w:rPr>
        <w:t>人）。</w:t>
      </w:r>
    </w:p>
    <w:p w:rsidR="00000000" w:rsidRDefault="00BD601B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（三）重点商贸企业情况（</w:t>
      </w:r>
      <w:r>
        <w:rPr>
          <w:rFonts w:ascii="楷体" w:eastAsia="楷体" w:hAnsi="楷体" w:cs="楷体" w:hint="eastAsia"/>
          <w:b/>
          <w:sz w:val="32"/>
          <w:szCs w:val="32"/>
        </w:rPr>
        <w:t>3</w:t>
      </w:r>
      <w:r>
        <w:rPr>
          <w:rFonts w:ascii="楷体" w:eastAsia="楷体" w:hAnsi="楷体" w:cs="楷体"/>
          <w:b/>
          <w:sz w:val="32"/>
          <w:szCs w:val="32"/>
          <w:lang w:val="en"/>
        </w:rPr>
        <w:t>1</w:t>
      </w:r>
      <w:r>
        <w:rPr>
          <w:rFonts w:ascii="楷体" w:eastAsia="楷体" w:hAnsi="楷体" w:cs="楷体" w:hint="eastAsia"/>
          <w:b/>
          <w:sz w:val="32"/>
          <w:szCs w:val="32"/>
        </w:rPr>
        <w:t>户）</w:t>
      </w:r>
    </w:p>
    <w:p w:rsidR="00000000" w:rsidRDefault="00BD601B">
      <w:pPr>
        <w:pStyle w:val="5"/>
        <w:spacing w:line="560" w:lineRule="exact"/>
        <w:ind w:left="0" w:firstLineChars="200" w:firstLine="640"/>
        <w:rPr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/>
          <w:sz w:val="32"/>
          <w:szCs w:val="32"/>
          <w:lang w:val="en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</w:t>
      </w:r>
      <w:r>
        <w:rPr>
          <w:rFonts w:ascii="仿宋" w:eastAsia="仿宋" w:hAnsi="仿宋" w:cs="仿宋"/>
          <w:sz w:val="32"/>
          <w:szCs w:val="32"/>
          <w:lang w:val="en"/>
        </w:rPr>
        <w:t>（</w:t>
      </w:r>
      <w:r>
        <w:rPr>
          <w:rFonts w:ascii="仿宋" w:eastAsia="仿宋" w:hAnsi="仿宋" w:cs="仿宋"/>
          <w:sz w:val="32"/>
          <w:szCs w:val="32"/>
          <w:lang w:val="en"/>
        </w:rPr>
        <w:t>30</w:t>
      </w:r>
      <w:r>
        <w:rPr>
          <w:rFonts w:ascii="仿宋" w:eastAsia="仿宋" w:hAnsi="仿宋" w:cs="仿宋"/>
          <w:sz w:val="32"/>
          <w:szCs w:val="32"/>
          <w:lang w:val="en"/>
        </w:rPr>
        <w:t>户重点企业和供销社合资企业</w:t>
      </w:r>
      <w:r>
        <w:rPr>
          <w:rFonts w:ascii="仿宋" w:eastAsia="仿宋" w:hAnsi="仿宋" w:cs="仿宋"/>
          <w:sz w:val="32"/>
          <w:szCs w:val="32"/>
          <w:lang w:val="en"/>
        </w:rPr>
        <w:t>）</w:t>
      </w:r>
      <w:r>
        <w:rPr>
          <w:rFonts w:ascii="仿宋" w:eastAsia="仿宋" w:hAnsi="仿宋" w:cs="仿宋" w:hint="eastAsia"/>
          <w:sz w:val="32"/>
          <w:szCs w:val="32"/>
        </w:rPr>
        <w:t>重点商贸企业中，今日复市的总计</w:t>
      </w:r>
      <w:r>
        <w:rPr>
          <w:rFonts w:ascii="仿宋" w:eastAsia="仿宋" w:hAnsi="仿宋" w:cs="仿宋"/>
          <w:sz w:val="32"/>
          <w:szCs w:val="32"/>
          <w:lang w:val="en"/>
        </w:rPr>
        <w:t>11</w:t>
      </w:r>
      <w:r>
        <w:rPr>
          <w:rFonts w:ascii="仿宋" w:eastAsia="仿宋" w:hAnsi="仿宋" w:cs="仿宋" w:hint="eastAsia"/>
          <w:sz w:val="32"/>
          <w:szCs w:val="32"/>
        </w:rPr>
        <w:t>户，总复市率为</w:t>
      </w:r>
      <w:r>
        <w:rPr>
          <w:rFonts w:ascii="仿宋" w:eastAsia="仿宋" w:hAnsi="仿宋" w:cs="仿宋"/>
          <w:sz w:val="32"/>
          <w:szCs w:val="32"/>
          <w:lang w:val="en"/>
        </w:rPr>
        <w:t>35.48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，总计到岗</w:t>
      </w:r>
      <w:r>
        <w:rPr>
          <w:rFonts w:ascii="仿宋" w:eastAsia="仿宋" w:hAnsi="仿宋" w:cs="仿宋" w:hint="eastAsia"/>
          <w:sz w:val="32"/>
          <w:szCs w:val="32"/>
        </w:rPr>
        <w:t>8161</w:t>
      </w:r>
      <w:r>
        <w:rPr>
          <w:rFonts w:ascii="仿宋" w:eastAsia="仿宋" w:hAnsi="仿宋" w:cs="仿宋" w:hint="eastAsia"/>
          <w:sz w:val="32"/>
          <w:szCs w:val="32"/>
        </w:rPr>
        <w:t>人，总到岗率</w:t>
      </w:r>
      <w:r>
        <w:rPr>
          <w:rFonts w:ascii="仿宋" w:eastAsia="仿宋" w:hAnsi="仿宋" w:cs="仿宋" w:hint="eastAsia"/>
          <w:sz w:val="32"/>
          <w:szCs w:val="32"/>
        </w:rPr>
        <w:t>33.23%</w:t>
      </w:r>
      <w:r>
        <w:rPr>
          <w:rFonts w:ascii="仿宋" w:eastAsia="仿宋" w:hAnsi="仿宋" w:cs="仿宋" w:hint="eastAsia"/>
          <w:sz w:val="32"/>
          <w:szCs w:val="32"/>
        </w:rPr>
        <w:t>。未复市的企业主要为百货商场及汽车</w:t>
      </w:r>
      <w:r>
        <w:rPr>
          <w:rFonts w:ascii="仿宋" w:eastAsia="仿宋" w:hAnsi="仿宋" w:cs="仿宋" w:hint="eastAsia"/>
          <w:sz w:val="32"/>
          <w:szCs w:val="32"/>
        </w:rPr>
        <w:t>4S</w:t>
      </w:r>
      <w:r>
        <w:rPr>
          <w:rFonts w:ascii="仿宋" w:eastAsia="仿宋" w:hAnsi="仿宋" w:cs="仿宋" w:hint="eastAsia"/>
          <w:sz w:val="32"/>
          <w:szCs w:val="32"/>
        </w:rPr>
        <w:t>店，这些企业将待社会面管控放开后，逐步恢复经营（详见附件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BD601B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（四）重点电商经营情况</w:t>
      </w:r>
    </w:p>
    <w:p w:rsidR="00000000" w:rsidRDefault="00BD601B">
      <w:pPr>
        <w:spacing w:line="560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京东：</w:t>
      </w:r>
      <w:r>
        <w:rPr>
          <w:rFonts w:ascii="仿宋" w:eastAsia="仿宋" w:hAnsi="仿宋" w:cs="仿宋" w:hint="eastAsia"/>
          <w:sz w:val="32"/>
          <w:szCs w:val="32"/>
        </w:rPr>
        <w:t>今日已复工网点</w:t>
      </w:r>
      <w:r>
        <w:rPr>
          <w:rFonts w:ascii="仿宋" w:eastAsia="仿宋" w:hAnsi="仿宋" w:cs="仿宋"/>
          <w:sz w:val="32"/>
          <w:szCs w:val="32"/>
          <w:lang w:val="en"/>
        </w:rPr>
        <w:t>41</w:t>
      </w:r>
      <w:r>
        <w:rPr>
          <w:rFonts w:ascii="仿宋" w:eastAsia="仿宋" w:hAnsi="仿宋" w:cs="仿宋" w:hint="eastAsia"/>
          <w:sz w:val="32"/>
          <w:szCs w:val="32"/>
        </w:rPr>
        <w:t>个，</w:t>
      </w:r>
      <w:r>
        <w:rPr>
          <w:rFonts w:ascii="仿宋" w:eastAsia="仿宋" w:hAnsi="仿宋" w:cs="仿宋" w:hint="eastAsia"/>
          <w:bCs w:val="0"/>
          <w:sz w:val="32"/>
          <w:szCs w:val="32"/>
        </w:rPr>
        <w:t>今日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865</w:t>
      </w:r>
      <w:r>
        <w:rPr>
          <w:rFonts w:ascii="仿宋" w:eastAsia="仿宋" w:hAnsi="仿宋" w:cs="仿宋" w:hint="eastAsia"/>
          <w:sz w:val="32"/>
          <w:szCs w:val="32"/>
        </w:rPr>
        <w:t>人，较昨日增加</w:t>
      </w:r>
      <w:r>
        <w:rPr>
          <w:rFonts w:ascii="仿宋" w:eastAsia="仿宋" w:hAnsi="仿宋" w:cs="仿宋" w:hint="eastAsia"/>
          <w:sz w:val="32"/>
          <w:szCs w:val="32"/>
        </w:rPr>
        <w:t>124</w:t>
      </w:r>
      <w:r>
        <w:rPr>
          <w:rFonts w:ascii="仿宋" w:eastAsia="仿宋" w:hAnsi="仿宋" w:cs="仿宋" w:hint="eastAsia"/>
          <w:sz w:val="32"/>
          <w:szCs w:val="32"/>
        </w:rPr>
        <w:t>人，预计今日订单能达到</w:t>
      </w:r>
      <w:r>
        <w:rPr>
          <w:rFonts w:ascii="仿宋" w:eastAsia="仿宋" w:hAnsi="仿宋" w:cs="仿宋" w:hint="eastAsia"/>
          <w:sz w:val="32"/>
          <w:szCs w:val="32"/>
        </w:rPr>
        <w:t>11.5</w:t>
      </w:r>
      <w:r>
        <w:rPr>
          <w:rFonts w:ascii="仿宋" w:eastAsia="仿宋" w:hAnsi="仿宋" w:cs="仿宋" w:hint="eastAsia"/>
          <w:sz w:val="32"/>
          <w:szCs w:val="32"/>
        </w:rPr>
        <w:t>万单，日环比增长</w:t>
      </w:r>
      <w:r>
        <w:rPr>
          <w:rFonts w:ascii="仿宋" w:eastAsia="仿宋" w:hAnsi="仿宋" w:cs="仿宋" w:hint="eastAsia"/>
          <w:sz w:val="32"/>
          <w:szCs w:val="32"/>
        </w:rPr>
        <w:t>27.8%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BD601B">
      <w:pPr>
        <w:spacing w:line="560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美团：</w:t>
      </w:r>
      <w:r>
        <w:rPr>
          <w:rFonts w:ascii="仿宋" w:eastAsia="仿宋" w:hAnsi="仿宋" w:cs="仿宋" w:hint="eastAsia"/>
          <w:sz w:val="32"/>
          <w:szCs w:val="32"/>
        </w:rPr>
        <w:t>今日已复工网点</w:t>
      </w:r>
      <w:r>
        <w:rPr>
          <w:rFonts w:ascii="仿宋" w:eastAsia="仿宋" w:hAnsi="仿宋" w:cs="仿宋" w:hint="eastAsia"/>
          <w:sz w:val="32"/>
          <w:szCs w:val="32"/>
        </w:rPr>
        <w:t>12</w:t>
      </w:r>
      <w:r>
        <w:rPr>
          <w:rFonts w:ascii="仿宋" w:eastAsia="仿宋" w:hAnsi="仿宋" w:cs="仿宋" w:hint="eastAsia"/>
          <w:sz w:val="32"/>
          <w:szCs w:val="32"/>
        </w:rPr>
        <w:t>个，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82</w:t>
      </w:r>
      <w:r>
        <w:rPr>
          <w:rFonts w:ascii="仿宋" w:eastAsia="仿宋" w:hAnsi="仿宋" w:cs="仿宋" w:hint="eastAsia"/>
          <w:sz w:val="32"/>
          <w:szCs w:val="32"/>
        </w:rPr>
        <w:t>人，较昨日增加</w:t>
      </w:r>
      <w:r>
        <w:rPr>
          <w:rFonts w:ascii="仿宋" w:eastAsia="仿宋" w:hAnsi="仿宋" w:cs="仿宋" w:hint="eastAsia"/>
          <w:sz w:val="32"/>
          <w:szCs w:val="32"/>
        </w:rPr>
        <w:t>12</w:t>
      </w:r>
      <w:r>
        <w:rPr>
          <w:rFonts w:ascii="仿宋" w:eastAsia="仿宋" w:hAnsi="仿宋" w:cs="仿宋" w:hint="eastAsia"/>
          <w:sz w:val="32"/>
          <w:szCs w:val="32"/>
        </w:rPr>
        <w:t>人，预计今日订单能达到</w:t>
      </w:r>
      <w:r>
        <w:rPr>
          <w:rFonts w:ascii="仿宋" w:eastAsia="仿宋" w:hAnsi="仿宋" w:cs="仿宋" w:hint="eastAsia"/>
          <w:sz w:val="32"/>
          <w:szCs w:val="32"/>
        </w:rPr>
        <w:t>3700</w:t>
      </w:r>
      <w:r>
        <w:rPr>
          <w:rFonts w:ascii="仿宋" w:eastAsia="仿宋" w:hAnsi="仿宋" w:cs="仿宋" w:hint="eastAsia"/>
          <w:sz w:val="32"/>
          <w:szCs w:val="32"/>
        </w:rPr>
        <w:t>单，日环比增加</w:t>
      </w:r>
      <w:r>
        <w:rPr>
          <w:rFonts w:ascii="仿宋" w:eastAsia="仿宋" w:hAnsi="仿宋" w:cs="仿宋" w:hint="eastAsia"/>
          <w:sz w:val="32"/>
          <w:szCs w:val="32"/>
        </w:rPr>
        <w:t>15.6%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BD601B">
      <w:pPr>
        <w:spacing w:line="560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饿了么：</w:t>
      </w:r>
      <w:r>
        <w:rPr>
          <w:rFonts w:ascii="仿宋" w:eastAsia="仿宋" w:hAnsi="仿宋" w:cs="仿宋" w:hint="eastAsia"/>
          <w:sz w:val="32"/>
          <w:szCs w:val="32"/>
        </w:rPr>
        <w:t>目前在净月区试运行线上下单服务，有</w:t>
      </w:r>
      <w:r>
        <w:rPr>
          <w:rFonts w:ascii="仿宋" w:eastAsia="仿宋" w:hAnsi="仿宋" w:cs="仿宋" w:hint="eastAsia"/>
          <w:sz w:val="32"/>
          <w:szCs w:val="32"/>
        </w:rPr>
        <w:t>120</w:t>
      </w:r>
      <w:r>
        <w:rPr>
          <w:rFonts w:ascii="仿宋" w:eastAsia="仿宋" w:hAnsi="仿宋" w:cs="仿宋" w:hint="eastAsia"/>
          <w:sz w:val="32"/>
          <w:szCs w:val="32"/>
        </w:rPr>
        <w:t>人居家上岗，较昨日无新增，</w:t>
      </w:r>
      <w:r>
        <w:rPr>
          <w:rFonts w:ascii="仿宋" w:eastAsia="仿宋" w:hAnsi="仿宋" w:cs="仿宋" w:hint="eastAsia"/>
          <w:sz w:val="32"/>
          <w:szCs w:val="32"/>
        </w:rPr>
        <w:t>预计今天通过饿了么下单的订单将超过</w:t>
      </w:r>
      <w:r>
        <w:rPr>
          <w:rFonts w:ascii="仿宋" w:eastAsia="仿宋" w:hAnsi="仿宋" w:cs="仿宋" w:hint="eastAsia"/>
          <w:sz w:val="32"/>
          <w:szCs w:val="32"/>
        </w:rPr>
        <w:t>3000</w:t>
      </w:r>
      <w:r>
        <w:rPr>
          <w:rFonts w:ascii="仿宋" w:eastAsia="仿宋" w:hAnsi="仿宋" w:cs="仿宋" w:hint="eastAsia"/>
          <w:sz w:val="32"/>
          <w:szCs w:val="32"/>
        </w:rPr>
        <w:t>单，日环比下降</w:t>
      </w:r>
      <w:r>
        <w:rPr>
          <w:rFonts w:ascii="仿宋" w:eastAsia="仿宋" w:hAnsi="仿宋" w:cs="仿宋" w:hint="eastAsia"/>
          <w:sz w:val="32"/>
          <w:szCs w:val="32"/>
        </w:rPr>
        <w:t>50%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BD601B">
      <w:pPr>
        <w:pStyle w:val="5"/>
        <w:spacing w:line="560" w:lineRule="exact"/>
        <w:ind w:left="0" w:firstLineChars="200" w:firstLine="641"/>
        <w:rPr>
          <w:rFonts w:ascii="华文楷体" w:eastAsia="华文楷体" w:hAnsi="华文楷体" w:cs="华文楷体" w:hint="eastAsia"/>
          <w:b/>
          <w:bCs w:val="0"/>
          <w:sz w:val="32"/>
          <w:szCs w:val="32"/>
        </w:rPr>
      </w:pPr>
      <w:r>
        <w:rPr>
          <w:rFonts w:ascii="华文楷体" w:eastAsia="华文楷体" w:hAnsi="华文楷体" w:cs="华文楷体" w:hint="eastAsia"/>
          <w:b/>
          <w:bCs w:val="0"/>
          <w:sz w:val="32"/>
          <w:szCs w:val="32"/>
        </w:rPr>
        <w:t>（五）市级保供企业情况</w:t>
      </w:r>
    </w:p>
    <w:p w:rsidR="00000000" w:rsidRDefault="00BD601B">
      <w:pPr>
        <w:pStyle w:val="a0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市级保供企业，共计</w:t>
      </w:r>
      <w:r>
        <w:rPr>
          <w:rFonts w:ascii="仿宋" w:eastAsia="仿宋" w:hAnsi="仿宋" w:cs="仿宋" w:hint="eastAsia"/>
          <w:sz w:val="32"/>
          <w:szCs w:val="32"/>
        </w:rPr>
        <w:t>517</w:t>
      </w:r>
      <w:r>
        <w:rPr>
          <w:rFonts w:ascii="仿宋" w:eastAsia="仿宋" w:hAnsi="仿宋" w:cs="仿宋" w:hint="eastAsia"/>
          <w:sz w:val="32"/>
          <w:szCs w:val="32"/>
        </w:rPr>
        <w:t>户（详见附件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），市商务局调度的</w:t>
      </w:r>
      <w:r>
        <w:rPr>
          <w:rFonts w:ascii="仿宋" w:eastAsia="仿宋" w:hAnsi="仿宋" w:cs="仿宋" w:hint="eastAsia"/>
          <w:sz w:val="32"/>
          <w:szCs w:val="32"/>
        </w:rPr>
        <w:t>251</w:t>
      </w:r>
      <w:r>
        <w:rPr>
          <w:rFonts w:ascii="仿宋" w:eastAsia="仿宋" w:hAnsi="仿宋" w:cs="仿宋" w:hint="eastAsia"/>
          <w:sz w:val="32"/>
          <w:szCs w:val="32"/>
        </w:rPr>
        <w:t>户企业中（不包含农安</w:t>
      </w:r>
      <w:r>
        <w:rPr>
          <w:rFonts w:ascii="仿宋" w:eastAsia="仿宋" w:hAnsi="仿宋" w:cs="仿宋" w:hint="eastAsia"/>
          <w:sz w:val="32"/>
          <w:szCs w:val="32"/>
          <w:lang w:val="en"/>
        </w:rPr>
        <w:t>支援长春的保供企业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5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户、市场监管局委托发布的药品经销企业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213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户、工信局委托药品生</w:t>
      </w:r>
      <w:r>
        <w:rPr>
          <w:rFonts w:ascii="仿宋" w:eastAsia="仿宋" w:hAnsi="仿宋" w:cs="仿宋" w:hint="eastAsia"/>
          <w:sz w:val="32"/>
          <w:szCs w:val="32"/>
          <w:lang w:val="en"/>
        </w:rPr>
        <w:t>产企业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48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sz w:val="32"/>
          <w:szCs w:val="32"/>
        </w:rPr>
        <w:t>），在营企业</w:t>
      </w:r>
      <w:r>
        <w:rPr>
          <w:rFonts w:ascii="仿宋" w:eastAsia="仿宋" w:hAnsi="仿宋" w:cs="仿宋" w:hint="eastAsia"/>
          <w:sz w:val="32"/>
          <w:szCs w:val="32"/>
        </w:rPr>
        <w:t>238</w:t>
      </w:r>
      <w:r>
        <w:rPr>
          <w:rFonts w:ascii="仿宋" w:eastAsia="仿宋" w:hAnsi="仿宋" w:cs="仿宋" w:hint="eastAsia"/>
          <w:sz w:val="32"/>
          <w:szCs w:val="32"/>
        </w:rPr>
        <w:t>户，较昨日持平。</w:t>
      </w:r>
      <w:r>
        <w:rPr>
          <w:rFonts w:ascii="仿宋" w:eastAsia="仿宋" w:hAnsi="仿宋" w:cs="仿宋" w:hint="eastAsia"/>
          <w:sz w:val="32"/>
          <w:szCs w:val="32"/>
          <w:lang w:val="en"/>
        </w:rPr>
        <w:t>总上岗人数</w:t>
      </w:r>
      <w:r>
        <w:rPr>
          <w:rFonts w:ascii="仿宋" w:eastAsia="仿宋" w:hAnsi="仿宋" w:cs="仿宋" w:hint="eastAsia"/>
          <w:sz w:val="32"/>
          <w:szCs w:val="32"/>
          <w:lang w:val="en"/>
        </w:rPr>
        <w:t>2.1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万人，其中主要超市和电商</w:t>
      </w:r>
      <w:r>
        <w:rPr>
          <w:rFonts w:ascii="仿宋" w:eastAsia="仿宋" w:hAnsi="仿宋" w:cs="仿宋" w:hint="eastAsia"/>
          <w:sz w:val="32"/>
          <w:szCs w:val="32"/>
          <w:lang w:val="en"/>
        </w:rPr>
        <w:t>总订单数</w:t>
      </w:r>
      <w:r>
        <w:rPr>
          <w:rFonts w:ascii="仿宋" w:eastAsia="仿宋" w:hAnsi="仿宋" w:cs="仿宋" w:hint="eastAsia"/>
          <w:sz w:val="32"/>
          <w:szCs w:val="32"/>
        </w:rPr>
        <w:t>58.87</w:t>
      </w:r>
      <w:r>
        <w:rPr>
          <w:rFonts w:ascii="仿宋" w:eastAsia="仿宋" w:hAnsi="仿宋" w:cs="仿宋" w:hint="eastAsia"/>
          <w:sz w:val="32"/>
          <w:szCs w:val="32"/>
        </w:rPr>
        <w:t>万（含为政府提供的蔬菜包数量）。</w:t>
      </w:r>
    </w:p>
    <w:p w:rsidR="00000000" w:rsidRDefault="00BD601B">
      <w:pPr>
        <w:pStyle w:val="a0"/>
        <w:spacing w:line="560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二、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BD601B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2821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市级政府自采库存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206.45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各城区、开发区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927.6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bCs w:val="0"/>
          <w:sz w:val="32"/>
          <w:szCs w:val="32"/>
        </w:rPr>
        <w:t>市州支援库存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304.29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吨，国欧</w:t>
      </w:r>
      <w:r>
        <w:rPr>
          <w:rFonts w:ascii="仿宋" w:eastAsia="仿宋" w:hAnsi="仿宋" w:cs="仿宋" w:hint="eastAsia"/>
          <w:bCs w:val="0"/>
          <w:sz w:val="32"/>
          <w:szCs w:val="32"/>
        </w:rPr>
        <w:t>201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吨，供销社</w:t>
      </w:r>
      <w:r>
        <w:rPr>
          <w:rFonts w:ascii="仿宋" w:eastAsia="仿宋" w:hAnsi="仿宋" w:cs="仿宋" w:hint="eastAsia"/>
          <w:bCs w:val="0"/>
          <w:sz w:val="32"/>
          <w:szCs w:val="32"/>
        </w:rPr>
        <w:t>629.7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吨，地利生鲜</w:t>
      </w:r>
      <w:r>
        <w:rPr>
          <w:rFonts w:ascii="仿宋" w:eastAsia="仿宋" w:hAnsi="仿宋" w:cs="仿宋" w:hint="eastAsia"/>
          <w:bCs w:val="0"/>
          <w:sz w:val="32"/>
          <w:szCs w:val="32"/>
        </w:rPr>
        <w:t>288.51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吨，亚泰超市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104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吨，远方超市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57.3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吨，永辉超市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57.1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吨，新天地</w:t>
      </w:r>
      <w:r>
        <w:rPr>
          <w:rFonts w:ascii="仿宋" w:eastAsia="仿宋" w:hAnsi="仿宋" w:cs="仿宋" w:hint="eastAsia"/>
          <w:bCs w:val="0"/>
          <w:sz w:val="32"/>
          <w:szCs w:val="32"/>
        </w:rPr>
        <w:t>44.66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</w:rPr>
        <w:t>461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</w:rPr>
        <w:t>598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余个省份（详见附件</w:t>
      </w:r>
      <w:r>
        <w:rPr>
          <w:rFonts w:ascii="仿宋" w:eastAsia="仿宋" w:hAnsi="仿宋" w:cs="仿宋" w:hint="eastAsia"/>
          <w:bCs w:val="0"/>
          <w:sz w:val="32"/>
          <w:szCs w:val="32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</w:rPr>
        <w:t>）。</w:t>
      </w:r>
    </w:p>
    <w:p w:rsidR="00000000" w:rsidRDefault="00BD601B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1.69</w:t>
      </w:r>
      <w:r>
        <w:rPr>
          <w:rFonts w:ascii="仿宋" w:eastAsia="仿宋" w:cs="仿宋" w:hint="eastAsia"/>
          <w:sz w:val="32"/>
          <w:szCs w:val="32"/>
        </w:rPr>
        <w:t>万吨</w:t>
      </w:r>
      <w:r>
        <w:rPr>
          <w:rFonts w:ascii="仿宋" w:eastAsia="仿宋" w:cs="仿宋"/>
          <w:sz w:val="32"/>
          <w:szCs w:val="32"/>
          <w:lang w:val="en"/>
        </w:rPr>
        <w:t>（含政府储备</w:t>
      </w:r>
      <w:r>
        <w:rPr>
          <w:rFonts w:ascii="仿宋" w:eastAsia="仿宋" w:cs="仿宋"/>
          <w:sz w:val="32"/>
          <w:szCs w:val="32"/>
          <w:lang w:val="en"/>
        </w:rPr>
        <w:t>1.5</w:t>
      </w:r>
      <w:r>
        <w:rPr>
          <w:rFonts w:ascii="仿宋" w:eastAsia="仿宋" w:cs="仿宋"/>
          <w:sz w:val="32"/>
          <w:szCs w:val="32"/>
          <w:lang w:val="en"/>
        </w:rPr>
        <w:t>万吨）</w:t>
      </w:r>
      <w:r>
        <w:rPr>
          <w:rFonts w:ascii="仿宋" w:eastAsia="仿宋" w:cs="仿宋" w:hint="eastAsia"/>
          <w:sz w:val="32"/>
          <w:szCs w:val="32"/>
        </w:rPr>
        <w:t>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2815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21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5938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BD601B">
      <w:pPr>
        <w:pStyle w:val="5"/>
        <w:spacing w:line="560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</w:t>
      </w:r>
      <w:r>
        <w:rPr>
          <w:rFonts w:ascii="黑体" w:eastAsia="黑体" w:cs="仿宋_GB2312" w:hint="eastAsia"/>
          <w:sz w:val="32"/>
          <w:szCs w:val="32"/>
        </w:rPr>
        <w:t>、</w:t>
      </w:r>
      <w:r>
        <w:rPr>
          <w:rFonts w:ascii="黑体" w:eastAsia="黑体" w:cs="仿宋_GB2312"/>
          <w:sz w:val="32"/>
          <w:szCs w:val="32"/>
          <w:lang w:val="en"/>
        </w:rPr>
        <w:t>政府采购</w:t>
      </w:r>
      <w:r>
        <w:rPr>
          <w:rFonts w:ascii="黑体" w:eastAsia="黑体" w:cs="仿宋_GB2312" w:hint="eastAsia"/>
          <w:sz w:val="32"/>
          <w:szCs w:val="32"/>
        </w:rPr>
        <w:t>蔬菜包接收、分发情况</w:t>
      </w:r>
    </w:p>
    <w:p w:rsidR="00000000" w:rsidRDefault="00BD601B">
      <w:pPr>
        <w:pStyle w:val="5"/>
        <w:spacing w:line="560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22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市级直采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3645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36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，投放到各区</w:t>
      </w:r>
      <w:r>
        <w:rPr>
          <w:rFonts w:ascii="仿宋" w:eastAsia="仿宋" w:cs="仿宋" w:hint="eastAsia"/>
          <w:sz w:val="32"/>
          <w:szCs w:val="32"/>
        </w:rPr>
        <w:t>6500</w:t>
      </w:r>
      <w:r>
        <w:rPr>
          <w:rFonts w:ascii="仿宋" w:eastAsia="仿宋" w:cs="仿宋" w:hint="eastAsia"/>
          <w:sz w:val="32"/>
          <w:szCs w:val="32"/>
        </w:rPr>
        <w:t>箱、</w:t>
      </w:r>
      <w:r>
        <w:rPr>
          <w:rFonts w:ascii="仿宋" w:eastAsia="仿宋" w:cs="仿宋" w:hint="eastAsia"/>
          <w:sz w:val="32"/>
          <w:szCs w:val="32"/>
        </w:rPr>
        <w:t>58.5</w:t>
      </w:r>
      <w:r>
        <w:rPr>
          <w:rFonts w:ascii="仿宋" w:eastAsia="仿宋" w:cs="仿宋" w:hint="eastAsia"/>
          <w:sz w:val="32"/>
          <w:szCs w:val="32"/>
        </w:rPr>
        <w:t>吨（含之前库存）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/>
          <w:sz w:val="32"/>
          <w:szCs w:val="32"/>
        </w:rPr>
        <w:t>市州支援蔬菜</w:t>
      </w:r>
      <w:r>
        <w:rPr>
          <w:rFonts w:ascii="仿宋" w:eastAsia="仿宋" w:cs="仿宋" w:hint="eastAsia"/>
          <w:sz w:val="32"/>
          <w:szCs w:val="32"/>
        </w:rPr>
        <w:t>包今日无</w:t>
      </w:r>
      <w:r>
        <w:rPr>
          <w:rFonts w:ascii="仿宋" w:eastAsia="仿宋" w:cs="仿宋" w:hint="eastAsia"/>
          <w:sz w:val="32"/>
          <w:szCs w:val="32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9865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</w:rPr>
        <w:t>98.7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 w:hint="eastAsia"/>
          <w:sz w:val="32"/>
          <w:szCs w:val="32"/>
        </w:rPr>
        <w:t>24266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 w:hint="eastAsia"/>
          <w:sz w:val="32"/>
          <w:szCs w:val="32"/>
        </w:rPr>
        <w:t>255.5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BD601B">
      <w:pPr>
        <w:pStyle w:val="5"/>
        <w:spacing w:line="560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BD601B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从市商务局点调的欧亚连锁超市平均售价看（详见附件</w:t>
      </w:r>
      <w:r>
        <w:rPr>
          <w:rFonts w:ascii="仿宋" w:eastAsia="仿宋" w:cs="仿宋" w:hint="eastAsia"/>
          <w:sz w:val="32"/>
          <w:szCs w:val="32"/>
        </w:rPr>
        <w:t>6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2.28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</w:rPr>
        <w:t>1.35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</w:rPr>
        <w:t>3.18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</w:rPr>
        <w:t>2.88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</w:rPr>
        <w:t>6.38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</w:rPr>
        <w:t>3.48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</w:rPr>
        <w:t>4.98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</w:rPr>
        <w:t>2.28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斤。与昨日相比，八种蔬菜“两跌六平”，其中，青椒下降</w:t>
      </w:r>
      <w:r>
        <w:rPr>
          <w:rFonts w:ascii="仿宋" w:eastAsia="仿宋" w:cs="仿宋" w:hint="eastAsia"/>
          <w:sz w:val="32"/>
          <w:szCs w:val="32"/>
        </w:rPr>
        <w:t>10.75%</w:t>
      </w:r>
      <w:r>
        <w:rPr>
          <w:rFonts w:ascii="仿宋" w:eastAsia="仿宋" w:cs="仿宋" w:hint="eastAsia"/>
          <w:sz w:val="32"/>
          <w:szCs w:val="32"/>
        </w:rPr>
        <w:t>、西红柿下降</w:t>
      </w:r>
      <w:r>
        <w:rPr>
          <w:rFonts w:ascii="仿宋" w:eastAsia="仿宋" w:cs="仿宋" w:hint="eastAsia"/>
          <w:sz w:val="32"/>
          <w:szCs w:val="32"/>
        </w:rPr>
        <w:t>1.54%</w:t>
      </w:r>
      <w:r>
        <w:rPr>
          <w:rFonts w:ascii="仿宋" w:eastAsia="仿宋" w:cs="仿宋" w:hint="eastAsia"/>
          <w:sz w:val="32"/>
          <w:szCs w:val="32"/>
        </w:rPr>
        <w:t>；大白菜、土豆、</w:t>
      </w:r>
      <w:r>
        <w:rPr>
          <w:rFonts w:ascii="仿宋" w:eastAsia="仿宋" w:cs="仿宋" w:hint="eastAsia"/>
          <w:sz w:val="32"/>
          <w:szCs w:val="32"/>
          <w:lang w:val="en"/>
        </w:rPr>
        <w:t>白萝卜</w:t>
      </w:r>
      <w:r>
        <w:rPr>
          <w:rFonts w:ascii="仿宋" w:eastAsia="仿宋" w:cs="仿宋" w:hint="eastAsia"/>
          <w:sz w:val="32"/>
          <w:szCs w:val="32"/>
        </w:rPr>
        <w:t>等价格持平。</w:t>
      </w:r>
      <w:r>
        <w:rPr>
          <w:rFonts w:ascii="仿宋" w:eastAsia="仿宋" w:cs="仿宋" w:hint="eastAsia"/>
          <w:sz w:val="32"/>
          <w:szCs w:val="32"/>
          <w:lang w:val="en"/>
        </w:rPr>
        <w:t>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日（疫情初期）相比，八种蔬菜“六涨两跌”，其中，白萝卜上涨</w:t>
      </w:r>
      <w:r>
        <w:rPr>
          <w:rFonts w:ascii="仿宋" w:eastAsia="仿宋" w:cs="仿宋" w:hint="eastAsia"/>
          <w:sz w:val="32"/>
          <w:szCs w:val="32"/>
        </w:rPr>
        <w:t>218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</w:rPr>
        <w:t>188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</w:rPr>
        <w:t>50.91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、土豆上涨</w:t>
      </w:r>
      <w:r>
        <w:rPr>
          <w:rFonts w:ascii="仿宋" w:eastAsia="仿宋" w:cs="仿宋" w:hint="eastAsia"/>
          <w:sz w:val="32"/>
          <w:szCs w:val="32"/>
        </w:rPr>
        <w:t>50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大白菜上涨</w:t>
      </w:r>
      <w:r>
        <w:rPr>
          <w:rFonts w:ascii="仿宋" w:eastAsia="仿宋" w:cs="仿宋" w:hint="eastAsia"/>
          <w:sz w:val="32"/>
          <w:szCs w:val="32"/>
        </w:rPr>
        <w:t>42.5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西红柿上涨</w:t>
      </w:r>
      <w:r>
        <w:rPr>
          <w:rFonts w:ascii="仿宋" w:eastAsia="仿宋" w:cs="仿宋" w:hint="eastAsia"/>
          <w:sz w:val="32"/>
          <w:szCs w:val="32"/>
        </w:rPr>
        <w:t>10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；生菜下降</w:t>
      </w:r>
      <w:r>
        <w:rPr>
          <w:rFonts w:ascii="仿宋" w:eastAsia="仿宋" w:cs="仿宋" w:hint="eastAsia"/>
          <w:sz w:val="32"/>
          <w:szCs w:val="32"/>
        </w:rPr>
        <w:t>15.56%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3.33%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BD601B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BD601B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全市商贸企业复商复市情况统计表</w:t>
      </w:r>
    </w:p>
    <w:p w:rsidR="00000000" w:rsidRDefault="00BD601B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重点商贸企业情况统计表（</w:t>
      </w:r>
      <w:r>
        <w:rPr>
          <w:rFonts w:ascii="仿宋" w:eastAsia="仿宋" w:cs="仿宋" w:hint="eastAsia"/>
          <w:sz w:val="32"/>
          <w:szCs w:val="32"/>
        </w:rPr>
        <w:t>31</w:t>
      </w:r>
      <w:r>
        <w:rPr>
          <w:rFonts w:ascii="仿宋" w:eastAsia="仿宋" w:cs="仿宋" w:hint="eastAsia"/>
          <w:sz w:val="32"/>
          <w:szCs w:val="32"/>
        </w:rPr>
        <w:t>户）</w:t>
      </w:r>
    </w:p>
    <w:p w:rsidR="00000000" w:rsidRDefault="00BD601B">
      <w:pPr>
        <w:pStyle w:val="5"/>
        <w:spacing w:line="560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全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BD601B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全市重点民生商品供应情况表</w:t>
      </w:r>
    </w:p>
    <w:p w:rsidR="00000000" w:rsidRDefault="00BD601B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5.</w:t>
      </w:r>
      <w:r>
        <w:rPr>
          <w:rFonts w:ascii="仿宋" w:eastAsia="仿宋" w:cs="仿宋" w:hint="eastAsia"/>
          <w:sz w:val="32"/>
          <w:szCs w:val="32"/>
        </w:rPr>
        <w:t>市级保</w:t>
      </w:r>
      <w:r>
        <w:rPr>
          <w:rFonts w:ascii="仿宋" w:eastAsia="仿宋" w:cs="仿宋" w:hint="eastAsia"/>
          <w:sz w:val="32"/>
          <w:szCs w:val="32"/>
        </w:rPr>
        <w:t>供企业在营情况统计表</w:t>
      </w:r>
    </w:p>
    <w:p w:rsidR="00000000" w:rsidRDefault="00BD601B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6.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BD601B">
      <w:r>
        <w:separator/>
      </w:r>
    </w:p>
  </w:endnote>
  <w:endnote w:type="continuationSeparator" w:id="0">
    <w:p w:rsidR="00000000" w:rsidRDefault="00BD6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BD601B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BD601B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BD601B">
      <w:r>
        <w:separator/>
      </w:r>
    </w:p>
  </w:footnote>
  <w:footnote w:type="continuationSeparator" w:id="0">
    <w:p w:rsidR="00000000" w:rsidRDefault="00BD60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7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BD601B"/>
    <w:rsid w:val="0BE9F167"/>
    <w:rsid w:val="0FDF7785"/>
    <w:rsid w:val="166300B6"/>
    <w:rsid w:val="17FCFB73"/>
    <w:rsid w:val="1B5BBCD1"/>
    <w:rsid w:val="1F71458D"/>
    <w:rsid w:val="27F611D0"/>
    <w:rsid w:val="27FDAEC0"/>
    <w:rsid w:val="2B1B7853"/>
    <w:rsid w:val="2BD7FECB"/>
    <w:rsid w:val="2E7FB98E"/>
    <w:rsid w:val="2F7F8ED4"/>
    <w:rsid w:val="2FE77813"/>
    <w:rsid w:val="2FEE00B9"/>
    <w:rsid w:val="31F7F1DD"/>
    <w:rsid w:val="36EEB28A"/>
    <w:rsid w:val="36FE7DBB"/>
    <w:rsid w:val="376CB43F"/>
    <w:rsid w:val="37F31925"/>
    <w:rsid w:val="39FBFF58"/>
    <w:rsid w:val="3D9EE584"/>
    <w:rsid w:val="3EAC7251"/>
    <w:rsid w:val="3EFD1014"/>
    <w:rsid w:val="3F8D6CBD"/>
    <w:rsid w:val="3FABFF36"/>
    <w:rsid w:val="3FBAE974"/>
    <w:rsid w:val="3FBFC36E"/>
    <w:rsid w:val="3FE3E1AB"/>
    <w:rsid w:val="3FE585A0"/>
    <w:rsid w:val="3FF9EB42"/>
    <w:rsid w:val="45FEBAE1"/>
    <w:rsid w:val="468E54F5"/>
    <w:rsid w:val="4EBD1AB3"/>
    <w:rsid w:val="4EE66EA1"/>
    <w:rsid w:val="4F2F4295"/>
    <w:rsid w:val="529E55AA"/>
    <w:rsid w:val="53CF853E"/>
    <w:rsid w:val="53F890AD"/>
    <w:rsid w:val="54BEC3A0"/>
    <w:rsid w:val="59FA3F4E"/>
    <w:rsid w:val="5CDF5F9E"/>
    <w:rsid w:val="5DB7BE2D"/>
    <w:rsid w:val="5DEFEEBD"/>
    <w:rsid w:val="5E3F1B41"/>
    <w:rsid w:val="5EBAF72E"/>
    <w:rsid w:val="5EF78107"/>
    <w:rsid w:val="5F2DDA64"/>
    <w:rsid w:val="5F709668"/>
    <w:rsid w:val="5FC949A5"/>
    <w:rsid w:val="5FFB8C18"/>
    <w:rsid w:val="5FFBEAB0"/>
    <w:rsid w:val="5FFC7389"/>
    <w:rsid w:val="5FFD5DA6"/>
    <w:rsid w:val="5FFD886E"/>
    <w:rsid w:val="676379B1"/>
    <w:rsid w:val="67F6FDB1"/>
    <w:rsid w:val="6B75A812"/>
    <w:rsid w:val="6E575F4B"/>
    <w:rsid w:val="6EF9542F"/>
    <w:rsid w:val="6FE335E0"/>
    <w:rsid w:val="6FFB0525"/>
    <w:rsid w:val="6FFB6659"/>
    <w:rsid w:val="72EFF8C5"/>
    <w:rsid w:val="7356FC08"/>
    <w:rsid w:val="73CE0889"/>
    <w:rsid w:val="754E70B7"/>
    <w:rsid w:val="75EDC75F"/>
    <w:rsid w:val="76ECFDE1"/>
    <w:rsid w:val="76FFE0E8"/>
    <w:rsid w:val="773BF972"/>
    <w:rsid w:val="777A92A1"/>
    <w:rsid w:val="77F66BDE"/>
    <w:rsid w:val="78FFFF9E"/>
    <w:rsid w:val="7A8DFF68"/>
    <w:rsid w:val="7AF6A9AD"/>
    <w:rsid w:val="7B9F0CCE"/>
    <w:rsid w:val="7BAF07E8"/>
    <w:rsid w:val="7BF7067E"/>
    <w:rsid w:val="7BFEB8E8"/>
    <w:rsid w:val="7C559189"/>
    <w:rsid w:val="7C9FB8F5"/>
    <w:rsid w:val="7CA780B7"/>
    <w:rsid w:val="7D764E7B"/>
    <w:rsid w:val="7D79D6DF"/>
    <w:rsid w:val="7D7D4CD3"/>
    <w:rsid w:val="7DB79F47"/>
    <w:rsid w:val="7DEE5EDB"/>
    <w:rsid w:val="7E39B456"/>
    <w:rsid w:val="7E7FC146"/>
    <w:rsid w:val="7ED9E2D8"/>
    <w:rsid w:val="7EEE9060"/>
    <w:rsid w:val="7EFFACFC"/>
    <w:rsid w:val="7EFFFE83"/>
    <w:rsid w:val="7F3FA5E1"/>
    <w:rsid w:val="7FAE1091"/>
    <w:rsid w:val="7FB5EAF0"/>
    <w:rsid w:val="7FB64C72"/>
    <w:rsid w:val="7FC47B4D"/>
    <w:rsid w:val="7FD9EA46"/>
    <w:rsid w:val="7FF508A5"/>
    <w:rsid w:val="7FF9F415"/>
    <w:rsid w:val="7FFB7C63"/>
    <w:rsid w:val="893FFE6F"/>
    <w:rsid w:val="96059977"/>
    <w:rsid w:val="96BE386F"/>
    <w:rsid w:val="9C7EB114"/>
    <w:rsid w:val="9F7560B2"/>
    <w:rsid w:val="9FB6B379"/>
    <w:rsid w:val="A6F7E1AC"/>
    <w:rsid w:val="AF53A8F0"/>
    <w:rsid w:val="BCEB6F91"/>
    <w:rsid w:val="BDBFDA1E"/>
    <w:rsid w:val="BDF71436"/>
    <w:rsid w:val="BEDF151F"/>
    <w:rsid w:val="BFDD8F24"/>
    <w:rsid w:val="BFE32030"/>
    <w:rsid w:val="BFFBC007"/>
    <w:rsid w:val="CBED0ECD"/>
    <w:rsid w:val="CF975F63"/>
    <w:rsid w:val="D5ED7054"/>
    <w:rsid w:val="D5F5FD42"/>
    <w:rsid w:val="D775E789"/>
    <w:rsid w:val="D7D7D668"/>
    <w:rsid w:val="D7EBABC5"/>
    <w:rsid w:val="D7FD258E"/>
    <w:rsid w:val="DD3F05C6"/>
    <w:rsid w:val="DDD1974D"/>
    <w:rsid w:val="DE7CBB73"/>
    <w:rsid w:val="DF2E8F80"/>
    <w:rsid w:val="DF7B414D"/>
    <w:rsid w:val="DF83D808"/>
    <w:rsid w:val="DF8B7E3F"/>
    <w:rsid w:val="DF934AE7"/>
    <w:rsid w:val="DF9FF547"/>
    <w:rsid w:val="DFFB5CA0"/>
    <w:rsid w:val="E37EC255"/>
    <w:rsid w:val="E3BF568A"/>
    <w:rsid w:val="E77FA224"/>
    <w:rsid w:val="E94F1B78"/>
    <w:rsid w:val="EAF732B4"/>
    <w:rsid w:val="EC0E4733"/>
    <w:rsid w:val="EE2A8A1E"/>
    <w:rsid w:val="EE377E83"/>
    <w:rsid w:val="EE7D93FE"/>
    <w:rsid w:val="EF3F3F5D"/>
    <w:rsid w:val="EF6B4E5C"/>
    <w:rsid w:val="EF777CD4"/>
    <w:rsid w:val="EF7E3AE4"/>
    <w:rsid w:val="EF85641D"/>
    <w:rsid w:val="EFD78B4D"/>
    <w:rsid w:val="EFDE4275"/>
    <w:rsid w:val="EFFC0934"/>
    <w:rsid w:val="EFFF1543"/>
    <w:rsid w:val="F3BE5A5E"/>
    <w:rsid w:val="F4F7F232"/>
    <w:rsid w:val="F58FFDE9"/>
    <w:rsid w:val="F5BCC7E4"/>
    <w:rsid w:val="F5DB61B0"/>
    <w:rsid w:val="F5FDCE92"/>
    <w:rsid w:val="F77D8C5A"/>
    <w:rsid w:val="F7BE4460"/>
    <w:rsid w:val="F7F9AC31"/>
    <w:rsid w:val="F7FC5794"/>
    <w:rsid w:val="F7FDFCA8"/>
    <w:rsid w:val="F9FB1414"/>
    <w:rsid w:val="FBCF33FD"/>
    <w:rsid w:val="FBFDA06D"/>
    <w:rsid w:val="FC7717CB"/>
    <w:rsid w:val="FDEFE2D1"/>
    <w:rsid w:val="FDFDDF00"/>
    <w:rsid w:val="FDFFC123"/>
    <w:rsid w:val="FE5249EC"/>
    <w:rsid w:val="FECFD753"/>
    <w:rsid w:val="FEF93298"/>
    <w:rsid w:val="FF5B3DDC"/>
    <w:rsid w:val="FF5E69B5"/>
    <w:rsid w:val="FF7CA2F2"/>
    <w:rsid w:val="FF8C9780"/>
    <w:rsid w:val="FFB9EBDB"/>
    <w:rsid w:val="FFC92B3F"/>
    <w:rsid w:val="FFEF17A6"/>
    <w:rsid w:val="FFF4CBCF"/>
    <w:rsid w:val="FFF65F99"/>
    <w:rsid w:val="FFF89181"/>
    <w:rsid w:val="FFFAE7D9"/>
    <w:rsid w:val="FFFF5D98"/>
    <w:rsid w:val="FFFF8A74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3EA1C2EB-C63B-4923-91DF-BCA39A18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2022-04-22T15:40:00Z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