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A04E4">
      <w:pPr>
        <w:rPr>
          <w:rFonts w:hint="eastAsia"/>
          <w:b/>
        </w:rPr>
      </w:pPr>
      <w:bookmarkStart w:id="0" w:name="_GoBack"/>
      <w:bookmarkEnd w:id="0"/>
    </w:p>
    <w:p w:rsidR="00000000" w:rsidRDefault="008A04E4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8A04E4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8A04E4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8A04E4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8A04E4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8A04E4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8A04E4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8A04E4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8A04E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296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19.68%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0.27</w:t>
      </w:r>
      <w:r>
        <w:rPr>
          <w:rFonts w:ascii="仿宋" w:eastAsia="仿宋" w:hAnsi="仿宋" w:cs="仿宋" w:hint="eastAsia"/>
          <w:sz w:val="32"/>
          <w:szCs w:val="32"/>
        </w:rPr>
        <w:t>个百分点。其中，德惠新增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户，二道新增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户，农安新增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8A04E4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8.54</w:t>
      </w:r>
      <w:r>
        <w:rPr>
          <w:rFonts w:ascii="仿宋" w:eastAsia="仿宋" w:hAnsi="仿宋" w:cs="仿宋" w:hint="eastAsia"/>
          <w:sz w:val="32"/>
          <w:szCs w:val="32"/>
        </w:rPr>
        <w:t>万人</w:t>
      </w:r>
      <w:r>
        <w:rPr>
          <w:rFonts w:ascii="仿宋" w:eastAsia="仿宋" w:hAnsi="仿宋" w:cs="仿宋" w:hint="eastAsia"/>
          <w:sz w:val="32"/>
          <w:szCs w:val="32"/>
        </w:rPr>
        <w:t>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1.88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37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22.01%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0.04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8A04E4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5132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152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781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146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900</w:t>
      </w:r>
      <w:r>
        <w:rPr>
          <w:rFonts w:ascii="仿宋" w:eastAsia="仿宋" w:hAnsi="仿宋" w:cs="仿宋" w:hint="eastAsia"/>
          <w:sz w:val="32"/>
          <w:szCs w:val="32"/>
        </w:rPr>
        <w:t>户、宽城</w:t>
      </w:r>
      <w:r>
        <w:rPr>
          <w:rFonts w:ascii="仿宋" w:eastAsia="仿宋" w:hAnsi="仿宋" w:cs="仿宋" w:hint="eastAsia"/>
          <w:sz w:val="32"/>
          <w:szCs w:val="32"/>
        </w:rPr>
        <w:t>616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97</w:t>
      </w:r>
      <w:r>
        <w:rPr>
          <w:rFonts w:ascii="仿宋" w:eastAsia="仿宋" w:hAnsi="仿宋" w:cs="仿宋" w:hint="eastAsia"/>
          <w:sz w:val="32"/>
          <w:szCs w:val="32"/>
        </w:rPr>
        <w:t>户）、绿园</w:t>
      </w:r>
      <w:r>
        <w:rPr>
          <w:rFonts w:ascii="仿宋" w:eastAsia="仿宋" w:hAnsi="仿宋" w:cs="仿宋" w:hint="eastAsia"/>
          <w:sz w:val="32"/>
          <w:szCs w:val="32"/>
        </w:rPr>
        <w:t>651</w:t>
      </w:r>
      <w:r>
        <w:rPr>
          <w:rFonts w:ascii="仿宋" w:eastAsia="仿宋" w:hAnsi="仿宋" w:cs="仿宋" w:hint="eastAsia"/>
          <w:sz w:val="32"/>
          <w:szCs w:val="32"/>
        </w:rPr>
        <w:t>户（较昨日减少</w:t>
      </w:r>
      <w:r>
        <w:rPr>
          <w:rFonts w:ascii="仿宋" w:eastAsia="仿宋" w:hAnsi="仿宋" w:cs="仿宋" w:hint="eastAsia"/>
          <w:sz w:val="32"/>
          <w:szCs w:val="32"/>
        </w:rPr>
        <w:t>91</w:t>
      </w:r>
      <w:r>
        <w:rPr>
          <w:rFonts w:ascii="仿宋" w:eastAsia="仿宋" w:hAnsi="仿宋" w:cs="仿宋" w:hint="eastAsia"/>
          <w:sz w:val="32"/>
          <w:szCs w:val="32"/>
        </w:rPr>
        <w:t>户，主要为防疫不合格关停门店）、二道</w:t>
      </w:r>
      <w:r>
        <w:rPr>
          <w:rFonts w:ascii="仿宋" w:eastAsia="仿宋" w:hAnsi="仿宋" w:cs="仿宋" w:hint="eastAsia"/>
          <w:sz w:val="32"/>
          <w:szCs w:val="32"/>
        </w:rPr>
        <w:t>703</w:t>
      </w:r>
      <w:r>
        <w:rPr>
          <w:rFonts w:ascii="仿宋" w:eastAsia="仿宋" w:hAnsi="仿宋" w:cs="仿宋" w:hint="eastAsia"/>
          <w:sz w:val="32"/>
          <w:szCs w:val="32"/>
        </w:rPr>
        <w:t>户、经开</w:t>
      </w:r>
      <w:r>
        <w:rPr>
          <w:rFonts w:ascii="仿宋" w:eastAsia="仿宋" w:hAnsi="仿宋" w:cs="仿宋" w:hint="eastAsia"/>
          <w:sz w:val="32"/>
          <w:szCs w:val="32"/>
        </w:rPr>
        <w:t>359</w:t>
      </w:r>
      <w:r>
        <w:rPr>
          <w:rFonts w:ascii="仿宋" w:eastAsia="仿宋" w:hAnsi="仿宋" w:cs="仿宋" w:hint="eastAsia"/>
          <w:sz w:val="32"/>
          <w:szCs w:val="32"/>
        </w:rPr>
        <w:t>户、汽开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233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329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47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</w:t>
      </w:r>
      <w:r>
        <w:rPr>
          <w:rFonts w:ascii="仿宋" w:eastAsia="仿宋" w:hAnsi="仿宋" w:cs="仿宋" w:hint="eastAsia"/>
          <w:sz w:val="32"/>
          <w:szCs w:val="32"/>
        </w:rPr>
        <w:t>计</w:t>
      </w:r>
      <w:r>
        <w:rPr>
          <w:rFonts w:ascii="仿宋" w:eastAsia="仿宋" w:hAnsi="仿宋" w:cs="仿宋" w:hint="eastAsia"/>
          <w:sz w:val="32"/>
          <w:szCs w:val="32"/>
        </w:rPr>
        <w:t>28201</w:t>
      </w:r>
      <w:r>
        <w:rPr>
          <w:rFonts w:ascii="仿宋" w:eastAsia="仿宋" w:hAnsi="仿宋" w:cs="仿宋" w:hint="eastAsia"/>
          <w:sz w:val="32"/>
          <w:szCs w:val="32"/>
        </w:rPr>
        <w:t>人，较昨日减少</w:t>
      </w:r>
      <w:r>
        <w:rPr>
          <w:rFonts w:ascii="仿宋" w:eastAsia="仿宋" w:hAnsi="仿宋" w:cs="仿宋" w:hint="eastAsia"/>
          <w:sz w:val="32"/>
          <w:szCs w:val="32"/>
        </w:rPr>
        <w:t>809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4450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338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7054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51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2955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302</w:t>
      </w:r>
      <w:r>
        <w:rPr>
          <w:rFonts w:ascii="仿宋" w:eastAsia="仿宋" w:hAnsi="仿宋" w:cs="仿宋" w:hint="eastAsia"/>
          <w:sz w:val="32"/>
          <w:szCs w:val="32"/>
        </w:rPr>
        <w:t>人）、绿园</w:t>
      </w:r>
      <w:r>
        <w:rPr>
          <w:rFonts w:ascii="仿宋" w:eastAsia="仿宋" w:hAnsi="仿宋" w:cs="仿宋" w:hint="eastAsia"/>
          <w:sz w:val="32"/>
          <w:szCs w:val="32"/>
        </w:rPr>
        <w:t>3229</w:t>
      </w:r>
      <w:r>
        <w:rPr>
          <w:rFonts w:ascii="仿宋" w:eastAsia="仿宋" w:hAnsi="仿宋" w:cs="仿宋" w:hint="eastAsia"/>
          <w:sz w:val="32"/>
          <w:szCs w:val="32"/>
        </w:rPr>
        <w:t>人</w:t>
      </w:r>
      <w:r>
        <w:rPr>
          <w:rFonts w:ascii="仿宋" w:eastAsia="仿宋" w:hAnsi="仿宋" w:cs="仿宋"/>
          <w:sz w:val="32"/>
          <w:szCs w:val="32"/>
          <w:lang w:val="en"/>
        </w:rPr>
        <w:t>（</w:t>
      </w:r>
      <w:r>
        <w:rPr>
          <w:rFonts w:ascii="仿宋" w:eastAsia="仿宋" w:hAnsi="仿宋" w:cs="仿宋" w:hint="eastAsia"/>
          <w:sz w:val="32"/>
          <w:szCs w:val="32"/>
        </w:rPr>
        <w:t>较昨日减少</w:t>
      </w:r>
      <w:r>
        <w:rPr>
          <w:rFonts w:ascii="仿宋" w:eastAsia="仿宋" w:hAnsi="仿宋" w:cs="仿宋" w:hint="eastAsia"/>
          <w:sz w:val="32"/>
          <w:szCs w:val="32"/>
        </w:rPr>
        <w:t>1397</w:t>
      </w:r>
      <w:r>
        <w:rPr>
          <w:rFonts w:ascii="仿宋" w:eastAsia="仿宋" w:hAnsi="仿宋" w:cs="仿宋" w:hint="eastAsia"/>
          <w:sz w:val="32"/>
          <w:szCs w:val="32"/>
        </w:rPr>
        <w:t>人，主要是因为统计口径变化，去掉了本区注册的连锁企业在其他地区门店的员工数量）、二道</w:t>
      </w:r>
      <w:r>
        <w:rPr>
          <w:rFonts w:ascii="仿宋" w:eastAsia="仿宋" w:hAnsi="仿宋" w:cs="仿宋" w:hint="eastAsia"/>
          <w:sz w:val="32"/>
          <w:szCs w:val="32"/>
        </w:rPr>
        <w:t>2625</w:t>
      </w:r>
      <w:r>
        <w:rPr>
          <w:rFonts w:ascii="仿宋" w:eastAsia="仿宋" w:hAnsi="仿宋" w:cs="仿宋" w:hint="eastAsia"/>
          <w:sz w:val="32"/>
          <w:szCs w:val="32"/>
        </w:rPr>
        <w:t>人、经开</w:t>
      </w:r>
      <w:r>
        <w:rPr>
          <w:rFonts w:ascii="仿宋" w:eastAsia="仿宋" w:hAnsi="仿宋" w:cs="仿宋" w:hint="eastAsia"/>
          <w:sz w:val="32"/>
          <w:szCs w:val="32"/>
        </w:rPr>
        <w:t>1293</w:t>
      </w:r>
      <w:r>
        <w:rPr>
          <w:rFonts w:ascii="仿宋" w:eastAsia="仿宋" w:hAnsi="仿宋" w:cs="仿宋" w:hint="eastAsia"/>
          <w:sz w:val="32"/>
          <w:szCs w:val="32"/>
        </w:rPr>
        <w:t>人、汽开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1512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3691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48</w:t>
      </w:r>
      <w:r>
        <w:rPr>
          <w:rFonts w:ascii="仿宋" w:eastAsia="仿宋" w:hAnsi="仿宋" w:cs="仿宋" w:hint="eastAsia"/>
          <w:sz w:val="32"/>
          <w:szCs w:val="32"/>
        </w:rPr>
        <w:t>人、莲花山</w:t>
      </w:r>
      <w:r>
        <w:rPr>
          <w:rFonts w:ascii="仿宋" w:eastAsia="仿宋" w:hAnsi="仿宋" w:cs="仿宋" w:hint="eastAsia"/>
          <w:sz w:val="32"/>
          <w:szCs w:val="32"/>
        </w:rPr>
        <w:t>244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8A04E4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户重点企业和供销社合资企业）重点商贸企业中，今日</w:t>
      </w:r>
      <w:r>
        <w:rPr>
          <w:rFonts w:ascii="仿宋" w:eastAsia="仿宋" w:hAnsi="仿宋" w:cs="仿宋" w:hint="eastAsia"/>
          <w:sz w:val="32"/>
          <w:szCs w:val="32"/>
        </w:rPr>
        <w:t>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35.48%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9270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38%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8A04E4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8A04E4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549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24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8A04E4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160</w:t>
      </w:r>
      <w:r>
        <w:rPr>
          <w:rFonts w:ascii="仿宋" w:eastAsia="仿宋" w:hAnsi="仿宋" w:cs="仿宋" w:hint="eastAsia"/>
          <w:sz w:val="32"/>
          <w:szCs w:val="32"/>
        </w:rPr>
        <w:t>人（含居家办公人员），较昨日增加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3000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8A04E4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5400</w:t>
      </w:r>
      <w:r>
        <w:rPr>
          <w:rFonts w:ascii="仿宋" w:eastAsia="仿宋" w:hAnsi="仿宋" w:cs="仿宋" w:hint="eastAsia"/>
          <w:sz w:val="32"/>
          <w:szCs w:val="32"/>
        </w:rPr>
        <w:t>单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8A04E4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8A04E4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</w:t>
      </w:r>
      <w:r>
        <w:rPr>
          <w:rFonts w:ascii="仿宋" w:eastAsia="仿宋" w:hAnsi="仿宋" w:cs="仿宋" w:hint="eastAsia"/>
          <w:sz w:val="32"/>
          <w:szCs w:val="32"/>
        </w:rPr>
        <w:t>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241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</w:rPr>
        <w:t>2.25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sz w:val="32"/>
          <w:szCs w:val="32"/>
        </w:rPr>
        <w:t>54.9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8A04E4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2629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222.39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890.14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217.49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172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539.2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334.73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</w:rPr>
        <w:t>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60.3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59.5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29.86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684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664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2666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6031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25874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232.87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</w:t>
      </w:r>
      <w:r>
        <w:rPr>
          <w:rFonts w:ascii="仿宋" w:eastAsia="仿宋" w:cs="仿宋" w:hint="eastAsia"/>
          <w:sz w:val="32"/>
          <w:szCs w:val="32"/>
          <w:lang w:val="en"/>
        </w:rPr>
        <w:t>区</w:t>
      </w:r>
      <w:r>
        <w:rPr>
          <w:rFonts w:ascii="仿宋" w:eastAsia="仿宋" w:cs="仿宋" w:hint="eastAsia"/>
          <w:sz w:val="32"/>
          <w:szCs w:val="32"/>
        </w:rPr>
        <w:t>22704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204.34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8277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82.77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31031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287.61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/>
          <w:sz w:val="32"/>
          <w:szCs w:val="32"/>
          <w:lang w:val="en"/>
        </w:rPr>
        <w:t>2.18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/>
          <w:sz w:val="32"/>
          <w:szCs w:val="32"/>
          <w:lang w:val="en"/>
        </w:rPr>
        <w:t>5.28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斤。与昨日相比，八种蔬菜“两涨两跌四平”，其中，青椒上涨</w:t>
      </w:r>
      <w:r>
        <w:rPr>
          <w:rFonts w:ascii="仿宋" w:eastAsia="仿宋" w:cs="仿宋" w:hint="eastAsia"/>
          <w:sz w:val="32"/>
          <w:szCs w:val="32"/>
        </w:rPr>
        <w:t>26.46%</w:t>
      </w:r>
      <w:r>
        <w:rPr>
          <w:rFonts w:ascii="仿宋" w:eastAsia="仿宋" w:cs="仿宋" w:hint="eastAsia"/>
          <w:sz w:val="32"/>
          <w:szCs w:val="32"/>
        </w:rPr>
        <w:t>、黄瓜上涨</w:t>
      </w:r>
      <w:r>
        <w:rPr>
          <w:rFonts w:ascii="仿宋" w:eastAsia="仿宋" w:cs="仿宋" w:hint="eastAsia"/>
          <w:sz w:val="32"/>
          <w:szCs w:val="32"/>
        </w:rPr>
        <w:t>6.1%</w:t>
      </w:r>
      <w:r>
        <w:rPr>
          <w:rFonts w:ascii="仿宋" w:eastAsia="仿宋" w:cs="仿宋" w:hint="eastAsia"/>
          <w:sz w:val="32"/>
          <w:szCs w:val="32"/>
        </w:rPr>
        <w:t>；大白菜下降</w:t>
      </w:r>
      <w:r>
        <w:rPr>
          <w:rFonts w:ascii="仿宋" w:eastAsia="仿宋" w:cs="仿宋" w:hint="eastAsia"/>
          <w:sz w:val="32"/>
          <w:szCs w:val="32"/>
        </w:rPr>
        <w:t>12.1%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7.04%</w:t>
      </w:r>
      <w:r>
        <w:rPr>
          <w:rFonts w:ascii="仿宋" w:eastAsia="仿宋" w:cs="仿宋" w:hint="eastAsia"/>
          <w:sz w:val="32"/>
          <w:szCs w:val="32"/>
        </w:rPr>
        <w:t>；土豆、白萝卜等价格持平。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青椒上涨</w:t>
      </w:r>
      <w:r>
        <w:rPr>
          <w:rFonts w:ascii="仿宋" w:eastAsia="仿宋" w:cs="仿宋" w:hint="eastAsia"/>
          <w:sz w:val="32"/>
          <w:szCs w:val="32"/>
        </w:rPr>
        <w:t>44.55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36.25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15.56%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8.97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8A04E4">
      <w:pPr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8A04E4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A04E4">
      <w:r>
        <w:separator/>
      </w:r>
    </w:p>
  </w:endnote>
  <w:endnote w:type="continuationSeparator" w:id="0">
    <w:p w:rsidR="00000000" w:rsidRDefault="008A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A04E4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8A04E4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</w:instrText>
                </w:r>
                <w:r>
                  <w:instrText xml:space="preserve">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A04E4">
      <w:r>
        <w:separator/>
      </w:r>
    </w:p>
  </w:footnote>
  <w:footnote w:type="continuationSeparator" w:id="0">
    <w:p w:rsidR="00000000" w:rsidRDefault="008A0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8A04E4"/>
    <w:rsid w:val="0BE9F167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E7FB98E"/>
    <w:rsid w:val="2F7F8ED4"/>
    <w:rsid w:val="2FE77813"/>
    <w:rsid w:val="2FEE00B9"/>
    <w:rsid w:val="31F7F1DD"/>
    <w:rsid w:val="36EEB28A"/>
    <w:rsid w:val="36FE7DBB"/>
    <w:rsid w:val="376CB43F"/>
    <w:rsid w:val="37BFCB81"/>
    <w:rsid w:val="37F31925"/>
    <w:rsid w:val="39FBFF58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5FEBAE1"/>
    <w:rsid w:val="468E54F5"/>
    <w:rsid w:val="4EBD1AB3"/>
    <w:rsid w:val="4EE66EA1"/>
    <w:rsid w:val="4F2F4295"/>
    <w:rsid w:val="529E55AA"/>
    <w:rsid w:val="53CF853E"/>
    <w:rsid w:val="53F890AD"/>
    <w:rsid w:val="54BEC3A0"/>
    <w:rsid w:val="59FA3F4E"/>
    <w:rsid w:val="5B7F8647"/>
    <w:rsid w:val="5CDF5F9E"/>
    <w:rsid w:val="5D2F5A75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FE0E8"/>
    <w:rsid w:val="773BF972"/>
    <w:rsid w:val="777755CC"/>
    <w:rsid w:val="777A92A1"/>
    <w:rsid w:val="77F66BDE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FD5D0"/>
    <w:rsid w:val="7FF3EA67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A6F7E1AC"/>
    <w:rsid w:val="AF53A8F0"/>
    <w:rsid w:val="BCEB6F91"/>
    <w:rsid w:val="BDBFDA1E"/>
    <w:rsid w:val="BDF71436"/>
    <w:rsid w:val="BEDF151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AF73F7C"/>
    <w:rsid w:val="FBCF33FD"/>
    <w:rsid w:val="FBFDA06D"/>
    <w:rsid w:val="FC7717CB"/>
    <w:rsid w:val="FDEFE2D1"/>
    <w:rsid w:val="FDFDDF00"/>
    <w:rsid w:val="FDFFC123"/>
    <w:rsid w:val="FE5249E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B8DEDDE7-EFB9-4A2D-9BDD-AD401C4D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2022-04-25T11:16:00Z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