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0416F">
      <w:pPr>
        <w:rPr>
          <w:rFonts w:hint="eastAsia"/>
          <w:b/>
        </w:rPr>
      </w:pPr>
      <w:bookmarkStart w:id="0" w:name="_GoBack"/>
      <w:bookmarkEnd w:id="0"/>
    </w:p>
    <w:p w:rsidR="00000000" w:rsidRDefault="0060416F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60416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0416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0416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7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0416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0416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3472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天。其中，海吉星</w:t>
      </w:r>
      <w:r>
        <w:rPr>
          <w:rFonts w:ascii="仿宋" w:eastAsia="仿宋" w:hAnsi="仿宋" w:cs="仿宋" w:hint="eastAsia"/>
          <w:bCs w:val="0"/>
          <w:sz w:val="32"/>
          <w:szCs w:val="32"/>
        </w:rPr>
        <w:t>1446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491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771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285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329.07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48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68.1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33.61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679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546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</w:t>
      </w:r>
      <w:r>
        <w:rPr>
          <w:rFonts w:ascii="仿宋" w:eastAsia="仿宋" w:hAnsi="仿宋" w:cs="仿宋" w:hint="eastAsia"/>
          <w:bCs w:val="0"/>
          <w:sz w:val="32"/>
          <w:szCs w:val="32"/>
        </w:rPr>
        <w:t>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1.73</w:t>
      </w:r>
      <w:r>
        <w:rPr>
          <w:rFonts w:ascii="仿宋" w:eastAsia="仿宋" w:cs="仿宋" w:hint="eastAsia"/>
          <w:sz w:val="32"/>
          <w:szCs w:val="32"/>
        </w:rPr>
        <w:t>万吨，可保障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3592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5752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、城区蔬菜包接收、分发情况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lastRenderedPageBreak/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利用海吉星批发市场供应体系，在外县</w:t>
      </w:r>
      <w:r>
        <w:rPr>
          <w:rFonts w:ascii="仿宋" w:eastAsia="仿宋" w:cs="仿宋" w:hint="eastAsia"/>
          <w:sz w:val="32"/>
          <w:szCs w:val="32"/>
          <w:lang w:val="en"/>
        </w:rPr>
        <w:t>分拣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转运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25667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219.1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市州支援蔬菜包今日无；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6500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65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</w:t>
      </w:r>
      <w:r>
        <w:rPr>
          <w:rFonts w:ascii="仿宋" w:eastAsia="仿宋" w:cs="仿宋" w:hint="eastAsia"/>
          <w:sz w:val="32"/>
          <w:szCs w:val="32"/>
        </w:rPr>
        <w:t>以上三部分</w:t>
      </w:r>
      <w:r>
        <w:rPr>
          <w:rFonts w:ascii="仿宋" w:eastAsia="仿宋" w:cs="仿宋"/>
          <w:sz w:val="32"/>
          <w:szCs w:val="32"/>
        </w:rPr>
        <w:t>共计</w:t>
      </w:r>
      <w:r>
        <w:rPr>
          <w:rFonts w:ascii="仿宋" w:eastAsia="仿宋" w:cs="仿宋" w:hint="eastAsia"/>
          <w:sz w:val="32"/>
          <w:szCs w:val="32"/>
        </w:rPr>
        <w:t>32169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284.1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  <w:r>
        <w:rPr>
          <w:rFonts w:ascii="仿宋" w:eastAsia="仿宋" w:cs="仿宋"/>
          <w:sz w:val="32"/>
          <w:szCs w:val="32"/>
        </w:rPr>
        <w:t>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39826</w:t>
      </w:r>
      <w:r>
        <w:rPr>
          <w:rFonts w:ascii="仿宋" w:eastAsia="仿宋" w:cs="仿宋"/>
          <w:sz w:val="32"/>
          <w:szCs w:val="32"/>
          <w:lang w:val="en"/>
        </w:rPr>
        <w:t>份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383.4</w:t>
      </w:r>
      <w:r>
        <w:rPr>
          <w:rFonts w:ascii="仿宋" w:eastAsia="仿宋" w:cs="仿宋"/>
          <w:sz w:val="32"/>
          <w:szCs w:val="32"/>
          <w:lang w:val="en"/>
        </w:rPr>
        <w:t>吨（含上一日接收量</w:t>
      </w:r>
      <w:r>
        <w:rPr>
          <w:rFonts w:ascii="仿宋" w:eastAsia="仿宋" w:cs="仿宋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</w:rPr>
        <w:t>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、二级批发市场情况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截至目前，全市各县（市）区、开发区共设立</w:t>
      </w:r>
      <w:r>
        <w:rPr>
          <w:rFonts w:ascii="仿宋" w:eastAsia="仿宋" w:cs="仿宋"/>
          <w:sz w:val="32"/>
          <w:szCs w:val="32"/>
          <w:lang w:val="en"/>
        </w:rPr>
        <w:t>26</w:t>
      </w:r>
      <w:r>
        <w:rPr>
          <w:rFonts w:ascii="仿宋" w:eastAsia="仿宋" w:cs="仿宋"/>
          <w:sz w:val="32"/>
          <w:szCs w:val="32"/>
          <w:lang w:val="en"/>
        </w:rPr>
        <w:t>个二级批发市场和备用交易场站，其中朝阳区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个、南关区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个、宽城区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个、二道区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个、绿园区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个、新区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个、经开区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个、汽开区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个、净月区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个、公主岭市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个、榆树市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个、农安县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个、德惠市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个、双阳区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个、九台区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个、中韩示范区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公布三批</w:t>
      </w:r>
      <w:r>
        <w:rPr>
          <w:rFonts w:ascii="仿宋" w:eastAsia="仿宋" w:cs="仿宋" w:hint="eastAsia"/>
          <w:sz w:val="32"/>
          <w:szCs w:val="32"/>
          <w:lang w:val="en"/>
        </w:rPr>
        <w:t>109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家市级保供企业，目前，在营企业</w:t>
      </w:r>
      <w:r>
        <w:rPr>
          <w:rFonts w:ascii="仿宋" w:eastAsia="仿宋" w:cs="仿宋" w:hint="eastAsia"/>
          <w:sz w:val="32"/>
          <w:szCs w:val="32"/>
        </w:rPr>
        <w:t>93</w:t>
      </w:r>
      <w:r>
        <w:rPr>
          <w:rFonts w:ascii="仿宋" w:eastAsia="仿宋" w:cs="仿宋" w:hint="eastAsia"/>
          <w:sz w:val="32"/>
          <w:szCs w:val="32"/>
          <w:lang w:val="en"/>
        </w:rPr>
        <w:t>家。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其中：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超市类：有</w:t>
      </w:r>
      <w:r>
        <w:rPr>
          <w:rFonts w:ascii="仿宋" w:eastAsia="仿宋" w:cs="仿宋" w:hint="eastAsia"/>
          <w:sz w:val="32"/>
          <w:szCs w:val="32"/>
          <w:lang w:val="en"/>
        </w:rPr>
        <w:t>23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4364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107178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  <w:lang w:val="en"/>
        </w:rPr>
        <w:t>12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2165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194923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225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4825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138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7029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7.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  <w:lang w:val="en"/>
        </w:rPr>
        <w:t>38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34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1116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五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lang w:val="en"/>
        </w:rPr>
        <w:t>2.38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lang w:val="en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lang w:val="en"/>
        </w:rPr>
        <w:t>3.28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</w:t>
      </w:r>
      <w:r>
        <w:rPr>
          <w:rFonts w:ascii="仿宋" w:eastAsia="仿宋" w:cs="仿宋" w:hint="eastAsia"/>
          <w:sz w:val="32"/>
          <w:szCs w:val="32"/>
          <w:lang w:val="en"/>
        </w:rPr>
        <w:t>西红柿</w:t>
      </w:r>
      <w:r>
        <w:rPr>
          <w:rFonts w:ascii="仿宋" w:eastAsia="仿宋" w:cs="仿宋" w:hint="eastAsia"/>
          <w:sz w:val="32"/>
          <w:szCs w:val="32"/>
          <w:lang w:val="en"/>
        </w:rPr>
        <w:t>6.98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lang w:val="en"/>
        </w:rPr>
        <w:t>5.88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lang w:val="en"/>
        </w:rPr>
        <w:t>8.96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斤。与昨日相比，八种蔬菜全部上涨，其中，黄瓜上涨</w:t>
      </w:r>
      <w:r>
        <w:rPr>
          <w:rFonts w:ascii="仿宋" w:eastAsia="仿宋" w:cs="仿宋" w:hint="eastAsia"/>
          <w:sz w:val="32"/>
          <w:szCs w:val="32"/>
          <w:lang w:val="en"/>
        </w:rPr>
        <w:t>96%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  <w:lang w:val="en"/>
        </w:rPr>
        <w:t>50%</w:t>
      </w:r>
      <w:r>
        <w:rPr>
          <w:rFonts w:ascii="仿宋" w:eastAsia="仿宋" w:cs="仿宋" w:hint="eastAsia"/>
          <w:sz w:val="32"/>
          <w:szCs w:val="32"/>
          <w:lang w:val="en"/>
        </w:rPr>
        <w:t>、西红柿上涨</w:t>
      </w:r>
      <w:r>
        <w:rPr>
          <w:rFonts w:ascii="仿宋" w:eastAsia="仿宋" w:cs="仿宋" w:hint="eastAsia"/>
          <w:sz w:val="32"/>
          <w:szCs w:val="32"/>
          <w:lang w:val="en"/>
        </w:rPr>
        <w:t>34.23%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31.5%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22.55%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22.05%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21.9%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  <w:lang w:val="en"/>
        </w:rPr>
        <w:t>21.48%</w:t>
      </w:r>
      <w:r>
        <w:rPr>
          <w:rFonts w:ascii="仿宋" w:eastAsia="仿宋" w:cs="仿宋" w:hint="eastAsia"/>
          <w:sz w:val="32"/>
          <w:szCs w:val="32"/>
          <w:lang w:val="en"/>
        </w:rPr>
        <w:t>。与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日（疫情初期）相比，八种蔬菜全部上涨，其中，白萝卜上涨</w:t>
      </w:r>
      <w:r>
        <w:rPr>
          <w:rFonts w:ascii="仿宋" w:eastAsia="仿宋" w:cs="仿宋" w:hint="eastAsia"/>
          <w:sz w:val="32"/>
          <w:szCs w:val="32"/>
          <w:lang w:val="en"/>
        </w:rPr>
        <w:t>48.75%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188%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171.52%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48.75%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  <w:lang w:val="en"/>
        </w:rPr>
        <w:t>63.33%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  <w:lang w:val="en"/>
        </w:rPr>
        <w:t>20.34%</w:t>
      </w:r>
      <w:r>
        <w:rPr>
          <w:rFonts w:ascii="仿宋" w:eastAsia="仿宋" w:cs="仿宋" w:hint="eastAsia"/>
          <w:sz w:val="32"/>
          <w:szCs w:val="32"/>
          <w:lang w:val="en"/>
        </w:rPr>
        <w:t>；土豆价格上涨</w:t>
      </w:r>
      <w:r>
        <w:rPr>
          <w:rFonts w:ascii="仿宋" w:eastAsia="仿宋" w:cs="仿宋" w:hint="eastAsia"/>
          <w:sz w:val="32"/>
          <w:szCs w:val="32"/>
          <w:lang w:val="en"/>
        </w:rPr>
        <w:t>50%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  <w:lang w:val="en"/>
        </w:rPr>
        <w:t>长春各区保供结对蔬菜包对接、自采情况表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60416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0416F">
      <w:r>
        <w:separator/>
      </w:r>
    </w:p>
  </w:endnote>
  <w:endnote w:type="continuationSeparator" w:id="0">
    <w:p w:rsidR="00000000" w:rsidRDefault="0060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0416F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0416F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0416F">
      <w:r>
        <w:separator/>
      </w:r>
    </w:p>
  </w:footnote>
  <w:footnote w:type="continuationSeparator" w:id="0">
    <w:p w:rsidR="00000000" w:rsidRDefault="00604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0416F"/>
    <w:rsid w:val="0BE9F167"/>
    <w:rsid w:val="2F7F8ED4"/>
    <w:rsid w:val="31F7F1DD"/>
    <w:rsid w:val="36FE7DBB"/>
    <w:rsid w:val="376CB43F"/>
    <w:rsid w:val="39FBFF58"/>
    <w:rsid w:val="3EAC7251"/>
    <w:rsid w:val="53F890AD"/>
    <w:rsid w:val="54BEC3A0"/>
    <w:rsid w:val="59FA3F4E"/>
    <w:rsid w:val="5E3F1B41"/>
    <w:rsid w:val="5EBAF72E"/>
    <w:rsid w:val="5FFB8C18"/>
    <w:rsid w:val="5FFD886E"/>
    <w:rsid w:val="6E575F4B"/>
    <w:rsid w:val="6FFB0525"/>
    <w:rsid w:val="73CE0889"/>
    <w:rsid w:val="754E70B7"/>
    <w:rsid w:val="76ECFDE1"/>
    <w:rsid w:val="76FFE0E8"/>
    <w:rsid w:val="77F66BDE"/>
    <w:rsid w:val="7D7D4CD3"/>
    <w:rsid w:val="7DB79F47"/>
    <w:rsid w:val="7EFFACFC"/>
    <w:rsid w:val="7FC47B4D"/>
    <w:rsid w:val="7FF9F415"/>
    <w:rsid w:val="893FFE6F"/>
    <w:rsid w:val="9FB6B379"/>
    <w:rsid w:val="BDF71436"/>
    <w:rsid w:val="BFDD8F24"/>
    <w:rsid w:val="BFE32030"/>
    <w:rsid w:val="D775E789"/>
    <w:rsid w:val="DF7B414D"/>
    <w:rsid w:val="DFFB5CA0"/>
    <w:rsid w:val="E3BF568A"/>
    <w:rsid w:val="EE377E83"/>
    <w:rsid w:val="EF3F3F5D"/>
    <w:rsid w:val="EF777CD4"/>
    <w:rsid w:val="EFDE4275"/>
    <w:rsid w:val="F9FB1414"/>
    <w:rsid w:val="FDFFC123"/>
    <w:rsid w:val="FE5249EC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1BF28BB-3501-44DD-8C3B-303635AD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2022-04-07T11:20:00Z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