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259D6">
      <w:pPr>
        <w:rPr>
          <w:rFonts w:hint="eastAsia"/>
          <w:b/>
        </w:rPr>
      </w:pPr>
      <w:bookmarkStart w:id="0" w:name="_GoBack"/>
      <w:bookmarkEnd w:id="0"/>
    </w:p>
    <w:p w:rsidR="00000000" w:rsidRDefault="002259D6">
      <w:pPr>
        <w:pStyle w:val="a0"/>
        <w:ind w:firstLine="420"/>
        <w:rPr>
          <w:rFonts w:hint="eastAsia"/>
        </w:rPr>
      </w:pPr>
    </w:p>
    <w:p w:rsidR="00000000" w:rsidRDefault="002259D6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2259D6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2259D6">
      <w:pPr>
        <w:pStyle w:val="a0"/>
        <w:ind w:firstLine="420"/>
        <w:rPr>
          <w:rFonts w:hint="eastAsia"/>
        </w:rPr>
      </w:pPr>
    </w:p>
    <w:p w:rsidR="00000000" w:rsidRDefault="002259D6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2259D6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2259D6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2259D6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2259D6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2259D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2259D6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2259D6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（一）商贸企业复商复市情况（详见附件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1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2259D6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</w:t>
      </w:r>
      <w:r>
        <w:rPr>
          <w:rFonts w:ascii="仿宋" w:eastAsia="仿宋" w:hAnsi="仿宋" w:cs="仿宋" w:hint="eastAsia"/>
          <w:sz w:val="32"/>
          <w:szCs w:val="32"/>
        </w:rPr>
        <w:t>已</w:t>
      </w:r>
      <w:r>
        <w:rPr>
          <w:rFonts w:ascii="仿宋" w:eastAsia="仿宋" w:hAnsi="仿宋" w:cs="仿宋" w:hint="eastAsia"/>
          <w:sz w:val="32"/>
          <w:szCs w:val="32"/>
        </w:rPr>
        <w:t>复商复市</w:t>
      </w:r>
      <w:r>
        <w:rPr>
          <w:rFonts w:ascii="仿宋" w:eastAsia="仿宋" w:hAnsi="仿宋" w:cs="仿宋" w:hint="eastAsia"/>
          <w:sz w:val="32"/>
          <w:szCs w:val="32"/>
        </w:rPr>
        <w:t>976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64.94%</w:t>
      </w:r>
      <w:r>
        <w:rPr>
          <w:rFonts w:ascii="仿宋" w:eastAsia="仿宋" w:hAnsi="仿宋" w:cs="仿宋" w:hint="eastAsia"/>
          <w:sz w:val="32"/>
          <w:szCs w:val="32"/>
        </w:rPr>
        <w:t>；</w:t>
      </w:r>
      <w:r>
        <w:rPr>
          <w:rFonts w:ascii="仿宋" w:eastAsia="仿宋" w:hAnsi="仿宋" w:cs="仿宋" w:hint="eastAsia"/>
          <w:sz w:val="32"/>
          <w:szCs w:val="32"/>
        </w:rPr>
        <w:t>到岗人数</w:t>
      </w:r>
      <w:r>
        <w:rPr>
          <w:rFonts w:ascii="仿宋" w:eastAsia="仿宋" w:hAnsi="仿宋" w:cs="仿宋" w:hint="eastAsia"/>
          <w:sz w:val="32"/>
          <w:szCs w:val="32"/>
        </w:rPr>
        <w:t>43054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46.57%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2259D6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110015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32%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2259D6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2259D6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2259D6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2259D6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tbl>
      <w:tblPr>
        <w:tblW w:w="8625" w:type="dxa"/>
        <w:tblInd w:w="91" w:type="dxa"/>
        <w:tblLook w:val="0000" w:firstRow="0" w:lastRow="0" w:firstColumn="0" w:lastColumn="0" w:noHBand="0" w:noVBand="0"/>
      </w:tblPr>
      <w:tblGrid>
        <w:gridCol w:w="658"/>
        <w:gridCol w:w="1316"/>
        <w:gridCol w:w="1124"/>
        <w:gridCol w:w="1136"/>
        <w:gridCol w:w="990"/>
        <w:gridCol w:w="1206"/>
        <w:gridCol w:w="1148"/>
        <w:gridCol w:w="1048"/>
      </w:tblGrid>
      <w:tr w:rsidR="00000000">
        <w:trPr>
          <w:trHeight w:hRule="exact" w:val="567"/>
        </w:trPr>
        <w:tc>
          <w:tcPr>
            <w:tcW w:w="862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全市复商复市排名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表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地区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限上商贸企业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全口径商贸主体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南关区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74.71%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8796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24.74%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宽城区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96.23%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12142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27.64%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朝阳区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96.91%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5889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12.29%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二道区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41.22%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8.44%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绿园区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60.71%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3754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10.10%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经开区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35.71%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2471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9.96%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净月区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36.94%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6.25%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51.91%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2031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6.79%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汽开区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71.85%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3350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24.71%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中韩示范区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11.61%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莲花山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4.08%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九台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51.02%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双阳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87.50%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70.53%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农安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85.71%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84.65%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德惠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65.38%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8719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98.00%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榆树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90.91%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6266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64.92%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公主岭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6637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97.99%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976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64.94%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110015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32.00%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000000">
        <w:trPr>
          <w:trHeight w:hRule="exact" w:val="567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2259D6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注：城区和开发区商贸主体总数是市场局提供，六县域商贸主体总数是各地上报的。</w:t>
            </w:r>
          </w:p>
        </w:tc>
      </w:tr>
    </w:tbl>
    <w:p w:rsidR="00000000" w:rsidRDefault="002259D6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sz w:val="32"/>
          <w:szCs w:val="32"/>
        </w:rPr>
      </w:pPr>
    </w:p>
    <w:p w:rsidR="00000000" w:rsidRDefault="002259D6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（二）重点商贸企业情况（详见附件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2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2259D6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/>
          <w:sz w:val="32"/>
          <w:szCs w:val="32"/>
          <w:lang w:val="en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户重点商贸企业中，当前复市</w:t>
      </w:r>
      <w:r>
        <w:rPr>
          <w:rFonts w:ascii="仿宋" w:eastAsia="仿宋" w:hAnsi="仿宋" w:cs="仿宋"/>
          <w:sz w:val="32"/>
          <w:szCs w:val="32"/>
          <w:lang w:val="en"/>
        </w:rPr>
        <w:t>21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/>
          <w:sz w:val="32"/>
          <w:szCs w:val="32"/>
          <w:lang w:val="en"/>
        </w:rPr>
        <w:t>70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；总计上岗</w:t>
      </w:r>
      <w:r>
        <w:rPr>
          <w:rFonts w:ascii="仿宋" w:eastAsia="仿宋" w:hAnsi="仿宋" w:cs="仿宋"/>
          <w:sz w:val="32"/>
          <w:szCs w:val="32"/>
          <w:lang w:val="en"/>
        </w:rPr>
        <w:t>21873</w:t>
      </w:r>
      <w:r>
        <w:rPr>
          <w:rFonts w:ascii="仿宋" w:eastAsia="仿宋" w:hAnsi="仿宋" w:cs="仿宋" w:hint="eastAsia"/>
          <w:sz w:val="32"/>
          <w:szCs w:val="32"/>
        </w:rPr>
        <w:t>人，</w:t>
      </w:r>
      <w:r>
        <w:rPr>
          <w:rFonts w:ascii="仿宋" w:eastAsia="仿宋" w:hAnsi="仿宋" w:cs="仿宋" w:hint="eastAsia"/>
          <w:sz w:val="32"/>
          <w:szCs w:val="32"/>
        </w:rPr>
        <w:t>上岗率</w:t>
      </w:r>
      <w:r>
        <w:rPr>
          <w:rFonts w:ascii="仿宋" w:eastAsia="仿宋" w:hAnsi="仿宋" w:cs="仿宋"/>
          <w:sz w:val="32"/>
          <w:szCs w:val="32"/>
          <w:lang w:val="en"/>
        </w:rPr>
        <w:t>57.62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2259D6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（三）电商经营情况</w:t>
      </w:r>
    </w:p>
    <w:p w:rsidR="00000000" w:rsidRDefault="002259D6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户重点电商企业中，总计上岗</w:t>
      </w:r>
      <w:r>
        <w:rPr>
          <w:rFonts w:ascii="仿宋" w:eastAsia="仿宋" w:hAnsi="仿宋" w:cs="仿宋" w:hint="eastAsia"/>
          <w:sz w:val="32"/>
          <w:szCs w:val="32"/>
        </w:rPr>
        <w:t>4230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89%</w:t>
      </w:r>
      <w:r>
        <w:rPr>
          <w:rFonts w:ascii="仿宋" w:eastAsia="仿宋" w:hAnsi="仿宋" w:cs="仿宋" w:hint="eastAsia"/>
          <w:sz w:val="32"/>
          <w:szCs w:val="32"/>
        </w:rPr>
        <w:t>，订单数</w:t>
      </w:r>
      <w:r>
        <w:rPr>
          <w:rFonts w:ascii="仿宋" w:eastAsia="仿宋" w:hAnsi="仿宋" w:cs="仿宋" w:hint="eastAsia"/>
          <w:sz w:val="32"/>
          <w:szCs w:val="32"/>
        </w:rPr>
        <w:t>470250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tbl>
      <w:tblPr>
        <w:tblW w:w="8115" w:type="dxa"/>
        <w:jc w:val="center"/>
        <w:tblInd w:w="0" w:type="dxa"/>
        <w:tblLook w:val="0000" w:firstRow="0" w:lastRow="0" w:firstColumn="0" w:lastColumn="0" w:noHBand="0" w:noVBand="0"/>
      </w:tblPr>
      <w:tblGrid>
        <w:gridCol w:w="658"/>
        <w:gridCol w:w="3076"/>
        <w:gridCol w:w="977"/>
        <w:gridCol w:w="1100"/>
        <w:gridCol w:w="1079"/>
        <w:gridCol w:w="1230"/>
      </w:tblGrid>
      <w:tr w:rsidR="00000000">
        <w:trPr>
          <w:trHeight w:hRule="exact" w:val="539"/>
          <w:jc w:val="center"/>
        </w:trPr>
        <w:tc>
          <w:tcPr>
            <w:tcW w:w="81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重点电商企业经营情况</w:t>
            </w:r>
          </w:p>
        </w:tc>
      </w:tr>
      <w:tr w:rsidR="00000000">
        <w:trPr>
          <w:trHeight w:hRule="exact" w:val="53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企业名称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总人数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在岗人数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在岗率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订单数</w:t>
            </w:r>
          </w:p>
        </w:tc>
      </w:tr>
      <w:tr w:rsidR="00000000">
        <w:trPr>
          <w:trHeight w:hRule="exact" w:val="539"/>
          <w:jc w:val="center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京东商城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1457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2007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180000</w:t>
            </w:r>
          </w:p>
        </w:tc>
      </w:tr>
      <w:tr w:rsidR="00000000">
        <w:trPr>
          <w:trHeight w:hRule="exact" w:val="539"/>
          <w:jc w:val="center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供销社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2244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1750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78%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165000</w:t>
            </w:r>
          </w:p>
        </w:tc>
      </w:tr>
      <w:tr w:rsidR="00000000">
        <w:trPr>
          <w:trHeight w:hRule="exact" w:val="539"/>
          <w:jc w:val="center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多多买菜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600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123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50000</w:t>
            </w:r>
          </w:p>
        </w:tc>
      </w:tr>
      <w:tr w:rsidR="00000000">
        <w:trPr>
          <w:trHeight w:hRule="exact" w:val="539"/>
          <w:jc w:val="center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吉林省京天科技发展有限公司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60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92%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21250</w:t>
            </w:r>
          </w:p>
        </w:tc>
      </w:tr>
      <w:tr w:rsidR="00000000">
        <w:trPr>
          <w:trHeight w:hRule="exact" w:val="539"/>
          <w:jc w:val="center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吉林省吉聚客商贸有限公司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50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50%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400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00</w:t>
            </w:r>
          </w:p>
        </w:tc>
      </w:tr>
      <w:tr w:rsidR="00000000">
        <w:trPr>
          <w:trHeight w:hRule="exact" w:val="539"/>
          <w:jc w:val="center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美团优选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356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76%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14000</w:t>
            </w:r>
          </w:p>
        </w:tc>
      </w:tr>
      <w:tr w:rsidR="00000000">
        <w:trPr>
          <w:trHeight w:hRule="exact" w:val="539"/>
          <w:jc w:val="center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 xml:space="preserve">4767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4230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89%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2259D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470250</w:t>
            </w:r>
          </w:p>
        </w:tc>
      </w:tr>
    </w:tbl>
    <w:p w:rsidR="00000000" w:rsidRDefault="002259D6">
      <w:pPr>
        <w:pStyle w:val="a0"/>
        <w:spacing w:beforeLines="50" w:before="156"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2259D6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</w:t>
      </w:r>
      <w:r>
        <w:rPr>
          <w:rFonts w:ascii="仿宋" w:eastAsia="仿宋" w:hAnsi="仿宋" w:cs="仿宋" w:hint="eastAsia"/>
          <w:sz w:val="32"/>
          <w:szCs w:val="32"/>
          <w:lang w:val="en"/>
        </w:rPr>
        <w:t>确保复商复市企业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疫情防控</w:t>
      </w:r>
      <w:r>
        <w:rPr>
          <w:rFonts w:ascii="仿宋" w:eastAsia="仿宋" w:hAnsi="仿宋" w:cs="仿宋" w:hint="eastAsia"/>
          <w:sz w:val="32"/>
          <w:szCs w:val="32"/>
          <w:lang w:val="en"/>
        </w:rPr>
        <w:t>措施落实到位，市商务局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采取“省市区联动”“明查暗访”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方式，下沉到</w:t>
      </w:r>
      <w:r>
        <w:rPr>
          <w:rFonts w:ascii="仿宋" w:eastAsia="仿宋" w:hAnsi="仿宋" w:cs="仿宋" w:hint="eastAsia"/>
          <w:sz w:val="32"/>
          <w:szCs w:val="32"/>
          <w:lang w:val="en"/>
        </w:rPr>
        <w:t>各</w:t>
      </w:r>
      <w:r>
        <w:rPr>
          <w:rFonts w:ascii="仿宋" w:eastAsia="仿宋" w:hAnsi="仿宋" w:cs="仿宋" w:hint="eastAsia"/>
          <w:sz w:val="32"/>
          <w:szCs w:val="32"/>
          <w:lang w:val="en"/>
        </w:rPr>
        <w:t>城区、开发区对超市、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加油站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餐饮、商贸</w:t>
      </w:r>
      <w:r>
        <w:rPr>
          <w:rFonts w:ascii="仿宋" w:eastAsia="仿宋" w:hAnsi="仿宋" w:cs="仿宋" w:hint="eastAsia"/>
          <w:sz w:val="32"/>
          <w:szCs w:val="32"/>
          <w:lang w:val="en"/>
        </w:rPr>
        <w:t>物流等商贸企业在双检双测、佩戴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</w:t>
      </w:r>
      <w:r>
        <w:rPr>
          <w:rFonts w:ascii="仿宋" w:eastAsia="仿宋" w:hAnsi="仿宋" w:cs="仿宋" w:hint="eastAsia"/>
          <w:sz w:val="32"/>
          <w:szCs w:val="32"/>
          <w:lang w:val="en"/>
        </w:rPr>
        <w:t>建立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、应急预案</w:t>
      </w:r>
      <w:r>
        <w:rPr>
          <w:rFonts w:ascii="仿宋" w:eastAsia="仿宋" w:hAnsi="仿宋" w:cs="仿宋" w:hint="eastAsia"/>
          <w:sz w:val="32"/>
          <w:szCs w:val="32"/>
          <w:lang w:val="en"/>
        </w:rPr>
        <w:t>制定、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扫码、测温、限流限距等疫情防控措施落实情况进行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督导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检查。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从督导检查情况看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个检查组，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现场检查</w:t>
      </w:r>
      <w:r>
        <w:rPr>
          <w:rFonts w:ascii="仿宋" w:eastAsia="仿宋" w:hAnsi="仿宋" w:cs="仿宋" w:hint="eastAsia"/>
          <w:sz w:val="32"/>
          <w:szCs w:val="32"/>
        </w:rPr>
        <w:t>22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</w:t>
      </w:r>
      <w:r>
        <w:rPr>
          <w:rFonts w:ascii="仿宋" w:eastAsia="仿宋" w:hAnsi="仿宋" w:cs="仿宋" w:hint="eastAsia"/>
          <w:sz w:val="32"/>
          <w:szCs w:val="32"/>
          <w:lang w:val="en"/>
        </w:rPr>
        <w:t>业，梳理共性问题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17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个作战单位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日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报告调度情况看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共现场检查</w:t>
      </w:r>
      <w:r>
        <w:rPr>
          <w:rFonts w:ascii="仿宋" w:eastAsia="仿宋" w:hAnsi="仿宋" w:cs="仿宋" w:hint="eastAsia"/>
          <w:sz w:val="32"/>
          <w:szCs w:val="32"/>
        </w:rPr>
        <w:t>1580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户商贸企业，曝光企业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户，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关停企</w:t>
      </w:r>
      <w:r>
        <w:rPr>
          <w:rFonts w:ascii="仿宋" w:eastAsia="仿宋" w:hAnsi="仿宋" w:cs="仿宋" w:hint="eastAsia"/>
          <w:sz w:val="32"/>
          <w:szCs w:val="32"/>
          <w:lang w:val="en"/>
        </w:rPr>
        <w:t>业</w:t>
      </w:r>
      <w:r>
        <w:rPr>
          <w:rFonts w:ascii="仿宋" w:eastAsia="仿宋" w:hAnsi="仿宋" w:cs="仿宋" w:hint="eastAsia"/>
          <w:sz w:val="32"/>
          <w:szCs w:val="32"/>
        </w:rPr>
        <w:t>24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从行业督导情况看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个小组，现场检查超市、加油站、餐饮等企业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户，发现共性问题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针对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以上</w:t>
      </w:r>
      <w:r>
        <w:rPr>
          <w:rFonts w:ascii="仿宋" w:eastAsia="仿宋" w:hAnsi="仿宋" w:cs="仿宋" w:hint="eastAsia"/>
          <w:sz w:val="32"/>
          <w:szCs w:val="32"/>
          <w:lang w:val="en"/>
        </w:rPr>
        <w:t>发现的问题，我局一方面要求企业立行立改，另一方面，通过下发整改通知和提示函形式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属地和企业进行整改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2259D6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2259D6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2450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天。蔬菜今日进货量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453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866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2259D6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1.67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29</w:t>
      </w:r>
      <w:r>
        <w:rPr>
          <w:rFonts w:ascii="仿宋" w:eastAsia="仿宋" w:hAnsi="仿宋" w:cs="仿宋" w:hint="eastAsia"/>
          <w:sz w:val="32"/>
          <w:szCs w:val="32"/>
          <w:lang w:bidi="ar"/>
        </w:rPr>
        <w:t>62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5674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2259D6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2259D6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4.38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斤。与昨日相比，八种蔬菜“一涨两跌五平”，其中，黄瓜上涨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53.96%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；白萝卜下降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10.64%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9.62%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；土豆、白萝卜、圆葱等价格持平。与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</w:t>
      </w:r>
      <w:r>
        <w:rPr>
          <w:rFonts w:ascii="仿宋" w:eastAsia="仿宋" w:hAnsi="仿宋" w:cs="仿宋" w:hint="eastAsia"/>
          <w:sz w:val="32"/>
          <w:szCs w:val="32"/>
          <w:lang w:bidi="ar"/>
        </w:rPr>
        <w:t>初期）相比，八种蔬菜“六涨二跌”，其中，圆葱上涨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42.22%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32.73%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18.89%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22.96%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2.07%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2259D6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2259D6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2259D6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全市复商复市情况统计表</w:t>
      </w:r>
    </w:p>
    <w:p w:rsidR="00000000" w:rsidRDefault="002259D6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户商贸企业复商复市情况统计表</w:t>
      </w:r>
    </w:p>
    <w:p w:rsidR="00000000" w:rsidRDefault="002259D6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2259D6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2259D6">
      <w:pPr>
        <w:pStyle w:val="a0"/>
        <w:ind w:firstLine="640"/>
        <w:rPr>
          <w:rFonts w:ascii="仿宋" w:eastAsia="仿宋" w:cs="仿宋"/>
          <w:color w:val="FF0000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2259D6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/>
          <w:sz w:val="32"/>
          <w:szCs w:val="32"/>
          <w:lang w:bidi="ar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259D6">
      <w:r>
        <w:separator/>
      </w:r>
    </w:p>
  </w:endnote>
  <w:endnote w:type="continuationSeparator" w:id="0">
    <w:p w:rsidR="00000000" w:rsidRDefault="00225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2259D6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2259D6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259D6">
      <w:r>
        <w:separator/>
      </w:r>
    </w:p>
  </w:footnote>
  <w:footnote w:type="continuationSeparator" w:id="0">
    <w:p w:rsidR="00000000" w:rsidRDefault="002259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2259D6"/>
    <w:rsid w:val="0BE9F167"/>
    <w:rsid w:val="0BEFB565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BABDC44"/>
    <w:rsid w:val="3BF7A45D"/>
    <w:rsid w:val="3BFB77BD"/>
    <w:rsid w:val="3BFF1104"/>
    <w:rsid w:val="3D9EE584"/>
    <w:rsid w:val="3DEDB9DD"/>
    <w:rsid w:val="3DF3A9F8"/>
    <w:rsid w:val="3EAC7251"/>
    <w:rsid w:val="3EEFC14E"/>
    <w:rsid w:val="3EFD1014"/>
    <w:rsid w:val="3EFFBDFC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529E55AA"/>
    <w:rsid w:val="53CF853E"/>
    <w:rsid w:val="53F7E34C"/>
    <w:rsid w:val="53F890AD"/>
    <w:rsid w:val="54BEC3A0"/>
    <w:rsid w:val="56AFB4EA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BED0ECD"/>
    <w:rsid w:val="CF975F63"/>
    <w:rsid w:val="D5DF2D67"/>
    <w:rsid w:val="D5ED7054"/>
    <w:rsid w:val="D5F5FD42"/>
    <w:rsid w:val="D6DD761F"/>
    <w:rsid w:val="D775E789"/>
    <w:rsid w:val="D7D7D668"/>
    <w:rsid w:val="D7EBABC5"/>
    <w:rsid w:val="D7FD258E"/>
    <w:rsid w:val="DBF6B189"/>
    <w:rsid w:val="DD3F05C6"/>
    <w:rsid w:val="DDD1974D"/>
    <w:rsid w:val="DE7CBB73"/>
    <w:rsid w:val="DEEF51F0"/>
    <w:rsid w:val="DF2E8F80"/>
    <w:rsid w:val="DF7B414D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77FA224"/>
    <w:rsid w:val="E94F1B78"/>
    <w:rsid w:val="EA7FEC72"/>
    <w:rsid w:val="EAEB729D"/>
    <w:rsid w:val="EAF732B4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77D8C5A"/>
    <w:rsid w:val="F7ADA15D"/>
    <w:rsid w:val="F7BBE984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9771A8"/>
    <w:rsid w:val="FECFD753"/>
    <w:rsid w:val="FEEDBD09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0D905548-779B-44CD-8707-96A866B6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2022-05-04T10:20:00Z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