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91B92">
      <w:pPr>
        <w:rPr>
          <w:rFonts w:hint="eastAsia"/>
          <w:b/>
        </w:rPr>
      </w:pPr>
      <w:bookmarkStart w:id="0" w:name="_GoBack"/>
      <w:bookmarkEnd w:id="0"/>
    </w:p>
    <w:p w:rsidR="00000000" w:rsidRDefault="00A91B92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A91B92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A91B92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A91B92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27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A91B92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A91B92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对措施。①通化市、辽源市、松原市驰援我市生活物资</w:t>
      </w:r>
      <w:r>
        <w:rPr>
          <w:rFonts w:ascii="仿宋" w:eastAsia="仿宋" w:cs="仿宋" w:hint="eastAsia"/>
          <w:sz w:val="32"/>
          <w:szCs w:val="32"/>
          <w:lang w:eastAsia="en-US"/>
        </w:rPr>
        <w:t>56000</w:t>
      </w:r>
      <w:r>
        <w:rPr>
          <w:rFonts w:ascii="仿宋" w:eastAsia="仿宋" w:cs="仿宋" w:hint="eastAsia"/>
          <w:sz w:val="32"/>
          <w:szCs w:val="32"/>
          <w:lang w:eastAsia="en-US"/>
        </w:rPr>
        <w:t>余份蔬菜包已经到达，并将陆续送往我市各城区、开发区</w:t>
      </w:r>
      <w:r>
        <w:rPr>
          <w:rFonts w:ascii="仿宋" w:eastAsia="仿宋" w:cs="仿宋" w:hint="eastAsia"/>
          <w:sz w:val="32"/>
          <w:szCs w:val="32"/>
          <w:lang w:val="en" w:eastAsia="en"/>
        </w:rPr>
        <w:t>；②</w:t>
      </w:r>
      <w:r>
        <w:rPr>
          <w:rFonts w:ascii="仿宋" w:eastAsia="仿宋" w:cs="仿宋"/>
          <w:sz w:val="32"/>
          <w:szCs w:val="32"/>
          <w:lang w:val="en" w:eastAsia="en"/>
        </w:rPr>
        <w:t>向</w:t>
      </w:r>
      <w:r>
        <w:rPr>
          <w:rFonts w:ascii="仿宋" w:eastAsia="仿宋" w:cs="仿宋" w:hint="eastAsia"/>
          <w:sz w:val="32"/>
          <w:szCs w:val="32"/>
          <w:lang w:val="en" w:eastAsia="en"/>
        </w:rPr>
        <w:t>长春市疫情防控领导小组上报了《关于申请蔬菜紧急采购的请示》</w:t>
      </w:r>
      <w:r>
        <w:rPr>
          <w:rFonts w:ascii="仿宋" w:eastAsia="仿宋" w:cs="仿宋"/>
          <w:sz w:val="32"/>
          <w:szCs w:val="32"/>
          <w:lang w:val="en" w:eastAsia="en"/>
        </w:rPr>
        <w:t>，</w:t>
      </w:r>
      <w:r>
        <w:rPr>
          <w:rFonts w:ascii="仿宋" w:eastAsia="仿宋" w:cs="仿宋" w:hint="eastAsia"/>
          <w:sz w:val="32"/>
          <w:szCs w:val="32"/>
          <w:lang w:val="en" w:eastAsia="en"/>
        </w:rPr>
        <w:t>目前正筹备与</w:t>
      </w:r>
      <w:r>
        <w:rPr>
          <w:rFonts w:ascii="仿宋" w:eastAsia="仿宋" w:cs="仿宋" w:hint="eastAsia"/>
          <w:sz w:val="32"/>
          <w:szCs w:val="32"/>
          <w:lang w:val="en" w:eastAsia="en"/>
        </w:rPr>
        <w:t>长春海吉星农产品物流有限公司签订《蔬菜保障供应协议》</w:t>
      </w:r>
      <w:r>
        <w:rPr>
          <w:rFonts w:ascii="仿宋" w:eastAsia="仿宋" w:cs="仿宋"/>
          <w:sz w:val="32"/>
          <w:szCs w:val="32"/>
          <w:lang w:val="en" w:eastAsia="en"/>
        </w:rPr>
        <w:t>；</w:t>
      </w:r>
      <w:r>
        <w:rPr>
          <w:rFonts w:ascii="仿宋" w:eastAsia="仿宋" w:hAnsi="仿宋" w:cs="仿宋" w:hint="eastAsia"/>
          <w:sz w:val="32"/>
          <w:szCs w:val="32"/>
          <w:lang w:val="en"/>
        </w:rPr>
        <w:t>③</w:t>
      </w:r>
      <w:r>
        <w:rPr>
          <w:rFonts w:ascii="仿宋" w:eastAsia="仿宋" w:cs="仿宋" w:hint="eastAsia"/>
          <w:sz w:val="32"/>
          <w:szCs w:val="32"/>
          <w:lang w:val="en"/>
        </w:rPr>
        <w:t>通过保供热线，解决、解答各类咨询和问题</w:t>
      </w:r>
      <w:r>
        <w:rPr>
          <w:rFonts w:ascii="仿宋" w:eastAsia="仿宋" w:cs="仿宋"/>
          <w:sz w:val="32"/>
          <w:szCs w:val="32"/>
          <w:lang w:val="en"/>
        </w:rPr>
        <w:t>66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1804</w:t>
      </w:r>
      <w:r>
        <w:rPr>
          <w:rFonts w:ascii="仿宋" w:eastAsia="仿宋" w:cs="仿宋" w:hint="eastAsia"/>
          <w:sz w:val="32"/>
          <w:szCs w:val="32"/>
        </w:rPr>
        <w:t>吨，保障天数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天。海吉星和国欧两大批发市场蔬菜进量</w:t>
      </w:r>
      <w:r>
        <w:rPr>
          <w:rFonts w:ascii="仿宋" w:eastAsia="仿宋" w:cs="仿宋" w:hint="eastAsia"/>
          <w:sz w:val="32"/>
          <w:szCs w:val="32"/>
        </w:rPr>
        <w:t>2492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2658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lastRenderedPageBreak/>
        <w:t>1.8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0.11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3641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5395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10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  <w:lang w:val="en"/>
        </w:rPr>
        <w:t>618</w:t>
      </w:r>
      <w:r>
        <w:rPr>
          <w:rFonts w:ascii="仿宋" w:eastAsia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</w:t>
      </w:r>
      <w:r>
        <w:rPr>
          <w:rFonts w:ascii="仿宋" w:eastAsia="仿宋" w:cs="仿宋" w:hint="eastAsia"/>
          <w:sz w:val="32"/>
          <w:szCs w:val="32"/>
        </w:rPr>
        <w:t>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，开通了线上购物渠道，全力供应百姓的购物需求。另有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家电商平台提供线上购物渠道和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家生产企业提供在线直销渠道。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日，欧亚超市连锁销售粮食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1.11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2.63%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2.3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35.29%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41.5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26.52%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；销售鸡蛋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8.3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118.42%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；销售水果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30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30.43%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A91B92">
      <w:pPr>
        <w:ind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26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13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23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24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94.03%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1.8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63.64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148</w:t>
      </w:r>
      <w:r>
        <w:rPr>
          <w:rFonts w:ascii="仿宋_GB2312" w:eastAsia="仿宋_GB2312" w:cs="仿宋_GB2312" w:hint="eastAsia"/>
          <w:sz w:val="32"/>
          <w:szCs w:val="32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131.97%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2.33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0.96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1.25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3.6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2.54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斤。与昨日相比，八种蔬菜价格“三涨五平”，其中，西红柿上涨</w:t>
      </w:r>
      <w:r>
        <w:rPr>
          <w:rFonts w:ascii="仿宋" w:eastAsia="仿宋" w:cs="仿宋" w:hint="eastAsia"/>
          <w:sz w:val="32"/>
          <w:szCs w:val="32"/>
        </w:rPr>
        <w:t>25%</w:t>
      </w:r>
      <w:r>
        <w:rPr>
          <w:rFonts w:ascii="仿宋" w:eastAsia="仿宋" w:cs="仿宋" w:hint="eastAsia"/>
          <w:sz w:val="32"/>
          <w:szCs w:val="32"/>
        </w:rPr>
        <w:t>、黄瓜上涨</w:t>
      </w:r>
      <w:r>
        <w:rPr>
          <w:rFonts w:ascii="仿宋" w:eastAsia="仿宋" w:cs="仿宋" w:hint="eastAsia"/>
          <w:sz w:val="32"/>
          <w:szCs w:val="32"/>
        </w:rPr>
        <w:t>13.92%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10.95%</w:t>
      </w:r>
      <w:r>
        <w:rPr>
          <w:rFonts w:ascii="仿宋" w:eastAsia="仿宋" w:cs="仿宋" w:hint="eastAsia"/>
          <w:sz w:val="32"/>
          <w:szCs w:val="32"/>
        </w:rPr>
        <w:t>，其他蔬菜价格均持平。与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日（疫情初期）相比，八种蔬菜“四涨二跌二</w:t>
      </w:r>
      <w:r>
        <w:rPr>
          <w:rFonts w:ascii="仿宋" w:eastAsia="仿宋" w:cs="仿宋" w:hint="eastAsia"/>
          <w:sz w:val="32"/>
          <w:szCs w:val="32"/>
        </w:rPr>
        <w:t>平”，其中，青椒上涨</w:t>
      </w:r>
      <w:r>
        <w:rPr>
          <w:rFonts w:ascii="仿宋" w:eastAsia="仿宋" w:cs="仿宋" w:hint="eastAsia"/>
          <w:sz w:val="32"/>
          <w:szCs w:val="32"/>
        </w:rPr>
        <w:t>172.73%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45.63%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25%</w:t>
      </w:r>
      <w:r>
        <w:rPr>
          <w:rFonts w:ascii="仿宋" w:eastAsia="仿宋" w:cs="仿宋" w:hint="eastAsia"/>
          <w:sz w:val="32"/>
          <w:szCs w:val="32"/>
        </w:rPr>
        <w:t>，西红柿上涨</w:t>
      </w:r>
      <w:r>
        <w:rPr>
          <w:rFonts w:ascii="仿宋" w:eastAsia="仿宋" w:cs="仿宋" w:hint="eastAsia"/>
          <w:sz w:val="32"/>
          <w:szCs w:val="32"/>
        </w:rPr>
        <w:t>12.07%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5.93%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4%</w:t>
      </w:r>
      <w:r>
        <w:rPr>
          <w:rFonts w:ascii="仿宋" w:eastAsia="仿宋" w:cs="仿宋" w:hint="eastAsia"/>
          <w:sz w:val="32"/>
          <w:szCs w:val="32"/>
        </w:rPr>
        <w:t>；土豆、黄瓜价格持平。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通过调度各县（市）区、开发区辖区内生活物资配送情况和我局保供热线了解，随着团购、便利店开始线上营业、各区设立投放</w:t>
      </w:r>
      <w:r>
        <w:rPr>
          <w:rFonts w:ascii="仿宋" w:eastAsia="仿宋" w:cs="仿宋" w:hint="eastAsia"/>
          <w:sz w:val="32"/>
          <w:szCs w:val="32"/>
        </w:rPr>
        <w:t>点紧急投放、外地驰援等措施的实施，居民买菜难问题明显减少。截止下午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时，各城区、开发区完成线上成交</w:t>
      </w:r>
      <w:r>
        <w:rPr>
          <w:rFonts w:ascii="仿宋" w:eastAsia="仿宋" w:cs="仿宋" w:hint="eastAsia"/>
          <w:sz w:val="32"/>
          <w:szCs w:val="32"/>
        </w:rPr>
        <w:t>86486</w:t>
      </w:r>
      <w:r>
        <w:rPr>
          <w:rFonts w:ascii="仿宋" w:eastAsia="仿宋" w:cs="仿宋" w:hint="eastAsia"/>
          <w:sz w:val="32"/>
          <w:szCs w:val="32"/>
        </w:rPr>
        <w:t>单，社区团购成交</w:t>
      </w:r>
      <w:r>
        <w:rPr>
          <w:rFonts w:ascii="仿宋" w:eastAsia="仿宋" w:cs="仿宋" w:hint="eastAsia"/>
          <w:sz w:val="32"/>
          <w:szCs w:val="32"/>
        </w:rPr>
        <w:t>35723</w:t>
      </w:r>
      <w:r>
        <w:rPr>
          <w:rFonts w:ascii="仿宋" w:eastAsia="仿宋" w:cs="仿宋" w:hint="eastAsia"/>
          <w:sz w:val="32"/>
          <w:szCs w:val="32"/>
        </w:rPr>
        <w:t>单。</w:t>
      </w:r>
      <w:r>
        <w:rPr>
          <w:rFonts w:ascii="仿宋" w:eastAsia="仿宋" w:cs="仿宋" w:hint="eastAsia"/>
          <w:sz w:val="32"/>
          <w:szCs w:val="32"/>
        </w:rPr>
        <w:t>发放各类蔬菜包</w:t>
      </w:r>
      <w:r>
        <w:rPr>
          <w:rFonts w:ascii="仿宋" w:eastAsia="仿宋" w:cs="仿宋" w:hint="eastAsia"/>
          <w:sz w:val="32"/>
          <w:szCs w:val="32"/>
        </w:rPr>
        <w:t>96306</w:t>
      </w:r>
      <w:r>
        <w:rPr>
          <w:rFonts w:ascii="仿宋" w:eastAsia="仿宋" w:cs="仿宋" w:hint="eastAsia"/>
          <w:sz w:val="32"/>
          <w:szCs w:val="32"/>
        </w:rPr>
        <w:t>份。</w:t>
      </w:r>
    </w:p>
    <w:p w:rsidR="00000000" w:rsidRDefault="00A91B92">
      <w:pPr>
        <w:rPr>
          <w:rFonts w:hint="eastAsia"/>
          <w:lang w:val="en"/>
        </w:rPr>
      </w:pP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</w:t>
      </w:r>
      <w:r>
        <w:rPr>
          <w:rFonts w:ascii="仿宋" w:eastAsia="仿宋" w:cs="仿宋" w:hint="eastAsia"/>
          <w:sz w:val="32"/>
          <w:szCs w:val="32"/>
        </w:rPr>
        <w:t>活物资保障体系基本情况表</w:t>
      </w:r>
    </w:p>
    <w:p w:rsidR="00000000" w:rsidRDefault="00A91B92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91B92">
      <w:r>
        <w:separator/>
      </w:r>
    </w:p>
  </w:endnote>
  <w:endnote w:type="continuationSeparator" w:id="0">
    <w:p w:rsidR="00000000" w:rsidRDefault="00A9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超粗黑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A91B92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A91B92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91B92">
      <w:r>
        <w:separator/>
      </w:r>
    </w:p>
  </w:footnote>
  <w:footnote w:type="continuationSeparator" w:id="0">
    <w:p w:rsidR="00000000" w:rsidRDefault="00A91B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A91B92"/>
    <w:rsid w:val="3BBA39DA"/>
    <w:rsid w:val="3FB601AC"/>
    <w:rsid w:val="578FEEAE"/>
    <w:rsid w:val="5DCE0A33"/>
    <w:rsid w:val="6BAF7770"/>
    <w:rsid w:val="7E762BDA"/>
    <w:rsid w:val="CF7FB106"/>
    <w:rsid w:val="FBFC9EFE"/>
    <w:rsid w:val="FE8E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A5F0C7B4-8A8C-4201-85A7-10FC0412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超粗黑_GBK" w:eastAsia="楷体" w:hAnsi="方正超粗黑_GBK" w:cs="方正超粗黑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2022-03-29T16:33:00Z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