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63410">
      <w:pPr>
        <w:rPr>
          <w:rFonts w:hint="eastAsia"/>
          <w:b/>
        </w:rPr>
      </w:pPr>
      <w:bookmarkStart w:id="0" w:name="_GoBack"/>
      <w:bookmarkEnd w:id="0"/>
    </w:p>
    <w:p w:rsidR="00000000" w:rsidRDefault="00563410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563410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563410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563410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29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563410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563410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563410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56341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29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563410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一、疫情防控保障工作开展情况</w:t>
      </w:r>
    </w:p>
    <w:p w:rsidR="00000000" w:rsidRDefault="0056341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 w:eastAsia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为保障生活必需品市场供应，积极采取应</w:t>
      </w:r>
      <w:r>
        <w:rPr>
          <w:rFonts w:ascii="仿宋" w:eastAsia="仿宋" w:cs="仿宋" w:hint="eastAsia"/>
          <w:sz w:val="32"/>
          <w:szCs w:val="32"/>
          <w:lang w:val="en" w:eastAsia="en"/>
        </w:rPr>
        <w:t>对措施。①向省商务厅和市政府报告《关于重点营业情况的紧急报告》，目前面向市民开放的线上下单企业大部分停摆，形式紧迫，我们建议紧急恢复保供商贸企业营业</w:t>
      </w:r>
      <w:r>
        <w:rPr>
          <w:rFonts w:ascii="仿宋" w:eastAsia="仿宋" w:cs="仿宋" w:hint="eastAsia"/>
          <w:sz w:val="32"/>
          <w:szCs w:val="32"/>
          <w:lang w:val="en"/>
        </w:rPr>
        <w:t>；②</w:t>
      </w:r>
      <w:r>
        <w:rPr>
          <w:rFonts w:ascii="仿宋" w:eastAsia="仿宋" w:cs="仿宋" w:hint="eastAsia"/>
          <w:sz w:val="32"/>
          <w:szCs w:val="32"/>
          <w:lang w:val="en" w:eastAsia="en"/>
        </w:rPr>
        <w:t>制定了《关于有序恢复市场化供应紧急</w:t>
      </w:r>
      <w:r>
        <w:rPr>
          <w:rFonts w:ascii="仿宋" w:eastAsia="仿宋" w:cs="仿宋" w:hint="eastAsia"/>
          <w:sz w:val="32"/>
          <w:szCs w:val="32"/>
          <w:lang w:val="en" w:eastAsia="en"/>
        </w:rPr>
        <w:t>方案》，并向市政府提交了《关于立即有序恢复市场化供应的请示》，建议于</w:t>
      </w:r>
      <w:r>
        <w:rPr>
          <w:rFonts w:ascii="仿宋" w:eastAsia="仿宋" w:cs="仿宋" w:hint="eastAsia"/>
          <w:sz w:val="32"/>
          <w:szCs w:val="32"/>
          <w:lang w:val="en" w:eastAsia="en"/>
        </w:rPr>
        <w:t>3</w:t>
      </w:r>
      <w:r>
        <w:rPr>
          <w:rFonts w:ascii="仿宋" w:eastAsia="仿宋" w:cs="仿宋" w:hint="eastAsia"/>
          <w:sz w:val="32"/>
          <w:szCs w:val="32"/>
          <w:lang w:val="en" w:eastAsia="en"/>
        </w:rPr>
        <w:t>月</w:t>
      </w:r>
      <w:r>
        <w:rPr>
          <w:rFonts w:ascii="仿宋" w:eastAsia="仿宋" w:cs="仿宋" w:hint="eastAsia"/>
          <w:sz w:val="32"/>
          <w:szCs w:val="32"/>
          <w:lang w:val="en" w:eastAsia="en"/>
        </w:rPr>
        <w:t>29</w:t>
      </w:r>
      <w:r>
        <w:rPr>
          <w:rFonts w:ascii="仿宋" w:eastAsia="仿宋" w:cs="仿宋" w:hint="eastAsia"/>
          <w:sz w:val="32"/>
          <w:szCs w:val="32"/>
          <w:lang w:val="en" w:eastAsia="en"/>
        </w:rPr>
        <w:t>日晚</w:t>
      </w:r>
      <w:r>
        <w:rPr>
          <w:rFonts w:ascii="仿宋" w:eastAsia="仿宋" w:cs="仿宋" w:hint="eastAsia"/>
          <w:sz w:val="32"/>
          <w:szCs w:val="32"/>
          <w:lang w:val="en" w:eastAsia="en"/>
        </w:rPr>
        <w:t>21</w:t>
      </w:r>
      <w:r>
        <w:rPr>
          <w:rFonts w:ascii="仿宋" w:eastAsia="仿宋" w:cs="仿宋" w:hint="eastAsia"/>
          <w:sz w:val="32"/>
          <w:szCs w:val="32"/>
          <w:lang w:val="en" w:eastAsia="en"/>
        </w:rPr>
        <w:t>：</w:t>
      </w:r>
      <w:r>
        <w:rPr>
          <w:rFonts w:ascii="仿宋" w:eastAsia="仿宋" w:cs="仿宋" w:hint="eastAsia"/>
          <w:sz w:val="32"/>
          <w:szCs w:val="32"/>
          <w:lang w:val="en" w:eastAsia="en"/>
        </w:rPr>
        <w:t>00</w:t>
      </w:r>
      <w:r>
        <w:rPr>
          <w:rFonts w:ascii="仿宋" w:eastAsia="仿宋" w:cs="仿宋" w:hint="eastAsia"/>
          <w:sz w:val="32"/>
          <w:szCs w:val="32"/>
          <w:lang w:val="en" w:eastAsia="en"/>
        </w:rPr>
        <w:t>起，立即有序恢复市场化供应手段，在做好疫情防控的情况下，分批恢复保供企业“关门不关店”营业，确保市民生活物资供应不足的问题尽快改善，缓解当前市民的不满情绪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 w:eastAsia="en"/>
        </w:rPr>
        <w:t>③整理汇总全市首批准备恢复经营的企业员工</w:t>
      </w:r>
      <w:r>
        <w:rPr>
          <w:rFonts w:ascii="仿宋" w:eastAsia="仿宋" w:cs="仿宋" w:hint="eastAsia"/>
          <w:sz w:val="32"/>
          <w:szCs w:val="32"/>
          <w:lang w:val="en" w:eastAsia="en"/>
        </w:rPr>
        <w:t>40140</w:t>
      </w:r>
      <w:r>
        <w:rPr>
          <w:rFonts w:ascii="仿宋" w:eastAsia="仿宋" w:cs="仿宋" w:hint="eastAsia"/>
          <w:sz w:val="32"/>
          <w:szCs w:val="32"/>
          <w:lang w:val="en" w:eastAsia="en"/>
        </w:rPr>
        <w:t>人的基本信息，并交</w:t>
      </w:r>
      <w:r>
        <w:rPr>
          <w:rFonts w:ascii="仿宋" w:eastAsia="仿宋" w:cs="仿宋" w:hint="eastAsia"/>
          <w:sz w:val="32"/>
          <w:szCs w:val="32"/>
          <w:lang w:val="en" w:eastAsia="en"/>
        </w:rPr>
        <w:lastRenderedPageBreak/>
        <w:t>由政数局进行大数据比对，确保参与核酸检测，不漏一人</w:t>
      </w:r>
      <w:r>
        <w:rPr>
          <w:rFonts w:ascii="仿宋" w:eastAsia="仿宋" w:cs="仿宋" w:hint="eastAsia"/>
          <w:sz w:val="32"/>
          <w:szCs w:val="32"/>
          <w:lang w:val="en"/>
        </w:rPr>
        <w:t>；④</w:t>
      </w:r>
      <w:r>
        <w:rPr>
          <w:rFonts w:ascii="仿宋" w:eastAsia="仿宋" w:cs="仿宋" w:hint="eastAsia"/>
          <w:sz w:val="32"/>
          <w:szCs w:val="32"/>
          <w:lang w:val="en" w:eastAsia="en"/>
        </w:rPr>
        <w:t>通过保供热线，解决、解答各类咨询和问题</w:t>
      </w:r>
      <w:r>
        <w:rPr>
          <w:rFonts w:ascii="仿宋" w:eastAsia="仿宋" w:cs="仿宋" w:hint="eastAsia"/>
          <w:sz w:val="32"/>
          <w:szCs w:val="32"/>
        </w:rPr>
        <w:t>50</w:t>
      </w:r>
      <w:r>
        <w:rPr>
          <w:rFonts w:ascii="仿宋" w:eastAsia="仿宋" w:cs="仿宋" w:hint="eastAsia"/>
          <w:sz w:val="32"/>
          <w:szCs w:val="32"/>
          <w:lang w:val="en" w:eastAsia="en"/>
        </w:rPr>
        <w:t>个。</w:t>
      </w:r>
    </w:p>
    <w:p w:rsidR="00000000" w:rsidRDefault="00563410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二、库存储备</w:t>
      </w:r>
      <w:r>
        <w:rPr>
          <w:rFonts w:ascii="黑体" w:eastAsia="黑体" w:cs="仿宋_GB2312" w:hint="eastAsia"/>
          <w:sz w:val="32"/>
          <w:szCs w:val="32"/>
        </w:rPr>
        <w:t>情况</w:t>
      </w:r>
    </w:p>
    <w:p w:rsidR="00000000" w:rsidRDefault="0056341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目前，全市蔬菜库存</w:t>
      </w:r>
      <w:r>
        <w:rPr>
          <w:rFonts w:ascii="仿宋" w:eastAsia="仿宋" w:cs="仿宋" w:hint="eastAsia"/>
          <w:sz w:val="32"/>
          <w:szCs w:val="32"/>
        </w:rPr>
        <w:t>2626</w:t>
      </w:r>
      <w:r>
        <w:rPr>
          <w:rFonts w:ascii="仿宋" w:eastAsia="仿宋" w:cs="仿宋" w:hint="eastAsia"/>
          <w:sz w:val="32"/>
          <w:szCs w:val="32"/>
        </w:rPr>
        <w:t>吨，保障天数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天。海吉星和国欧两大批发市场蔬菜进量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66</w:t>
      </w:r>
      <w:r>
        <w:rPr>
          <w:rFonts w:ascii="仿宋" w:eastAsia="仿宋" w:cs="仿宋" w:hint="eastAsia"/>
          <w:sz w:val="32"/>
          <w:szCs w:val="32"/>
        </w:rPr>
        <w:t>吨，出量</w:t>
      </w:r>
      <w:r>
        <w:rPr>
          <w:rFonts w:ascii="仿宋" w:eastAsia="仿宋" w:cs="仿宋" w:hint="eastAsia"/>
          <w:sz w:val="32"/>
          <w:szCs w:val="32"/>
        </w:rPr>
        <w:t>745</w:t>
      </w:r>
      <w:r>
        <w:rPr>
          <w:rFonts w:ascii="仿宋" w:eastAsia="仿宋" w:cs="仿宋" w:hint="eastAsia"/>
          <w:sz w:val="32"/>
          <w:szCs w:val="32"/>
        </w:rPr>
        <w:t>吨。粮食库存</w:t>
      </w:r>
      <w:r>
        <w:rPr>
          <w:rFonts w:ascii="仿宋" w:eastAsia="仿宋" w:cs="仿宋" w:hint="eastAsia"/>
          <w:sz w:val="32"/>
          <w:szCs w:val="32"/>
        </w:rPr>
        <w:t>1.77</w:t>
      </w:r>
      <w:r>
        <w:rPr>
          <w:rFonts w:ascii="仿宋" w:eastAsia="仿宋" w:cs="仿宋" w:hint="eastAsia"/>
          <w:sz w:val="32"/>
          <w:szCs w:val="32"/>
        </w:rPr>
        <w:t>万吨（大米</w:t>
      </w:r>
      <w:r>
        <w:rPr>
          <w:rFonts w:ascii="仿宋" w:eastAsia="仿宋" w:cs="仿宋" w:hint="eastAsia"/>
          <w:sz w:val="32"/>
          <w:szCs w:val="32"/>
        </w:rPr>
        <w:t>1.65</w:t>
      </w:r>
      <w:r>
        <w:rPr>
          <w:rFonts w:ascii="仿宋" w:eastAsia="仿宋" w:cs="仿宋" w:hint="eastAsia"/>
          <w:sz w:val="32"/>
          <w:szCs w:val="32"/>
        </w:rPr>
        <w:t>万吨、面粉</w:t>
      </w:r>
      <w:r>
        <w:rPr>
          <w:rFonts w:ascii="仿宋" w:eastAsia="仿宋" w:cs="仿宋" w:hint="eastAsia"/>
          <w:sz w:val="32"/>
          <w:szCs w:val="32"/>
        </w:rPr>
        <w:t>0.12</w:t>
      </w:r>
      <w:r>
        <w:rPr>
          <w:rFonts w:ascii="仿宋" w:eastAsia="仿宋" w:cs="仿宋" w:hint="eastAsia"/>
          <w:sz w:val="32"/>
          <w:szCs w:val="32"/>
        </w:rPr>
        <w:t>万吨），可保障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3814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28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5555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563410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三、商业门店销售情况</w:t>
      </w:r>
    </w:p>
    <w:p w:rsidR="00000000" w:rsidRDefault="0056341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目前，全市</w:t>
      </w:r>
      <w:r>
        <w:rPr>
          <w:rFonts w:ascii="仿宋" w:eastAsia="仿宋" w:cs="仿宋" w:hint="eastAsia"/>
          <w:sz w:val="32"/>
          <w:szCs w:val="32"/>
          <w:lang w:val="en"/>
        </w:rPr>
        <w:t>11</w:t>
      </w:r>
      <w:r>
        <w:rPr>
          <w:rFonts w:ascii="仿宋" w:eastAsia="仿宋" w:cs="仿宋" w:hint="eastAsia"/>
          <w:sz w:val="32"/>
          <w:szCs w:val="32"/>
          <w:lang w:val="en"/>
        </w:rPr>
        <w:t>家重点保供实体商超企业仅有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  <w:lang w:val="en"/>
        </w:rPr>
        <w:t>家门店</w:t>
      </w:r>
      <w:r>
        <w:rPr>
          <w:rFonts w:ascii="仿宋" w:eastAsia="仿宋" w:cs="仿宋" w:hint="eastAsia"/>
          <w:sz w:val="32"/>
          <w:szCs w:val="32"/>
          <w:lang w:val="en"/>
        </w:rPr>
        <w:t>（</w:t>
      </w:r>
      <w:r>
        <w:rPr>
          <w:rFonts w:ascii="仿宋" w:eastAsia="仿宋" w:cs="仿宋" w:hint="eastAsia"/>
          <w:sz w:val="32"/>
          <w:szCs w:val="32"/>
        </w:rPr>
        <w:t>详见附件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）</w:t>
      </w:r>
      <w:r>
        <w:rPr>
          <w:rFonts w:ascii="仿宋" w:eastAsia="仿宋" w:cs="仿宋" w:hint="eastAsia"/>
          <w:sz w:val="32"/>
          <w:szCs w:val="32"/>
          <w:lang w:val="en"/>
        </w:rPr>
        <w:t>线上</w:t>
      </w:r>
      <w:r>
        <w:rPr>
          <w:rFonts w:ascii="仿宋" w:eastAsia="仿宋" w:cs="仿宋" w:hint="eastAsia"/>
          <w:sz w:val="32"/>
          <w:szCs w:val="32"/>
        </w:rPr>
        <w:t>APP</w:t>
      </w:r>
      <w:r>
        <w:rPr>
          <w:rFonts w:ascii="仿宋" w:eastAsia="仿宋" w:cs="仿宋" w:hint="eastAsia"/>
          <w:sz w:val="32"/>
          <w:szCs w:val="32"/>
          <w:lang w:val="en"/>
        </w:rPr>
        <w:t>营业，</w:t>
      </w:r>
      <w:r>
        <w:rPr>
          <w:rFonts w:ascii="仿宋" w:eastAsia="仿宋" w:cs="仿宋" w:hint="eastAsia"/>
          <w:sz w:val="32"/>
          <w:szCs w:val="32"/>
        </w:rPr>
        <w:t>8</w:t>
      </w:r>
      <w:r>
        <w:rPr>
          <w:rFonts w:ascii="仿宋" w:eastAsia="仿宋" w:cs="仿宋" w:hint="eastAsia"/>
          <w:sz w:val="32"/>
          <w:szCs w:val="32"/>
        </w:rPr>
        <w:t>家电商企业仅有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家营业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563410">
      <w:pPr>
        <w:pStyle w:val="5"/>
        <w:spacing w:line="576" w:lineRule="exact"/>
        <w:ind w:left="0" w:firstLineChars="200" w:firstLine="640"/>
        <w:rPr>
          <w:rFonts w:ascii="仿宋_GB2312" w:eastAsia="仿宋_GB2312" w:cs="仿宋_GB2312" w:hint="eastAsia"/>
          <w:sz w:val="32"/>
          <w:szCs w:val="32"/>
          <w:lang w:val="en"/>
        </w:rPr>
      </w:pPr>
      <w:r>
        <w:rPr>
          <w:rFonts w:ascii="仿宋_GB2312" w:eastAsia="仿宋_GB2312" w:cs="仿宋_GB2312" w:hint="eastAsia"/>
          <w:sz w:val="32"/>
          <w:szCs w:val="32"/>
          <w:lang w:val="en"/>
        </w:rPr>
        <w:t>据商务局调度，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28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日，永辉超市连锁销售粮食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18.9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吨，较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27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0.91%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（以下简称“减少”或“增加”）；销售豆油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3.21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吨，增长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277.65%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蔬菜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29.98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7.75%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。</w:t>
      </w:r>
    </w:p>
    <w:p w:rsidR="00000000" w:rsidRDefault="00563410">
      <w:pPr>
        <w:ind w:firstLineChars="200" w:firstLine="640"/>
        <w:rPr>
          <w:rFonts w:ascii="仿宋_GB2312" w:eastAsia="仿宋_GB2312" w:cs="仿宋_GB2312" w:hint="eastAsia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  <w:lang w:val="en"/>
        </w:rPr>
        <w:t>地利生鲜在粮油配货上，基本按照两日为一个循环，（</w:t>
      </w:r>
      <w:r>
        <w:rPr>
          <w:rFonts w:ascii="仿宋_GB2312" w:eastAsia="仿宋_GB2312" w:cs="仿宋_GB2312" w:hint="eastAsia"/>
          <w:sz w:val="32"/>
          <w:szCs w:val="32"/>
        </w:rPr>
        <w:t>27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和</w:t>
      </w:r>
      <w:r>
        <w:rPr>
          <w:rFonts w:ascii="仿宋_GB2312" w:eastAsia="仿宋_GB2312" w:cs="仿宋_GB2312" w:hint="eastAsia"/>
          <w:sz w:val="32"/>
          <w:szCs w:val="32"/>
        </w:rPr>
        <w:t>28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日两日销售量）销售粮食</w:t>
      </w:r>
      <w:r>
        <w:rPr>
          <w:rFonts w:ascii="仿宋_GB2312" w:eastAsia="仿宋_GB2312" w:cs="仿宋_GB2312" w:hint="eastAsia"/>
          <w:sz w:val="32"/>
          <w:szCs w:val="32"/>
        </w:rPr>
        <w:t>28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吨，较（</w:t>
      </w:r>
      <w:r>
        <w:rPr>
          <w:rFonts w:ascii="仿宋_GB2312" w:eastAsia="仿宋_GB2312" w:cs="仿宋_GB2312" w:hint="eastAsia"/>
          <w:sz w:val="32"/>
          <w:szCs w:val="32"/>
        </w:rPr>
        <w:t>25</w:t>
      </w:r>
      <w:r>
        <w:rPr>
          <w:rFonts w:ascii="仿宋_GB2312" w:eastAsia="仿宋_GB2312" w:cs="仿宋_GB2312" w:hint="eastAsia"/>
          <w:sz w:val="32"/>
          <w:szCs w:val="32"/>
        </w:rPr>
        <w:t>日和</w:t>
      </w:r>
      <w:r>
        <w:rPr>
          <w:rFonts w:ascii="仿宋_GB2312" w:eastAsia="仿宋_GB2312" w:cs="仿宋_GB2312" w:hint="eastAsia"/>
          <w:sz w:val="32"/>
          <w:szCs w:val="32"/>
        </w:rPr>
        <w:t>26</w:t>
      </w:r>
      <w:r>
        <w:rPr>
          <w:rFonts w:ascii="仿宋_GB2312" w:eastAsia="仿宋_GB2312" w:cs="仿宋_GB2312" w:hint="eastAsia"/>
          <w:sz w:val="32"/>
          <w:szCs w:val="32"/>
        </w:rPr>
        <w:t>日销售量比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）增加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115.5%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（以下简称“减少”或“增加”）；销售豆油</w:t>
      </w:r>
      <w:r>
        <w:rPr>
          <w:rFonts w:ascii="仿宋_GB2312" w:eastAsia="仿宋_GB2312" w:cs="仿宋_GB2312" w:hint="eastAsia"/>
          <w:sz w:val="32"/>
          <w:szCs w:val="32"/>
        </w:rPr>
        <w:t>3.45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</w:rPr>
        <w:t>91.67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；蔬菜销量</w:t>
      </w:r>
      <w:r>
        <w:rPr>
          <w:rFonts w:ascii="仿宋_GB2312" w:eastAsia="仿宋_GB2312" w:cs="仿宋_GB2312" w:hint="eastAsia"/>
          <w:sz w:val="32"/>
          <w:szCs w:val="32"/>
        </w:rPr>
        <w:t>143</w:t>
      </w:r>
      <w:r>
        <w:rPr>
          <w:rFonts w:ascii="仿宋_GB2312" w:eastAsia="仿宋_GB2312" w:cs="仿宋_GB2312" w:hint="eastAsia"/>
          <w:sz w:val="32"/>
          <w:szCs w:val="32"/>
        </w:rPr>
        <w:t>吨，减少</w:t>
      </w:r>
      <w:r>
        <w:rPr>
          <w:rFonts w:ascii="仿宋_GB2312" w:eastAsia="仿宋_GB2312" w:cs="仿宋_GB2312" w:hint="eastAsia"/>
          <w:sz w:val="32"/>
          <w:szCs w:val="32"/>
        </w:rPr>
        <w:t>3.38%</w:t>
      </w:r>
      <w:r>
        <w:rPr>
          <w:rFonts w:ascii="仿宋_GB2312" w:eastAsia="仿宋_GB2312" w:cs="仿宋_GB2312" w:hint="eastAsia"/>
          <w:sz w:val="32"/>
          <w:szCs w:val="32"/>
        </w:rPr>
        <w:t>。</w:t>
      </w:r>
    </w:p>
    <w:p w:rsidR="00000000" w:rsidRDefault="00563410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56341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</w:t>
      </w:r>
      <w:r>
        <w:rPr>
          <w:rFonts w:ascii="仿宋" w:eastAsia="仿宋" w:cs="仿宋" w:hint="eastAsia"/>
          <w:sz w:val="32"/>
          <w:szCs w:val="32"/>
        </w:rPr>
        <w:t>点调的欧亚</w:t>
      </w:r>
      <w:r>
        <w:rPr>
          <w:rFonts w:ascii="仿宋" w:eastAsia="仿宋" w:cs="仿宋" w:hint="eastAsia"/>
          <w:sz w:val="32"/>
          <w:szCs w:val="32"/>
        </w:rPr>
        <w:t>51</w:t>
      </w:r>
      <w:r>
        <w:rPr>
          <w:rFonts w:ascii="仿宋" w:eastAsia="仿宋" w:cs="仿宋" w:hint="eastAsia"/>
          <w:sz w:val="32"/>
          <w:szCs w:val="32"/>
        </w:rPr>
        <w:t>家门店平均售价看（详见附件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2.33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斤、土豆</w:t>
      </w:r>
      <w:r>
        <w:rPr>
          <w:rFonts w:ascii="仿宋" w:eastAsia="仿宋" w:cs="仿宋" w:hint="eastAsia"/>
          <w:sz w:val="32"/>
          <w:szCs w:val="32"/>
        </w:rPr>
        <w:t>0.9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斤、白萝卜</w:t>
      </w:r>
      <w:r>
        <w:rPr>
          <w:rFonts w:ascii="仿宋" w:eastAsia="仿宋" w:cs="仿宋" w:hint="eastAsia"/>
          <w:sz w:val="32"/>
          <w:szCs w:val="32"/>
        </w:rPr>
        <w:t>0.96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斤、圆葱</w:t>
      </w:r>
      <w:r>
        <w:rPr>
          <w:rFonts w:ascii="仿宋" w:eastAsia="仿宋" w:cs="仿宋" w:hint="eastAsia"/>
          <w:sz w:val="32"/>
          <w:szCs w:val="32"/>
        </w:rPr>
        <w:t>1.25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斤、西红柿</w:t>
      </w:r>
      <w:r>
        <w:rPr>
          <w:rFonts w:ascii="仿宋" w:eastAsia="仿宋" w:cs="仿宋" w:hint="eastAsia"/>
          <w:sz w:val="32"/>
          <w:szCs w:val="32"/>
        </w:rPr>
        <w:t>6.5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斤、黄瓜</w:t>
      </w:r>
      <w:r>
        <w:rPr>
          <w:rFonts w:ascii="仿宋" w:eastAsia="仿宋" w:cs="仿宋" w:hint="eastAsia"/>
          <w:sz w:val="32"/>
          <w:szCs w:val="32"/>
        </w:rPr>
        <w:t>3.6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斤、青椒</w:t>
      </w:r>
      <w:r>
        <w:rPr>
          <w:rFonts w:ascii="仿宋" w:eastAsia="仿宋" w:cs="仿宋" w:hint="eastAsia"/>
          <w:sz w:val="32"/>
          <w:szCs w:val="32"/>
        </w:rPr>
        <w:t>9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斤、生菜</w:t>
      </w:r>
      <w:r>
        <w:rPr>
          <w:rFonts w:ascii="仿宋" w:eastAsia="仿宋" w:cs="仿宋" w:hint="eastAsia"/>
          <w:sz w:val="32"/>
          <w:szCs w:val="32"/>
        </w:rPr>
        <w:t>2.54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斤。与昨日</w:t>
      </w:r>
      <w:r>
        <w:rPr>
          <w:rFonts w:ascii="仿宋" w:eastAsia="仿宋" w:cs="仿宋" w:hint="eastAsia"/>
          <w:sz w:val="32"/>
          <w:szCs w:val="32"/>
        </w:rPr>
        <w:t>相比，八种蔬菜价格均持平。与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 w:hint="eastAsia"/>
          <w:sz w:val="32"/>
          <w:szCs w:val="32"/>
        </w:rPr>
        <w:t>日（疫情初期）相比，八种蔬菜“四涨二跌二平”，其中，青椒上涨</w:t>
      </w:r>
      <w:r>
        <w:rPr>
          <w:rFonts w:ascii="仿宋" w:eastAsia="仿宋" w:cs="仿宋" w:hint="eastAsia"/>
          <w:sz w:val="32"/>
          <w:szCs w:val="32"/>
        </w:rPr>
        <w:t>172.73%</w:t>
      </w:r>
      <w:r>
        <w:rPr>
          <w:rFonts w:ascii="仿宋" w:eastAsia="仿宋" w:cs="仿宋" w:hint="eastAsia"/>
          <w:sz w:val="32"/>
          <w:szCs w:val="32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45.63%</w:t>
      </w:r>
      <w:r>
        <w:rPr>
          <w:rFonts w:ascii="仿宋" w:eastAsia="仿宋" w:cs="仿宋" w:hint="eastAsia"/>
          <w:sz w:val="32"/>
          <w:szCs w:val="32"/>
        </w:rPr>
        <w:t>、圆葱上涨</w:t>
      </w:r>
      <w:r>
        <w:rPr>
          <w:rFonts w:ascii="仿宋" w:eastAsia="仿宋" w:cs="仿宋" w:hint="eastAsia"/>
          <w:sz w:val="32"/>
          <w:szCs w:val="32"/>
        </w:rPr>
        <w:t>25%</w:t>
      </w:r>
      <w:r>
        <w:rPr>
          <w:rFonts w:ascii="仿宋" w:eastAsia="仿宋" w:cs="仿宋" w:hint="eastAsia"/>
          <w:sz w:val="32"/>
          <w:szCs w:val="32"/>
        </w:rPr>
        <w:t>，西红柿上涨</w:t>
      </w:r>
      <w:r>
        <w:rPr>
          <w:rFonts w:ascii="仿宋" w:eastAsia="仿宋" w:cs="仿宋" w:hint="eastAsia"/>
          <w:sz w:val="32"/>
          <w:szCs w:val="32"/>
        </w:rPr>
        <w:t>12.07%</w:t>
      </w:r>
      <w:r>
        <w:rPr>
          <w:rFonts w:ascii="仿宋" w:eastAsia="仿宋" w:cs="仿宋" w:hint="eastAsia"/>
          <w:sz w:val="32"/>
          <w:szCs w:val="32"/>
        </w:rPr>
        <w:t>；生菜下降</w:t>
      </w:r>
      <w:r>
        <w:rPr>
          <w:rFonts w:ascii="仿宋" w:eastAsia="仿宋" w:cs="仿宋" w:hint="eastAsia"/>
          <w:sz w:val="32"/>
          <w:szCs w:val="32"/>
        </w:rPr>
        <w:t>5.93%</w:t>
      </w:r>
      <w:r>
        <w:rPr>
          <w:rFonts w:ascii="仿宋" w:eastAsia="仿宋" w:cs="仿宋" w:hint="eastAsia"/>
          <w:sz w:val="32"/>
          <w:szCs w:val="32"/>
        </w:rPr>
        <w:t>、白萝卜下降</w:t>
      </w:r>
      <w:r>
        <w:rPr>
          <w:rFonts w:ascii="仿宋" w:eastAsia="仿宋" w:cs="仿宋" w:hint="eastAsia"/>
          <w:sz w:val="32"/>
          <w:szCs w:val="32"/>
        </w:rPr>
        <w:t>4%</w:t>
      </w:r>
      <w:r>
        <w:rPr>
          <w:rFonts w:ascii="仿宋" w:eastAsia="仿宋" w:cs="仿宋" w:hint="eastAsia"/>
          <w:sz w:val="32"/>
          <w:szCs w:val="32"/>
        </w:rPr>
        <w:t>；土豆、黄瓜价格持平。</w:t>
      </w:r>
    </w:p>
    <w:p w:rsidR="00000000" w:rsidRDefault="00563410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五、末端配送情况</w:t>
      </w:r>
    </w:p>
    <w:p w:rsidR="00000000" w:rsidRDefault="0056341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 w:eastAsia="en"/>
        </w:rPr>
        <w:t>通过省商务厅周密调度、各兄弟市州全力支援，</w:t>
      </w:r>
      <w:r>
        <w:rPr>
          <w:rFonts w:ascii="仿宋" w:eastAsia="仿宋" w:cs="仿宋" w:hint="eastAsia"/>
          <w:sz w:val="32"/>
          <w:szCs w:val="32"/>
          <w:lang w:val="en" w:eastAsia="en"/>
        </w:rPr>
        <w:t>29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  <w:lang w:val="en" w:eastAsia="en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时至</w:t>
      </w:r>
      <w:r>
        <w:rPr>
          <w:rFonts w:ascii="仿宋" w:eastAsia="仿宋" w:cs="仿宋" w:hint="eastAsia"/>
          <w:sz w:val="32"/>
          <w:szCs w:val="32"/>
          <w:lang w:val="en" w:eastAsia="en"/>
        </w:rPr>
        <w:t>29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  <w:lang w:val="en" w:eastAsia="en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时，各市州驰援我市的</w:t>
      </w:r>
      <w:r>
        <w:rPr>
          <w:rFonts w:ascii="仿宋" w:eastAsia="仿宋" w:cs="仿宋" w:hint="eastAsia"/>
          <w:sz w:val="32"/>
          <w:szCs w:val="32"/>
          <w:lang w:val="en" w:eastAsia="en"/>
        </w:rPr>
        <w:t>44073</w:t>
      </w:r>
      <w:r>
        <w:rPr>
          <w:rFonts w:ascii="仿宋" w:eastAsia="仿宋" w:cs="仿宋" w:hint="eastAsia"/>
          <w:sz w:val="32"/>
          <w:szCs w:val="32"/>
          <w:lang w:val="en" w:eastAsia="en"/>
        </w:rPr>
        <w:t>份、</w:t>
      </w:r>
      <w:r>
        <w:rPr>
          <w:rFonts w:ascii="仿宋" w:eastAsia="仿宋" w:cs="仿宋" w:hint="eastAsia"/>
          <w:sz w:val="32"/>
          <w:szCs w:val="32"/>
          <w:lang w:val="en" w:eastAsia="en"/>
        </w:rPr>
        <w:t>411.5</w:t>
      </w:r>
      <w:r>
        <w:rPr>
          <w:rFonts w:ascii="仿宋" w:eastAsia="仿宋" w:cs="仿宋" w:hint="eastAsia"/>
          <w:sz w:val="32"/>
          <w:szCs w:val="32"/>
          <w:lang w:val="en" w:eastAsia="en"/>
        </w:rPr>
        <w:t>吨蔬菜包已送往我市各城区、开发区，正在有序发放</w:t>
      </w:r>
      <w:r>
        <w:rPr>
          <w:rFonts w:ascii="仿宋" w:eastAsia="仿宋" w:cs="仿宋"/>
          <w:sz w:val="32"/>
          <w:szCs w:val="32"/>
          <w:lang w:val="en" w:eastAsia="en"/>
        </w:rPr>
        <w:t>；</w:t>
      </w:r>
      <w:r>
        <w:rPr>
          <w:rFonts w:ascii="仿宋" w:eastAsia="仿宋" w:cs="仿宋" w:hint="eastAsia"/>
          <w:sz w:val="32"/>
          <w:szCs w:val="32"/>
          <w:lang w:val="en" w:eastAsia="en"/>
        </w:rPr>
        <w:t>利用海吉星供应体系在外县（市）分拣、保障主城区、开发区蔬菜包</w:t>
      </w:r>
      <w:r>
        <w:rPr>
          <w:rFonts w:ascii="仿宋" w:eastAsia="仿宋" w:cs="仿宋" w:hint="eastAsia"/>
          <w:sz w:val="32"/>
          <w:szCs w:val="32"/>
          <w:lang w:val="en" w:eastAsia="en"/>
        </w:rPr>
        <w:t>38450</w:t>
      </w:r>
      <w:r>
        <w:rPr>
          <w:rFonts w:ascii="仿宋" w:eastAsia="仿宋" w:cs="仿宋" w:hint="eastAsia"/>
          <w:sz w:val="32"/>
          <w:szCs w:val="32"/>
          <w:lang w:val="en" w:eastAsia="en"/>
        </w:rPr>
        <w:t>份、</w:t>
      </w:r>
      <w:r>
        <w:rPr>
          <w:rFonts w:ascii="仿宋" w:eastAsia="仿宋" w:cs="仿宋" w:hint="eastAsia"/>
          <w:sz w:val="32"/>
          <w:szCs w:val="32"/>
          <w:lang w:val="en" w:eastAsia="en"/>
        </w:rPr>
        <w:t>323.5</w:t>
      </w:r>
      <w:r>
        <w:rPr>
          <w:rFonts w:ascii="仿宋" w:eastAsia="仿宋" w:cs="仿宋" w:hint="eastAsia"/>
          <w:sz w:val="32"/>
          <w:szCs w:val="32"/>
          <w:lang w:val="en" w:eastAsia="en"/>
        </w:rPr>
        <w:t>吨。合计通过结对保供蔬</w:t>
      </w:r>
      <w:r>
        <w:rPr>
          <w:rFonts w:ascii="仿宋" w:eastAsia="仿宋" w:cs="仿宋" w:hint="eastAsia"/>
          <w:sz w:val="32"/>
          <w:szCs w:val="32"/>
          <w:lang w:val="en" w:eastAsia="en"/>
        </w:rPr>
        <w:t>菜包</w:t>
      </w:r>
      <w:r>
        <w:rPr>
          <w:rFonts w:ascii="仿宋" w:eastAsia="仿宋" w:cs="仿宋" w:hint="eastAsia"/>
          <w:sz w:val="32"/>
          <w:szCs w:val="32"/>
          <w:lang w:val="en" w:eastAsia="en"/>
        </w:rPr>
        <w:t>82523</w:t>
      </w:r>
      <w:r>
        <w:rPr>
          <w:rFonts w:ascii="仿宋" w:eastAsia="仿宋" w:cs="仿宋" w:hint="eastAsia"/>
          <w:sz w:val="32"/>
          <w:szCs w:val="32"/>
          <w:lang w:val="en" w:eastAsia="en"/>
        </w:rPr>
        <w:t>份、</w:t>
      </w:r>
      <w:r>
        <w:rPr>
          <w:rFonts w:ascii="仿宋" w:eastAsia="仿宋" w:cs="仿宋" w:hint="eastAsia"/>
          <w:sz w:val="32"/>
          <w:szCs w:val="32"/>
          <w:lang w:val="en" w:eastAsia="en"/>
        </w:rPr>
        <w:t>735</w:t>
      </w:r>
      <w:r>
        <w:rPr>
          <w:rFonts w:ascii="仿宋" w:eastAsia="仿宋" w:cs="仿宋" w:hint="eastAsia"/>
          <w:sz w:val="32"/>
          <w:szCs w:val="32"/>
          <w:lang w:val="en" w:eastAsia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  <w:r>
        <w:rPr>
          <w:rFonts w:ascii="仿宋" w:eastAsia="仿宋" w:cs="仿宋"/>
          <w:sz w:val="32"/>
          <w:szCs w:val="32"/>
          <w:lang w:val="en"/>
        </w:rPr>
        <w:t>加上</w:t>
      </w:r>
      <w:r>
        <w:rPr>
          <w:rFonts w:ascii="仿宋" w:eastAsia="仿宋" w:cs="仿宋" w:hint="eastAsia"/>
          <w:sz w:val="32"/>
          <w:szCs w:val="32"/>
          <w:lang w:val="en"/>
        </w:rPr>
        <w:t>各城区</w:t>
      </w:r>
      <w:r>
        <w:rPr>
          <w:rFonts w:ascii="仿宋" w:eastAsia="仿宋" w:cs="仿宋"/>
          <w:sz w:val="32"/>
          <w:szCs w:val="32"/>
          <w:lang w:val="en"/>
        </w:rPr>
        <w:t>、开发区</w:t>
      </w:r>
      <w:r>
        <w:rPr>
          <w:rFonts w:ascii="仿宋" w:eastAsia="仿宋" w:cs="仿宋" w:hint="eastAsia"/>
          <w:sz w:val="32"/>
          <w:szCs w:val="32"/>
          <w:lang w:val="en"/>
        </w:rPr>
        <w:t>自采</w:t>
      </w:r>
      <w:r>
        <w:rPr>
          <w:rFonts w:ascii="仿宋" w:eastAsia="仿宋" w:cs="仿宋"/>
          <w:sz w:val="32"/>
          <w:szCs w:val="32"/>
          <w:lang w:val="en"/>
        </w:rPr>
        <w:t>的</w:t>
      </w:r>
      <w:r>
        <w:rPr>
          <w:rFonts w:ascii="仿宋" w:eastAsia="仿宋" w:cs="仿宋"/>
          <w:sz w:val="32"/>
          <w:szCs w:val="32"/>
          <w:lang w:val="en"/>
        </w:rPr>
        <w:t>94219</w:t>
      </w:r>
      <w:r>
        <w:rPr>
          <w:rFonts w:ascii="仿宋" w:eastAsia="仿宋" w:cs="仿宋"/>
          <w:sz w:val="32"/>
          <w:szCs w:val="32"/>
          <w:lang w:val="en"/>
        </w:rPr>
        <w:t>个</w:t>
      </w:r>
      <w:r>
        <w:rPr>
          <w:rFonts w:ascii="仿宋" w:eastAsia="仿宋" w:cs="仿宋" w:hint="eastAsia"/>
          <w:sz w:val="32"/>
          <w:szCs w:val="32"/>
          <w:lang w:val="en"/>
        </w:rPr>
        <w:t>蔬菜包</w:t>
      </w:r>
      <w:r>
        <w:rPr>
          <w:rFonts w:ascii="仿宋" w:eastAsia="仿宋" w:cs="仿宋"/>
          <w:sz w:val="32"/>
          <w:szCs w:val="32"/>
          <w:lang w:val="en"/>
        </w:rPr>
        <w:t>，</w:t>
      </w:r>
      <w:r>
        <w:rPr>
          <w:rFonts w:ascii="仿宋" w:eastAsia="仿宋" w:cs="仿宋"/>
          <w:sz w:val="32"/>
          <w:szCs w:val="32"/>
          <w:lang w:val="en"/>
        </w:rPr>
        <w:t>29</w:t>
      </w:r>
      <w:r>
        <w:rPr>
          <w:rFonts w:ascii="仿宋" w:eastAsia="仿宋" w:cs="仿宋"/>
          <w:sz w:val="32"/>
          <w:szCs w:val="32"/>
          <w:lang w:val="en"/>
        </w:rPr>
        <w:t>日各城区、开发区</w:t>
      </w:r>
      <w:r>
        <w:rPr>
          <w:rFonts w:ascii="仿宋" w:eastAsia="仿宋" w:cs="仿宋" w:hint="eastAsia"/>
          <w:sz w:val="32"/>
          <w:szCs w:val="32"/>
          <w:lang w:val="en"/>
        </w:rPr>
        <w:t>总计</w:t>
      </w:r>
      <w:r>
        <w:rPr>
          <w:rFonts w:ascii="仿宋" w:eastAsia="仿宋" w:cs="仿宋"/>
          <w:sz w:val="32"/>
          <w:szCs w:val="32"/>
          <w:lang w:val="en"/>
        </w:rPr>
        <w:t>投放</w:t>
      </w:r>
      <w:r>
        <w:rPr>
          <w:rFonts w:ascii="仿宋" w:eastAsia="仿宋" w:cs="仿宋" w:hint="eastAsia"/>
          <w:sz w:val="32"/>
          <w:szCs w:val="32"/>
        </w:rPr>
        <w:t>176742</w:t>
      </w:r>
      <w:r>
        <w:rPr>
          <w:rFonts w:ascii="仿宋" w:eastAsia="仿宋" w:cs="仿宋" w:hint="eastAsia"/>
          <w:sz w:val="32"/>
          <w:szCs w:val="32"/>
        </w:rPr>
        <w:t>包（详见附件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）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56341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56341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56341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56341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长春市生活物资保障体系基本情况表</w:t>
      </w:r>
    </w:p>
    <w:p w:rsidR="00000000" w:rsidRDefault="00563410">
      <w:pPr>
        <w:ind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3.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563410">
      <w:pPr>
        <w:ind w:firstLine="640"/>
        <w:rPr>
          <w:lang w:val="en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/>
          <w:sz w:val="32"/>
          <w:szCs w:val="32"/>
          <w:lang w:val="en"/>
        </w:rPr>
        <w:t>长春地区保供结队蔬菜包对接、自采情况表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563410">
      <w:r>
        <w:separator/>
      </w:r>
    </w:p>
  </w:endnote>
  <w:endnote w:type="continuationSeparator" w:id="0">
    <w:p w:rsidR="00000000" w:rsidRDefault="00563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方正仿宋_GBK">
    <w:charset w:val="86"/>
    <w:family w:val="script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563410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563410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563410">
      <w:r>
        <w:separator/>
      </w:r>
    </w:p>
  </w:footnote>
  <w:footnote w:type="continuationSeparator" w:id="0">
    <w:p w:rsidR="00000000" w:rsidRDefault="005634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1B7C4A1A"/>
    <w:rsid w:val="279704B7"/>
    <w:rsid w:val="3DFF68AE"/>
    <w:rsid w:val="4EE522E8"/>
    <w:rsid w:val="6BCF4FBD"/>
    <w:rsid w:val="7CDB5D97"/>
    <w:rsid w:val="7FDF8336"/>
    <w:rsid w:val="AFD6AA9B"/>
    <w:rsid w:val="B5BBA544"/>
    <w:rsid w:val="D85F20EE"/>
    <w:rsid w:val="DDE5BB58"/>
    <w:rsid w:val="EEA62A77"/>
    <w:rsid w:val="F9E4B21E"/>
    <w:rsid w:val="FB86CACD"/>
    <w:rsid w:val="FFBB61BD"/>
    <w:rsid w:val="0056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62595DDA-C223-4BA0-AE2E-8125B8870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方正仿宋_GBK" w:eastAsia="楷体" w:hAnsi="方正仿宋_GBK" w:cs="方正仿宋_GBK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eastAsia="宋体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2022-03-31T04:51:00Z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