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819A4">
      <w:pPr>
        <w:rPr>
          <w:rFonts w:hint="eastAsia"/>
          <w:b/>
        </w:rPr>
      </w:pPr>
      <w:bookmarkStart w:id="0" w:name="_GoBack"/>
      <w:bookmarkEnd w:id="0"/>
    </w:p>
    <w:p w:rsidR="00000000" w:rsidRDefault="000819A4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0819A4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0819A4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0819A4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  <w:lang w:val="en"/>
        </w:rPr>
        <w:t>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0819A4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0819A4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0819A4">
      <w:pPr>
        <w:spacing w:line="560" w:lineRule="exact"/>
        <w:ind w:firstLineChars="200" w:firstLine="640"/>
        <w:rPr>
          <w:rFonts w:ascii="黑体" w:eastAsia="黑体" w:cs="黑体" w:hint="eastAsia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0819A4">
      <w:pPr>
        <w:spacing w:line="560" w:lineRule="exact"/>
        <w:ind w:firstLineChars="200" w:firstLine="643"/>
        <w:rPr>
          <w:rFonts w:ascii="楷体" w:eastAsia="楷体" w:cs="楷体" w:hint="eastAsia"/>
          <w:b/>
          <w:sz w:val="32"/>
          <w:szCs w:val="32"/>
          <w:lang w:val="en"/>
        </w:rPr>
      </w:pPr>
      <w:r>
        <w:rPr>
          <w:rFonts w:ascii="楷体" w:eastAsia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0819A4">
      <w:pPr>
        <w:spacing w:line="560" w:lineRule="exact"/>
        <w:ind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我市共有限上商贸企业</w:t>
      </w:r>
      <w:r>
        <w:rPr>
          <w:rFonts w:ascii="仿宋" w:eastAsia="仿宋" w:cs="仿宋" w:hint="eastAsia"/>
          <w:sz w:val="32"/>
          <w:szCs w:val="32"/>
        </w:rPr>
        <w:t>1504</w:t>
      </w:r>
      <w:r>
        <w:rPr>
          <w:rFonts w:ascii="仿宋" w:eastAsia="仿宋" w:cs="仿宋" w:hint="eastAsia"/>
          <w:sz w:val="32"/>
          <w:szCs w:val="32"/>
        </w:rPr>
        <w:t>家，今日复商复市企业数为</w:t>
      </w:r>
      <w:r>
        <w:rPr>
          <w:rFonts w:ascii="仿宋" w:eastAsia="仿宋" w:cs="仿宋" w:hint="eastAsia"/>
          <w:sz w:val="32"/>
          <w:szCs w:val="32"/>
        </w:rPr>
        <w:t>345</w:t>
      </w:r>
      <w:r>
        <w:rPr>
          <w:rFonts w:ascii="仿宋" w:eastAsia="仿宋" w:cs="仿宋" w:hint="eastAsia"/>
          <w:sz w:val="32"/>
          <w:szCs w:val="32"/>
        </w:rPr>
        <w:t>家，较昨日新增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</w:rPr>
        <w:t>户，复市率为</w:t>
      </w:r>
      <w:r>
        <w:rPr>
          <w:rFonts w:ascii="仿宋" w:eastAsia="仿宋" w:cs="仿宋" w:hint="eastAsia"/>
          <w:sz w:val="32"/>
          <w:szCs w:val="32"/>
        </w:rPr>
        <w:t>22.94%</w:t>
      </w:r>
      <w:r>
        <w:rPr>
          <w:rFonts w:ascii="仿宋" w:eastAsia="仿宋" w:cs="仿宋" w:hint="eastAsia"/>
          <w:sz w:val="32"/>
          <w:szCs w:val="32"/>
        </w:rPr>
        <w:t>，较昨日提高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</w:rPr>
        <w:t>个百分点。其中，朝阳新增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户，南关新增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户，德惠新增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户，农安新增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户，公主岭新增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</w:rPr>
        <w:t>户。</w:t>
      </w:r>
    </w:p>
    <w:p w:rsidR="00000000" w:rsidRDefault="000819A4">
      <w:pPr>
        <w:spacing w:line="560" w:lineRule="exact"/>
        <w:ind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限</w:t>
      </w:r>
      <w:r>
        <w:rPr>
          <w:rFonts w:ascii="仿宋" w:eastAsia="仿宋" w:cs="仿宋" w:hint="eastAsia"/>
          <w:sz w:val="32"/>
          <w:szCs w:val="32"/>
        </w:rPr>
        <w:t>上商贸企业总人数约</w:t>
      </w:r>
      <w:r>
        <w:rPr>
          <w:rFonts w:ascii="仿宋" w:eastAsia="仿宋" w:cs="仿宋" w:hint="eastAsia"/>
          <w:sz w:val="32"/>
          <w:szCs w:val="32"/>
        </w:rPr>
        <w:t>8.5</w:t>
      </w:r>
      <w:r>
        <w:rPr>
          <w:rFonts w:ascii="仿宋" w:eastAsia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cs="仿宋" w:hint="eastAsia"/>
          <w:sz w:val="32"/>
          <w:szCs w:val="32"/>
        </w:rPr>
        <w:t>1.95</w:t>
      </w:r>
      <w:r>
        <w:rPr>
          <w:rFonts w:ascii="仿宋" w:eastAsia="仿宋" w:cs="仿宋" w:hint="eastAsia"/>
          <w:sz w:val="32"/>
          <w:szCs w:val="32"/>
        </w:rPr>
        <w:t>万人，较昨日新增</w:t>
      </w:r>
      <w:r>
        <w:rPr>
          <w:rFonts w:ascii="仿宋" w:eastAsia="仿宋" w:cs="仿宋" w:hint="eastAsia"/>
          <w:sz w:val="32"/>
          <w:szCs w:val="32"/>
        </w:rPr>
        <w:t>430</w:t>
      </w:r>
      <w:r>
        <w:rPr>
          <w:rFonts w:ascii="仿宋" w:eastAsia="仿宋" w:cs="仿宋" w:hint="eastAsia"/>
          <w:sz w:val="32"/>
          <w:szCs w:val="32"/>
        </w:rPr>
        <w:t>人，到岗率为</w:t>
      </w:r>
      <w:r>
        <w:rPr>
          <w:rFonts w:ascii="仿宋" w:eastAsia="仿宋" w:cs="仿宋" w:hint="eastAsia"/>
          <w:sz w:val="32"/>
          <w:szCs w:val="32"/>
        </w:rPr>
        <w:t>22.85%</w:t>
      </w:r>
      <w:r>
        <w:rPr>
          <w:rFonts w:ascii="仿宋" w:eastAsia="仿宋" w:cs="仿宋" w:hint="eastAsia"/>
          <w:sz w:val="32"/>
          <w:szCs w:val="32"/>
        </w:rPr>
        <w:t>，较昨日提高</w:t>
      </w:r>
      <w:r>
        <w:rPr>
          <w:rFonts w:ascii="仿宋" w:eastAsia="仿宋" w:cs="仿宋" w:hint="eastAsia"/>
          <w:sz w:val="32"/>
          <w:szCs w:val="32"/>
        </w:rPr>
        <w:t>0.55</w:t>
      </w:r>
      <w:r>
        <w:rPr>
          <w:rFonts w:ascii="仿宋" w:eastAsia="仿宋" w:cs="仿宋" w:hint="eastAsia"/>
          <w:sz w:val="32"/>
          <w:szCs w:val="32"/>
        </w:rPr>
        <w:t>个百分点（详见附件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0819A4">
      <w:pPr>
        <w:spacing w:line="560" w:lineRule="exact"/>
        <w:ind w:firstLineChars="200" w:firstLine="643"/>
        <w:rPr>
          <w:rFonts w:ascii="楷体" w:eastAsia="楷体" w:cs="楷体" w:hint="eastAsia"/>
          <w:b/>
          <w:sz w:val="32"/>
          <w:szCs w:val="32"/>
          <w:lang w:val="en"/>
        </w:rPr>
      </w:pPr>
      <w:r>
        <w:rPr>
          <w:rFonts w:ascii="楷体" w:eastAsia="楷体" w:cs="楷体" w:hint="eastAsia"/>
          <w:b/>
          <w:sz w:val="32"/>
          <w:szCs w:val="32"/>
        </w:rPr>
        <w:t>（二）</w:t>
      </w:r>
      <w:r>
        <w:rPr>
          <w:rFonts w:ascii="楷体" w:eastAsia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0819A4">
      <w:pPr>
        <w:spacing w:line="560" w:lineRule="exact"/>
        <w:ind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cs="仿宋" w:hint="eastAsia"/>
          <w:sz w:val="32"/>
          <w:szCs w:val="32"/>
        </w:rPr>
        <w:t>7469</w:t>
      </w:r>
      <w:r>
        <w:rPr>
          <w:rFonts w:ascii="仿宋" w:eastAsia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cs="仿宋" w:hint="eastAsia"/>
          <w:sz w:val="32"/>
          <w:szCs w:val="32"/>
        </w:rPr>
        <w:t>2149</w:t>
      </w:r>
      <w:r>
        <w:rPr>
          <w:rFonts w:ascii="仿宋" w:eastAsia="仿宋" w:cs="仿宋" w:hint="eastAsia"/>
          <w:sz w:val="32"/>
          <w:szCs w:val="32"/>
        </w:rPr>
        <w:t>户。其中，朝阳</w:t>
      </w:r>
      <w:r>
        <w:rPr>
          <w:rFonts w:ascii="仿宋" w:eastAsia="仿宋" w:cs="仿宋" w:hint="eastAsia"/>
          <w:sz w:val="32"/>
          <w:szCs w:val="32"/>
        </w:rPr>
        <w:t>1179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384</w:t>
      </w:r>
      <w:r>
        <w:rPr>
          <w:rFonts w:ascii="仿宋" w:eastAsia="仿宋" w:cs="仿宋" w:hint="eastAsia"/>
          <w:sz w:val="32"/>
          <w:szCs w:val="32"/>
        </w:rPr>
        <w:t>户）、南关</w:t>
      </w:r>
      <w:r>
        <w:rPr>
          <w:rFonts w:ascii="仿宋" w:eastAsia="仿宋" w:cs="仿宋" w:hint="eastAsia"/>
          <w:sz w:val="32"/>
          <w:szCs w:val="32"/>
        </w:rPr>
        <w:t>1018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118</w:t>
      </w:r>
      <w:r>
        <w:rPr>
          <w:rFonts w:ascii="仿宋" w:eastAsia="仿宋" w:cs="仿宋" w:hint="eastAsia"/>
          <w:sz w:val="32"/>
          <w:szCs w:val="32"/>
        </w:rPr>
        <w:t>户）、宽城</w:t>
      </w:r>
      <w:r>
        <w:rPr>
          <w:rFonts w:ascii="仿宋" w:eastAsia="仿宋" w:cs="仿宋" w:hint="eastAsia"/>
          <w:sz w:val="32"/>
          <w:szCs w:val="32"/>
        </w:rPr>
        <w:t>618</w:t>
      </w:r>
      <w:r>
        <w:rPr>
          <w:rFonts w:ascii="仿宋" w:eastAsia="仿宋" w:cs="仿宋" w:hint="eastAsia"/>
          <w:sz w:val="32"/>
          <w:szCs w:val="32"/>
        </w:rPr>
        <w:t>户、绿园</w:t>
      </w:r>
      <w:r>
        <w:rPr>
          <w:rFonts w:ascii="仿宋" w:eastAsia="仿宋" w:cs="仿宋" w:hint="eastAsia"/>
          <w:sz w:val="32"/>
          <w:szCs w:val="32"/>
        </w:rPr>
        <w:t>838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195</w:t>
      </w:r>
      <w:r>
        <w:rPr>
          <w:rFonts w:ascii="仿宋" w:eastAsia="仿宋" w:cs="仿宋" w:hint="eastAsia"/>
          <w:sz w:val="32"/>
          <w:szCs w:val="32"/>
        </w:rPr>
        <w:t>户）、二道</w:t>
      </w:r>
      <w:r>
        <w:rPr>
          <w:rFonts w:ascii="仿宋" w:eastAsia="仿宋" w:cs="仿宋" w:hint="eastAsia"/>
          <w:sz w:val="32"/>
          <w:szCs w:val="32"/>
        </w:rPr>
        <w:t>854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151</w:t>
      </w:r>
      <w:r>
        <w:rPr>
          <w:rFonts w:ascii="仿宋" w:eastAsia="仿宋" w:cs="仿宋" w:hint="eastAsia"/>
          <w:sz w:val="32"/>
          <w:szCs w:val="32"/>
        </w:rPr>
        <w:t>户）、经开</w:t>
      </w:r>
      <w:r>
        <w:rPr>
          <w:rFonts w:ascii="仿宋" w:eastAsia="仿宋" w:cs="仿宋" w:hint="eastAsia"/>
          <w:sz w:val="32"/>
          <w:szCs w:val="32"/>
        </w:rPr>
        <w:t>1249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875</w:t>
      </w:r>
      <w:r>
        <w:rPr>
          <w:rFonts w:ascii="仿宋" w:eastAsia="仿宋" w:cs="仿宋" w:hint="eastAsia"/>
          <w:sz w:val="32"/>
          <w:szCs w:val="32"/>
        </w:rPr>
        <w:t>户）、汽开</w:t>
      </w:r>
      <w:r>
        <w:rPr>
          <w:rFonts w:ascii="仿宋" w:eastAsia="仿宋" w:cs="仿宋" w:hint="eastAsia"/>
          <w:sz w:val="32"/>
          <w:szCs w:val="32"/>
        </w:rPr>
        <w:t>705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80</w:t>
      </w:r>
      <w:r>
        <w:rPr>
          <w:rFonts w:ascii="仿宋" w:eastAsia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</w:rPr>
        <w:t>）、净月</w:t>
      </w:r>
      <w:r>
        <w:rPr>
          <w:rFonts w:ascii="仿宋" w:eastAsia="仿宋" w:cs="仿宋" w:hint="eastAsia"/>
          <w:sz w:val="32"/>
          <w:szCs w:val="32"/>
        </w:rPr>
        <w:t>386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150</w:t>
      </w:r>
      <w:r>
        <w:rPr>
          <w:rFonts w:ascii="仿宋" w:eastAsia="仿宋" w:cs="仿宋" w:hint="eastAsia"/>
          <w:sz w:val="32"/>
          <w:szCs w:val="32"/>
        </w:rPr>
        <w:t>户）、新区</w:t>
      </w:r>
      <w:r>
        <w:rPr>
          <w:rFonts w:ascii="仿宋" w:eastAsia="仿宋" w:cs="仿宋" w:hint="eastAsia"/>
          <w:sz w:val="32"/>
          <w:szCs w:val="32"/>
        </w:rPr>
        <w:t>559</w:t>
      </w:r>
      <w:r>
        <w:rPr>
          <w:rFonts w:ascii="仿宋" w:eastAsia="仿宋" w:cs="仿宋" w:hint="eastAsia"/>
          <w:sz w:val="32"/>
          <w:szCs w:val="32"/>
        </w:rPr>
        <w:t>户（较昨日新增</w:t>
      </w:r>
      <w:r>
        <w:rPr>
          <w:rFonts w:ascii="仿宋" w:eastAsia="仿宋" w:cs="仿宋" w:hint="eastAsia"/>
          <w:sz w:val="32"/>
          <w:szCs w:val="32"/>
        </w:rPr>
        <w:t>196</w:t>
      </w:r>
      <w:r>
        <w:rPr>
          <w:rFonts w:ascii="仿宋" w:eastAsia="仿宋" w:cs="仿宋" w:hint="eastAsia"/>
          <w:sz w:val="32"/>
          <w:szCs w:val="32"/>
        </w:rPr>
        <w:t>户）、中韩示范区</w:t>
      </w:r>
      <w:r>
        <w:rPr>
          <w:rFonts w:ascii="仿宋" w:eastAsia="仿宋" w:cs="仿宋" w:hint="eastAsia"/>
          <w:sz w:val="32"/>
          <w:szCs w:val="32"/>
        </w:rPr>
        <w:t>13</w:t>
      </w:r>
      <w:r>
        <w:rPr>
          <w:rFonts w:ascii="仿宋" w:eastAsia="仿宋" w:cs="仿宋" w:hint="eastAsia"/>
          <w:sz w:val="32"/>
          <w:szCs w:val="32"/>
        </w:rPr>
        <w:t>户、莲花山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</w:rPr>
        <w:t>户。</w:t>
      </w:r>
    </w:p>
    <w:p w:rsidR="00000000" w:rsidRDefault="000819A4">
      <w:pPr>
        <w:spacing w:line="560" w:lineRule="exact"/>
        <w:ind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上岗人数的总计</w:t>
      </w:r>
      <w:r>
        <w:rPr>
          <w:rFonts w:ascii="仿宋" w:eastAsia="仿宋" w:cs="仿宋" w:hint="eastAsia"/>
          <w:sz w:val="32"/>
          <w:szCs w:val="32"/>
        </w:rPr>
        <w:t>31964</w:t>
      </w:r>
      <w:r>
        <w:rPr>
          <w:rFonts w:ascii="仿宋" w:eastAsia="仿宋" w:cs="仿宋" w:hint="eastAsia"/>
          <w:sz w:val="32"/>
          <w:szCs w:val="32"/>
        </w:rPr>
        <w:t>人，较昨日增加</w:t>
      </w:r>
      <w:r>
        <w:rPr>
          <w:rFonts w:ascii="仿宋" w:eastAsia="仿宋" w:cs="仿宋" w:hint="eastAsia"/>
          <w:sz w:val="32"/>
          <w:szCs w:val="32"/>
        </w:rPr>
        <w:t>3551</w:t>
      </w:r>
      <w:r>
        <w:rPr>
          <w:rFonts w:ascii="仿宋" w:eastAsia="仿宋" w:cs="仿宋" w:hint="eastAsia"/>
          <w:sz w:val="32"/>
          <w:szCs w:val="32"/>
        </w:rPr>
        <w:t>人。其中，朝阳</w:t>
      </w:r>
      <w:r>
        <w:rPr>
          <w:rFonts w:ascii="仿宋" w:eastAsia="仿宋" w:cs="仿宋" w:hint="eastAsia"/>
          <w:sz w:val="32"/>
          <w:szCs w:val="32"/>
        </w:rPr>
        <w:t>5113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603</w:t>
      </w:r>
      <w:r>
        <w:rPr>
          <w:rFonts w:ascii="仿宋" w:eastAsia="仿宋" w:cs="仿宋" w:hint="eastAsia"/>
          <w:sz w:val="32"/>
          <w:szCs w:val="32"/>
        </w:rPr>
        <w:t>人）、南关</w:t>
      </w:r>
      <w:r>
        <w:rPr>
          <w:rFonts w:ascii="仿宋" w:eastAsia="仿宋" w:cs="仿宋" w:hint="eastAsia"/>
          <w:sz w:val="32"/>
          <w:szCs w:val="32"/>
        </w:rPr>
        <w:t>7452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352</w:t>
      </w:r>
      <w:r>
        <w:rPr>
          <w:rFonts w:ascii="仿宋" w:eastAsia="仿宋" w:cs="仿宋" w:hint="eastAsia"/>
          <w:sz w:val="32"/>
          <w:szCs w:val="32"/>
        </w:rPr>
        <w:t>人）、宽城</w:t>
      </w:r>
      <w:r>
        <w:rPr>
          <w:rFonts w:ascii="仿宋" w:eastAsia="仿宋" w:cs="仿宋" w:hint="eastAsia"/>
          <w:sz w:val="32"/>
          <w:szCs w:val="32"/>
        </w:rPr>
        <w:t>2962</w:t>
      </w:r>
      <w:r>
        <w:rPr>
          <w:rFonts w:ascii="仿宋" w:eastAsia="仿宋" w:cs="仿宋" w:hint="eastAsia"/>
          <w:sz w:val="32"/>
          <w:szCs w:val="32"/>
        </w:rPr>
        <w:t>人、绿园</w:t>
      </w:r>
      <w:r>
        <w:rPr>
          <w:rFonts w:ascii="仿宋" w:eastAsia="仿宋" w:cs="仿宋" w:hint="eastAsia"/>
          <w:sz w:val="32"/>
          <w:szCs w:val="32"/>
        </w:rPr>
        <w:t>3375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225</w:t>
      </w:r>
      <w:r>
        <w:rPr>
          <w:rFonts w:ascii="仿宋" w:eastAsia="仿宋" w:cs="仿宋" w:hint="eastAsia"/>
          <w:sz w:val="32"/>
          <w:szCs w:val="32"/>
        </w:rPr>
        <w:t>人）、二道</w:t>
      </w:r>
      <w:r>
        <w:rPr>
          <w:rFonts w:ascii="仿宋" w:eastAsia="仿宋" w:cs="仿宋" w:hint="eastAsia"/>
          <w:sz w:val="32"/>
          <w:szCs w:val="32"/>
        </w:rPr>
        <w:t>3207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582</w:t>
      </w:r>
      <w:r>
        <w:rPr>
          <w:rFonts w:ascii="仿宋" w:eastAsia="仿宋" w:cs="仿宋" w:hint="eastAsia"/>
          <w:sz w:val="32"/>
          <w:szCs w:val="32"/>
        </w:rPr>
        <w:t>人）、经开</w:t>
      </w:r>
      <w:r>
        <w:rPr>
          <w:rFonts w:ascii="仿宋" w:eastAsia="仿宋" w:cs="仿宋" w:hint="eastAsia"/>
          <w:sz w:val="32"/>
          <w:szCs w:val="32"/>
        </w:rPr>
        <w:t>2313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1000</w:t>
      </w:r>
      <w:r>
        <w:rPr>
          <w:rFonts w:ascii="仿宋" w:eastAsia="仿宋" w:cs="仿宋" w:hint="eastAsia"/>
          <w:sz w:val="32"/>
          <w:szCs w:val="32"/>
        </w:rPr>
        <w:t>人）、汽开</w:t>
      </w:r>
      <w:r>
        <w:rPr>
          <w:rFonts w:ascii="仿宋" w:eastAsia="仿宋" w:cs="仿宋" w:hint="eastAsia"/>
          <w:sz w:val="32"/>
          <w:szCs w:val="32"/>
        </w:rPr>
        <w:t>1320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105</w:t>
      </w:r>
      <w:r>
        <w:rPr>
          <w:rFonts w:ascii="仿宋" w:eastAsia="仿宋" w:cs="仿宋" w:hint="eastAsia"/>
          <w:sz w:val="32"/>
          <w:szCs w:val="32"/>
        </w:rPr>
        <w:t>人）、净月</w:t>
      </w:r>
      <w:r>
        <w:rPr>
          <w:rFonts w:ascii="仿宋" w:eastAsia="仿宋" w:cs="仿宋" w:hint="eastAsia"/>
          <w:sz w:val="32"/>
          <w:szCs w:val="32"/>
        </w:rPr>
        <w:t>1974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442</w:t>
      </w:r>
      <w:r>
        <w:rPr>
          <w:rFonts w:ascii="仿宋" w:eastAsia="仿宋" w:cs="仿宋" w:hint="eastAsia"/>
          <w:sz w:val="32"/>
          <w:szCs w:val="32"/>
        </w:rPr>
        <w:t>人）、新区</w:t>
      </w:r>
      <w:r>
        <w:rPr>
          <w:rFonts w:ascii="仿宋" w:eastAsia="仿宋" w:cs="仿宋" w:hint="eastAsia"/>
          <w:sz w:val="32"/>
          <w:szCs w:val="32"/>
        </w:rPr>
        <w:t>3928</w:t>
      </w:r>
      <w:r>
        <w:rPr>
          <w:rFonts w:ascii="仿宋" w:eastAsia="仿宋" w:cs="仿宋" w:hint="eastAsia"/>
          <w:sz w:val="32"/>
          <w:szCs w:val="32"/>
        </w:rPr>
        <w:t>人（较昨日新增</w:t>
      </w:r>
      <w:r>
        <w:rPr>
          <w:rFonts w:ascii="仿宋" w:eastAsia="仿宋" w:cs="仿宋" w:hint="eastAsia"/>
          <w:sz w:val="32"/>
          <w:szCs w:val="32"/>
        </w:rPr>
        <w:t>237</w:t>
      </w:r>
      <w:r>
        <w:rPr>
          <w:rFonts w:ascii="仿宋" w:eastAsia="仿宋" w:cs="仿宋" w:hint="eastAsia"/>
          <w:sz w:val="32"/>
          <w:szCs w:val="32"/>
        </w:rPr>
        <w:t>人）、中韩示范区</w:t>
      </w:r>
      <w:r>
        <w:rPr>
          <w:rFonts w:ascii="仿宋" w:eastAsia="仿宋" w:cs="仿宋" w:hint="eastAsia"/>
          <w:sz w:val="32"/>
          <w:szCs w:val="32"/>
        </w:rPr>
        <w:t>64</w:t>
      </w:r>
      <w:r>
        <w:rPr>
          <w:rFonts w:ascii="仿宋" w:eastAsia="仿宋" w:cs="仿宋" w:hint="eastAsia"/>
          <w:sz w:val="32"/>
          <w:szCs w:val="32"/>
        </w:rPr>
        <w:t>人（较昨日</w:t>
      </w:r>
      <w:r>
        <w:rPr>
          <w:rFonts w:ascii="仿宋" w:eastAsia="仿宋" w:cs="仿宋" w:hint="eastAsia"/>
          <w:sz w:val="32"/>
          <w:szCs w:val="32"/>
        </w:rPr>
        <w:t>新增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人）、莲花山</w:t>
      </w:r>
      <w:r>
        <w:rPr>
          <w:rFonts w:ascii="仿宋" w:eastAsia="仿宋" w:cs="仿宋" w:hint="eastAsia"/>
          <w:sz w:val="32"/>
          <w:szCs w:val="32"/>
        </w:rPr>
        <w:t>256</w:t>
      </w:r>
      <w:r>
        <w:rPr>
          <w:rFonts w:ascii="仿宋" w:eastAsia="仿宋" w:cs="仿宋" w:hint="eastAsia"/>
          <w:sz w:val="32"/>
          <w:szCs w:val="32"/>
        </w:rPr>
        <w:t>人。</w:t>
      </w:r>
    </w:p>
    <w:p w:rsidR="00000000" w:rsidRDefault="000819A4">
      <w:pPr>
        <w:pStyle w:val="5"/>
        <w:spacing w:line="560" w:lineRule="exact"/>
        <w:ind w:left="0" w:firstLineChars="200" w:firstLine="643"/>
        <w:rPr>
          <w:rFonts w:ascii="楷体" w:eastAsia="楷体" w:cs="楷体" w:hint="eastAsia"/>
          <w:b/>
          <w:sz w:val="32"/>
          <w:szCs w:val="32"/>
        </w:rPr>
      </w:pPr>
      <w:r>
        <w:rPr>
          <w:rFonts w:ascii="楷体" w:eastAsia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cs="楷体" w:hint="eastAsia"/>
          <w:b/>
          <w:sz w:val="32"/>
          <w:szCs w:val="32"/>
        </w:rPr>
        <w:t>3</w:t>
      </w:r>
      <w:r>
        <w:rPr>
          <w:rFonts w:ascii="楷体" w:eastAsia="楷体" w:cs="楷体" w:hint="eastAsia"/>
          <w:b/>
          <w:sz w:val="32"/>
          <w:szCs w:val="32"/>
          <w:lang w:val="en"/>
        </w:rPr>
        <w:t>1</w:t>
      </w:r>
      <w:r>
        <w:rPr>
          <w:rFonts w:ascii="楷体" w:eastAsia="楷体" w:cs="楷体" w:hint="eastAsia"/>
          <w:b/>
          <w:sz w:val="32"/>
          <w:szCs w:val="32"/>
        </w:rPr>
        <w:t>户）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市商务局日调度的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户（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户，总复市率为</w:t>
      </w:r>
      <w:r>
        <w:rPr>
          <w:rFonts w:ascii="仿宋" w:eastAsia="仿宋" w:cs="仿宋" w:hint="eastAsia"/>
          <w:sz w:val="32"/>
          <w:szCs w:val="32"/>
        </w:rPr>
        <w:t>38.7%</w:t>
      </w:r>
      <w:r>
        <w:rPr>
          <w:rFonts w:ascii="仿宋" w:eastAsia="仿宋" w:cs="仿宋" w:hint="eastAsia"/>
          <w:sz w:val="32"/>
          <w:szCs w:val="32"/>
        </w:rPr>
        <w:t>，总计到岗</w:t>
      </w:r>
      <w:r>
        <w:rPr>
          <w:rFonts w:ascii="仿宋" w:eastAsia="仿宋" w:cs="仿宋" w:hint="eastAsia"/>
          <w:sz w:val="32"/>
          <w:szCs w:val="32"/>
        </w:rPr>
        <w:t>9881</w:t>
      </w:r>
      <w:r>
        <w:rPr>
          <w:rFonts w:ascii="仿宋" w:eastAsia="仿宋" w:cs="仿宋" w:hint="eastAsia"/>
          <w:sz w:val="32"/>
          <w:szCs w:val="32"/>
        </w:rPr>
        <w:t>人，总到岗率</w:t>
      </w:r>
      <w:r>
        <w:rPr>
          <w:rFonts w:ascii="仿宋" w:eastAsia="仿宋" w:cs="仿宋" w:hint="eastAsia"/>
          <w:sz w:val="32"/>
          <w:szCs w:val="32"/>
        </w:rPr>
        <w:t>41%</w:t>
      </w:r>
      <w:r>
        <w:rPr>
          <w:rFonts w:ascii="仿宋" w:eastAsia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cs="仿宋" w:hint="eastAsia"/>
          <w:sz w:val="32"/>
          <w:szCs w:val="32"/>
        </w:rPr>
        <w:t>4S</w:t>
      </w:r>
      <w:r>
        <w:rPr>
          <w:rFonts w:ascii="仿宋" w:eastAsia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0819A4">
      <w:pPr>
        <w:pStyle w:val="5"/>
        <w:spacing w:line="560" w:lineRule="exact"/>
        <w:ind w:left="0" w:firstLineChars="200" w:firstLine="643"/>
        <w:rPr>
          <w:rFonts w:ascii="楷体" w:eastAsia="楷体" w:cs="楷体" w:hint="eastAsia"/>
          <w:b/>
          <w:sz w:val="32"/>
          <w:szCs w:val="32"/>
        </w:rPr>
      </w:pPr>
      <w:r>
        <w:rPr>
          <w:rFonts w:ascii="楷体" w:eastAsia="楷体" w:cs="楷体" w:hint="eastAsia"/>
          <w:b/>
          <w:sz w:val="32"/>
          <w:szCs w:val="32"/>
        </w:rPr>
        <w:t>（四）重点电商经营情况</w:t>
      </w:r>
    </w:p>
    <w:p w:rsidR="00000000" w:rsidRDefault="000819A4">
      <w:pPr>
        <w:spacing w:line="560" w:lineRule="exact"/>
        <w:ind w:firstLineChars="200" w:firstLine="643"/>
        <w:rPr>
          <w:rFonts w:ascii="仿宋" w:eastAsia="仿宋" w:cs="仿宋" w:hint="eastAsia"/>
          <w:b/>
          <w:sz w:val="32"/>
          <w:szCs w:val="32"/>
        </w:rPr>
      </w:pPr>
      <w:r>
        <w:rPr>
          <w:rFonts w:ascii="仿宋" w:eastAsia="仿宋" w:cs="仿宋" w:hint="eastAsia"/>
          <w:b/>
          <w:sz w:val="32"/>
          <w:szCs w:val="32"/>
        </w:rPr>
        <w:t>京东：</w:t>
      </w:r>
      <w:r>
        <w:rPr>
          <w:rFonts w:ascii="仿宋" w:eastAsia="仿宋" w:cs="仿宋" w:hint="eastAsia"/>
          <w:bCs w:val="0"/>
          <w:sz w:val="32"/>
          <w:szCs w:val="32"/>
        </w:rPr>
        <w:t>今日</w:t>
      </w:r>
      <w:r>
        <w:rPr>
          <w:rFonts w:ascii="仿宋" w:eastAsia="仿宋" w:cs="仿宋" w:hint="eastAsia"/>
          <w:sz w:val="32"/>
          <w:szCs w:val="32"/>
        </w:rPr>
        <w:t>上岗</w:t>
      </w:r>
      <w:r>
        <w:rPr>
          <w:rFonts w:ascii="仿宋" w:eastAsia="仿宋" w:cs="仿宋" w:hint="eastAsia"/>
          <w:sz w:val="32"/>
          <w:szCs w:val="32"/>
        </w:rPr>
        <w:t>978</w:t>
      </w:r>
      <w:r>
        <w:rPr>
          <w:rFonts w:ascii="仿宋" w:eastAsia="仿宋" w:cs="仿宋" w:hint="eastAsia"/>
          <w:sz w:val="32"/>
          <w:szCs w:val="32"/>
        </w:rPr>
        <w:t>人，较昨日增加</w:t>
      </w:r>
      <w:r>
        <w:rPr>
          <w:rFonts w:ascii="仿宋" w:eastAsia="仿宋" w:cs="仿宋" w:hint="eastAsia"/>
          <w:sz w:val="32"/>
          <w:szCs w:val="32"/>
        </w:rPr>
        <w:t>152</w:t>
      </w:r>
      <w:r>
        <w:rPr>
          <w:rFonts w:ascii="仿宋" w:eastAsia="仿宋" w:cs="仿宋" w:hint="eastAsia"/>
          <w:sz w:val="32"/>
          <w:szCs w:val="32"/>
        </w:rPr>
        <w:t>，预计今日订单能达到</w:t>
      </w:r>
      <w:r>
        <w:rPr>
          <w:rFonts w:ascii="仿宋" w:eastAsia="仿宋" w:cs="仿宋" w:hint="eastAsia"/>
          <w:sz w:val="32"/>
          <w:szCs w:val="32"/>
        </w:rPr>
        <w:t>14</w:t>
      </w:r>
      <w:r>
        <w:rPr>
          <w:rFonts w:ascii="仿宋" w:eastAsia="仿宋" w:cs="仿宋" w:hint="eastAsia"/>
          <w:sz w:val="32"/>
          <w:szCs w:val="32"/>
        </w:rPr>
        <w:t>万单。</w:t>
      </w:r>
    </w:p>
    <w:p w:rsidR="00000000" w:rsidRDefault="000819A4">
      <w:pPr>
        <w:spacing w:line="560" w:lineRule="exact"/>
        <w:ind w:firstLineChars="200" w:firstLine="643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b/>
          <w:sz w:val="32"/>
          <w:szCs w:val="32"/>
        </w:rPr>
        <w:t>美团：</w:t>
      </w:r>
      <w:r>
        <w:rPr>
          <w:rFonts w:ascii="仿宋" w:eastAsia="仿宋" w:cs="仿宋" w:hint="eastAsia"/>
          <w:sz w:val="32"/>
          <w:szCs w:val="32"/>
        </w:rPr>
        <w:t>上岗</w:t>
      </w:r>
      <w:r>
        <w:rPr>
          <w:rFonts w:ascii="仿宋" w:eastAsia="仿宋" w:cs="仿宋" w:hint="eastAsia"/>
          <w:sz w:val="32"/>
          <w:szCs w:val="32"/>
        </w:rPr>
        <w:t>161</w:t>
      </w:r>
      <w:r>
        <w:rPr>
          <w:rFonts w:ascii="仿宋" w:eastAsia="仿宋" w:cs="仿宋" w:hint="eastAsia"/>
          <w:sz w:val="32"/>
          <w:szCs w:val="32"/>
        </w:rPr>
        <w:t>人（含居家办公人员），预计今日订单能达到</w:t>
      </w:r>
      <w:r>
        <w:rPr>
          <w:rFonts w:ascii="仿宋" w:eastAsia="仿宋" w:cs="仿宋" w:hint="eastAsia"/>
          <w:sz w:val="32"/>
          <w:szCs w:val="32"/>
        </w:rPr>
        <w:t>5000</w:t>
      </w:r>
      <w:r>
        <w:rPr>
          <w:rFonts w:ascii="仿宋" w:eastAsia="仿宋" w:cs="仿宋" w:hint="eastAsia"/>
          <w:sz w:val="32"/>
          <w:szCs w:val="32"/>
        </w:rPr>
        <w:t>单。</w:t>
      </w:r>
    </w:p>
    <w:p w:rsidR="00000000" w:rsidRDefault="000819A4">
      <w:pPr>
        <w:spacing w:line="560" w:lineRule="exact"/>
        <w:ind w:firstLineChars="200" w:firstLine="643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b/>
          <w:sz w:val="32"/>
          <w:szCs w:val="32"/>
        </w:rPr>
        <w:t>饿了么：</w:t>
      </w:r>
      <w:r>
        <w:rPr>
          <w:rFonts w:ascii="仿宋" w:eastAsia="仿宋" w:cs="仿宋" w:hint="eastAsia"/>
          <w:sz w:val="32"/>
          <w:szCs w:val="32"/>
        </w:rPr>
        <w:t>目前在净月区试运行线上</w:t>
      </w:r>
      <w:r>
        <w:rPr>
          <w:rFonts w:ascii="仿宋" w:eastAsia="仿宋" w:cs="仿宋" w:hint="eastAsia"/>
          <w:sz w:val="32"/>
          <w:szCs w:val="32"/>
        </w:rPr>
        <w:t>下单服务，有</w:t>
      </w:r>
      <w:r>
        <w:rPr>
          <w:rFonts w:ascii="仿宋" w:eastAsia="仿宋" w:cs="仿宋" w:hint="eastAsia"/>
          <w:sz w:val="32"/>
          <w:szCs w:val="32"/>
        </w:rPr>
        <w:t>124</w:t>
      </w:r>
      <w:r>
        <w:rPr>
          <w:rFonts w:ascii="仿宋" w:eastAsia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cs="仿宋" w:hint="eastAsia"/>
          <w:sz w:val="32"/>
          <w:szCs w:val="32"/>
        </w:rPr>
        <w:t>6000</w:t>
      </w:r>
      <w:r>
        <w:rPr>
          <w:rFonts w:ascii="仿宋" w:eastAsia="仿宋" w:cs="仿宋" w:hint="eastAsia"/>
          <w:sz w:val="32"/>
          <w:szCs w:val="32"/>
        </w:rPr>
        <w:t>单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0819A4">
      <w:pPr>
        <w:pStyle w:val="5"/>
        <w:spacing w:line="560" w:lineRule="exact"/>
        <w:ind w:left="0" w:firstLineChars="200" w:firstLine="641"/>
        <w:rPr>
          <w:rFonts w:ascii="华文楷体" w:eastAsia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0819A4">
      <w:pPr>
        <w:pStyle w:val="a0"/>
        <w:spacing w:line="560" w:lineRule="exact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市级保供企业，共计</w:t>
      </w:r>
      <w:r>
        <w:rPr>
          <w:rFonts w:ascii="仿宋" w:eastAsia="仿宋" w:cs="仿宋" w:hint="eastAsia"/>
          <w:sz w:val="32"/>
          <w:szCs w:val="32"/>
        </w:rPr>
        <w:t>517</w:t>
      </w:r>
      <w:r>
        <w:rPr>
          <w:rFonts w:ascii="仿宋" w:eastAsia="仿宋" w:cs="仿宋" w:hint="eastAsia"/>
          <w:sz w:val="32"/>
          <w:szCs w:val="32"/>
        </w:rPr>
        <w:t>户（详见附件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），市商务局调度的</w:t>
      </w:r>
      <w:r>
        <w:rPr>
          <w:rFonts w:ascii="仿宋" w:eastAsia="仿宋" w:cs="仿宋" w:hint="eastAsia"/>
          <w:sz w:val="32"/>
          <w:szCs w:val="32"/>
        </w:rPr>
        <w:t>251</w:t>
      </w:r>
      <w:r>
        <w:rPr>
          <w:rFonts w:ascii="仿宋" w:eastAsia="仿宋" w:cs="仿宋" w:hint="eastAsia"/>
          <w:sz w:val="32"/>
          <w:szCs w:val="32"/>
        </w:rPr>
        <w:t>户企业中（不包含农安</w:t>
      </w:r>
      <w:r>
        <w:rPr>
          <w:rFonts w:ascii="仿宋" w:eastAsia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cs="仿宋" w:hint="eastAsia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cs="仿宋" w:hint="eastAsia"/>
          <w:sz w:val="32"/>
          <w:szCs w:val="32"/>
          <w:lang w:val="en"/>
        </w:rPr>
        <w:t>213</w:t>
      </w:r>
      <w:r>
        <w:rPr>
          <w:rFonts w:ascii="仿宋" w:eastAsia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cs="仿宋" w:hint="eastAsia"/>
          <w:sz w:val="32"/>
          <w:szCs w:val="32"/>
          <w:lang w:val="en"/>
        </w:rPr>
        <w:t>48</w:t>
      </w:r>
      <w:r>
        <w:rPr>
          <w:rFonts w:ascii="仿宋" w:eastAsia="仿宋" w:cs="仿宋" w:hint="eastAsia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</w:rPr>
        <w:t>），在营企业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户。</w:t>
      </w:r>
      <w:r>
        <w:rPr>
          <w:rFonts w:ascii="仿宋" w:eastAsia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cs="仿宋" w:hint="eastAsia"/>
          <w:sz w:val="32"/>
          <w:szCs w:val="32"/>
        </w:rPr>
        <w:t>2.3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</w:rPr>
        <w:t>万人，其中主要超市和电商</w:t>
      </w:r>
      <w:r>
        <w:rPr>
          <w:rFonts w:ascii="仿宋" w:eastAsia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cs="仿宋" w:hint="eastAsia"/>
          <w:sz w:val="32"/>
          <w:szCs w:val="32"/>
          <w:lang w:val="en"/>
        </w:rPr>
        <w:t>50.8</w:t>
      </w:r>
      <w:r>
        <w:rPr>
          <w:rFonts w:ascii="仿宋" w:eastAsia="仿宋" w:cs="仿宋" w:hint="eastAsia"/>
          <w:sz w:val="32"/>
          <w:szCs w:val="32"/>
        </w:rPr>
        <w:t>万（含为政府提供的蔬菜包数量）。</w:t>
      </w:r>
    </w:p>
    <w:p w:rsidR="00000000" w:rsidRDefault="000819A4">
      <w:pPr>
        <w:pStyle w:val="a0"/>
        <w:spacing w:line="560" w:lineRule="exact"/>
        <w:ind w:firstLine="641"/>
        <w:rPr>
          <w:rFonts w:ascii="华文楷体" w:eastAsia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cs="华文楷体" w:hint="eastAsia"/>
          <w:b/>
          <w:bCs w:val="0"/>
          <w:sz w:val="32"/>
          <w:szCs w:val="32"/>
        </w:rPr>
        <w:t>（六）闭环管理检查情况</w:t>
      </w:r>
    </w:p>
    <w:p w:rsidR="00000000" w:rsidRDefault="000819A4">
      <w:pPr>
        <w:pStyle w:val="a0"/>
        <w:spacing w:line="560" w:lineRule="exact"/>
        <w:ind w:firstLine="640"/>
        <w:rPr>
          <w:rFonts w:ascii="仿宋_GB2312" w:eastAsia="仿宋_GB2312" w:cs="仿宋_GB2312" w:hint="eastAsia"/>
          <w:sz w:val="32"/>
          <w:szCs w:val="32"/>
          <w:lang w:val="en" w:eastAsia="en"/>
        </w:rPr>
      </w:pP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今日派出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7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个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检查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小组，对朝阳区、宽城区、南关区、新区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等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6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个城区、开发区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34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户商贸企业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进行检查，发现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问题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10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个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，已督促属地和企业进行整改。</w:t>
      </w:r>
    </w:p>
    <w:p w:rsidR="00000000" w:rsidRDefault="000819A4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bCs w:val="0"/>
          <w:sz w:val="32"/>
          <w:szCs w:val="32"/>
          <w:highlight w:val="yellow"/>
        </w:rPr>
      </w:pPr>
      <w:r>
        <w:rPr>
          <w:rFonts w:ascii="仿宋" w:eastAsia="仿宋" w:cs="仿宋" w:hint="eastAsia"/>
          <w:sz w:val="32"/>
          <w:szCs w:val="32"/>
          <w:highlight w:val="yellow"/>
        </w:rPr>
        <w:t>目前，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全市蔬菜库存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2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445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吨，可保障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1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天。</w:t>
      </w:r>
      <w:r>
        <w:rPr>
          <w:rFonts w:ascii="仿宋" w:eastAsia="仿宋" w:cs="仿宋" w:hint="eastAsia"/>
          <w:bCs w:val="0"/>
          <w:sz w:val="32"/>
          <w:szCs w:val="32"/>
          <w:highlight w:val="yellow"/>
          <w:lang w:val="en"/>
        </w:rPr>
        <w:t>市级政府自采库存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3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49.99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</w:t>
      </w:r>
      <w:r>
        <w:rPr>
          <w:rFonts w:ascii="仿宋" w:eastAsia="仿宋" w:cs="仿宋" w:hint="eastAsia"/>
          <w:bCs w:val="0"/>
          <w:sz w:val="32"/>
          <w:szCs w:val="32"/>
          <w:highlight w:val="yellow"/>
          <w:lang w:val="en"/>
        </w:rPr>
        <w:t>各城区、开发区</w:t>
      </w:r>
      <w:r>
        <w:rPr>
          <w:rFonts w:ascii="仿宋" w:eastAsia="仿宋" w:cs="仿宋" w:hint="eastAsia"/>
          <w:bCs w:val="0"/>
          <w:sz w:val="32"/>
          <w:szCs w:val="32"/>
          <w:highlight w:val="yellow"/>
          <w:lang w:val="en"/>
        </w:rPr>
        <w:t>库存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893.23</w:t>
      </w:r>
      <w:r>
        <w:rPr>
          <w:rFonts w:ascii="仿宋" w:eastAsia="仿宋" w:cs="仿宋" w:hint="eastAsia"/>
          <w:bCs w:val="0"/>
          <w:sz w:val="32"/>
          <w:szCs w:val="32"/>
          <w:highlight w:val="yellow"/>
          <w:lang w:val="en"/>
        </w:rPr>
        <w:t>吨</w:t>
      </w:r>
      <w:r>
        <w:rPr>
          <w:rFonts w:ascii="仿宋" w:eastAsia="仿宋" w:cs="仿宋" w:hint="eastAsia"/>
          <w:bCs w:val="0"/>
          <w:sz w:val="32"/>
          <w:szCs w:val="32"/>
          <w:highlight w:val="yellow"/>
          <w:lang w:val="en"/>
        </w:rPr>
        <w:t>，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国欧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283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吨，供销社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388.7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吨，地利生鲜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207.48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吨，亚泰超市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112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吨，远方超市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57.1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吨，新天地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53.4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吨，永辉超市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28.5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吨，欧亚卖场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21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吨。蔬菜今日进货量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750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吨，出库量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634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吨。货源主要来自辽宁、河北、山东、内蒙古、河南、湖南等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10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余个省份（详见附件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3</w:t>
      </w:r>
      <w:r>
        <w:rPr>
          <w:rFonts w:ascii="仿宋" w:eastAsia="仿宋" w:cs="仿宋" w:hint="eastAsia"/>
          <w:bCs w:val="0"/>
          <w:sz w:val="32"/>
          <w:szCs w:val="32"/>
          <w:highlight w:val="yellow"/>
        </w:rPr>
        <w:t>）。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highlight w:val="yellow"/>
        </w:rPr>
      </w:pPr>
      <w:r>
        <w:rPr>
          <w:rFonts w:ascii="仿宋" w:eastAsia="仿宋" w:cs="仿宋" w:hint="eastAsia"/>
          <w:sz w:val="32"/>
          <w:szCs w:val="32"/>
          <w:highlight w:val="yellow"/>
        </w:rPr>
        <w:t>粮食库存</w:t>
      </w:r>
      <w:r>
        <w:rPr>
          <w:rFonts w:ascii="仿宋" w:eastAsia="仿宋" w:cs="仿宋" w:hint="eastAsia"/>
          <w:sz w:val="32"/>
          <w:szCs w:val="32"/>
          <w:highlight w:val="yellow"/>
        </w:rPr>
        <w:t>1.6</w:t>
      </w:r>
      <w:r>
        <w:rPr>
          <w:rFonts w:ascii="仿宋" w:eastAsia="仿宋" w:cs="仿宋" w:hint="eastAsia"/>
          <w:sz w:val="32"/>
          <w:szCs w:val="32"/>
          <w:highlight w:val="yellow"/>
        </w:rPr>
        <w:t>6</w:t>
      </w:r>
      <w:r>
        <w:rPr>
          <w:rFonts w:ascii="仿宋" w:eastAsia="仿宋" w:cs="仿宋" w:hint="eastAsia"/>
          <w:sz w:val="32"/>
          <w:szCs w:val="32"/>
          <w:highlight w:val="yellow"/>
        </w:rPr>
        <w:t>万吨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（含政府储备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1.5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  <w:highlight w:val="yellow"/>
        </w:rPr>
        <w:t>，可保障</w:t>
      </w:r>
      <w:r>
        <w:rPr>
          <w:rFonts w:ascii="仿宋" w:eastAsia="仿宋" w:cs="仿宋" w:hint="eastAsia"/>
          <w:sz w:val="32"/>
          <w:szCs w:val="32"/>
          <w:highlight w:val="yellow"/>
        </w:rPr>
        <w:t>1</w:t>
      </w:r>
      <w:r>
        <w:rPr>
          <w:rFonts w:ascii="仿宋" w:eastAsia="仿宋" w:cs="仿宋" w:hint="eastAsia"/>
          <w:sz w:val="32"/>
          <w:szCs w:val="32"/>
          <w:highlight w:val="yellow"/>
        </w:rPr>
        <w:t>1</w:t>
      </w:r>
      <w:r>
        <w:rPr>
          <w:rFonts w:ascii="仿宋" w:eastAsia="仿宋" w:cs="仿宋" w:hint="eastAsia"/>
          <w:sz w:val="32"/>
          <w:szCs w:val="32"/>
          <w:highlight w:val="yellow"/>
        </w:rPr>
        <w:t>天；食</w:t>
      </w:r>
      <w:r>
        <w:rPr>
          <w:rFonts w:ascii="仿宋" w:eastAsia="仿宋" w:cs="仿宋" w:hint="eastAsia"/>
          <w:sz w:val="32"/>
          <w:szCs w:val="32"/>
          <w:highlight w:val="yellow"/>
        </w:rPr>
        <w:t>用油库存</w:t>
      </w:r>
      <w:r>
        <w:rPr>
          <w:rFonts w:ascii="仿宋" w:eastAsia="仿宋" w:cs="仿宋" w:hint="eastAsia"/>
          <w:sz w:val="32"/>
          <w:szCs w:val="32"/>
          <w:highlight w:val="yellow"/>
        </w:rPr>
        <w:t>30</w:t>
      </w:r>
      <w:r>
        <w:rPr>
          <w:rFonts w:ascii="仿宋" w:eastAsia="仿宋" w:cs="仿宋" w:hint="eastAsia"/>
          <w:sz w:val="32"/>
          <w:szCs w:val="32"/>
          <w:highlight w:val="yellow"/>
        </w:rPr>
        <w:t>13</w:t>
      </w:r>
      <w:r>
        <w:rPr>
          <w:rFonts w:ascii="仿宋" w:eastAsia="仿宋" w:cs="仿宋" w:hint="eastAsia"/>
          <w:sz w:val="32"/>
          <w:szCs w:val="32"/>
          <w:highlight w:val="yellow"/>
        </w:rPr>
        <w:t>吨（含政府储备</w:t>
      </w:r>
      <w:r>
        <w:rPr>
          <w:rFonts w:ascii="仿宋" w:eastAsia="仿宋" w:cs="仿宋" w:hint="eastAsia"/>
          <w:sz w:val="32"/>
          <w:szCs w:val="32"/>
          <w:highlight w:val="yellow"/>
        </w:rPr>
        <w:t>1800</w:t>
      </w:r>
      <w:r>
        <w:rPr>
          <w:rFonts w:ascii="仿宋" w:eastAsia="仿宋" w:cs="仿宋" w:hint="eastAsia"/>
          <w:sz w:val="32"/>
          <w:szCs w:val="32"/>
          <w:highlight w:val="yellow"/>
        </w:rPr>
        <w:t>吨），可保障</w:t>
      </w:r>
      <w:r>
        <w:rPr>
          <w:rFonts w:ascii="仿宋" w:eastAsia="仿宋" w:cs="仿宋" w:hint="eastAsia"/>
          <w:sz w:val="32"/>
          <w:szCs w:val="32"/>
          <w:highlight w:val="yellow"/>
        </w:rPr>
        <w:t>22</w:t>
      </w:r>
      <w:r>
        <w:rPr>
          <w:rFonts w:ascii="仿宋" w:eastAsia="仿宋" w:cs="仿宋" w:hint="eastAsia"/>
          <w:sz w:val="32"/>
          <w:szCs w:val="32"/>
          <w:highlight w:val="yellow"/>
        </w:rPr>
        <w:t>天；猪肉库存</w:t>
      </w:r>
      <w:r>
        <w:rPr>
          <w:rFonts w:ascii="仿宋" w:eastAsia="仿宋" w:cs="仿宋" w:hint="eastAsia"/>
          <w:sz w:val="32"/>
          <w:szCs w:val="32"/>
          <w:highlight w:val="yellow"/>
        </w:rPr>
        <w:t>60</w:t>
      </w:r>
      <w:r>
        <w:rPr>
          <w:rFonts w:ascii="仿宋" w:eastAsia="仿宋" w:cs="仿宋" w:hint="eastAsia"/>
          <w:sz w:val="32"/>
          <w:szCs w:val="32"/>
          <w:highlight w:val="yellow"/>
        </w:rPr>
        <w:t>33</w:t>
      </w:r>
      <w:r>
        <w:rPr>
          <w:rFonts w:ascii="仿宋" w:eastAsia="仿宋" w:cs="仿宋" w:hint="eastAsia"/>
          <w:sz w:val="32"/>
          <w:szCs w:val="32"/>
          <w:highlight w:val="yellow"/>
        </w:rPr>
        <w:t>吨（含政府储备</w:t>
      </w:r>
      <w:r>
        <w:rPr>
          <w:rFonts w:ascii="仿宋" w:eastAsia="仿宋" w:cs="仿宋" w:hint="eastAsia"/>
          <w:sz w:val="32"/>
          <w:szCs w:val="32"/>
          <w:highlight w:val="yellow"/>
        </w:rPr>
        <w:t>2000</w:t>
      </w:r>
      <w:r>
        <w:rPr>
          <w:rFonts w:ascii="仿宋" w:eastAsia="仿宋" w:cs="仿宋" w:hint="eastAsia"/>
          <w:sz w:val="32"/>
          <w:szCs w:val="32"/>
          <w:highlight w:val="yellow"/>
        </w:rPr>
        <w:t>吨），可保障</w:t>
      </w:r>
      <w:r>
        <w:rPr>
          <w:rFonts w:ascii="仿宋" w:eastAsia="仿宋" w:cs="仿宋" w:hint="eastAsia"/>
          <w:sz w:val="32"/>
          <w:szCs w:val="32"/>
          <w:highlight w:val="yellow"/>
        </w:rPr>
        <w:t>12</w:t>
      </w:r>
      <w:r>
        <w:rPr>
          <w:rFonts w:ascii="仿宋" w:eastAsia="仿宋" w:cs="仿宋" w:hint="eastAsia"/>
          <w:sz w:val="32"/>
          <w:szCs w:val="32"/>
          <w:highlight w:val="yellow"/>
        </w:rPr>
        <w:t>天（详见附件</w:t>
      </w:r>
      <w:r>
        <w:rPr>
          <w:rFonts w:ascii="仿宋" w:eastAsia="仿宋" w:cs="仿宋" w:hint="eastAsia"/>
          <w:sz w:val="32"/>
          <w:szCs w:val="32"/>
          <w:highlight w:val="yellow"/>
        </w:rPr>
        <w:t>4</w:t>
      </w:r>
      <w:r>
        <w:rPr>
          <w:rFonts w:ascii="仿宋" w:eastAsia="仿宋" w:cs="仿宋" w:hint="eastAsia"/>
          <w:sz w:val="32"/>
          <w:szCs w:val="32"/>
          <w:highlight w:val="yellow"/>
        </w:rPr>
        <w:t>）。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 w:hint="eastAsia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28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9551</w:t>
      </w:r>
      <w:r>
        <w:rPr>
          <w:rFonts w:ascii="仿宋" w:eastAsia="仿宋" w:cs="仿宋" w:hint="eastAsia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85.96</w:t>
      </w:r>
      <w:r>
        <w:rPr>
          <w:rFonts w:ascii="仿宋" w:eastAsia="仿宋" w:cs="仿宋" w:hint="eastAsia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，投放到各城区、开发区区</w:t>
      </w:r>
      <w:r>
        <w:rPr>
          <w:rFonts w:ascii="仿宋" w:eastAsia="仿宋" w:cs="仿宋" w:hint="eastAsia"/>
          <w:sz w:val="32"/>
          <w:szCs w:val="32"/>
        </w:rPr>
        <w:t>14048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126.43</w:t>
      </w:r>
      <w:r>
        <w:rPr>
          <w:rFonts w:ascii="仿宋" w:eastAsia="仿宋" w:cs="仿宋" w:hint="eastAsia"/>
          <w:sz w:val="32"/>
          <w:szCs w:val="32"/>
        </w:rPr>
        <w:t>吨（优先从库存中提取）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今日无</w:t>
      </w:r>
      <w:r>
        <w:rPr>
          <w:rFonts w:ascii="仿宋" w:eastAsia="仿宋" w:cs="仿宋" w:hint="eastAsia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 w:hint="eastAsia"/>
          <w:sz w:val="32"/>
          <w:szCs w:val="32"/>
          <w:lang w:val="en"/>
        </w:rPr>
        <w:t>发放</w:t>
      </w:r>
      <w:r>
        <w:rPr>
          <w:rFonts w:ascii="仿宋" w:eastAsia="仿宋" w:cs="仿宋" w:hint="eastAsia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14048</w:t>
      </w:r>
      <w:r>
        <w:rPr>
          <w:rFonts w:ascii="仿宋" w:eastAsia="仿宋" w:cs="仿宋" w:hint="eastAsia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126.43</w:t>
      </w:r>
      <w:r>
        <w:rPr>
          <w:rFonts w:ascii="仿宋" w:eastAsia="仿宋" w:cs="仿宋" w:hint="eastAsia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（全部为宽城区发放）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  <w:highlight w:val="yellow"/>
        </w:rPr>
        <w:t>6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highlight w:val="yellow"/>
        </w:rPr>
        <w:t>1.</w:t>
      </w:r>
      <w:r>
        <w:rPr>
          <w:rFonts w:ascii="仿宋" w:eastAsia="仿宋" w:cs="仿宋" w:hint="eastAsia"/>
          <w:sz w:val="32"/>
          <w:szCs w:val="32"/>
          <w:highlight w:val="yellow"/>
        </w:rPr>
        <w:t>7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highlight w:val="yellow"/>
        </w:rPr>
        <w:t>1.35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highlight w:val="yellow"/>
        </w:rPr>
        <w:t>3.18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1.98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  <w:highlight w:val="yellow"/>
        </w:rPr>
        <w:t>4.</w:t>
      </w:r>
      <w:r>
        <w:rPr>
          <w:rFonts w:ascii="仿宋" w:eastAsia="仿宋" w:cs="仿宋" w:hint="eastAsia"/>
          <w:sz w:val="32"/>
          <w:szCs w:val="32"/>
          <w:highlight w:val="yellow"/>
        </w:rPr>
        <w:t>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highlight w:val="yellow"/>
        </w:rPr>
        <w:t>2.45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highlight w:val="yellow"/>
        </w:rPr>
        <w:t>3.</w:t>
      </w:r>
      <w:r>
        <w:rPr>
          <w:rFonts w:ascii="仿宋" w:eastAsia="仿宋" w:cs="仿宋" w:hint="eastAsia"/>
          <w:sz w:val="32"/>
          <w:szCs w:val="32"/>
          <w:highlight w:val="yellow"/>
        </w:rPr>
        <w:t>48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highlight w:val="yellow"/>
        </w:rPr>
        <w:t>2.08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斤。与昨日相比，八种蔬菜“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一涨三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跌四平”，其中，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1.19%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highlight w:val="yellow"/>
        </w:rPr>
        <w:t>黄瓜下降</w:t>
      </w:r>
      <w:r>
        <w:rPr>
          <w:rFonts w:ascii="仿宋" w:eastAsia="仿宋" w:cs="仿宋" w:hint="eastAsia"/>
          <w:sz w:val="32"/>
          <w:szCs w:val="32"/>
          <w:highlight w:val="yellow"/>
        </w:rPr>
        <w:t>20.97</w:t>
      </w:r>
      <w:r>
        <w:rPr>
          <w:rFonts w:ascii="仿宋" w:eastAsia="仿宋" w:cs="仿宋" w:hint="eastAsia"/>
          <w:sz w:val="32"/>
          <w:szCs w:val="32"/>
          <w:highlight w:val="yellow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</w:rPr>
        <w:t>、西红柿下降</w:t>
      </w:r>
      <w:r>
        <w:rPr>
          <w:rFonts w:ascii="仿宋" w:eastAsia="仿宋" w:cs="仿宋" w:hint="eastAsia"/>
          <w:sz w:val="32"/>
          <w:szCs w:val="32"/>
          <w:highlight w:val="yellow"/>
        </w:rPr>
        <w:t>9.64</w:t>
      </w:r>
      <w:r>
        <w:rPr>
          <w:rFonts w:ascii="仿宋" w:eastAsia="仿宋" w:cs="仿宋" w:hint="eastAsia"/>
          <w:sz w:val="32"/>
          <w:szCs w:val="32"/>
          <w:highlight w:val="yellow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</w:rPr>
        <w:t>、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青椒下降</w:t>
      </w:r>
      <w:r>
        <w:rPr>
          <w:rFonts w:ascii="仿宋" w:eastAsia="仿宋" w:cs="仿宋" w:hint="eastAsia"/>
          <w:sz w:val="32"/>
          <w:szCs w:val="32"/>
          <w:highlight w:val="yellow"/>
        </w:rPr>
        <w:t>2.79</w:t>
      </w:r>
      <w:r>
        <w:rPr>
          <w:rFonts w:ascii="仿宋" w:eastAsia="仿宋" w:cs="仿宋" w:hint="eastAsia"/>
          <w:sz w:val="32"/>
          <w:szCs w:val="32"/>
          <w:highlight w:val="yellow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</w:rPr>
        <w:t>；土豆、白萝卜等价格持平。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3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7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日（疫情初期）相比，八种蔬菜“五涨三跌”，其中，白萝卜上涨</w:t>
      </w:r>
      <w:r>
        <w:rPr>
          <w:rFonts w:ascii="仿宋" w:eastAsia="仿宋" w:cs="仿宋" w:hint="eastAsia"/>
          <w:sz w:val="32"/>
          <w:szCs w:val="32"/>
          <w:highlight w:val="yellow"/>
        </w:rPr>
        <w:t>218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highlight w:val="yellow"/>
        </w:rPr>
        <w:t>98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  <w:highlight w:val="yellow"/>
        </w:rPr>
        <w:t>50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</w:rPr>
        <w:t>、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  <w:highlight w:val="yellow"/>
        </w:rPr>
        <w:t>6.25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</w:rPr>
        <w:t>、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青椒上涨</w:t>
      </w:r>
      <w:r>
        <w:rPr>
          <w:rFonts w:ascii="仿宋" w:eastAsia="仿宋" w:cs="仿宋" w:hint="eastAsia"/>
          <w:sz w:val="32"/>
          <w:szCs w:val="32"/>
          <w:highlight w:val="yellow"/>
        </w:rPr>
        <w:t>5.45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highlight w:val="yellow"/>
        </w:rPr>
        <w:t>黄瓜下降</w:t>
      </w:r>
      <w:r>
        <w:rPr>
          <w:rFonts w:ascii="仿宋" w:eastAsia="仿宋" w:cs="仿宋" w:hint="eastAsia"/>
          <w:sz w:val="32"/>
          <w:szCs w:val="32"/>
          <w:highlight w:val="yellow"/>
        </w:rPr>
        <w:t>31.94</w:t>
      </w:r>
      <w:r>
        <w:rPr>
          <w:rFonts w:ascii="仿宋" w:eastAsia="仿宋" w:cs="仿宋" w:hint="eastAsia"/>
          <w:sz w:val="32"/>
          <w:szCs w:val="32"/>
          <w:highlight w:val="yellow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</w:rPr>
        <w:t>、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生菜下降</w:t>
      </w:r>
      <w:r>
        <w:rPr>
          <w:rFonts w:ascii="仿宋" w:eastAsia="仿宋" w:cs="仿宋" w:hint="eastAsia"/>
          <w:sz w:val="32"/>
          <w:szCs w:val="32"/>
          <w:highlight w:val="yellow"/>
        </w:rPr>
        <w:t>22.9</w:t>
      </w:r>
      <w:r>
        <w:rPr>
          <w:rFonts w:ascii="仿宋" w:eastAsia="仿宋" w:cs="仿宋" w:hint="eastAsia"/>
          <w:sz w:val="32"/>
          <w:szCs w:val="32"/>
          <w:highlight w:val="yellow"/>
        </w:rPr>
        <w:t>6%</w:t>
      </w:r>
      <w:r>
        <w:rPr>
          <w:rFonts w:ascii="仿宋" w:eastAsia="仿宋" w:cs="仿宋" w:hint="eastAsia"/>
          <w:sz w:val="32"/>
          <w:szCs w:val="32"/>
          <w:highlight w:val="yellow"/>
        </w:rPr>
        <w:t>、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  <w:highlight w:val="yellow"/>
        </w:rPr>
        <w:t>22.41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。</w:t>
      </w:r>
    </w:p>
    <w:p w:rsidR="00000000" w:rsidRDefault="000819A4">
      <w:pPr>
        <w:rPr>
          <w:rFonts w:ascii="仿宋" w:eastAsia="仿宋" w:cs="仿宋" w:hint="eastAsia"/>
          <w:color w:val="FF0000"/>
          <w:sz w:val="32"/>
          <w:szCs w:val="32"/>
          <w:lang w:val="en"/>
        </w:rPr>
      </w:pP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 w:hint="eastAsia"/>
          <w:sz w:val="32"/>
          <w:szCs w:val="32"/>
        </w:rPr>
        <w:t>市蔬菜进销存情况统计表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0819A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  <w:lang w:val="en"/>
        </w:rPr>
      </w:pPr>
    </w:p>
    <w:sectPr w:rsidR="00000000">
      <w:footerReference w:type="default" r:id="rId7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819A4">
      <w:r>
        <w:separator/>
      </w:r>
    </w:p>
  </w:endnote>
  <w:endnote w:type="continuationSeparator" w:id="0">
    <w:p w:rsidR="00000000" w:rsidRDefault="0008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819A4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;mso-position-vertical:absolute;mso-position-vertical-relative:text" filled="f" stroked="f">
          <v:textbox style="mso-fit-shape-to-text:t" inset="0,0,0,0">
            <w:txbxContent>
              <w:p w:rsidR="00000000" w:rsidRDefault="000819A4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819A4">
      <w:r>
        <w:separator/>
      </w:r>
    </w:p>
  </w:footnote>
  <w:footnote w:type="continuationSeparator" w:id="0">
    <w:p w:rsidR="00000000" w:rsidRDefault="00081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FFF7C"/>
    <w:multiLevelType w:val="singleLevel"/>
    <w:tmpl w:val="FCCCB668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0FFFFF7D"/>
    <w:multiLevelType w:val="singleLevel"/>
    <w:tmpl w:val="5FDC14A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0FFFFF7E"/>
    <w:multiLevelType w:val="singleLevel"/>
    <w:tmpl w:val="D668DAE6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0FFFFF7F"/>
    <w:multiLevelType w:val="singleLevel"/>
    <w:tmpl w:val="2FA4326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0FFFFF80"/>
    <w:multiLevelType w:val="singleLevel"/>
    <w:tmpl w:val="0B7E6692"/>
    <w:lvl w:ilvl="0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方正仿宋_GBK" w:hAnsi="方正仿宋_GBK" w:hint="default"/>
      </w:rPr>
    </w:lvl>
  </w:abstractNum>
  <w:abstractNum w:abstractNumId="5" w15:restartNumberingAfterBreak="0">
    <w:nsid w:val="0FFFFF81"/>
    <w:multiLevelType w:val="singleLevel"/>
    <w:tmpl w:val="85882720"/>
    <w:lvl w:ilvl="0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方正仿宋_GBK" w:hAnsi="方正仿宋_GBK" w:hint="default"/>
      </w:rPr>
    </w:lvl>
  </w:abstractNum>
  <w:abstractNum w:abstractNumId="6" w15:restartNumberingAfterBreak="0">
    <w:nsid w:val="0FFFFF82"/>
    <w:multiLevelType w:val="singleLevel"/>
    <w:tmpl w:val="6630996C"/>
    <w:lvl w:ilvl="0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方正仿宋_GBK" w:hAnsi="方正仿宋_GBK" w:hint="default"/>
      </w:rPr>
    </w:lvl>
  </w:abstractNum>
  <w:abstractNum w:abstractNumId="7" w15:restartNumberingAfterBreak="0">
    <w:nsid w:val="0FFFFF83"/>
    <w:multiLevelType w:val="singleLevel"/>
    <w:tmpl w:val="32BA6D88"/>
    <w:lvl w:ilvl="0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方正仿宋_GBK" w:hAnsi="方正仿宋_GBK" w:hint="default"/>
      </w:rPr>
    </w:lvl>
  </w:abstractNum>
  <w:abstractNum w:abstractNumId="8" w15:restartNumberingAfterBreak="0">
    <w:nsid w:val="0FFFFF88"/>
    <w:multiLevelType w:val="singleLevel"/>
    <w:tmpl w:val="67E42D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FFFF89"/>
    <w:multiLevelType w:val="singleLevel"/>
    <w:tmpl w:val="853CD9A4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方正仿宋_GBK" w:hAnsi="方正仿宋_GBK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efaultTableStyle w:val="a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08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AF8EA4D-3357-469E-B3B6-6C94118D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2022-04-28T13:13:00Z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