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66EEB">
      <w:pPr>
        <w:rPr>
          <w:rFonts w:hint="eastAsia"/>
          <w:b/>
        </w:rPr>
      </w:pPr>
      <w:bookmarkStart w:id="0" w:name="_GoBack"/>
      <w:bookmarkEnd w:id="0"/>
    </w:p>
    <w:p w:rsidR="00000000" w:rsidRDefault="00066EEB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066EE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066EE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066EE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066EE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066EEB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</w:t>
      </w:r>
      <w:r>
        <w:rPr>
          <w:rFonts w:ascii="仿宋" w:eastAsia="仿宋" w:cs="仿宋" w:hint="eastAsia"/>
          <w:sz w:val="32"/>
          <w:szCs w:val="32"/>
          <w:lang w:val="en"/>
        </w:rPr>
        <w:t>梳理第四批市级保供企业名单，将适时对外公布；</w:t>
      </w:r>
      <w:r>
        <w:rPr>
          <w:rFonts w:ascii="仿宋" w:eastAsia="仿宋" w:cs="仿宋" w:hint="eastAsia"/>
          <w:sz w:val="32"/>
          <w:szCs w:val="32"/>
          <w:lang w:val="en" w:eastAsia="en"/>
        </w:rPr>
        <w:t>②会同市政数局制作</w:t>
      </w:r>
      <w:r>
        <w:rPr>
          <w:rFonts w:ascii="仿宋" w:eastAsia="仿宋" w:cs="仿宋" w:hint="eastAsia"/>
          <w:sz w:val="32"/>
          <w:szCs w:val="32"/>
          <w:lang w:val="en"/>
        </w:rPr>
        <w:t>了</w:t>
      </w:r>
      <w:r>
        <w:rPr>
          <w:rFonts w:ascii="仿宋" w:eastAsia="仿宋" w:cs="仿宋" w:hint="eastAsia"/>
          <w:sz w:val="32"/>
          <w:szCs w:val="32"/>
          <w:lang w:val="en" w:eastAsia="en"/>
        </w:rPr>
        <w:t>保供企业员工电子通行证</w:t>
      </w:r>
      <w:r>
        <w:rPr>
          <w:rFonts w:ascii="仿宋" w:eastAsia="仿宋" w:cs="仿宋" w:hint="eastAsia"/>
          <w:sz w:val="32"/>
          <w:szCs w:val="32"/>
          <w:lang w:val="en"/>
        </w:rPr>
        <w:t>，共接到申请</w:t>
      </w:r>
      <w:r>
        <w:rPr>
          <w:rFonts w:ascii="仿宋" w:eastAsia="仿宋" w:cs="仿宋"/>
          <w:sz w:val="32"/>
          <w:szCs w:val="32"/>
          <w:lang w:val="en"/>
        </w:rPr>
        <w:t>3194</w:t>
      </w:r>
      <w:r>
        <w:rPr>
          <w:rFonts w:ascii="仿宋" w:eastAsia="仿宋" w:cs="仿宋" w:hint="eastAsia"/>
          <w:sz w:val="32"/>
          <w:szCs w:val="32"/>
        </w:rPr>
        <w:t>个</w:t>
      </w:r>
      <w:r>
        <w:rPr>
          <w:rFonts w:ascii="仿宋" w:eastAsia="仿宋" w:cs="仿宋" w:hint="eastAsia"/>
          <w:sz w:val="32"/>
          <w:szCs w:val="32"/>
          <w:lang w:val="en" w:eastAsia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核酸核验合格并发</w:t>
      </w:r>
      <w:r>
        <w:rPr>
          <w:rFonts w:ascii="仿宋" w:eastAsia="仿宋" w:cs="仿宋" w:hint="eastAsia"/>
          <w:sz w:val="32"/>
          <w:szCs w:val="32"/>
          <w:lang w:val="en" w:eastAsia="en"/>
        </w:rPr>
        <w:t>证</w:t>
      </w:r>
      <w:r>
        <w:rPr>
          <w:rFonts w:ascii="仿宋" w:eastAsia="仿宋" w:cs="仿宋"/>
          <w:sz w:val="32"/>
          <w:szCs w:val="32"/>
          <w:lang w:val="en"/>
        </w:rPr>
        <w:t>1109</w:t>
      </w:r>
      <w:r>
        <w:rPr>
          <w:rFonts w:ascii="仿宋" w:eastAsia="仿宋" w:cs="仿宋" w:hint="eastAsia"/>
          <w:sz w:val="32"/>
          <w:szCs w:val="32"/>
          <w:lang w:val="en"/>
        </w:rPr>
        <w:t>张。累计接到申请</w:t>
      </w:r>
      <w:r>
        <w:rPr>
          <w:rFonts w:ascii="仿宋" w:eastAsia="仿宋" w:cs="仿宋" w:hint="eastAsia"/>
          <w:sz w:val="32"/>
          <w:szCs w:val="32"/>
        </w:rPr>
        <w:t>12065</w:t>
      </w:r>
      <w:r>
        <w:rPr>
          <w:rFonts w:ascii="仿宋" w:eastAsia="仿宋" w:cs="仿宋" w:hint="eastAsia"/>
          <w:sz w:val="32"/>
          <w:szCs w:val="32"/>
        </w:rPr>
        <w:t>个，累计发证</w:t>
      </w:r>
      <w:r>
        <w:rPr>
          <w:rFonts w:ascii="仿宋" w:eastAsia="仿宋" w:cs="仿宋" w:hint="eastAsia"/>
          <w:sz w:val="32"/>
          <w:szCs w:val="32"/>
        </w:rPr>
        <w:t>547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张</w:t>
      </w:r>
      <w:r>
        <w:rPr>
          <w:rFonts w:ascii="仿宋" w:eastAsia="仿宋" w:cs="仿宋" w:hint="eastAsia"/>
          <w:sz w:val="32"/>
          <w:szCs w:val="32"/>
          <w:lang w:val="en" w:eastAsia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③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通过保供热线，解决、解答各类咨询和问题</w:t>
      </w:r>
      <w:r>
        <w:rPr>
          <w:rFonts w:ascii="仿宋" w:eastAsia="仿宋" w:cs="仿宋" w:hint="eastAsia"/>
          <w:sz w:val="32"/>
          <w:szCs w:val="32"/>
        </w:rPr>
        <w:t>16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二、库存储备情况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3617</w:t>
      </w:r>
      <w:r>
        <w:rPr>
          <w:rFonts w:ascii="仿宋" w:eastAsia="仿宋" w:cs="仿宋" w:hint="eastAsia"/>
          <w:sz w:val="32"/>
          <w:szCs w:val="32"/>
        </w:rPr>
        <w:t>吨，可保障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天。蔬菜日进货量</w:t>
      </w:r>
      <w:r>
        <w:rPr>
          <w:rFonts w:ascii="仿宋" w:eastAsia="仿宋" w:cs="仿宋" w:hint="eastAsia"/>
          <w:sz w:val="32"/>
          <w:szCs w:val="32"/>
        </w:rPr>
        <w:t>1094</w:t>
      </w:r>
      <w:r>
        <w:rPr>
          <w:rFonts w:ascii="仿宋" w:eastAsia="仿宋" w:cs="仿宋" w:hint="eastAsia"/>
          <w:sz w:val="32"/>
          <w:szCs w:val="32"/>
        </w:rPr>
        <w:t>吨，日出库量</w:t>
      </w:r>
      <w:r>
        <w:rPr>
          <w:rFonts w:ascii="仿宋" w:eastAsia="仿宋" w:cs="仿宋" w:hint="eastAsia"/>
          <w:sz w:val="32"/>
          <w:szCs w:val="32"/>
        </w:rPr>
        <w:t>381</w:t>
      </w:r>
      <w:r>
        <w:rPr>
          <w:rFonts w:ascii="仿宋" w:eastAsia="仿宋" w:cs="仿宋" w:hint="eastAsia"/>
          <w:sz w:val="32"/>
          <w:szCs w:val="32"/>
        </w:rPr>
        <w:t>吨。国欧仓储蔬菜进量</w:t>
      </w:r>
      <w:r>
        <w:rPr>
          <w:rFonts w:ascii="仿宋" w:eastAsia="仿宋" w:cs="仿宋" w:hint="eastAsia"/>
          <w:sz w:val="32"/>
          <w:szCs w:val="32"/>
        </w:rPr>
        <w:t>90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59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t>1.74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1.64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</w:t>
      </w:r>
      <w:r>
        <w:rPr>
          <w:rFonts w:ascii="仿宋" w:eastAsia="仿宋" w:cs="仿宋" w:hint="eastAsia"/>
          <w:sz w:val="32"/>
          <w:szCs w:val="32"/>
        </w:rPr>
        <w:t>万吨），</w:t>
      </w:r>
      <w:r>
        <w:rPr>
          <w:rFonts w:ascii="仿宋" w:eastAsia="仿宋" w:cs="仿宋" w:hint="eastAsia"/>
          <w:sz w:val="32"/>
          <w:szCs w:val="32"/>
        </w:rPr>
        <w:lastRenderedPageBreak/>
        <w:t>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3617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5672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三、城区蔬菜包接收、分发情况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  <w:lang w:val="en"/>
        </w:rPr>
        <w:t>外县分拣转运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10000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100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</w:t>
      </w:r>
      <w:r>
        <w:rPr>
          <w:rFonts w:ascii="仿宋" w:eastAsia="仿宋" w:cs="仿宋" w:hint="eastAsia"/>
          <w:sz w:val="32"/>
          <w:szCs w:val="32"/>
          <w:lang w:val="en"/>
        </w:rPr>
        <w:t>蔬菜包</w:t>
      </w:r>
      <w:r>
        <w:rPr>
          <w:rFonts w:ascii="仿宋" w:eastAsia="仿宋" w:cs="仿宋" w:hint="eastAsia"/>
          <w:sz w:val="32"/>
          <w:szCs w:val="32"/>
        </w:rPr>
        <w:t>43533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371.6</w:t>
      </w:r>
      <w:r>
        <w:rPr>
          <w:rFonts w:ascii="仿宋" w:eastAsia="仿宋" w:cs="仿宋" w:hint="eastAsia"/>
          <w:sz w:val="32"/>
          <w:szCs w:val="32"/>
        </w:rPr>
        <w:t>吨。两部分部分共计</w:t>
      </w:r>
      <w:r>
        <w:rPr>
          <w:rFonts w:ascii="仿宋" w:eastAsia="仿宋" w:cs="仿宋" w:hint="eastAsia"/>
          <w:sz w:val="32"/>
          <w:szCs w:val="32"/>
        </w:rPr>
        <w:t>53533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471.6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/>
          <w:sz w:val="32"/>
          <w:szCs w:val="32"/>
          <w:lang w:val="en"/>
        </w:rPr>
        <w:t>共发放</w:t>
      </w:r>
      <w:r>
        <w:rPr>
          <w:rFonts w:ascii="仿宋" w:eastAsia="仿宋" w:cs="仿宋" w:hint="eastAsia"/>
          <w:sz w:val="32"/>
          <w:szCs w:val="32"/>
        </w:rPr>
        <w:t>59271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490.7</w:t>
      </w:r>
      <w:r>
        <w:rPr>
          <w:rFonts w:ascii="仿宋" w:eastAsia="仿宋" w:cs="仿宋"/>
          <w:sz w:val="32"/>
          <w:szCs w:val="32"/>
          <w:lang w:val="en"/>
        </w:rPr>
        <w:t>吨（含上一日接收量）。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自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月下旬至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月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/>
          <w:sz w:val="32"/>
          <w:szCs w:val="32"/>
          <w:lang w:val="en"/>
        </w:rPr>
        <w:t>日，</w:t>
      </w:r>
      <w:r>
        <w:rPr>
          <w:rFonts w:ascii="仿宋" w:eastAsia="仿宋" w:cs="仿宋" w:hint="eastAsia"/>
          <w:sz w:val="32"/>
          <w:szCs w:val="32"/>
        </w:rPr>
        <w:t>外县分拣转运蔬菜包累计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万份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1922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</w:rPr>
        <w:t>市州支援蔬菜包累计</w:t>
      </w:r>
      <w:r>
        <w:rPr>
          <w:rFonts w:ascii="仿宋" w:eastAsia="仿宋" w:cs="仿宋" w:hint="eastAsia"/>
          <w:sz w:val="32"/>
          <w:szCs w:val="32"/>
        </w:rPr>
        <w:t>57.9</w:t>
      </w:r>
      <w:r>
        <w:rPr>
          <w:rFonts w:ascii="仿宋" w:eastAsia="仿宋" w:cs="仿宋" w:hint="eastAsia"/>
          <w:sz w:val="32"/>
          <w:szCs w:val="32"/>
        </w:rPr>
        <w:t>万份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5302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/>
          <w:sz w:val="32"/>
          <w:szCs w:val="32"/>
          <w:lang w:val="en"/>
        </w:rPr>
        <w:t>累计</w:t>
      </w:r>
      <w:r>
        <w:rPr>
          <w:rFonts w:ascii="仿宋" w:eastAsia="仿宋" w:cs="仿宋" w:hint="eastAsia"/>
          <w:sz w:val="32"/>
          <w:szCs w:val="32"/>
        </w:rPr>
        <w:t>61</w:t>
      </w:r>
      <w:r>
        <w:rPr>
          <w:rFonts w:ascii="仿宋" w:eastAsia="仿宋" w:cs="仿宋" w:hint="eastAsia"/>
          <w:sz w:val="32"/>
          <w:szCs w:val="32"/>
        </w:rPr>
        <w:t>万份、</w:t>
      </w:r>
      <w:r>
        <w:rPr>
          <w:rFonts w:ascii="仿宋" w:eastAsia="仿宋" w:cs="仿宋"/>
          <w:sz w:val="32"/>
          <w:szCs w:val="32"/>
          <w:lang w:val="en"/>
        </w:rPr>
        <w:t>4785.8</w:t>
      </w:r>
      <w:r>
        <w:rPr>
          <w:rFonts w:ascii="仿宋" w:eastAsia="仿宋" w:cs="仿宋" w:hint="eastAsia"/>
          <w:sz w:val="32"/>
          <w:szCs w:val="32"/>
        </w:rPr>
        <w:t>吨。</w:t>
      </w:r>
      <w:r>
        <w:rPr>
          <w:rFonts w:ascii="仿宋" w:eastAsia="仿宋" w:cs="仿宋"/>
          <w:sz w:val="32"/>
          <w:szCs w:val="32"/>
          <w:lang w:val="en"/>
        </w:rPr>
        <w:t>以上三部分共计</w:t>
      </w:r>
      <w:r>
        <w:rPr>
          <w:rFonts w:ascii="仿宋" w:eastAsia="仿宋" w:cs="仿宋" w:hint="eastAsia"/>
          <w:sz w:val="32"/>
          <w:szCs w:val="32"/>
        </w:rPr>
        <w:t>139.9</w:t>
      </w:r>
      <w:r>
        <w:rPr>
          <w:rFonts w:ascii="仿宋" w:eastAsia="仿宋" w:cs="仿宋" w:hint="eastAsia"/>
          <w:sz w:val="32"/>
          <w:szCs w:val="32"/>
        </w:rPr>
        <w:t>万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12009.4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/>
          <w:sz w:val="32"/>
          <w:szCs w:val="32"/>
          <w:lang w:val="en"/>
        </w:rPr>
        <w:t>累计</w:t>
      </w:r>
      <w:r>
        <w:rPr>
          <w:rFonts w:ascii="仿宋" w:eastAsia="仿宋" w:cs="仿宋" w:hint="eastAsia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  <w:lang w:val="en"/>
        </w:rPr>
        <w:t>9450.2</w:t>
      </w:r>
      <w:r>
        <w:rPr>
          <w:rFonts w:ascii="仿宋" w:eastAsia="仿宋" w:cs="仿宋"/>
          <w:sz w:val="32"/>
          <w:szCs w:val="32"/>
          <w:lang w:val="en"/>
        </w:rPr>
        <w:t>吨。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四、二级批发市场情况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按照市疫情防控领导小组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月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日紧急通知部署，</w:t>
      </w:r>
      <w:r>
        <w:rPr>
          <w:rFonts w:ascii="仿宋" w:eastAsia="仿宋" w:cs="仿宋" w:hint="eastAsia"/>
          <w:sz w:val="32"/>
          <w:szCs w:val="32"/>
          <w:lang w:val="en"/>
        </w:rPr>
        <w:t>目前，</w:t>
      </w:r>
      <w:r>
        <w:rPr>
          <w:rFonts w:ascii="仿宋" w:eastAsia="仿宋" w:cs="仿宋" w:hint="eastAsia"/>
          <w:sz w:val="32"/>
          <w:szCs w:val="32"/>
        </w:rPr>
        <w:t>15</w:t>
      </w:r>
      <w:r>
        <w:rPr>
          <w:rFonts w:ascii="仿宋" w:eastAsia="仿宋" w:cs="仿宋" w:hint="eastAsia"/>
          <w:sz w:val="32"/>
          <w:szCs w:val="32"/>
        </w:rPr>
        <w:t>个县（市）区、开发区中，汽开区、经开区、新区</w:t>
      </w:r>
      <w:r>
        <w:rPr>
          <w:rFonts w:ascii="仿宋" w:eastAsia="仿宋" w:cs="仿宋"/>
          <w:sz w:val="32"/>
          <w:szCs w:val="32"/>
          <w:lang w:val="en"/>
        </w:rPr>
        <w:t>、公主岭市、</w:t>
      </w:r>
      <w:r>
        <w:rPr>
          <w:rFonts w:ascii="仿宋" w:eastAsia="仿宋" w:cs="仿宋" w:hint="eastAsia"/>
          <w:sz w:val="32"/>
          <w:szCs w:val="32"/>
          <w:lang w:val="en"/>
        </w:rPr>
        <w:t>榆树市、</w:t>
      </w:r>
      <w:r>
        <w:rPr>
          <w:rFonts w:ascii="仿宋" w:eastAsia="仿宋" w:cs="仿宋"/>
          <w:sz w:val="32"/>
          <w:szCs w:val="32"/>
          <w:lang w:val="en"/>
        </w:rPr>
        <w:t>双阳</w:t>
      </w:r>
      <w:r>
        <w:rPr>
          <w:rFonts w:ascii="仿宋" w:eastAsia="仿宋" w:cs="仿宋"/>
          <w:sz w:val="32"/>
          <w:szCs w:val="32"/>
          <w:lang w:val="en"/>
        </w:rPr>
        <w:t>区、</w:t>
      </w:r>
      <w:r>
        <w:rPr>
          <w:rFonts w:ascii="仿宋" w:eastAsia="仿宋" w:cs="仿宋" w:hint="eastAsia"/>
          <w:sz w:val="32"/>
          <w:szCs w:val="32"/>
          <w:lang w:val="en"/>
        </w:rPr>
        <w:t>九台区、</w:t>
      </w:r>
      <w:r>
        <w:rPr>
          <w:rFonts w:ascii="仿宋" w:eastAsia="仿宋" w:cs="仿宋"/>
          <w:sz w:val="32"/>
          <w:szCs w:val="32"/>
          <w:lang w:val="en"/>
        </w:rPr>
        <w:t>农安县</w:t>
      </w:r>
      <w:r>
        <w:rPr>
          <w:rFonts w:ascii="仿宋" w:eastAsia="仿宋" w:cs="仿宋" w:hint="eastAsia"/>
          <w:sz w:val="32"/>
          <w:szCs w:val="32"/>
        </w:rPr>
        <w:t>等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</w:rPr>
        <w:t>个县（市）区</w:t>
      </w:r>
      <w:r>
        <w:rPr>
          <w:rFonts w:ascii="仿宋" w:eastAsia="仿宋" w:cs="仿宋"/>
          <w:sz w:val="32"/>
          <w:szCs w:val="32"/>
          <w:lang w:val="en"/>
        </w:rPr>
        <w:t>、开发区</w:t>
      </w:r>
      <w:r>
        <w:rPr>
          <w:rFonts w:ascii="仿宋" w:eastAsia="仿宋" w:cs="仿宋" w:hint="eastAsia"/>
          <w:sz w:val="32"/>
          <w:szCs w:val="32"/>
        </w:rPr>
        <w:t>启动了二级批发市场建设工作（详见附件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五、市级保供企业在营情况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全市公布</w:t>
      </w:r>
      <w:r>
        <w:rPr>
          <w:rFonts w:ascii="仿宋" w:eastAsia="仿宋" w:cs="仿宋"/>
          <w:sz w:val="32"/>
          <w:szCs w:val="32"/>
          <w:lang w:val="en"/>
        </w:rPr>
        <w:t>三批</w:t>
      </w:r>
      <w:r>
        <w:rPr>
          <w:rFonts w:ascii="仿宋" w:eastAsia="仿宋" w:cs="仿宋" w:hint="eastAsia"/>
          <w:sz w:val="32"/>
          <w:szCs w:val="32"/>
          <w:lang w:val="en"/>
        </w:rPr>
        <w:t>共</w:t>
      </w:r>
      <w:r>
        <w:rPr>
          <w:rFonts w:ascii="仿宋" w:eastAsia="仿宋" w:cs="仿宋" w:hint="eastAsia"/>
          <w:sz w:val="32"/>
          <w:szCs w:val="32"/>
          <w:lang w:val="en"/>
        </w:rPr>
        <w:t>109</w:t>
      </w:r>
      <w:r>
        <w:rPr>
          <w:rFonts w:ascii="仿宋" w:eastAsia="仿宋" w:cs="仿宋" w:hint="eastAsia"/>
          <w:sz w:val="32"/>
          <w:szCs w:val="32"/>
          <w:lang w:val="en"/>
        </w:rPr>
        <w:t>家市级保供企业，在营企业</w:t>
      </w:r>
      <w:r>
        <w:rPr>
          <w:rFonts w:ascii="仿宋" w:eastAsia="仿宋" w:cs="仿宋" w:hint="eastAsia"/>
          <w:sz w:val="32"/>
          <w:szCs w:val="32"/>
          <w:lang w:val="en"/>
        </w:rPr>
        <w:t>106</w:t>
      </w:r>
      <w:r>
        <w:rPr>
          <w:rFonts w:ascii="仿宋" w:eastAsia="仿宋" w:cs="仿宋" w:hint="eastAsia"/>
          <w:sz w:val="32"/>
          <w:szCs w:val="32"/>
          <w:lang w:val="en"/>
        </w:rPr>
        <w:t>家（未营业的超市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家：欧亚卖场超市、卓展超市。未营业的其他商贸企业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家：今麦郎食品股份有限公司</w:t>
      </w:r>
      <w:r>
        <w:rPr>
          <w:rFonts w:ascii="仿宋" w:eastAsia="仿宋" w:cs="仿宋" w:hint="eastAsia"/>
          <w:sz w:val="32"/>
          <w:szCs w:val="32"/>
          <w:lang w:val="en"/>
        </w:rPr>
        <w:t>）。其中，在营超市企业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3369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72038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家超市企业</w:t>
      </w:r>
      <w:r>
        <w:rPr>
          <w:rFonts w:ascii="仿宋" w:eastAsia="仿宋" w:cs="仿宋" w:hint="eastAsia"/>
          <w:sz w:val="32"/>
          <w:szCs w:val="32"/>
          <w:lang w:val="en"/>
        </w:rPr>
        <w:t>已有</w:t>
      </w:r>
      <w:r>
        <w:rPr>
          <w:rFonts w:ascii="仿宋" w:eastAsia="仿宋" w:cs="仿宋" w:hint="eastAsia"/>
          <w:sz w:val="32"/>
          <w:szCs w:val="32"/>
        </w:rPr>
        <w:t>614</w:t>
      </w:r>
      <w:r>
        <w:rPr>
          <w:rFonts w:ascii="仿宋" w:eastAsia="仿宋" w:cs="仿宋" w:hint="eastAsia"/>
          <w:sz w:val="32"/>
          <w:szCs w:val="32"/>
          <w:lang w:val="en"/>
        </w:rPr>
        <w:t>家门店恢复了线上购物渠道</w:t>
      </w:r>
      <w:r>
        <w:rPr>
          <w:rFonts w:ascii="仿宋" w:eastAsia="仿宋" w:cs="仿宋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全力供应百姓的购物需求；在营</w:t>
      </w:r>
      <w:r>
        <w:rPr>
          <w:rFonts w:ascii="仿宋" w:eastAsia="仿宋" w:cs="仿宋"/>
          <w:sz w:val="32"/>
          <w:szCs w:val="32"/>
          <w:lang w:val="en"/>
        </w:rPr>
        <w:t>电商企业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  <w:lang w:val="en"/>
        </w:rPr>
        <w:t>2104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84000</w:t>
      </w:r>
      <w:r>
        <w:rPr>
          <w:rFonts w:ascii="仿宋" w:eastAsia="仿宋" w:cs="仿宋" w:hint="eastAsia"/>
          <w:sz w:val="32"/>
          <w:szCs w:val="32"/>
          <w:lang w:val="en"/>
        </w:rPr>
        <w:t>个；在营物流</w:t>
      </w:r>
      <w:r>
        <w:rPr>
          <w:rFonts w:ascii="仿宋" w:eastAsia="仿宋" w:cs="仿宋"/>
          <w:sz w:val="32"/>
          <w:szCs w:val="32"/>
          <w:lang w:val="en"/>
        </w:rPr>
        <w:t>快递企业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605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800</w:t>
      </w:r>
      <w:r>
        <w:rPr>
          <w:rFonts w:ascii="仿宋" w:eastAsia="仿宋" w:cs="仿宋" w:hint="eastAsia"/>
          <w:sz w:val="32"/>
          <w:szCs w:val="32"/>
          <w:lang w:val="en"/>
        </w:rPr>
        <w:t>个；在</w:t>
      </w:r>
      <w:r>
        <w:rPr>
          <w:rFonts w:ascii="仿宋" w:eastAsia="仿宋" w:cs="仿宋" w:hint="eastAsia"/>
          <w:sz w:val="32"/>
          <w:szCs w:val="32"/>
          <w:lang w:val="en"/>
        </w:rPr>
        <w:t>营</w:t>
      </w:r>
      <w:r>
        <w:rPr>
          <w:rFonts w:ascii="仿宋" w:eastAsia="仿宋" w:cs="仿宋"/>
          <w:sz w:val="32"/>
          <w:szCs w:val="32"/>
          <w:lang w:val="en"/>
        </w:rPr>
        <w:t>配餐企业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；在营</w:t>
      </w:r>
      <w:r>
        <w:rPr>
          <w:rFonts w:ascii="仿宋" w:eastAsia="仿宋" w:cs="仿宋"/>
          <w:sz w:val="32"/>
          <w:szCs w:val="32"/>
          <w:lang w:val="en"/>
        </w:rPr>
        <w:t>生产企业</w:t>
      </w:r>
      <w:r>
        <w:rPr>
          <w:rFonts w:ascii="仿宋" w:eastAsia="仿宋" w:cs="仿宋"/>
          <w:sz w:val="32"/>
          <w:szCs w:val="32"/>
          <w:lang w:val="en"/>
        </w:rPr>
        <w:t>27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；在营</w:t>
      </w:r>
      <w:r>
        <w:rPr>
          <w:rFonts w:ascii="仿宋" w:eastAsia="仿宋" w:cs="仿宋"/>
          <w:sz w:val="32"/>
          <w:szCs w:val="32"/>
          <w:lang w:val="en"/>
        </w:rPr>
        <w:t>其他商贸企业</w:t>
      </w:r>
      <w:r>
        <w:rPr>
          <w:rFonts w:ascii="仿宋" w:eastAsia="仿宋" w:cs="仿宋" w:hint="eastAsia"/>
          <w:sz w:val="32"/>
          <w:szCs w:val="32"/>
        </w:rPr>
        <w:t>37</w:t>
      </w:r>
      <w:r>
        <w:rPr>
          <w:rFonts w:ascii="仿宋" w:eastAsia="仿宋" w:cs="仿宋"/>
          <w:sz w:val="32"/>
          <w:szCs w:val="32"/>
          <w:lang w:val="en"/>
        </w:rPr>
        <w:t>家。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六、市场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  <w:lang w:val="en"/>
        </w:rPr>
        <w:t>95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  <w:lang w:val="en"/>
        </w:rPr>
        <w:t>0.9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  <w:lang w:val="en"/>
        </w:rPr>
        <w:t>2.7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lang w:val="en"/>
        </w:rPr>
        <w:t>2.35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  <w:lang w:val="en"/>
        </w:rPr>
        <w:t>5.2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  <w:lang w:val="en"/>
        </w:rPr>
        <w:t>4.4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  <w:lang w:val="en"/>
        </w:rPr>
        <w:t>7.35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斤。与昨日相比，“四涨二跌二平”，其中，圆葱上涨</w:t>
      </w:r>
      <w:r>
        <w:rPr>
          <w:rFonts w:ascii="仿宋" w:eastAsia="仿宋" w:cs="仿宋" w:hint="eastAsia"/>
          <w:sz w:val="32"/>
          <w:szCs w:val="32"/>
          <w:lang w:val="en"/>
        </w:rPr>
        <w:t>68.49%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  <w:lang w:val="en"/>
        </w:rPr>
        <w:t>27.96%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18.55%</w:t>
      </w:r>
      <w:r>
        <w:rPr>
          <w:rFonts w:ascii="仿宋" w:eastAsia="仿宋" w:cs="仿宋" w:hint="eastAsia"/>
          <w:sz w:val="32"/>
          <w:szCs w:val="32"/>
          <w:lang w:val="en"/>
        </w:rPr>
        <w:t>、西红柿上涨</w:t>
      </w:r>
      <w:r>
        <w:rPr>
          <w:rFonts w:ascii="仿宋" w:eastAsia="仿宋" w:cs="仿宋" w:hint="eastAsia"/>
          <w:sz w:val="32"/>
          <w:szCs w:val="32"/>
          <w:lang w:val="en"/>
        </w:rPr>
        <w:t>15.56%</w:t>
      </w:r>
      <w:r>
        <w:rPr>
          <w:rFonts w:ascii="仿宋" w:eastAsia="仿宋" w:cs="仿宋" w:hint="eastAsia"/>
          <w:sz w:val="32"/>
          <w:szCs w:val="32"/>
          <w:lang w:val="en"/>
        </w:rPr>
        <w:t>；大白菜价格下降</w:t>
      </w:r>
      <w:r>
        <w:rPr>
          <w:rFonts w:ascii="仿宋" w:eastAsia="仿宋" w:cs="仿宋" w:hint="eastAsia"/>
          <w:sz w:val="32"/>
          <w:szCs w:val="32"/>
          <w:lang w:val="en"/>
        </w:rPr>
        <w:t>18.75%</w:t>
      </w:r>
      <w:r>
        <w:rPr>
          <w:rFonts w:ascii="仿宋" w:eastAsia="仿宋" w:cs="仿宋" w:hint="eastAsia"/>
          <w:sz w:val="32"/>
          <w:szCs w:val="32"/>
          <w:lang w:val="en"/>
        </w:rPr>
        <w:t>、黄瓜下降</w:t>
      </w:r>
      <w:r>
        <w:rPr>
          <w:rFonts w:ascii="仿宋" w:eastAsia="仿宋" w:cs="仿宋" w:hint="eastAsia"/>
          <w:sz w:val="32"/>
          <w:szCs w:val="32"/>
        </w:rPr>
        <w:t>6.38%</w:t>
      </w:r>
      <w:r>
        <w:rPr>
          <w:rFonts w:ascii="仿宋" w:eastAsia="仿宋" w:cs="仿宋" w:hint="eastAsia"/>
          <w:sz w:val="32"/>
          <w:szCs w:val="32"/>
          <w:lang w:val="en"/>
        </w:rPr>
        <w:t>；土豆、生菜价格持平。与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</w:t>
      </w:r>
      <w:r>
        <w:rPr>
          <w:rFonts w:ascii="仿宋" w:eastAsia="仿宋" w:cs="仿宋" w:hint="eastAsia"/>
          <w:sz w:val="32"/>
          <w:szCs w:val="32"/>
          <w:lang w:val="en"/>
        </w:rPr>
        <w:t>（疫情初期）相比，八种蔬菜“六涨一跌一持平”，其中，白萝卜上涨</w:t>
      </w:r>
      <w:r>
        <w:rPr>
          <w:rFonts w:ascii="仿宋" w:eastAsia="仿宋" w:cs="仿宋" w:hint="eastAsia"/>
          <w:sz w:val="32"/>
          <w:szCs w:val="32"/>
          <w:lang w:val="en"/>
        </w:rPr>
        <w:t>170%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135%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122.73%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48.15%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21.88%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  <w:lang w:val="en"/>
        </w:rPr>
        <w:t>22.22%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  <w:lang w:val="en"/>
        </w:rPr>
        <w:t>10.34%</w:t>
      </w:r>
      <w:r>
        <w:rPr>
          <w:rFonts w:ascii="仿宋" w:eastAsia="仿宋" w:cs="仿宋" w:hint="eastAsia"/>
          <w:sz w:val="32"/>
          <w:szCs w:val="32"/>
          <w:lang w:val="en"/>
        </w:rPr>
        <w:t>；土豆价格持平。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2.15</w:t>
      </w:r>
      <w:r>
        <w:rPr>
          <w:rFonts w:ascii="仿宋" w:eastAsia="仿宋" w:cs="仿宋" w:hint="eastAsia"/>
          <w:sz w:val="32"/>
          <w:szCs w:val="32"/>
        </w:rPr>
        <w:t>个县（市）区、开发区市场情况一览表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066EEB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066EEB">
      <w:r>
        <w:separator/>
      </w:r>
    </w:p>
  </w:endnote>
  <w:endnote w:type="continuationSeparator" w:id="0">
    <w:p w:rsidR="00000000" w:rsidRDefault="0006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66EEB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066EEB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066EEB">
      <w:r>
        <w:separator/>
      </w:r>
    </w:p>
  </w:footnote>
  <w:footnote w:type="continuationSeparator" w:id="0">
    <w:p w:rsidR="00000000" w:rsidRDefault="00066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066EEB"/>
    <w:rsid w:val="0BE9F167"/>
    <w:rsid w:val="2F7F8ED4"/>
    <w:rsid w:val="36FE7DBB"/>
    <w:rsid w:val="376CB43F"/>
    <w:rsid w:val="39FBFF58"/>
    <w:rsid w:val="5EBAF72E"/>
    <w:rsid w:val="5FFD886E"/>
    <w:rsid w:val="73CE0889"/>
    <w:rsid w:val="76ECFDE1"/>
    <w:rsid w:val="76FFE0E8"/>
    <w:rsid w:val="77F66BDE"/>
    <w:rsid w:val="7DB79F47"/>
    <w:rsid w:val="7FC47B4D"/>
    <w:rsid w:val="7FF9F415"/>
    <w:rsid w:val="893FFE6F"/>
    <w:rsid w:val="BFDD8F24"/>
    <w:rsid w:val="D775E789"/>
    <w:rsid w:val="E3BF568A"/>
    <w:rsid w:val="EFDE4275"/>
    <w:rsid w:val="F9FB1414"/>
    <w:rsid w:val="FDFFC123"/>
    <w:rsid w:val="FFFAE7D9"/>
    <w:rsid w:val="FFFF5D9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3FB19512-6F60-4217-AC09-C33610A0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2022-04-06T20:23:00Z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