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04365">
      <w:pPr>
        <w:rPr>
          <w:rFonts w:hint="eastAsia"/>
          <w:b/>
        </w:rPr>
      </w:pPr>
      <w:bookmarkStart w:id="0" w:name="_GoBack"/>
      <w:bookmarkEnd w:id="0"/>
    </w:p>
    <w:p w:rsidR="00000000" w:rsidRDefault="00B04365">
      <w:pPr>
        <w:pStyle w:val="a8"/>
        <w:ind w:firstLine="420"/>
        <w:rPr>
          <w:rFonts w:hint="eastAsia"/>
        </w:rPr>
      </w:pPr>
    </w:p>
    <w:p w:rsidR="00000000" w:rsidRDefault="00B04365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B04365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B04365">
      <w:pPr>
        <w:pStyle w:val="a8"/>
        <w:ind w:firstLine="420"/>
        <w:rPr>
          <w:rFonts w:hint="eastAsia"/>
        </w:rPr>
      </w:pPr>
    </w:p>
    <w:p w:rsidR="00000000" w:rsidRDefault="00B04365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04365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04365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B04365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B04365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B04365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B04365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74</w:t>
      </w:r>
      <w:r>
        <w:rPr>
          <w:rFonts w:ascii="仿宋" w:eastAsia="仿宋" w:hAnsi="仿宋" w:cs="仿宋" w:hint="eastAsia"/>
          <w:sz w:val="32"/>
          <w:szCs w:val="32"/>
        </w:rPr>
        <w:t>722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71.</w:t>
      </w:r>
      <w:r>
        <w:rPr>
          <w:rFonts w:ascii="仿宋" w:eastAsia="仿宋" w:hAnsi="仿宋" w:cs="仿宋" w:hint="eastAsia"/>
          <w:sz w:val="32"/>
          <w:szCs w:val="32"/>
        </w:rPr>
        <w:t>32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04365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266657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71.09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B04365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B04365">
      <w:pPr>
        <w:pStyle w:val="a8"/>
        <w:spacing w:line="560" w:lineRule="exact"/>
        <w:ind w:firstLine="640"/>
        <w:rPr>
          <w:rFonts w:ascii="仿宋" w:eastAsia="仿宋" w:hAnsi="仿宋" w:cs="仿宋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两级共检查商贸企业</w:t>
      </w:r>
      <w:r>
        <w:rPr>
          <w:rFonts w:ascii="仿宋" w:eastAsia="仿宋" w:hAnsi="仿宋" w:cs="仿宋"/>
          <w:sz w:val="32"/>
          <w:szCs w:val="32"/>
          <w:lang w:val="en"/>
        </w:rPr>
        <w:t>2177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/>
          <w:sz w:val="32"/>
          <w:szCs w:val="32"/>
          <w:lang w:val="en"/>
        </w:rPr>
        <w:t>121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/>
          <w:sz w:val="32"/>
          <w:szCs w:val="32"/>
          <w:lang w:val="en"/>
        </w:rPr>
        <w:t>85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个</w:t>
      </w:r>
      <w:r>
        <w:rPr>
          <w:rFonts w:ascii="仿宋" w:eastAsia="仿宋" w:hAnsi="仿宋" w:cs="仿宋" w:hint="eastAsia"/>
          <w:sz w:val="32"/>
          <w:szCs w:val="32"/>
        </w:rPr>
        <w:t>，关停企业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04365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B04365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Style w:val="a"/>
        <w:tblW w:w="8520" w:type="dxa"/>
        <w:tblInd w:w="-17" w:type="dxa"/>
        <w:tblLook w:val="0000" w:firstRow="0" w:lastRow="0" w:firstColumn="0" w:lastColumn="0" w:noHBand="0" w:noVBand="0"/>
      </w:tblPr>
      <w:tblGrid>
        <w:gridCol w:w="690"/>
        <w:gridCol w:w="1095"/>
        <w:gridCol w:w="720"/>
        <w:gridCol w:w="720"/>
        <w:gridCol w:w="720"/>
        <w:gridCol w:w="720"/>
        <w:gridCol w:w="720"/>
        <w:gridCol w:w="720"/>
        <w:gridCol w:w="975"/>
        <w:gridCol w:w="720"/>
        <w:gridCol w:w="720"/>
      </w:tblGrid>
      <w:tr w:rsidR="00000000">
        <w:trPr>
          <w:trHeight w:hRule="exact" w:val="454"/>
        </w:trPr>
        <w:tc>
          <w:tcPr>
            <w:tcW w:w="852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复商复市企业督导检查情况表</w:t>
            </w:r>
          </w:p>
        </w:tc>
      </w:tr>
      <w:tr w:rsidR="00000000">
        <w:trPr>
          <w:trHeight w:hRule="exact" w:val="92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驻场督查户数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B04365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11514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654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25040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13893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10524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10084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6284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2641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395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5631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6638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297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451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282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1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2099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93427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B0436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</w:tbl>
    <w:p w:rsidR="00000000" w:rsidRDefault="00B04365">
      <w:pPr>
        <w:pStyle w:val="a8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B04365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B04365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.6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77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B04365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B04365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bidi="ar"/>
        </w:rPr>
        <w:t>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.8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两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六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/>
          <w:sz w:val="32"/>
          <w:szCs w:val="32"/>
          <w:lang w:val="en" w:bidi="ar"/>
        </w:rPr>
        <w:t>黄瓜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10.37</w:t>
      </w:r>
      <w:r>
        <w:rPr>
          <w:rFonts w:ascii="仿宋" w:eastAsia="仿宋" w:hAnsi="仿宋" w:cs="仿宋"/>
          <w:sz w:val="32"/>
          <w:szCs w:val="32"/>
          <w:lang w:val="en"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、生菜</w:t>
      </w:r>
      <w:r>
        <w:rPr>
          <w:rFonts w:ascii="仿宋" w:eastAsia="仿宋" w:hAnsi="仿宋" w:cs="仿宋"/>
          <w:sz w:val="32"/>
          <w:szCs w:val="32"/>
          <w:lang w:val="en"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5.05</w:t>
      </w:r>
      <w:r>
        <w:rPr>
          <w:rFonts w:ascii="仿宋" w:eastAsia="仿宋" w:hAnsi="仿宋" w:cs="仿宋"/>
          <w:sz w:val="32"/>
          <w:szCs w:val="32"/>
          <w:lang w:val="en"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；大白菜、白萝</w:t>
      </w:r>
      <w:r>
        <w:rPr>
          <w:rFonts w:ascii="仿宋" w:eastAsia="仿宋" w:hAnsi="仿宋" w:cs="仿宋" w:hint="eastAsia"/>
          <w:sz w:val="32"/>
          <w:szCs w:val="32"/>
          <w:lang w:bidi="ar"/>
        </w:rPr>
        <w:t>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日（疫情初期）相比，八种蔬菜“四涨四跌”，其中，圆葱上涨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64.44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30.37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25.56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15.86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/>
          <w:sz w:val="32"/>
          <w:szCs w:val="32"/>
          <w:lang w:val="en" w:bidi="ar"/>
        </w:rPr>
        <w:t>12.73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B04365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B04365">
      <w:pPr>
        <w:pStyle w:val="a8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04365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B04365">
      <w:pPr>
        <w:pStyle w:val="a8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B04365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B04365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B04365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</w:p>
    <w:p w:rsidR="00000000" w:rsidRDefault="00B04365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B04365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</w:t>
      </w:r>
      <w:r>
        <w:rPr>
          <w:rFonts w:ascii="仿宋" w:eastAsia="仿宋" w:cs="仿宋" w:hint="eastAsia"/>
          <w:sz w:val="32"/>
          <w:szCs w:val="32"/>
        </w:rPr>
        <w:t>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B04365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B04365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sectPr w:rsidR="00000000">
      <w:footerReference w:type="default" r:id="rId6"/>
      <w:pgSz w:w="11907" w:h="16840"/>
      <w:pgMar w:top="1701" w:right="1701" w:bottom="1587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04365">
      <w:r>
        <w:separator/>
      </w:r>
    </w:p>
  </w:endnote>
  <w:endnote w:type="continuationSeparator" w:id="0">
    <w:p w:rsidR="00000000" w:rsidRDefault="00B0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04365">
    <w:pPr>
      <w:pStyle w:val="a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04365">
                <w:pPr>
                  <w:pStyle w:val="a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04365">
      <w:r>
        <w:separator/>
      </w:r>
    </w:p>
  </w:footnote>
  <w:footnote w:type="continuationSeparator" w:id="0">
    <w:p w:rsidR="00000000" w:rsidRDefault="00B04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3C04D5"/>
    <w:rsid w:val="005559AB"/>
    <w:rsid w:val="00572067"/>
    <w:rsid w:val="00636D2D"/>
    <w:rsid w:val="00B04365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614B72"/>
    <w:rsid w:val="F77D8C5A"/>
    <w:rsid w:val="F7ADA15D"/>
    <w:rsid w:val="F7BBE984"/>
    <w:rsid w:val="F7BE4460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18469562-AB6E-4EC1-8BEB-EC390E26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1"/>
    <w:qFormat/>
    <w:rPr>
      <w:b/>
    </w:rPr>
  </w:style>
  <w:style w:type="paragraph" w:customStyle="1" w:styleId="a8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2022-05-11T09:47:00Z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