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76D5A">
      <w:pPr>
        <w:rPr>
          <w:rFonts w:hint="eastAsia"/>
          <w:b/>
        </w:rPr>
      </w:pPr>
      <w:bookmarkStart w:id="0" w:name="_GoBack"/>
      <w:bookmarkEnd w:id="0"/>
    </w:p>
    <w:p w:rsidR="00000000" w:rsidRDefault="00B76D5A">
      <w:pPr>
        <w:pStyle w:val="a8"/>
        <w:ind w:firstLine="420"/>
        <w:rPr>
          <w:rFonts w:hint="eastAsia"/>
        </w:rPr>
      </w:pPr>
    </w:p>
    <w:p w:rsidR="00000000" w:rsidRDefault="00B76D5A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B76D5A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B76D5A">
      <w:pPr>
        <w:pStyle w:val="a8"/>
        <w:ind w:firstLine="420"/>
        <w:rPr>
          <w:rFonts w:hint="eastAsia"/>
        </w:rPr>
      </w:pPr>
    </w:p>
    <w:p w:rsidR="00000000" w:rsidRDefault="00B76D5A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B76D5A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B76D5A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B76D5A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B76D5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B76D5A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B76D5A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户限上商贸企业，已复商复市</w:t>
      </w:r>
      <w:r>
        <w:rPr>
          <w:rFonts w:ascii="仿宋" w:eastAsia="仿宋" w:hAnsi="仿宋" w:cs="仿宋" w:hint="eastAsia"/>
          <w:sz w:val="32"/>
          <w:szCs w:val="32"/>
        </w:rPr>
        <w:t>1503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99.93%</w:t>
      </w:r>
      <w:r>
        <w:rPr>
          <w:rFonts w:ascii="仿宋" w:eastAsia="仿宋" w:hAnsi="仿宋" w:cs="仿宋" w:hint="eastAsia"/>
          <w:sz w:val="32"/>
          <w:szCs w:val="32"/>
        </w:rPr>
        <w:t>；到岗人数</w:t>
      </w:r>
      <w:r>
        <w:rPr>
          <w:rFonts w:ascii="仿宋" w:eastAsia="仿宋" w:hAnsi="仿宋" w:cs="仿宋" w:hint="eastAsia"/>
          <w:sz w:val="32"/>
          <w:szCs w:val="32"/>
        </w:rPr>
        <w:t>74723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71.28%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B76D5A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270858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72.21%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B76D5A">
      <w:pPr>
        <w:spacing w:line="576" w:lineRule="exact"/>
        <w:ind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B76D5A">
      <w:pPr>
        <w:pStyle w:val="a8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市区</w:t>
      </w:r>
      <w:r>
        <w:rPr>
          <w:rFonts w:ascii="仿宋" w:eastAsia="仿宋" w:hAnsi="仿宋" w:cs="仿宋" w:hint="eastAsia"/>
          <w:sz w:val="32"/>
          <w:szCs w:val="32"/>
          <w:lang w:val="en"/>
        </w:rPr>
        <w:t>两级共检查商贸企业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2286</w:t>
      </w:r>
      <w:r>
        <w:rPr>
          <w:rFonts w:ascii="仿宋" w:eastAsia="仿宋" w:hAnsi="仿宋" w:cs="仿宋" w:hint="eastAsia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sz w:val="32"/>
          <w:szCs w:val="32"/>
        </w:rPr>
        <w:t>164</w:t>
      </w:r>
      <w:r>
        <w:rPr>
          <w:rFonts w:ascii="仿宋" w:eastAsia="仿宋" w:hAnsi="仿宋" w:cs="仿宋" w:hint="eastAsia"/>
          <w:sz w:val="32"/>
          <w:szCs w:val="32"/>
        </w:rPr>
        <w:t>户，累计发现问题</w:t>
      </w:r>
      <w:r>
        <w:rPr>
          <w:rFonts w:ascii="仿宋" w:eastAsia="仿宋" w:hAnsi="仿宋" w:cs="仿宋" w:hint="eastAsia"/>
          <w:sz w:val="32"/>
          <w:szCs w:val="32"/>
          <w:lang w:val="en"/>
        </w:rPr>
        <w:t>63</w:t>
      </w:r>
      <w:r>
        <w:rPr>
          <w:rFonts w:ascii="仿宋" w:eastAsia="仿宋" w:hAnsi="仿宋" w:cs="仿宋" w:hint="eastAsia"/>
          <w:sz w:val="32"/>
          <w:szCs w:val="32"/>
        </w:rPr>
        <w:t>个，立查立改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47</w:t>
      </w:r>
      <w:r>
        <w:rPr>
          <w:rFonts w:ascii="仿宋" w:eastAsia="仿宋" w:hAnsi="仿宋" w:cs="仿宋" w:hint="eastAsia"/>
          <w:sz w:val="32"/>
          <w:szCs w:val="32"/>
        </w:rPr>
        <w:t>个，属地督办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</w:rPr>
        <w:t>个，关停企业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B76D5A">
      <w:pPr>
        <w:pStyle w:val="a8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B76D5A">
      <w:pPr>
        <w:pStyle w:val="a8"/>
        <w:spacing w:line="560" w:lineRule="exact"/>
        <w:ind w:firstLine="640"/>
        <w:rPr>
          <w:rFonts w:ascii="仿宋" w:eastAsia="仿宋" w:hAnsi="仿宋" w:cs="仿宋"/>
          <w:sz w:val="32"/>
          <w:szCs w:val="32"/>
          <w:lang w:val="en"/>
        </w:rPr>
      </w:pPr>
    </w:p>
    <w:tbl>
      <w:tblPr>
        <w:tblW w:w="8540" w:type="dxa"/>
        <w:jc w:val="center"/>
        <w:tblInd w:w="0" w:type="dxa"/>
        <w:tblLook w:val="0000" w:firstRow="0" w:lastRow="0" w:firstColumn="0" w:lastColumn="0" w:noHBand="0" w:noVBand="0"/>
      </w:tblPr>
      <w:tblGrid>
        <w:gridCol w:w="700"/>
        <w:gridCol w:w="1100"/>
        <w:gridCol w:w="720"/>
        <w:gridCol w:w="720"/>
        <w:gridCol w:w="720"/>
        <w:gridCol w:w="720"/>
        <w:gridCol w:w="720"/>
        <w:gridCol w:w="720"/>
        <w:gridCol w:w="980"/>
        <w:gridCol w:w="720"/>
        <w:gridCol w:w="720"/>
      </w:tblGrid>
      <w:tr w:rsidR="00000000">
        <w:trPr>
          <w:trHeight w:hRule="exact" w:val="442"/>
          <w:jc w:val="center"/>
        </w:trPr>
        <w:tc>
          <w:tcPr>
            <w:tcW w:w="854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复商复市企业督导检查情况表</w:t>
            </w:r>
          </w:p>
        </w:tc>
      </w:tr>
      <w:tr w:rsidR="00000000">
        <w:trPr>
          <w:trHeight w:hRule="exact" w:val="98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市里抽查户数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各地检查户数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驻场督查户数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累计发现问题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立查立改问题数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属地督办问题数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</w:rPr>
              <w:t>未参加核酸检测无法办理电子证人数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76D5A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关停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76D5A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曝光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户数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南关区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2174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宽城区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639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3745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朝阳区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328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1391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二道区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1803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绿园区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1556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经开区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净月区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708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734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汽开区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729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中韩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莲花山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九台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201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双阳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农安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德惠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榆树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公主岭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合计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2241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14332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B76D5A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</w:tbl>
    <w:p w:rsidR="00000000" w:rsidRDefault="00B76D5A">
      <w:pPr>
        <w:pStyle w:val="a8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B76D5A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1292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（含政府动态储备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200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重点企业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今日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蔬菜进货量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446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359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B76D5A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/>
          <w:sz w:val="32"/>
          <w:szCs w:val="32"/>
          <w:lang w:val="en" w:bidi="ar"/>
        </w:rPr>
        <w:t>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86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55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9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B76D5A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B76D5A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2.88/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/>
          <w:sz w:val="32"/>
          <w:szCs w:val="32"/>
          <w:lang w:val="en" w:bidi="ar"/>
        </w:rPr>
        <w:t>2.88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两涨一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五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</w:t>
      </w:r>
      <w:r>
        <w:rPr>
          <w:rFonts w:ascii="仿宋" w:eastAsia="仿宋" w:hAnsi="仿宋" w:cs="仿宋"/>
          <w:sz w:val="32"/>
          <w:szCs w:val="32"/>
          <w:lang w:val="en" w:bidi="ar"/>
        </w:rPr>
        <w:t>黄瓜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7.46</w:t>
      </w:r>
      <w:r>
        <w:rPr>
          <w:rFonts w:ascii="仿宋" w:eastAsia="仿宋" w:hAnsi="仿宋" w:cs="仿宋"/>
          <w:sz w:val="32"/>
          <w:szCs w:val="32"/>
          <w:lang w:val="en"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、西红柿上涨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2.05%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生菜</w:t>
      </w:r>
      <w:r>
        <w:rPr>
          <w:rFonts w:ascii="仿宋" w:eastAsia="仿宋" w:hAnsi="仿宋" w:cs="仿宋"/>
          <w:sz w:val="32"/>
          <w:szCs w:val="32"/>
          <w:lang w:val="en" w:bidi="ar"/>
        </w:rPr>
        <w:t>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5.32</w:t>
      </w:r>
      <w:r>
        <w:rPr>
          <w:rFonts w:ascii="仿宋" w:eastAsia="仿宋" w:hAnsi="仿宋" w:cs="仿宋"/>
          <w:sz w:val="32"/>
          <w:szCs w:val="32"/>
          <w:lang w:val="en"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；大白菜、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白萝卜等价格持平。与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日（疫情初期）相比，八种蔬菜“四涨四跌”，其中，圆葱上涨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/>
          <w:sz w:val="32"/>
          <w:szCs w:val="32"/>
          <w:lang w:val="en" w:bidi="ar"/>
        </w:rPr>
        <w:t>64.44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11.25%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34.07%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14.14%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、青椒下降</w:t>
      </w:r>
      <w:r>
        <w:rPr>
          <w:rFonts w:ascii="仿宋" w:eastAsia="仿宋" w:hAnsi="仿宋" w:cs="仿宋"/>
          <w:sz w:val="32"/>
          <w:szCs w:val="32"/>
          <w:lang w:val="en" w:bidi="ar"/>
        </w:rPr>
        <w:t>12.73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B76D5A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B76D5A">
      <w:pPr>
        <w:pStyle w:val="a8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B76D5A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长春市复商复市情况统计表</w:t>
      </w:r>
    </w:p>
    <w:p w:rsidR="00000000" w:rsidRDefault="00B76D5A">
      <w:pPr>
        <w:pStyle w:val="a8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B76D5A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B76D5A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B76D5A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</w:p>
    <w:p w:rsidR="00000000" w:rsidRDefault="00B76D5A">
      <w:pPr>
        <w:spacing w:line="576" w:lineRule="exact"/>
        <w:jc w:val="left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                   </w:t>
      </w:r>
    </w:p>
    <w:p w:rsidR="00000000" w:rsidRDefault="00B76D5A">
      <w:pPr>
        <w:pStyle w:val="a0"/>
        <w:spacing w:line="576" w:lineRule="exact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报：志军书记、子联市长</w:t>
      </w:r>
      <w:r>
        <w:rPr>
          <w:rFonts w:ascii="仿宋" w:eastAsia="仿宋" w:cs="仿宋" w:hint="eastAsia"/>
          <w:sz w:val="32"/>
          <w:szCs w:val="32"/>
        </w:rPr>
        <w:t>、赵明副书记、继光书记、延峰副市长、葛龙副市长、保忠秘书长、洪亮</w:t>
      </w:r>
      <w:r>
        <w:rPr>
          <w:rFonts w:ascii="仿宋" w:eastAsia="仿宋" w:cs="仿宋"/>
          <w:sz w:val="32"/>
          <w:szCs w:val="32"/>
          <w:lang w:val="en"/>
        </w:rPr>
        <w:t>书记</w:t>
      </w:r>
      <w:r>
        <w:rPr>
          <w:rFonts w:ascii="仿宋" w:eastAsia="仿宋" w:cs="仿宋" w:hint="eastAsia"/>
          <w:sz w:val="32"/>
          <w:szCs w:val="32"/>
        </w:rPr>
        <w:t>、炜姝副市长、心锐秘书长；省商务厅</w:t>
      </w:r>
      <w:r>
        <w:rPr>
          <w:rFonts w:ascii="仿宋" w:eastAsia="仿宋" w:cs="仿宋"/>
          <w:sz w:val="32"/>
          <w:szCs w:val="32"/>
          <w:lang w:val="en"/>
        </w:rPr>
        <w:t>相关领导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B76D5A">
      <w:pPr>
        <w:pStyle w:val="a0"/>
        <w:spacing w:line="576" w:lineRule="exact"/>
        <w:rPr>
          <w:rFonts w:ascii="仿宋" w:eastAsia="仿宋" w:cs="仿宋"/>
          <w:sz w:val="32"/>
          <w:szCs w:val="32"/>
          <w:u w:val="single"/>
        </w:rPr>
      </w:pPr>
      <w:r>
        <w:rPr>
          <w:rFonts w:ascii="仿宋" w:eastAsia="仿宋" w:cs="仿宋"/>
          <w:sz w:val="32"/>
          <w:szCs w:val="32"/>
          <w:u w:val="single"/>
          <w:lang w:val="en"/>
        </w:rPr>
        <w:t>发：各县（市）区、开发区主要领导。</w:t>
      </w:r>
      <w:r>
        <w:rPr>
          <w:rFonts w:ascii="仿宋" w:eastAsia="仿宋" w:cs="仿宋" w:hint="eastAsia"/>
          <w:sz w:val="32"/>
          <w:szCs w:val="32"/>
          <w:u w:val="single"/>
        </w:rPr>
        <w:t xml:space="preserve">                   </w:t>
      </w:r>
    </w:p>
    <w:p w:rsidR="00000000" w:rsidRDefault="00B76D5A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  <w:u w:val="single"/>
        </w:rPr>
        <w:t>长春市商务局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22</w:t>
      </w:r>
      <w:r>
        <w:rPr>
          <w:rFonts w:ascii="仿宋" w:eastAsia="仿宋" w:hAnsi="仿宋" w:hint="eastAsia"/>
          <w:sz w:val="32"/>
          <w:szCs w:val="32"/>
          <w:u w:val="single"/>
        </w:rPr>
        <w:t>年</w:t>
      </w:r>
      <w:r>
        <w:rPr>
          <w:rFonts w:ascii="仿宋" w:eastAsia="仿宋" w:hAnsi="仿宋" w:hint="eastAsia"/>
          <w:sz w:val="32"/>
          <w:szCs w:val="32"/>
          <w:u w:val="single"/>
        </w:rPr>
        <w:t>5</w:t>
      </w:r>
      <w:r>
        <w:rPr>
          <w:rFonts w:ascii="仿宋" w:eastAsia="仿宋" w:hAnsi="仿宋" w:hint="eastAsia"/>
          <w:sz w:val="32"/>
          <w:szCs w:val="32"/>
          <w:u w:val="single"/>
        </w:rPr>
        <w:t>月</w:t>
      </w:r>
      <w:r>
        <w:rPr>
          <w:rFonts w:ascii="仿宋" w:eastAsia="仿宋" w:hAnsi="仿宋" w:hint="eastAsia"/>
          <w:sz w:val="32"/>
          <w:szCs w:val="32"/>
          <w:u w:val="single"/>
        </w:rPr>
        <w:t>12</w:t>
      </w:r>
      <w:r>
        <w:rPr>
          <w:rFonts w:ascii="仿宋" w:eastAsia="仿宋" w:hAnsi="仿宋" w:hint="eastAsia"/>
          <w:sz w:val="32"/>
          <w:szCs w:val="32"/>
          <w:u w:val="single"/>
        </w:rPr>
        <w:t>日印发</w:t>
      </w:r>
    </w:p>
    <w:sectPr w:rsidR="00000000">
      <w:footerReference w:type="default" r:id="rId6"/>
      <w:pgSz w:w="11907" w:h="16840"/>
      <w:pgMar w:top="1701" w:right="1701" w:bottom="1587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76D5A">
      <w:r>
        <w:separator/>
      </w:r>
    </w:p>
  </w:endnote>
  <w:endnote w:type="continuationSeparator" w:id="0">
    <w:p w:rsidR="00000000" w:rsidRDefault="00B76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B76D5A">
    <w:pPr>
      <w:pStyle w:val="a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B76D5A">
                <w:pPr>
                  <w:pStyle w:val="a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76D5A">
      <w:r>
        <w:separator/>
      </w:r>
    </w:p>
  </w:footnote>
  <w:footnote w:type="continuationSeparator" w:id="0">
    <w:p w:rsidR="00000000" w:rsidRDefault="00B76D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360473"/>
    <w:rsid w:val="003C04D5"/>
    <w:rsid w:val="005559AB"/>
    <w:rsid w:val="00572067"/>
    <w:rsid w:val="00636D2D"/>
    <w:rsid w:val="00B76D5A"/>
    <w:rsid w:val="00D048E5"/>
    <w:rsid w:val="00D11C71"/>
    <w:rsid w:val="00EF4F7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6CB93F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5E76C3"/>
    <w:rsid w:val="3EAC7251"/>
    <w:rsid w:val="3EEFC14E"/>
    <w:rsid w:val="3EFD1014"/>
    <w:rsid w:val="3EFFBDFC"/>
    <w:rsid w:val="3F8D6CBD"/>
    <w:rsid w:val="3FABFF36"/>
    <w:rsid w:val="3FAFC347"/>
    <w:rsid w:val="3FB5EEBA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4DDE2E"/>
    <w:rsid w:val="56AFB4EA"/>
    <w:rsid w:val="573E26B3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BFB63C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89F9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4F95"/>
    <w:rsid w:val="7FDFD5D0"/>
    <w:rsid w:val="7FEBCB90"/>
    <w:rsid w:val="7FF3EA67"/>
    <w:rsid w:val="7FF508A5"/>
    <w:rsid w:val="7FF9F415"/>
    <w:rsid w:val="7FFB7C63"/>
    <w:rsid w:val="7FFC71D8"/>
    <w:rsid w:val="7FFFD1C2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9676885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3577A5D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5FF498A"/>
    <w:rsid w:val="E77FA224"/>
    <w:rsid w:val="E94F1B78"/>
    <w:rsid w:val="EA7FEC72"/>
    <w:rsid w:val="EAEB729D"/>
    <w:rsid w:val="EAF732B4"/>
    <w:rsid w:val="EBFF91E1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E76865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6FF23C7"/>
    <w:rsid w:val="F7614B72"/>
    <w:rsid w:val="F77D8C5A"/>
    <w:rsid w:val="F7ADA15D"/>
    <w:rsid w:val="F7BBE984"/>
    <w:rsid w:val="F7BE4460"/>
    <w:rsid w:val="F7F63619"/>
    <w:rsid w:val="F7F9AC31"/>
    <w:rsid w:val="F7FC5794"/>
    <w:rsid w:val="F7FDFCA8"/>
    <w:rsid w:val="F8FB25DB"/>
    <w:rsid w:val="F8FFF3B2"/>
    <w:rsid w:val="F9FB1414"/>
    <w:rsid w:val="FAF73F7C"/>
    <w:rsid w:val="FB5F76BA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7EA029"/>
    <w:rsid w:val="FE7F9163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D2446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B1843CD3-ED06-4ED8-97B1-C233BBD1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1"/>
    <w:qFormat/>
    <w:rPr>
      <w:b/>
    </w:rPr>
  </w:style>
  <w:style w:type="paragraph" w:customStyle="1" w:styleId="a8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2022-05-13T01:06:00Z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