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F142D0">
      <w:pPr>
        <w:rPr>
          <w:rFonts w:hint="eastAsia"/>
          <w:b/>
        </w:rPr>
      </w:pPr>
      <w:bookmarkStart w:id="0" w:name="_GoBack"/>
      <w:bookmarkEnd w:id="0"/>
    </w:p>
    <w:p w:rsidR="00000000" w:rsidRDefault="00F142D0">
      <w:pPr>
        <w:pStyle w:val="a0"/>
        <w:ind w:firstLine="420"/>
        <w:rPr>
          <w:rFonts w:hint="eastAsia"/>
        </w:rPr>
      </w:pPr>
    </w:p>
    <w:p w:rsidR="00000000" w:rsidRDefault="00F142D0">
      <w:pPr>
        <w:jc w:val="center"/>
        <w:rPr>
          <w:rFonts w:ascii="方正小标宋_GBK" w:eastAsia="方正小标宋_GBK" w:cs="方正小标宋_GBK" w:hint="eastAsia"/>
          <w:color w:val="FF0000"/>
          <w:sz w:val="52"/>
          <w:szCs w:val="52"/>
        </w:rPr>
      </w:pPr>
      <w:r>
        <w:rPr>
          <w:rFonts w:ascii="方正小标宋_GBK" w:eastAsia="方正小标宋_GBK" w:cs="方正小标宋_GBK" w:hint="eastAsia"/>
          <w:color w:val="FF0000"/>
          <w:sz w:val="52"/>
          <w:szCs w:val="52"/>
        </w:rPr>
        <w:t>长春市商贸企业复商复市</w:t>
      </w:r>
    </w:p>
    <w:p w:rsidR="00000000" w:rsidRDefault="00F142D0">
      <w:pPr>
        <w:jc w:val="center"/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</w:pPr>
      <w:r>
        <w:rPr>
          <w:rFonts w:ascii="方正小标宋_GBK" w:eastAsia="方正小标宋_GBK" w:cs="方正小标宋_GBK" w:hint="eastAsia"/>
          <w:b/>
          <w:color w:val="FF0000"/>
          <w:spacing w:val="80"/>
          <w:sz w:val="84"/>
          <w:szCs w:val="84"/>
        </w:rPr>
        <w:t>工作日报</w:t>
      </w:r>
    </w:p>
    <w:p w:rsidR="00000000" w:rsidRDefault="00F142D0">
      <w:pPr>
        <w:pStyle w:val="a0"/>
        <w:ind w:firstLine="420"/>
        <w:rPr>
          <w:rFonts w:hint="eastAsia"/>
        </w:rPr>
      </w:pPr>
    </w:p>
    <w:p w:rsidR="00000000" w:rsidRDefault="00F142D0">
      <w:pPr>
        <w:jc w:val="center"/>
        <w:rPr>
          <w:rFonts w:ascii="宋体" w:hint="eastAsia"/>
          <w:color w:val="000000"/>
          <w:sz w:val="18"/>
          <w:szCs w:val="18"/>
        </w:rPr>
      </w:pPr>
    </w:p>
    <w:p w:rsidR="00000000" w:rsidRDefault="00F142D0">
      <w:pPr>
        <w:spacing w:line="860" w:lineRule="exact"/>
        <w:rPr>
          <w:rFonts w:ascii="楷体" w:eastAsia="楷体" w:hint="eastAsia"/>
          <w:b/>
          <w:sz w:val="32"/>
          <w:szCs w:val="32"/>
          <w:u w:val="thick" w:color="FF0000"/>
        </w:rPr>
      </w:pPr>
      <w:r>
        <w:rPr>
          <w:rFonts w:ascii="楷体" w:eastAsia="楷体" w:hint="eastAsia"/>
          <w:b/>
          <w:sz w:val="32"/>
          <w:szCs w:val="32"/>
          <w:u w:val="thick" w:color="FF0000"/>
        </w:rPr>
        <w:t>长春市商务局</w:t>
      </w:r>
      <w:r>
        <w:rPr>
          <w:rFonts w:ascii="楷体" w:eastAsia="楷体" w:hint="eastAsia"/>
          <w:b/>
          <w:sz w:val="32"/>
          <w:szCs w:val="32"/>
          <w:u w:val="thick" w:color="FF0000"/>
        </w:rPr>
        <w:t xml:space="preserve">                          2022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年</w:t>
      </w:r>
      <w:r>
        <w:rPr>
          <w:rFonts w:ascii="楷体" w:eastAsia="楷体"/>
          <w:b/>
          <w:sz w:val="32"/>
          <w:szCs w:val="32"/>
          <w:u w:val="thick" w:color="FF0000"/>
          <w:lang w:val="en"/>
        </w:rPr>
        <w:t>5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月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7</w:t>
      </w:r>
      <w:r>
        <w:rPr>
          <w:rFonts w:ascii="楷体" w:eastAsia="楷体" w:hint="eastAsia"/>
          <w:b/>
          <w:sz w:val="32"/>
          <w:szCs w:val="32"/>
          <w:u w:val="thick" w:color="FF0000"/>
        </w:rPr>
        <w:t>日</w:t>
      </w:r>
    </w:p>
    <w:p w:rsidR="00000000" w:rsidRDefault="00F142D0">
      <w:pPr>
        <w:spacing w:line="576" w:lineRule="exact"/>
        <w:jc w:val="center"/>
        <w:rPr>
          <w:rFonts w:ascii="宋体" w:cs="宋体" w:hint="eastAsia"/>
          <w:b/>
          <w:sz w:val="36"/>
          <w:szCs w:val="36"/>
        </w:rPr>
      </w:pPr>
    </w:p>
    <w:p w:rsidR="00000000" w:rsidRDefault="00F142D0">
      <w:pPr>
        <w:spacing w:line="576" w:lineRule="exact"/>
        <w:jc w:val="center"/>
        <w:rPr>
          <w:rFonts w:ascii="宋体" w:cs="宋体" w:hint="eastAsia"/>
          <w:b/>
          <w:sz w:val="44"/>
          <w:szCs w:val="44"/>
        </w:rPr>
      </w:pPr>
      <w:r>
        <w:rPr>
          <w:rFonts w:ascii="宋体" w:cs="宋体" w:hint="eastAsia"/>
          <w:b/>
          <w:sz w:val="44"/>
          <w:szCs w:val="44"/>
        </w:rPr>
        <w:t>全市商贸企业复商复市工作情况</w:t>
      </w:r>
    </w:p>
    <w:p w:rsidR="00000000" w:rsidRDefault="00F142D0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color w:val="FF0000"/>
          <w:sz w:val="32"/>
          <w:szCs w:val="32"/>
        </w:rPr>
      </w:pPr>
    </w:p>
    <w:p w:rsidR="00000000" w:rsidRDefault="00F142D0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按照市商贸企业复商复市专班的统一部署，现将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7</w:t>
      </w:r>
      <w:r>
        <w:rPr>
          <w:rFonts w:ascii="仿宋" w:eastAsia="仿宋" w:cs="仿宋" w:hint="eastAsia"/>
          <w:sz w:val="32"/>
          <w:szCs w:val="32"/>
        </w:rPr>
        <w:t>日复商复市和重要民生商品保供稳价情况报告如下。</w:t>
      </w:r>
    </w:p>
    <w:p w:rsidR="00000000" w:rsidRDefault="00F142D0">
      <w:pPr>
        <w:spacing w:line="576" w:lineRule="exact"/>
        <w:ind w:firstLineChars="200" w:firstLine="640"/>
        <w:rPr>
          <w:rFonts w:ascii="黑体" w:eastAsia="黑体" w:hAnsi="黑体" w:cs="黑体"/>
          <w:bCs w:val="0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</w:rPr>
        <w:t>一、</w:t>
      </w:r>
      <w:r>
        <w:rPr>
          <w:rFonts w:ascii="黑体" w:eastAsia="黑体" w:hAnsi="黑体" w:cs="黑体" w:hint="eastAsia"/>
          <w:bCs w:val="0"/>
          <w:sz w:val="32"/>
          <w:szCs w:val="32"/>
          <w:lang w:val="en"/>
        </w:rPr>
        <w:t>复商复市情况</w:t>
      </w:r>
    </w:p>
    <w:p w:rsidR="00000000" w:rsidRDefault="00F142D0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（一）商贸企业复商复市情况（详见附件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1</w:t>
      </w:r>
      <w:r>
        <w:rPr>
          <w:rFonts w:ascii="楷体" w:eastAsia="楷体" w:hAnsi="楷体" w:cs="楷体" w:hint="eastAsia"/>
          <w:b/>
          <w:bCs w:val="0"/>
          <w:sz w:val="32"/>
          <w:szCs w:val="32"/>
        </w:rPr>
        <w:t>）</w:t>
      </w:r>
    </w:p>
    <w:p w:rsidR="00000000" w:rsidRDefault="00F142D0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</w:t>
      </w:r>
      <w:r>
        <w:rPr>
          <w:rFonts w:ascii="仿宋" w:eastAsia="仿宋" w:hAnsi="仿宋" w:cs="仿宋" w:hint="eastAsia"/>
          <w:sz w:val="32"/>
          <w:szCs w:val="32"/>
        </w:rPr>
        <w:t>1504</w:t>
      </w:r>
      <w:r>
        <w:rPr>
          <w:rFonts w:ascii="仿宋" w:eastAsia="仿宋" w:hAnsi="仿宋" w:cs="仿宋" w:hint="eastAsia"/>
          <w:sz w:val="32"/>
          <w:szCs w:val="32"/>
        </w:rPr>
        <w:t>户限上商贸企业，已复商复市</w:t>
      </w:r>
      <w:r>
        <w:rPr>
          <w:rFonts w:ascii="仿宋" w:eastAsia="仿宋" w:hAnsi="仿宋" w:cs="仿宋" w:hint="eastAsia"/>
          <w:sz w:val="32"/>
          <w:szCs w:val="32"/>
        </w:rPr>
        <w:t>1489</w:t>
      </w:r>
      <w:r>
        <w:rPr>
          <w:rFonts w:ascii="仿宋" w:eastAsia="仿宋" w:hAnsi="仿宋" w:cs="仿宋" w:hint="eastAsia"/>
          <w:sz w:val="32"/>
          <w:szCs w:val="32"/>
        </w:rPr>
        <w:t>户，复市率为</w:t>
      </w:r>
      <w:r>
        <w:rPr>
          <w:rFonts w:ascii="仿宋" w:eastAsia="仿宋" w:hAnsi="仿宋" w:cs="仿宋" w:hint="eastAsia"/>
          <w:sz w:val="32"/>
          <w:szCs w:val="32"/>
        </w:rPr>
        <w:t>99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；到岗人数</w:t>
      </w:r>
      <w:r>
        <w:rPr>
          <w:rFonts w:ascii="仿宋" w:eastAsia="仿宋" w:hAnsi="仿宋" w:cs="仿宋" w:hint="eastAsia"/>
          <w:sz w:val="32"/>
          <w:szCs w:val="32"/>
        </w:rPr>
        <w:t>70452</w:t>
      </w:r>
      <w:r>
        <w:rPr>
          <w:rFonts w:ascii="仿宋" w:eastAsia="仿宋" w:hAnsi="仿宋" w:cs="仿宋" w:hint="eastAsia"/>
          <w:sz w:val="32"/>
          <w:szCs w:val="32"/>
        </w:rPr>
        <w:t>人，上岗率为</w:t>
      </w:r>
      <w:r>
        <w:rPr>
          <w:rFonts w:ascii="仿宋" w:eastAsia="仿宋" w:hAnsi="仿宋" w:cs="仿宋" w:hint="eastAsia"/>
          <w:sz w:val="32"/>
          <w:szCs w:val="32"/>
        </w:rPr>
        <w:t>67.18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F142D0">
      <w:pPr>
        <w:spacing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全市各类商贸经营主体复市</w:t>
      </w:r>
      <w:r>
        <w:rPr>
          <w:rFonts w:ascii="仿宋" w:eastAsia="仿宋" w:hAnsi="仿宋" w:cs="仿宋" w:hint="eastAsia"/>
          <w:sz w:val="32"/>
          <w:szCs w:val="32"/>
        </w:rPr>
        <w:t>222641</w:t>
      </w:r>
      <w:r>
        <w:rPr>
          <w:rFonts w:ascii="仿宋" w:eastAsia="仿宋" w:hAnsi="仿宋" w:cs="仿宋" w:hint="eastAsia"/>
          <w:sz w:val="32"/>
          <w:szCs w:val="32"/>
        </w:rPr>
        <w:t>户，复市率</w:t>
      </w:r>
      <w:r>
        <w:rPr>
          <w:rFonts w:ascii="仿宋" w:eastAsia="仿宋" w:hAnsi="仿宋" w:cs="仿宋" w:hint="eastAsia"/>
          <w:sz w:val="32"/>
          <w:szCs w:val="32"/>
        </w:rPr>
        <w:t>59.35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。</w:t>
      </w:r>
    </w:p>
    <w:p w:rsidR="00000000" w:rsidRDefault="00F142D0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tbl>
      <w:tblPr>
        <w:tblStyle w:val="a"/>
        <w:tblW w:w="8625" w:type="dxa"/>
        <w:tblInd w:w="91" w:type="dxa"/>
        <w:tblLook w:val="0000" w:firstRow="0" w:lastRow="0" w:firstColumn="0" w:lastColumn="0" w:noHBand="0" w:noVBand="0"/>
      </w:tblPr>
      <w:tblGrid>
        <w:gridCol w:w="658"/>
        <w:gridCol w:w="1316"/>
        <w:gridCol w:w="1126"/>
        <w:gridCol w:w="1135"/>
        <w:gridCol w:w="988"/>
        <w:gridCol w:w="1205"/>
        <w:gridCol w:w="1150"/>
        <w:gridCol w:w="1047"/>
      </w:tblGrid>
      <w:tr w:rsidR="00000000">
        <w:trPr>
          <w:trHeight w:hRule="exact" w:val="567"/>
        </w:trPr>
        <w:tc>
          <w:tcPr>
            <w:tcW w:w="8625" w:type="dxa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lastRenderedPageBreak/>
              <w:t>全市复商复市排</w:t>
            </w: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名表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地区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限上商贸企业</w:t>
            </w:r>
          </w:p>
        </w:tc>
        <w:tc>
          <w:tcPr>
            <w:tcW w:w="0" w:type="auto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全口径商贸主体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  <w:tc>
          <w:tcPr>
            <w:tcW w:w="12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复市数量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复市率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排名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南关区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18506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52.05%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宽城区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99.06%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18151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41.31%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朝阳区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29139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60.80%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二道区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19112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58.17%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绿园区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97.14%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18067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48.60%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经开区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99.29%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3648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54.99%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净月区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97.45%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6305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42.49%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新区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13251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44.33%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汽开区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6950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51.25%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中韩示范区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193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11.61%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莲花山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5.66%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九台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95.92%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2153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23.43%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双阳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95.4</w:t>
            </w: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农安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28569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88.59%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德惠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8896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榆树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93.94%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9652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公主岭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6773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100.00%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</w:tr>
      <w:tr w:rsidR="00000000">
        <w:trPr>
          <w:trHeight w:hRule="exact" w:val="56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jc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1489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99.00%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222641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59.35%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</w:tr>
      <w:tr w:rsidR="00000000">
        <w:trPr>
          <w:trHeight w:hRule="exact" w:val="567"/>
        </w:trPr>
        <w:tc>
          <w:tcPr>
            <w:tcW w:w="0" w:type="auto"/>
            <w:gridSpan w:val="8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F142D0">
            <w:pPr>
              <w:widowControl/>
              <w:jc w:val="left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注：城区和开发区商贸主体总数是市场局提供，六县域商贸主体总数是各地上报的。</w:t>
            </w:r>
          </w:p>
        </w:tc>
      </w:tr>
    </w:tbl>
    <w:p w:rsidR="00000000" w:rsidRDefault="00F142D0">
      <w:pPr>
        <w:pStyle w:val="5"/>
        <w:spacing w:line="576" w:lineRule="exact"/>
        <w:ind w:left="0" w:firstLineChars="200" w:firstLine="643"/>
        <w:rPr>
          <w:rFonts w:ascii="楷体" w:eastAsia="楷体" w:hAnsi="楷体" w:cs="楷体" w:hint="eastAsia"/>
          <w:b/>
          <w:bCs w:val="0"/>
          <w:color w:val="FF0000"/>
          <w:sz w:val="32"/>
          <w:szCs w:val="32"/>
        </w:rPr>
      </w:pPr>
    </w:p>
    <w:p w:rsidR="00000000" w:rsidRDefault="00F142D0">
      <w:pPr>
        <w:rPr>
          <w:rFonts w:hint="eastAsia"/>
          <w:color w:val="FF0000"/>
        </w:rPr>
      </w:pPr>
    </w:p>
    <w:p w:rsidR="00000000" w:rsidRDefault="00F142D0">
      <w:pPr>
        <w:pStyle w:val="5"/>
        <w:spacing w:line="576" w:lineRule="exact"/>
        <w:ind w:left="0" w:firstLineChars="200" w:firstLine="643"/>
        <w:rPr>
          <w:rFonts w:ascii="楷体" w:eastAsia="楷体" w:hAnsi="楷体" w:cs="楷体"/>
          <w:b/>
          <w:bCs w:val="0"/>
          <w:sz w:val="32"/>
          <w:szCs w:val="32"/>
        </w:rPr>
      </w:pPr>
      <w:r>
        <w:rPr>
          <w:rFonts w:ascii="楷体" w:eastAsia="楷体" w:hAnsi="楷体" w:cs="楷体" w:hint="eastAsia"/>
          <w:b/>
          <w:bCs w:val="0"/>
          <w:sz w:val="32"/>
          <w:szCs w:val="32"/>
        </w:rPr>
        <w:t>（二）电商经营情况</w:t>
      </w:r>
    </w:p>
    <w:p w:rsidR="00000000" w:rsidRDefault="00F142D0">
      <w:pPr>
        <w:pStyle w:val="5"/>
        <w:spacing w:line="576" w:lineRule="exact"/>
        <w:ind w:left="0" w:firstLineChars="200" w:firstLine="640"/>
        <w:rPr>
          <w:rFonts w:ascii="仿宋" w:eastAsia="仿宋" w:hAnsi="仿宋" w:cs="仿宋" w:hint="eastAsia"/>
          <w:sz w:val="32"/>
          <w:szCs w:val="32"/>
        </w:rPr>
      </w:pPr>
      <w:r>
        <w:rPr>
          <w:rFonts w:ascii="仿宋" w:eastAsia="仿宋" w:hAnsi="仿宋" w:cs="仿宋" w:hint="eastAsia"/>
          <w:sz w:val="32"/>
          <w:szCs w:val="32"/>
        </w:rPr>
        <w:t>市商务局日调度的</w:t>
      </w:r>
      <w:r>
        <w:rPr>
          <w:rFonts w:ascii="仿宋" w:eastAsia="仿宋" w:hAnsi="仿宋" w:cs="仿宋" w:hint="eastAsia"/>
          <w:sz w:val="32"/>
          <w:szCs w:val="32"/>
        </w:rPr>
        <w:t>6</w:t>
      </w:r>
      <w:r>
        <w:rPr>
          <w:rFonts w:ascii="仿宋" w:eastAsia="仿宋" w:hAnsi="仿宋" w:cs="仿宋" w:hint="eastAsia"/>
          <w:sz w:val="32"/>
          <w:szCs w:val="32"/>
        </w:rPr>
        <w:t>户重点电商企业中，总计上岗</w:t>
      </w:r>
      <w:r>
        <w:rPr>
          <w:rFonts w:ascii="仿宋" w:eastAsia="仿宋" w:hAnsi="仿宋" w:cs="仿宋" w:hint="eastAsia"/>
          <w:sz w:val="32"/>
          <w:szCs w:val="32"/>
        </w:rPr>
        <w:t>445</w:t>
      </w:r>
      <w:r>
        <w:rPr>
          <w:rFonts w:ascii="仿宋" w:eastAsia="仿宋" w:hAnsi="仿宋" w:cs="仿宋" w:hint="eastAsia"/>
          <w:sz w:val="32"/>
          <w:szCs w:val="32"/>
        </w:rPr>
        <w:t>01</w:t>
      </w:r>
      <w:r>
        <w:rPr>
          <w:rFonts w:ascii="仿宋" w:eastAsia="仿宋" w:hAnsi="仿宋" w:cs="仿宋" w:hint="eastAsia"/>
          <w:sz w:val="32"/>
          <w:szCs w:val="32"/>
        </w:rPr>
        <w:t>人，上岗率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8</w:t>
      </w:r>
      <w:r>
        <w:rPr>
          <w:rFonts w:ascii="仿宋" w:eastAsia="仿宋" w:hAnsi="仿宋" w:cs="仿宋" w:hint="eastAsia"/>
          <w:sz w:val="32"/>
          <w:szCs w:val="32"/>
        </w:rPr>
        <w:t>%</w:t>
      </w:r>
      <w:r>
        <w:rPr>
          <w:rFonts w:ascii="仿宋" w:eastAsia="仿宋" w:hAnsi="仿宋" w:cs="仿宋" w:hint="eastAsia"/>
          <w:sz w:val="32"/>
          <w:szCs w:val="32"/>
        </w:rPr>
        <w:t>，订单数</w:t>
      </w:r>
      <w:r>
        <w:rPr>
          <w:rFonts w:ascii="仿宋" w:eastAsia="仿宋" w:hAnsi="仿宋" w:cs="仿宋" w:hint="eastAsia"/>
          <w:sz w:val="32"/>
          <w:szCs w:val="32"/>
        </w:rPr>
        <w:t>558000</w:t>
      </w:r>
      <w:r>
        <w:rPr>
          <w:rFonts w:ascii="仿宋" w:eastAsia="仿宋" w:hAnsi="仿宋" w:cs="仿宋" w:hint="eastAsia"/>
          <w:sz w:val="32"/>
          <w:szCs w:val="32"/>
        </w:rPr>
        <w:t>单。</w:t>
      </w:r>
    </w:p>
    <w:tbl>
      <w:tblPr>
        <w:tblStyle w:val="a"/>
        <w:tblW w:w="8895" w:type="dxa"/>
        <w:tblInd w:w="-15" w:type="dxa"/>
        <w:tblLook w:val="0000" w:firstRow="0" w:lastRow="0" w:firstColumn="0" w:lastColumn="0" w:noHBand="0" w:noVBand="0"/>
      </w:tblPr>
      <w:tblGrid>
        <w:gridCol w:w="740"/>
        <w:gridCol w:w="3238"/>
        <w:gridCol w:w="1230"/>
        <w:gridCol w:w="1230"/>
        <w:gridCol w:w="1230"/>
        <w:gridCol w:w="1230"/>
      </w:tblGrid>
      <w:tr w:rsidR="00000000">
        <w:trPr>
          <w:trHeight w:val="600"/>
        </w:trPr>
        <w:tc>
          <w:tcPr>
            <w:tcW w:w="8898" w:type="dxa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32"/>
                <w:szCs w:val="32"/>
                <w:lang w:bidi="ar"/>
              </w:rPr>
              <w:t>重点电商企业经营情况</w:t>
            </w:r>
          </w:p>
        </w:tc>
      </w:tr>
      <w:tr w:rsidR="00000000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序号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企业名称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总人数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在岗人数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在岗率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订单数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京东商城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1457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2034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140%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170000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供销社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2244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1720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77%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221000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3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多多买菜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135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23%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吉林省京天科技发展有限公司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60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55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92%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吉林省吉聚客商贸有限公司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50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20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40%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42000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6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美团优选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 xml:space="preserve">710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537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76%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000000"/>
                <w:sz w:val="22"/>
              </w:rPr>
            </w:pPr>
            <w:r>
              <w:rPr>
                <w:rFonts w:ascii="宋体" w:hAnsi="宋体" w:cs="宋体" w:hint="eastAsia"/>
                <w:bCs w:val="0"/>
                <w:color w:val="000000"/>
                <w:kern w:val="0"/>
                <w:sz w:val="22"/>
                <w:lang w:bidi="ar"/>
              </w:rPr>
              <w:t>50000</w:t>
            </w:r>
          </w:p>
        </w:tc>
      </w:tr>
      <w:tr w:rsidR="00000000">
        <w:trPr>
          <w:trHeight w:val="480"/>
        </w:trPr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jc w:val="center"/>
              <w:rPr>
                <w:rFonts w:ascii="宋体" w:hAnsi="宋体" w:cs="宋体" w:hint="eastAsia"/>
                <w:color w:val="000000"/>
                <w:sz w:val="22"/>
              </w:rPr>
            </w:pP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合计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 xml:space="preserve">5121 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4501</w:t>
            </w:r>
          </w:p>
        </w:tc>
        <w:tc>
          <w:tcPr>
            <w:tcW w:w="1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88%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000000"/>
                <w:sz w:val="22"/>
              </w:rPr>
            </w:pPr>
            <w:r>
              <w:rPr>
                <w:rFonts w:ascii="宋体" w:hAnsi="宋体" w:cs="宋体" w:hint="eastAsia"/>
                <w:b/>
                <w:bCs w:val="0"/>
                <w:color w:val="000000"/>
                <w:kern w:val="0"/>
                <w:sz w:val="22"/>
                <w:lang w:bidi="ar"/>
              </w:rPr>
              <w:t>558000</w:t>
            </w:r>
          </w:p>
        </w:tc>
      </w:tr>
    </w:tbl>
    <w:p w:rsidR="00000000" w:rsidRDefault="00F142D0">
      <w:pPr>
        <w:pStyle w:val="a0"/>
        <w:spacing w:beforeLines="50" w:before="156" w:line="576" w:lineRule="exact"/>
        <w:ind w:firstLine="640"/>
        <w:rPr>
          <w:rFonts w:ascii="黑体" w:eastAsia="黑体" w:cs="黑体" w:hint="eastAsia"/>
          <w:color w:val="FF0000"/>
          <w:sz w:val="32"/>
          <w:szCs w:val="32"/>
        </w:rPr>
      </w:pPr>
      <w:r>
        <w:rPr>
          <w:rFonts w:ascii="黑体" w:eastAsia="黑体" w:cs="黑体" w:hint="eastAsia"/>
          <w:color w:val="FF0000"/>
          <w:sz w:val="32"/>
          <w:szCs w:val="32"/>
        </w:rPr>
        <w:t>二、复商复市企业疫情防控督导检查情况</w:t>
      </w: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  <w:r>
        <w:rPr>
          <w:rFonts w:ascii="仿宋" w:eastAsia="仿宋" w:hAnsi="仿宋" w:cs="仿宋" w:hint="eastAsia"/>
          <w:color w:val="FF0000"/>
          <w:sz w:val="32"/>
          <w:szCs w:val="32"/>
          <w:lang w:val="en"/>
        </w:rPr>
        <w:t>市区两级共检查商贸企业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1611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户，驻场督查企业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118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户，累计发现问题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66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个，立查立改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48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个，属地督办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18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个，关停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13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户，曝光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5</w:t>
      </w:r>
      <w:r>
        <w:rPr>
          <w:rFonts w:ascii="仿宋" w:eastAsia="仿宋" w:hAnsi="仿宋" w:cs="仿宋" w:hint="eastAsia"/>
          <w:color w:val="FF0000"/>
          <w:sz w:val="32"/>
          <w:szCs w:val="32"/>
        </w:rPr>
        <w:t>户。</w:t>
      </w: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</w:rPr>
      </w:pPr>
    </w:p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 w:hint="eastAsia"/>
          <w:color w:val="FF0000"/>
          <w:sz w:val="32"/>
          <w:szCs w:val="32"/>
          <w:lang w:val="en"/>
        </w:rPr>
      </w:pPr>
    </w:p>
    <w:tbl>
      <w:tblPr>
        <w:tblW w:w="8708" w:type="dxa"/>
        <w:tblInd w:w="-15" w:type="dxa"/>
        <w:tblLook w:val="0000" w:firstRow="0" w:lastRow="0" w:firstColumn="0" w:lastColumn="0" w:noHBand="0" w:noVBand="0"/>
      </w:tblPr>
      <w:tblGrid>
        <w:gridCol w:w="540"/>
        <w:gridCol w:w="938"/>
        <w:gridCol w:w="780"/>
        <w:gridCol w:w="720"/>
        <w:gridCol w:w="720"/>
        <w:gridCol w:w="690"/>
        <w:gridCol w:w="840"/>
        <w:gridCol w:w="915"/>
        <w:gridCol w:w="1170"/>
        <w:gridCol w:w="705"/>
        <w:gridCol w:w="690"/>
      </w:tblGrid>
      <w:tr w:rsidR="00000000">
        <w:trPr>
          <w:trHeight w:val="563"/>
        </w:trPr>
        <w:tc>
          <w:tcPr>
            <w:tcW w:w="8708" w:type="dxa"/>
            <w:gridSpan w:val="11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32"/>
                <w:szCs w:val="32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32"/>
                <w:szCs w:val="32"/>
                <w:lang w:bidi="ar"/>
              </w:rPr>
              <w:t>复商复市企业督导检查情况</w:t>
            </w:r>
          </w:p>
        </w:tc>
      </w:tr>
      <w:tr w:rsidR="00000000">
        <w:trPr>
          <w:trHeight w:val="1080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序号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地区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市里抽查户数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各地检查户数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驻场督查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val="en" w:bidi="ar"/>
              </w:rPr>
              <w:t>户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累计发现问题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立查立改问题数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属地督办问题数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16"/>
                <w:szCs w:val="16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16"/>
                <w:szCs w:val="16"/>
                <w:lang w:bidi="ar"/>
              </w:rPr>
              <w:t>未参加核酸检测无法办理电子证人数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关停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户数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曝光</w:t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br/>
            </w: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户数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南关区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32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1352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宽城区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241</w:t>
            </w: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朝阳区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892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二道区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246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741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绿园区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159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1126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经开区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751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净月区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51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515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新区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212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500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9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汽开区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118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7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645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中韩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22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莲花山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12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九台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307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双阳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农安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18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德惠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16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榆树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</w:pPr>
            <w:r>
              <w:rPr>
                <w:rFonts w:ascii="宋体" w:hAnsi="宋体" w:cs="宋体"/>
                <w:color w:val="FF0000"/>
                <w:sz w:val="20"/>
                <w:szCs w:val="20"/>
                <w:lang w:val="en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14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5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17</w:t>
            </w:r>
          </w:p>
        </w:tc>
        <w:tc>
          <w:tcPr>
            <w:tcW w:w="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公主岭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26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0</w:t>
            </w:r>
          </w:p>
        </w:tc>
      </w:tr>
      <w:tr w:rsidR="00000000">
        <w:trPr>
          <w:trHeight w:val="585"/>
        </w:trPr>
        <w:tc>
          <w:tcPr>
            <w:tcW w:w="147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/>
                <w:bCs w:val="0"/>
                <w:color w:val="FF0000"/>
                <w:kern w:val="0"/>
                <w:sz w:val="20"/>
                <w:szCs w:val="20"/>
                <w:lang w:bidi="ar"/>
              </w:rPr>
              <w:t>合计</w:t>
            </w:r>
          </w:p>
        </w:tc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25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1586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118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66</w:t>
            </w:r>
          </w:p>
        </w:tc>
        <w:tc>
          <w:tcPr>
            <w:tcW w:w="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48</w:t>
            </w:r>
          </w:p>
        </w:tc>
        <w:tc>
          <w:tcPr>
            <w:tcW w:w="9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</w:t>
            </w: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8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9111</w:t>
            </w:r>
          </w:p>
        </w:tc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13</w:t>
            </w:r>
          </w:p>
        </w:tc>
        <w:tc>
          <w:tcPr>
            <w:tcW w:w="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000000" w:rsidRDefault="00F142D0">
            <w:pPr>
              <w:widowControl/>
              <w:jc w:val="center"/>
              <w:textAlignment w:val="center"/>
              <w:rPr>
                <w:rFonts w:ascii="宋体" w:hAnsi="宋体" w:cs="宋体" w:hint="eastAsia"/>
                <w:color w:val="FF0000"/>
                <w:sz w:val="20"/>
                <w:szCs w:val="20"/>
              </w:rPr>
            </w:pPr>
            <w:r>
              <w:rPr>
                <w:rFonts w:ascii="宋体" w:hAnsi="宋体" w:cs="宋体" w:hint="eastAsia"/>
                <w:bCs w:val="0"/>
                <w:color w:val="FF0000"/>
                <w:kern w:val="0"/>
                <w:sz w:val="20"/>
                <w:szCs w:val="20"/>
                <w:lang w:bidi="ar"/>
              </w:rPr>
              <w:t>5</w:t>
            </w:r>
          </w:p>
        </w:tc>
      </w:tr>
    </w:tbl>
    <w:p w:rsidR="00000000" w:rsidRDefault="00F142D0">
      <w:pPr>
        <w:pStyle w:val="a0"/>
        <w:spacing w:line="560" w:lineRule="exact"/>
        <w:ind w:firstLine="640"/>
        <w:rPr>
          <w:rFonts w:ascii="仿宋" w:eastAsia="仿宋" w:hAnsi="仿宋" w:cs="仿宋"/>
          <w:sz w:val="32"/>
          <w:szCs w:val="32"/>
        </w:rPr>
      </w:pPr>
    </w:p>
    <w:p w:rsidR="00000000" w:rsidRDefault="00F142D0">
      <w:pPr>
        <w:pStyle w:val="a0"/>
        <w:spacing w:line="576" w:lineRule="exact"/>
        <w:ind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三</w:t>
      </w:r>
      <w:r>
        <w:rPr>
          <w:rFonts w:ascii="黑体" w:eastAsia="黑体" w:cs="黑体" w:hint="eastAsia"/>
          <w:sz w:val="32"/>
          <w:szCs w:val="32"/>
        </w:rPr>
        <w:t>、</w:t>
      </w:r>
      <w:r>
        <w:rPr>
          <w:rFonts w:ascii="黑体" w:eastAsia="黑体" w:cs="黑体" w:hint="eastAsia"/>
          <w:sz w:val="32"/>
          <w:szCs w:val="32"/>
          <w:lang w:val="en"/>
        </w:rPr>
        <w:t>库存储备情况</w:t>
      </w:r>
    </w:p>
    <w:p w:rsidR="00000000" w:rsidRDefault="00F142D0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bCs w:val="0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目前，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全市蔬菜库存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513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吨，可保障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天。蔬菜今日进货量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45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吨，出库量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4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86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吨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（详见附件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bCs w:val="0"/>
          <w:sz w:val="32"/>
          <w:szCs w:val="32"/>
          <w:lang w:bidi="ar"/>
        </w:rPr>
        <w:t>）。</w:t>
      </w:r>
    </w:p>
    <w:p w:rsidR="00000000" w:rsidRDefault="00F142D0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 w:hint="eastAsia"/>
          <w:sz w:val="32"/>
          <w:szCs w:val="32"/>
          <w:lang w:bidi="ar"/>
        </w:rPr>
        <w:t>粮食库存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1.68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1.5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万吨），可保障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天；食用油库存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29</w:t>
      </w:r>
      <w:r>
        <w:rPr>
          <w:rFonts w:ascii="仿宋" w:eastAsia="仿宋" w:hAnsi="仿宋" w:cs="仿宋" w:hint="eastAsia"/>
          <w:sz w:val="32"/>
          <w:szCs w:val="32"/>
          <w:lang w:bidi="ar"/>
        </w:rPr>
        <w:t>10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1800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2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天；猪肉库存</w:t>
      </w:r>
      <w:r>
        <w:rPr>
          <w:rFonts w:ascii="仿宋" w:eastAsia="仿宋" w:hAnsi="仿宋" w:cs="仿宋" w:hint="eastAsia"/>
          <w:sz w:val="32"/>
          <w:szCs w:val="32"/>
          <w:lang w:bidi="ar"/>
        </w:rPr>
        <w:t>5564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吨（含政府储备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2000</w:t>
      </w:r>
      <w:r>
        <w:rPr>
          <w:rFonts w:ascii="仿宋" w:eastAsia="仿宋" w:hAnsi="仿宋" w:cs="仿宋" w:hint="eastAsia"/>
          <w:sz w:val="32"/>
          <w:szCs w:val="32"/>
          <w:lang w:bidi="ar"/>
        </w:rPr>
        <w:t>吨），可保障</w:t>
      </w:r>
      <w:r>
        <w:rPr>
          <w:rFonts w:ascii="仿宋" w:eastAsia="仿宋" w:hAnsi="仿宋" w:cs="仿宋"/>
          <w:sz w:val="32"/>
          <w:szCs w:val="32"/>
          <w:lang w:val="en" w:bidi="ar"/>
        </w:rPr>
        <w:t>11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天（详见附件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）。</w:t>
      </w:r>
    </w:p>
    <w:p w:rsidR="00000000" w:rsidRDefault="00F142D0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四、市场价格情况</w:t>
      </w:r>
    </w:p>
    <w:p w:rsidR="00000000" w:rsidRDefault="00F142D0">
      <w:pPr>
        <w:pStyle w:val="a7"/>
        <w:autoSpaceDN w:val="0"/>
        <w:spacing w:before="0" w:beforeAutospacing="0" w:after="0" w:afterAutospacing="0" w:line="576" w:lineRule="exact"/>
        <w:ind w:firstLineChars="200" w:firstLine="640"/>
        <w:rPr>
          <w:rFonts w:ascii="仿宋" w:eastAsia="仿宋" w:hAnsi="仿宋" w:cs="仿宋" w:hint="eastAsia"/>
          <w:sz w:val="32"/>
          <w:szCs w:val="32"/>
          <w:lang w:bidi="ar"/>
        </w:rPr>
      </w:pPr>
      <w:r>
        <w:rPr>
          <w:rFonts w:ascii="仿宋" w:eastAsia="仿宋" w:hAnsi="仿宋" w:cs="仿宋"/>
          <w:sz w:val="32"/>
          <w:szCs w:val="32"/>
          <w:lang w:bidi="ar"/>
        </w:rPr>
        <w:t>从市商务局点调的欧亚连锁超市平均售价看（详见附件</w:t>
      </w:r>
      <w:r>
        <w:rPr>
          <w:rFonts w:ascii="仿宋" w:eastAsia="仿宋" w:hAnsi="仿宋" w:cs="仿宋"/>
          <w:sz w:val="32"/>
          <w:szCs w:val="32"/>
          <w:lang w:val="en" w:bidi="ar"/>
        </w:rPr>
        <w:t>5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），大白菜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斤、土豆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1.28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斤、白萝卜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1.88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斤、圆葱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3.98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斤、黄瓜</w:t>
      </w:r>
      <w:r>
        <w:rPr>
          <w:rFonts w:ascii="仿宋" w:eastAsia="仿宋" w:hAnsi="仿宋" w:cs="仿宋" w:hint="eastAsia"/>
          <w:sz w:val="32"/>
          <w:szCs w:val="32"/>
          <w:lang w:bidi="ar"/>
        </w:rPr>
        <w:t>2.99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.</w:t>
      </w:r>
      <w:r>
        <w:rPr>
          <w:rFonts w:ascii="仿宋" w:eastAsia="仿宋" w:hAnsi="仿宋" w:cs="仿宋" w:hint="eastAsia"/>
          <w:sz w:val="32"/>
          <w:szCs w:val="32"/>
          <w:lang w:bidi="ar"/>
        </w:rPr>
        <w:t>1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斤、生菜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1.</w:t>
      </w:r>
      <w:r>
        <w:rPr>
          <w:rFonts w:ascii="仿宋" w:eastAsia="仿宋" w:hAnsi="仿宋" w:cs="仿宋" w:hint="eastAsia"/>
          <w:sz w:val="32"/>
          <w:szCs w:val="32"/>
          <w:lang w:bidi="ar"/>
        </w:rPr>
        <w:t>9</w:t>
      </w:r>
      <w:r>
        <w:rPr>
          <w:rFonts w:ascii="仿宋" w:eastAsia="仿宋" w:hAnsi="仿宋" w:cs="仿宋" w:hint="eastAsia"/>
          <w:sz w:val="32"/>
          <w:szCs w:val="32"/>
          <w:lang w:bidi="ar"/>
        </w:rPr>
        <w:t>8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元</w:t>
      </w:r>
      <w:r>
        <w:rPr>
          <w:rFonts w:ascii="仿宋" w:eastAsia="仿宋" w:hAnsi="仿宋" w:cs="仿宋" w:hint="eastAsia"/>
          <w:sz w:val="32"/>
          <w:szCs w:val="32"/>
          <w:lang w:bidi="ar"/>
        </w:rPr>
        <w:t>/</w:t>
      </w:r>
      <w:r>
        <w:rPr>
          <w:rFonts w:ascii="仿宋" w:eastAsia="仿宋" w:hAnsi="仿宋" w:cs="仿宋" w:hint="eastAsia"/>
          <w:sz w:val="32"/>
          <w:szCs w:val="32"/>
          <w:lang w:bidi="ar"/>
        </w:rPr>
        <w:t>斤。与昨日相比，八种蔬菜</w:t>
      </w:r>
      <w:r>
        <w:rPr>
          <w:rFonts w:ascii="仿宋" w:eastAsia="仿宋" w:hAnsi="仿宋" w:cs="仿宋" w:hint="eastAsia"/>
          <w:sz w:val="32"/>
          <w:szCs w:val="32"/>
          <w:lang w:bidi="ar"/>
        </w:rPr>
        <w:t>“两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</w:t>
      </w:r>
      <w:r>
        <w:rPr>
          <w:rFonts w:ascii="仿宋" w:eastAsia="仿宋" w:hAnsi="仿宋" w:cs="仿宋" w:hint="eastAsia"/>
          <w:sz w:val="32"/>
          <w:szCs w:val="32"/>
          <w:lang w:bidi="ar"/>
        </w:rPr>
        <w:t>六</w:t>
      </w:r>
      <w:r>
        <w:rPr>
          <w:rFonts w:ascii="仿宋" w:eastAsia="仿宋" w:hAnsi="仿宋" w:cs="仿宋" w:hint="eastAsia"/>
          <w:sz w:val="32"/>
          <w:szCs w:val="32"/>
          <w:lang w:bidi="ar"/>
        </w:rPr>
        <w:t>平”，其中，黄瓜下降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20.9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14.96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大白菜、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土豆、白萝卜等价格持平。与</w:t>
      </w:r>
      <w:r>
        <w:rPr>
          <w:rFonts w:ascii="仿宋" w:eastAsia="仿宋" w:hAnsi="仿宋" w:cs="仿宋" w:hint="eastAsia"/>
          <w:sz w:val="32"/>
          <w:szCs w:val="32"/>
          <w:lang w:bidi="ar"/>
        </w:rPr>
        <w:t>3</w:t>
      </w:r>
      <w:r>
        <w:rPr>
          <w:rFonts w:ascii="仿宋" w:eastAsia="仿宋" w:hAnsi="仿宋" w:cs="仿宋" w:hint="eastAsia"/>
          <w:sz w:val="32"/>
          <w:szCs w:val="32"/>
          <w:lang w:bidi="ar"/>
        </w:rPr>
        <w:t>月</w:t>
      </w:r>
      <w:r>
        <w:rPr>
          <w:rFonts w:ascii="仿宋" w:eastAsia="仿宋" w:hAnsi="仿宋" w:cs="仿宋" w:hint="eastAsia"/>
          <w:sz w:val="32"/>
          <w:szCs w:val="32"/>
          <w:lang w:bidi="ar"/>
        </w:rPr>
        <w:t>7</w:t>
      </w:r>
      <w:r>
        <w:rPr>
          <w:rFonts w:ascii="仿宋" w:eastAsia="仿宋" w:hAnsi="仿宋" w:cs="仿宋" w:hint="eastAsia"/>
          <w:sz w:val="32"/>
          <w:szCs w:val="32"/>
          <w:lang w:bidi="ar"/>
        </w:rPr>
        <w:t>日（疫情初期）相比，八种蔬菜“</w:t>
      </w:r>
      <w:r>
        <w:rPr>
          <w:rFonts w:ascii="仿宋" w:eastAsia="仿宋" w:hAnsi="仿宋" w:cs="仿宋" w:hint="eastAsia"/>
          <w:sz w:val="32"/>
          <w:szCs w:val="32"/>
          <w:lang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四</w:t>
      </w:r>
      <w:r>
        <w:rPr>
          <w:rFonts w:ascii="仿宋" w:eastAsia="仿宋" w:hAnsi="仿宋" w:cs="仿宋" w:hint="eastAsia"/>
          <w:sz w:val="32"/>
          <w:szCs w:val="32"/>
          <w:lang w:bidi="ar"/>
        </w:rPr>
        <w:t>跌”，其中，圆葱上涨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98%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、白萝卜上涨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88%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、土豆上涨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42.22%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、大白菜上涨</w:t>
      </w:r>
      <w:r>
        <w:rPr>
          <w:rFonts w:ascii="仿宋" w:eastAsia="仿宋" w:hAnsi="仿宋" w:cs="仿宋" w:hint="eastAsia"/>
          <w:sz w:val="32"/>
          <w:szCs w:val="32"/>
          <w:lang w:bidi="ar"/>
        </w:rPr>
        <w:t>11.25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；</w:t>
      </w:r>
      <w:r>
        <w:rPr>
          <w:rFonts w:ascii="仿宋" w:eastAsia="仿宋" w:hAnsi="仿宋" w:cs="仿宋" w:hint="eastAsia"/>
          <w:sz w:val="32"/>
          <w:szCs w:val="32"/>
          <w:lang w:bidi="ar"/>
        </w:rPr>
        <w:t>西红柿下降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31.38%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生菜下降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26.67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</w:t>
      </w:r>
      <w:r>
        <w:rPr>
          <w:rFonts w:ascii="仿宋" w:eastAsia="仿宋" w:hAnsi="仿宋" w:cs="仿宋" w:hint="eastAsia"/>
          <w:sz w:val="32"/>
          <w:szCs w:val="32"/>
          <w:lang w:bidi="ar"/>
        </w:rPr>
        <w:t>黄瓜下降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16.94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、青椒</w:t>
      </w:r>
      <w:r>
        <w:rPr>
          <w:rFonts w:ascii="仿宋" w:eastAsia="仿宋" w:hAnsi="仿宋" w:cs="仿宋" w:hint="eastAsia"/>
          <w:sz w:val="32"/>
          <w:szCs w:val="32"/>
          <w:lang w:bidi="ar"/>
        </w:rPr>
        <w:t>下降</w:t>
      </w:r>
      <w:r>
        <w:rPr>
          <w:rFonts w:ascii="仿宋" w:eastAsia="仿宋" w:hAnsi="仿宋" w:cs="仿宋" w:hint="eastAsia"/>
          <w:sz w:val="32"/>
          <w:szCs w:val="32"/>
          <w:lang w:bidi="ar"/>
        </w:rPr>
        <w:t>3.64</w:t>
      </w:r>
      <w:r>
        <w:rPr>
          <w:rFonts w:ascii="仿宋" w:eastAsia="仿宋" w:hAnsi="仿宋" w:cs="仿宋" w:hint="eastAsia"/>
          <w:sz w:val="32"/>
          <w:szCs w:val="32"/>
          <w:lang w:bidi="ar"/>
        </w:rPr>
        <w:t>%</w:t>
      </w:r>
      <w:r>
        <w:rPr>
          <w:rFonts w:ascii="仿宋" w:eastAsia="仿宋" w:hAnsi="仿宋" w:cs="仿宋" w:hint="eastAsia"/>
          <w:sz w:val="32"/>
          <w:szCs w:val="32"/>
          <w:lang w:bidi="ar"/>
        </w:rPr>
        <w:t>。</w:t>
      </w:r>
    </w:p>
    <w:p w:rsidR="00000000" w:rsidRDefault="00F142D0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F142D0">
      <w:pPr>
        <w:pStyle w:val="a0"/>
        <w:ind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附件：</w:t>
      </w:r>
    </w:p>
    <w:p w:rsidR="00000000" w:rsidRDefault="00F142D0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全市复商复市情况统计表</w:t>
      </w:r>
    </w:p>
    <w:p w:rsidR="00000000" w:rsidRDefault="00F142D0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</w:t>
      </w:r>
      <w:r>
        <w:rPr>
          <w:rFonts w:ascii="仿宋" w:eastAsia="仿宋" w:cs="仿宋" w:hint="eastAsia"/>
          <w:sz w:val="32"/>
          <w:szCs w:val="32"/>
        </w:rPr>
        <w:t>重点</w:t>
      </w:r>
      <w:r>
        <w:rPr>
          <w:rFonts w:ascii="仿宋" w:eastAsia="仿宋" w:cs="仿宋" w:hint="eastAsia"/>
          <w:sz w:val="32"/>
          <w:szCs w:val="32"/>
        </w:rPr>
        <w:t>30</w:t>
      </w:r>
      <w:r>
        <w:rPr>
          <w:rFonts w:ascii="仿宋" w:eastAsia="仿宋" w:cs="仿宋" w:hint="eastAsia"/>
          <w:sz w:val="32"/>
          <w:szCs w:val="32"/>
        </w:rPr>
        <w:t>户商贸企业复商复市情况统计表</w:t>
      </w:r>
    </w:p>
    <w:p w:rsidR="00000000" w:rsidRDefault="00F142D0">
      <w:pPr>
        <w:pStyle w:val="a0"/>
        <w:ind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3.</w:t>
      </w:r>
      <w:r>
        <w:rPr>
          <w:rFonts w:ascii="仿宋" w:eastAsia="仿宋" w:cs="仿宋" w:hint="eastAsia"/>
          <w:sz w:val="32"/>
          <w:szCs w:val="32"/>
        </w:rPr>
        <w:t>全</w:t>
      </w:r>
      <w:r>
        <w:rPr>
          <w:rFonts w:ascii="仿宋" w:eastAsia="仿宋" w:cs="仿宋"/>
          <w:sz w:val="32"/>
          <w:szCs w:val="32"/>
        </w:rPr>
        <w:t>市蔬菜进销存情况统计表</w:t>
      </w:r>
    </w:p>
    <w:p w:rsidR="00000000" w:rsidRDefault="00F142D0">
      <w:pPr>
        <w:pStyle w:val="a0"/>
        <w:ind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全市重点民生商品供应情况表</w:t>
      </w:r>
    </w:p>
    <w:p w:rsidR="00000000" w:rsidRDefault="00F142D0">
      <w:pPr>
        <w:pStyle w:val="a0"/>
        <w:ind w:firstLine="640"/>
        <w:rPr>
          <w:rFonts w:ascii="仿宋" w:eastAsia="仿宋" w:hAnsi="仿宋" w:cs="仿宋"/>
          <w:color w:val="FF0000"/>
          <w:sz w:val="32"/>
          <w:szCs w:val="32"/>
          <w:lang w:bidi="ar"/>
        </w:rPr>
      </w:pPr>
      <w:r>
        <w:rPr>
          <w:rFonts w:ascii="仿宋" w:eastAsia="仿宋" w:cs="仿宋" w:hint="eastAsia"/>
          <w:sz w:val="32"/>
          <w:szCs w:val="32"/>
        </w:rPr>
        <w:t>5.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F142D0">
      <w:r>
        <w:separator/>
      </w:r>
    </w:p>
  </w:endnote>
  <w:endnote w:type="continuationSeparator" w:id="0">
    <w:p w:rsidR="00000000" w:rsidRDefault="00F142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_GBK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F142D0">
    <w:pPr>
      <w:pStyle w:val="a5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F142D0">
                <w:pPr>
                  <w:pStyle w:val="a5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rPr>
                    <w:lang w:val="en-US" w:eastAsia="zh-CN"/>
                  </w:rP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F142D0">
      <w:r>
        <w:separator/>
      </w:r>
    </w:p>
  </w:footnote>
  <w:footnote w:type="continuationSeparator" w:id="0">
    <w:p w:rsidR="00000000" w:rsidRDefault="00F142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8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360473"/>
    <w:rsid w:val="00EF4F7F"/>
    <w:rsid w:val="00F142D0"/>
    <w:rsid w:val="0BE9F167"/>
    <w:rsid w:val="0BEFB565"/>
    <w:rsid w:val="0DFFF783"/>
    <w:rsid w:val="0EEF2294"/>
    <w:rsid w:val="0F3BA7DB"/>
    <w:rsid w:val="0FDF7785"/>
    <w:rsid w:val="166300B6"/>
    <w:rsid w:val="16BAB7C7"/>
    <w:rsid w:val="17FCFB73"/>
    <w:rsid w:val="1B5BBCD1"/>
    <w:rsid w:val="1EAFFE42"/>
    <w:rsid w:val="1F71458D"/>
    <w:rsid w:val="27F611D0"/>
    <w:rsid w:val="27FDAEC0"/>
    <w:rsid w:val="2B1B7853"/>
    <w:rsid w:val="2BD7FECB"/>
    <w:rsid w:val="2DFE2085"/>
    <w:rsid w:val="2E7FB98E"/>
    <w:rsid w:val="2F7F8ED4"/>
    <w:rsid w:val="2FE77813"/>
    <w:rsid w:val="2FEE00B9"/>
    <w:rsid w:val="2FFF77EE"/>
    <w:rsid w:val="31F7F1DD"/>
    <w:rsid w:val="32FC8F16"/>
    <w:rsid w:val="36EEB28A"/>
    <w:rsid w:val="36FE7DBB"/>
    <w:rsid w:val="376CB43F"/>
    <w:rsid w:val="37BFCB81"/>
    <w:rsid w:val="37F31925"/>
    <w:rsid w:val="37FC915A"/>
    <w:rsid w:val="39FBFF58"/>
    <w:rsid w:val="3AEF9879"/>
    <w:rsid w:val="3AFF7962"/>
    <w:rsid w:val="3BABDC44"/>
    <w:rsid w:val="3BF7A45D"/>
    <w:rsid w:val="3BFB77BD"/>
    <w:rsid w:val="3BFF1104"/>
    <w:rsid w:val="3D9EE584"/>
    <w:rsid w:val="3DEDB9DD"/>
    <w:rsid w:val="3DF3A9F8"/>
    <w:rsid w:val="3EAC7251"/>
    <w:rsid w:val="3EEFC14E"/>
    <w:rsid w:val="3EFD1014"/>
    <w:rsid w:val="3EFFBDFC"/>
    <w:rsid w:val="3F8D6CBD"/>
    <w:rsid w:val="3FABFF36"/>
    <w:rsid w:val="3FAFC347"/>
    <w:rsid w:val="3FBAE974"/>
    <w:rsid w:val="3FBFC36E"/>
    <w:rsid w:val="3FE3E1AB"/>
    <w:rsid w:val="3FE585A0"/>
    <w:rsid w:val="3FF9EB42"/>
    <w:rsid w:val="43F1D0BE"/>
    <w:rsid w:val="45FEBAE1"/>
    <w:rsid w:val="468E54F5"/>
    <w:rsid w:val="4E768440"/>
    <w:rsid w:val="4EBD1AB3"/>
    <w:rsid w:val="4EE66EA1"/>
    <w:rsid w:val="4F2F4295"/>
    <w:rsid w:val="4F5B4888"/>
    <w:rsid w:val="4FBDB34C"/>
    <w:rsid w:val="529E55AA"/>
    <w:rsid w:val="53CF853E"/>
    <w:rsid w:val="53F7E34C"/>
    <w:rsid w:val="53F890AD"/>
    <w:rsid w:val="54BEC3A0"/>
    <w:rsid w:val="56AFB4EA"/>
    <w:rsid w:val="59FA3F4E"/>
    <w:rsid w:val="5A6C2F8B"/>
    <w:rsid w:val="5B7F8647"/>
    <w:rsid w:val="5BE9F0DA"/>
    <w:rsid w:val="5CDF5F9E"/>
    <w:rsid w:val="5D2F5A75"/>
    <w:rsid w:val="5DB7BE2D"/>
    <w:rsid w:val="5DEFEEBD"/>
    <w:rsid w:val="5E3F1B41"/>
    <w:rsid w:val="5E8FC9FF"/>
    <w:rsid w:val="5EBAF72E"/>
    <w:rsid w:val="5EF78107"/>
    <w:rsid w:val="5F2DDA64"/>
    <w:rsid w:val="5F3F87FD"/>
    <w:rsid w:val="5F709668"/>
    <w:rsid w:val="5FB72B5D"/>
    <w:rsid w:val="5FC949A5"/>
    <w:rsid w:val="5FFB8C18"/>
    <w:rsid w:val="5FFBEAB0"/>
    <w:rsid w:val="5FFC7389"/>
    <w:rsid w:val="5FFD5DA6"/>
    <w:rsid w:val="5FFD886E"/>
    <w:rsid w:val="5FFF94D0"/>
    <w:rsid w:val="616F4F6D"/>
    <w:rsid w:val="617C2158"/>
    <w:rsid w:val="63BF1462"/>
    <w:rsid w:val="66DBAEEA"/>
    <w:rsid w:val="671695D1"/>
    <w:rsid w:val="676379B1"/>
    <w:rsid w:val="67BF7986"/>
    <w:rsid w:val="67F6FDB1"/>
    <w:rsid w:val="68EDEDE7"/>
    <w:rsid w:val="6B75A812"/>
    <w:rsid w:val="6B8F25F0"/>
    <w:rsid w:val="6D076F56"/>
    <w:rsid w:val="6DBEEDDA"/>
    <w:rsid w:val="6E2CF4E4"/>
    <w:rsid w:val="6E575F4B"/>
    <w:rsid w:val="6EF9542F"/>
    <w:rsid w:val="6F3FD2F2"/>
    <w:rsid w:val="6F7C180A"/>
    <w:rsid w:val="6FE335E0"/>
    <w:rsid w:val="6FFB0525"/>
    <w:rsid w:val="6FFB6659"/>
    <w:rsid w:val="72EFF8C5"/>
    <w:rsid w:val="72FFE018"/>
    <w:rsid w:val="7356FC08"/>
    <w:rsid w:val="73CE0889"/>
    <w:rsid w:val="754E70B7"/>
    <w:rsid w:val="759C5299"/>
    <w:rsid w:val="75EDC75F"/>
    <w:rsid w:val="76ECFDE1"/>
    <w:rsid w:val="76F2B00E"/>
    <w:rsid w:val="76FFE0E8"/>
    <w:rsid w:val="773BF972"/>
    <w:rsid w:val="775C1BC8"/>
    <w:rsid w:val="777755CC"/>
    <w:rsid w:val="777A92A1"/>
    <w:rsid w:val="77F66BDE"/>
    <w:rsid w:val="78FFFF9E"/>
    <w:rsid w:val="79DB9121"/>
    <w:rsid w:val="79FDE001"/>
    <w:rsid w:val="7A8DFF68"/>
    <w:rsid w:val="7ABF97DD"/>
    <w:rsid w:val="7AF6A9AD"/>
    <w:rsid w:val="7B6D13A5"/>
    <w:rsid w:val="7B7E8A6C"/>
    <w:rsid w:val="7B9F0CCE"/>
    <w:rsid w:val="7BAF07E8"/>
    <w:rsid w:val="7BC9D134"/>
    <w:rsid w:val="7BC9FD39"/>
    <w:rsid w:val="7BED173C"/>
    <w:rsid w:val="7BED6BBE"/>
    <w:rsid w:val="7BF7067E"/>
    <w:rsid w:val="7BFEB8E8"/>
    <w:rsid w:val="7C559189"/>
    <w:rsid w:val="7C9FB8F5"/>
    <w:rsid w:val="7CA780B7"/>
    <w:rsid w:val="7D764E7B"/>
    <w:rsid w:val="7D79D6DF"/>
    <w:rsid w:val="7D7D4CD3"/>
    <w:rsid w:val="7D7E54C1"/>
    <w:rsid w:val="7DB79F47"/>
    <w:rsid w:val="7DDBA9B8"/>
    <w:rsid w:val="7DDEC675"/>
    <w:rsid w:val="7DECA524"/>
    <w:rsid w:val="7DEE5EDB"/>
    <w:rsid w:val="7DEF1CCC"/>
    <w:rsid w:val="7E2F2106"/>
    <w:rsid w:val="7E39B456"/>
    <w:rsid w:val="7E7FC146"/>
    <w:rsid w:val="7E8D4BEE"/>
    <w:rsid w:val="7ED9E2D8"/>
    <w:rsid w:val="7EE327DE"/>
    <w:rsid w:val="7EE6A94D"/>
    <w:rsid w:val="7EEE9060"/>
    <w:rsid w:val="7EFFACFC"/>
    <w:rsid w:val="7EFFFE83"/>
    <w:rsid w:val="7F3E1BB6"/>
    <w:rsid w:val="7F3FA5E1"/>
    <w:rsid w:val="7F9B805A"/>
    <w:rsid w:val="7F9F7A1F"/>
    <w:rsid w:val="7FAE1091"/>
    <w:rsid w:val="7FB5EAF0"/>
    <w:rsid w:val="7FB64C72"/>
    <w:rsid w:val="7FBF7DC9"/>
    <w:rsid w:val="7FC47B4D"/>
    <w:rsid w:val="7FCF2F39"/>
    <w:rsid w:val="7FD9EA46"/>
    <w:rsid w:val="7FDD12A3"/>
    <w:rsid w:val="7FDFD5D0"/>
    <w:rsid w:val="7FEBCB90"/>
    <w:rsid w:val="7FF3EA67"/>
    <w:rsid w:val="7FF508A5"/>
    <w:rsid w:val="7FF9F415"/>
    <w:rsid w:val="7FFB7C63"/>
    <w:rsid w:val="893FFE6F"/>
    <w:rsid w:val="8DFF6084"/>
    <w:rsid w:val="96059977"/>
    <w:rsid w:val="96BE386F"/>
    <w:rsid w:val="96DDAC13"/>
    <w:rsid w:val="9C7EB114"/>
    <w:rsid w:val="9EB761BC"/>
    <w:rsid w:val="9F7560B2"/>
    <w:rsid w:val="9FB6B379"/>
    <w:rsid w:val="9FFF968F"/>
    <w:rsid w:val="A6F7E1AC"/>
    <w:rsid w:val="AF53A8F0"/>
    <w:rsid w:val="BA9754E6"/>
    <w:rsid w:val="BCEB6F91"/>
    <w:rsid w:val="BDBFDA1E"/>
    <w:rsid w:val="BDF71436"/>
    <w:rsid w:val="BEDF151F"/>
    <w:rsid w:val="BEFF1055"/>
    <w:rsid w:val="BF5F6731"/>
    <w:rsid w:val="BFC05F15"/>
    <w:rsid w:val="BFDD8F24"/>
    <w:rsid w:val="BFE32030"/>
    <w:rsid w:val="BFFBC007"/>
    <w:rsid w:val="CBED0ECD"/>
    <w:rsid w:val="CF975F63"/>
    <w:rsid w:val="D5D73B48"/>
    <w:rsid w:val="D5DF2D67"/>
    <w:rsid w:val="D5ED7054"/>
    <w:rsid w:val="D5F5FD42"/>
    <w:rsid w:val="D6DD761F"/>
    <w:rsid w:val="D775E789"/>
    <w:rsid w:val="D7D7D668"/>
    <w:rsid w:val="D7EBABC5"/>
    <w:rsid w:val="D7EF6EA1"/>
    <w:rsid w:val="D7FD258E"/>
    <w:rsid w:val="DBF6B189"/>
    <w:rsid w:val="DD3F05C6"/>
    <w:rsid w:val="DDD1974D"/>
    <w:rsid w:val="DDD76DA8"/>
    <w:rsid w:val="DE7CBB73"/>
    <w:rsid w:val="DEEF51F0"/>
    <w:rsid w:val="DF2E8F80"/>
    <w:rsid w:val="DF7B414D"/>
    <w:rsid w:val="DF7C1DC6"/>
    <w:rsid w:val="DF83D808"/>
    <w:rsid w:val="DF8B7E3F"/>
    <w:rsid w:val="DF934AE7"/>
    <w:rsid w:val="DF9FF547"/>
    <w:rsid w:val="DFB8D5EB"/>
    <w:rsid w:val="DFD5EA9E"/>
    <w:rsid w:val="DFFB5CA0"/>
    <w:rsid w:val="E37EC255"/>
    <w:rsid w:val="E3BF568A"/>
    <w:rsid w:val="E77FA224"/>
    <w:rsid w:val="E94F1B78"/>
    <w:rsid w:val="EA7FEC72"/>
    <w:rsid w:val="EAEB729D"/>
    <w:rsid w:val="EAF732B4"/>
    <w:rsid w:val="EC0E4733"/>
    <w:rsid w:val="EE2A8A1E"/>
    <w:rsid w:val="EE377E83"/>
    <w:rsid w:val="EE7D93FE"/>
    <w:rsid w:val="EF3F3F5D"/>
    <w:rsid w:val="EF47089E"/>
    <w:rsid w:val="EF5F74D5"/>
    <w:rsid w:val="EF6B4E5C"/>
    <w:rsid w:val="EF777CD4"/>
    <w:rsid w:val="EF7E3AE4"/>
    <w:rsid w:val="EF85641D"/>
    <w:rsid w:val="EFAFA9D9"/>
    <w:rsid w:val="EFBF14C6"/>
    <w:rsid w:val="EFD78B4D"/>
    <w:rsid w:val="EFDE4275"/>
    <w:rsid w:val="EFF348C1"/>
    <w:rsid w:val="EFFC0934"/>
    <w:rsid w:val="EFFF1543"/>
    <w:rsid w:val="F3AF056F"/>
    <w:rsid w:val="F3BE5A5E"/>
    <w:rsid w:val="F3FBD476"/>
    <w:rsid w:val="F4F7F232"/>
    <w:rsid w:val="F58FFDE9"/>
    <w:rsid w:val="F5BCC7E4"/>
    <w:rsid w:val="F5DAE9AF"/>
    <w:rsid w:val="F5DB61B0"/>
    <w:rsid w:val="F5FDCE92"/>
    <w:rsid w:val="F5FEB12E"/>
    <w:rsid w:val="F6F2A149"/>
    <w:rsid w:val="F77D8C5A"/>
    <w:rsid w:val="F7ADA15D"/>
    <w:rsid w:val="F7BBE984"/>
    <w:rsid w:val="F7BE4460"/>
    <w:rsid w:val="F7F63619"/>
    <w:rsid w:val="F7F9AC31"/>
    <w:rsid w:val="F7FC5794"/>
    <w:rsid w:val="F7FDFCA8"/>
    <w:rsid w:val="F9FB1414"/>
    <w:rsid w:val="FAF73F7C"/>
    <w:rsid w:val="FB69EE7A"/>
    <w:rsid w:val="FB77483B"/>
    <w:rsid w:val="FBCF33FD"/>
    <w:rsid w:val="FBFD9889"/>
    <w:rsid w:val="FBFDA06D"/>
    <w:rsid w:val="FBFF25DD"/>
    <w:rsid w:val="FC7717CB"/>
    <w:rsid w:val="FCFF4DB5"/>
    <w:rsid w:val="FD92CB78"/>
    <w:rsid w:val="FDEFE2D1"/>
    <w:rsid w:val="FDF9D82E"/>
    <w:rsid w:val="FDFDDF00"/>
    <w:rsid w:val="FDFFC123"/>
    <w:rsid w:val="FE5249EC"/>
    <w:rsid w:val="FE9771A8"/>
    <w:rsid w:val="FECFD753"/>
    <w:rsid w:val="FEEDBD09"/>
    <w:rsid w:val="FEEFC6C2"/>
    <w:rsid w:val="FEF93298"/>
    <w:rsid w:val="FEFBB945"/>
    <w:rsid w:val="FF5B3DDC"/>
    <w:rsid w:val="FF5E69B5"/>
    <w:rsid w:val="FF6E3B64"/>
    <w:rsid w:val="FF7CA2F2"/>
    <w:rsid w:val="FF7F3909"/>
    <w:rsid w:val="FF8C9780"/>
    <w:rsid w:val="FFB9EBDB"/>
    <w:rsid w:val="FFBF933C"/>
    <w:rsid w:val="FFC92B3F"/>
    <w:rsid w:val="FFD75F01"/>
    <w:rsid w:val="FFDF5B57"/>
    <w:rsid w:val="FFEBA451"/>
    <w:rsid w:val="FFEF17A6"/>
    <w:rsid w:val="FFF4CBCF"/>
    <w:rsid w:val="FFF65F99"/>
    <w:rsid w:val="FFF89181"/>
    <w:rsid w:val="FFFAE7D9"/>
    <w:rsid w:val="FFFF5D98"/>
    <w:rsid w:val="FFFF8A74"/>
    <w:rsid w:val="FFFFAA15"/>
    <w:rsid w:val="FFFFB12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8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F825E296-7958-472D-8139-856463432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1">
    <w:name w:val="Default Paragraph Font"/>
  </w:style>
  <w:style w:type="table" w:default="1" w:styleId="a2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0">
    <w:name w:val="首行缩进正文"/>
    <w:basedOn w:val="a"/>
    <w:qFormat/>
    <w:pPr>
      <w:snapToGrid w:val="0"/>
      <w:spacing w:line="360" w:lineRule="auto"/>
      <w:ind w:firstLineChars="200" w:firstLine="200"/>
    </w:pPr>
  </w:style>
  <w:style w:type="paragraph" w:styleId="5">
    <w:name w:val="index 5"/>
    <w:basedOn w:val="a"/>
    <w:next w:val="a"/>
    <w:pPr>
      <w:ind w:left="1680"/>
    </w:pPr>
  </w:style>
  <w:style w:type="paragraph" w:styleId="a4">
    <w:name w:val="Body Text"/>
    <w:basedOn w:val="a"/>
    <w:rPr>
      <w:rFonts w:eastAsia="黑体"/>
      <w:sz w:val="44"/>
      <w:szCs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7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8">
    <w:name w:val="Strong"/>
    <w:basedOn w:val="a1"/>
    <w:qFormat/>
    <w:rPr>
      <w:b/>
    </w:rPr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a9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377</Words>
  <Characters>2153</Characters>
  <Application>Microsoft Office Word</Application>
  <DocSecurity>0</DocSecurity>
  <Lines>17</Lines>
  <Paragraphs>5</Paragraphs>
  <ScaleCrop>false</ScaleCrop>
  <Company/>
  <LinksUpToDate>false</LinksUpToDate>
  <CharactersWithSpaces>2525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2022-05-07T09:47:00Z</cp:lastPrinted>
  <dcterms:created xsi:type="dcterms:W3CDTF">2025-03-30T12:51:00Z</dcterms:created>
  <dcterms:modified xsi:type="dcterms:W3CDTF">2025-03-30T12:51:00Z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