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6B85D" w14:textId="77777777" w:rsidR="004B7B5D" w:rsidRDefault="004B7B5D" w:rsidP="004B7B5D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Open Sans" w:hAnsi="Open Sans"/>
          <w:color w:val="695D46"/>
          <w:sz w:val="28"/>
          <w:szCs w:val="28"/>
        </w:rPr>
      </w:pPr>
      <w:r>
        <w:rPr>
          <w:rFonts w:ascii="Open Sans" w:hAnsi="Open Sans"/>
          <w:color w:val="695D46"/>
          <w:sz w:val="28"/>
          <w:szCs w:val="28"/>
        </w:rPr>
        <w:t>Describe the settings of the experiments (e.g. which task, what training approaches) (0.5%)</w:t>
      </w:r>
    </w:p>
    <w:p w14:paraId="0BEB959A" w14:textId="77777777" w:rsidR="004B7B5D" w:rsidRDefault="004B7B5D" w:rsidP="004B7B5D">
      <w:pPr>
        <w:pStyle w:val="Web"/>
        <w:spacing w:before="0" w:beforeAutospacing="0" w:after="0" w:afterAutospacing="0"/>
        <w:ind w:left="2160"/>
        <w:textAlignment w:val="baseline"/>
        <w:rPr>
          <w:rFonts w:ascii="Open Sans" w:hAnsi="Open Sans" w:hint="eastAsia"/>
          <w:color w:val="695D46"/>
          <w:sz w:val="28"/>
          <w:szCs w:val="28"/>
        </w:rPr>
      </w:pPr>
      <w:r>
        <w:rPr>
          <w:rFonts w:ascii="Open Sans" w:hAnsi="Open Sans" w:hint="eastAsia"/>
          <w:color w:val="695D46"/>
          <w:sz w:val="28"/>
          <w:szCs w:val="28"/>
        </w:rPr>
        <w:t>使用</w:t>
      </w:r>
      <w:r>
        <w:rPr>
          <w:rFonts w:ascii="Open Sans" w:hAnsi="Open Sans"/>
          <w:color w:val="695D46"/>
          <w:sz w:val="28"/>
          <w:szCs w:val="28"/>
        </w:rPr>
        <w:t>MNIST</w:t>
      </w:r>
      <w:r>
        <w:rPr>
          <w:rFonts w:ascii="Open Sans" w:hAnsi="Open Sans" w:hint="eastAsia"/>
          <w:color w:val="695D46"/>
          <w:sz w:val="28"/>
          <w:szCs w:val="28"/>
        </w:rPr>
        <w:t>資料集，</w:t>
      </w:r>
      <w:r>
        <w:rPr>
          <w:rFonts w:ascii="Open Sans" w:hAnsi="Open Sans"/>
          <w:color w:val="695D46"/>
          <w:sz w:val="28"/>
          <w:szCs w:val="28"/>
        </w:rPr>
        <w:t>model</w:t>
      </w:r>
      <w:r>
        <w:rPr>
          <w:rFonts w:ascii="Open Sans" w:hAnsi="Open Sans" w:hint="eastAsia"/>
          <w:color w:val="695D46"/>
          <w:sz w:val="28"/>
          <w:szCs w:val="28"/>
        </w:rPr>
        <w:t>採用</w:t>
      </w:r>
      <w:r>
        <w:rPr>
          <w:rFonts w:ascii="Open Sans" w:hAnsi="Open Sans"/>
          <w:color w:val="695D46"/>
          <w:sz w:val="28"/>
          <w:szCs w:val="28"/>
        </w:rPr>
        <w:t>CNN</w:t>
      </w:r>
      <w:r>
        <w:rPr>
          <w:rFonts w:ascii="Open Sans" w:hAnsi="Open Sans" w:hint="eastAsia"/>
          <w:color w:val="695D46"/>
          <w:sz w:val="28"/>
          <w:szCs w:val="28"/>
        </w:rPr>
        <w:t>，結構如下：</w:t>
      </w:r>
    </w:p>
    <w:p w14:paraId="67D6ED8D" w14:textId="77777777" w:rsidR="004B7B5D" w:rsidRDefault="004B7B5D" w:rsidP="004B7B5D">
      <w:pPr>
        <w:pStyle w:val="Web"/>
        <w:spacing w:before="0" w:beforeAutospacing="0" w:after="0" w:afterAutospacing="0"/>
        <w:ind w:left="2160"/>
        <w:textAlignment w:val="baseline"/>
        <w:rPr>
          <w:rFonts w:ascii="Open Sans" w:hAnsi="Open Sans" w:hint="eastAsia"/>
          <w:color w:val="695D46"/>
          <w:sz w:val="28"/>
          <w:szCs w:val="28"/>
        </w:rPr>
      </w:pPr>
      <w:r w:rsidRPr="004B7B5D">
        <w:rPr>
          <w:rFonts w:ascii="Open Sans" w:hAnsi="Open Sans"/>
          <w:color w:val="695D46"/>
          <w:sz w:val="28"/>
          <w:szCs w:val="28"/>
        </w:rPr>
        <w:drawing>
          <wp:inline distT="0" distB="0" distL="0" distR="0" wp14:anchorId="798B9351" wp14:editId="7A9F865B">
            <wp:extent cx="2202260" cy="1565842"/>
            <wp:effectExtent l="0" t="0" r="7620" b="9525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917" cy="15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300C" w14:textId="77777777" w:rsidR="004B7B5D" w:rsidRDefault="004B7B5D" w:rsidP="004B7B5D">
      <w:pPr>
        <w:pStyle w:val="Web"/>
        <w:spacing w:before="0" w:beforeAutospacing="0" w:after="0" w:afterAutospacing="0"/>
        <w:ind w:left="2160"/>
        <w:textAlignment w:val="baseline"/>
        <w:rPr>
          <w:rFonts w:ascii="Open Sans" w:hAnsi="Open Sans"/>
          <w:color w:val="695D46"/>
          <w:sz w:val="28"/>
          <w:szCs w:val="28"/>
        </w:rPr>
      </w:pPr>
      <w:r>
        <w:rPr>
          <w:rFonts w:ascii="Open Sans" w:hAnsi="Open Sans" w:hint="eastAsia"/>
          <w:color w:val="695D46"/>
          <w:sz w:val="28"/>
          <w:szCs w:val="28"/>
        </w:rPr>
        <w:t>在該</w:t>
      </w:r>
      <w:r>
        <w:rPr>
          <w:rFonts w:ascii="Open Sans" w:hAnsi="Open Sans"/>
          <w:color w:val="695D46"/>
          <w:sz w:val="28"/>
          <w:szCs w:val="28"/>
        </w:rPr>
        <w:t>task</w:t>
      </w:r>
      <w:r>
        <w:rPr>
          <w:rFonts w:ascii="Open Sans" w:hAnsi="Open Sans" w:hint="eastAsia"/>
          <w:color w:val="695D46"/>
          <w:sz w:val="28"/>
          <w:szCs w:val="28"/>
        </w:rPr>
        <w:t>中使用的兩個</w:t>
      </w:r>
      <w:r>
        <w:rPr>
          <w:rFonts w:ascii="Open Sans" w:hAnsi="Open Sans"/>
          <w:color w:val="695D46"/>
          <w:sz w:val="28"/>
          <w:szCs w:val="28"/>
        </w:rPr>
        <w:t>model</w:t>
      </w:r>
      <w:r>
        <w:rPr>
          <w:rFonts w:ascii="Open Sans" w:hAnsi="Open Sans" w:hint="eastAsia"/>
          <w:color w:val="695D46"/>
          <w:sz w:val="28"/>
          <w:szCs w:val="28"/>
        </w:rPr>
        <w:t>的</w:t>
      </w:r>
      <w:proofErr w:type="spellStart"/>
      <w:r>
        <w:rPr>
          <w:rFonts w:ascii="Open Sans" w:hAnsi="Open Sans"/>
          <w:color w:val="695D46"/>
          <w:sz w:val="28"/>
          <w:szCs w:val="28"/>
        </w:rPr>
        <w:t>batch_size</w:t>
      </w:r>
      <w:proofErr w:type="spellEnd"/>
      <w:r>
        <w:rPr>
          <w:rFonts w:ascii="Open Sans" w:hAnsi="Open Sans" w:hint="eastAsia"/>
          <w:color w:val="695D46"/>
          <w:sz w:val="28"/>
          <w:szCs w:val="28"/>
        </w:rPr>
        <w:t>分別為</w:t>
      </w:r>
      <w:r>
        <w:rPr>
          <w:rFonts w:ascii="Open Sans" w:hAnsi="Open Sans"/>
          <w:color w:val="695D46"/>
          <w:sz w:val="28"/>
          <w:szCs w:val="28"/>
        </w:rPr>
        <w:t>50</w:t>
      </w:r>
      <w:r>
        <w:rPr>
          <w:rFonts w:ascii="Open Sans" w:hAnsi="Open Sans" w:hint="eastAsia"/>
          <w:color w:val="695D46"/>
          <w:sz w:val="28"/>
          <w:szCs w:val="28"/>
        </w:rPr>
        <w:t>及</w:t>
      </w:r>
      <w:r>
        <w:rPr>
          <w:rFonts w:ascii="Open Sans" w:hAnsi="Open Sans"/>
          <w:color w:val="695D46"/>
          <w:sz w:val="28"/>
          <w:szCs w:val="28"/>
        </w:rPr>
        <w:t>1000</w:t>
      </w:r>
      <w:r>
        <w:rPr>
          <w:rFonts w:ascii="Open Sans" w:hAnsi="Open Sans" w:hint="eastAsia"/>
          <w:color w:val="695D46"/>
          <w:sz w:val="28"/>
          <w:szCs w:val="28"/>
        </w:rPr>
        <w:t>。兩個</w:t>
      </w:r>
      <w:r>
        <w:rPr>
          <w:rFonts w:ascii="Open Sans" w:hAnsi="Open Sans"/>
          <w:color w:val="695D46"/>
          <w:sz w:val="28"/>
          <w:szCs w:val="28"/>
        </w:rPr>
        <w:t>model</w:t>
      </w:r>
      <w:r>
        <w:rPr>
          <w:rFonts w:ascii="Open Sans" w:hAnsi="Open Sans" w:hint="eastAsia"/>
          <w:color w:val="695D46"/>
          <w:sz w:val="28"/>
          <w:szCs w:val="28"/>
        </w:rPr>
        <w:t>都訓練到準確率接近</w:t>
      </w:r>
      <w:r>
        <w:rPr>
          <w:rFonts w:ascii="Open Sans" w:hAnsi="Open Sans"/>
          <w:color w:val="695D46"/>
          <w:sz w:val="28"/>
          <w:szCs w:val="28"/>
        </w:rPr>
        <w:t>99%</w:t>
      </w:r>
    </w:p>
    <w:p w14:paraId="0D941B39" w14:textId="77777777" w:rsidR="004B7B5D" w:rsidRDefault="004B7B5D" w:rsidP="004B7B5D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Open Sans" w:hAnsi="Open Sans" w:hint="eastAsia"/>
          <w:color w:val="695D46"/>
          <w:sz w:val="28"/>
          <w:szCs w:val="28"/>
        </w:rPr>
      </w:pPr>
      <w:r>
        <w:rPr>
          <w:rFonts w:ascii="Open Sans" w:hAnsi="Open Sans"/>
          <w:color w:val="695D46"/>
          <w:sz w:val="28"/>
          <w:szCs w:val="28"/>
        </w:rPr>
        <w:t>Plot the figures of both training and testing, loss and accuracy to the number of interpolation ratio. (1%)</w:t>
      </w:r>
    </w:p>
    <w:p w14:paraId="05E50B8A" w14:textId="77777777" w:rsidR="004B7B5D" w:rsidRDefault="004B7B5D" w:rsidP="004B7B5D">
      <w:pPr>
        <w:pStyle w:val="Web"/>
        <w:spacing w:before="0" w:beforeAutospacing="0" w:after="0" w:afterAutospacing="0"/>
        <w:ind w:left="2160"/>
        <w:textAlignment w:val="baseline"/>
        <w:rPr>
          <w:rFonts w:ascii="Open Sans" w:hAnsi="Open Sans" w:hint="eastAsia"/>
          <w:color w:val="695D46"/>
          <w:sz w:val="28"/>
          <w:szCs w:val="28"/>
        </w:rPr>
      </w:pPr>
      <w:r w:rsidRPr="004B7B5D">
        <w:rPr>
          <w:rFonts w:ascii="Open Sans" w:hAnsi="Open Sans"/>
          <w:color w:val="695D46"/>
          <w:sz w:val="28"/>
          <w:szCs w:val="28"/>
        </w:rPr>
        <w:drawing>
          <wp:inline distT="0" distB="0" distL="0" distR="0" wp14:anchorId="54F23BAE" wp14:editId="6BE86E55">
            <wp:extent cx="2564682" cy="1690896"/>
            <wp:effectExtent l="0" t="0" r="1270" b="114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268" cy="16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5897" w14:textId="77777777" w:rsidR="004B7B5D" w:rsidRDefault="004B7B5D" w:rsidP="004B7B5D">
      <w:pPr>
        <w:pStyle w:val="Web"/>
        <w:spacing w:before="0" w:beforeAutospacing="0" w:after="0" w:afterAutospacing="0"/>
        <w:ind w:left="2160"/>
        <w:textAlignment w:val="baseline"/>
        <w:rPr>
          <w:rFonts w:ascii="Open Sans" w:hAnsi="Open Sans" w:hint="eastAsia"/>
          <w:color w:val="695D46"/>
          <w:sz w:val="28"/>
          <w:szCs w:val="28"/>
        </w:rPr>
      </w:pPr>
      <w:r>
        <w:rPr>
          <w:rFonts w:ascii="Open Sans" w:hAnsi="Open Sans" w:hint="eastAsia"/>
          <w:color w:val="695D46"/>
          <w:sz w:val="28"/>
          <w:szCs w:val="28"/>
        </w:rPr>
        <w:t>其中虛線為</w:t>
      </w:r>
      <w:r>
        <w:rPr>
          <w:rFonts w:ascii="Open Sans" w:hAnsi="Open Sans"/>
          <w:color w:val="695D46"/>
          <w:sz w:val="28"/>
          <w:szCs w:val="28"/>
        </w:rPr>
        <w:t>testing</w:t>
      </w:r>
      <w:r>
        <w:rPr>
          <w:rFonts w:ascii="Open Sans" w:hAnsi="Open Sans" w:hint="eastAsia"/>
          <w:color w:val="695D46"/>
          <w:sz w:val="28"/>
          <w:szCs w:val="28"/>
        </w:rPr>
        <w:t>的結果</w:t>
      </w:r>
      <w:r>
        <w:rPr>
          <w:rFonts w:ascii="Open Sans" w:hAnsi="Open Sans"/>
          <w:color w:val="695D46"/>
          <w:sz w:val="28"/>
          <w:szCs w:val="28"/>
        </w:rPr>
        <w:t xml:space="preserve"> ; </w:t>
      </w:r>
      <w:r>
        <w:rPr>
          <w:rFonts w:ascii="Open Sans" w:hAnsi="Open Sans" w:hint="eastAsia"/>
          <w:color w:val="695D46"/>
          <w:sz w:val="28"/>
          <w:szCs w:val="28"/>
        </w:rPr>
        <w:t>實線為</w:t>
      </w:r>
      <w:r>
        <w:rPr>
          <w:rFonts w:ascii="Open Sans" w:hAnsi="Open Sans"/>
          <w:color w:val="695D46"/>
          <w:sz w:val="28"/>
          <w:szCs w:val="28"/>
        </w:rPr>
        <w:t>training</w:t>
      </w:r>
      <w:r>
        <w:rPr>
          <w:rFonts w:ascii="Open Sans" w:hAnsi="Open Sans" w:hint="eastAsia"/>
          <w:color w:val="695D46"/>
          <w:sz w:val="28"/>
          <w:szCs w:val="28"/>
        </w:rPr>
        <w:t>的結果</w:t>
      </w:r>
      <w:r>
        <w:rPr>
          <w:rFonts w:ascii="Open Sans" w:hAnsi="Open Sans"/>
          <w:color w:val="695D46"/>
          <w:sz w:val="28"/>
          <w:szCs w:val="28"/>
        </w:rPr>
        <w:t xml:space="preserve"> </w:t>
      </w:r>
    </w:p>
    <w:p w14:paraId="586B802E" w14:textId="77777777" w:rsidR="004B7B5D" w:rsidRDefault="004B7B5D" w:rsidP="004B7B5D">
      <w:pPr>
        <w:pStyle w:val="Web"/>
        <w:spacing w:before="0" w:beforeAutospacing="0" w:after="0" w:afterAutospacing="0"/>
        <w:ind w:left="2160"/>
        <w:textAlignment w:val="baseline"/>
        <w:rPr>
          <w:rFonts w:ascii="Open Sans" w:hAnsi="Open Sans" w:hint="eastAsia"/>
          <w:color w:val="695D46"/>
          <w:sz w:val="28"/>
          <w:szCs w:val="28"/>
        </w:rPr>
      </w:pPr>
    </w:p>
    <w:p w14:paraId="2F21510F" w14:textId="77777777" w:rsidR="004B7B5D" w:rsidRDefault="004B7B5D" w:rsidP="004B7B5D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Open Sans" w:hAnsi="Open Sans" w:hint="eastAsia"/>
          <w:color w:val="695D46"/>
          <w:sz w:val="28"/>
          <w:szCs w:val="28"/>
        </w:rPr>
      </w:pPr>
      <w:r>
        <w:rPr>
          <w:rFonts w:ascii="Open Sans" w:hAnsi="Open Sans"/>
          <w:color w:val="695D46"/>
          <w:sz w:val="28"/>
          <w:szCs w:val="28"/>
        </w:rPr>
        <w:t>Comment your result. (1%)</w:t>
      </w:r>
    </w:p>
    <w:p w14:paraId="2C2F78F4" w14:textId="77777777" w:rsidR="004B7B5D" w:rsidRPr="004B7B5D" w:rsidRDefault="004B7B5D" w:rsidP="004B7B5D">
      <w:pPr>
        <w:pStyle w:val="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Open Sans" w:hAnsi="Open Sans"/>
          <w:color w:val="695D46"/>
          <w:sz w:val="28"/>
          <w:szCs w:val="28"/>
        </w:rPr>
      </w:pPr>
      <w:r>
        <w:rPr>
          <w:rFonts w:ascii="Open Sans" w:hAnsi="Open Sans" w:hint="eastAsia"/>
          <w:color w:val="695D46"/>
          <w:sz w:val="28"/>
          <w:szCs w:val="28"/>
        </w:rPr>
        <w:t>在這次的實驗中，比較難看出</w:t>
      </w:r>
      <w:r>
        <w:rPr>
          <w:rFonts w:ascii="Open Sans" w:hAnsi="Open Sans"/>
          <w:color w:val="695D46"/>
          <w:sz w:val="28"/>
          <w:szCs w:val="28"/>
        </w:rPr>
        <w:t>large batch size</w:t>
      </w:r>
      <w:r>
        <w:rPr>
          <w:rFonts w:ascii="Open Sans" w:hAnsi="Open Sans" w:hint="eastAsia"/>
          <w:color w:val="695D46"/>
          <w:sz w:val="28"/>
          <w:szCs w:val="28"/>
        </w:rPr>
        <w:t>的</w:t>
      </w:r>
      <w:r>
        <w:rPr>
          <w:rFonts w:ascii="Open Sans" w:hAnsi="Open Sans"/>
          <w:color w:val="695D46"/>
          <w:sz w:val="28"/>
          <w:szCs w:val="28"/>
        </w:rPr>
        <w:t>sharpness</w:t>
      </w:r>
      <w:r>
        <w:rPr>
          <w:rFonts w:ascii="Open Sans" w:hAnsi="Open Sans" w:hint="eastAsia"/>
          <w:color w:val="695D46"/>
          <w:sz w:val="28"/>
          <w:szCs w:val="28"/>
        </w:rPr>
        <w:t>，反而，當考慮進</w:t>
      </w:r>
      <w:r>
        <w:rPr>
          <w:rFonts w:ascii="Open Sans" w:hAnsi="Open Sans"/>
          <w:color w:val="695D46"/>
          <w:sz w:val="28"/>
          <w:szCs w:val="28"/>
        </w:rPr>
        <w:t>alpha=-1,2</w:t>
      </w:r>
      <w:r>
        <w:rPr>
          <w:rFonts w:ascii="Open Sans" w:hAnsi="Open Sans" w:hint="eastAsia"/>
          <w:color w:val="695D46"/>
          <w:sz w:val="28"/>
          <w:szCs w:val="28"/>
        </w:rPr>
        <w:t>時，</w:t>
      </w:r>
      <w:r>
        <w:rPr>
          <w:rFonts w:ascii="Open Sans" w:hAnsi="Open Sans"/>
          <w:color w:val="695D46"/>
          <w:sz w:val="28"/>
          <w:szCs w:val="28"/>
        </w:rPr>
        <w:t>small batch size</w:t>
      </w:r>
      <w:r>
        <w:rPr>
          <w:rFonts w:ascii="Open Sans" w:hAnsi="Open Sans" w:hint="eastAsia"/>
          <w:color w:val="695D46"/>
          <w:sz w:val="28"/>
          <w:szCs w:val="28"/>
        </w:rPr>
        <w:t>的流域較小。與課程投影片及助教相同的是，在從</w:t>
      </w:r>
      <w:r>
        <w:rPr>
          <w:rFonts w:ascii="Open Sans" w:hAnsi="Open Sans"/>
          <w:color w:val="695D46"/>
          <w:sz w:val="28"/>
          <w:szCs w:val="28"/>
        </w:rPr>
        <w:t>small batch size</w:t>
      </w:r>
      <w:r>
        <w:rPr>
          <w:rFonts w:ascii="Open Sans" w:hAnsi="Open Sans" w:hint="eastAsia"/>
          <w:color w:val="695D46"/>
          <w:sz w:val="28"/>
          <w:szCs w:val="28"/>
        </w:rPr>
        <w:t>與</w:t>
      </w:r>
      <w:r>
        <w:rPr>
          <w:rFonts w:ascii="Open Sans" w:hAnsi="Open Sans"/>
          <w:color w:val="695D46"/>
          <w:sz w:val="28"/>
          <w:szCs w:val="28"/>
        </w:rPr>
        <w:t>large batch size</w:t>
      </w:r>
      <w:r>
        <w:rPr>
          <w:rFonts w:ascii="Open Sans" w:hAnsi="Open Sans" w:hint="eastAsia"/>
          <w:color w:val="695D46"/>
          <w:sz w:val="28"/>
          <w:szCs w:val="28"/>
        </w:rPr>
        <w:t>之間的變化劇烈，或許可以理解成『既使在同一個</w:t>
      </w:r>
      <w:r>
        <w:rPr>
          <w:rFonts w:ascii="Open Sans" w:hAnsi="Open Sans"/>
          <w:color w:val="695D46"/>
          <w:sz w:val="28"/>
          <w:szCs w:val="28"/>
        </w:rPr>
        <w:t>model structure</w:t>
      </w:r>
      <w:r>
        <w:rPr>
          <w:rFonts w:ascii="Open Sans" w:hAnsi="Open Sans" w:hint="eastAsia"/>
          <w:color w:val="695D46"/>
          <w:sz w:val="28"/>
          <w:szCs w:val="28"/>
        </w:rPr>
        <w:t>下，在不同</w:t>
      </w:r>
      <w:r>
        <w:rPr>
          <w:rFonts w:ascii="Open Sans" w:hAnsi="Open Sans"/>
          <w:color w:val="695D46"/>
          <w:sz w:val="28"/>
          <w:szCs w:val="28"/>
        </w:rPr>
        <w:t>batch size</w:t>
      </w:r>
      <w:r>
        <w:rPr>
          <w:rFonts w:ascii="Open Sans" w:hAnsi="Open Sans" w:hint="eastAsia"/>
          <w:color w:val="695D46"/>
          <w:sz w:val="28"/>
          <w:szCs w:val="28"/>
        </w:rPr>
        <w:t>也</w:t>
      </w:r>
      <w:r w:rsidRPr="004B7B5D">
        <w:rPr>
          <w:rFonts w:ascii="Open Sans" w:hAnsi="Open Sans" w:hint="eastAsia"/>
          <w:color w:val="695D46"/>
          <w:sz w:val="28"/>
          <w:szCs w:val="28"/>
        </w:rPr>
        <w:t>會找到不同的</w:t>
      </w:r>
      <w:r w:rsidRPr="004B7B5D">
        <w:rPr>
          <w:rFonts w:ascii="Open Sans" w:hAnsi="Open Sans"/>
          <w:color w:val="695D46"/>
          <w:sz w:val="28"/>
          <w:szCs w:val="28"/>
        </w:rPr>
        <w:t>local minimum</w:t>
      </w:r>
      <w:r w:rsidRPr="004B7B5D">
        <w:rPr>
          <w:rFonts w:ascii="Open Sans" w:hAnsi="Open Sans" w:hint="eastAsia"/>
          <w:color w:val="695D46"/>
          <w:sz w:val="28"/>
          <w:szCs w:val="28"/>
        </w:rPr>
        <w:t>』</w:t>
      </w:r>
      <w:r>
        <w:rPr>
          <w:rFonts w:ascii="Open Sans" w:hAnsi="Open Sans" w:hint="eastAsia"/>
          <w:color w:val="695D46"/>
          <w:sz w:val="28"/>
          <w:szCs w:val="28"/>
        </w:rPr>
        <w:t>。</w:t>
      </w:r>
      <w:bookmarkStart w:id="0" w:name="_GoBack"/>
      <w:bookmarkEnd w:id="0"/>
    </w:p>
    <w:p w14:paraId="343FED93" w14:textId="77777777" w:rsidR="004B7B5D" w:rsidRDefault="004B7B5D" w:rsidP="004B7B5D">
      <w:pPr>
        <w:pStyle w:val="Web"/>
        <w:spacing w:before="0" w:beforeAutospacing="0" w:after="0" w:afterAutospacing="0"/>
        <w:ind w:left="2160"/>
        <w:textAlignment w:val="baseline"/>
        <w:rPr>
          <w:rFonts w:ascii="Open Sans" w:hAnsi="Open Sans"/>
          <w:color w:val="695D46"/>
          <w:sz w:val="28"/>
          <w:szCs w:val="28"/>
        </w:rPr>
      </w:pPr>
    </w:p>
    <w:p w14:paraId="1389FE71" w14:textId="77777777" w:rsidR="0035118C" w:rsidRDefault="0035118C"/>
    <w:sectPr w:rsidR="0035118C" w:rsidSect="001D1DD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Open Sans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D11B4"/>
    <w:multiLevelType w:val="multilevel"/>
    <w:tmpl w:val="E26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5D"/>
    <w:rsid w:val="001D1DDF"/>
    <w:rsid w:val="0035118C"/>
    <w:rsid w:val="004B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A59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B7B5D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476</Characters>
  <Application>Microsoft Macintosh Word</Application>
  <DocSecurity>0</DocSecurity>
  <Lines>3</Lines>
  <Paragraphs>1</Paragraphs>
  <ScaleCrop>false</ScaleCrop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2018-04-05T05:53:00Z</dcterms:created>
  <dcterms:modified xsi:type="dcterms:W3CDTF">2018-04-05T06:03:00Z</dcterms:modified>
</cp:coreProperties>
</file>