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FCD4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报告识别参数待优化</w:t>
      </w:r>
    </w:p>
    <w:p w14:paraId="04F06589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26年7月27日  第二版</w:t>
      </w:r>
    </w:p>
    <w:p w14:paraId="68D48199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需求一：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加入表头</w:t>
      </w:r>
    </w:p>
    <w:p w14:paraId="4B4CA5CF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需求二：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删除分析时长等</w:t>
      </w:r>
    </w:p>
    <w:p w14:paraId="25D5C6F2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需求三：</w:t>
      </w:r>
    </w:p>
    <w:p w14:paraId="39FD9B5D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检查结果项加入半月角中括号“[  ]”</w:t>
      </w:r>
    </w:p>
    <w:p w14:paraId="381B364A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检查结果选择项匹配对应的选项。</w:t>
      </w:r>
    </w:p>
    <w:p w14:paraId="66317A9C">
      <w:pPr>
        <w:numPr>
          <w:ilvl w:val="0"/>
          <w:numId w:val="0"/>
        </w:numPr>
        <w:ind w:leftChars="200"/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例如：“[2,3]”，导出“房颤,规则的房性心动过速”；“[1]”，导出“窦性心律，无心房颤动、规则的房性心动过速”。</w:t>
      </w:r>
    </w:p>
    <w:p w14:paraId="08B8928C">
      <w:pPr>
        <w:numPr>
          <w:ilvl w:val="0"/>
          <w:numId w:val="0"/>
        </w:numPr>
        <w:ind w:leftChars="200"/>
        <w:rPr>
          <w:rFonts w:hint="default"/>
          <w:b w:val="0"/>
          <w:bCs w:val="0"/>
          <w:color w:val="C0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218690" cy="629920"/>
            <wp:effectExtent l="0" t="0" r="3810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6055" cy="528955"/>
            <wp:effectExtent l="0" t="0" r="4445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B77B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需求四：</w:t>
      </w:r>
    </w:p>
    <w:p w14:paraId="1814210B">
      <w:pPr>
        <w:numPr>
          <w:ilvl w:val="0"/>
          <w:numId w:val="1"/>
        </w:numPr>
        <w:ind w:left="420" w:leftChars="0" w:hanging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针对检查结果选项的内容：对应选项的“/”修改为“0”，无数据选项的“/”修改为空值（包括单位）</w:t>
      </w:r>
    </w:p>
    <w:p w14:paraId="3B5B9B17">
      <w:pPr>
        <w:numPr>
          <w:ilvl w:val="0"/>
          <w:numId w:val="0"/>
        </w:numPr>
        <w:ind w:left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举例：</w:t>
      </w:r>
    </w:p>
    <w:p w14:paraId="6182F505">
      <w:pPr>
        <w:numPr>
          <w:ilvl w:val="0"/>
          <w:numId w:val="0"/>
        </w:numPr>
        <w:ind w:leftChars="200"/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结果为1，后面所有房颤、规则心动过速内容均为空值；</w:t>
      </w:r>
    </w:p>
    <w:p w14:paraId="1A857584">
      <w:pPr>
        <w:numPr>
          <w:ilvl w:val="0"/>
          <w:numId w:val="0"/>
        </w:numPr>
        <w:ind w:leftChars="200"/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结果为2，房颤内容有值，后面内容为空</w:t>
      </w:r>
    </w:p>
    <w:p w14:paraId="2A16DAB1">
      <w:pPr>
        <w:numPr>
          <w:ilvl w:val="0"/>
          <w:numId w:val="0"/>
        </w:numPr>
        <w:ind w:leftChars="200"/>
        <w:rPr>
          <w:rFonts w:hint="default"/>
          <w:b w:val="0"/>
          <w:bCs w:val="0"/>
          <w:color w:val="C0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结果为3，相反</w:t>
      </w:r>
    </w:p>
    <w:p w14:paraId="62F175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需求五：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规则的房性心动过速内容</w:t>
      </w:r>
    </w:p>
    <w:p w14:paraId="07EA18CB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只满足1条规则情况下，仅显示数值即可，无需区分1、2（房速房扑）</w:t>
      </w:r>
    </w:p>
    <w:p w14:paraId="53B726E6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b w:val="0"/>
          <w:bCs w:val="0"/>
          <w:color w:val="C0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两条均满足，</w:t>
      </w:r>
      <w:r>
        <w:rPr>
          <w:rFonts w:hint="eastAsia"/>
          <w:b w:val="0"/>
          <w:bCs w:val="0"/>
          <w:color w:val="C00000"/>
          <w:sz w:val="21"/>
          <w:szCs w:val="21"/>
          <w:u w:val="single"/>
          <w:lang w:val="en-US" w:eastAsia="zh-CN"/>
        </w:rPr>
        <w:t>最长持续时长相加、负荷相加，显示相加后的数值</w:t>
      </w:r>
    </w:p>
    <w:p w14:paraId="0374824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DC209D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08902E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EC0A7BC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问题一：检查结果处，部分房颤报告识别不到</w:t>
      </w:r>
    </w:p>
    <w:p w14:paraId="05D3208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原因：</w:t>
      </w:r>
    </w:p>
    <w:p w14:paraId="642459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情况一：大多因为关键词不一致导致未识别到</w:t>
      </w:r>
    </w:p>
    <w:p w14:paraId="586594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情况二：包含“阵发性房颤”关键词的也识别不到，原因待查</w:t>
      </w:r>
    </w:p>
    <w:p w14:paraId="36632FD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 w14:paraId="3B7520AC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房颤关键字添加：心房颤动、房颤、间歇性心房颤动、心房颤动伴长R-R间期、阵发性心房颤动、持续性心房颤动、可疑阵发性心房颤动</w:t>
      </w:r>
    </w:p>
    <w:p w14:paraId="045867DD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</w:t>
      </w:r>
    </w:p>
    <w:p w14:paraId="4853C281">
      <w:pPr>
        <w:numPr>
          <w:ilvl w:val="0"/>
          <w:numId w:val="0"/>
        </w:numPr>
      </w:pPr>
      <w:r>
        <w:drawing>
          <wp:inline distT="0" distB="0" distL="114300" distR="114300">
            <wp:extent cx="1793240" cy="12160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0810" cy="1249680"/>
            <wp:effectExtent l="0" t="0" r="889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9F95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 w14:paraId="43A80B90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问题二：检查结果处，部分窦性心律报告识别不到</w:t>
      </w:r>
    </w:p>
    <w:p w14:paraId="5027B6C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原因：</w:t>
      </w:r>
    </w:p>
    <w:p w14:paraId="50B79BA2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情况一：报告结论处为”窦性心律过缓、过速“等</w:t>
      </w:r>
    </w:p>
    <w:p w14:paraId="03B39AB1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情况二：正常结论报告识别不到，为平台bug？</w:t>
      </w:r>
    </w:p>
    <w:p w14:paraId="542A0BB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 w14:paraId="14547509"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窦律添加关键词：窦性心动过缓、窦性心动过速、</w:t>
      </w:r>
      <w:r>
        <w:rPr>
          <w:rFonts w:hint="eastAsia"/>
          <w:color w:val="C00000"/>
          <w:lang w:val="en-US" w:eastAsia="zh-CN"/>
        </w:rPr>
        <w:t>起搏心律</w:t>
      </w:r>
      <w:r>
        <w:rPr>
          <w:rFonts w:hint="eastAsia"/>
          <w:color w:val="auto"/>
          <w:lang w:val="en-US" w:eastAsia="zh-CN"/>
        </w:rPr>
        <w:t>、窦性心律不齐</w:t>
      </w:r>
    </w:p>
    <w:p w14:paraId="2B9EEEB9"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优化该bug</w:t>
      </w:r>
    </w:p>
    <w:p w14:paraId="5B19CC6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08070" cy="1021080"/>
            <wp:effectExtent l="0" t="0" r="1143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9670" cy="1043305"/>
            <wp:effectExtent l="0" t="0" r="1143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DAEC">
      <w:pPr>
        <w:numPr>
          <w:ilvl w:val="0"/>
          <w:numId w:val="0"/>
        </w:numPr>
        <w:ind w:leftChars="0"/>
      </w:pPr>
    </w:p>
    <w:p w14:paraId="729F3B5F">
      <w:pPr>
        <w:numPr>
          <w:ilvl w:val="0"/>
          <w:numId w:val="0"/>
        </w:numPr>
        <w:ind w:leftChars="0"/>
      </w:pPr>
    </w:p>
    <w:p w14:paraId="7C7CDC40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问题三：检查结果处，房扑识别不到</w:t>
      </w:r>
    </w:p>
    <w:p w14:paraId="1F6B1483">
      <w:pPr>
        <w:numPr>
          <w:ilvl w:val="0"/>
          <w:numId w:val="0"/>
        </w:numPr>
      </w:pPr>
      <w:r>
        <w:rPr>
          <w:rFonts w:hint="eastAsia"/>
          <w:b/>
          <w:bCs/>
          <w:lang w:val="en-US" w:eastAsia="zh-CN"/>
        </w:rPr>
        <w:t>原因：</w:t>
      </w:r>
    </w:p>
    <w:p w14:paraId="6D3A12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情况一：包含“阵发性房扑”关键词的也识别不到，原因待查</w:t>
      </w:r>
    </w:p>
    <w:p w14:paraId="6342F1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情况二：房扑关键字不一致导致识别不到</w:t>
      </w:r>
    </w:p>
    <w:p w14:paraId="2BDCAF4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 w14:paraId="55E5699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情况一：小陈建议</w:t>
      </w:r>
    </w:p>
    <w:p w14:paraId="12AB0CE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情况二：添加房扑关键词：心房扑动、房扑、阵发性心房扑动、持续性心房扑动、可疑阵发性心房扑动、可疑持续性心房扑动</w:t>
      </w:r>
    </w:p>
    <w:p w14:paraId="3B29C4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46541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08B73A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问题四：检查结果处，≥30s房速识别不到</w:t>
      </w:r>
    </w:p>
    <w:p w14:paraId="6F61FF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原因：bug？</w:t>
      </w:r>
    </w:p>
    <w:p w14:paraId="3352FB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042035" cy="1071880"/>
            <wp:effectExtent l="0" t="0" r="12065" b="762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D58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解决方案：小陈建议</w:t>
      </w:r>
    </w:p>
    <w:p w14:paraId="557A42B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4A8FB77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1E9A0E0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问题五：规则性心动过速持续时间处，房扑持续时间识别不到</w:t>
      </w:r>
    </w:p>
    <w:p w14:paraId="1DDD69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原因：</w:t>
      </w:r>
      <w:r>
        <w:rPr>
          <w:rFonts w:hint="eastAsia"/>
          <w:lang w:val="en-US" w:eastAsia="zh-CN"/>
        </w:rPr>
        <w:t>为人工手动编辑的参数，是否结构问题导致？</w:t>
      </w:r>
    </w:p>
    <w:p w14:paraId="347935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719580" cy="653415"/>
            <wp:effectExtent l="0" t="0" r="7620" b="698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3F0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解决方案：小陈建议</w:t>
      </w:r>
    </w:p>
    <w:p w14:paraId="118792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601C4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5973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E23C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DE6723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26年7月29日  第三版</w:t>
      </w:r>
    </w:p>
    <w:p w14:paraId="5E12DF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需求一：房颤负荷计算为0的，显示“小于1%”（房扑同理）</w:t>
      </w:r>
    </w:p>
    <w:p w14:paraId="45FD1F7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95600" cy="1016000"/>
            <wp:effectExtent l="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96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D3631E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5815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问题一：监测时长的“/”没改成“0”，待改</w:t>
      </w:r>
    </w:p>
    <w:p w14:paraId="3C1CA65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问题二：房速最长持续时间未识别（异常报告01005）</w:t>
      </w:r>
    </w:p>
    <w:p w14:paraId="7D4652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问题三：房扑占比未计算。异常报告均为无占比数据报告</w:t>
      </w:r>
    </w:p>
    <w:p w14:paraId="07F96B3A">
      <w:pPr>
        <w:widowControl w:val="0"/>
        <w:numPr>
          <w:ilvl w:val="0"/>
          <w:numId w:val="0"/>
        </w:numPr>
        <w:jc w:val="both"/>
        <w:rPr>
          <w:rFonts w:hint="eastAsia"/>
          <w:color w:val="C65F10" w:themeColor="accent2" w:themeShade="BF"/>
          <w:lang w:val="en-US" w:eastAsia="zh-CN"/>
        </w:rPr>
      </w:pPr>
      <w:r>
        <w:rPr>
          <w:rFonts w:hint="eastAsia"/>
          <w:color w:val="C65F10" w:themeColor="accent2" w:themeShade="BF"/>
          <w:lang w:val="en-US" w:eastAsia="zh-CN"/>
        </w:rPr>
        <w:t>（房扑占比识别跟房速识别应该是两个逻辑？）</w:t>
      </w:r>
    </w:p>
    <w:p w14:paraId="4F08E19A">
      <w:pPr>
        <w:widowControl w:val="0"/>
        <w:numPr>
          <w:ilvl w:val="0"/>
          <w:numId w:val="0"/>
        </w:numPr>
        <w:jc w:val="both"/>
        <w:rPr>
          <w:rFonts w:hint="eastAsia"/>
          <w:color w:val="C65F10" w:themeColor="accent2" w:themeShade="BF"/>
          <w:lang w:val="en-US" w:eastAsia="zh-CN"/>
        </w:rPr>
      </w:pPr>
    </w:p>
    <w:p w14:paraId="0E3B5A69">
      <w:pPr>
        <w:widowControl w:val="0"/>
        <w:numPr>
          <w:ilvl w:val="0"/>
          <w:numId w:val="0"/>
        </w:numPr>
        <w:jc w:val="both"/>
        <w:rPr>
          <w:rFonts w:hint="eastAsia"/>
          <w:color w:val="C65F10" w:themeColor="accent2" w:themeShade="BF"/>
          <w:lang w:val="en-US" w:eastAsia="zh-CN"/>
        </w:rPr>
      </w:pPr>
    </w:p>
    <w:p w14:paraId="011D14B8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26年8月6日  第四版</w:t>
      </w:r>
    </w:p>
    <w:p w14:paraId="6CAB8C82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需求一：新情况，如果同时出现“房速最长持续时间≥30s”和“不排除心房颤动、房扑”，此时应优先判断“房速最长持续时间≥30s”</w:t>
      </w:r>
    </w:p>
    <w:p w14:paraId="78271C1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986280" cy="907415"/>
            <wp:effectExtent l="0" t="0" r="7620" b="698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9030" cy="409575"/>
            <wp:effectExtent l="0" t="0" r="1270" b="952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A4BC">
      <w:pPr>
        <w:widowControl w:val="0"/>
        <w:numPr>
          <w:ilvl w:val="0"/>
          <w:numId w:val="0"/>
        </w:numPr>
        <w:ind w:firstLine="3570" w:firstLineChars="17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color w:val="C65F10" w:themeColor="accent2" w:themeShade="BF"/>
          <w:lang w:eastAsia="zh-CN"/>
        </w:rPr>
        <w:t>（</w:t>
      </w:r>
      <w:r>
        <w:rPr>
          <w:rFonts w:hint="eastAsia"/>
          <w:color w:val="C65F10" w:themeColor="accent2" w:themeShade="BF"/>
          <w:lang w:val="en-US" w:eastAsia="zh-CN"/>
        </w:rPr>
        <w:t>该报告判定为1且无房速数据）</w:t>
      </w:r>
    </w:p>
    <w:p w14:paraId="5F18A0B5">
      <w:pPr>
        <w:widowControl w:val="0"/>
        <w:numPr>
          <w:ilvl w:val="0"/>
          <w:numId w:val="0"/>
        </w:numPr>
        <w:jc w:val="both"/>
        <w:rPr>
          <w:rFonts w:hint="default"/>
          <w:color w:val="C65F10" w:themeColor="accent2" w:themeShade="BF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需求二：房扑计算值“3”与“报告负荷需人工检查”同时存在</w:t>
      </w:r>
      <w:r>
        <w:rPr>
          <w:rFonts w:hint="eastAsia"/>
          <w:color w:val="C65F10" w:themeColor="accent2" w:themeShade="BF"/>
          <w:lang w:val="en-US" w:eastAsia="zh-CN"/>
        </w:rPr>
        <w:t>（加个半月角逗号）</w:t>
      </w:r>
    </w:p>
    <w:p w14:paraId="073851C7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370705" cy="227965"/>
            <wp:effectExtent l="0" t="0" r="10795" b="6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46FE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9E1927A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问题一：房颤负荷计算/识别错误？</w:t>
      </w:r>
    </w:p>
    <w:p w14:paraId="39F291D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937000" cy="665480"/>
            <wp:effectExtent l="0" t="0" r="0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9F11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26年8月7日  第五版</w:t>
      </w:r>
    </w:p>
    <w:p w14:paraId="7A90CA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问题一：房扑未识别（01158、01124）</w:t>
      </w:r>
    </w:p>
    <w:p w14:paraId="417F96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55B56B5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26年8月10日  第六版</w:t>
      </w:r>
    </w:p>
    <w:p w14:paraId="3E939A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需求一：[3]规则房性心动过速的时间，如果同时出现房扑和房速，且都有时间的情况下，只纳入符合[3]规则的时间（01135 12.22）</w:t>
      </w:r>
    </w:p>
    <w:p w14:paraId="35F7633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79645" cy="556895"/>
            <wp:effectExtent l="0" t="0" r="8255" b="190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1EE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58285" cy="1584325"/>
            <wp:effectExtent l="0" t="0" r="5715" b="317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5B09">
      <w:pPr>
        <w:widowControl w:val="0"/>
        <w:numPr>
          <w:ilvl w:val="0"/>
          <w:numId w:val="0"/>
        </w:numPr>
        <w:jc w:val="both"/>
      </w:pPr>
    </w:p>
    <w:p w14:paraId="77918167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26年8月12日  第七版</w:t>
      </w:r>
    </w:p>
    <w:p w14:paraId="04826D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问题一：部分房扑持续时间往后偏移：原本23h56m，表格显示23m56s</w:t>
      </w:r>
    </w:p>
    <w:p w14:paraId="1615475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540385"/>
            <wp:effectExtent l="0" t="0" r="10795" b="571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D7DF">
      <w:pPr>
        <w:widowControl w:val="0"/>
        <w:numPr>
          <w:ilvl w:val="0"/>
          <w:numId w:val="0"/>
        </w:numPr>
        <w:jc w:val="both"/>
      </w:pPr>
    </w:p>
    <w:p w14:paraId="103644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问题二：同一个包里存在两份同样姓名的报告，第二份的结果判定识别不出（仅这一份，其他同样情况的能识别出）</w:t>
      </w:r>
    </w:p>
    <w:p w14:paraId="6ED5105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613410"/>
            <wp:effectExtent l="0" t="0" r="635" b="889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A86D">
      <w:pPr>
        <w:widowControl w:val="0"/>
        <w:numPr>
          <w:ilvl w:val="0"/>
          <w:numId w:val="0"/>
        </w:numPr>
        <w:jc w:val="both"/>
      </w:pPr>
    </w:p>
    <w:p w14:paraId="0C7901D2">
      <w:pPr>
        <w:widowControl w:val="0"/>
        <w:numPr>
          <w:ilvl w:val="0"/>
          <w:numId w:val="0"/>
        </w:numPr>
        <w:jc w:val="both"/>
      </w:pPr>
    </w:p>
    <w:p w14:paraId="6A08415A">
      <w:pPr>
        <w:widowControl w:val="0"/>
        <w:numPr>
          <w:ilvl w:val="0"/>
          <w:numId w:val="0"/>
        </w:numPr>
        <w:jc w:val="both"/>
      </w:pPr>
    </w:p>
    <w:p w14:paraId="22863FFE">
      <w:pPr>
        <w:widowControl w:val="0"/>
        <w:numPr>
          <w:ilvl w:val="0"/>
          <w:numId w:val="0"/>
        </w:numPr>
        <w:jc w:val="both"/>
      </w:pPr>
    </w:p>
    <w:p w14:paraId="4CB0E04A">
      <w:pPr>
        <w:widowControl w:val="0"/>
        <w:numPr>
          <w:ilvl w:val="0"/>
          <w:numId w:val="0"/>
        </w:numPr>
        <w:jc w:val="both"/>
      </w:pPr>
    </w:p>
    <w:p w14:paraId="7E28E34F">
      <w:pPr>
        <w:widowControl w:val="0"/>
        <w:numPr>
          <w:ilvl w:val="0"/>
          <w:numId w:val="0"/>
        </w:numPr>
        <w:jc w:val="both"/>
      </w:pPr>
    </w:p>
    <w:p w14:paraId="4C5FA15F">
      <w:pPr>
        <w:widowControl w:val="0"/>
        <w:numPr>
          <w:ilvl w:val="0"/>
          <w:numId w:val="0"/>
        </w:numPr>
        <w:jc w:val="both"/>
      </w:pPr>
    </w:p>
    <w:p w14:paraId="192F18D2">
      <w:pPr>
        <w:widowControl w:val="0"/>
        <w:numPr>
          <w:ilvl w:val="0"/>
          <w:numId w:val="0"/>
        </w:numPr>
        <w:jc w:val="both"/>
      </w:pPr>
    </w:p>
    <w:p w14:paraId="04EC478B">
      <w:pPr>
        <w:widowControl w:val="0"/>
        <w:numPr>
          <w:ilvl w:val="0"/>
          <w:numId w:val="0"/>
        </w:numPr>
        <w:jc w:val="both"/>
      </w:pPr>
    </w:p>
    <w:p w14:paraId="27585753">
      <w:pPr>
        <w:widowControl w:val="0"/>
        <w:numPr>
          <w:ilvl w:val="0"/>
          <w:numId w:val="0"/>
        </w:numPr>
        <w:jc w:val="both"/>
      </w:pPr>
    </w:p>
    <w:p w14:paraId="02652218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26年8月13日  第八版</w:t>
      </w:r>
    </w:p>
    <w:p w14:paraId="6E2D99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需求一：加入房早负荷计算。计算“室上性节律总数”在“总心搏数”中的占比值，输出到表格；小于1的显示”小于1%“，大于1的显示实际计算值（计算值四舍五入）。</w:t>
      </w:r>
    </w:p>
    <w:p w14:paraId="3E063E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371850" cy="2389505"/>
            <wp:effectExtent l="0" t="0" r="6350" b="1079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97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B07C9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2BB2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问题一：批量压缩包导出的表格未批量导出，现在是汇总在一个大表内</w:t>
      </w:r>
    </w:p>
    <w:p w14:paraId="270B3B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（跟房颤识别一起出个版本，预计8.14/17出）</w:t>
      </w:r>
    </w:p>
    <w:p w14:paraId="59D7377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813CF3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问题二：不排除问题</w:t>
      </w:r>
      <w:r>
        <w:rPr>
          <w:rFonts w:hint="eastAsia"/>
          <w:color w:val="0000FF"/>
          <w:lang w:val="en-US" w:eastAsia="zh-CN"/>
        </w:rPr>
        <w:t>（待讨论）</w:t>
      </w:r>
    </w:p>
    <w:p w14:paraId="601EF50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860800" cy="773430"/>
            <wp:effectExtent l="0" t="0" r="0" b="127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E43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126740" cy="1431290"/>
            <wp:effectExtent l="0" t="0" r="10160" b="381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8EE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1"/>
          <w:szCs w:val="21"/>
        </w:rPr>
      </w:pPr>
      <w:bookmarkStart w:id="0" w:name="_GoBack"/>
      <w:r>
        <w:drawing>
          <wp:inline distT="0" distB="0" distL="114300" distR="114300">
            <wp:extent cx="1269365" cy="1583690"/>
            <wp:effectExtent l="0" t="0" r="635" b="381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Style w:val="5"/>
          <w:color w:val="588E32" w:themeColor="accent4" w:themeShade="BF"/>
          <w:sz w:val="21"/>
          <w:szCs w:val="21"/>
        </w:rPr>
        <w:t>现有规则不要废掉</w:t>
      </w:r>
      <w:r>
        <w:rPr>
          <w:rStyle w:val="5"/>
          <w:rFonts w:hint="eastAsia"/>
          <w:color w:val="588E32" w:themeColor="accent4" w:themeShade="BF"/>
          <w:sz w:val="21"/>
          <w:szCs w:val="21"/>
          <w:lang w:eastAsia="zh-CN"/>
        </w:rPr>
        <w:t>，</w:t>
      </w:r>
      <w:r>
        <w:rPr>
          <w:color w:val="588E32" w:themeColor="accent4" w:themeShade="BF"/>
          <w:sz w:val="21"/>
          <w:szCs w:val="21"/>
        </w:rPr>
        <w:t>而是在它上面增加一个：</w:t>
      </w:r>
      <w:r>
        <w:rPr>
          <w:rStyle w:val="5"/>
          <w:rFonts w:hint="eastAsia" w:ascii="宋体" w:hAnsi="宋体" w:eastAsia="宋体" w:cs="宋体"/>
          <w:color w:val="588E32" w:themeColor="accent4" w:themeShade="BF"/>
          <w:sz w:val="21"/>
          <w:szCs w:val="21"/>
        </w:rPr>
        <w:t>“语义解析层”</w:t>
      </w:r>
    </w:p>
    <w:p w14:paraId="4BB655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596AC"/>
    <w:multiLevelType w:val="singleLevel"/>
    <w:tmpl w:val="97E596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188435E"/>
    <w:multiLevelType w:val="singleLevel"/>
    <w:tmpl w:val="E188435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B22B738"/>
    <w:multiLevelType w:val="singleLevel"/>
    <w:tmpl w:val="4B22B7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CE312B7"/>
    <w:multiLevelType w:val="singleLevel"/>
    <w:tmpl w:val="4CE312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02618E"/>
    <w:rsid w:val="00867FFD"/>
    <w:rsid w:val="008878D1"/>
    <w:rsid w:val="0202618E"/>
    <w:rsid w:val="0224362A"/>
    <w:rsid w:val="0490338C"/>
    <w:rsid w:val="05DE1D42"/>
    <w:rsid w:val="05FE23E4"/>
    <w:rsid w:val="06E23890"/>
    <w:rsid w:val="0970184A"/>
    <w:rsid w:val="0A8C4462"/>
    <w:rsid w:val="0ABC41CC"/>
    <w:rsid w:val="0E96765D"/>
    <w:rsid w:val="0F452E31"/>
    <w:rsid w:val="119D0D03"/>
    <w:rsid w:val="12C02EFB"/>
    <w:rsid w:val="14321BD6"/>
    <w:rsid w:val="15836559"/>
    <w:rsid w:val="177E3384"/>
    <w:rsid w:val="19A05834"/>
    <w:rsid w:val="1AF75928"/>
    <w:rsid w:val="1C9553F8"/>
    <w:rsid w:val="1DC1221D"/>
    <w:rsid w:val="1F066139"/>
    <w:rsid w:val="200F54C2"/>
    <w:rsid w:val="20CF037A"/>
    <w:rsid w:val="22AA3280"/>
    <w:rsid w:val="23024E6A"/>
    <w:rsid w:val="252E63EA"/>
    <w:rsid w:val="255319AC"/>
    <w:rsid w:val="26123616"/>
    <w:rsid w:val="295C33E0"/>
    <w:rsid w:val="2A171AE2"/>
    <w:rsid w:val="2A1F4553"/>
    <w:rsid w:val="2B4C1378"/>
    <w:rsid w:val="2F68699C"/>
    <w:rsid w:val="2F782873"/>
    <w:rsid w:val="300936DD"/>
    <w:rsid w:val="301508B6"/>
    <w:rsid w:val="307926B2"/>
    <w:rsid w:val="35C97A69"/>
    <w:rsid w:val="38FB618B"/>
    <w:rsid w:val="392751D2"/>
    <w:rsid w:val="39AE76A2"/>
    <w:rsid w:val="3DEC1CE5"/>
    <w:rsid w:val="44315157"/>
    <w:rsid w:val="46D71FE6"/>
    <w:rsid w:val="46DB1981"/>
    <w:rsid w:val="4AF84C20"/>
    <w:rsid w:val="4B806D0D"/>
    <w:rsid w:val="4BC92119"/>
    <w:rsid w:val="5099030C"/>
    <w:rsid w:val="51C91D9D"/>
    <w:rsid w:val="51DA19A2"/>
    <w:rsid w:val="523F4EE3"/>
    <w:rsid w:val="54310CEA"/>
    <w:rsid w:val="55967510"/>
    <w:rsid w:val="58FB137E"/>
    <w:rsid w:val="59352B9C"/>
    <w:rsid w:val="5A706581"/>
    <w:rsid w:val="5ADE798F"/>
    <w:rsid w:val="5D7567D5"/>
    <w:rsid w:val="5F434264"/>
    <w:rsid w:val="60932FCA"/>
    <w:rsid w:val="60FF41BB"/>
    <w:rsid w:val="647153D0"/>
    <w:rsid w:val="67395F4D"/>
    <w:rsid w:val="69194288"/>
    <w:rsid w:val="6CCF5389"/>
    <w:rsid w:val="6D4F2026"/>
    <w:rsid w:val="6E775CD9"/>
    <w:rsid w:val="6FF00061"/>
    <w:rsid w:val="72D82ABE"/>
    <w:rsid w:val="73881C65"/>
    <w:rsid w:val="74E76FE8"/>
    <w:rsid w:val="76C70B97"/>
    <w:rsid w:val="76FD6F97"/>
    <w:rsid w:val="7BD858DD"/>
    <w:rsid w:val="7D56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1354</Words>
  <Characters>1428</Characters>
  <Lines>0</Lines>
  <Paragraphs>0</Paragraphs>
  <TotalTime>70</TotalTime>
  <ScaleCrop>false</ScaleCrop>
  <LinksUpToDate>false</LinksUpToDate>
  <CharactersWithSpaces>1445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2026-07-22T10:31:00Z</dcterms:created>
  <dc:creator>Anhhh</dc:creator>
  <cp:lastModifiedBy>Anhhh</cp:lastModifiedBy>
  <dcterms:modified xsi:type="dcterms:W3CDTF">2026-08-19T09:13:18Z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D784CAB93480448ABC9172ACA8C4CAB5_11</vt:lpwstr>
  </property>
  <property fmtid="{D5CDD505-2E9C-101B-9397-08002B2CF9AE}" pid="4" name="KSOTemplateDocerSaveRecord">
    <vt:lpwstr>eyJoZGlkIjoiNTQxZDc3Y2ExYWQyOTUwOGZhYzM4MTU1Nzk0YWZkMDAiLCJ1c2VySWQiOiI2Njc0ODc5ODUifQ==</vt:lpwstr>
  </property>
</Properties>
</file>