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A3C84" w14:textId="77777777" w:rsidR="00DC7413" w:rsidRDefault="00000000">
      <w:pPr>
        <w:spacing w:after="0"/>
        <w:rPr>
          <w:b/>
          <w:u w:val="single"/>
        </w:rPr>
      </w:pPr>
      <w:r>
        <w:rPr>
          <w:b/>
          <w:u w:val="single"/>
        </w:rPr>
        <w:t>Confirmation of Agreement to the revised tax computation for Year of Assessment (YA) 2024</w:t>
      </w:r>
    </w:p>
    <w:p w14:paraId="306076C9" w14:textId="77777777" w:rsidR="00DC7413" w:rsidRDefault="00DC7413">
      <w:pPr>
        <w:spacing w:after="0"/>
        <w:ind w:hanging="10"/>
      </w:pPr>
    </w:p>
    <w:p w14:paraId="7FB9C6E5" w14:textId="77777777" w:rsidR="00DC7413" w:rsidRDefault="00000000">
      <w:pPr>
        <w:spacing w:after="0"/>
        <w:ind w:hanging="10"/>
        <w:rPr>
          <w:b/>
        </w:rPr>
      </w:pPr>
      <w:r>
        <w:rPr>
          <w:b/>
        </w:rPr>
        <w:t xml:space="preserve">To: Messrs. PricewaterhouseCoopers Taxation Services Sdn Bhd </w:t>
      </w:r>
    </w:p>
    <w:p w14:paraId="15104325" w14:textId="6B93C2CB" w:rsidR="00DC7413" w:rsidRDefault="00000000">
      <w:pPr>
        <w:spacing w:after="0"/>
        <w:ind w:hanging="10"/>
        <w:rPr>
          <w:b/>
        </w:rPr>
      </w:pPr>
      <w:r>
        <w:rPr>
          <w:b/>
        </w:rPr>
        <w:t xml:space="preserve">From : </w:t>
      </w:r>
      <w:r w:rsidR="007F2F7F">
        <w:rPr>
          <w:b/>
        </w:rPr>
        <w:t>{{name}}</w:t>
      </w:r>
    </w:p>
    <w:p w14:paraId="2BEC90F9" w14:textId="77777777" w:rsidR="00DC7413" w:rsidRDefault="00DC7413">
      <w:pPr>
        <w:spacing w:after="0"/>
        <w:ind w:hanging="10"/>
        <w:rPr>
          <w:b/>
        </w:rPr>
      </w:pPr>
    </w:p>
    <w:p w14:paraId="2D827294" w14:textId="77777777" w:rsidR="00DC7413" w:rsidRDefault="00DC7413">
      <w:pPr>
        <w:spacing w:after="0"/>
        <w:ind w:hanging="10"/>
        <w:rPr>
          <w:b/>
        </w:rPr>
      </w:pPr>
    </w:p>
    <w:p w14:paraId="0072749B" w14:textId="5B93A2F5" w:rsidR="00DC7413" w:rsidRDefault="00000000">
      <w:pPr>
        <w:spacing w:after="0"/>
        <w:ind w:hanging="10"/>
        <w:rPr>
          <w:b/>
        </w:rPr>
      </w:pPr>
      <w:r>
        <w:rPr>
          <w:b/>
        </w:rPr>
        <w:t xml:space="preserve">Attention: Ms </w:t>
      </w:r>
      <w:r w:rsidR="00131D48">
        <w:rPr>
          <w:b/>
        </w:rPr>
        <w:t xml:space="preserve">Michelle Chuo / </w:t>
      </w:r>
      <w:r>
        <w:rPr>
          <w:b/>
        </w:rPr>
        <w:t>Mahiram Mohd Hasim / Ms Nik Wahieda</w:t>
      </w:r>
    </w:p>
    <w:p w14:paraId="41F013CF" w14:textId="77777777" w:rsidR="00DC7413" w:rsidRDefault="00DC7413">
      <w:pPr>
        <w:spacing w:after="0"/>
        <w:ind w:hanging="10"/>
      </w:pPr>
    </w:p>
    <w:p w14:paraId="3234BA34" w14:textId="3D7CA020" w:rsidR="00DC7413" w:rsidRDefault="00000000">
      <w:pPr>
        <w:spacing w:after="0"/>
        <w:ind w:hanging="10"/>
      </w:pPr>
      <w:r>
        <w:t>I hereby confirm that I have reviewed the 2024 tax computation and agreed that it has been prepared based on the information provided and that it is complete, accurate and correct.</w:t>
      </w:r>
    </w:p>
    <w:p w14:paraId="2BD81F34" w14:textId="77777777" w:rsidR="00DC7413" w:rsidRDefault="00DC7413">
      <w:pPr>
        <w:spacing w:after="0"/>
        <w:ind w:hanging="10"/>
      </w:pPr>
    </w:p>
    <w:p w14:paraId="1D31DE37" w14:textId="49DF6C1E" w:rsidR="00DC7413" w:rsidRDefault="00000000">
      <w:pPr>
        <w:spacing w:after="0"/>
        <w:ind w:hanging="10"/>
      </w:pPr>
      <w:r>
        <w:t>Kindly proceed to submit the tax computation for the YA 2024 to the IRB on our behalf.</w:t>
      </w:r>
    </w:p>
    <w:p w14:paraId="1D26B308" w14:textId="77777777" w:rsidR="00DC7413" w:rsidRDefault="00DC7413">
      <w:pPr>
        <w:spacing w:after="0"/>
      </w:pPr>
    </w:p>
    <w:p w14:paraId="70AF0595" w14:textId="77777777" w:rsidR="00DC7413" w:rsidRDefault="00DC7413">
      <w:pPr>
        <w:spacing w:after="0"/>
      </w:pPr>
    </w:p>
    <w:tbl>
      <w:tblPr>
        <w:tblStyle w:val="a"/>
        <w:tblW w:w="7479" w:type="dxa"/>
        <w:tblInd w:w="-40" w:type="dxa"/>
        <w:tblBorders>
          <w:top w:val="single" w:sz="8" w:space="0" w:color="E0301E"/>
          <w:left w:val="single" w:sz="8" w:space="0" w:color="E0301E"/>
          <w:bottom w:val="single" w:sz="8" w:space="0" w:color="E0301E"/>
          <w:right w:val="single" w:sz="8" w:space="0" w:color="E0301E"/>
          <w:insideH w:val="dotted" w:sz="4" w:space="0" w:color="968C6D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961"/>
      </w:tblGrid>
      <w:tr w:rsidR="00DC7413" w14:paraId="1C1E7FE2" w14:textId="77777777"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dotted" w:sz="4" w:space="0" w:color="FFFFFF"/>
              <w:right w:val="single" w:sz="4" w:space="0" w:color="FFFFFF"/>
            </w:tcBorders>
          </w:tcPr>
          <w:p w14:paraId="05761081" w14:textId="77777777" w:rsidR="00DC7413" w:rsidRDefault="00000000">
            <w:pP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</w:rPr>
              <w:t>Signature: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4" w:space="0" w:color="FFFFFF"/>
              <w:bottom w:val="single" w:sz="4" w:space="0" w:color="000000"/>
              <w:right w:val="single" w:sz="8" w:space="0" w:color="FFFFFF"/>
            </w:tcBorders>
          </w:tcPr>
          <w:p w14:paraId="1D63E395" w14:textId="77777777" w:rsidR="00DC7413" w:rsidRDefault="00DC7413">
            <w:pPr>
              <w:rPr>
                <w:rFonts w:ascii="Georgia" w:eastAsia="Georgia" w:hAnsi="Georgia" w:cs="Georgia"/>
                <w:b/>
              </w:rPr>
            </w:pPr>
          </w:p>
        </w:tc>
      </w:tr>
      <w:tr w:rsidR="00DC7413" w14:paraId="0B812014" w14:textId="77777777">
        <w:tc>
          <w:tcPr>
            <w:tcW w:w="2518" w:type="dxa"/>
            <w:tcBorders>
              <w:top w:val="dotted" w:sz="4" w:space="0" w:color="FFFFFF"/>
              <w:left w:val="single" w:sz="8" w:space="0" w:color="FFFFFF"/>
              <w:bottom w:val="dotted" w:sz="4" w:space="0" w:color="FFFFFF"/>
              <w:right w:val="single" w:sz="4" w:space="0" w:color="FFFFFF"/>
            </w:tcBorders>
          </w:tcPr>
          <w:p w14:paraId="591CAFC8" w14:textId="77777777" w:rsidR="00DC7413" w:rsidRDefault="00DC7413">
            <w:pPr>
              <w:rPr>
                <w:rFonts w:ascii="Georgia" w:eastAsia="Georgia" w:hAnsi="Georgia" w:cs="Georgia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FFFFFF"/>
              <w:bottom w:val="dotted" w:sz="4" w:space="0" w:color="FFFFFF"/>
              <w:right w:val="single" w:sz="8" w:space="0" w:color="FFFFFF"/>
            </w:tcBorders>
          </w:tcPr>
          <w:p w14:paraId="3C906BB7" w14:textId="77777777" w:rsidR="00DC7413" w:rsidRDefault="00DC7413">
            <w:pPr>
              <w:rPr>
                <w:rFonts w:ascii="Georgia" w:eastAsia="Georgia" w:hAnsi="Georgia" w:cs="Georgia"/>
              </w:rPr>
            </w:pPr>
          </w:p>
        </w:tc>
      </w:tr>
      <w:tr w:rsidR="00DC7413" w14:paraId="2D5FEF5D" w14:textId="77777777">
        <w:tc>
          <w:tcPr>
            <w:tcW w:w="2518" w:type="dxa"/>
            <w:tcBorders>
              <w:top w:val="dotted" w:sz="4" w:space="0" w:color="FFFFFF"/>
              <w:left w:val="single" w:sz="8" w:space="0" w:color="FFFFFF"/>
              <w:bottom w:val="dotted" w:sz="4" w:space="0" w:color="FFFFFF"/>
              <w:right w:val="nil"/>
            </w:tcBorders>
          </w:tcPr>
          <w:p w14:paraId="73B85583" w14:textId="77777777" w:rsidR="00DC7413" w:rsidRDefault="00DC7413">
            <w:pPr>
              <w:rPr>
                <w:rFonts w:ascii="Georgia" w:eastAsia="Georgia" w:hAnsi="Georgia" w:cs="Georgia"/>
              </w:rPr>
            </w:pPr>
          </w:p>
          <w:p w14:paraId="01B56FEA" w14:textId="77777777" w:rsidR="00DC7413" w:rsidRDefault="00000000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Name:</w:t>
            </w:r>
          </w:p>
        </w:tc>
        <w:tc>
          <w:tcPr>
            <w:tcW w:w="4961" w:type="dxa"/>
            <w:tcBorders>
              <w:top w:val="dotted" w:sz="4" w:space="0" w:color="FFFFFF"/>
              <w:left w:val="nil"/>
              <w:bottom w:val="single" w:sz="4" w:space="0" w:color="000000"/>
              <w:right w:val="single" w:sz="8" w:space="0" w:color="FFFFFF"/>
            </w:tcBorders>
          </w:tcPr>
          <w:p w14:paraId="28931816" w14:textId="77777777" w:rsidR="00DC7413" w:rsidRDefault="00DC7413">
            <w:pPr>
              <w:rPr>
                <w:rFonts w:ascii="Georgia" w:eastAsia="Georgia" w:hAnsi="Georgia" w:cs="Georgia"/>
              </w:rPr>
            </w:pPr>
          </w:p>
          <w:p w14:paraId="2E0FC0B0" w14:textId="0869D292" w:rsidR="00DC7413" w:rsidRDefault="007F2F7F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{{name}}</w:t>
            </w:r>
          </w:p>
        </w:tc>
      </w:tr>
      <w:tr w:rsidR="00DC7413" w14:paraId="1CC6084E" w14:textId="77777777">
        <w:tc>
          <w:tcPr>
            <w:tcW w:w="2518" w:type="dxa"/>
            <w:tcBorders>
              <w:top w:val="dotted" w:sz="4" w:space="0" w:color="FFFFFF"/>
              <w:left w:val="single" w:sz="8" w:space="0" w:color="FFFFFF"/>
              <w:bottom w:val="dotted" w:sz="4" w:space="0" w:color="FFFFFF"/>
              <w:right w:val="single" w:sz="4" w:space="0" w:color="FFFFFF"/>
            </w:tcBorders>
          </w:tcPr>
          <w:p w14:paraId="546E8AF1" w14:textId="77777777" w:rsidR="00DC7413" w:rsidRDefault="00DC7413">
            <w:pPr>
              <w:rPr>
                <w:rFonts w:ascii="Georgia" w:eastAsia="Georgia" w:hAnsi="Georgia" w:cs="Georgia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FFFFFF"/>
              <w:bottom w:val="dotted" w:sz="4" w:space="0" w:color="FFFFFF"/>
              <w:right w:val="single" w:sz="8" w:space="0" w:color="FFFFFF"/>
            </w:tcBorders>
          </w:tcPr>
          <w:p w14:paraId="2FD51652" w14:textId="77777777" w:rsidR="00DC7413" w:rsidRDefault="00DC7413">
            <w:pPr>
              <w:rPr>
                <w:rFonts w:ascii="Georgia" w:eastAsia="Georgia" w:hAnsi="Georgia" w:cs="Georgia"/>
              </w:rPr>
            </w:pPr>
          </w:p>
        </w:tc>
      </w:tr>
      <w:tr w:rsidR="00DC7413" w14:paraId="152B6692" w14:textId="77777777">
        <w:trPr>
          <w:trHeight w:val="529"/>
        </w:trPr>
        <w:tc>
          <w:tcPr>
            <w:tcW w:w="2518" w:type="dxa"/>
            <w:tcBorders>
              <w:top w:val="dotted" w:sz="4" w:space="0" w:color="FFFFFF"/>
              <w:left w:val="single" w:sz="8" w:space="0" w:color="FFFFFF"/>
              <w:bottom w:val="dotted" w:sz="4" w:space="0" w:color="FFFFFF"/>
              <w:right w:val="single" w:sz="4" w:space="0" w:color="FFFFFF"/>
            </w:tcBorders>
          </w:tcPr>
          <w:p w14:paraId="74395ADF" w14:textId="77777777" w:rsidR="00DC7413" w:rsidRDefault="00DC7413">
            <w:pPr>
              <w:rPr>
                <w:rFonts w:ascii="Georgia" w:eastAsia="Georgia" w:hAnsi="Georgia" w:cs="Georgia"/>
              </w:rPr>
            </w:pPr>
          </w:p>
          <w:p w14:paraId="5760023D" w14:textId="77777777" w:rsidR="00DC7413" w:rsidRDefault="00000000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Tax reference number:</w:t>
            </w:r>
          </w:p>
        </w:tc>
        <w:tc>
          <w:tcPr>
            <w:tcW w:w="4961" w:type="dxa"/>
            <w:tcBorders>
              <w:top w:val="dotted" w:sz="4" w:space="0" w:color="FFFFFF"/>
              <w:left w:val="single" w:sz="4" w:space="0" w:color="FFFFFF"/>
              <w:bottom w:val="single" w:sz="4" w:space="0" w:color="000000"/>
              <w:right w:val="single" w:sz="8" w:space="0" w:color="FFFFFF"/>
            </w:tcBorders>
          </w:tcPr>
          <w:p w14:paraId="1942C74A" w14:textId="77777777" w:rsidR="00DC7413" w:rsidRDefault="00DC7413">
            <w:pPr>
              <w:rPr>
                <w:rFonts w:ascii="Georgia" w:eastAsia="Georgia" w:hAnsi="Georgia" w:cs="Georgia"/>
              </w:rPr>
            </w:pPr>
          </w:p>
          <w:p w14:paraId="31E40F4A" w14:textId="615ACE44" w:rsidR="00DC7413" w:rsidRDefault="00000000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 </w:t>
            </w:r>
            <w:r w:rsidR="007F2F7F">
              <w:rPr>
                <w:rFonts w:ascii="Georgia" w:eastAsia="Georgia" w:hAnsi="Georgia" w:cs="Georgia"/>
              </w:rPr>
              <w:t>{{TIN number}}</w:t>
            </w:r>
          </w:p>
        </w:tc>
      </w:tr>
      <w:tr w:rsidR="00DC7413" w14:paraId="00BD9DEC" w14:textId="77777777">
        <w:tc>
          <w:tcPr>
            <w:tcW w:w="2518" w:type="dxa"/>
            <w:tcBorders>
              <w:top w:val="dotted" w:sz="4" w:space="0" w:color="FFFFFF"/>
              <w:left w:val="single" w:sz="8" w:space="0" w:color="FFFFFF"/>
              <w:bottom w:val="dotted" w:sz="4" w:space="0" w:color="FFFFFF"/>
              <w:right w:val="nil"/>
            </w:tcBorders>
          </w:tcPr>
          <w:p w14:paraId="3D0ABCF7" w14:textId="77777777" w:rsidR="00DC7413" w:rsidRDefault="00DC7413">
            <w:pPr>
              <w:rPr>
                <w:rFonts w:ascii="Georgia" w:eastAsia="Georgia" w:hAnsi="Georgia" w:cs="Georgia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dotted" w:sz="4" w:space="0" w:color="FFFFFF"/>
              <w:right w:val="single" w:sz="8" w:space="0" w:color="FFFFFF"/>
            </w:tcBorders>
          </w:tcPr>
          <w:p w14:paraId="600025F9" w14:textId="77777777" w:rsidR="00DC7413" w:rsidRDefault="00DC7413">
            <w:pPr>
              <w:rPr>
                <w:rFonts w:ascii="Georgia" w:eastAsia="Georgia" w:hAnsi="Georgia" w:cs="Georgia"/>
              </w:rPr>
            </w:pPr>
          </w:p>
        </w:tc>
      </w:tr>
      <w:tr w:rsidR="00DC7413" w14:paraId="22E8ADA6" w14:textId="77777777">
        <w:tc>
          <w:tcPr>
            <w:tcW w:w="2518" w:type="dxa"/>
            <w:tcBorders>
              <w:top w:val="dotted" w:sz="4" w:space="0" w:color="FFFFFF"/>
              <w:left w:val="single" w:sz="8" w:space="0" w:color="FFFFFF"/>
              <w:bottom w:val="single" w:sz="8" w:space="0" w:color="FFFFFF"/>
              <w:right w:val="nil"/>
            </w:tcBorders>
          </w:tcPr>
          <w:p w14:paraId="05601FC2" w14:textId="77777777" w:rsidR="00DC7413" w:rsidRDefault="00DC7413">
            <w:pPr>
              <w:rPr>
                <w:rFonts w:ascii="Georgia" w:eastAsia="Georgia" w:hAnsi="Georgia" w:cs="Georgia"/>
              </w:rPr>
            </w:pPr>
          </w:p>
          <w:p w14:paraId="53AF11B8" w14:textId="77777777" w:rsidR="00DC7413" w:rsidRDefault="00000000">
            <w:pPr>
              <w:spacing w:before="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Date:</w:t>
            </w:r>
          </w:p>
        </w:tc>
        <w:tc>
          <w:tcPr>
            <w:tcW w:w="4961" w:type="dxa"/>
            <w:tcBorders>
              <w:top w:val="dotted" w:sz="4" w:space="0" w:color="FFFFFF"/>
              <w:left w:val="nil"/>
              <w:bottom w:val="single" w:sz="4" w:space="0" w:color="000000"/>
              <w:right w:val="single" w:sz="8" w:space="0" w:color="FFFFFF"/>
            </w:tcBorders>
          </w:tcPr>
          <w:p w14:paraId="7E47A6AD" w14:textId="77777777" w:rsidR="00DC7413" w:rsidRDefault="00DC7413">
            <w:pPr>
              <w:spacing w:before="0"/>
              <w:rPr>
                <w:rFonts w:ascii="Georgia" w:eastAsia="Georgia" w:hAnsi="Georgia" w:cs="Georgia"/>
              </w:rPr>
            </w:pPr>
          </w:p>
          <w:p w14:paraId="1DD22BD8" w14:textId="77777777" w:rsidR="00DC7413" w:rsidRDefault="00DC7413">
            <w:pPr>
              <w:spacing w:before="0"/>
              <w:rPr>
                <w:rFonts w:ascii="Georgia" w:eastAsia="Georgia" w:hAnsi="Georgia" w:cs="Georgia"/>
              </w:rPr>
            </w:pPr>
          </w:p>
        </w:tc>
      </w:tr>
    </w:tbl>
    <w:p w14:paraId="535A8B46" w14:textId="77777777" w:rsidR="00DC7413" w:rsidRDefault="00DC7413">
      <w:pPr>
        <w:spacing w:after="0" w:line="276" w:lineRule="auto"/>
      </w:pPr>
    </w:p>
    <w:p w14:paraId="539DF1B1" w14:textId="77777777" w:rsidR="00DC7413" w:rsidRDefault="00DC7413">
      <w:pPr>
        <w:spacing w:after="0"/>
      </w:pPr>
    </w:p>
    <w:p w14:paraId="6D4DF767" w14:textId="77777777" w:rsidR="00DC7413" w:rsidRDefault="00DC7413">
      <w:pPr>
        <w:spacing w:after="0"/>
      </w:pPr>
    </w:p>
    <w:p w14:paraId="63191E08" w14:textId="77777777" w:rsidR="00DC7413" w:rsidRDefault="00DC7413">
      <w:pPr>
        <w:spacing w:after="0"/>
      </w:pPr>
    </w:p>
    <w:p w14:paraId="55A1FD3C" w14:textId="77777777" w:rsidR="00DC7413" w:rsidRDefault="00DC7413">
      <w:pPr>
        <w:spacing w:after="0" w:line="276" w:lineRule="auto"/>
      </w:pPr>
    </w:p>
    <w:sectPr w:rsidR="00DC741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39"/>
      <w:pgMar w:top="3130" w:right="851" w:bottom="1843" w:left="1985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63043" w14:textId="77777777" w:rsidR="005C78FC" w:rsidRDefault="005C78FC">
      <w:pPr>
        <w:spacing w:after="0"/>
      </w:pPr>
      <w:r>
        <w:separator/>
      </w:r>
    </w:p>
  </w:endnote>
  <w:endnote w:type="continuationSeparator" w:id="0">
    <w:p w14:paraId="67A49DD1" w14:textId="77777777" w:rsidR="005C78FC" w:rsidRDefault="005C78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0E420" w14:textId="77777777" w:rsidR="00DC7413" w:rsidRDefault="00000000">
    <w:pPr>
      <w:pBdr>
        <w:top w:val="nil"/>
        <w:left w:val="nil"/>
        <w:bottom w:val="nil"/>
        <w:right w:val="nil"/>
        <w:between w:val="nil"/>
      </w:pBdr>
      <w:spacing w:after="0"/>
      <w:rPr>
        <w:sz w:val="18"/>
        <w:szCs w:val="18"/>
      </w:rPr>
    </w:pPr>
    <w:r>
      <w:rPr>
        <w:sz w:val="18"/>
        <w:szCs w:val="18"/>
      </w:rPr>
      <w:t>Takaku Naohiro</w:t>
    </w:r>
  </w:p>
  <w:p w14:paraId="0EDC7ECA" w14:textId="77777777" w:rsidR="00DC7413" w:rsidRDefault="00000000">
    <w:pPr>
      <w:pBdr>
        <w:top w:val="nil"/>
        <w:left w:val="nil"/>
        <w:bottom w:val="nil"/>
        <w:right w:val="nil"/>
        <w:between w:val="nil"/>
      </w:pBdr>
      <w:spacing w:after="0"/>
      <w:rPr>
        <w:sz w:val="18"/>
        <w:szCs w:val="18"/>
      </w:rPr>
    </w:pPr>
    <w:r>
      <w:rPr>
        <w:sz w:val="18"/>
        <w:szCs w:val="18"/>
      </w:rPr>
      <w:t>Personal Tax Clearance for YA 2024</w:t>
    </w:r>
  </w:p>
  <w:p w14:paraId="3BF8B2B9" w14:textId="77777777" w:rsidR="00DC7413" w:rsidRDefault="00000000">
    <w:pPr>
      <w:pBdr>
        <w:top w:val="nil"/>
        <w:left w:val="nil"/>
        <w:bottom w:val="nil"/>
        <w:right w:val="nil"/>
        <w:between w:val="nil"/>
      </w:pBdr>
      <w:spacing w:after="0"/>
      <w:rPr>
        <w:sz w:val="18"/>
        <w:szCs w:val="18"/>
      </w:rPr>
    </w:pPr>
    <w:r>
      <w:rPr>
        <w:sz w:val="18"/>
        <w:szCs w:val="18"/>
      </w:rPr>
      <w:t>November 2024</w:t>
    </w:r>
  </w:p>
  <w:p w14:paraId="4EED248B" w14:textId="77777777" w:rsidR="00DC7413" w:rsidRDefault="00000000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19"/>
        <w:szCs w:val="19"/>
      </w:rPr>
    </w:pPr>
    <w:r>
      <w:rPr>
        <w:color w:val="000000"/>
        <w:sz w:val="19"/>
        <w:szCs w:val="19"/>
      </w:rPr>
      <w:fldChar w:fldCharType="begin"/>
    </w:r>
    <w:r>
      <w:rPr>
        <w:color w:val="000000"/>
        <w:sz w:val="19"/>
        <w:szCs w:val="19"/>
      </w:rPr>
      <w:instrText>PAGE</w:instrText>
    </w:r>
    <w:r>
      <w:rPr>
        <w:color w:val="000000"/>
        <w:sz w:val="19"/>
        <w:szCs w:val="19"/>
      </w:rPr>
      <w:fldChar w:fldCharType="separate"/>
    </w:r>
    <w:r>
      <w:rPr>
        <w:color w:val="000000"/>
        <w:sz w:val="19"/>
        <w:szCs w:val="1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AEC51" w14:textId="77777777" w:rsidR="00DC7413" w:rsidRDefault="00000000">
    <w:pPr>
      <w:spacing w:after="0"/>
      <w:rPr>
        <w:i/>
        <w:sz w:val="18"/>
        <w:szCs w:val="18"/>
      </w:rPr>
    </w:pPr>
    <w:r>
      <w:rPr>
        <w:i/>
        <w:noProof/>
        <w:sz w:val="18"/>
        <w:szCs w:val="18"/>
      </w:rPr>
      <w:drawing>
        <wp:inline distT="114300" distB="114300" distL="114300" distR="114300" wp14:anchorId="2D559932" wp14:editId="47E2F16C">
          <wp:extent cx="4657725" cy="152400"/>
          <wp:effectExtent l="0" t="0" r="0" b="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57725" cy="152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i/>
        <w:sz w:val="18"/>
        <w:szCs w:val="18"/>
      </w:rPr>
      <w:t xml:space="preserve">PricewaterhouseCoopers Taxation Services Sdn Bhd (464731-M), 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854A967" wp14:editId="12F3C736">
              <wp:simplePos x="0" y="0"/>
              <wp:positionH relativeFrom="column">
                <wp:posOffset>-139699</wp:posOffset>
              </wp:positionH>
              <wp:positionV relativeFrom="paragraph">
                <wp:posOffset>9283700</wp:posOffset>
              </wp:positionV>
              <wp:extent cx="4770755" cy="27114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24123" y="3707928"/>
                        <a:ext cx="4643755" cy="1441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14" h="228" extrusionOk="0">
                            <a:moveTo>
                              <a:pt x="0" y="228"/>
                            </a:moveTo>
                            <a:lnTo>
                              <a:pt x="0" y="0"/>
                            </a:lnTo>
                            <a:lnTo>
                              <a:pt x="7314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000000"/>
                        </a:solidFill>
                        <a:prstDash val="dot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9283700</wp:posOffset>
              </wp:positionV>
              <wp:extent cx="4770755" cy="27114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70755" cy="271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778B046" w14:textId="77777777" w:rsidR="00DC7413" w:rsidRDefault="00000000">
    <w:pPr>
      <w:spacing w:after="0"/>
      <w:rPr>
        <w:i/>
        <w:sz w:val="18"/>
        <w:szCs w:val="18"/>
      </w:rPr>
    </w:pPr>
    <w:r>
      <w:rPr>
        <w:i/>
        <w:sz w:val="18"/>
        <w:szCs w:val="18"/>
      </w:rPr>
      <w:t>Level 10, 1 Sentral, Jalan Rakyat, Kuala Lumpur Sentral, P.O. Box 10192, 50706 Kuala Lumpur, Malaysia</w:t>
    </w:r>
  </w:p>
  <w:p w14:paraId="5C0F46E5" w14:textId="77777777" w:rsidR="00DC7413" w:rsidRDefault="00000000">
    <w:pPr>
      <w:spacing w:after="0"/>
      <w:rPr>
        <w:i/>
      </w:rPr>
    </w:pPr>
    <w:r>
      <w:rPr>
        <w:i/>
        <w:sz w:val="18"/>
        <w:szCs w:val="18"/>
      </w:rPr>
      <w:t xml:space="preserve">T: +60 (3) 2173 1188, F: +60 (3) 2173 1288, </w:t>
    </w:r>
    <w:hyperlink r:id="rId3">
      <w:r>
        <w:rPr>
          <w:i/>
          <w:color w:val="0000FF"/>
          <w:sz w:val="18"/>
          <w:szCs w:val="18"/>
          <w:u w:val="single"/>
        </w:rPr>
        <w:t>www.pwc.com/my</w:t>
      </w:r>
    </w:hyperlink>
  </w:p>
  <w:p w14:paraId="511F9462" w14:textId="77777777" w:rsidR="00DC7413" w:rsidRDefault="00DC7413">
    <w:pPr>
      <w:pBdr>
        <w:top w:val="nil"/>
        <w:left w:val="nil"/>
        <w:bottom w:val="nil"/>
        <w:right w:val="nil"/>
        <w:between w:val="nil"/>
      </w:pBdr>
      <w:spacing w:after="0"/>
      <w:rPr>
        <w:i/>
        <w:sz w:val="18"/>
        <w:szCs w:val="18"/>
      </w:rPr>
    </w:pPr>
    <w:bookmarkStart w:id="0" w:name="1fob9te" w:colFirst="0" w:colLast="0"/>
    <w:bookmarkStart w:id="1" w:name="3znysh7" w:colFirst="0" w:colLast="0"/>
    <w:bookmarkEnd w:id="0"/>
    <w:bookmarkEnd w:id="1"/>
  </w:p>
  <w:p w14:paraId="438C6199" w14:textId="77777777" w:rsidR="00DC7413" w:rsidRDefault="00DC7413">
    <w:pPr>
      <w:pBdr>
        <w:top w:val="nil"/>
        <w:left w:val="nil"/>
        <w:bottom w:val="nil"/>
        <w:right w:val="nil"/>
        <w:between w:val="nil"/>
      </w:pBdr>
      <w:spacing w:after="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68E07" w14:textId="77777777" w:rsidR="005C78FC" w:rsidRDefault="005C78FC">
      <w:pPr>
        <w:spacing w:after="0"/>
      </w:pPr>
      <w:r>
        <w:separator/>
      </w:r>
    </w:p>
  </w:footnote>
  <w:footnote w:type="continuationSeparator" w:id="0">
    <w:p w14:paraId="100CBBD5" w14:textId="77777777" w:rsidR="005C78FC" w:rsidRDefault="005C78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983C6" w14:textId="77777777" w:rsidR="00DC7413" w:rsidRDefault="00000000">
    <w:pPr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color w:val="000000"/>
        <w:sz w:val="19"/>
        <w:szCs w:val="19"/>
      </w:rPr>
    </w:pPr>
    <w:r>
      <w:rPr>
        <w:rFonts w:ascii="Arial" w:eastAsia="Arial" w:hAnsi="Arial" w:cs="Arial"/>
        <w:noProof/>
        <w:color w:val="000000"/>
        <w:sz w:val="19"/>
        <w:szCs w:val="19"/>
      </w:rPr>
      <w:drawing>
        <wp:anchor distT="0" distB="0" distL="114300" distR="114300" simplePos="0" relativeHeight="251658240" behindDoc="0" locked="0" layoutInCell="1" hidden="0" allowOverlap="1" wp14:anchorId="5BBE4D80" wp14:editId="2EB00CF4">
          <wp:simplePos x="0" y="0"/>
          <wp:positionH relativeFrom="page">
            <wp:posOffset>643890</wp:posOffset>
          </wp:positionH>
          <wp:positionV relativeFrom="page">
            <wp:posOffset>754380</wp:posOffset>
          </wp:positionV>
          <wp:extent cx="969043" cy="73914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9043" cy="739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812431" w14:textId="77777777" w:rsidR="00DC7413" w:rsidRDefault="00DC7413">
    <w:pPr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color w:val="000000"/>
        <w:sz w:val="19"/>
        <w:szCs w:val="1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787BB" w14:textId="77777777" w:rsidR="00DC7413" w:rsidRDefault="00DC7413">
    <w:pPr>
      <w:spacing w:after="0"/>
      <w:ind w:left="-720"/>
      <w:rPr>
        <w:rFonts w:ascii="Arial" w:eastAsia="Arial" w:hAnsi="Arial" w:cs="Arial"/>
        <w:sz w:val="19"/>
        <w:szCs w:val="19"/>
      </w:rPr>
    </w:pPr>
  </w:p>
  <w:p w14:paraId="7A0ECE85" w14:textId="77777777" w:rsidR="00DC7413" w:rsidRDefault="00DC7413">
    <w:pPr>
      <w:spacing w:after="0"/>
      <w:ind w:left="-720"/>
      <w:rPr>
        <w:rFonts w:ascii="Arial" w:eastAsia="Arial" w:hAnsi="Arial" w:cs="Arial"/>
        <w:sz w:val="19"/>
        <w:szCs w:val="19"/>
      </w:rPr>
    </w:pPr>
  </w:p>
  <w:p w14:paraId="2515D05C" w14:textId="77777777" w:rsidR="00DC7413" w:rsidRDefault="00000000">
    <w:pPr>
      <w:spacing w:after="0"/>
      <w:ind w:left="-720"/>
      <w:rPr>
        <w:rFonts w:ascii="Arial" w:eastAsia="Arial" w:hAnsi="Arial" w:cs="Arial"/>
        <w:color w:val="000000"/>
        <w:sz w:val="19"/>
        <w:szCs w:val="19"/>
      </w:rPr>
    </w:pPr>
    <w:r>
      <w:rPr>
        <w:rFonts w:ascii="Arial" w:eastAsia="Arial" w:hAnsi="Arial" w:cs="Arial"/>
        <w:noProof/>
        <w:sz w:val="19"/>
        <w:szCs w:val="19"/>
      </w:rPr>
      <w:drawing>
        <wp:inline distT="114300" distB="114300" distL="114300" distR="114300" wp14:anchorId="32EDC43C" wp14:editId="668DF23C">
          <wp:extent cx="971550" cy="733425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1550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0E71FA1" w14:textId="77777777" w:rsidR="00DC7413" w:rsidRDefault="00DC7413">
    <w:pPr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color w:val="000000"/>
        <w:sz w:val="19"/>
        <w:szCs w:val="1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E150C" w14:textId="77777777" w:rsidR="00DC7413" w:rsidRDefault="00DC7413">
    <w:pPr>
      <w:spacing w:after="0"/>
      <w:ind w:left="-720"/>
      <w:rPr>
        <w:rFonts w:ascii="Arial" w:eastAsia="Arial" w:hAnsi="Arial" w:cs="Arial"/>
        <w:sz w:val="19"/>
        <w:szCs w:val="19"/>
      </w:rPr>
    </w:pPr>
  </w:p>
  <w:p w14:paraId="62EA5AAE" w14:textId="77777777" w:rsidR="00DC7413" w:rsidRDefault="00DC7413">
    <w:pPr>
      <w:spacing w:after="0"/>
      <w:ind w:left="-720"/>
      <w:rPr>
        <w:rFonts w:ascii="Arial" w:eastAsia="Arial" w:hAnsi="Arial" w:cs="Arial"/>
        <w:sz w:val="19"/>
        <w:szCs w:val="19"/>
      </w:rPr>
    </w:pPr>
  </w:p>
  <w:p w14:paraId="53A59F93" w14:textId="77777777" w:rsidR="00DC7413" w:rsidRDefault="00000000">
    <w:pPr>
      <w:spacing w:after="0"/>
      <w:ind w:left="-720"/>
      <w:rPr>
        <w:rFonts w:ascii="Arial" w:eastAsia="Arial" w:hAnsi="Arial" w:cs="Arial"/>
        <w:color w:val="000000"/>
        <w:sz w:val="19"/>
        <w:szCs w:val="19"/>
      </w:rPr>
    </w:pPr>
    <w:r>
      <w:rPr>
        <w:rFonts w:ascii="Arial" w:eastAsia="Arial" w:hAnsi="Arial" w:cs="Arial"/>
        <w:noProof/>
        <w:sz w:val="19"/>
        <w:szCs w:val="19"/>
      </w:rPr>
      <w:drawing>
        <wp:inline distT="114300" distB="114300" distL="114300" distR="114300" wp14:anchorId="6E92C9BA" wp14:editId="1051CDEC">
          <wp:extent cx="971550" cy="733425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1550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13"/>
    <w:rsid w:val="00131D48"/>
    <w:rsid w:val="00146BCA"/>
    <w:rsid w:val="005C78FC"/>
    <w:rsid w:val="007B5D9E"/>
    <w:rsid w:val="007F2F7F"/>
    <w:rsid w:val="00B64BE0"/>
    <w:rsid w:val="00BC3BEE"/>
    <w:rsid w:val="00DC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D649"/>
  <w15:docId w15:val="{FB4BD99C-A7DD-4233-A2D9-A8862136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="Georgia" w:hAnsi="Georgia" w:cs="Georgia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0"/>
      <w:outlineLvl w:val="0"/>
    </w:pPr>
    <w:rPr>
      <w:b/>
      <w:i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40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40"/>
      <w:outlineLvl w:val="2"/>
    </w:pPr>
    <w:rPr>
      <w:i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4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</w:pPr>
    <w:rPr>
      <w:b/>
      <w:i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200"/>
    </w:pPr>
    <w:rPr>
      <w:sz w:val="40"/>
      <w:szCs w:val="40"/>
    </w:rPr>
  </w:style>
  <w:style w:type="table" w:customStyle="1" w:styleId="a">
    <w:basedOn w:val="TableNormal"/>
    <w:pPr>
      <w:spacing w:before="60" w:after="0"/>
    </w:pPr>
    <w:rPr>
      <w:rFonts w:ascii="Arial" w:eastAsia="Arial" w:hAnsi="Arial" w:cs="Arial"/>
    </w:rPr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wc.com/my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37f2b2-c84b-4ba0-b67a-df9a03be6d34" xsi:nil="true"/>
    <lcf76f155ced4ddcb4097134ff3c332f xmlns="a348be1c-5511-4288-88ac-aeef929a1e3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C577462BAD4C4A97B15BF8CA4DF19E" ma:contentTypeVersion="12" ma:contentTypeDescription="Create a new document." ma:contentTypeScope="" ma:versionID="b3ca5daf9aedd0bdddd67ce5d6b98838">
  <xsd:schema xmlns:xsd="http://www.w3.org/2001/XMLSchema" xmlns:xs="http://www.w3.org/2001/XMLSchema" xmlns:p="http://schemas.microsoft.com/office/2006/metadata/properties" xmlns:ns2="a348be1c-5511-4288-88ac-aeef929a1e35" xmlns:ns3="e637f2b2-c84b-4ba0-b67a-df9a03be6d34" targetNamespace="http://schemas.microsoft.com/office/2006/metadata/properties" ma:root="true" ma:fieldsID="2711615db594132b2c8053e3741a4c52" ns2:_="" ns3:_="">
    <xsd:import namespace="a348be1c-5511-4288-88ac-aeef929a1e35"/>
    <xsd:import namespace="e637f2b2-c84b-4ba0-b67a-df9a03be6d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8be1c-5511-4288-88ac-aeef929a1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7f2b2-c84b-4ba0-b67a-df9a03be6d3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fe570a9-1e00-4495-8c4a-ffff98ceac3b}" ma:internalName="TaxCatchAll" ma:showField="CatchAllData" ma:web="e637f2b2-c84b-4ba0-b67a-df9a03be6d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006D70-E849-43A1-9A0E-F9A1E994B99D}">
  <ds:schemaRefs>
    <ds:schemaRef ds:uri="http://schemas.microsoft.com/office/2006/metadata/properties"/>
    <ds:schemaRef ds:uri="http://schemas.microsoft.com/office/infopath/2007/PartnerControls"/>
    <ds:schemaRef ds:uri="e637f2b2-c84b-4ba0-b67a-df9a03be6d34"/>
    <ds:schemaRef ds:uri="a348be1c-5511-4288-88ac-aeef929a1e35"/>
  </ds:schemaRefs>
</ds:datastoreItem>
</file>

<file path=customXml/itemProps2.xml><?xml version="1.0" encoding="utf-8"?>
<ds:datastoreItem xmlns:ds="http://schemas.openxmlformats.org/officeDocument/2006/customXml" ds:itemID="{C87CC9D9-83DA-4B4A-B383-872E0DAF2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84D8D9-DB2E-4138-A32B-D8672256B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48be1c-5511-4288-88ac-aeef929a1e35"/>
    <ds:schemaRef ds:uri="e637f2b2-c84b-4ba0-b67a-df9a03be6d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YiRu Lum (MY)</cp:lastModifiedBy>
  <cp:revision>3</cp:revision>
  <dcterms:created xsi:type="dcterms:W3CDTF">2024-11-22T04:08:00Z</dcterms:created>
  <dcterms:modified xsi:type="dcterms:W3CDTF">2024-11-22T04:15:00Z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0x0101002AC577462BAD4C4A97B15BF8CA4DF19E</vt:lpwstr>
  </property>
  <property fmtid="{D5CDD505-2E9C-101B-9397-08002B2CF9AE}" pid="3" name="MediaServiceImageTags">
    <vt:lpwstr/>
  </property>
</Properties>
</file>