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Calibri" w:hAnsi="Calibri" w:eastAsia="PingFang SC"/>
          <w:b/>
          <w:color w:val="0F9F89"/>
          <w:sz w:val="20"/>
        </w:rPr>
        <w:t>DESKTOP WORKFLOW LAUNCHER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5213A"/>
          <w:sz w:val="60"/>
        </w:rPr>
        <w:t>DevLauncher</w:t>
      </w:r>
    </w:p>
    <w:p>
      <w:pPr>
        <w:spacing w:after="440"/>
        <w:jc w:val="center"/>
      </w:pPr>
      <w:r>
        <w:rPr>
          <w:rFonts w:ascii="Calibri" w:hAnsi="Calibri" w:eastAsia="PingFang SC"/>
          <w:b/>
          <w:color w:val="1F4D78"/>
          <w:sz w:val="42"/>
        </w:rPr>
        <w:t>产品说明书</w:t>
      </w:r>
    </w:p>
    <w:p>
      <w:pPr>
        <w:spacing w:after="520"/>
        <w:jc w:val="center"/>
      </w:pPr>
      <w:r>
        <w:rPr>
          <w:rFonts w:ascii="Calibri" w:hAnsi="Calibri" w:eastAsia="PingFang SC"/>
          <w:color w:val="526075"/>
          <w:sz w:val="24"/>
        </w:rPr>
        <w:t>虚拟键盘、截图 OCR、工作流、悬浮工具与电子宠物入口</w:t>
      </w:r>
    </w:p>
    <w:p>
      <w:r>
        <w:drawing>
          <wp:inline xmlns:a="http://schemas.openxmlformats.org/drawingml/2006/main" xmlns:pic="http://schemas.openxmlformats.org/drawingml/2006/picture">
            <wp:extent cx="5943600" cy="2456688"/>
            <wp:docPr id="1" name="Picture 1" descr="DevLauncher 核心功能关系示意：虚拟键盘将动作模型分发到工具窗口和工作流。" title="DevLauncher 核心功能关系示意：虚拟键盘将动作模型分发到工具窗口和工作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40" w:line="264" w:lineRule="auto"/>
        <w:jc w:val="center"/>
      </w:pPr>
      <w:r>
        <w:rPr>
          <w:rFonts w:ascii="Calibri" w:hAnsi="Calibri" w:eastAsia="PingFang SC"/>
          <w:i/>
          <w:color w:val="526075"/>
          <w:sz w:val="17"/>
        </w:rPr>
        <w:t>图 1  DevLauncher 核心功能关系示意（非界面截图）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rHeight w:hRule="atLeast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适用版本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DevLauncher 0.2.0</w:t>
            </w:r>
          </w:p>
        </w:tc>
      </w:tr>
      <w:tr>
        <w:trPr>
          <w:trHeight w:hRule="atLeast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适用平台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macOS、Windows；部分能力受系统权限和平台组件影响</w:t>
            </w:r>
          </w:p>
        </w:tc>
      </w:tr>
    </w:tbl>
    <w:p>
      <w:pPr>
        <w:spacing w:after="320"/>
      </w:pPr>
    </w:p>
    <w:p>
      <w:pPr>
        <w:spacing w:before="0" w:after="0" w:line="300" w:lineRule="auto"/>
        <w:jc w:val="center"/>
      </w:pPr>
      <w:r>
        <w:rPr>
          <w:rFonts w:ascii="Calibri" w:hAnsi="Calibri" w:eastAsia="PingFang SC"/>
          <w:color w:val="526075"/>
          <w:sz w:val="18"/>
        </w:rPr>
        <w:t>文档更新：2026-07-19  |  基于当前桌面应用实现整理</w:t>
      </w:r>
    </w:p>
    <w:p>
      <w:r>
        <w:br w:type="page"/>
      </w:r>
    </w:p>
    <w:p>
      <w:pPr>
        <w:spacing w:before="120" w:after="240"/>
      </w:pPr>
      <w:r>
        <w:rPr>
          <w:rFonts w:ascii="Calibri" w:hAnsi="Calibri" w:eastAsia="PingFang SC"/>
          <w:b/>
          <w:color w:val="15213A"/>
          <w:sz w:val="40"/>
        </w:rPr>
        <w:t>阅读导航</w:t>
      </w:r>
    </w:p>
    <w:p>
      <w:pPr>
        <w:keepLines/>
        <w:spacing w:before="0" w:after="280" w:line="300" w:lineRule="auto"/>
      </w:pPr>
      <w:r>
        <w:rPr>
          <w:rFonts w:ascii="Calibri" w:hAnsi="Calibri" w:eastAsia="PingFang SC"/>
          <w:color w:val="15213A"/>
          <w:sz w:val="22"/>
        </w:rPr>
        <w:t>这份说明书面向日常使用与首次配置。先从“快速上手”完成第一颗按键，再按需要深入截图、工作流和工具窗口。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50"/>
        <w:gridCol w:w="3200"/>
        <w:gridCol w:w="5410"/>
      </w:tblGrid>
      <w:tr>
        <w:trPr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0F9F89"/>
                <w:sz w:val="20"/>
              </w:rPr>
              <w:t>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15213A"/>
                <w:sz w:val="20"/>
              </w:rPr>
              <w:t>产品定位与使用边界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color w:val="526075"/>
                <w:sz w:val="19"/>
              </w:rPr>
              <w:t>把桌面高频动作沉淀为可见、可复用的入口。</w:t>
            </w:r>
          </w:p>
        </w:tc>
      </w:tr>
      <w:tr>
        <w:trPr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FFFFF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0F9F89"/>
                <w:sz w:val="20"/>
              </w:rPr>
              <w:t>02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FFFFF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15213A"/>
                <w:sz w:val="20"/>
              </w:rPr>
              <w:t>快速上手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FFFFF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color w:val="526075"/>
                <w:sz w:val="19"/>
              </w:rPr>
              <w:t>启动、默认快捷键、第一颗绑定与权限准备。</w:t>
            </w:r>
          </w:p>
        </w:tc>
      </w:tr>
      <w:tr>
        <w:trPr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0F9F89"/>
                <w:sz w:val="20"/>
              </w:rPr>
              <w:t>03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15213A"/>
                <w:sz w:val="20"/>
              </w:rPr>
              <w:t>虚拟键盘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color w:val="526075"/>
                <w:sz w:val="19"/>
              </w:rPr>
              <w:t>多页面按键、十类动作、搜索与执行方式。</w:t>
            </w:r>
          </w:p>
        </w:tc>
      </w:tr>
      <w:tr>
        <w:trPr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FFFFF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0F9F89"/>
                <w:sz w:val="20"/>
              </w:rPr>
              <w:t>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FFFFF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15213A"/>
                <w:sz w:val="20"/>
              </w:rPr>
              <w:t>截图与 OCR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FFFFF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color w:val="526075"/>
                <w:sz w:val="19"/>
              </w:rPr>
              <w:t>原始桌面捕获、框选、标注、取色、识别、复制与保存。</w:t>
            </w:r>
          </w:p>
        </w:tc>
      </w:tr>
      <w:tr>
        <w:trPr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0F9F89"/>
                <w:sz w:val="20"/>
              </w:rPr>
              <w:t>05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15213A"/>
                <w:sz w:val="20"/>
              </w:rPr>
              <w:t>工作流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color w:val="526075"/>
                <w:sz w:val="19"/>
              </w:rPr>
              <w:t>条件、完成规则、失败策略、状态和键盘绑定。</w:t>
            </w:r>
          </w:p>
        </w:tc>
      </w:tr>
      <w:tr>
        <w:trPr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FFFFF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0F9F89"/>
                <w:sz w:val="20"/>
              </w:rPr>
              <w:t>06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FFFFF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15213A"/>
                <w:sz w:val="20"/>
              </w:rPr>
              <w:t>悬浮窗与电子宠物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FFFFF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color w:val="526075"/>
                <w:sz w:val="19"/>
              </w:rPr>
              <w:t>窗口独立置顶、常驻入口与四项轮盘菜单。</w:t>
            </w:r>
          </w:p>
        </w:tc>
      </w:tr>
      <w:tr>
        <w:trPr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0F9F89"/>
                <w:sz w:val="20"/>
              </w:rPr>
              <w:t>07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15213A"/>
                <w:sz w:val="20"/>
              </w:rPr>
              <w:t>内置工具、插件与数据安全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7F9FC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color w:val="526075"/>
                <w:sz w:val="19"/>
              </w:rPr>
              <w:t>常用工具、扩展入口、本地配置和凭据边界。</w:t>
            </w:r>
          </w:p>
        </w:tc>
      </w:tr>
      <w:tr>
        <w:trPr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FFFFF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0F9F89"/>
                <w:sz w:val="20"/>
              </w:rPr>
              <w:t>08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FFFFF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b/>
                <w:color w:val="15213A"/>
                <w:sz w:val="20"/>
              </w:rPr>
              <w:t>平台说明与排障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FFFFFF"/>
          </w:tcPr>
          <w:p>
            <w:pPr>
              <w:spacing w:before="0" w:after="0" w:line="300" w:lineRule="auto"/>
            </w:pPr>
            <w:r>
              <w:rPr>
                <w:rFonts w:ascii="Calibri" w:hAnsi="Calibri" w:eastAsia="PingFang SC"/>
                <w:color w:val="526075"/>
                <w:sz w:val="19"/>
              </w:rPr>
              <w:t>macOS 权限、跨平台差异与自检清单。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1. 产品定位与使用边界</w:t>
      </w:r>
    </w:p>
    <w:p>
      <w:pPr>
        <w:keepLines/>
        <w:spacing w:before="0" w:after="120" w:line="300" w:lineRule="auto"/>
      </w:pPr>
      <w:r>
        <w:rPr>
          <w:rFonts w:ascii="Calibri" w:hAnsi="Calibri" w:eastAsia="PingFang SC"/>
          <w:color w:val="15213A"/>
          <w:sz w:val="22"/>
        </w:rPr>
        <w:t>DevLauncher 是一个常驻后台的桌面效率启动器。它把应用、文件、网页、脚本、内置工具、插件和多步骤流程统一成可配置动作，并把这些动作固定到虚拟键盘、搜索入口和电子宠物菜单上。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0F9F89"/>
              <w:left w:val="single" w:sz="10" w:space="0" w:color="0F9F89"/>
              <w:bottom w:val="single" w:sz="10" w:space="0" w:color="0F9F89"/>
              <w:right w:val="single" w:sz="10" w:space="0" w:color="0F9F89"/>
            </w:tcBorders>
            <w:vAlign w:val="center"/>
            <w:shd w:fill="E8F7F4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/>
                <w:color w:val="0F9F89"/>
                <w:sz w:val="21"/>
              </w:rPr>
              <w:t>核心原则：位置可记忆，执行可验证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PingFang SC"/>
                <w:color w:val="15213A"/>
                <w:sz w:val="21"/>
              </w:rPr>
              <w:t>键位的空间位置负责快速触发；工作流的完成规则负责说明“已启动”还是“已完成”。两者结合后，同一套常用动作可以在 macOS 和 Windows 上持续复用。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适合哪些场景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把常用 IDE、仓库、终端命令、文档和网页固定到一套按键布局。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截图后立即做框选、标注、取色、文字识别、复制或保存。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把“打开项目 -&gt; 启动服务 -&gt; 等待端口 -&gt; 打开页面”编成可追踪工作流。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让剪贴板、快捷记忆、验证码、远程桌面等工具在需要时以独立窗口出现。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使用边界</w:t>
      </w:r>
    </w:p>
    <w:p>
      <w:pPr>
        <w:keepLines/>
        <w:spacing w:before="0" w:after="120" w:line="300" w:lineRule="auto"/>
      </w:pPr>
      <w:r>
        <w:rPr>
          <w:rFonts w:ascii="Calibri" w:hAnsi="Calibri" w:eastAsia="PingFang SC"/>
          <w:color w:val="15213A"/>
          <w:sz w:val="22"/>
        </w:rPr>
        <w:t>DevLauncher 优先在本机执行。打开应用、访问文件、脚本执行和系统命令仍受操作系统权限、安装路径、网络状态和目标程序本身影响。工作流会明确显示等待、失败或取消状态，不把“启动命令返回”误当作“目标已可用”。</w:t>
      </w:r>
    </w:p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2. 快速上手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2.1 启动与首次准备</w:t>
      </w:r>
    </w:p>
    <w:p>
      <w:pPr>
        <w:pStyle w:val="ListNumber"/>
        <w:keepLines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启动 DevLauncher。源码开发时，在 app 目录执行 npm run tauri:dev:mac（macOS）或 npm run tauri dev（其他平台的常规开发启动）。</w:t>
      </w:r>
    </w:p>
    <w:p>
      <w:pPr>
        <w:pStyle w:val="ListNumber"/>
        <w:keepLines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在主窗口选择一个空按键，打开绑定设置，先绑定一个低风险动作，例如常用文件夹、网址或内置终端。</w:t>
      </w:r>
    </w:p>
    <w:p>
      <w:pPr>
        <w:pStyle w:val="ListNumber"/>
        <w:keepLines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按下该按键或对应的全局快捷键确认动作能被正常触发，再继续配置脚本、远程桌面和工作流。</w:t>
      </w:r>
    </w:p>
    <w:p>
      <w:pPr>
        <w:pStyle w:val="ListNumber"/>
        <w:keepLines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macOS 需要截图时，按系统提示授予“屏幕录制”权限；未授权时截图工具会给出修复入口。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2.2 默认快捷键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060"/>
        <w:gridCol w:w="4800"/>
      </w:tblGrid>
      <w:tr>
        <w:trPr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平台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默认快捷键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macOS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虚拟键盘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双击 Ctrl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macOS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剪贴板 / 搜索 / 电子宠物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Cmd+Opt+V / Cmd+Opt+K / Cmd+Opt+P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macOS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当前页按键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Cmd+Opt+&lt;按键&gt;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Windows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虚拟键盘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双击 Ctrl 或 Ctrl+Alt+J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Windows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剪贴板 / 搜索 / 电子宠物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Ctrl+Alt+V / Ctrl+Alt+K / Ctrl+Alt+P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Windows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当前页按键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Alt+&lt;按键&gt;</w:t>
            </w:r>
          </w:p>
        </w:tc>
      </w:tr>
    </w:tbl>
    <w:p>
      <w:pPr>
        <w:spacing w:after="40"/>
      </w:pPr>
    </w:p>
    <w:p>
      <w:pPr>
        <w:keepLines/>
        <w:spacing w:before="0" w:after="120" w:line="300" w:lineRule="auto"/>
      </w:pPr>
      <w:r>
        <w:rPr>
          <w:rFonts w:ascii="Calibri" w:hAnsi="Calibri" w:eastAsia="PingFang SC"/>
          <w:b/>
          <w:color w:val="15213A"/>
          <w:sz w:val="22"/>
        </w:rPr>
        <w:t>提示：</w:t>
      </w:r>
      <w:r>
        <w:rPr>
          <w:rFonts w:ascii="Calibri" w:hAnsi="Calibri" w:eastAsia="PingFang SC"/>
          <w:color w:val="15213A"/>
          <w:sz w:val="22"/>
        </w:rPr>
        <w:t>全局快捷键由应用进程注册，虚拟键盘不必保持显示。若快捷键无反应，先确认 DevLauncher 正在运行，再检查是否被其他软件或系统快捷键占用。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2.3 第一颗按键的推荐配置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AE6A00"/>
              <w:left w:val="single" w:sz="10" w:space="0" w:color="AE6A00"/>
              <w:bottom w:val="single" w:sz="10" w:space="0" w:color="AE6A00"/>
              <w:right w:val="single" w:sz="10" w:space="0" w:color="AE6A00"/>
            </w:tcBorders>
            <w:vAlign w:val="center"/>
            <w:shd w:fill="FFF5DD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/>
                <w:color w:val="AE6A00"/>
                <w:sz w:val="21"/>
              </w:rPr>
              <w:t>推荐从文件夹或网址开始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PingFang SC"/>
                <w:color w:val="15213A"/>
                <w:sz w:val="21"/>
              </w:rPr>
              <w:t>这两类动作最容易验证，也不会引入脚本权限或环境变量问题。确认基础绑定可用后，再把同一位置扩展成终端、截图或工作流。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3. 核心功能：虚拟键盘</w:t>
      </w:r>
    </w:p>
    <w:p>
      <w:pPr>
        <w:keepLines/>
        <w:spacing w:before="0" w:after="120" w:line="300" w:lineRule="auto"/>
      </w:pPr>
      <w:r>
        <w:rPr>
          <w:rFonts w:ascii="Calibri" w:hAnsi="Calibri" w:eastAsia="PingFang SC"/>
          <w:color w:val="15213A"/>
          <w:sz w:val="22"/>
        </w:rPr>
        <w:t>虚拟键盘是 DevLauncher 的主入口。它保留键盘行列的空间记忆：每一页都有独立按键绑定；按键既可以直接启动单个动作，也可以触发内置工具、插件或已保存的工作流。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3.1 页面与按键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使用顶部页签建立、重命名或删除页面，将不同任务域拆分，例如“开发”“沟通”“运维”。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单击空按键创建绑定；单击已绑定按键可以执行，右键或编辑入口可以调整绑定。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配置会保存在本机，页面、键位、主题、电子宠物菜单和工作流都随配置持久化。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键盘窗口获得焦点后，Tab / Shift+Tab 可以在页面之间切换；多数工具窗口可用 Esc 关闭或取消。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3.2 可绑定动作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120"/>
        <w:gridCol w:w="3740"/>
      </w:tblGrid>
      <w:tr>
        <w:trPr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适合绑定什么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使用注意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应用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IDE、浏览器、聊天软件、系统应用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可以带启动参数；目标程序必须已安装。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文件夹 / 文件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项目目录、设计稿、文档、日志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macOS 文件夹默认使用 Finder；可指定 VS Code、Cursor 或自定义打开方式。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网址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项目后台、文档、看板、常用搜索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只接受 http/https；网页账号自动填入需要额外 Chrome 组件。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SSH / 脚本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主机连接、开发命令、构建与检查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密码进入系统凭据库；脚本先在终端单独验证。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系统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锁屏、睡眠、文件管理器等预设动作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可用项依平台而异，危险动作应单独确认。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内置 / 插件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截图、剪贴板、终端、扩展工具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工具以独立窗口或内嵌面板打开。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工作流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项目启动、测试、发布前检查、监控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先在工作流编排器保存并启用，再绑定到按键。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3.3 搜索与最近动作</w:t>
      </w:r>
    </w:p>
    <w:p>
      <w:pPr>
        <w:keepLines/>
        <w:spacing w:before="0" w:after="120" w:line="300" w:lineRule="auto"/>
      </w:pPr>
      <w:r>
        <w:rPr>
          <w:rFonts w:ascii="Calibri" w:hAnsi="Calibri" w:eastAsia="PingFang SC"/>
          <w:color w:val="15213A"/>
          <w:sz w:val="22"/>
        </w:rPr>
        <w:t>搜索入口会索引键盘绑定、内置功能和最近执行动作。它适合记得名称但记不起键位的场景；当一个动作已经变成高频操作时，仍建议把它固定到一个稳定按键位置。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3.4 配置建议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0F9F89"/>
              <w:left w:val="single" w:sz="10" w:space="0" w:color="0F9F89"/>
              <w:bottom w:val="single" w:sz="10" w:space="0" w:color="0F9F89"/>
              <w:right w:val="single" w:sz="10" w:space="0" w:color="0F9F89"/>
            </w:tcBorders>
            <w:vAlign w:val="center"/>
            <w:shd w:fill="E8F7F4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/>
                <w:color w:val="0F9F89"/>
                <w:sz w:val="21"/>
              </w:rPr>
              <w:t>让一页只服务一个目标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PingFang SC"/>
                <w:color w:val="15213A"/>
                <w:sz w:val="21"/>
              </w:rPr>
              <w:t>例如把“开发”页保留给项目、终端、截图和浏览器；把“运维”页保留给 SSH、远程桌面和监控工作流。位置越稳定，快捷键越有价值。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4. 核心功能：截图与 OCR</w:t>
      </w:r>
    </w:p>
    <w:p>
      <w:pPr>
        <w:keepLines/>
        <w:spacing w:before="0" w:after="120" w:line="300" w:lineRule="auto"/>
      </w:pPr>
      <w:r>
        <w:rPr>
          <w:rFonts w:ascii="Calibri" w:hAnsi="Calibri" w:eastAsia="PingFang SC"/>
          <w:color w:val="15213A"/>
          <w:sz w:val="22"/>
        </w:rPr>
        <w:t>截图工具用于把当前可见桌面变成可编辑信息。触发后，它应以系统当前屏幕状态为原始画面；屏幕上的其他应用和已显示的浮窗属于截图来源的一部分，而不是被替换为新桌面。</w:t>
      </w:r>
    </w:p>
    <w:p>
      <w:r>
        <w:drawing>
          <wp:inline xmlns:a="http://schemas.openxmlformats.org/drawingml/2006/main" xmlns:pic="http://schemas.openxmlformats.org/drawingml/2006/picture">
            <wp:extent cx="5943600" cy="2060448"/>
            <wp:docPr id="2" name="Picture 2" descr="截图和 OCR 工作流示意：触发截图、选择区域、标注或 OCR、复制保存和固定。" title="截图和 OCR 工作流示意：触发截图、选择区域、标注或 OCR、复制保存和固定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-oc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264" w:lineRule="auto"/>
        <w:jc w:val="center"/>
      </w:pPr>
      <w:r>
        <w:rPr>
          <w:rFonts w:ascii="Calibri" w:hAnsi="Calibri" w:eastAsia="PingFang SC"/>
          <w:i/>
          <w:color w:val="526075"/>
          <w:sz w:val="17"/>
        </w:rPr>
        <w:t>图 2  截图与 OCR 的推荐处理流程（非界面截图）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4.1 标准操作</w:t>
      </w:r>
    </w:p>
    <w:p>
      <w:pPr>
        <w:pStyle w:val="ListNumber"/>
        <w:keepLines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从虚拟键盘、搜索或已绑定快捷键触发截图。等待原始屏幕画面出现。</w:t>
      </w:r>
    </w:p>
    <w:p>
      <w:pPr>
        <w:pStyle w:val="ListNumber"/>
        <w:keepLines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拖动鼠标框选需要的区域；需要整屏时使用全屏操作。</w:t>
      </w:r>
    </w:p>
    <w:p>
      <w:pPr>
        <w:pStyle w:val="ListNumber"/>
        <w:keepLines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按需要使用标注、方框、箭头、文本、画笔、椭圆或马赛克，再复制或保存。</w:t>
      </w:r>
    </w:p>
    <w:p>
      <w:pPr>
        <w:pStyle w:val="ListNumber"/>
        <w:keepLines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需要文字时点击 OCR 识别，在文本层拖选内容；可复制选中文字，或翻译为中英文。</w:t>
      </w:r>
    </w:p>
    <w:p>
      <w:pPr>
        <w:pStyle w:val="ListNumber"/>
        <w:keepLines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要长期留在桌面上时，使用固定截图窗口；它与其他工具窗口一样可以独立处理置顶状态。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4.2 快捷操作与工具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20"/>
        <w:gridCol w:w="3700"/>
        <w:gridCol w:w="3840"/>
      </w:tblGrid>
      <w:tr>
        <w:trPr>
          <w:trHeight w:hRule="atLeast"/>
          <w:tblHeader w:val="true"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操作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快捷键 / 说明</w:t>
            </w:r>
          </w:p>
        </w:tc>
      </w:tr>
      <w:tr>
        <w:trPr>
          <w:trHeight w:hRule="atLeast"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框选与全屏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确定截图范围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拖动鼠标框选；F 为全屏。</w:t>
            </w:r>
          </w:p>
        </w:tc>
      </w:tr>
      <w:tr>
        <w:trPr>
          <w:trHeight w:hRule="atLeast"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标注与说明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为截图加编号和文字说明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N 可建立标注；说明可以留空。</w:t>
            </w:r>
          </w:p>
        </w:tc>
      </w:tr>
      <w:tr>
        <w:trPr>
          <w:trHeight w:hRule="atLeast"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方框 / 马赛克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强调区域或遮盖敏感信息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B 为方框拖拽标注；M 为马赛克。</w:t>
            </w:r>
          </w:p>
        </w:tc>
      </w:tr>
      <w:tr>
        <w:trPr>
          <w:trHeight w:hRule="atLeast"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取色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从截图像素取得颜色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C 进入/复制颜色；结果可复制为 HEX。</w:t>
            </w:r>
          </w:p>
        </w:tc>
      </w:tr>
      <w:tr>
        <w:trPr>
          <w:trHeight w:hRule="atLeast"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OCR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识别当前截图的文字布局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识别后可以拖选文字、复制、译为中文或英文。</w:t>
            </w:r>
          </w:p>
        </w:tc>
      </w:tr>
      <w:tr>
        <w:trPr>
          <w:trHeight w:hRule="atLeast"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复制 / 保存 / 取消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交付截图结果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Enter 完成并复制；Esc 取消；工具栏可保存图片。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4.3 macOS 权限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AE6A00"/>
              <w:left w:val="single" w:sz="10" w:space="0" w:color="AE6A00"/>
              <w:bottom w:val="single" w:sz="10" w:space="0" w:color="AE6A00"/>
              <w:right w:val="single" w:sz="10" w:space="0" w:color="AE6A00"/>
            </w:tcBorders>
            <w:vAlign w:val="center"/>
            <w:shd w:fill="FFF5DD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/>
                <w:color w:val="AE6A00"/>
                <w:sz w:val="21"/>
              </w:rPr>
              <w:t>截图无画面或提示失败时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PingFang SC"/>
                <w:color w:val="15213A"/>
                <w:sz w:val="21"/>
              </w:rPr>
              <w:t>打开“系统设置 -&gt; 隐私与安全性 -&gt; 屏幕与系统音频录制”，允许当前 DevLauncher 应用。开发环境中，需给实际运行的已签名调试程序授权；应用重装或签名变化后，系统可能要求重新授权。</w:t>
            </w:r>
          </w:p>
        </w:tc>
      </w:tr>
    </w:tbl>
    <w:p>
      <w:pPr>
        <w:spacing w:after="40"/>
      </w:pPr>
    </w:p>
    <w:p>
      <w:pPr>
        <w:keepLines/>
        <w:spacing w:before="0" w:after="120" w:line="300" w:lineRule="auto"/>
      </w:pPr>
      <w:r>
        <w:rPr>
          <w:rFonts w:ascii="Calibri" w:hAnsi="Calibri" w:eastAsia="PingFang SC"/>
          <w:color w:val="15213A"/>
          <w:sz w:val="22"/>
        </w:rPr>
        <w:t>OCR 在 Windows 使用系统 OCR，在 macOS 使用系统 Vision 框架。识别结果和编辑操作都在本地窗口中处理。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5. 核心功能：工作流</w:t>
      </w:r>
    </w:p>
    <w:p>
      <w:pPr>
        <w:keepLines/>
        <w:spacing w:before="0" w:after="120" w:line="300" w:lineRule="auto"/>
      </w:pPr>
      <w:r>
        <w:rPr>
          <w:rFonts w:ascii="Calibri" w:hAnsi="Calibri" w:eastAsia="PingFang SC"/>
          <w:color w:val="15213A"/>
          <w:sz w:val="22"/>
        </w:rPr>
        <w:t>工作流把多个已有动作串成一个受控过程。它不是简单的“连续点击”：每一步都有执行条件、完成规则和失败处理，运行面板会显示当前步骤、等待原因与最终状态。</w:t>
      </w:r>
    </w:p>
    <w:p>
      <w:r>
        <w:drawing>
          <wp:inline xmlns:a="http://schemas.openxmlformats.org/drawingml/2006/main" xmlns:pic="http://schemas.openxmlformats.org/drawingml/2006/picture">
            <wp:extent cx="5943600" cy="2298192"/>
            <wp:docPr id="3" name="Picture 3" descr="工作流结构示意：定义步骤、判断条件、等待完成、记录并按失败策略处理。" title="工作流结构示意：定义步骤、判断条件、等待完成、记录并按失败策略处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264" w:lineRule="auto"/>
        <w:jc w:val="center"/>
      </w:pPr>
      <w:r>
        <w:rPr>
          <w:rFonts w:ascii="Calibri" w:hAnsi="Calibri" w:eastAsia="PingFang SC"/>
          <w:i/>
          <w:color w:val="526075"/>
          <w:sz w:val="17"/>
        </w:rPr>
        <w:t>图 3  工作流执行结构（非界面截图）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5.1 创建一条工作流</w:t>
      </w:r>
    </w:p>
    <w:p>
      <w:pPr>
        <w:pStyle w:val="ListNumber"/>
        <w:keepLines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在主界面打开“工作流”，新建工作流并填写名称、描述与整体失败策略。</w:t>
      </w:r>
    </w:p>
    <w:p>
      <w:pPr>
        <w:pStyle w:val="ListNumber"/>
        <w:keepLines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添加步骤，复用已有动作类型，例如脚本、应用、文件夹、网址、内置工具或插件。</w:t>
      </w:r>
    </w:p>
    <w:p>
      <w:pPr>
        <w:pStyle w:val="ListNumber"/>
        <w:keepLines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为每一步设置条件、延迟和完成规则；对有风险或依赖人工判断的步骤选择“人工确认”。</w:t>
      </w:r>
    </w:p>
    <w:p>
      <w:pPr>
        <w:pStyle w:val="ListNumber"/>
        <w:keepLines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保存后在虚拟键盘的绑定窗口选择“工作流”，把已启用工作流放到固定按键。</w:t>
      </w:r>
    </w:p>
    <w:p>
      <w:pPr>
        <w:pStyle w:val="ListNumber"/>
        <w:keepLines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从面板或按键运行，观察运行日志；可在运行中取消。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5.2 条件、完成规则与失败策略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780"/>
        <w:gridCol w:w="3830"/>
      </w:tblGrid>
      <w:tr>
        <w:trPr>
          <w:trHeight w:hRule="atLeast"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配置项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可选能力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什么时候用</w:t>
            </w:r>
          </w:p>
        </w:tc>
      </w:tr>
      <w:tr>
        <w:trPr>
          <w:trHeight w:hRule="atLeast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步骤条件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始终执行、前一步成功/失败、指定平台、路径存在、环境变量相等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在跨平台、分支恢复或依赖目录存在时限制执行。</w:t>
            </w:r>
          </w:p>
        </w:tc>
      </w:tr>
      <w:tr>
        <w:trPr>
          <w:trHeight w:hRule="atLeast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完成规则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动作返回、进程启动、进程退出、端口可用、定时器、人工确认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服务启动优先用端口可用；构建测试优先用进程退出码。</w:t>
            </w:r>
          </w:p>
        </w:tc>
      </w:tr>
      <w:tr>
        <w:trPr>
          <w:trHeight w:hRule="atLeast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扩展完成点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窗口出现、URL 就绪、连接建立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平台适配器不支持时会明确校验失败，不会静默假定完成。</w:t>
            </w:r>
          </w:p>
        </w:tc>
      </w:tr>
      <w:tr>
        <w:trPr>
          <w:trHeight w:hRule="atLeast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失败策略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停止或继续；步骤可覆盖工作流默认策略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关键构建失败应停止；可选通知或清理步骤可继续。</w:t>
            </w:r>
          </w:p>
        </w:tc>
      </w:tr>
      <w:tr>
        <w:trPr>
          <w:trHeight w:hRule="atLeast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运行状态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待执行、运行中、等待、成功、失败、跳过、取消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用状态判断真正进度；“等待”会说明正在等什么信号。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5.3 推荐的第一个模板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0F9F89"/>
              <w:left w:val="single" w:sz="10" w:space="0" w:color="0F9F89"/>
              <w:bottom w:val="single" w:sz="10" w:space="0" w:color="0F9F89"/>
              <w:right w:val="single" w:sz="10" w:space="0" w:color="0F9F89"/>
            </w:tcBorders>
            <w:vAlign w:val="center"/>
            <w:shd w:fill="E8F7F4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/>
                <w:color w:val="0F9F89"/>
                <w:sz w:val="21"/>
              </w:rPr>
              <w:t>项目启动工作流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PingFang SC"/>
                <w:color w:val="15213A"/>
                <w:sz w:val="21"/>
              </w:rPr>
              <w:t>第 1 步打开项目文件夹；第 2 步运行开发服务器；第 3 步等待本地端口可用；第 4 步打开浏览器。若脚本步骤失败，选择“停止”。这样能避免浏览器在服务尚未可用时提前打开。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5.4 运行与取消的边界</w:t>
      </w:r>
    </w:p>
    <w:p>
      <w:pPr>
        <w:keepLines/>
        <w:spacing w:before="0" w:after="120" w:line="300" w:lineRule="auto"/>
      </w:pPr>
      <w:r>
        <w:rPr>
          <w:rFonts w:ascii="Calibri" w:hAnsi="Calibri" w:eastAsia="PingFang SC"/>
          <w:color w:val="15213A"/>
          <w:sz w:val="22"/>
        </w:rPr>
        <w:t>同一工作流默认只允许一个活动运行。取消会停止仍由工作流管理的子进程、延迟和等待，但不会自动关闭已经启动的外部 GUI 应用。修改工作流不会反向改变已经开始运行的那一次快照。</w:t>
      </w:r>
    </w:p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6. 悬浮窗口与电子宠物入口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6.1 每个窗口独立置顶</w:t>
      </w:r>
    </w:p>
    <w:p>
      <w:pPr>
        <w:keepLines/>
        <w:spacing w:before="0" w:after="120" w:line="300" w:lineRule="auto"/>
      </w:pPr>
      <w:r>
        <w:rPr>
          <w:rFonts w:ascii="Calibri" w:hAnsi="Calibri" w:eastAsia="PingFang SC"/>
          <w:color w:val="15213A"/>
          <w:sz w:val="22"/>
        </w:rPr>
        <w:t>工具窗口标题栏的图钉只影响当前窗口。点击后，该窗口保持在其他应用前方；再次点击取消置顶。图钉状态按窗口标签分别保存，因此剪贴板可以置顶，而终端继续遵循普通窗口层级。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/>
                <w:color w:val="2E74B5"/>
                <w:sz w:val="21"/>
              </w:rPr>
              <w:t>置顶建议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PingFang SC"/>
                <w:color w:val="15213A"/>
                <w:sz w:val="21"/>
              </w:rPr>
              <w:t>将截图、剪贴板或验证码窗口置顶，便于跨应用取用；将编辑器、终端和较大的工作区保持普通层级，避免挡住当前任务。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6.2 电子宠物菜单</w:t>
      </w:r>
    </w:p>
    <w:p>
      <w:pPr>
        <w:keepLines/>
        <w:spacing w:before="0" w:after="120" w:line="300" w:lineRule="auto"/>
      </w:pPr>
      <w:r>
        <w:rPr>
          <w:rFonts w:ascii="Calibri" w:hAnsi="Calibri" w:eastAsia="PingFang SC"/>
          <w:color w:val="15213A"/>
          <w:sz w:val="22"/>
        </w:rPr>
        <w:t>电子宠物是一个可拖动的常驻入口。单击宠物后展开 Pie Menu / Marking Menu 形式的扇形菜单；将光标移到扇区再单击执行。为了避免与拖动宠物冲突，当前交互不使用“长按拖向扇区再松开”的手势。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1750"/>
        <w:gridCol w:w="5760"/>
      </w:tblGrid>
      <w:tr>
        <w:trPr>
          <w:trHeight w:hRule="atLeast"/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菜单项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是否固定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键盘模式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固定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返回或唤起虚拟键盘，是宠物菜单唯一不可替换项。</w:t>
            </w:r>
          </w:p>
        </w:tc>
      </w:tr>
      <w:tr>
        <w:trPr>
          <w:trHeight w:hRule="atLeast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自定义动作 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可配置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可绑定应用、文件夹、网址、脚本、内置工具、插件或工作流。</w:t>
            </w:r>
          </w:p>
        </w:tc>
      </w:tr>
      <w:tr>
        <w:trPr>
          <w:trHeight w:hRule="atLeast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自定义动作 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可配置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与虚拟键盘绑定使用同一套动作模型。</w:t>
            </w:r>
          </w:p>
        </w:tc>
      </w:tr>
      <w:tr>
        <w:trPr>
          <w:trHeight w:hRule="atLeast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自定义动作 3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可配置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最多三项自定义，留空的扇区不会成为可执行入口。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6.3 配置与状态</w:t>
      </w:r>
    </w:p>
    <w:p>
      <w:pPr>
        <w:pStyle w:val="ListNumber"/>
        <w:keepLines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在设置中找到 Desktop pet / 电子宠物菜单，打开需要的自定义槽位。</w:t>
      </w:r>
    </w:p>
    <w:p>
      <w:pPr>
        <w:pStyle w:val="ListNumber"/>
        <w:keepLines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使用与虚拟键盘相同的绑定编辑器选择动作，保存后宠物菜单会读取最新配置。</w:t>
      </w:r>
    </w:p>
    <w:p>
      <w:pPr>
        <w:pStyle w:val="ListNumber"/>
        <w:keepLines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拖动宠物本体可以移动位置；移动距离超过拖动阈值时不会触发菜单动作。</w:t>
      </w:r>
    </w:p>
    <w:p>
      <w:pPr>
        <w:pStyle w:val="ListNumber"/>
        <w:keepLines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可选开启 Codex 联动，让宠物显示思考、执行、等待确认、成功或失败状态；这只显示简短状态，不替代任务详情。</w:t>
      </w:r>
    </w:p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7. 内置工具、插件与数据安全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7.1 内置工具速查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340"/>
        <w:gridCol w:w="4220"/>
      </w:tblGrid>
      <w:tr>
        <w:trPr>
          <w:trHeight w:hRule="atLeast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工具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主要用途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常见使用方式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剪贴板历史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记录文本和图片，收藏常用内容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Cmd/Ctrl+Alt+V 呼出；选择条目恢复到系统剪贴板。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内置终端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PTY 终端会话与命令执行辅助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绑定项目常用脚本；在独立窗口查看和输入。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快捷记忆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命令、链接、说明和标签的速查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按分类浏览、搜索、复制；支持自定义分类与条目。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JSON 助手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处理 JSON 文本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作为轻量格式化、检查与编辑入口。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TOTP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一次性验证码查看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作为本地验证码工具使用；注意设备访问边界。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远程桌面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RDP 配置和局域网/隧道辅助能力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先配置连接资料，再按当前平台和网络条件发起连接。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网页账号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Chrome 网页账号绑定与自动填入准备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需要 Chrome 扩展和 Native Messaging Host；默认只填入，不自动提交。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7.2 插件与工作流模板包</w:t>
      </w:r>
    </w:p>
    <w:p>
      <w:pPr>
        <w:keepLines/>
        <w:spacing w:before="0" w:after="120" w:line="300" w:lineRule="auto"/>
      </w:pPr>
      <w:r>
        <w:rPr>
          <w:rFonts w:ascii="Calibri" w:hAnsi="Calibri" w:eastAsia="PingFang SC"/>
          <w:color w:val="15213A"/>
          <w:sz w:val="22"/>
        </w:rPr>
        <w:t>插件中心可以刷新市场、从本地 ZIP 安装插件、启用或禁用已安装插件；插件动作会进入标准绑定系统。工作流模板包同样可以导入，再按照本机目录、端口和命令做调整。首次使用外部插件前，请检查来源、版本、权限需求与网络地址。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7.3 本地数据与凭据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920"/>
        <w:gridCol w:w="3240"/>
      </w:tblGrid>
      <w:tr>
        <w:trPr>
          <w:trHeight w:hRule="atLeast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数据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保存位置 / 处理方式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安全要点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键盘、主题、工作流、宠物菜单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本机配置文件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配置不保存网页、SSH 的明文密码。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网页账号、SSH 密码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操作系统凭据库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删除绑定时可选择同时删除关联已保存密码。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截图与 OCR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本地截图编辑窗口和用户指定文件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截图可能包含敏感内容，保存、复制和固定前请确认范围。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宠物 Codex 状态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本地 MCP 事件收件箱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仅用于简短状态/通知；需在设置中显式开启联动。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B54073"/>
              <w:left w:val="single" w:sz="10" w:space="0" w:color="B54073"/>
              <w:bottom w:val="single" w:sz="10" w:space="0" w:color="B54073"/>
              <w:right w:val="single" w:sz="10" w:space="0" w:color="B54073"/>
            </w:tcBorders>
            <w:vAlign w:val="center"/>
            <w:shd w:fill="FBEFF4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/>
                <w:color w:val="B54073"/>
                <w:sz w:val="21"/>
              </w:rPr>
              <w:t>脚本和远程连接先小范围验证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PingFang SC"/>
                <w:color w:val="15213A"/>
                <w:sz w:val="21"/>
              </w:rPr>
              <w:t>先在内置终端或系统终端手工运行命令，再做按键或工作流绑定。不要把密码、令牌、私钥或敏感环境变量写进普通配置、工作流名称或截图标注。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8. 平台说明与排障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8.1 macOS 与 Windows 的主要差异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530"/>
        <w:gridCol w:w="3530"/>
      </w:tblGrid>
      <w:tr>
        <w:trPr>
          <w:trHeight w:hRule="atLeast"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能力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macOS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Windows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主入口快捷键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双击 Ctrl；其余入口使用 Cmd+Opt 组合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双击 Ctrl 或 Ctrl+Alt+J；其余入口使用 Ctrl+Alt 组合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截图权限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需要“屏幕与系统音频录制”中的屏幕录制授权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通常由系统桌面捕获能力处理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OCR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系统 Vision 框架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Windows 系统 OCR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文件夹打开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Finder，可改用 VS Code、Cursor 或自定义打开器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文件资源管理器，可改用 VS Code、Cursor 或自定义打开器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终端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优先使用用户 Shell / 内置终端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可用内置终端及 Windows 终端相关选项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远程桌面与网页账号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部分自动安装/平台桥接仍依赖 macOS 额外配置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E0"/>
              <w:left w:val="single" w:sz="6" w:space="0" w:color="C9D3E0"/>
              <w:bottom w:val="single" w:sz="6" w:space="0" w:color="C9D3E0"/>
              <w:right w:val="single" w:sz="6" w:space="0" w:color="C9D3E0"/>
            </w:tcBorders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color w:val="15213A"/>
                <w:sz w:val="19"/>
              </w:rPr>
              <w:t>部分能力可直接利用 Windows 组件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8.2 常见问题</w:t>
      </w:r>
    </w:p>
    <w:p>
      <w:pPr>
        <w:pStyle w:val="Heading3"/>
        <w:keepNext/>
      </w:pPr>
      <w:r>
        <w:rPr>
          <w:rFonts w:ascii="Calibri" w:hAnsi="Calibri" w:eastAsia="PingFang SC"/>
          <w:b/>
          <w:color w:val="1F4D78"/>
          <w:sz w:val="24"/>
        </w:rPr>
        <w:t>点击截图后没有画面，或看到权限提示</w:t>
      </w:r>
    </w:p>
    <w:p>
      <w:pPr>
        <w:keepLines/>
        <w:spacing w:before="0" w:after="100" w:line="300" w:lineRule="auto"/>
      </w:pPr>
      <w:r>
        <w:rPr>
          <w:rFonts w:ascii="Calibri" w:hAnsi="Calibri" w:eastAsia="PingFang SC"/>
          <w:color w:val="15213A"/>
          <w:sz w:val="22"/>
        </w:rPr>
        <w:t>检查 macOS 屏幕录制权限。开发版本应授权实际运行的调试应用；授权后完全退出再重新打开 DevLauncher。</w:t>
      </w:r>
    </w:p>
    <w:p>
      <w:pPr>
        <w:pStyle w:val="Heading3"/>
        <w:keepNext/>
      </w:pPr>
      <w:r>
        <w:rPr>
          <w:rFonts w:ascii="Calibri" w:hAnsi="Calibri" w:eastAsia="PingFang SC"/>
          <w:b/>
          <w:color w:val="1F4D78"/>
          <w:sz w:val="24"/>
        </w:rPr>
        <w:t>截图中的背景不是触发前正在看的内容</w:t>
      </w:r>
    </w:p>
    <w:p>
      <w:pPr>
        <w:keepLines/>
        <w:spacing w:before="0" w:after="100" w:line="300" w:lineRule="auto"/>
      </w:pPr>
      <w:r>
        <w:rPr>
          <w:rFonts w:ascii="Calibri" w:hAnsi="Calibri" w:eastAsia="PingFang SC"/>
          <w:color w:val="15213A"/>
          <w:sz w:val="22"/>
        </w:rPr>
        <w:t>确认截图工具使用的是当前签名的最新调试/发布程序，并重新检查系统屏幕录制授权。截取来源应是触发时的可见桌面。</w:t>
      </w:r>
    </w:p>
    <w:p>
      <w:pPr>
        <w:pStyle w:val="Heading3"/>
        <w:keepNext/>
      </w:pPr>
      <w:r>
        <w:rPr>
          <w:rFonts w:ascii="Calibri" w:hAnsi="Calibri" w:eastAsia="PingFang SC"/>
          <w:b/>
          <w:color w:val="1F4D78"/>
          <w:sz w:val="24"/>
        </w:rPr>
        <w:t>图钉状态没有记住</w:t>
      </w:r>
    </w:p>
    <w:p>
      <w:pPr>
        <w:keepLines/>
        <w:spacing w:before="0" w:after="100" w:line="300" w:lineRule="auto"/>
      </w:pPr>
      <w:r>
        <w:rPr>
          <w:rFonts w:ascii="Calibri" w:hAnsi="Calibri" w:eastAsia="PingFang SC"/>
          <w:color w:val="15213A"/>
          <w:sz w:val="22"/>
        </w:rPr>
        <w:t>在目标工具窗口直接点击图钉后关闭再打开验证。置顶状态按窗口独立保存，不会同步给所有窗口。</w:t>
      </w:r>
    </w:p>
    <w:p>
      <w:pPr>
        <w:pStyle w:val="Heading3"/>
        <w:keepNext/>
      </w:pPr>
      <w:r>
        <w:rPr>
          <w:rFonts w:ascii="Calibri" w:hAnsi="Calibri" w:eastAsia="PingFang SC"/>
          <w:b/>
          <w:color w:val="1F4D78"/>
          <w:sz w:val="24"/>
        </w:rPr>
        <w:t>电子宠物拖不动或菜单误触</w:t>
      </w:r>
    </w:p>
    <w:p>
      <w:pPr>
        <w:keepLines/>
        <w:spacing w:before="0" w:after="100" w:line="300" w:lineRule="auto"/>
      </w:pPr>
      <w:r>
        <w:rPr>
          <w:rFonts w:ascii="Calibri" w:hAnsi="Calibri" w:eastAsia="PingFang SC"/>
          <w:color w:val="15213A"/>
          <w:sz w:val="22"/>
        </w:rPr>
        <w:t>从宠物本体拖动；单击才打开或选择菜单。当前版本刻意不使用长按释放选择，避免同拖动冲突。</w:t>
      </w:r>
    </w:p>
    <w:p>
      <w:pPr>
        <w:pStyle w:val="Heading3"/>
        <w:keepNext/>
      </w:pPr>
      <w:r>
        <w:rPr>
          <w:rFonts w:ascii="Calibri" w:hAnsi="Calibri" w:eastAsia="PingFang SC"/>
          <w:b/>
          <w:color w:val="1F4D78"/>
          <w:sz w:val="24"/>
        </w:rPr>
        <w:t>工作流一直等待</w:t>
      </w:r>
    </w:p>
    <w:p>
      <w:pPr>
        <w:keepLines/>
        <w:spacing w:before="0" w:after="100" w:line="300" w:lineRule="auto"/>
      </w:pPr>
      <w:r>
        <w:rPr>
          <w:rFonts w:ascii="Calibri" w:hAnsi="Calibri" w:eastAsia="PingFang SC"/>
          <w:color w:val="15213A"/>
          <w:sz w:val="22"/>
        </w:rPr>
        <w:t>查看当前步骤等待的信号。服务启动应等待端口可用；人工确认步骤必须在面板中明确继续。</w:t>
      </w:r>
    </w:p>
    <w:p>
      <w:pPr>
        <w:pStyle w:val="Heading3"/>
        <w:keepNext/>
      </w:pPr>
      <w:r>
        <w:rPr>
          <w:rFonts w:ascii="Calibri" w:hAnsi="Calibri" w:eastAsia="PingFang SC"/>
          <w:b/>
          <w:color w:val="1F4D78"/>
          <w:sz w:val="24"/>
        </w:rPr>
        <w:t>快捷键无反应</w:t>
      </w:r>
    </w:p>
    <w:p>
      <w:pPr>
        <w:keepLines/>
        <w:spacing w:before="0" w:after="100" w:line="300" w:lineRule="auto"/>
      </w:pPr>
      <w:r>
        <w:rPr>
          <w:rFonts w:ascii="Calibri" w:hAnsi="Calibri" w:eastAsia="PingFang SC"/>
          <w:color w:val="15213A"/>
          <w:sz w:val="22"/>
        </w:rPr>
        <w:t>确认应用仍在运行，检查同一组合是否被系统、输入法或其他应用抢占；必要时用窗口入口验证功能本身。</w:t>
      </w:r>
    </w:p>
    <w:p>
      <w:pPr>
        <w:pStyle w:val="Heading3"/>
        <w:keepNext/>
      </w:pPr>
      <w:r>
        <w:rPr>
          <w:rFonts w:ascii="Calibri" w:hAnsi="Calibri" w:eastAsia="PingFang SC"/>
          <w:b/>
          <w:color w:val="1F4D78"/>
          <w:sz w:val="24"/>
        </w:rPr>
        <w:t>网页账号未自动填入</w:t>
      </w:r>
    </w:p>
    <w:p>
      <w:pPr>
        <w:keepLines/>
        <w:spacing w:before="0" w:after="100" w:line="300" w:lineRule="auto"/>
      </w:pPr>
      <w:r>
        <w:rPr>
          <w:rFonts w:ascii="Calibri" w:hAnsi="Calibri" w:eastAsia="PingFang SC"/>
          <w:color w:val="15213A"/>
          <w:sz w:val="22"/>
        </w:rPr>
        <w:t>确认已安装 Chrome 扩展与 Native Messaging Host；macOS 的注册路径与 Windows 不同，当前版本仍需要额外手工配置。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8.3 上线前自检清单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虚拟键盘、搜索、剪贴板和电子宠物入口均可正常唤起。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至少验证一条应用/文件夹绑定和一条脚本或终端绑定。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macOS 已完成屏幕录制权限授权，并能截图、OCR、复制和保存。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每个需要常驻的工具窗口已单独检查图钉状态。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至少运行一次包含端口等待或进程退出的工作流，确认失败策略符合预期。</w:t>
      </w:r>
    </w:p>
    <w:p>
      <w:pPr>
        <w:pStyle w:val="ListBullet"/>
        <w:keepLines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5213A"/>
          <w:sz w:val="22"/>
        </w:rPr>
        <w:t>检查配置、截图和工作流中不含密码、令牌、私钥或不应外泄的内容。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0F9F89"/>
              <w:left w:val="single" w:sz="10" w:space="0" w:color="0F9F89"/>
              <w:bottom w:val="single" w:sz="10" w:space="0" w:color="0F9F89"/>
              <w:right w:val="single" w:sz="10" w:space="0" w:color="0F9F89"/>
            </w:tcBorders>
            <w:vAlign w:val="center"/>
            <w:shd w:fill="E8F7F4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/>
                <w:color w:val="0F9F89"/>
                <w:sz w:val="21"/>
              </w:rPr>
              <w:t>完成标准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PingFang SC"/>
                <w:color w:val="15213A"/>
                <w:sz w:val="21"/>
              </w:rPr>
              <w:t>当一颗键能稳定打开你需要的工具、一条截图能完成从捕获到 OCR/保存、一个工作流能显示真实完成状态时，DevLauncher 就已经进入可长期迭代的日常使用状态。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PingFang SC"/>
        <w:color w:val="526075"/>
        <w:sz w:val="17"/>
      </w:rPr>
      <w:t xml:space="preserve">本地优先桌面效率启动器  |  </w:t>
    </w:r>
    <w:r>
      <w:rPr>
        <w:rFonts w:ascii="Calibri" w:hAnsi="Calibri" w:eastAsia="PingFang SC"/>
        <w:color w:val="526075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PingFang SC"/>
        <w:color w:val="52607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60" w:line="240" w:lineRule="auto"/>
      <w:jc w:val="left"/>
      <w:pBdr>
        <w:bottom w:val="single" w:sz="6" w:space="4" w:color="C9D3E0"/>
      </w:pBdr>
    </w:pPr>
    <w:r>
      <w:rPr>
        <w:rFonts w:ascii="Calibri" w:hAnsi="Calibri" w:eastAsia="PingFang SC"/>
        <w:b/>
        <w:color w:val="1F4D78"/>
        <w:sz w:val="17"/>
      </w:rPr>
      <w:t>DEVLAUNCHER</w:t>
    </w:r>
    <w:r>
      <w:rPr>
        <w:rFonts w:ascii="Calibri" w:hAnsi="Calibri" w:eastAsia="PingFang SC"/>
        <w:color w:val="526075"/>
        <w:sz w:val="17"/>
      </w:rPr>
      <w:t xml:space="preserve">  |  产品说明书 v0.2.0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color w:val="152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SC" w:hAnsi="PingFang SC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ingFang SC" w:hAnsi="PingFang SC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