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210" w:rsidRPr="005A3501" w:rsidRDefault="00574717" w:rsidP="005A3501">
      <w:pPr>
        <w:pStyle w:val="ac"/>
        <w:rPr>
          <w:rStyle w:val="af0"/>
        </w:rPr>
      </w:pPr>
      <w:r>
        <w:rPr>
          <w:rStyle w:val="af0"/>
          <w:rFonts w:hint="eastAsia"/>
        </w:rPr>
        <w:t>特碼</w:t>
      </w:r>
      <w:r w:rsidR="00286BA1" w:rsidRPr="005A3501">
        <w:rPr>
          <w:rStyle w:val="af0"/>
          <w:rFonts w:hint="eastAsia"/>
        </w:rPr>
        <w:t>變賠的計算方式</w:t>
      </w:r>
    </w:p>
    <w:p w:rsidR="009851CD" w:rsidRDefault="00DD01CB" w:rsidP="00845F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依據</w:t>
      </w:r>
      <w:r w:rsidR="001F6C70">
        <w:rPr>
          <w:rFonts w:hint="eastAsia"/>
        </w:rPr>
        <w:t>平台</w:t>
      </w:r>
      <w:r w:rsidR="00BE6F34">
        <w:rPr>
          <w:rFonts w:hint="eastAsia"/>
        </w:rPr>
        <w:t>當前</w:t>
      </w:r>
      <w:r w:rsidR="001F6C70">
        <w:rPr>
          <w:rFonts w:hint="eastAsia"/>
        </w:rPr>
        <w:t>釋出的</w:t>
      </w:r>
      <w:r w:rsidR="00DC34EE">
        <w:rPr>
          <w:rFonts w:hint="eastAsia"/>
        </w:rPr>
        <w:t>利潤</w:t>
      </w:r>
      <w:r w:rsidR="001F6C70">
        <w:rPr>
          <w:rFonts w:hint="eastAsia"/>
        </w:rPr>
        <w:t>，即時計算出對每個號碼的賠率。</w:t>
      </w:r>
    </w:p>
    <w:p w:rsidR="00DA2B01" w:rsidRDefault="00DA2B01" w:rsidP="00845F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依據各號投入量占據比例</w:t>
      </w:r>
      <w:r w:rsidR="003D5087">
        <w:rPr>
          <w:rFonts w:hint="eastAsia"/>
        </w:rPr>
        <w:t>，</w:t>
      </w:r>
      <w:r>
        <w:rPr>
          <w:rFonts w:hint="eastAsia"/>
        </w:rPr>
        <w:t>由高到低分成</w:t>
      </w:r>
      <w:r w:rsidR="000C00C9">
        <w:t>49</w:t>
      </w:r>
      <w:r>
        <w:rPr>
          <w:rFonts w:hint="eastAsia"/>
        </w:rPr>
        <w:t>組。</w:t>
      </w:r>
    </w:p>
    <w:p w:rsidR="00DD6552" w:rsidRDefault="00DD6552" w:rsidP="00845F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派彩金額</w:t>
      </w:r>
      <w:r>
        <w:rPr>
          <w:rFonts w:hint="eastAsia"/>
        </w:rPr>
        <w:t>=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w:bookmarkStart w:id="0" w:name="_Hlk511393412"/>
            <m:r>
              <w:rPr>
                <w:rFonts w:ascii="Cambria Math" w:hAnsi="Cambria Math" w:hint="eastAsia"/>
              </w:rPr>
              <m:t>同</m:t>
            </m:r>
            <m:r>
              <w:rPr>
                <w:rFonts w:ascii="Cambria Math" w:hAnsi="Cambria Math" w:hint="eastAsia"/>
              </w:rPr>
              <m:t>一</m:t>
            </m:r>
            <m:r>
              <w:rPr>
                <w:rFonts w:ascii="Cambria Math" w:hAnsi="Cambria Math" w:hint="eastAsia"/>
              </w:rPr>
              <m:t>期</m:t>
            </m:r>
            <m:r>
              <w:rPr>
                <w:rFonts w:ascii="Cambria Math" w:hAnsi="Cambria Math" w:hint="eastAsia"/>
              </w:rPr>
              <m:t>內</m:t>
            </m:r>
            <m:r>
              <w:rPr>
                <w:rFonts w:ascii="Cambria Math" w:hAnsi="Cambria Math" w:hint="eastAsia"/>
              </w:rPr>
              <m:t>不同賠率</m:t>
            </m:r>
            <m:r>
              <w:rPr>
                <w:rFonts w:ascii="Cambria Math" w:hAnsi="Cambria Math" w:hint="eastAsia"/>
              </w:rPr>
              <m:t>時期</m:t>
            </m:r>
            <w:bookmarkEnd w:id="0"/>
          </m:sub>
          <m:sup/>
          <m:e>
            <m:r>
              <w:rPr>
                <w:rFonts w:ascii="Cambria Math" w:hAnsi="Cambria Math" w:hint="eastAsia"/>
              </w:rPr>
              <m:t>投注量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當時賠率</m:t>
            </m:r>
          </m:e>
        </m:nary>
      </m:oMath>
      <w:r w:rsidR="002A6318">
        <w:t>=</w:t>
      </w:r>
      <w:bookmarkStart w:id="1" w:name="_GoBack"/>
      <w:bookmarkEnd w:id="1"/>
    </w:p>
    <w:p w:rsidR="00DD6552" w:rsidRDefault="00DD6552" w:rsidP="0090525B">
      <w:r>
        <w:rPr>
          <w:rFonts w:hint="eastAsia"/>
        </w:rPr>
        <w:t>e</w:t>
      </w:r>
      <w:r>
        <w:t xml:space="preserve">.g. 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從某一期開始賠率變換兩次</w:t>
      </w:r>
      <w:r w:rsidR="008E465E">
        <w:rPr>
          <w:rFonts w:hint="eastAsia"/>
        </w:rPr>
        <w:t>(4</w:t>
      </w:r>
      <w:r w:rsidR="008E465E">
        <w:t>9, 48, 44</w:t>
      </w:r>
      <w:r w:rsidR="008E465E">
        <w:rPr>
          <w:rFonts w:hint="eastAsia"/>
        </w:rPr>
        <w:t>)</w:t>
      </w:r>
      <w:r w:rsidR="005A3501">
        <w:br/>
      </w:r>
      <w:r>
        <w:rPr>
          <w:rFonts w:hint="eastAsia"/>
        </w:rPr>
        <w:t>派彩金額</w:t>
      </w:r>
      <w:r>
        <w:rPr>
          <w:rFonts w:hint="eastAsia"/>
        </w:rPr>
        <w:t>=4</w:t>
      </w:r>
      <w:r>
        <w:t>9</w:t>
      </w:r>
      <w:r>
        <w:rPr>
          <w:rFonts w:hint="eastAsia"/>
        </w:rPr>
        <w:t>(</w:t>
      </w:r>
      <w:r>
        <w:rPr>
          <w:rFonts w:hint="eastAsia"/>
        </w:rPr>
        <w:t>初始給定</w:t>
      </w:r>
      <w:r>
        <w:t>)</w:t>
      </w:r>
      <w:r>
        <w:rPr>
          <w:rFonts w:hint="eastAsia"/>
        </w:rPr>
        <w:t>*</w:t>
      </w:r>
      <w:r>
        <w:rPr>
          <w:rFonts w:hint="eastAsia"/>
        </w:rPr>
        <w:t>投注量</w:t>
      </w:r>
      <w:r>
        <w:rPr>
          <w:rFonts w:hint="eastAsia"/>
        </w:rPr>
        <w:t>(</w:t>
      </w:r>
      <w:r>
        <w:rPr>
          <w:rFonts w:hint="eastAsia"/>
        </w:rPr>
        <w:t>第一次變換前</w:t>
      </w:r>
      <w:r>
        <w:t>)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4</w:t>
      </w:r>
      <w:r>
        <w:t>8</w:t>
      </w:r>
      <w:r w:rsidR="008E465E">
        <w:rPr>
          <w:rFonts w:hint="eastAsia"/>
        </w:rPr>
        <w:t>*</w:t>
      </w:r>
      <w:r w:rsidR="008E465E">
        <w:rPr>
          <w:rFonts w:hint="eastAsia"/>
        </w:rPr>
        <w:t>投注量</w:t>
      </w:r>
      <w:r w:rsidR="008E465E">
        <w:rPr>
          <w:rFonts w:hint="eastAsia"/>
        </w:rPr>
        <w:t>(</w:t>
      </w:r>
      <w:r w:rsidR="008E465E">
        <w:rPr>
          <w:rFonts w:hint="eastAsia"/>
        </w:rPr>
        <w:t>第一次到第二次之間</w:t>
      </w:r>
      <w:r w:rsidR="008E465E">
        <w:t>)+44*(</w:t>
      </w:r>
      <w:r w:rsidR="008E465E">
        <w:rPr>
          <w:rFonts w:hint="eastAsia"/>
        </w:rPr>
        <w:t>第二次到結束</w:t>
      </w:r>
      <w:r w:rsidR="008E465E">
        <w:t>)</w:t>
      </w:r>
    </w:p>
    <w:p w:rsidR="00952797" w:rsidRDefault="00897186" w:rsidP="005A3501">
      <w:pPr>
        <w:pStyle w:val="ac"/>
      </w:pPr>
      <w:r>
        <w:rPr>
          <w:rFonts w:hint="eastAsia"/>
        </w:rPr>
        <w:t>一階變賠</w:t>
      </w:r>
      <w:r w:rsidR="0090525B">
        <w:rPr>
          <w:rFonts w:hint="eastAsia"/>
        </w:rPr>
        <w:t>計算方式</w:t>
      </w:r>
    </w:p>
    <w:p w:rsidR="00574CFC" w:rsidRDefault="00574CFC" w:rsidP="00574CFC">
      <w:bookmarkStart w:id="2" w:name="_Hlk510276606"/>
      <w:r>
        <w:rPr>
          <w:rFonts w:hint="eastAsia"/>
        </w:rPr>
        <w:t>依據各號派彩金額排序</w:t>
      </w:r>
      <w:bookmarkEnd w:id="2"/>
      <w:r>
        <w:rPr>
          <w:rFonts w:hint="eastAsia"/>
        </w:rPr>
        <w:t xml:space="preserve"> (</w:t>
      </w:r>
      <w:r w:rsidR="00ED4A08">
        <w:rPr>
          <w:rFonts w:hint="eastAsia"/>
        </w:rPr>
        <w:t>第一次變賠前的投注量佔據比例</w:t>
      </w:r>
      <w:r w:rsidR="00ED4A08">
        <w:rPr>
          <w:rFonts w:hint="eastAsia"/>
        </w:rPr>
        <w:t>=</w:t>
      </w:r>
      <w:r w:rsidR="00ED4A08">
        <w:rPr>
          <w:rFonts w:hint="eastAsia"/>
        </w:rPr>
        <w:t>派彩比例</w:t>
      </w:r>
      <w:r>
        <w:t>)</w:t>
      </w:r>
      <w:r>
        <w:rPr>
          <w:rFonts w:hint="eastAsia"/>
        </w:rPr>
        <w:t>。</w:t>
      </w:r>
    </w:p>
    <w:p w:rsidR="00DF68BF" w:rsidRPr="004178A9" w:rsidRDefault="00DF68BF" w:rsidP="0090525B"/>
    <w:p w:rsidR="00746E8F" w:rsidRDefault="00892C62" w:rsidP="0090525B">
      <w:r>
        <w:rPr>
          <w:rFonts w:hint="eastAsia"/>
        </w:rPr>
        <w:t>系統</w:t>
      </w:r>
      <w:r w:rsidR="004A6D0D">
        <w:rPr>
          <w:rFonts w:hint="eastAsia"/>
        </w:rPr>
        <w:t>即</w:t>
      </w:r>
      <w:r w:rsidR="00746E8F">
        <w:rPr>
          <w:rFonts w:hint="eastAsia"/>
        </w:rPr>
        <w:t>時排序所有號碼</w:t>
      </w:r>
      <w:r w:rsidR="004178A9">
        <w:rPr>
          <w:rFonts w:hint="eastAsia"/>
        </w:rPr>
        <w:t>投注</w:t>
      </w:r>
      <w:r w:rsidR="00746E8F">
        <w:rPr>
          <w:rFonts w:hint="eastAsia"/>
        </w:rPr>
        <w:t>所占比例</w:t>
      </w:r>
      <w:r w:rsidR="00EA27C5">
        <w:rPr>
          <w:rFonts w:hint="eastAsia"/>
        </w:rPr>
        <w:t>：</w:t>
      </w:r>
    </w:p>
    <w:tbl>
      <w:tblPr>
        <w:tblW w:w="40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860"/>
        <w:gridCol w:w="1080"/>
      </w:tblGrid>
      <w:tr w:rsidR="0033413D" w:rsidRPr="00F77523" w:rsidTr="00FB3425">
        <w:trPr>
          <w:trHeight w:val="49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13D" w:rsidRPr="00F77523" w:rsidRDefault="0033413D" w:rsidP="0033413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特別號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13D" w:rsidRPr="00F77523" w:rsidRDefault="002E1F77" w:rsidP="002E1F7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投注量</w:t>
            </w:r>
            <w:r w:rsidR="003341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佔據</w:t>
            </w:r>
            <w:r w:rsidR="0033413D" w:rsidRPr="00F775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比</w:t>
            </w:r>
            <w:r w:rsidR="005A6A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例</w:t>
            </w:r>
          </w:p>
        </w:tc>
        <w:tc>
          <w:tcPr>
            <w:tcW w:w="1080" w:type="dxa"/>
            <w:vAlign w:val="center"/>
          </w:tcPr>
          <w:p w:rsidR="0033413D" w:rsidRDefault="0033413D" w:rsidP="0033413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當前賠率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widowControl/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0.027152625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widowControl/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0.026872598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0.026852596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0.02530578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0.025249107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0.024292348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0.024195672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0.024015655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0.023775632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0.022662191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0.022545513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0.022475506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0.02245217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0.022388831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0.021618756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0.021562084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0.021365399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0.021272056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0.021248721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0.021028699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0.020912021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0.020912021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0.020708669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0.020678666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0.020478646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0.020478646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0.020201953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0.019971931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0.019905258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0.019831917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0.019695237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0.019445213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0.019428545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0.019405209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0.019128516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0.018578463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0.018578463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0.018431782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0.018358441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0.017245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0.017088319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0.016801624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0.016641609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0.016174897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0.015688183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0.01503812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0.014538072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0.013884676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FB3425" w:rsidRPr="00F77523" w:rsidTr="00853692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0.013437966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B3425" w:rsidRDefault="00FB3425" w:rsidP="00FB3425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33413D" w:rsidRPr="00F77523" w:rsidTr="005A4F5D">
        <w:trPr>
          <w:gridAfter w:val="1"/>
          <w:wAfter w:w="1080" w:type="dxa"/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13D" w:rsidRPr="00F77523" w:rsidRDefault="0033413D" w:rsidP="0033413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13D" w:rsidRPr="00F77523" w:rsidRDefault="0033413D" w:rsidP="0033413D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</w:tbl>
    <w:p w:rsidR="003811A9" w:rsidRDefault="00FC636A" w:rsidP="00125C5D">
      <w:bookmarkStart w:id="3" w:name="_Hlk510276645"/>
      <w:r>
        <w:rPr>
          <w:rFonts w:hint="eastAsia"/>
        </w:rPr>
        <w:t>依據排序高低給予賠率</w:t>
      </w:r>
      <w:r w:rsidR="00682660">
        <w:rPr>
          <w:rFonts w:hint="eastAsia"/>
        </w:rPr>
        <w:t>(</w:t>
      </w:r>
      <w:r>
        <w:rPr>
          <w:rFonts w:hint="eastAsia"/>
        </w:rPr>
        <w:t>低到高</w:t>
      </w:r>
      <w:r w:rsidR="00682660">
        <w:rPr>
          <w:rFonts w:hint="eastAsia"/>
        </w:rPr>
        <w:t>)</w:t>
      </w:r>
      <w:r w:rsidR="00297658">
        <w:rPr>
          <w:rFonts w:hint="eastAsia"/>
        </w:rPr>
        <w:t>，</w:t>
      </w:r>
      <w:r w:rsidR="003811A9">
        <w:rPr>
          <w:rFonts w:hint="eastAsia"/>
        </w:rPr>
        <w:t>依據方式為設定</w:t>
      </w:r>
      <w:r w:rsidR="004D4AFD">
        <w:rPr>
          <w:rFonts w:hint="eastAsia"/>
        </w:rPr>
        <w:t>利潤間距</w:t>
      </w:r>
      <m:oMath>
        <m:r>
          <m:rPr>
            <m:sty m:val="p"/>
          </m:rPr>
          <w:rPr>
            <w:rFonts w:ascii="Cambria Math" w:eastAsia="新細明體" w:hAnsi="Cambria Math" w:hint="eastAsia"/>
            <w:sz w:val="32"/>
            <w:szCs w:val="32"/>
          </w:rPr>
          <m:t>σ</m:t>
        </m:r>
      </m:oMath>
      <w:r w:rsidR="003D13C4">
        <w:rPr>
          <w:rFonts w:hint="eastAsia"/>
        </w:rPr>
        <w:t>(</w:t>
      </w:r>
      <w:r w:rsidR="003D13C4">
        <w:rPr>
          <w:rFonts w:hint="eastAsia"/>
        </w:rPr>
        <w:t>例如</w:t>
      </w:r>
      <w:r w:rsidR="003D13C4">
        <w:rPr>
          <w:rFonts w:hint="eastAsia"/>
        </w:rPr>
        <w:t>0</w:t>
      </w:r>
      <w:r w:rsidR="003D13C4">
        <w:t>.</w:t>
      </w:r>
      <w:r w:rsidR="004957C3">
        <w:t>01</w:t>
      </w:r>
      <w:r w:rsidR="003D13C4">
        <w:t>%)</w:t>
      </w:r>
      <w:r w:rsidR="000446F5">
        <w:rPr>
          <w:rFonts w:hint="eastAsia"/>
        </w:rPr>
        <w:t>，然後將</w:t>
      </w:r>
      <w:r w:rsidR="00F2536C">
        <w:rPr>
          <w:rFonts w:hint="eastAsia"/>
        </w:rPr>
        <w:t>以</w:t>
      </w:r>
      <w:r w:rsidR="00F2536C">
        <w:rPr>
          <w:rFonts w:hint="eastAsia"/>
        </w:rPr>
        <w:t>n</w:t>
      </w:r>
      <w:r w:rsidR="00F2536C">
        <w:rPr>
          <w:rFonts w:hint="eastAsia"/>
        </w:rPr>
        <w:t>為中心區分為</w:t>
      </w:r>
      <w:r w:rsidR="00682660">
        <w:rPr>
          <w:rFonts w:hint="eastAsia"/>
        </w:rPr>
        <w:t>4</w:t>
      </w:r>
      <w:r w:rsidR="00682660">
        <w:t>9</w:t>
      </w:r>
      <w:r w:rsidR="00DF4467">
        <w:rPr>
          <w:rFonts w:hint="eastAsia"/>
        </w:rPr>
        <w:t>等</w:t>
      </w:r>
      <w:r w:rsidR="009A131F">
        <w:rPr>
          <w:rFonts w:hint="eastAsia"/>
        </w:rPr>
        <w:t>分：</w:t>
      </w:r>
    </w:p>
    <w:p w:rsidR="00182050" w:rsidRDefault="003D13C4" w:rsidP="0090525B">
      <w:pPr>
        <w:rPr>
          <w:sz w:val="28"/>
          <w:szCs w:val="28"/>
        </w:rPr>
      </w:pPr>
      <w:bookmarkStart w:id="4" w:name="_Hlk511117992"/>
      <w:bookmarkStart w:id="5" w:name="_Hlk511392612"/>
      <w:bookmarkEnd w:id="3"/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+24*</m:t>
          </m:r>
          <m:r>
            <m:rPr>
              <m:sty m:val="p"/>
            </m:rPr>
            <w:rPr>
              <w:rFonts w:ascii="Cambria Math" w:eastAsia="新細明體" w:hAnsi="Cambria Math" w:hint="eastAsia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+23*</m:t>
          </m:r>
          <m:r>
            <m:rPr>
              <m:sty m:val="p"/>
            </m:rPr>
            <w:rPr>
              <w:rFonts w:ascii="Cambria Math" w:eastAsia="新細明體" w:hAnsi="Cambria Math" w:hint="eastAsia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+22*</m:t>
          </m:r>
          <m:r>
            <m:rPr>
              <m:sty m:val="p"/>
            </m:rPr>
            <w:rPr>
              <w:rFonts w:ascii="Cambria Math" w:eastAsia="新細明體" w:hAnsi="Cambria Math" w:hint="eastAsia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eastAsia="新細明體" w:hAnsi="Cambria Math" w:hint="eastAsia"/>
              <w:sz w:val="28"/>
              <w:szCs w:val="28"/>
            </w:rPr>
            <m:t>,</m:t>
          </m:r>
          <w:bookmarkEnd w:id="4"/>
          <m:r>
            <m:rPr>
              <m:sty m:val="p"/>
            </m:rPr>
            <w:rPr>
              <w:rFonts w:ascii="Cambria Math" w:eastAsia="新細明體" w:hAnsi="Cambria Math"/>
              <w:sz w:val="28"/>
              <w:szCs w:val="28"/>
            </w:rPr>
            <m:t>…, n, …,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-22*</m:t>
          </m:r>
          <m:r>
            <m:rPr>
              <m:sty m:val="p"/>
            </m:rPr>
            <w:rPr>
              <w:rFonts w:ascii="Cambria Math" w:eastAsia="新細明體" w:hAnsi="Cambria Math" w:hint="eastAsia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-23*</m:t>
          </m:r>
          <m:r>
            <m:rPr>
              <m:sty m:val="p"/>
            </m:rPr>
            <w:rPr>
              <w:rFonts w:ascii="Cambria Math" w:eastAsia="新細明體" w:hAnsi="Cambria Math" w:hint="eastAsia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-24*</m:t>
          </m:r>
          <m:r>
            <m:rPr>
              <m:sty m:val="p"/>
            </m:rPr>
            <w:rPr>
              <w:rFonts w:ascii="Cambria Math" w:eastAsia="新細明體" w:hAnsi="Cambria Math" w:hint="eastAsia"/>
              <w:sz w:val="28"/>
              <w:szCs w:val="28"/>
            </w:rPr>
            <m:t>σ</m:t>
          </m:r>
        </m:oMath>
      </m:oMathPara>
    </w:p>
    <w:p w:rsidR="003975AB" w:rsidRDefault="003975AB" w:rsidP="0090525B">
      <w:bookmarkStart w:id="6" w:name="_Hlk511392703"/>
      <w:bookmarkEnd w:id="5"/>
      <w:r>
        <w:rPr>
          <w:rFonts w:hint="eastAsia"/>
        </w:rPr>
        <w:lastRenderedPageBreak/>
        <w:t>賠率計算為：</w:t>
      </w:r>
    </w:p>
    <w:p w:rsidR="003975AB" w:rsidRDefault="00FD6302" w:rsidP="0090525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1-(n±m*</m:t>
              </m:r>
              <m:r>
                <m:rPr>
                  <m:sty m:val="p"/>
                </m:rPr>
                <w:rPr>
                  <w:rFonts w:ascii="Cambria Math" w:eastAsia="新細明體" w:hAnsi="Cambria Math" w:hint="eastAsia"/>
                  <w:sz w:val="28"/>
                  <w:szCs w:val="28"/>
                </w:rPr>
                <m:t>σ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1/49</m:t>
              </m:r>
            </m:den>
          </m:f>
        </m:oMath>
      </m:oMathPara>
    </w:p>
    <w:bookmarkEnd w:id="6"/>
    <w:p w:rsidR="0034507E" w:rsidRPr="008A6C95" w:rsidRDefault="00182050" w:rsidP="0090525B">
      <w:r>
        <w:rPr>
          <w:rFonts w:hint="eastAsia"/>
        </w:rPr>
        <w:t>各開獎號碼</w:t>
      </w:r>
      <w:r w:rsidR="00F77523">
        <w:rPr>
          <w:rFonts w:hint="eastAsia"/>
        </w:rPr>
        <w:t>賠率</w:t>
      </w:r>
      <w:r w:rsidR="000B2676">
        <w:rPr>
          <w:rFonts w:hint="eastAsia"/>
        </w:rPr>
        <w:t>(</w:t>
      </w:r>
      <w:r w:rsidR="000B2676">
        <w:rPr>
          <w:rFonts w:hint="eastAsia"/>
        </w:rPr>
        <w:t>抑制熱門號的投注，鼓勵冷門號的投注</w:t>
      </w:r>
      <w:r w:rsidR="000B2676">
        <w:t>)</w:t>
      </w:r>
      <w:r w:rsidR="00C220A4">
        <w:rPr>
          <w:rFonts w:hint="eastAsia"/>
        </w:rPr>
        <w:t>：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985"/>
        <w:gridCol w:w="1559"/>
      </w:tblGrid>
      <w:tr w:rsidR="00FA05B5" w:rsidTr="00415F58">
        <w:tc>
          <w:tcPr>
            <w:tcW w:w="704" w:type="dxa"/>
          </w:tcPr>
          <w:p w:rsidR="00FA05B5" w:rsidRPr="007028A6" w:rsidRDefault="00FA05B5" w:rsidP="00217D44">
            <w:pPr>
              <w:rPr>
                <w:rFonts w:asciiTheme="majorHAnsi" w:hAnsiTheme="majorHAnsi" w:cstheme="majorHAnsi"/>
                <w:szCs w:val="24"/>
              </w:rPr>
            </w:pPr>
            <w:r w:rsidRPr="007028A6">
              <w:rPr>
                <w:rFonts w:asciiTheme="majorHAnsi" w:hAnsiTheme="majorHAnsi" w:cstheme="majorHAnsi"/>
                <w:szCs w:val="24"/>
              </w:rPr>
              <w:t xml:space="preserve">Rank </w:t>
            </w:r>
          </w:p>
        </w:tc>
        <w:tc>
          <w:tcPr>
            <w:tcW w:w="1276" w:type="dxa"/>
          </w:tcPr>
          <w:p w:rsidR="00FA05B5" w:rsidRPr="007028A6" w:rsidRDefault="00FA05B5" w:rsidP="0090525B">
            <w:pPr>
              <w:rPr>
                <w:rFonts w:asciiTheme="majorHAnsi" w:hAnsiTheme="majorHAnsi" w:cstheme="majorHAnsi"/>
                <w:szCs w:val="24"/>
              </w:rPr>
            </w:pPr>
            <w:r w:rsidRPr="007028A6">
              <w:rPr>
                <w:rFonts w:asciiTheme="majorHAnsi" w:hAnsiTheme="majorHAnsi" w:cstheme="majorHAnsi" w:hint="eastAsia"/>
                <w:szCs w:val="24"/>
              </w:rPr>
              <w:t>對應</w:t>
            </w:r>
            <w:r w:rsidR="0095700A" w:rsidRPr="007028A6">
              <w:rPr>
                <w:rFonts w:asciiTheme="majorHAnsi" w:hAnsiTheme="majorHAnsi" w:cstheme="majorHAnsi" w:hint="eastAsia"/>
                <w:szCs w:val="24"/>
              </w:rPr>
              <w:t>開獎</w:t>
            </w:r>
          </w:p>
        </w:tc>
        <w:tc>
          <w:tcPr>
            <w:tcW w:w="1417" w:type="dxa"/>
          </w:tcPr>
          <w:p w:rsidR="00FA05B5" w:rsidRPr="007028A6" w:rsidRDefault="00EB36AF" w:rsidP="0090525B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控制</w:t>
            </w:r>
            <w:r w:rsidR="00FA05B5" w:rsidRPr="007028A6">
              <w:rPr>
                <w:rFonts w:asciiTheme="majorHAnsi" w:hAnsiTheme="majorHAnsi" w:cstheme="majorHAnsi"/>
                <w:szCs w:val="24"/>
              </w:rPr>
              <w:t>利潤</w:t>
            </w:r>
          </w:p>
        </w:tc>
        <w:tc>
          <w:tcPr>
            <w:tcW w:w="1985" w:type="dxa"/>
          </w:tcPr>
          <w:p w:rsidR="00FA05B5" w:rsidRPr="007028A6" w:rsidRDefault="004D6D58" w:rsidP="0090525B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顯示</w:t>
            </w:r>
            <w:r w:rsidR="00FA05B5" w:rsidRPr="007028A6">
              <w:rPr>
                <w:rFonts w:asciiTheme="majorHAnsi" w:hAnsiTheme="majorHAnsi" w:cstheme="majorHAnsi"/>
                <w:szCs w:val="24"/>
              </w:rPr>
              <w:t>利潤</w:t>
            </w:r>
            <w:r w:rsidR="00635176">
              <w:rPr>
                <w:rFonts w:asciiTheme="majorHAnsi" w:hAnsiTheme="majorHAnsi" w:cstheme="majorHAnsi"/>
                <w:szCs w:val="24"/>
              </w:rPr>
              <w:br/>
            </w:r>
            <w:r w:rsidR="00FA05B5" w:rsidRPr="007028A6">
              <w:rPr>
                <w:rFonts w:asciiTheme="majorHAnsi" w:hAnsiTheme="majorHAnsi" w:cstheme="majorHAnsi"/>
                <w:szCs w:val="24"/>
              </w:rPr>
              <w:t>(</w:t>
            </w:r>
            <w:r w:rsidR="0021213C">
              <w:rPr>
                <w:rFonts w:asciiTheme="majorHAnsi" w:hAnsiTheme="majorHAnsi" w:cstheme="majorHAnsi"/>
                <w:szCs w:val="24"/>
              </w:rPr>
              <w:t>n=</w:t>
            </w:r>
            <w:r w:rsidR="007A4C66">
              <w:rPr>
                <w:rFonts w:asciiTheme="majorHAnsi" w:hAnsiTheme="majorHAnsi" w:cstheme="majorHAnsi"/>
                <w:szCs w:val="24"/>
              </w:rPr>
              <w:t>2</w:t>
            </w:r>
            <w:r w:rsidR="0021213C">
              <w:rPr>
                <w:rFonts w:asciiTheme="majorHAnsi" w:hAnsiTheme="majorHAnsi" w:cstheme="majorHAnsi"/>
                <w:szCs w:val="24"/>
              </w:rPr>
              <w:t>%,</w:t>
            </w:r>
            <m:oMath>
              <m:r>
                <m:rPr>
                  <m:sty m:val="p"/>
                </m:rPr>
                <w:rPr>
                  <w:rFonts w:ascii="Cambria Math" w:eastAsia="新細明體" w:hAnsi="Cambria Math" w:hint="eastAsia"/>
                  <w:szCs w:val="24"/>
                </w:rPr>
                <m:t>σ</m:t>
              </m:r>
            </m:oMath>
            <w:r w:rsidR="00FA05B5" w:rsidRPr="007028A6">
              <w:rPr>
                <w:rFonts w:asciiTheme="majorHAnsi" w:hAnsiTheme="majorHAnsi" w:cstheme="majorHAnsi"/>
                <w:szCs w:val="24"/>
              </w:rPr>
              <w:t>=</w:t>
            </w:r>
            <w:r w:rsidR="00D61FBF">
              <w:rPr>
                <w:rFonts w:asciiTheme="majorHAnsi" w:hAnsiTheme="majorHAnsi" w:cstheme="majorHAnsi" w:hint="eastAsia"/>
                <w:szCs w:val="24"/>
              </w:rPr>
              <w:t>0</w:t>
            </w:r>
            <w:r w:rsidR="00D61FBF">
              <w:rPr>
                <w:rFonts w:asciiTheme="majorHAnsi" w:hAnsiTheme="majorHAnsi" w:cstheme="majorHAnsi"/>
                <w:szCs w:val="24"/>
              </w:rPr>
              <w:t>.</w:t>
            </w:r>
            <w:r w:rsidR="007A4C66">
              <w:rPr>
                <w:rFonts w:asciiTheme="majorHAnsi" w:hAnsiTheme="majorHAnsi" w:cstheme="majorHAnsi"/>
                <w:szCs w:val="24"/>
              </w:rPr>
              <w:t>0</w:t>
            </w:r>
            <w:r w:rsidR="00D6375B">
              <w:rPr>
                <w:rFonts w:asciiTheme="majorHAnsi" w:hAnsiTheme="majorHAnsi" w:cstheme="majorHAnsi"/>
                <w:szCs w:val="24"/>
              </w:rPr>
              <w:t>9</w:t>
            </w:r>
            <w:r w:rsidR="00FA05B5" w:rsidRPr="007028A6">
              <w:rPr>
                <w:rFonts w:asciiTheme="majorHAnsi" w:hAnsiTheme="majorHAnsi" w:cstheme="majorHAnsi"/>
                <w:szCs w:val="24"/>
              </w:rPr>
              <w:t>%)</w:t>
            </w:r>
          </w:p>
        </w:tc>
        <w:tc>
          <w:tcPr>
            <w:tcW w:w="1559" w:type="dxa"/>
          </w:tcPr>
          <w:p w:rsidR="00FA05B5" w:rsidRPr="007028A6" w:rsidRDefault="00FA05B5" w:rsidP="0090525B">
            <w:pPr>
              <w:rPr>
                <w:rFonts w:asciiTheme="majorHAnsi" w:hAnsiTheme="majorHAnsi" w:cstheme="majorHAnsi"/>
                <w:szCs w:val="24"/>
              </w:rPr>
            </w:pPr>
            <w:r w:rsidRPr="007028A6">
              <w:rPr>
                <w:rFonts w:asciiTheme="majorHAnsi" w:hAnsiTheme="majorHAnsi" w:cstheme="majorHAnsi"/>
                <w:szCs w:val="24"/>
              </w:rPr>
              <w:t>此時賠率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widowControl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16</w:t>
            </w:r>
          </w:p>
        </w:tc>
        <w:tc>
          <w:tcPr>
            <w:tcW w:w="1417" w:type="dxa"/>
          </w:tcPr>
          <w:p w:rsidR="00D6375B" w:rsidRPr="00D3321E" w:rsidRDefault="00D6375B" w:rsidP="00D6375B">
            <w:pPr>
              <w:rPr>
                <w:rFonts w:asciiTheme="majorHAnsi" w:hAnsiTheme="majorHAnsi" w:cstheme="majorHAnsi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n+24*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widowControl/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4.160%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widowControl/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46.9616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15</w:t>
            </w:r>
          </w:p>
        </w:tc>
        <w:tc>
          <w:tcPr>
            <w:tcW w:w="1417" w:type="dxa"/>
          </w:tcPr>
          <w:p w:rsidR="00D6375B" w:rsidRPr="00D3321E" w:rsidRDefault="00D6375B" w:rsidP="00D6375B">
            <w:pPr>
              <w:rPr>
                <w:rFonts w:asciiTheme="majorHAnsi" w:hAnsiTheme="majorHAnsi" w:cstheme="majorHAnsi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n+23*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4.070%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47.0057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27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2*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3.980%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47.0498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13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3.890%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47.0939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5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31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0*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3.800%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47.138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6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11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19*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3.710%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47.1821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7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10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18*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3.620%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47.2262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35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17*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3.530%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47.2703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9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14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16*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3.440%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47.3144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10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23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15*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3.350%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47.3585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11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04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14*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3.260%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47.4026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12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21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13*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3.170%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47.4467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13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22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12*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3.080%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47.4908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14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17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11*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2.990%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47.5349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15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24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10*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2.900%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47.579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16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18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9*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2.810%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47.6231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17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20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8*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2.720%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47.6672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18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07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7*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2.630%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47.7113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19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32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6*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2.540%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47.7554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20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34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5*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2.450%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47.7995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21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19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4*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2.360%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47.8436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22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12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3*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2.270%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47.8877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23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29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2*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2.180%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47.9318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24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26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2.090%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47.9759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25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25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2.000%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48.02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26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36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1.910%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48.0641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27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37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-2*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1.820%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48.1082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28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06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3*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1.730%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48.1523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29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30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1.640%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48.1964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38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1.550%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48.2405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31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33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1.460%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48.2846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lastRenderedPageBreak/>
              <w:t>32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28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1.370%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48.3287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widowControl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33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39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1.280%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48.3728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34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44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1.190%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48.4169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35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08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1.100%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48.461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36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01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1.010%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48.5051</w:t>
            </w:r>
          </w:p>
        </w:tc>
      </w:tr>
      <w:tr w:rsidR="00D6375B" w:rsidTr="00C4612B">
        <w:trPr>
          <w:trHeight w:val="271"/>
        </w:trPr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37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09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0.920%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48.5492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38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05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0.830%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48.5933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39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47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0.740%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48.6374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40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42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0.650%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48.6815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41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45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0.560%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48.7256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42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02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17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0.470%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48.7697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43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41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18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0.380%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48.8138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44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46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19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0.290%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48.8579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45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43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0.200%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48.902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46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03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21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0.110%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48.9461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48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22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0.020%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48.9902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40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23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0.000%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  <w:tr w:rsidR="00D6375B" w:rsidTr="00C4612B">
        <w:tc>
          <w:tcPr>
            <w:tcW w:w="704" w:type="dxa"/>
            <w:vAlign w:val="center"/>
          </w:tcPr>
          <w:p w:rsidR="00D6375B" w:rsidRDefault="00D6375B" w:rsidP="00D6375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  <w:tc>
          <w:tcPr>
            <w:tcW w:w="1276" w:type="dxa"/>
            <w:vAlign w:val="center"/>
          </w:tcPr>
          <w:p w:rsidR="00D6375B" w:rsidRDefault="00D6375B" w:rsidP="00D637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49</w:t>
            </w:r>
          </w:p>
        </w:tc>
        <w:tc>
          <w:tcPr>
            <w:tcW w:w="1417" w:type="dxa"/>
          </w:tcPr>
          <w:p w:rsidR="00D6375B" w:rsidRDefault="00D6375B" w:rsidP="00D6375B"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ajorHAnsi"/>
                    <w:szCs w:val="24"/>
                  </w:rPr>
                  <m:t>σ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0.000%</w:t>
            </w:r>
          </w:p>
        </w:tc>
        <w:tc>
          <w:tcPr>
            <w:tcW w:w="1559" w:type="dxa"/>
            <w:vAlign w:val="center"/>
          </w:tcPr>
          <w:p w:rsidR="00D6375B" w:rsidRDefault="00D6375B" w:rsidP="00D6375B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</w:tbl>
    <w:p w:rsidR="00A24932" w:rsidRDefault="00A24932" w:rsidP="0090525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878" w:rsidTr="00C30878">
        <w:tc>
          <w:tcPr>
            <w:tcW w:w="2765" w:type="dxa"/>
          </w:tcPr>
          <w:p w:rsidR="00C30878" w:rsidRDefault="00C30878" w:rsidP="0090525B">
            <w:r w:rsidRPr="007028A6">
              <w:rPr>
                <w:rFonts w:asciiTheme="majorHAnsi" w:hAnsiTheme="majorHAnsi" w:cstheme="majorHAnsi" w:hint="eastAsia"/>
                <w:szCs w:val="24"/>
              </w:rPr>
              <w:t>對應開獎</w:t>
            </w:r>
          </w:p>
        </w:tc>
        <w:tc>
          <w:tcPr>
            <w:tcW w:w="2765" w:type="dxa"/>
          </w:tcPr>
          <w:p w:rsidR="00C30878" w:rsidRDefault="00C30878" w:rsidP="0090525B">
            <w:r>
              <w:rPr>
                <w:rFonts w:asciiTheme="majorHAnsi" w:hAnsiTheme="majorHAnsi" w:cstheme="majorHAnsi" w:hint="eastAsia"/>
                <w:szCs w:val="24"/>
              </w:rPr>
              <w:t>顯示</w:t>
            </w:r>
            <w:r w:rsidRPr="007028A6">
              <w:rPr>
                <w:rFonts w:asciiTheme="majorHAnsi" w:hAnsiTheme="majorHAnsi" w:cstheme="majorHAnsi"/>
                <w:szCs w:val="24"/>
              </w:rPr>
              <w:t>利潤</w:t>
            </w:r>
            <w:r>
              <w:rPr>
                <w:rFonts w:asciiTheme="majorHAnsi" w:hAnsiTheme="majorHAnsi" w:cstheme="majorHAnsi"/>
                <w:szCs w:val="24"/>
              </w:rPr>
              <w:br/>
            </w:r>
            <w:r w:rsidRPr="007028A6">
              <w:rPr>
                <w:rFonts w:asciiTheme="majorHAnsi" w:hAnsiTheme="majorHAnsi" w:cstheme="majorHAnsi"/>
                <w:szCs w:val="24"/>
              </w:rPr>
              <w:t>(</w:t>
            </w:r>
            <w:r>
              <w:rPr>
                <w:rFonts w:asciiTheme="majorHAnsi" w:hAnsiTheme="majorHAnsi" w:cstheme="majorHAnsi"/>
                <w:szCs w:val="24"/>
              </w:rPr>
              <w:t>n=</w:t>
            </w:r>
            <w:r w:rsidR="00622328">
              <w:rPr>
                <w:rFonts w:asciiTheme="majorHAnsi" w:hAnsiTheme="majorHAnsi" w:cstheme="majorHAnsi"/>
                <w:szCs w:val="24"/>
              </w:rPr>
              <w:t>9.22</w:t>
            </w:r>
            <w:r>
              <w:rPr>
                <w:rFonts w:asciiTheme="majorHAnsi" w:hAnsiTheme="majorHAnsi" w:cstheme="majorHAnsi"/>
                <w:szCs w:val="24"/>
              </w:rPr>
              <w:t>%,</w:t>
            </w:r>
            <m:oMath>
              <m:r>
                <m:rPr>
                  <m:sty m:val="p"/>
                </m:rPr>
                <w:rPr>
                  <w:rFonts w:ascii="Cambria Math" w:eastAsia="新細明體" w:hAnsi="Cambria Math" w:hint="eastAsia"/>
                  <w:szCs w:val="24"/>
                </w:rPr>
                <m:t>σ</m:t>
              </m:r>
            </m:oMath>
            <w:r w:rsidRPr="007028A6">
              <w:rPr>
                <w:rFonts w:asciiTheme="majorHAnsi" w:hAnsiTheme="majorHAnsi" w:cstheme="majorHAnsi"/>
                <w:szCs w:val="24"/>
              </w:rPr>
              <w:t>=</w:t>
            </w:r>
            <w:r>
              <w:rPr>
                <w:rFonts w:asciiTheme="majorHAnsi" w:hAnsiTheme="majorHAnsi" w:cstheme="majorHAnsi" w:hint="eastAsia"/>
                <w:szCs w:val="24"/>
              </w:rPr>
              <w:t>0</w:t>
            </w:r>
            <w:r>
              <w:rPr>
                <w:rFonts w:asciiTheme="majorHAnsi" w:hAnsiTheme="majorHAnsi" w:cstheme="majorHAnsi"/>
                <w:szCs w:val="24"/>
              </w:rPr>
              <w:t>.</w:t>
            </w:r>
            <w:r w:rsidR="00444CF2">
              <w:rPr>
                <w:rFonts w:asciiTheme="majorHAnsi" w:hAnsiTheme="majorHAnsi" w:cstheme="majorHAnsi"/>
                <w:szCs w:val="24"/>
              </w:rPr>
              <w:t>3</w:t>
            </w:r>
            <w:r w:rsidR="00622328">
              <w:rPr>
                <w:rFonts w:asciiTheme="majorHAnsi" w:hAnsiTheme="majorHAnsi" w:cstheme="majorHAnsi"/>
                <w:szCs w:val="24"/>
              </w:rPr>
              <w:t>9</w:t>
            </w:r>
            <w:r w:rsidRPr="007028A6">
              <w:rPr>
                <w:rFonts w:asciiTheme="majorHAnsi" w:hAnsiTheme="majorHAnsi" w:cstheme="majorHAnsi"/>
                <w:szCs w:val="24"/>
              </w:rPr>
              <w:t>%)</w:t>
            </w:r>
          </w:p>
        </w:tc>
        <w:tc>
          <w:tcPr>
            <w:tcW w:w="2766" w:type="dxa"/>
          </w:tcPr>
          <w:p w:rsidR="00C30878" w:rsidRDefault="00C30878" w:rsidP="0090525B">
            <w:r w:rsidRPr="007028A6">
              <w:rPr>
                <w:rFonts w:asciiTheme="majorHAnsi" w:hAnsiTheme="majorHAnsi" w:cstheme="majorHAnsi"/>
                <w:szCs w:val="24"/>
              </w:rPr>
              <w:t>此時賠率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16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widowControl/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18.580%</w:t>
            </w:r>
          </w:p>
        </w:tc>
        <w:tc>
          <w:tcPr>
            <w:tcW w:w="2766" w:type="dxa"/>
            <w:vAlign w:val="center"/>
          </w:tcPr>
          <w:p w:rsidR="00BB1716" w:rsidRDefault="00BE5398" w:rsidP="00C4612B">
            <w:pPr>
              <w:widowControl/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39.8958</w:t>
            </w:r>
            <w:r w:rsidRPr="00BE5398">
              <w:rPr>
                <w:rFonts w:ascii="Calibri Light" w:hAnsi="Calibri Light" w:cs="Calibri Light"/>
                <w:color w:val="000000"/>
              </w:rPr>
              <w:sym w:font="Wingdings" w:char="F0E0"/>
            </w:r>
            <w:r w:rsidR="00BB1716">
              <w:rPr>
                <w:rFonts w:ascii="Calibri Light" w:hAnsi="Calibri Light" w:cs="Calibri Light"/>
                <w:color w:val="000000"/>
              </w:rPr>
              <w:t>40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15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18.190%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40.0869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27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17.800%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40.278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13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17.410%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40.4691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31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17.020%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40.6602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11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16.630%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40.8513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10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16.240%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41.0424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35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15.850%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41.2335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14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15.460%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41.4246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23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15.070%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41.6157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04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14.680%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41.8068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21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14.290%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41.9979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22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13.900%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42.189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17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13.510%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42.3801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24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13.120%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42.5712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18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12.730%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42.7623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20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12.340%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42.9534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07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11.950%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43.1445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32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11.560%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43.3356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34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11.170%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43.5267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19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10.780%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43.7178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12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10.390%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43.9089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29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10.000%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44.1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26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9.610%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44.2911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25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9.220%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44.4822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36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8.830%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44.6733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37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8.440%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44.8644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06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8.050%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45.0555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30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7.660%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45.2466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38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7.270%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45.4377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33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6.880%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45.6288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28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6.490%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45.8199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39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6.100%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46.011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44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5.710%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46.2021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08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5.320%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46.3932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01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4.930%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46.5843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09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4.540%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46.7754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05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4.150%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46.9665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47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3.760%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47.1576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42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3.370%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47.3487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45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2.980%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47.5398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02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2.590%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47.7309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41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2.200%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47.922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46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1.810%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48.1131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43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1.420%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48.3042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03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1.030%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48.4953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48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0.640%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48.6864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40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0.250%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48.8775</w:t>
            </w:r>
          </w:p>
        </w:tc>
      </w:tr>
      <w:tr w:rsidR="00BB1716" w:rsidTr="00FD6302">
        <w:tc>
          <w:tcPr>
            <w:tcW w:w="2765" w:type="dxa"/>
            <w:vAlign w:val="center"/>
          </w:tcPr>
          <w:p w:rsidR="00BB1716" w:rsidRDefault="00BB1716" w:rsidP="00BB17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特别号</w:t>
            </w:r>
            <w:r>
              <w:rPr>
                <w:rFonts w:hint="eastAsia"/>
                <w:color w:val="000000"/>
                <w:sz w:val="22"/>
              </w:rPr>
              <w:t xml:space="preserve"> 49</w:t>
            </w:r>
          </w:p>
        </w:tc>
        <w:tc>
          <w:tcPr>
            <w:tcW w:w="2765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-0.140%</w:t>
            </w:r>
            <w:r w:rsidRPr="00BB1716">
              <w:rPr>
                <w:rFonts w:ascii="Calibri Light" w:hAnsi="Calibri Light" w:cs="Calibri Light"/>
                <w:color w:val="000000"/>
              </w:rPr>
              <w:sym w:font="Wingdings" w:char="F0E0"/>
            </w:r>
            <w:r>
              <w:rPr>
                <w:rFonts w:ascii="Calibri Light" w:hAnsi="Calibri Light" w:cs="Calibri Light"/>
                <w:color w:val="000000"/>
              </w:rPr>
              <w:t>0.000%</w:t>
            </w:r>
          </w:p>
        </w:tc>
        <w:tc>
          <w:tcPr>
            <w:tcW w:w="2766" w:type="dxa"/>
            <w:vAlign w:val="center"/>
          </w:tcPr>
          <w:p w:rsidR="00BB1716" w:rsidRDefault="00BB1716" w:rsidP="00BB1716">
            <w:pPr>
              <w:jc w:val="right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49</w:t>
            </w:r>
          </w:p>
        </w:tc>
      </w:tr>
    </w:tbl>
    <w:p w:rsidR="00C30878" w:rsidRDefault="00C30878" w:rsidP="0090525B">
      <w:pPr>
        <w:rPr>
          <w:rFonts w:hint="eastAsia"/>
        </w:rPr>
      </w:pPr>
    </w:p>
    <w:p w:rsidR="00F22648" w:rsidRDefault="00F22648" w:rsidP="00F86C7B">
      <w:bookmarkStart w:id="7" w:name="_Hlk511119855"/>
      <w:r>
        <w:rPr>
          <w:rFonts w:hint="eastAsia"/>
        </w:rPr>
        <w:t>邊界條件：</w:t>
      </w:r>
    </w:p>
    <w:p w:rsidR="00524DFE" w:rsidRDefault="00A321B6" w:rsidP="005A3501">
      <w:pPr>
        <w:pStyle w:val="ac"/>
      </w:pPr>
      <w:r>
        <w:rPr>
          <w:rFonts w:hint="eastAsia"/>
        </w:rPr>
        <w:lastRenderedPageBreak/>
        <w:t>賠率</w:t>
      </w:r>
      <w:r w:rsidR="00C104D2">
        <w:rPr>
          <w:rFonts w:hint="eastAsia"/>
        </w:rPr>
        <w:t>上下界鎖定</w:t>
      </w:r>
      <w:r w:rsidR="00B96380">
        <w:rPr>
          <w:rFonts w:hint="eastAsia"/>
        </w:rPr>
        <w:t xml:space="preserve"> (</w:t>
      </w:r>
      <w:r w:rsidR="00B96380">
        <w:rPr>
          <w:rFonts w:hint="eastAsia"/>
        </w:rPr>
        <w:t>非用戶控制項</w:t>
      </w:r>
      <w:r w:rsidR="00B96380">
        <w:t>)</w:t>
      </w:r>
    </w:p>
    <w:p w:rsidR="000D367C" w:rsidRPr="00217712" w:rsidRDefault="00F7633B" w:rsidP="009052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預設</w:t>
      </w:r>
      <w:r w:rsidR="009274C6">
        <w:rPr>
          <w:rFonts w:asciiTheme="majorHAnsi" w:hAnsiTheme="majorHAnsi" w:cstheme="majorHAnsi" w:hint="eastAsia"/>
        </w:rPr>
        <w:t>賠率覆寫上下界為</w:t>
      </w:r>
      <w:r w:rsidR="009274C6">
        <w:rPr>
          <w:rFonts w:asciiTheme="majorHAnsi" w:hAnsiTheme="majorHAnsi" w:cstheme="majorHAnsi" w:hint="eastAsia"/>
        </w:rPr>
        <w:t>(5</w:t>
      </w:r>
      <w:r w:rsidR="009274C6">
        <w:rPr>
          <w:rFonts w:asciiTheme="majorHAnsi" w:hAnsiTheme="majorHAnsi" w:cstheme="majorHAnsi"/>
        </w:rPr>
        <w:t>5, 40)</w:t>
      </w:r>
      <w:r>
        <w:rPr>
          <w:rFonts w:hint="eastAsia"/>
        </w:rPr>
        <w:t>，</w:t>
      </w:r>
      <w:r>
        <w:rPr>
          <w:rFonts w:asciiTheme="majorHAnsi" w:hAnsiTheme="majorHAnsi" w:cstheme="majorHAnsi" w:hint="eastAsia"/>
        </w:rPr>
        <w:t>只有最高權限帳戶可修改</w:t>
      </w:r>
      <w:r w:rsidR="00CB1BE0">
        <w:rPr>
          <w:rFonts w:asciiTheme="majorHAnsi" w:hAnsiTheme="majorHAnsi" w:cstheme="majorHAnsi" w:hint="eastAsia"/>
        </w:rPr>
        <w:t>上下界</w:t>
      </w:r>
      <w:r w:rsidR="00F43E15">
        <w:rPr>
          <w:rFonts w:hint="eastAsia"/>
        </w:rPr>
        <w:t>。</w:t>
      </w:r>
      <w:bookmarkStart w:id="8" w:name="_Hlk511218079"/>
      <w:r w:rsidR="00801F8E">
        <w:rPr>
          <w:rFonts w:hint="eastAsia"/>
        </w:rPr>
        <w:t>(</w:t>
      </w:r>
      <w:r w:rsidR="00801F8E">
        <w:rPr>
          <w:rFonts w:hint="eastAsia"/>
        </w:rPr>
        <w:t>此最高賠率限制並不會套用跟影響到玩家拉返利條時候的賠率</w:t>
      </w:r>
      <w:r w:rsidR="00801F8E">
        <w:t>)</w:t>
      </w:r>
      <w:bookmarkEnd w:id="8"/>
      <w:r w:rsidR="000D367C">
        <w:rPr>
          <w:rFonts w:hint="eastAsia"/>
        </w:rPr>
        <w:t>。</w:t>
      </w:r>
    </w:p>
    <w:p w:rsidR="00785ECE" w:rsidRDefault="00785ECE" w:rsidP="00785ECE">
      <w:r>
        <w:rPr>
          <w:rFonts w:hint="eastAsia"/>
        </w:rPr>
        <w:t>需要額外欄位給最高權限使用者</w:t>
      </w:r>
      <w:r w:rsidR="000233CF">
        <w:rPr>
          <w:rFonts w:hint="eastAsia"/>
        </w:rPr>
        <w:t>，或是商戶</w:t>
      </w:r>
      <w:r w:rsidR="000233CF">
        <w:rPr>
          <w:rFonts w:hint="eastAsia"/>
        </w:rPr>
        <w:t>(</w:t>
      </w:r>
      <w:r w:rsidR="000233CF">
        <w:rPr>
          <w:rFonts w:hint="eastAsia"/>
        </w:rPr>
        <w:t>待討論</w:t>
      </w:r>
      <w:r w:rsidR="000233CF">
        <w:rPr>
          <w:rFonts w:hint="eastAsia"/>
        </w:rPr>
        <w:t>)</w:t>
      </w:r>
      <w:r w:rsidR="000233CF">
        <w:t>。</w:t>
      </w:r>
    </w:p>
    <w:p w:rsidR="00A321B6" w:rsidRDefault="00F86C7B" w:rsidP="00F86C7B">
      <w:pPr>
        <w:pStyle w:val="ac"/>
      </w:pPr>
      <w:r>
        <w:rPr>
          <w:rFonts w:hint="eastAsia"/>
        </w:rPr>
        <w:t>利潤下界鎖定</w:t>
      </w:r>
      <w:r w:rsidR="00B96380">
        <w:rPr>
          <w:rFonts w:hint="eastAsia"/>
        </w:rPr>
        <w:t xml:space="preserve"> </w:t>
      </w:r>
      <w:r w:rsidR="00B96380">
        <w:t>(</w:t>
      </w:r>
      <w:r w:rsidR="00B96380">
        <w:rPr>
          <w:rFonts w:hint="eastAsia"/>
        </w:rPr>
        <w:t>非用戶控制項</w:t>
      </w:r>
      <w:r w:rsidR="00B96380">
        <w:t>)</w:t>
      </w:r>
    </w:p>
    <w:p w:rsidR="00D57EB3" w:rsidRDefault="00E70A56" w:rsidP="0090525B">
      <w:pPr>
        <w:rPr>
          <w:rFonts w:asciiTheme="minorEastAsia" w:hAnsiTheme="minorEastAsia"/>
        </w:rPr>
      </w:pPr>
      <w:r>
        <w:rPr>
          <w:rFonts w:hint="eastAsia"/>
        </w:rPr>
        <w:t>當使用</w:t>
      </w:r>
      <w:r>
        <w:rPr>
          <w:rFonts w:asciiTheme="minorEastAsia" w:hAnsiTheme="minorEastAsia" w:hint="eastAsia"/>
        </w:rPr>
        <w:t>σ做各開號利潤調整時，若該號碼對應利潤低於鎖定的下界，使用設定的下界覆寫計算出的結果，以確保</w:t>
      </w:r>
      <w:r w:rsidR="00F17C9D">
        <w:rPr>
          <w:rFonts w:asciiTheme="minorEastAsia" w:hAnsiTheme="minorEastAsia" w:hint="eastAsia"/>
        </w:rPr>
        <w:t>各開</w:t>
      </w:r>
      <w:r w:rsidR="00A30873">
        <w:rPr>
          <w:rFonts w:asciiTheme="minorEastAsia" w:hAnsiTheme="minorEastAsia" w:hint="eastAsia"/>
        </w:rPr>
        <w:t>獎</w:t>
      </w:r>
      <w:r w:rsidR="00F17C9D">
        <w:rPr>
          <w:rFonts w:asciiTheme="minorEastAsia" w:hAnsiTheme="minorEastAsia" w:hint="eastAsia"/>
        </w:rPr>
        <w:t>號碼</w:t>
      </w:r>
      <w:r>
        <w:rPr>
          <w:rFonts w:asciiTheme="minorEastAsia" w:hAnsiTheme="minorEastAsia" w:hint="eastAsia"/>
        </w:rPr>
        <w:t>平台</w:t>
      </w:r>
      <w:r w:rsidR="00F17C9D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獲利值。</w:t>
      </w:r>
      <w:r w:rsidR="00DB7982">
        <w:rPr>
          <w:rFonts w:asciiTheme="majorHAnsi" w:hAnsiTheme="majorHAnsi" w:cstheme="majorHAnsi" w:hint="eastAsia"/>
        </w:rPr>
        <w:t>預設</w:t>
      </w:r>
      <w:r w:rsidR="00DB7982">
        <w:rPr>
          <w:rFonts w:asciiTheme="majorHAnsi" w:hAnsiTheme="majorHAnsi" w:cstheme="majorHAnsi" w:hint="eastAsia"/>
        </w:rPr>
        <w:t>=</w:t>
      </w:r>
      <w:r w:rsidR="00DB7982">
        <w:rPr>
          <w:rFonts w:asciiTheme="majorHAnsi" w:hAnsiTheme="majorHAnsi" w:cstheme="majorHAnsi"/>
        </w:rPr>
        <w:t>0</w:t>
      </w:r>
      <w:r w:rsidR="00DB7982">
        <w:rPr>
          <w:rFonts w:asciiTheme="majorHAnsi" w:hAnsiTheme="majorHAnsi" w:cstheme="majorHAnsi" w:hint="eastAsia"/>
        </w:rPr>
        <w:t>%</w:t>
      </w:r>
      <w:r w:rsidR="00DB7982">
        <w:rPr>
          <w:rFonts w:asciiTheme="majorHAnsi" w:hAnsiTheme="majorHAnsi" w:cstheme="majorHAnsi" w:hint="eastAsia"/>
        </w:rPr>
        <w:t>，只有最高權限帳戶可修改。</w:t>
      </w:r>
    </w:p>
    <w:p w:rsidR="000D367C" w:rsidRDefault="000D367C" w:rsidP="000D367C">
      <w:r>
        <w:rPr>
          <w:rFonts w:hint="eastAsia"/>
        </w:rPr>
        <w:t>需要額外欄位給最高權限使用者。</w:t>
      </w:r>
    </w:p>
    <w:p w:rsidR="000C7C28" w:rsidRDefault="000C7C28" w:rsidP="0090525B"/>
    <w:p w:rsidR="000C7C28" w:rsidRDefault="00DA7B70" w:rsidP="00DA7B70">
      <w:pPr>
        <w:pStyle w:val="ac"/>
      </w:pPr>
      <w:r>
        <w:rPr>
          <w:rFonts w:ascii="新細明體" w:eastAsia="新細明體" w:hAnsi="新細明體" w:hint="eastAsia"/>
        </w:rPr>
        <w:t>σ</w:t>
      </w:r>
      <w:r w:rsidR="000C7C28">
        <w:rPr>
          <w:rFonts w:hint="eastAsia"/>
        </w:rPr>
        <w:t>選取方式</w:t>
      </w:r>
      <w:r w:rsidR="00B96380">
        <w:rPr>
          <w:rFonts w:hint="eastAsia"/>
        </w:rPr>
        <w:t xml:space="preserve"> </w:t>
      </w:r>
      <w:r w:rsidR="00B96380">
        <w:t>(</w:t>
      </w:r>
      <w:r w:rsidR="00B96380">
        <w:rPr>
          <w:rFonts w:hint="eastAsia"/>
        </w:rPr>
        <w:t>非用戶控制項</w:t>
      </w:r>
      <w:r w:rsidR="00B96380">
        <w:t>)</w:t>
      </w:r>
    </w:p>
    <w:p w:rsidR="00785FF8" w:rsidRDefault="00785FF8" w:rsidP="00A83E84">
      <w:r>
        <w:rPr>
          <w:rFonts w:hint="eastAsia"/>
        </w:rPr>
        <w:t>R</w:t>
      </w:r>
      <w:r>
        <w:t>ule of thum</w:t>
      </w:r>
      <w:r w:rsidR="001C4CDF">
        <w:rPr>
          <w:rFonts w:hint="eastAsia"/>
        </w:rPr>
        <w:t>b</w:t>
      </w:r>
      <w:r w:rsidR="00182182">
        <w:t>:</w:t>
      </w:r>
    </w:p>
    <w:p w:rsidR="0003699A" w:rsidRDefault="007A1B6B" w:rsidP="00A83E84">
      <w:r>
        <w:rPr>
          <w:rFonts w:hint="eastAsia"/>
        </w:rPr>
        <w:t>移動範圍</w:t>
      </w:r>
      <w:r>
        <w:rPr>
          <w:rFonts w:hint="eastAsia"/>
        </w:rPr>
        <w:t>0</w:t>
      </w:r>
      <w:r>
        <w:t xml:space="preserve">~2% </w:t>
      </w:r>
      <w:r>
        <w:rPr>
          <w:rFonts w:hint="eastAsia"/>
        </w:rPr>
        <w:t>找到</w:t>
      </w:r>
      <w:r w:rsidR="006E2DDA">
        <w:rPr>
          <w:rFonts w:hint="eastAsia"/>
        </w:rPr>
        <w:t>適當的</w:t>
      </w:r>
      <w:r w:rsidR="006E2DDA">
        <w:rPr>
          <w:rFonts w:hint="eastAsia"/>
        </w:rPr>
        <w:t>s</w:t>
      </w:r>
      <w:r w:rsidR="006E2DDA">
        <w:t>igma</w:t>
      </w:r>
      <w:r w:rsidR="006E2DDA">
        <w:rPr>
          <w:rFonts w:hint="eastAsia"/>
        </w:rPr>
        <w:t>使得</w:t>
      </w:r>
      <w:r>
        <w:rPr>
          <w:rFonts w:hint="eastAsia"/>
        </w:rPr>
        <w:t>最少數目的</w:t>
      </w:r>
      <w:r w:rsidR="00036B04">
        <w:rPr>
          <w:rFonts w:hint="eastAsia"/>
        </w:rPr>
        <w:t>開獎項目，賠率</w:t>
      </w:r>
      <w:r w:rsidR="00D51FDA">
        <w:rPr>
          <w:rFonts w:hint="eastAsia"/>
        </w:rPr>
        <w:t>被強制用上下界</w:t>
      </w:r>
      <w:r w:rsidR="00D51FDA">
        <w:rPr>
          <w:rFonts w:hint="eastAsia"/>
        </w:rPr>
        <w:t>(</w:t>
      </w:r>
      <w:r w:rsidR="00D51FDA">
        <w:t xml:space="preserve">55, </w:t>
      </w:r>
      <w:r w:rsidR="009274C6">
        <w:t>40</w:t>
      </w:r>
      <w:r w:rsidR="00D51FDA">
        <w:t>)</w:t>
      </w:r>
      <w:r w:rsidR="00D51FDA">
        <w:rPr>
          <w:rFonts w:hint="eastAsia"/>
        </w:rPr>
        <w:t>給取代</w:t>
      </w:r>
      <w:r w:rsidR="002E540D">
        <w:rPr>
          <w:rFonts w:hint="eastAsia"/>
        </w:rPr>
        <w:t xml:space="preserve">( </w:t>
      </w:r>
      <w:r w:rsidR="002E540D">
        <w:t>minimum # of change of rebates</w:t>
      </w:r>
      <w:r w:rsidR="002E540D">
        <w:rPr>
          <w:rFonts w:hint="eastAsia"/>
        </w:rPr>
        <w:t>)</w:t>
      </w:r>
      <w:r w:rsidR="00A9026B">
        <w:rPr>
          <w:rFonts w:hint="eastAsia"/>
        </w:rPr>
        <w:t>，</w:t>
      </w:r>
      <w:r w:rsidR="006E2DDA">
        <w:rPr>
          <w:rFonts w:hint="eastAsia"/>
        </w:rPr>
        <w:t>使</w:t>
      </w:r>
      <w:r w:rsidR="00A9026B">
        <w:rPr>
          <w:rFonts w:hint="eastAsia"/>
        </w:rPr>
        <w:t>用該數值來做為目前變賠系統的套用的</w:t>
      </w:r>
      <w:r w:rsidR="00A9026B">
        <w:rPr>
          <w:rFonts w:hint="eastAsia"/>
        </w:rPr>
        <w:t>s</w:t>
      </w:r>
      <w:r w:rsidR="00A9026B">
        <w:t>igma</w:t>
      </w:r>
      <w:r w:rsidR="00A9026B">
        <w:rPr>
          <w:rFonts w:hint="eastAsia"/>
        </w:rPr>
        <w:t>。</w:t>
      </w:r>
      <w:r w:rsidR="00BA47EB">
        <w:rPr>
          <w:rFonts w:hint="eastAsia"/>
        </w:rPr>
        <w:t>(</w:t>
      </w:r>
      <w:r w:rsidR="00015E41">
        <w:rPr>
          <w:rFonts w:hint="eastAsia"/>
        </w:rPr>
        <w:t>也就是</w:t>
      </w:r>
      <w:r w:rsidR="00BA47EB">
        <w:rPr>
          <w:rFonts w:ascii="新細明體" w:eastAsia="新細明體" w:hAnsi="新細明體" w:hint="eastAsia"/>
        </w:rPr>
        <w:t>σ</w:t>
      </w:r>
      <w:r w:rsidR="00BA47EB">
        <w:rPr>
          <w:rFonts w:hint="eastAsia"/>
        </w:rPr>
        <w:t>這個數值讓系統自己決定</w:t>
      </w:r>
      <w:r w:rsidR="00BA47EB">
        <w:rPr>
          <w:rFonts w:hint="eastAsia"/>
        </w:rPr>
        <w:t>)</w:t>
      </w:r>
    </w:p>
    <w:p w:rsidR="004B2555" w:rsidRDefault="004B2555" w:rsidP="00A83E84">
      <w:r>
        <w:rPr>
          <w:rFonts w:hint="eastAsia"/>
        </w:rPr>
        <w:t>多個</w:t>
      </w:r>
      <w:r>
        <w:rPr>
          <w:rFonts w:hint="eastAsia"/>
        </w:rPr>
        <w:t>s</w:t>
      </w:r>
      <w:r>
        <w:t>igma</w:t>
      </w:r>
      <w:r>
        <w:rPr>
          <w:rFonts w:hint="eastAsia"/>
        </w:rPr>
        <w:t>可使條件滿足就選擇利潤最大的那一個，</w:t>
      </w:r>
      <w:r w:rsidR="008459A8">
        <w:rPr>
          <w:rFonts w:hint="eastAsia"/>
        </w:rPr>
        <w:t>同時高過平均值的</w:t>
      </w:r>
      <w:r w:rsidR="00CC1E3C">
        <w:rPr>
          <w:rFonts w:hint="eastAsia"/>
        </w:rPr>
        <w:t>開獎號碼數最少的那一個，如果都滿足，那就所有滿足的</w:t>
      </w:r>
      <w:r w:rsidR="00CC1E3C">
        <w:rPr>
          <w:rFonts w:hint="eastAsia"/>
        </w:rPr>
        <w:t>s</w:t>
      </w:r>
      <w:r w:rsidR="00CC1E3C">
        <w:t>igma</w:t>
      </w:r>
      <w:r>
        <w:rPr>
          <w:rFonts w:hint="eastAsia"/>
        </w:rPr>
        <w:t>隨機選一個。</w:t>
      </w:r>
    </w:p>
    <w:bookmarkEnd w:id="7"/>
    <w:p w:rsidR="00B13F10" w:rsidRDefault="00B13F10" w:rsidP="00A83E84"/>
    <w:p w:rsidR="00087644" w:rsidRDefault="00087644" w:rsidP="00087644">
      <w:pPr>
        <w:pStyle w:val="ac"/>
      </w:pPr>
      <w:r>
        <w:rPr>
          <w:rFonts w:hint="eastAsia"/>
        </w:rPr>
        <w:t>變賠時間限制</w:t>
      </w:r>
      <w:r>
        <w:rPr>
          <w:rFonts w:hint="eastAsia"/>
        </w:rPr>
        <w:t xml:space="preserve"> </w:t>
      </w:r>
      <w:r>
        <w:t>(</w:t>
      </w:r>
      <w:r w:rsidR="00E83184">
        <w:rPr>
          <w:rFonts w:hint="eastAsia"/>
        </w:rPr>
        <w:t>暫不導入</w:t>
      </w:r>
      <w:r>
        <w:rPr>
          <w:rFonts w:hint="eastAsia"/>
        </w:rPr>
        <w:t>)</w:t>
      </w:r>
    </w:p>
    <w:p w:rsidR="00087644" w:rsidRDefault="00087644" w:rsidP="00A83E84">
      <w:r>
        <w:tab/>
      </w:r>
      <w:r w:rsidR="003C3B8E">
        <w:rPr>
          <w:rFonts w:hint="eastAsia"/>
        </w:rPr>
        <w:t>變賠啟動時，初階變賠啟動，而調整到進階變賠時，冒出一額外的倒數計時器，時間三小時，結束之後回到初階變賠。</w:t>
      </w:r>
    </w:p>
    <w:p w:rsidR="001F5F3C" w:rsidRPr="00830A17" w:rsidRDefault="001F5F3C" w:rsidP="00A83E84">
      <w:pPr>
        <w:rPr>
          <w:rFonts w:asciiTheme="majorHAnsi" w:hAnsiTheme="majorHAnsi" w:cstheme="majorHAnsi"/>
        </w:rPr>
      </w:pPr>
    </w:p>
    <w:p w:rsidR="001F5F3C" w:rsidRPr="00830A17" w:rsidRDefault="001F5F3C" w:rsidP="0003699A">
      <w:pPr>
        <w:rPr>
          <w:rFonts w:asciiTheme="majorHAnsi" w:hAnsiTheme="majorHAnsi" w:cstheme="majorHAnsi"/>
        </w:rPr>
      </w:pPr>
      <w:r w:rsidRPr="00830A17">
        <w:rPr>
          <w:rFonts w:asciiTheme="majorHAnsi" w:hAnsiTheme="majorHAnsi" w:cstheme="majorHAnsi"/>
        </w:rPr>
        <w:t>變賠開啟方式，按鈕在右上角，</w:t>
      </w:r>
      <w:r w:rsidR="00431051" w:rsidRPr="00830A17">
        <w:rPr>
          <w:rFonts w:asciiTheme="majorHAnsi" w:hAnsiTheme="majorHAnsi" w:cstheme="majorHAnsi"/>
        </w:rPr>
        <w:t>可以</w:t>
      </w:r>
      <w:r w:rsidRPr="00830A17">
        <w:rPr>
          <w:rFonts w:asciiTheme="majorHAnsi" w:hAnsiTheme="majorHAnsi" w:cstheme="majorHAnsi"/>
        </w:rPr>
        <w:t>開啟變賠，跟關閉變賠</w:t>
      </w:r>
      <w:r w:rsidR="00431051" w:rsidRPr="00830A17">
        <w:rPr>
          <w:rFonts w:asciiTheme="majorHAnsi" w:hAnsiTheme="majorHAnsi" w:cstheme="majorHAnsi"/>
        </w:rPr>
        <w:t>。</w:t>
      </w:r>
    </w:p>
    <w:p w:rsidR="0003699A" w:rsidRPr="00417294" w:rsidRDefault="001F5F3C" w:rsidP="0003699A">
      <w:r w:rsidRPr="00830A17">
        <w:rPr>
          <w:rFonts w:asciiTheme="majorHAnsi" w:hAnsiTheme="majorHAnsi" w:cstheme="majorHAnsi"/>
        </w:rPr>
        <w:t>開啟之後同時套用</w:t>
      </w:r>
      <w:r w:rsidR="0003699A" w:rsidRPr="00830A17">
        <w:rPr>
          <w:rFonts w:asciiTheme="majorHAnsi" w:hAnsiTheme="majorHAnsi" w:cstheme="majorHAnsi"/>
        </w:rPr>
        <w:t xml:space="preserve"> </w:t>
      </w:r>
      <w:r w:rsidRPr="00830A17">
        <w:rPr>
          <w:rFonts w:asciiTheme="majorHAnsi" w:hAnsiTheme="majorHAnsi" w:cstheme="majorHAnsi"/>
        </w:rPr>
        <w:t>【</w:t>
      </w:r>
      <w:r w:rsidR="00DB3328" w:rsidRPr="00830A17">
        <w:rPr>
          <w:rFonts w:asciiTheme="majorHAnsi" w:hAnsiTheme="majorHAnsi" w:cstheme="majorHAnsi"/>
        </w:rPr>
        <w:t>賠率</w:t>
      </w:r>
      <w:r w:rsidR="0003699A" w:rsidRPr="00830A17">
        <w:rPr>
          <w:rFonts w:asciiTheme="majorHAnsi" w:hAnsiTheme="majorHAnsi" w:cstheme="majorHAnsi"/>
        </w:rPr>
        <w:t>上下界</w:t>
      </w:r>
      <w:r w:rsidR="00DB3328" w:rsidRPr="00830A17">
        <w:rPr>
          <w:rFonts w:asciiTheme="majorHAnsi" w:hAnsiTheme="majorHAnsi" w:cstheme="majorHAnsi"/>
        </w:rPr>
        <w:t>鎖定</w:t>
      </w:r>
      <w:r w:rsidRPr="00830A17">
        <w:rPr>
          <w:rFonts w:asciiTheme="majorHAnsi" w:hAnsiTheme="majorHAnsi" w:cstheme="majorHAnsi"/>
        </w:rPr>
        <w:t>】</w:t>
      </w:r>
      <w:r w:rsidR="0091557A" w:rsidRPr="00830A17">
        <w:rPr>
          <w:rFonts w:asciiTheme="majorHAnsi" w:hAnsiTheme="majorHAnsi" w:cstheme="majorHAnsi"/>
        </w:rPr>
        <w:t xml:space="preserve"> + </w:t>
      </w:r>
      <w:r w:rsidRPr="00830A17">
        <w:rPr>
          <w:rFonts w:asciiTheme="majorHAnsi" w:hAnsiTheme="majorHAnsi" w:cstheme="majorHAnsi"/>
        </w:rPr>
        <w:t>【</w:t>
      </w:r>
      <w:r w:rsidR="0091557A" w:rsidRPr="00830A17">
        <w:rPr>
          <w:rFonts w:asciiTheme="majorHAnsi" w:hAnsiTheme="majorHAnsi" w:cstheme="majorHAnsi"/>
        </w:rPr>
        <w:t>利潤下界鎖定</w:t>
      </w:r>
      <w:r w:rsidRPr="00830A17">
        <w:rPr>
          <w:rFonts w:asciiTheme="majorHAnsi" w:hAnsiTheme="majorHAnsi" w:cstheme="majorHAnsi"/>
        </w:rPr>
        <w:t>】</w:t>
      </w:r>
      <w:r w:rsidRPr="00830A17">
        <w:rPr>
          <w:rFonts w:asciiTheme="majorHAnsi" w:hAnsiTheme="majorHAnsi" w:cstheme="majorHAnsi"/>
        </w:rPr>
        <w:t xml:space="preserve">+ </w:t>
      </w:r>
      <w:r w:rsidR="00431051" w:rsidRPr="00830A17">
        <w:rPr>
          <w:rFonts w:asciiTheme="majorHAnsi" w:hAnsiTheme="majorHAnsi" w:cstheme="majorHAnsi"/>
        </w:rPr>
        <w:t>【跟</w:t>
      </w:r>
      <w:r w:rsidR="00431051" w:rsidRPr="00830A17">
        <w:rPr>
          <w:rFonts w:asciiTheme="majorHAnsi" w:eastAsia="新細明體" w:hAnsiTheme="majorHAnsi" w:cstheme="majorHAnsi"/>
        </w:rPr>
        <w:t>σ</w:t>
      </w:r>
      <w:r w:rsidR="00431051" w:rsidRPr="00830A17">
        <w:rPr>
          <w:rFonts w:asciiTheme="majorHAnsi" w:eastAsia="新細明體" w:hAnsiTheme="majorHAnsi" w:cstheme="majorHAnsi"/>
        </w:rPr>
        <w:t>選取方式】確保</w:t>
      </w:r>
      <w:r w:rsidR="00431051" w:rsidRPr="00830A17">
        <w:rPr>
          <w:rFonts w:asciiTheme="majorHAnsi" w:eastAsia="新細明體" w:hAnsiTheme="majorHAnsi" w:cstheme="majorHAnsi"/>
        </w:rPr>
        <w:t>1 .</w:t>
      </w:r>
      <w:r w:rsidR="00431051" w:rsidRPr="00830A17">
        <w:rPr>
          <w:rFonts w:asciiTheme="majorHAnsi" w:eastAsia="新細明體" w:hAnsiTheme="majorHAnsi" w:cstheme="majorHAnsi"/>
        </w:rPr>
        <w:t>賠率數值</w:t>
      </w:r>
      <w:r w:rsidR="00431051" w:rsidRPr="00830A17">
        <w:rPr>
          <w:rFonts w:asciiTheme="majorHAnsi" w:eastAsia="新細明體" w:hAnsiTheme="majorHAnsi" w:cstheme="majorHAnsi"/>
        </w:rPr>
        <w:t xml:space="preserve"> 2. </w:t>
      </w:r>
      <w:r w:rsidR="00431051" w:rsidRPr="00830A17">
        <w:rPr>
          <w:rFonts w:asciiTheme="majorHAnsi" w:eastAsia="新細明體" w:hAnsiTheme="majorHAnsi" w:cstheme="majorHAnsi"/>
        </w:rPr>
        <w:t>利潤不</w:t>
      </w:r>
      <w:r w:rsidR="00B207B4" w:rsidRPr="00830A17">
        <w:rPr>
          <w:rFonts w:asciiTheme="majorHAnsi" w:eastAsia="新細明體" w:hAnsiTheme="majorHAnsi" w:cstheme="majorHAnsi"/>
        </w:rPr>
        <w:t>低於最小</w:t>
      </w:r>
      <w:r w:rsidR="00431051" w:rsidRPr="00830A17">
        <w:rPr>
          <w:rFonts w:asciiTheme="majorHAnsi" w:eastAsia="新細明體" w:hAnsiTheme="majorHAnsi" w:cstheme="majorHAnsi"/>
        </w:rPr>
        <w:t xml:space="preserve"> 3.</w:t>
      </w:r>
      <w:r w:rsidR="004C3C25" w:rsidRPr="00830A17">
        <w:rPr>
          <w:rFonts w:asciiTheme="majorHAnsi" w:eastAsia="新細明體" w:hAnsiTheme="majorHAnsi" w:cstheme="majorHAnsi"/>
        </w:rPr>
        <w:t xml:space="preserve"> </w:t>
      </w:r>
      <w:r w:rsidR="000D0DBF" w:rsidRPr="00830A17">
        <w:rPr>
          <w:rFonts w:asciiTheme="majorHAnsi" w:eastAsia="新細明體" w:hAnsiTheme="majorHAnsi" w:cstheme="majorHAnsi"/>
        </w:rPr>
        <w:t>sigma</w:t>
      </w:r>
      <w:r w:rsidR="00431051" w:rsidRPr="00830A17">
        <w:rPr>
          <w:rFonts w:asciiTheme="majorHAnsi" w:eastAsia="新細明體" w:hAnsiTheme="majorHAnsi" w:cstheme="majorHAnsi"/>
        </w:rPr>
        <w:t>選取</w:t>
      </w:r>
    </w:p>
    <w:sectPr w:rsidR="0003699A" w:rsidRPr="004172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EB2" w:rsidRDefault="00352EB2" w:rsidP="00BD3577">
      <w:r>
        <w:separator/>
      </w:r>
    </w:p>
  </w:endnote>
  <w:endnote w:type="continuationSeparator" w:id="0">
    <w:p w:rsidR="00352EB2" w:rsidRDefault="00352EB2" w:rsidP="00BD3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EB2" w:rsidRDefault="00352EB2" w:rsidP="00BD3577">
      <w:r>
        <w:separator/>
      </w:r>
    </w:p>
  </w:footnote>
  <w:footnote w:type="continuationSeparator" w:id="0">
    <w:p w:rsidR="00352EB2" w:rsidRDefault="00352EB2" w:rsidP="00BD3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4723"/>
    <w:multiLevelType w:val="hybridMultilevel"/>
    <w:tmpl w:val="656C6BE6"/>
    <w:lvl w:ilvl="0" w:tplc="85DAA39E">
      <w:start w:val="1"/>
      <w:numFmt w:val="decimal"/>
      <w:lvlText w:val="%1−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4E324D"/>
    <w:multiLevelType w:val="hybridMultilevel"/>
    <w:tmpl w:val="E0082DE2"/>
    <w:lvl w:ilvl="0" w:tplc="63D8C0C6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9A1A20"/>
    <w:multiLevelType w:val="hybridMultilevel"/>
    <w:tmpl w:val="756C483C"/>
    <w:lvl w:ilvl="0" w:tplc="9D6E2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CC"/>
    <w:rsid w:val="00004AB7"/>
    <w:rsid w:val="00015E41"/>
    <w:rsid w:val="000230A9"/>
    <w:rsid w:val="000233CF"/>
    <w:rsid w:val="00026243"/>
    <w:rsid w:val="000272AE"/>
    <w:rsid w:val="000275F6"/>
    <w:rsid w:val="00030DCD"/>
    <w:rsid w:val="00032491"/>
    <w:rsid w:val="00032B39"/>
    <w:rsid w:val="00032CA3"/>
    <w:rsid w:val="0003699A"/>
    <w:rsid w:val="00036B04"/>
    <w:rsid w:val="000401C3"/>
    <w:rsid w:val="000446F5"/>
    <w:rsid w:val="000469B0"/>
    <w:rsid w:val="00057A0F"/>
    <w:rsid w:val="00062D78"/>
    <w:rsid w:val="000656A1"/>
    <w:rsid w:val="00065EA7"/>
    <w:rsid w:val="000770BD"/>
    <w:rsid w:val="00082CC3"/>
    <w:rsid w:val="00083F9C"/>
    <w:rsid w:val="000846C5"/>
    <w:rsid w:val="00087644"/>
    <w:rsid w:val="000B00CB"/>
    <w:rsid w:val="000B078F"/>
    <w:rsid w:val="000B2676"/>
    <w:rsid w:val="000B55E2"/>
    <w:rsid w:val="000C00C9"/>
    <w:rsid w:val="000C1A03"/>
    <w:rsid w:val="000C2B38"/>
    <w:rsid w:val="000C497A"/>
    <w:rsid w:val="000C4F6F"/>
    <w:rsid w:val="000C7C28"/>
    <w:rsid w:val="000D0DBF"/>
    <w:rsid w:val="000D367C"/>
    <w:rsid w:val="000D79C7"/>
    <w:rsid w:val="000E5474"/>
    <w:rsid w:val="000F2483"/>
    <w:rsid w:val="000F429E"/>
    <w:rsid w:val="00100C9B"/>
    <w:rsid w:val="00103341"/>
    <w:rsid w:val="00104054"/>
    <w:rsid w:val="00113542"/>
    <w:rsid w:val="00114CCB"/>
    <w:rsid w:val="0012144D"/>
    <w:rsid w:val="00124CCD"/>
    <w:rsid w:val="00125C5D"/>
    <w:rsid w:val="00126277"/>
    <w:rsid w:val="00141B2B"/>
    <w:rsid w:val="00145EA3"/>
    <w:rsid w:val="00147CCF"/>
    <w:rsid w:val="001513EA"/>
    <w:rsid w:val="0015424B"/>
    <w:rsid w:val="00155CA9"/>
    <w:rsid w:val="00173A00"/>
    <w:rsid w:val="00175608"/>
    <w:rsid w:val="00176EC6"/>
    <w:rsid w:val="00182050"/>
    <w:rsid w:val="00182182"/>
    <w:rsid w:val="001A2D9A"/>
    <w:rsid w:val="001A540B"/>
    <w:rsid w:val="001A5C32"/>
    <w:rsid w:val="001B1AA1"/>
    <w:rsid w:val="001B419A"/>
    <w:rsid w:val="001C3185"/>
    <w:rsid w:val="001C3BD9"/>
    <w:rsid w:val="001C4CDF"/>
    <w:rsid w:val="001C5827"/>
    <w:rsid w:val="001C640D"/>
    <w:rsid w:val="001C6DBE"/>
    <w:rsid w:val="001D28FF"/>
    <w:rsid w:val="001D573E"/>
    <w:rsid w:val="001E1AB8"/>
    <w:rsid w:val="001E2206"/>
    <w:rsid w:val="001E2355"/>
    <w:rsid w:val="001E3EA9"/>
    <w:rsid w:val="001E46D7"/>
    <w:rsid w:val="001F0B91"/>
    <w:rsid w:val="001F18A4"/>
    <w:rsid w:val="001F2D45"/>
    <w:rsid w:val="001F5F3C"/>
    <w:rsid w:val="001F649E"/>
    <w:rsid w:val="001F6C70"/>
    <w:rsid w:val="00206688"/>
    <w:rsid w:val="0020722E"/>
    <w:rsid w:val="0021213C"/>
    <w:rsid w:val="002134CC"/>
    <w:rsid w:val="0021438A"/>
    <w:rsid w:val="00215197"/>
    <w:rsid w:val="00217712"/>
    <w:rsid w:val="00217D44"/>
    <w:rsid w:val="0022109F"/>
    <w:rsid w:val="00225023"/>
    <w:rsid w:val="00235161"/>
    <w:rsid w:val="00235705"/>
    <w:rsid w:val="0024312C"/>
    <w:rsid w:val="0024468B"/>
    <w:rsid w:val="00247716"/>
    <w:rsid w:val="00253AF4"/>
    <w:rsid w:val="002541FB"/>
    <w:rsid w:val="00254300"/>
    <w:rsid w:val="0025456F"/>
    <w:rsid w:val="00255038"/>
    <w:rsid w:val="00255710"/>
    <w:rsid w:val="0025665F"/>
    <w:rsid w:val="002616D0"/>
    <w:rsid w:val="00262984"/>
    <w:rsid w:val="00263EB1"/>
    <w:rsid w:val="00271884"/>
    <w:rsid w:val="002738EF"/>
    <w:rsid w:val="00276555"/>
    <w:rsid w:val="00276D59"/>
    <w:rsid w:val="002800EA"/>
    <w:rsid w:val="00281E48"/>
    <w:rsid w:val="002838ED"/>
    <w:rsid w:val="00284B53"/>
    <w:rsid w:val="00286BA1"/>
    <w:rsid w:val="0029110E"/>
    <w:rsid w:val="002950CC"/>
    <w:rsid w:val="00297658"/>
    <w:rsid w:val="002A46AE"/>
    <w:rsid w:val="002A6318"/>
    <w:rsid w:val="002B30AE"/>
    <w:rsid w:val="002B4ED0"/>
    <w:rsid w:val="002B6D71"/>
    <w:rsid w:val="002C4A1E"/>
    <w:rsid w:val="002D49F1"/>
    <w:rsid w:val="002D51C2"/>
    <w:rsid w:val="002D5F35"/>
    <w:rsid w:val="002D649B"/>
    <w:rsid w:val="002D6FFA"/>
    <w:rsid w:val="002E1F77"/>
    <w:rsid w:val="002E2968"/>
    <w:rsid w:val="002E3568"/>
    <w:rsid w:val="002E3865"/>
    <w:rsid w:val="002E540D"/>
    <w:rsid w:val="002E5633"/>
    <w:rsid w:val="002E6011"/>
    <w:rsid w:val="00302D7D"/>
    <w:rsid w:val="00307F27"/>
    <w:rsid w:val="00314111"/>
    <w:rsid w:val="003171F6"/>
    <w:rsid w:val="00323015"/>
    <w:rsid w:val="0032595E"/>
    <w:rsid w:val="00325F75"/>
    <w:rsid w:val="0033070E"/>
    <w:rsid w:val="0033098F"/>
    <w:rsid w:val="00331F86"/>
    <w:rsid w:val="0033413D"/>
    <w:rsid w:val="0034507E"/>
    <w:rsid w:val="00352EB2"/>
    <w:rsid w:val="00356458"/>
    <w:rsid w:val="00360B5E"/>
    <w:rsid w:val="00361806"/>
    <w:rsid w:val="00362722"/>
    <w:rsid w:val="00363DB6"/>
    <w:rsid w:val="003676E9"/>
    <w:rsid w:val="00370D38"/>
    <w:rsid w:val="00376C66"/>
    <w:rsid w:val="003811A9"/>
    <w:rsid w:val="00382904"/>
    <w:rsid w:val="003874AC"/>
    <w:rsid w:val="00390177"/>
    <w:rsid w:val="00396C87"/>
    <w:rsid w:val="003975AB"/>
    <w:rsid w:val="003A4422"/>
    <w:rsid w:val="003A4ACD"/>
    <w:rsid w:val="003B0DD4"/>
    <w:rsid w:val="003C3B8E"/>
    <w:rsid w:val="003D13C4"/>
    <w:rsid w:val="003D5087"/>
    <w:rsid w:val="003D74AF"/>
    <w:rsid w:val="003E0995"/>
    <w:rsid w:val="003E5C3B"/>
    <w:rsid w:val="004015F1"/>
    <w:rsid w:val="00402338"/>
    <w:rsid w:val="00403B34"/>
    <w:rsid w:val="004103F4"/>
    <w:rsid w:val="00415F58"/>
    <w:rsid w:val="00417294"/>
    <w:rsid w:val="004178A9"/>
    <w:rsid w:val="00420E75"/>
    <w:rsid w:val="00421375"/>
    <w:rsid w:val="00421B88"/>
    <w:rsid w:val="00421C81"/>
    <w:rsid w:val="00424A4A"/>
    <w:rsid w:val="0042664A"/>
    <w:rsid w:val="00431051"/>
    <w:rsid w:val="004358AE"/>
    <w:rsid w:val="004449F4"/>
    <w:rsid w:val="00444CF2"/>
    <w:rsid w:val="00445AF2"/>
    <w:rsid w:val="004500C5"/>
    <w:rsid w:val="00456A7C"/>
    <w:rsid w:val="00456E89"/>
    <w:rsid w:val="004623FE"/>
    <w:rsid w:val="004632C3"/>
    <w:rsid w:val="004633B1"/>
    <w:rsid w:val="00467C11"/>
    <w:rsid w:val="004771CA"/>
    <w:rsid w:val="004815FD"/>
    <w:rsid w:val="00485238"/>
    <w:rsid w:val="00493907"/>
    <w:rsid w:val="004947E3"/>
    <w:rsid w:val="004957C3"/>
    <w:rsid w:val="004A0933"/>
    <w:rsid w:val="004A4AFC"/>
    <w:rsid w:val="004A6D0D"/>
    <w:rsid w:val="004A74F0"/>
    <w:rsid w:val="004B186C"/>
    <w:rsid w:val="004B2555"/>
    <w:rsid w:val="004B7466"/>
    <w:rsid w:val="004C1FAC"/>
    <w:rsid w:val="004C3C25"/>
    <w:rsid w:val="004C729B"/>
    <w:rsid w:val="004C7E77"/>
    <w:rsid w:val="004D2DD3"/>
    <w:rsid w:val="004D36D8"/>
    <w:rsid w:val="004D4AFD"/>
    <w:rsid w:val="004D6D58"/>
    <w:rsid w:val="004E430F"/>
    <w:rsid w:val="004E499E"/>
    <w:rsid w:val="004E6D47"/>
    <w:rsid w:val="004F5951"/>
    <w:rsid w:val="005000B1"/>
    <w:rsid w:val="00501099"/>
    <w:rsid w:val="00503C21"/>
    <w:rsid w:val="00507A3C"/>
    <w:rsid w:val="005225D2"/>
    <w:rsid w:val="00524DFE"/>
    <w:rsid w:val="005265E8"/>
    <w:rsid w:val="00526CBE"/>
    <w:rsid w:val="005326BC"/>
    <w:rsid w:val="00536FAE"/>
    <w:rsid w:val="00540A7C"/>
    <w:rsid w:val="0056026E"/>
    <w:rsid w:val="00563BE1"/>
    <w:rsid w:val="00571A44"/>
    <w:rsid w:val="0057343C"/>
    <w:rsid w:val="00574717"/>
    <w:rsid w:val="00574CFC"/>
    <w:rsid w:val="0058578F"/>
    <w:rsid w:val="005877BD"/>
    <w:rsid w:val="00587916"/>
    <w:rsid w:val="00587C68"/>
    <w:rsid w:val="00591592"/>
    <w:rsid w:val="005957A9"/>
    <w:rsid w:val="005967FD"/>
    <w:rsid w:val="005A33AC"/>
    <w:rsid w:val="005A3501"/>
    <w:rsid w:val="005A4F5D"/>
    <w:rsid w:val="005A6056"/>
    <w:rsid w:val="005A6A73"/>
    <w:rsid w:val="005B2F80"/>
    <w:rsid w:val="005B319A"/>
    <w:rsid w:val="005C00C8"/>
    <w:rsid w:val="005C27B0"/>
    <w:rsid w:val="005C6CFE"/>
    <w:rsid w:val="005D42D7"/>
    <w:rsid w:val="005D45CA"/>
    <w:rsid w:val="005D4F24"/>
    <w:rsid w:val="005D5D43"/>
    <w:rsid w:val="005D6A13"/>
    <w:rsid w:val="005E50FC"/>
    <w:rsid w:val="005E555B"/>
    <w:rsid w:val="005F48AD"/>
    <w:rsid w:val="005F4B96"/>
    <w:rsid w:val="005F5929"/>
    <w:rsid w:val="00602427"/>
    <w:rsid w:val="00612400"/>
    <w:rsid w:val="0061350F"/>
    <w:rsid w:val="006148B9"/>
    <w:rsid w:val="00615A79"/>
    <w:rsid w:val="006202CB"/>
    <w:rsid w:val="00620949"/>
    <w:rsid w:val="00621169"/>
    <w:rsid w:val="00622328"/>
    <w:rsid w:val="006275F6"/>
    <w:rsid w:val="00633A7D"/>
    <w:rsid w:val="00634780"/>
    <w:rsid w:val="00635176"/>
    <w:rsid w:val="0063557D"/>
    <w:rsid w:val="00636C6C"/>
    <w:rsid w:val="00636C84"/>
    <w:rsid w:val="00644806"/>
    <w:rsid w:val="00651EC1"/>
    <w:rsid w:val="006565A3"/>
    <w:rsid w:val="00664520"/>
    <w:rsid w:val="0066651A"/>
    <w:rsid w:val="006679D6"/>
    <w:rsid w:val="00671187"/>
    <w:rsid w:val="00672E6F"/>
    <w:rsid w:val="0067389D"/>
    <w:rsid w:val="00676987"/>
    <w:rsid w:val="00676BF7"/>
    <w:rsid w:val="00682660"/>
    <w:rsid w:val="006830F4"/>
    <w:rsid w:val="006915AC"/>
    <w:rsid w:val="00691CDC"/>
    <w:rsid w:val="00693583"/>
    <w:rsid w:val="0069385C"/>
    <w:rsid w:val="006954FD"/>
    <w:rsid w:val="006964B2"/>
    <w:rsid w:val="00696D4E"/>
    <w:rsid w:val="00697420"/>
    <w:rsid w:val="00697B78"/>
    <w:rsid w:val="006A15A3"/>
    <w:rsid w:val="006B067A"/>
    <w:rsid w:val="006B3E80"/>
    <w:rsid w:val="006C233D"/>
    <w:rsid w:val="006C66B0"/>
    <w:rsid w:val="006E2DDA"/>
    <w:rsid w:val="006E334E"/>
    <w:rsid w:val="006E7A86"/>
    <w:rsid w:val="006F0B98"/>
    <w:rsid w:val="006F73F8"/>
    <w:rsid w:val="006F7E95"/>
    <w:rsid w:val="00702811"/>
    <w:rsid w:val="007028A6"/>
    <w:rsid w:val="0071432F"/>
    <w:rsid w:val="0071694F"/>
    <w:rsid w:val="00716C56"/>
    <w:rsid w:val="00722967"/>
    <w:rsid w:val="00723840"/>
    <w:rsid w:val="00733AC4"/>
    <w:rsid w:val="00746E8F"/>
    <w:rsid w:val="007501CA"/>
    <w:rsid w:val="00750D10"/>
    <w:rsid w:val="007514A0"/>
    <w:rsid w:val="00754DE0"/>
    <w:rsid w:val="00754F6D"/>
    <w:rsid w:val="00755458"/>
    <w:rsid w:val="0076056E"/>
    <w:rsid w:val="00764D9D"/>
    <w:rsid w:val="00770341"/>
    <w:rsid w:val="007721C8"/>
    <w:rsid w:val="00776A1F"/>
    <w:rsid w:val="00785ECE"/>
    <w:rsid w:val="00785FF8"/>
    <w:rsid w:val="00790FEA"/>
    <w:rsid w:val="007A1B6B"/>
    <w:rsid w:val="007A4C66"/>
    <w:rsid w:val="007B1812"/>
    <w:rsid w:val="007C5438"/>
    <w:rsid w:val="007C6E9A"/>
    <w:rsid w:val="007D4EF4"/>
    <w:rsid w:val="007E03EB"/>
    <w:rsid w:val="007F0330"/>
    <w:rsid w:val="007F4645"/>
    <w:rsid w:val="007F59A5"/>
    <w:rsid w:val="007F6E95"/>
    <w:rsid w:val="00800687"/>
    <w:rsid w:val="00801F8E"/>
    <w:rsid w:val="0080319D"/>
    <w:rsid w:val="00810D56"/>
    <w:rsid w:val="008126CB"/>
    <w:rsid w:val="00813746"/>
    <w:rsid w:val="0081518A"/>
    <w:rsid w:val="00820244"/>
    <w:rsid w:val="00822FB6"/>
    <w:rsid w:val="00825A82"/>
    <w:rsid w:val="00826C76"/>
    <w:rsid w:val="00830A17"/>
    <w:rsid w:val="00834A6F"/>
    <w:rsid w:val="00837ACF"/>
    <w:rsid w:val="008459A8"/>
    <w:rsid w:val="00845F17"/>
    <w:rsid w:val="008471BB"/>
    <w:rsid w:val="00847724"/>
    <w:rsid w:val="008500EE"/>
    <w:rsid w:val="00853692"/>
    <w:rsid w:val="00861E0A"/>
    <w:rsid w:val="00862A5E"/>
    <w:rsid w:val="00875E0D"/>
    <w:rsid w:val="00877E94"/>
    <w:rsid w:val="008819B6"/>
    <w:rsid w:val="00890DD0"/>
    <w:rsid w:val="00892C62"/>
    <w:rsid w:val="00894A9B"/>
    <w:rsid w:val="00897044"/>
    <w:rsid w:val="00897186"/>
    <w:rsid w:val="008A5D62"/>
    <w:rsid w:val="008A6C95"/>
    <w:rsid w:val="008B1EB2"/>
    <w:rsid w:val="008B1F45"/>
    <w:rsid w:val="008C57FE"/>
    <w:rsid w:val="008D5ACD"/>
    <w:rsid w:val="008E071D"/>
    <w:rsid w:val="008E3894"/>
    <w:rsid w:val="008E45DF"/>
    <w:rsid w:val="008E465E"/>
    <w:rsid w:val="008F23FF"/>
    <w:rsid w:val="008F4517"/>
    <w:rsid w:val="008F734C"/>
    <w:rsid w:val="009017BF"/>
    <w:rsid w:val="00903E0F"/>
    <w:rsid w:val="0090525B"/>
    <w:rsid w:val="0091557A"/>
    <w:rsid w:val="00916E81"/>
    <w:rsid w:val="00917644"/>
    <w:rsid w:val="009200F1"/>
    <w:rsid w:val="00923979"/>
    <w:rsid w:val="009274C6"/>
    <w:rsid w:val="00952797"/>
    <w:rsid w:val="0095700A"/>
    <w:rsid w:val="00962557"/>
    <w:rsid w:val="009662AD"/>
    <w:rsid w:val="0096666D"/>
    <w:rsid w:val="00966828"/>
    <w:rsid w:val="00967465"/>
    <w:rsid w:val="00977274"/>
    <w:rsid w:val="0098090A"/>
    <w:rsid w:val="00981573"/>
    <w:rsid w:val="009851CD"/>
    <w:rsid w:val="00993070"/>
    <w:rsid w:val="00996A40"/>
    <w:rsid w:val="009A131F"/>
    <w:rsid w:val="009A1720"/>
    <w:rsid w:val="009A28D2"/>
    <w:rsid w:val="009B0669"/>
    <w:rsid w:val="009B277F"/>
    <w:rsid w:val="009C4C66"/>
    <w:rsid w:val="009C6AA6"/>
    <w:rsid w:val="009D0C35"/>
    <w:rsid w:val="009D331F"/>
    <w:rsid w:val="009D35C2"/>
    <w:rsid w:val="009D5FE6"/>
    <w:rsid w:val="009E0C21"/>
    <w:rsid w:val="009E39C5"/>
    <w:rsid w:val="009F06AA"/>
    <w:rsid w:val="009F1E7A"/>
    <w:rsid w:val="009F338D"/>
    <w:rsid w:val="009F37BE"/>
    <w:rsid w:val="009F72F2"/>
    <w:rsid w:val="00A0020C"/>
    <w:rsid w:val="00A1168C"/>
    <w:rsid w:val="00A1493C"/>
    <w:rsid w:val="00A1696D"/>
    <w:rsid w:val="00A22DE7"/>
    <w:rsid w:val="00A24932"/>
    <w:rsid w:val="00A30873"/>
    <w:rsid w:val="00A321B6"/>
    <w:rsid w:val="00A37693"/>
    <w:rsid w:val="00A43B59"/>
    <w:rsid w:val="00A47A1B"/>
    <w:rsid w:val="00A577D3"/>
    <w:rsid w:val="00A57BEE"/>
    <w:rsid w:val="00A63254"/>
    <w:rsid w:val="00A764D6"/>
    <w:rsid w:val="00A8199A"/>
    <w:rsid w:val="00A82628"/>
    <w:rsid w:val="00A83E84"/>
    <w:rsid w:val="00A9026B"/>
    <w:rsid w:val="00A94E05"/>
    <w:rsid w:val="00AA259B"/>
    <w:rsid w:val="00AA2EB5"/>
    <w:rsid w:val="00AA3D3F"/>
    <w:rsid w:val="00AB5738"/>
    <w:rsid w:val="00AC778F"/>
    <w:rsid w:val="00AD6F3F"/>
    <w:rsid w:val="00AE5571"/>
    <w:rsid w:val="00AF464D"/>
    <w:rsid w:val="00B01F07"/>
    <w:rsid w:val="00B13F10"/>
    <w:rsid w:val="00B15D5A"/>
    <w:rsid w:val="00B207B4"/>
    <w:rsid w:val="00B235F6"/>
    <w:rsid w:val="00B251CB"/>
    <w:rsid w:val="00B271EB"/>
    <w:rsid w:val="00B30021"/>
    <w:rsid w:val="00B33659"/>
    <w:rsid w:val="00B355E2"/>
    <w:rsid w:val="00B366EB"/>
    <w:rsid w:val="00B45024"/>
    <w:rsid w:val="00B521EE"/>
    <w:rsid w:val="00B55FE0"/>
    <w:rsid w:val="00B60C4D"/>
    <w:rsid w:val="00B6127D"/>
    <w:rsid w:val="00B634B2"/>
    <w:rsid w:val="00B64CFB"/>
    <w:rsid w:val="00B70EBF"/>
    <w:rsid w:val="00B825D4"/>
    <w:rsid w:val="00B92C7F"/>
    <w:rsid w:val="00B9521D"/>
    <w:rsid w:val="00B96380"/>
    <w:rsid w:val="00B97EE1"/>
    <w:rsid w:val="00BA1555"/>
    <w:rsid w:val="00BA3719"/>
    <w:rsid w:val="00BA47EB"/>
    <w:rsid w:val="00BA501D"/>
    <w:rsid w:val="00BA5AE2"/>
    <w:rsid w:val="00BB138E"/>
    <w:rsid w:val="00BB1716"/>
    <w:rsid w:val="00BB1A71"/>
    <w:rsid w:val="00BB3BCC"/>
    <w:rsid w:val="00BB4107"/>
    <w:rsid w:val="00BB5D44"/>
    <w:rsid w:val="00BC37A4"/>
    <w:rsid w:val="00BC3E8A"/>
    <w:rsid w:val="00BC423C"/>
    <w:rsid w:val="00BD1B70"/>
    <w:rsid w:val="00BD3577"/>
    <w:rsid w:val="00BD684F"/>
    <w:rsid w:val="00BD6C9B"/>
    <w:rsid w:val="00BE239F"/>
    <w:rsid w:val="00BE2BD2"/>
    <w:rsid w:val="00BE3D77"/>
    <w:rsid w:val="00BE5398"/>
    <w:rsid w:val="00BE6F34"/>
    <w:rsid w:val="00BF15B3"/>
    <w:rsid w:val="00C0203C"/>
    <w:rsid w:val="00C104D2"/>
    <w:rsid w:val="00C11112"/>
    <w:rsid w:val="00C11136"/>
    <w:rsid w:val="00C220A4"/>
    <w:rsid w:val="00C25985"/>
    <w:rsid w:val="00C30878"/>
    <w:rsid w:val="00C31B3A"/>
    <w:rsid w:val="00C44DBF"/>
    <w:rsid w:val="00C4612B"/>
    <w:rsid w:val="00C47C5A"/>
    <w:rsid w:val="00C7247D"/>
    <w:rsid w:val="00C774F9"/>
    <w:rsid w:val="00C804DC"/>
    <w:rsid w:val="00C81CAF"/>
    <w:rsid w:val="00C86210"/>
    <w:rsid w:val="00C949D4"/>
    <w:rsid w:val="00CA022D"/>
    <w:rsid w:val="00CB1BE0"/>
    <w:rsid w:val="00CC05E0"/>
    <w:rsid w:val="00CC1E3C"/>
    <w:rsid w:val="00CC2567"/>
    <w:rsid w:val="00CC269E"/>
    <w:rsid w:val="00CC2C67"/>
    <w:rsid w:val="00CD23BF"/>
    <w:rsid w:val="00CD7718"/>
    <w:rsid w:val="00CE45FC"/>
    <w:rsid w:val="00CE6172"/>
    <w:rsid w:val="00CF390F"/>
    <w:rsid w:val="00CF42DB"/>
    <w:rsid w:val="00D052AE"/>
    <w:rsid w:val="00D05606"/>
    <w:rsid w:val="00D07995"/>
    <w:rsid w:val="00D12F54"/>
    <w:rsid w:val="00D15101"/>
    <w:rsid w:val="00D17723"/>
    <w:rsid w:val="00D326CE"/>
    <w:rsid w:val="00D3321E"/>
    <w:rsid w:val="00D35D6B"/>
    <w:rsid w:val="00D41493"/>
    <w:rsid w:val="00D4566F"/>
    <w:rsid w:val="00D4789C"/>
    <w:rsid w:val="00D47C0A"/>
    <w:rsid w:val="00D51FDA"/>
    <w:rsid w:val="00D57626"/>
    <w:rsid w:val="00D57EB3"/>
    <w:rsid w:val="00D61FBF"/>
    <w:rsid w:val="00D6375B"/>
    <w:rsid w:val="00D638D5"/>
    <w:rsid w:val="00D662A8"/>
    <w:rsid w:val="00D662E1"/>
    <w:rsid w:val="00D6697B"/>
    <w:rsid w:val="00D66FF3"/>
    <w:rsid w:val="00D75849"/>
    <w:rsid w:val="00D77B03"/>
    <w:rsid w:val="00D80F94"/>
    <w:rsid w:val="00D835C4"/>
    <w:rsid w:val="00D84ED2"/>
    <w:rsid w:val="00D925EA"/>
    <w:rsid w:val="00D96EAB"/>
    <w:rsid w:val="00D97B13"/>
    <w:rsid w:val="00DA2B01"/>
    <w:rsid w:val="00DA419B"/>
    <w:rsid w:val="00DA7B70"/>
    <w:rsid w:val="00DB3328"/>
    <w:rsid w:val="00DB6A6D"/>
    <w:rsid w:val="00DB7982"/>
    <w:rsid w:val="00DC2F4B"/>
    <w:rsid w:val="00DC34EE"/>
    <w:rsid w:val="00DD01CB"/>
    <w:rsid w:val="00DD5F21"/>
    <w:rsid w:val="00DD6552"/>
    <w:rsid w:val="00DD69E8"/>
    <w:rsid w:val="00DE5C9D"/>
    <w:rsid w:val="00DE66EF"/>
    <w:rsid w:val="00DF4467"/>
    <w:rsid w:val="00DF49C6"/>
    <w:rsid w:val="00DF68BF"/>
    <w:rsid w:val="00DF7593"/>
    <w:rsid w:val="00E03AF9"/>
    <w:rsid w:val="00E06E3A"/>
    <w:rsid w:val="00E11BF1"/>
    <w:rsid w:val="00E13BB6"/>
    <w:rsid w:val="00E173DE"/>
    <w:rsid w:val="00E22215"/>
    <w:rsid w:val="00E24C4F"/>
    <w:rsid w:val="00E304BF"/>
    <w:rsid w:val="00E32A3D"/>
    <w:rsid w:val="00E41599"/>
    <w:rsid w:val="00E45071"/>
    <w:rsid w:val="00E535D0"/>
    <w:rsid w:val="00E54A6C"/>
    <w:rsid w:val="00E5767B"/>
    <w:rsid w:val="00E63C9D"/>
    <w:rsid w:val="00E65ABA"/>
    <w:rsid w:val="00E70A56"/>
    <w:rsid w:val="00E7211A"/>
    <w:rsid w:val="00E83184"/>
    <w:rsid w:val="00E83E7D"/>
    <w:rsid w:val="00E84BBC"/>
    <w:rsid w:val="00E8529A"/>
    <w:rsid w:val="00E91744"/>
    <w:rsid w:val="00E96726"/>
    <w:rsid w:val="00EA27C5"/>
    <w:rsid w:val="00EA4F23"/>
    <w:rsid w:val="00EA5B22"/>
    <w:rsid w:val="00EB02B8"/>
    <w:rsid w:val="00EB1269"/>
    <w:rsid w:val="00EB36AF"/>
    <w:rsid w:val="00EC2179"/>
    <w:rsid w:val="00EC7932"/>
    <w:rsid w:val="00ED0F6D"/>
    <w:rsid w:val="00ED4A08"/>
    <w:rsid w:val="00ED5233"/>
    <w:rsid w:val="00ED5B78"/>
    <w:rsid w:val="00ED5D4D"/>
    <w:rsid w:val="00ED631A"/>
    <w:rsid w:val="00EE0B49"/>
    <w:rsid w:val="00EE2005"/>
    <w:rsid w:val="00EE7420"/>
    <w:rsid w:val="00F029D0"/>
    <w:rsid w:val="00F101E8"/>
    <w:rsid w:val="00F17C9D"/>
    <w:rsid w:val="00F22648"/>
    <w:rsid w:val="00F23969"/>
    <w:rsid w:val="00F2536C"/>
    <w:rsid w:val="00F364E7"/>
    <w:rsid w:val="00F43E15"/>
    <w:rsid w:val="00F45B5C"/>
    <w:rsid w:val="00F467DE"/>
    <w:rsid w:val="00F507E5"/>
    <w:rsid w:val="00F6052E"/>
    <w:rsid w:val="00F62D30"/>
    <w:rsid w:val="00F64EE3"/>
    <w:rsid w:val="00F67388"/>
    <w:rsid w:val="00F67CC7"/>
    <w:rsid w:val="00F72886"/>
    <w:rsid w:val="00F72FAC"/>
    <w:rsid w:val="00F73A91"/>
    <w:rsid w:val="00F73E34"/>
    <w:rsid w:val="00F740B2"/>
    <w:rsid w:val="00F7633B"/>
    <w:rsid w:val="00F77523"/>
    <w:rsid w:val="00F83977"/>
    <w:rsid w:val="00F84876"/>
    <w:rsid w:val="00F86C7B"/>
    <w:rsid w:val="00F86F88"/>
    <w:rsid w:val="00FA05B5"/>
    <w:rsid w:val="00FA0C6C"/>
    <w:rsid w:val="00FA1655"/>
    <w:rsid w:val="00FA3FD6"/>
    <w:rsid w:val="00FB0EEC"/>
    <w:rsid w:val="00FB3425"/>
    <w:rsid w:val="00FB4222"/>
    <w:rsid w:val="00FC1828"/>
    <w:rsid w:val="00FC52B9"/>
    <w:rsid w:val="00FC5CC5"/>
    <w:rsid w:val="00FC636A"/>
    <w:rsid w:val="00FD6302"/>
    <w:rsid w:val="00FD7195"/>
    <w:rsid w:val="00F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D242A"/>
  <w15:chartTrackingRefBased/>
  <w15:docId w15:val="{5BEABF56-9598-4144-AFF8-A42B8CC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350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A35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86C7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0C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1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A419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C4F6F"/>
    <w:pPr>
      <w:ind w:leftChars="200" w:left="480"/>
    </w:pPr>
  </w:style>
  <w:style w:type="table" w:styleId="a7">
    <w:name w:val="Table Grid"/>
    <w:basedOn w:val="a1"/>
    <w:uiPriority w:val="39"/>
    <w:rsid w:val="00217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D3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D357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D3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D3577"/>
    <w:rPr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D12F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鮮明引文 字元"/>
    <w:basedOn w:val="a0"/>
    <w:link w:val="ac"/>
    <w:uiPriority w:val="30"/>
    <w:rsid w:val="00D12F54"/>
    <w:rPr>
      <w:i/>
      <w:iCs/>
      <w:color w:val="4472C4" w:themeColor="accent1"/>
    </w:rPr>
  </w:style>
  <w:style w:type="character" w:customStyle="1" w:styleId="10">
    <w:name w:val="標題 1 字元"/>
    <w:basedOn w:val="a0"/>
    <w:link w:val="1"/>
    <w:uiPriority w:val="9"/>
    <w:rsid w:val="005A350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A350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e">
    <w:name w:val="Subtle Reference"/>
    <w:basedOn w:val="a0"/>
    <w:uiPriority w:val="31"/>
    <w:qFormat/>
    <w:rsid w:val="005A3501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qFormat/>
    <w:rsid w:val="005A3501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5A3501"/>
    <w:rPr>
      <w:b/>
      <w:bCs/>
      <w:i/>
      <w:iCs/>
      <w:spacing w:val="5"/>
    </w:rPr>
  </w:style>
  <w:style w:type="character" w:customStyle="1" w:styleId="30">
    <w:name w:val="標題 3 字元"/>
    <w:basedOn w:val="a0"/>
    <w:link w:val="3"/>
    <w:uiPriority w:val="9"/>
    <w:rsid w:val="00F86C7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1AD97-21D9-4DEF-98C9-3F1CB189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6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594</cp:revision>
  <cp:lastPrinted>2018-01-24T07:12:00Z</cp:lastPrinted>
  <dcterms:created xsi:type="dcterms:W3CDTF">2018-01-24T01:20:00Z</dcterms:created>
  <dcterms:modified xsi:type="dcterms:W3CDTF">2018-04-13T06:36:00Z</dcterms:modified>
</cp:coreProperties>
</file>