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9D89" w14:textId="77777777" w:rsidR="00EF0A61" w:rsidRPr="002C7E9A" w:rsidRDefault="00EF0A61" w:rsidP="00E42DA7">
      <w:pPr>
        <w:spacing w:line="240" w:lineRule="auto"/>
        <w:rPr>
          <w:rFonts w:eastAsia="宋体"/>
        </w:rPr>
      </w:pPr>
    </w:p>
    <w:p w14:paraId="6333C61F" w14:textId="54BC02F0" w:rsidR="007638FB" w:rsidRPr="002C7E9A" w:rsidRDefault="00255E6F" w:rsidP="00E42DA7">
      <w:pPr>
        <w:spacing w:line="240" w:lineRule="auto"/>
        <w:rPr>
          <w:rFonts w:eastAsia="宋体"/>
        </w:rPr>
      </w:pPr>
      <w:r w:rsidRPr="002C7E9A">
        <w:rPr>
          <w:rFonts w:eastAsia="宋体"/>
        </w:rPr>
        <w:fldChar w:fldCharType="begin"/>
      </w:r>
      <w:r w:rsidRPr="002C7E9A">
        <w:rPr>
          <w:rFonts w:eastAsia="宋体"/>
        </w:rPr>
        <w:instrText xml:space="preserve"> MACROBUTTON MTEditEquationSection2 </w:instrText>
      </w:r>
      <w:r w:rsidRPr="002C7E9A">
        <w:rPr>
          <w:rStyle w:val="MTEquationSection"/>
          <w:rFonts w:eastAsia="宋体"/>
        </w:rPr>
        <w:instrText>公式章</w:instrText>
      </w:r>
      <w:r w:rsidRPr="002C7E9A">
        <w:rPr>
          <w:rStyle w:val="MTEquationSection"/>
          <w:rFonts w:eastAsia="宋体"/>
        </w:rPr>
        <w:instrText xml:space="preserve"> 1 </w:instrText>
      </w:r>
      <w:r w:rsidRPr="002C7E9A">
        <w:rPr>
          <w:rStyle w:val="MTEquationSection"/>
          <w:rFonts w:eastAsia="宋体"/>
        </w:rPr>
        <w:instrText>节</w:instrText>
      </w:r>
      <w:r w:rsidRPr="002C7E9A">
        <w:rPr>
          <w:rStyle w:val="MTEquationSection"/>
          <w:rFonts w:eastAsia="宋体"/>
        </w:rPr>
        <w:instrText xml:space="preserve"> 1</w:instrText>
      </w:r>
      <w:r w:rsidRPr="002C7E9A">
        <w:rPr>
          <w:rFonts w:eastAsia="宋体"/>
        </w:rPr>
        <w:fldChar w:fldCharType="begin"/>
      </w:r>
      <w:r w:rsidRPr="002C7E9A">
        <w:rPr>
          <w:rFonts w:eastAsia="宋体"/>
        </w:rPr>
        <w:instrText xml:space="preserve"> SEQ MTEqn \r \h \* MERGEFORMAT </w:instrText>
      </w:r>
      <w:r w:rsidRPr="002C7E9A">
        <w:rPr>
          <w:rFonts w:eastAsia="宋体"/>
        </w:rPr>
        <w:fldChar w:fldCharType="end"/>
      </w:r>
      <w:r w:rsidRPr="002C7E9A">
        <w:rPr>
          <w:rFonts w:eastAsia="宋体"/>
        </w:rPr>
        <w:fldChar w:fldCharType="begin"/>
      </w:r>
      <w:r w:rsidRPr="002C7E9A">
        <w:rPr>
          <w:rFonts w:eastAsia="宋体"/>
        </w:rPr>
        <w:instrText xml:space="preserve"> SEQ MTSec \r 1 \h \* MERGEFORMAT </w:instrText>
      </w:r>
      <w:r w:rsidRPr="002C7E9A">
        <w:rPr>
          <w:rFonts w:eastAsia="宋体"/>
        </w:rPr>
        <w:fldChar w:fldCharType="end"/>
      </w:r>
      <w:r w:rsidRPr="002C7E9A">
        <w:rPr>
          <w:rFonts w:eastAsia="宋体"/>
        </w:rPr>
        <w:fldChar w:fldCharType="begin"/>
      </w:r>
      <w:r w:rsidRPr="002C7E9A">
        <w:rPr>
          <w:rFonts w:eastAsia="宋体"/>
        </w:rPr>
        <w:instrText xml:space="preserve"> SEQ MTChap \r 1 \h \* MERGEFORMAT </w:instrText>
      </w:r>
      <w:r w:rsidRPr="002C7E9A">
        <w:rPr>
          <w:rFonts w:eastAsia="宋体"/>
        </w:rPr>
        <w:fldChar w:fldCharType="end"/>
      </w:r>
      <w:r w:rsidRPr="002C7E9A">
        <w:rPr>
          <w:rFonts w:eastAsia="宋体"/>
        </w:rPr>
        <w:fldChar w:fldCharType="end"/>
      </w:r>
      <w:r w:rsidR="008A50FF" w:rsidRPr="002C7E9A">
        <w:rPr>
          <w:rFonts w:eastAsia="宋体"/>
        </w:rPr>
        <w:t>四旋翼无人机控制内容</w:t>
      </w:r>
    </w:p>
    <w:p w14:paraId="5CE5E2F0" w14:textId="0811EBC8" w:rsidR="008A50FF" w:rsidRPr="002C7E9A" w:rsidRDefault="0016726F" w:rsidP="00E42DA7">
      <w:pPr>
        <w:spacing w:line="240" w:lineRule="auto"/>
        <w:rPr>
          <w:rFonts w:eastAsia="宋体"/>
        </w:rPr>
      </w:pPr>
      <w:r w:rsidRPr="002C7E9A">
        <w:rPr>
          <w:rFonts w:eastAsia="宋体"/>
        </w:rPr>
        <w:t>无人机自动驾驶分为三种技术路线：</w:t>
      </w:r>
      <w:r w:rsidRPr="002C7E9A">
        <w:rPr>
          <w:rFonts w:eastAsia="宋体"/>
        </w:rPr>
        <w:t xml:space="preserve"> </w:t>
      </w:r>
      <w:r w:rsidRPr="002C7E9A">
        <w:rPr>
          <w:rFonts w:eastAsia="宋体"/>
        </w:rPr>
        <w:t>分层式、耦合式、端到端。每一种都有其合适的研究的偏向和特色发展。</w:t>
      </w:r>
    </w:p>
    <w:p w14:paraId="32100707" w14:textId="77777777" w:rsidR="0016726F" w:rsidRPr="002C7E9A" w:rsidRDefault="0016726F" w:rsidP="00E42DA7">
      <w:pPr>
        <w:spacing w:line="240" w:lineRule="auto"/>
        <w:rPr>
          <w:rFonts w:eastAsia="宋体"/>
        </w:rPr>
      </w:pPr>
    </w:p>
    <w:p w14:paraId="5B885439" w14:textId="43CF2B74" w:rsidR="0016726F" w:rsidRPr="002C7E9A" w:rsidRDefault="0016726F" w:rsidP="00E42DA7">
      <w:pPr>
        <w:spacing w:line="240" w:lineRule="auto"/>
        <w:rPr>
          <w:rFonts w:eastAsia="宋体"/>
        </w:rPr>
      </w:pPr>
      <w:r w:rsidRPr="002C7E9A">
        <w:rPr>
          <w:rFonts w:eastAsia="宋体"/>
        </w:rPr>
        <w:t>当前研究趋势分三大特征：架构融合、计算边缘化、验证标准化。未来研究在动态环境适应性、多机协同架构优化和能耗效率均衡方面实现突破。</w:t>
      </w:r>
    </w:p>
    <w:p w14:paraId="34F35C67" w14:textId="77777777" w:rsidR="0016726F" w:rsidRPr="002C7E9A" w:rsidRDefault="0016726F" w:rsidP="00E42DA7">
      <w:pPr>
        <w:spacing w:line="240" w:lineRule="auto"/>
        <w:rPr>
          <w:rFonts w:eastAsia="宋体"/>
        </w:rPr>
      </w:pPr>
    </w:p>
    <w:p w14:paraId="0874BF30" w14:textId="393232B5" w:rsidR="0016726F" w:rsidRPr="002C7E9A" w:rsidRDefault="009A0C1F" w:rsidP="00E42DA7">
      <w:pPr>
        <w:spacing w:line="240" w:lineRule="auto"/>
        <w:rPr>
          <w:rFonts w:eastAsia="宋体"/>
        </w:rPr>
      </w:pPr>
      <w:r w:rsidRPr="002C7E9A">
        <w:rPr>
          <w:rFonts w:eastAsia="宋体"/>
        </w:rPr>
        <w:t>第二章</w:t>
      </w:r>
      <w:r w:rsidRPr="002C7E9A">
        <w:rPr>
          <w:rFonts w:eastAsia="宋体"/>
        </w:rPr>
        <w:t xml:space="preserve"> </w:t>
      </w:r>
      <w:r w:rsidRPr="002C7E9A">
        <w:rPr>
          <w:rFonts w:eastAsia="宋体"/>
        </w:rPr>
        <w:t>系统建模和理论基础</w:t>
      </w:r>
    </w:p>
    <w:p w14:paraId="6BA1B0BB" w14:textId="77777777" w:rsidR="00E83726" w:rsidRPr="002C7E9A" w:rsidRDefault="00E83726" w:rsidP="00E42DA7">
      <w:pPr>
        <w:spacing w:line="240" w:lineRule="auto"/>
        <w:ind w:firstLine="420"/>
        <w:rPr>
          <w:rFonts w:eastAsia="宋体"/>
        </w:rPr>
      </w:pPr>
      <w:r w:rsidRPr="002C7E9A">
        <w:rPr>
          <w:rFonts w:eastAsia="宋体"/>
        </w:rPr>
        <w:t>对于四旋翼无人机系统的控制而言，模型的精确性与控制性能密切相关，同时编队协同控制对单架无人机的飞行控制系统的性能和稳定性具有更高的要求。因此构建准确可靠的动力学模型具有至关重要的作用。</w:t>
      </w:r>
    </w:p>
    <w:p w14:paraId="3505D6F7" w14:textId="77777777" w:rsidR="00E83726" w:rsidRPr="002C7E9A" w:rsidRDefault="00E83726" w:rsidP="00E42DA7">
      <w:pPr>
        <w:spacing w:line="240" w:lineRule="auto"/>
        <w:ind w:firstLine="420"/>
        <w:rPr>
          <w:rFonts w:eastAsia="宋体"/>
        </w:rPr>
      </w:pPr>
      <w:r w:rsidRPr="002C7E9A">
        <w:rPr>
          <w:rFonts w:eastAsia="宋体"/>
        </w:rPr>
        <w:t>首先深入探讨无人机的机体结构和飞行原理，其次对四旋翼无人机在飞行中可能受的力和力矩进行了详细分析，并通过推导，得到了四旋翼无人机的单机动力学模型，为下面章节设计融合</w:t>
      </w:r>
      <w:r w:rsidRPr="002C7E9A">
        <w:rPr>
          <w:rFonts w:eastAsia="宋体"/>
        </w:rPr>
        <w:t xml:space="preserve"> TD3 </w:t>
      </w:r>
      <w:r w:rsidRPr="002C7E9A">
        <w:rPr>
          <w:rFonts w:eastAsia="宋体"/>
        </w:rPr>
        <w:t>与自抗扰控制器的单无人机跟踪控制和第四章基于深度学习的四旋翼无人机编队控制的研究提供理论模型。</w:t>
      </w:r>
    </w:p>
    <w:p w14:paraId="6BC47AA3" w14:textId="77777777" w:rsidR="00E83726" w:rsidRPr="002C7E9A" w:rsidRDefault="00E83726" w:rsidP="00E42DA7">
      <w:pPr>
        <w:spacing w:line="240" w:lineRule="auto"/>
        <w:rPr>
          <w:rFonts w:eastAsia="宋体"/>
        </w:rPr>
      </w:pPr>
    </w:p>
    <w:p w14:paraId="29D8F396" w14:textId="0269E356" w:rsidR="009A0C1F" w:rsidRPr="002C7E9A" w:rsidRDefault="009A0C1F" w:rsidP="00E42DA7">
      <w:pPr>
        <w:spacing w:line="240" w:lineRule="auto"/>
        <w:rPr>
          <w:rFonts w:eastAsia="宋体"/>
        </w:rPr>
      </w:pPr>
      <w:r w:rsidRPr="002C7E9A">
        <w:rPr>
          <w:rFonts w:eastAsia="宋体"/>
        </w:rPr>
        <w:t xml:space="preserve">2.1 </w:t>
      </w:r>
      <w:r w:rsidRPr="002C7E9A">
        <w:rPr>
          <w:rFonts w:eastAsia="宋体"/>
        </w:rPr>
        <w:t>无人机动力学模型</w:t>
      </w:r>
    </w:p>
    <w:p w14:paraId="37EE9471" w14:textId="200BE709" w:rsidR="00E83726" w:rsidRPr="002C7E9A" w:rsidRDefault="00E83726" w:rsidP="00E42DA7">
      <w:pPr>
        <w:spacing w:line="240" w:lineRule="auto"/>
        <w:ind w:firstLine="420"/>
        <w:rPr>
          <w:rFonts w:eastAsia="宋体"/>
        </w:rPr>
      </w:pPr>
      <w:bookmarkStart w:id="0" w:name="OLE_LINK1"/>
      <w:r w:rsidRPr="002C7E9A">
        <w:rPr>
          <w:rFonts w:eastAsia="宋体"/>
        </w:rPr>
        <w:t>近年来，随着图像技术、</w:t>
      </w:r>
      <w:r w:rsidRPr="002C7E9A">
        <w:rPr>
          <w:rFonts w:eastAsia="宋体"/>
        </w:rPr>
        <w:t>AI</w:t>
      </w:r>
      <w:r w:rsidRPr="002C7E9A">
        <w:rPr>
          <w:rFonts w:eastAsia="宋体"/>
        </w:rPr>
        <w:t>科技和轨迹规划等科技的不断进步，四旋翼无人机在技术和应用领域取得了显著进步。四旋翼无人机因为其架构简单、飞行方便在各个领域得到广泛的应用</w:t>
      </w:r>
      <w:r w:rsidR="00CD6981" w:rsidRPr="002C7E9A">
        <w:rPr>
          <w:rFonts w:eastAsia="宋体"/>
        </w:rPr>
        <w:t>，如农业、侦测、军事和拍摄等。根据机头和机臂的位置关系，可以分为</w:t>
      </w:r>
      <w:r w:rsidR="00CD6981" w:rsidRPr="002C7E9A">
        <w:rPr>
          <w:rFonts w:eastAsia="宋体"/>
        </w:rPr>
        <w:t>“</w:t>
      </w:r>
      <w:r w:rsidR="00CD6981" w:rsidRPr="002C7E9A">
        <w:rPr>
          <w:rFonts w:eastAsia="宋体"/>
        </w:rPr>
        <w:t>十</w:t>
      </w:r>
      <w:r w:rsidR="00CD6981" w:rsidRPr="002C7E9A">
        <w:rPr>
          <w:rFonts w:eastAsia="宋体"/>
        </w:rPr>
        <w:t>”</w:t>
      </w:r>
      <w:r w:rsidR="00CD6981" w:rsidRPr="002C7E9A">
        <w:rPr>
          <w:rFonts w:eastAsia="宋体"/>
        </w:rPr>
        <w:t>和</w:t>
      </w:r>
      <w:r w:rsidR="00CD6981" w:rsidRPr="002C7E9A">
        <w:rPr>
          <w:rFonts w:eastAsia="宋体"/>
        </w:rPr>
        <w:t>“X”</w:t>
      </w:r>
      <w:r w:rsidR="00CD6981" w:rsidRPr="002C7E9A">
        <w:rPr>
          <w:rFonts w:eastAsia="宋体"/>
        </w:rPr>
        <w:t>型。</w:t>
      </w:r>
    </w:p>
    <w:p w14:paraId="64C4816E" w14:textId="5C970054" w:rsidR="000971BA" w:rsidRPr="002C7E9A" w:rsidRDefault="000971BA" w:rsidP="00E42DA7">
      <w:pPr>
        <w:spacing w:line="240" w:lineRule="auto"/>
        <w:ind w:firstLine="420"/>
        <w:rPr>
          <w:rFonts w:eastAsia="宋体"/>
        </w:rPr>
      </w:pPr>
      <w:r w:rsidRPr="002C7E9A">
        <w:rPr>
          <w:rFonts w:eastAsia="宋体"/>
          <w:color w:val="0F1115"/>
          <w:shd w:val="clear" w:color="auto" w:fill="FFFFFF"/>
        </w:rPr>
        <w:t>本研究选择</w:t>
      </w:r>
      <w:r w:rsidRPr="002C7E9A">
        <w:rPr>
          <w:rFonts w:eastAsia="宋体"/>
          <w:color w:val="0F1115"/>
          <w:shd w:val="clear" w:color="auto" w:fill="FFFFFF"/>
        </w:rPr>
        <w:t>X</w:t>
      </w:r>
      <w:r w:rsidRPr="002C7E9A">
        <w:rPr>
          <w:rFonts w:eastAsia="宋体"/>
          <w:color w:val="0F1115"/>
          <w:shd w:val="clear" w:color="auto" w:fill="FFFFFF"/>
        </w:rPr>
        <w:t>型布局四旋翼无人机作为研究对象。相较于十型布局，其核心优势在于控制效率与机动性：在执行俯仰、滚转等动作时，</w:t>
      </w:r>
      <w:r w:rsidRPr="002C7E9A">
        <w:rPr>
          <w:rFonts w:eastAsia="宋体"/>
          <w:color w:val="0F1115"/>
          <w:shd w:val="clear" w:color="auto" w:fill="FFFFFF"/>
        </w:rPr>
        <w:t>X</w:t>
      </w:r>
      <w:r w:rsidRPr="002C7E9A">
        <w:rPr>
          <w:rFonts w:eastAsia="宋体"/>
          <w:color w:val="0F1115"/>
          <w:shd w:val="clear" w:color="auto" w:fill="FFFFFF"/>
        </w:rPr>
        <w:t>型布局需要四个电机协同工作，能产生更大的控制力矩并平均分担负载，而十型布局则只有两个电机主要出力。这一特性使得</w:t>
      </w:r>
      <w:r w:rsidRPr="002C7E9A">
        <w:rPr>
          <w:rFonts w:eastAsia="宋体"/>
          <w:color w:val="0F1115"/>
          <w:shd w:val="clear" w:color="auto" w:fill="FFFFFF"/>
        </w:rPr>
        <w:t>X</w:t>
      </w:r>
      <w:r w:rsidRPr="002C7E9A">
        <w:rPr>
          <w:rFonts w:eastAsia="宋体"/>
          <w:color w:val="0F1115"/>
          <w:shd w:val="clear" w:color="auto" w:fill="FFFFFF"/>
        </w:rPr>
        <w:t>型无人机更能满足高动态飞行与精准跟踪的控制需求。此外，</w:t>
      </w:r>
      <w:r w:rsidRPr="002C7E9A">
        <w:rPr>
          <w:rFonts w:eastAsia="宋体"/>
          <w:color w:val="0F1115"/>
          <w:shd w:val="clear" w:color="auto" w:fill="FFFFFF"/>
        </w:rPr>
        <w:t>X</w:t>
      </w:r>
      <w:r w:rsidRPr="002C7E9A">
        <w:rPr>
          <w:rFonts w:eastAsia="宋体"/>
          <w:color w:val="0F1115"/>
          <w:shd w:val="clear" w:color="auto" w:fill="FFFFFF"/>
        </w:rPr>
        <w:t>型布局为机头传感器提供了无遮挡的视野，且已成为行业主流，因此以其为对象的研究更具实际价值。</w:t>
      </w:r>
    </w:p>
    <w:bookmarkEnd w:id="0"/>
    <w:p w14:paraId="0E401E94" w14:textId="0A9065A3" w:rsidR="009A0C1F" w:rsidRPr="002C7E9A" w:rsidRDefault="006C3C8D" w:rsidP="00E42DA7">
      <w:pPr>
        <w:spacing w:line="240" w:lineRule="auto"/>
        <w:rPr>
          <w:rFonts w:eastAsia="宋体"/>
        </w:rPr>
      </w:pPr>
      <w:r>
        <w:object w:dxaOrig="10730" w:dyaOrig="3871" w14:anchorId="2260D1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150pt" o:ole="">
            <v:imagedata r:id="rId8" o:title=""/>
          </v:shape>
          <o:OLEObject Type="Embed" ProgID="Visio.Drawing.15" ShapeID="_x0000_i1025" DrawAspect="Content" ObjectID="_1824021425" r:id="rId9"/>
        </w:object>
      </w:r>
    </w:p>
    <w:p w14:paraId="66E01D3B" w14:textId="3ECE6090" w:rsidR="00882E13" w:rsidRPr="002C7E9A" w:rsidRDefault="001C5036" w:rsidP="00E42DA7">
      <w:pPr>
        <w:spacing w:line="240" w:lineRule="auto"/>
        <w:rPr>
          <w:rFonts w:eastAsia="宋体" w:hint="eastAsia"/>
        </w:rPr>
      </w:pPr>
      <w:r w:rsidRPr="002C7E9A">
        <w:rPr>
          <w:rFonts w:eastAsia="宋体"/>
        </w:rPr>
        <w:t>图</w:t>
      </w:r>
      <w:r w:rsidRPr="002C7E9A">
        <w:rPr>
          <w:rFonts w:eastAsia="宋体"/>
        </w:rPr>
        <w:t>2-1 “</w:t>
      </w:r>
      <w:r w:rsidRPr="002C7E9A">
        <w:rPr>
          <w:rFonts w:eastAsia="宋体"/>
        </w:rPr>
        <w:t>十</w:t>
      </w:r>
      <w:r w:rsidRPr="002C7E9A">
        <w:rPr>
          <w:rFonts w:eastAsia="宋体"/>
        </w:rPr>
        <w:t>”“X”</w:t>
      </w:r>
      <w:r w:rsidRPr="002C7E9A">
        <w:rPr>
          <w:rFonts w:eastAsia="宋体"/>
        </w:rPr>
        <w:t>型四旋翼无人机</w:t>
      </w:r>
    </w:p>
    <w:p w14:paraId="414F0BB9" w14:textId="3A94498C" w:rsidR="001C5036" w:rsidRPr="002C7E9A" w:rsidRDefault="001C5036" w:rsidP="00E42DA7">
      <w:pPr>
        <w:spacing w:line="240" w:lineRule="auto"/>
        <w:rPr>
          <w:rFonts w:eastAsia="宋体"/>
        </w:rPr>
      </w:pPr>
      <w:r w:rsidRPr="002C7E9A">
        <w:rPr>
          <w:rFonts w:eastAsia="宋体"/>
        </w:rPr>
        <w:t>四旋翼无人机的基本介绍（可以为运动模式、控制性能、运动状态、飞行特性（欠输入高耦合））</w:t>
      </w:r>
    </w:p>
    <w:p w14:paraId="057E998A" w14:textId="5600DC7D" w:rsidR="001C5036" w:rsidRPr="002C7E9A" w:rsidRDefault="001C5036" w:rsidP="00E42DA7">
      <w:pPr>
        <w:spacing w:line="240" w:lineRule="auto"/>
        <w:rPr>
          <w:rFonts w:eastAsia="宋体"/>
        </w:rPr>
      </w:pPr>
      <w:r w:rsidRPr="002C7E9A">
        <w:rPr>
          <w:rFonts w:eastAsia="宋体"/>
        </w:rPr>
        <w:t xml:space="preserve">2.1.1 </w:t>
      </w:r>
      <w:r w:rsidRPr="002C7E9A">
        <w:rPr>
          <w:rFonts w:eastAsia="宋体"/>
        </w:rPr>
        <w:t>单机动力学模型</w:t>
      </w:r>
    </w:p>
    <w:p w14:paraId="0C4C3FD8" w14:textId="44E2394C" w:rsidR="001C5036" w:rsidRPr="002C7E9A" w:rsidRDefault="001C5036" w:rsidP="00E42DA7">
      <w:pPr>
        <w:spacing w:line="240" w:lineRule="auto"/>
        <w:ind w:firstLine="420"/>
        <w:rPr>
          <w:rFonts w:eastAsia="宋体"/>
        </w:rPr>
      </w:pPr>
      <w:r w:rsidRPr="002C7E9A">
        <w:rPr>
          <w:rFonts w:eastAsia="宋体"/>
        </w:rPr>
        <w:t>为了描述四旋翼无人机在三维空间内的运动状态，需要规定其所参考的坐标系。四旋翼无人机不容易建立数学模型，在进行动力学建模之前，需要做些合理假设：</w:t>
      </w:r>
    </w:p>
    <w:p w14:paraId="643A025B" w14:textId="77777777" w:rsidR="001C5036" w:rsidRPr="002C7E9A" w:rsidRDefault="001C5036" w:rsidP="00E42DA7">
      <w:pPr>
        <w:spacing w:line="240" w:lineRule="auto"/>
        <w:rPr>
          <w:rFonts w:eastAsia="宋体"/>
        </w:rPr>
      </w:pPr>
      <w:r w:rsidRPr="002C7E9A">
        <w:rPr>
          <w:rFonts w:eastAsia="宋体"/>
        </w:rPr>
        <w:t>假设</w:t>
      </w:r>
      <w:r w:rsidRPr="002C7E9A">
        <w:rPr>
          <w:rFonts w:eastAsia="宋体"/>
        </w:rPr>
        <w:t xml:space="preserve"> 2.1</w:t>
      </w:r>
      <w:r w:rsidRPr="002C7E9A">
        <w:rPr>
          <w:rFonts w:eastAsia="宋体"/>
        </w:rPr>
        <w:t>：无人机的结构为刚性对称，其几何中心与重心重合。</w:t>
      </w:r>
    </w:p>
    <w:p w14:paraId="20794270" w14:textId="77777777" w:rsidR="001C5036" w:rsidRPr="002C7E9A" w:rsidRDefault="001C5036" w:rsidP="00E42DA7">
      <w:pPr>
        <w:spacing w:line="240" w:lineRule="auto"/>
        <w:rPr>
          <w:rFonts w:eastAsia="宋体"/>
        </w:rPr>
      </w:pPr>
      <w:r w:rsidRPr="002C7E9A">
        <w:rPr>
          <w:rFonts w:eastAsia="宋体"/>
        </w:rPr>
        <w:lastRenderedPageBreak/>
        <w:t>假设</w:t>
      </w:r>
      <w:r w:rsidRPr="002C7E9A">
        <w:rPr>
          <w:rFonts w:eastAsia="宋体"/>
        </w:rPr>
        <w:t xml:space="preserve"> 2.2</w:t>
      </w:r>
      <w:r w:rsidRPr="002C7E9A">
        <w:rPr>
          <w:rFonts w:eastAsia="宋体"/>
        </w:rPr>
        <w:t>：无人机由于两个相邻电机反转</w:t>
      </w:r>
      <w:r w:rsidRPr="002C7E9A">
        <w:rPr>
          <w:rFonts w:eastAsia="宋体"/>
        </w:rPr>
        <w:t>,</w:t>
      </w:r>
      <w:r w:rsidRPr="002C7E9A">
        <w:rPr>
          <w:rFonts w:eastAsia="宋体"/>
        </w:rPr>
        <w:t>可以抵消陀螺效应的影响。</w:t>
      </w:r>
    </w:p>
    <w:p w14:paraId="66F6934F" w14:textId="77777777" w:rsidR="001C5036" w:rsidRPr="002C7E9A" w:rsidRDefault="001C5036" w:rsidP="00E42DA7">
      <w:pPr>
        <w:spacing w:line="240" w:lineRule="auto"/>
        <w:rPr>
          <w:rFonts w:eastAsia="宋体"/>
        </w:rPr>
      </w:pPr>
      <w:r w:rsidRPr="002C7E9A">
        <w:rPr>
          <w:rFonts w:eastAsia="宋体"/>
        </w:rPr>
        <w:t>假设</w:t>
      </w:r>
      <w:r w:rsidRPr="002C7E9A">
        <w:rPr>
          <w:rFonts w:eastAsia="宋体"/>
        </w:rPr>
        <w:t xml:space="preserve"> 2.3</w:t>
      </w:r>
      <w:r w:rsidRPr="002C7E9A">
        <w:rPr>
          <w:rFonts w:eastAsia="宋体"/>
        </w:rPr>
        <w:t>：无人机的螺旋桨在旋转时不发生形变。</w:t>
      </w:r>
    </w:p>
    <w:p w14:paraId="58E311E5" w14:textId="2C3DDC7F" w:rsidR="001C5036" w:rsidRPr="002C7E9A" w:rsidRDefault="001C5036" w:rsidP="00E42DA7">
      <w:pPr>
        <w:spacing w:line="240" w:lineRule="auto"/>
        <w:rPr>
          <w:rFonts w:eastAsia="宋体"/>
        </w:rPr>
      </w:pPr>
      <w:r w:rsidRPr="002C7E9A">
        <w:rPr>
          <w:rFonts w:eastAsia="宋体"/>
        </w:rPr>
        <w:t>假设</w:t>
      </w:r>
      <w:r w:rsidRPr="002C7E9A">
        <w:rPr>
          <w:rFonts w:eastAsia="宋体"/>
        </w:rPr>
        <w:t xml:space="preserve"> 2.4</w:t>
      </w:r>
      <w:r w:rsidRPr="002C7E9A">
        <w:rPr>
          <w:rFonts w:eastAsia="宋体"/>
        </w:rPr>
        <w:t>：无人机飞行不受地球自转、公转的影响。</w:t>
      </w:r>
    </w:p>
    <w:p w14:paraId="6673A824" w14:textId="77777777" w:rsidR="006C69D7" w:rsidRPr="002C7E9A" w:rsidRDefault="000971BA" w:rsidP="00E42DA7">
      <w:pPr>
        <w:spacing w:line="240" w:lineRule="auto"/>
        <w:rPr>
          <w:rFonts w:eastAsia="宋体"/>
        </w:rPr>
      </w:pPr>
      <w:r w:rsidRPr="002C7E9A">
        <w:rPr>
          <w:rFonts w:eastAsia="宋体"/>
        </w:rPr>
        <w:t>（</w:t>
      </w:r>
      <w:r w:rsidRPr="002C7E9A">
        <w:rPr>
          <w:rFonts w:eastAsia="宋体"/>
        </w:rPr>
        <w:t>1</w:t>
      </w:r>
      <w:r w:rsidRPr="002C7E9A">
        <w:rPr>
          <w:rFonts w:eastAsia="宋体"/>
        </w:rPr>
        <w:t>）坐标系和坐标转化</w:t>
      </w:r>
    </w:p>
    <w:p w14:paraId="1A002A37" w14:textId="20E403D4" w:rsidR="001C5036" w:rsidRPr="002C7E9A" w:rsidRDefault="006C69D7" w:rsidP="00E42DA7">
      <w:pPr>
        <w:spacing w:line="240" w:lineRule="auto"/>
        <w:rPr>
          <w:rFonts w:eastAsia="宋体"/>
        </w:rPr>
      </w:pPr>
      <w:r w:rsidRPr="002C7E9A">
        <w:rPr>
          <w:rFonts w:eastAsia="宋体"/>
          <w:noProof/>
        </w:rPr>
        <w:drawing>
          <wp:inline distT="0" distB="0" distL="0" distR="0" wp14:anchorId="51DCB065" wp14:editId="2222DDA3">
            <wp:extent cx="2543561" cy="1581915"/>
            <wp:effectExtent l="0" t="0" r="9525" b="0"/>
            <wp:docPr id="1147378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8970" name="图片 1147378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3561" cy="1581915"/>
                    </a:xfrm>
                    <a:prstGeom prst="rect">
                      <a:avLst/>
                    </a:prstGeom>
                  </pic:spPr>
                </pic:pic>
              </a:graphicData>
            </a:graphic>
          </wp:inline>
        </w:drawing>
      </w:r>
    </w:p>
    <w:p w14:paraId="6838918A" w14:textId="77777777" w:rsidR="006C69D7" w:rsidRPr="002C7E9A" w:rsidRDefault="006C69D7" w:rsidP="00E42DA7">
      <w:pPr>
        <w:spacing w:line="240" w:lineRule="auto"/>
        <w:rPr>
          <w:rFonts w:eastAsia="宋体"/>
        </w:rPr>
      </w:pPr>
      <w:r w:rsidRPr="002C7E9A">
        <w:rPr>
          <w:rFonts w:eastAsia="宋体"/>
        </w:rPr>
        <w:t>图</w:t>
      </w:r>
      <w:r w:rsidRPr="002C7E9A">
        <w:rPr>
          <w:rFonts w:eastAsia="宋体"/>
        </w:rPr>
        <w:t xml:space="preserve"> 2-2 </w:t>
      </w:r>
      <w:r w:rsidRPr="002C7E9A">
        <w:rPr>
          <w:rFonts w:eastAsia="宋体"/>
        </w:rPr>
        <w:t>地面坐标系和机体坐标系</w:t>
      </w:r>
    </w:p>
    <w:p w14:paraId="1B9CBF67" w14:textId="2A718FB9" w:rsidR="000971BA" w:rsidRPr="002C7E9A" w:rsidRDefault="000971BA" w:rsidP="00E42DA7">
      <w:pPr>
        <w:spacing w:line="240" w:lineRule="auto"/>
        <w:ind w:firstLine="420"/>
        <w:rPr>
          <w:rFonts w:eastAsia="宋体"/>
        </w:rPr>
      </w:pPr>
      <w:r w:rsidRPr="002C7E9A">
        <w:rPr>
          <w:rFonts w:eastAsia="宋体"/>
        </w:rPr>
        <w:t>对于四旋翼无人机的控制计算，建立地面坐标系</w:t>
      </w:r>
      <w:bookmarkStart w:id="1" w:name="OLE_LINK2"/>
      <w:r w:rsidR="00517F6F" w:rsidRPr="002C7E9A">
        <w:rPr>
          <w:rFonts w:eastAsia="宋体"/>
          <w:position w:val="-12"/>
        </w:rPr>
        <w:object w:dxaOrig="1260" w:dyaOrig="340" w14:anchorId="7DE633B8">
          <v:shape id="_x0000_i1026" type="#_x0000_t75" style="width:62.5pt;height:16.5pt" o:ole="">
            <v:imagedata r:id="rId11" o:title=""/>
          </v:shape>
          <o:OLEObject Type="Embed" ProgID="Equation.DSMT4" ShapeID="_x0000_i1026" DrawAspect="Content" ObjectID="_1824021426" r:id="rId12"/>
        </w:object>
      </w:r>
      <w:bookmarkEnd w:id="1"/>
      <w:r w:rsidRPr="002C7E9A">
        <w:rPr>
          <w:rFonts w:eastAsia="宋体"/>
        </w:rPr>
        <w:t>和机体坐标系</w:t>
      </w:r>
      <w:bookmarkStart w:id="2" w:name="OLE_LINK4"/>
      <w:r w:rsidR="00517F6F" w:rsidRPr="002C7E9A">
        <w:rPr>
          <w:rFonts w:eastAsia="宋体"/>
          <w:position w:val="-12"/>
        </w:rPr>
        <w:object w:dxaOrig="1280" w:dyaOrig="340" w14:anchorId="0009A40E">
          <v:shape id="_x0000_i1027" type="#_x0000_t75" style="width:64pt;height:16.5pt" o:ole="">
            <v:imagedata r:id="rId13" o:title=""/>
          </v:shape>
          <o:OLEObject Type="Embed" ProgID="Equation.DSMT4" ShapeID="_x0000_i1027" DrawAspect="Content" ObjectID="_1824021427" r:id="rId14"/>
        </w:object>
      </w:r>
      <w:bookmarkEnd w:id="2"/>
      <w:r w:rsidR="00517F6F" w:rsidRPr="002C7E9A">
        <w:rPr>
          <w:rFonts w:eastAsia="宋体"/>
        </w:rPr>
        <w:t>，如图</w:t>
      </w:r>
      <w:r w:rsidR="00517F6F" w:rsidRPr="002C7E9A">
        <w:rPr>
          <w:rFonts w:eastAsia="宋体"/>
        </w:rPr>
        <w:t>2-2</w:t>
      </w:r>
      <w:r w:rsidR="00517F6F" w:rsidRPr="002C7E9A">
        <w:rPr>
          <w:rFonts w:eastAsia="宋体"/>
        </w:rPr>
        <w:t>所示。地面坐标系用于定位四旋翼无人机的所在位置坐标，原点可以设定在地面任何位置。机体坐标系描述四旋翼无人机在空中的三维空间姿态，原点在机身的质量中心。通过三个欧拉角可以表示地面坐标系和机体坐标系的关联</w:t>
      </w:r>
      <w:r w:rsidR="006C69D7" w:rsidRPr="002C7E9A">
        <w:rPr>
          <w:rFonts w:eastAsia="宋体"/>
        </w:rPr>
        <w:t>。偏航角</w:t>
      </w:r>
      <w:r w:rsidR="006C69D7" w:rsidRPr="002C7E9A">
        <w:rPr>
          <w:rFonts w:eastAsia="宋体"/>
          <w:position w:val="-8"/>
        </w:rPr>
        <w:object w:dxaOrig="200" w:dyaOrig="200" w14:anchorId="29E9A2F7">
          <v:shape id="_x0000_i1028" type="#_x0000_t75" style="width:10pt;height:10pt" o:ole="">
            <v:imagedata r:id="rId15" o:title=""/>
          </v:shape>
          <o:OLEObject Type="Embed" ProgID="Equation.DSMT4" ShapeID="_x0000_i1028" DrawAspect="Content" ObjectID="_1824021428" r:id="rId16"/>
        </w:object>
      </w:r>
      <w:r w:rsidR="006C69D7" w:rsidRPr="002C7E9A">
        <w:rPr>
          <w:rFonts w:eastAsia="宋体"/>
        </w:rPr>
        <w:t>(yaw)</w:t>
      </w:r>
      <w:r w:rsidR="006C69D7" w:rsidRPr="002C7E9A">
        <w:rPr>
          <w:rFonts w:eastAsia="宋体"/>
        </w:rPr>
        <w:t>：</w:t>
      </w:r>
      <w:bookmarkStart w:id="3" w:name="OLE_LINK3"/>
      <w:r w:rsidR="006C69D7" w:rsidRPr="002C7E9A">
        <w:rPr>
          <w:rFonts w:eastAsia="宋体"/>
        </w:rPr>
        <w:t>饶</w:t>
      </w:r>
      <w:r w:rsidR="006C69D7" w:rsidRPr="002C7E9A">
        <w:rPr>
          <w:rFonts w:eastAsia="宋体"/>
        </w:rPr>
        <w:t>Z</w:t>
      </w:r>
      <w:r w:rsidR="006C69D7" w:rsidRPr="002C7E9A">
        <w:rPr>
          <w:rFonts w:eastAsia="宋体"/>
        </w:rPr>
        <w:t>轴旋转；</w:t>
      </w:r>
      <w:bookmarkEnd w:id="3"/>
      <w:r w:rsidR="006C69D7" w:rsidRPr="002C7E9A">
        <w:rPr>
          <w:rFonts w:eastAsia="宋体"/>
        </w:rPr>
        <w:t>俯仰角</w:t>
      </w:r>
      <w:r w:rsidR="006C69D7" w:rsidRPr="002C7E9A">
        <w:rPr>
          <w:rFonts w:eastAsia="宋体"/>
          <w:position w:val="-6"/>
        </w:rPr>
        <w:object w:dxaOrig="160" w:dyaOrig="220" w14:anchorId="670CEB29">
          <v:shape id="_x0000_i1029" type="#_x0000_t75" style="width:8pt;height:11pt" o:ole="">
            <v:imagedata r:id="rId17" o:title=""/>
          </v:shape>
          <o:OLEObject Type="Embed" ProgID="Equation.DSMT4" ShapeID="_x0000_i1029" DrawAspect="Content" ObjectID="_1824021429" r:id="rId18"/>
        </w:object>
      </w:r>
      <w:r w:rsidR="006C69D7" w:rsidRPr="002C7E9A">
        <w:rPr>
          <w:rFonts w:eastAsia="宋体"/>
        </w:rPr>
        <w:t>(pitch)</w:t>
      </w:r>
      <w:r w:rsidR="006C69D7" w:rsidRPr="002C7E9A">
        <w:rPr>
          <w:rFonts w:eastAsia="宋体"/>
        </w:rPr>
        <w:t>：饶</w:t>
      </w:r>
      <w:r w:rsidR="006C69D7" w:rsidRPr="002C7E9A">
        <w:rPr>
          <w:rFonts w:eastAsia="宋体"/>
        </w:rPr>
        <w:t>Y</w:t>
      </w:r>
      <w:r w:rsidR="006C69D7" w:rsidRPr="002C7E9A">
        <w:rPr>
          <w:rFonts w:eastAsia="宋体"/>
        </w:rPr>
        <w:t>轴旋转；滚转角</w:t>
      </w:r>
      <w:r w:rsidR="006C69D7" w:rsidRPr="002C7E9A">
        <w:rPr>
          <w:rFonts w:eastAsia="宋体"/>
          <w:position w:val="-8"/>
        </w:rPr>
        <w:object w:dxaOrig="160" w:dyaOrig="240" w14:anchorId="25E1D544">
          <v:shape id="_x0000_i1030" type="#_x0000_t75" style="width:8pt;height:12pt" o:ole="">
            <v:imagedata r:id="rId19" o:title=""/>
          </v:shape>
          <o:OLEObject Type="Embed" ProgID="Equation.DSMT4" ShapeID="_x0000_i1030" DrawAspect="Content" ObjectID="_1824021430" r:id="rId20"/>
        </w:object>
      </w:r>
      <w:r w:rsidR="006C69D7" w:rsidRPr="002C7E9A">
        <w:rPr>
          <w:rFonts w:eastAsia="宋体"/>
        </w:rPr>
        <w:t>(roll)</w:t>
      </w:r>
      <w:r w:rsidR="006C69D7" w:rsidRPr="002C7E9A">
        <w:rPr>
          <w:rFonts w:eastAsia="宋体"/>
        </w:rPr>
        <w:t>：饶</w:t>
      </w:r>
      <w:r w:rsidR="006C69D7" w:rsidRPr="002C7E9A">
        <w:rPr>
          <w:rFonts w:eastAsia="宋体"/>
        </w:rPr>
        <w:t>X</w:t>
      </w:r>
      <w:r w:rsidR="006C69D7" w:rsidRPr="002C7E9A">
        <w:rPr>
          <w:rFonts w:eastAsia="宋体"/>
        </w:rPr>
        <w:t>轴旋转。从</w:t>
      </w:r>
      <w:r w:rsidR="006C69D7" w:rsidRPr="002C7E9A">
        <w:rPr>
          <w:rFonts w:eastAsia="宋体"/>
          <w:position w:val="-12"/>
        </w:rPr>
        <w:object w:dxaOrig="1260" w:dyaOrig="340" w14:anchorId="5427F3A3">
          <v:shape id="_x0000_i1031" type="#_x0000_t75" style="width:62.5pt;height:16.5pt" o:ole="">
            <v:imagedata r:id="rId11" o:title=""/>
          </v:shape>
          <o:OLEObject Type="Embed" ProgID="Equation.DSMT4" ShapeID="_x0000_i1031" DrawAspect="Content" ObjectID="_1824021431" r:id="rId21"/>
        </w:object>
      </w:r>
      <w:r w:rsidR="006C69D7" w:rsidRPr="002C7E9A">
        <w:rPr>
          <w:rFonts w:eastAsia="宋体"/>
        </w:rPr>
        <w:t>到</w:t>
      </w:r>
      <w:r w:rsidR="006C69D7" w:rsidRPr="002C7E9A">
        <w:rPr>
          <w:rFonts w:eastAsia="宋体"/>
          <w:position w:val="-12"/>
        </w:rPr>
        <w:object w:dxaOrig="1280" w:dyaOrig="340" w14:anchorId="16AC23DE">
          <v:shape id="_x0000_i1032" type="#_x0000_t75" style="width:64pt;height:16.5pt" o:ole="">
            <v:imagedata r:id="rId13" o:title=""/>
          </v:shape>
          <o:OLEObject Type="Embed" ProgID="Equation.DSMT4" ShapeID="_x0000_i1032" DrawAspect="Content" ObjectID="_1824021432" r:id="rId22"/>
        </w:object>
      </w:r>
      <w:r w:rsidR="006C69D7" w:rsidRPr="002C7E9A">
        <w:rPr>
          <w:rFonts w:eastAsia="宋体"/>
        </w:rPr>
        <w:t>的三次转动顺序为：先绕</w:t>
      </w:r>
      <w:r w:rsidR="006C69D7" w:rsidRPr="002C7E9A">
        <w:rPr>
          <w:rFonts w:eastAsia="宋体"/>
        </w:rPr>
        <w:t xml:space="preserve"> Z </w:t>
      </w:r>
      <w:r w:rsidR="006C69D7" w:rsidRPr="002C7E9A">
        <w:rPr>
          <w:rFonts w:eastAsia="宋体"/>
        </w:rPr>
        <w:t>轴，再绕</w:t>
      </w:r>
      <w:r w:rsidR="006C69D7" w:rsidRPr="002C7E9A">
        <w:rPr>
          <w:rFonts w:eastAsia="宋体"/>
        </w:rPr>
        <w:t xml:space="preserve">Y </w:t>
      </w:r>
      <w:r w:rsidR="006C69D7" w:rsidRPr="002C7E9A">
        <w:rPr>
          <w:rFonts w:eastAsia="宋体"/>
        </w:rPr>
        <w:t>轴，最后绕</w:t>
      </w:r>
      <w:r w:rsidR="006C69D7" w:rsidRPr="002C7E9A">
        <w:rPr>
          <w:rFonts w:eastAsia="宋体"/>
        </w:rPr>
        <w:t xml:space="preserve"> X </w:t>
      </w:r>
      <w:r w:rsidR="006C69D7" w:rsidRPr="002C7E9A">
        <w:rPr>
          <w:rFonts w:eastAsia="宋体"/>
        </w:rPr>
        <w:t>轴，经过三次矩阵之间合并再化简得到从机体向地面变换的旋转矩阵为：</w:t>
      </w:r>
    </w:p>
    <w:p w14:paraId="53BE9FB2" w14:textId="695B5787" w:rsidR="001C5036" w:rsidRPr="002C7E9A" w:rsidRDefault="00196898" w:rsidP="00E42DA7">
      <w:pPr>
        <w:spacing w:line="240" w:lineRule="auto"/>
        <w:rPr>
          <w:rFonts w:eastAsia="宋体"/>
        </w:rPr>
      </w:pPr>
      <w:r w:rsidRPr="002C7E9A">
        <w:rPr>
          <w:rFonts w:eastAsia="宋体"/>
          <w:position w:val="-110"/>
        </w:rPr>
        <w:object w:dxaOrig="4920" w:dyaOrig="1780" w14:anchorId="12C2B90A">
          <v:shape id="_x0000_i1033" type="#_x0000_t75" style="width:246pt;height:89pt" o:ole="">
            <v:imagedata r:id="rId23" o:title=""/>
          </v:shape>
          <o:OLEObject Type="Embed" ProgID="Equation.DSMT4" ShapeID="_x0000_i1033" DrawAspect="Content" ObjectID="_1824021433" r:id="rId24"/>
        </w:object>
      </w:r>
    </w:p>
    <w:p w14:paraId="4A5EEA40" w14:textId="1CC19DE6" w:rsidR="00196898" w:rsidRPr="002C7E9A" w:rsidRDefault="00196898" w:rsidP="00E42DA7">
      <w:pPr>
        <w:spacing w:line="240" w:lineRule="auto"/>
        <w:rPr>
          <w:rFonts w:eastAsia="宋体"/>
        </w:rPr>
      </w:pPr>
      <w:r w:rsidRPr="002C7E9A">
        <w:rPr>
          <w:rFonts w:eastAsia="宋体"/>
        </w:rPr>
        <w:t>位置运动学模型</w:t>
      </w:r>
    </w:p>
    <w:p w14:paraId="25276D4B" w14:textId="33E5734D" w:rsidR="006C69D7" w:rsidRPr="002C7E9A" w:rsidRDefault="00196898" w:rsidP="00E42DA7">
      <w:pPr>
        <w:spacing w:line="240" w:lineRule="auto"/>
        <w:rPr>
          <w:rFonts w:eastAsia="宋体"/>
        </w:rPr>
      </w:pPr>
      <w:r w:rsidRPr="002C7E9A">
        <w:rPr>
          <w:rFonts w:eastAsia="宋体"/>
        </w:rPr>
        <w:t>在机身坐标系中，根据微分平坦型理论，四旋翼无人机的完整状态可以由轨迹</w:t>
      </w:r>
      <w:r w:rsidRPr="002C7E9A">
        <w:rPr>
          <w:rFonts w:eastAsia="宋体"/>
          <w:position w:val="-10"/>
        </w:rPr>
        <w:object w:dxaOrig="380" w:dyaOrig="279" w14:anchorId="3AC8516F">
          <v:shape id="_x0000_i1034" type="#_x0000_t75" style="width:19pt;height:14pt" o:ole="">
            <v:imagedata r:id="rId25" o:title=""/>
          </v:shape>
          <o:OLEObject Type="Embed" ProgID="Equation.DSMT4" ShapeID="_x0000_i1034" DrawAspect="Content" ObjectID="_1824021434" r:id="rId26"/>
        </w:object>
      </w:r>
      <w:r w:rsidRPr="002C7E9A">
        <w:rPr>
          <w:rFonts w:eastAsia="宋体"/>
        </w:rPr>
        <w:t>及其高阶导数唯一确定</w:t>
      </w:r>
      <w:r w:rsidR="00255E6F" w:rsidRPr="002C7E9A">
        <w:rPr>
          <w:rFonts w:eastAsia="宋体"/>
        </w:rPr>
        <w:t>，其动力学方程为：</w:t>
      </w:r>
    </w:p>
    <w:p w14:paraId="040A5C44" w14:textId="56400051" w:rsidR="00255E6F" w:rsidRPr="002C7E9A" w:rsidRDefault="00255E6F" w:rsidP="00E42DA7">
      <w:pPr>
        <w:pStyle w:val="MTDisplayEquation"/>
        <w:jc w:val="both"/>
        <w:rPr>
          <w:rFonts w:eastAsia="宋体"/>
        </w:rPr>
      </w:pPr>
      <w:r w:rsidRPr="002C7E9A">
        <w:rPr>
          <w:rFonts w:eastAsia="宋体"/>
        </w:rPr>
        <w:tab/>
      </w:r>
      <w:r w:rsidR="00BE22D2" w:rsidRPr="002C7E9A">
        <w:rPr>
          <w:rFonts w:eastAsia="宋体"/>
          <w:position w:val="-10"/>
        </w:rPr>
        <w:object w:dxaOrig="1080" w:dyaOrig="300" w14:anchorId="30EB9458">
          <v:shape id="_x0000_i1035" type="#_x0000_t75" style="width:54pt;height:15pt" o:ole="">
            <v:imagedata r:id="rId27" o:title=""/>
          </v:shape>
          <o:OLEObject Type="Embed" ProgID="Equation.DSMT4" ShapeID="_x0000_i1035" DrawAspect="Content" ObjectID="_1824021435" r:id="rId28"/>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1EFEA0CE" w14:textId="7CC00B90" w:rsidR="006C69D7" w:rsidRPr="002C7E9A" w:rsidRDefault="00255E6F" w:rsidP="00E42DA7">
      <w:pPr>
        <w:spacing w:line="240" w:lineRule="auto"/>
        <w:rPr>
          <w:rFonts w:eastAsia="宋体"/>
        </w:rPr>
      </w:pPr>
      <w:r w:rsidRPr="002C7E9A">
        <w:rPr>
          <w:rFonts w:eastAsia="宋体"/>
        </w:rPr>
        <w:t>其中</w:t>
      </w:r>
      <w:r w:rsidRPr="002C7E9A">
        <w:rPr>
          <w:rFonts w:eastAsia="宋体"/>
          <w:position w:val="-10"/>
        </w:rPr>
        <w:object w:dxaOrig="700" w:dyaOrig="300" w14:anchorId="7A6E5864">
          <v:shape id="_x0000_i1036" type="#_x0000_t75" style="width:35pt;height:15pt" o:ole="">
            <v:imagedata r:id="rId29" o:title=""/>
          </v:shape>
          <o:OLEObject Type="Embed" ProgID="Equation.DSMT4" ShapeID="_x0000_i1036" DrawAspect="Content" ObjectID="_1824021436" r:id="rId30"/>
        </w:object>
      </w:r>
      <w:r w:rsidRPr="002C7E9A">
        <w:rPr>
          <w:rFonts w:eastAsia="宋体"/>
        </w:rPr>
        <w:t>为规划轨迹</w:t>
      </w:r>
      <w:r w:rsidRPr="002C7E9A">
        <w:rPr>
          <w:rFonts w:eastAsia="宋体"/>
        </w:rPr>
        <w:t>(</w:t>
      </w:r>
      <w:r w:rsidRPr="002C7E9A">
        <w:rPr>
          <w:rFonts w:eastAsia="宋体"/>
        </w:rPr>
        <w:t>位置坐标</w:t>
      </w:r>
      <w:r w:rsidR="000E376C" w:rsidRPr="002C7E9A">
        <w:rPr>
          <w:rFonts w:eastAsia="宋体"/>
          <w:position w:val="-14"/>
        </w:rPr>
        <w:object w:dxaOrig="1560" w:dyaOrig="420" w14:anchorId="43725DE4">
          <v:shape id="_x0000_i1037" type="#_x0000_t75" style="width:77.5pt;height:20.5pt" o:ole="">
            <v:imagedata r:id="rId31" o:title=""/>
          </v:shape>
          <o:OLEObject Type="Embed" ProgID="Equation.DSMT4" ShapeID="_x0000_i1037" DrawAspect="Content" ObjectID="_1824021437" r:id="rId32"/>
        </w:object>
      </w:r>
      <w:r w:rsidRPr="002C7E9A">
        <w:rPr>
          <w:rFonts w:eastAsia="宋体"/>
        </w:rPr>
        <w:t>)</w:t>
      </w:r>
      <w:r w:rsidRPr="002C7E9A">
        <w:rPr>
          <w:rFonts w:eastAsia="宋体"/>
        </w:rPr>
        <w:t>；</w:t>
      </w:r>
      <w:r w:rsidR="00BE22D2" w:rsidRPr="002C7E9A">
        <w:rPr>
          <w:rFonts w:eastAsia="宋体"/>
          <w:position w:val="-12"/>
        </w:rPr>
        <w:object w:dxaOrig="1359" w:dyaOrig="380" w14:anchorId="64F0B6F3">
          <v:shape id="_x0000_i1038" type="#_x0000_t75" style="width:68pt;height:19pt" o:ole="">
            <v:imagedata r:id="rId33" o:title=""/>
          </v:shape>
          <o:OLEObject Type="Embed" ProgID="Equation.DSMT4" ShapeID="_x0000_i1038" DrawAspect="Content" ObjectID="_1824021438" r:id="rId34"/>
        </w:object>
      </w:r>
      <w:r w:rsidRPr="002C7E9A">
        <w:rPr>
          <w:rFonts w:eastAsia="宋体"/>
        </w:rPr>
        <w:t>为重力矢量，方向和地面系</w:t>
      </w:r>
      <w:r w:rsidRPr="002C7E9A">
        <w:rPr>
          <w:rFonts w:eastAsia="宋体"/>
        </w:rPr>
        <w:t>Z</w:t>
      </w:r>
      <w:r w:rsidRPr="002C7E9A">
        <w:rPr>
          <w:rFonts w:eastAsia="宋体"/>
        </w:rPr>
        <w:t>轴相反；</w:t>
      </w:r>
      <w:r w:rsidRPr="002C7E9A">
        <w:rPr>
          <w:rFonts w:eastAsia="宋体"/>
        </w:rPr>
        <w:t>g</w:t>
      </w:r>
      <w:r w:rsidRPr="002C7E9A">
        <w:rPr>
          <w:rFonts w:eastAsia="宋体"/>
        </w:rPr>
        <w:t>为重力加速度，</w:t>
      </w:r>
      <w:r w:rsidR="00BE22D2" w:rsidRPr="002C7E9A">
        <w:rPr>
          <w:rFonts w:eastAsia="宋体"/>
        </w:rPr>
        <w:t>m</w:t>
      </w:r>
      <w:r w:rsidRPr="002C7E9A">
        <w:rPr>
          <w:rFonts w:eastAsia="宋体"/>
        </w:rPr>
        <w:t>为无人机总质量；</w:t>
      </w:r>
      <w:r w:rsidR="000E376C" w:rsidRPr="002C7E9A">
        <w:rPr>
          <w:rFonts w:eastAsia="宋体"/>
        </w:rPr>
        <w:t>总升力</w:t>
      </w:r>
      <w:r w:rsidR="000E376C" w:rsidRPr="002C7E9A">
        <w:rPr>
          <w:rFonts w:eastAsia="宋体"/>
          <w:position w:val="-24"/>
        </w:rPr>
        <w:object w:dxaOrig="1260" w:dyaOrig="580" w14:anchorId="4EAB2821">
          <v:shape id="_x0000_i1039" type="#_x0000_t75" style="width:62.5pt;height:29pt" o:ole="">
            <v:imagedata r:id="rId35" o:title=""/>
          </v:shape>
          <o:OLEObject Type="Embed" ProgID="Equation.DSMT4" ShapeID="_x0000_i1039" DrawAspect="Content" ObjectID="_1824021439" r:id="rId36"/>
        </w:object>
      </w:r>
      <w:r w:rsidR="000E376C" w:rsidRPr="002C7E9A">
        <w:rPr>
          <w:rFonts w:eastAsia="宋体"/>
        </w:rPr>
        <w:t>，其中</w:t>
      </w:r>
      <w:r w:rsidR="000E376C" w:rsidRPr="002C7E9A">
        <w:rPr>
          <w:rFonts w:eastAsia="宋体"/>
          <w:position w:val="-10"/>
        </w:rPr>
        <w:object w:dxaOrig="220" w:dyaOrig="240" w14:anchorId="40BE4F2A">
          <v:shape id="_x0000_i1040" type="#_x0000_t75" style="width:11pt;height:12pt" o:ole="">
            <v:imagedata r:id="rId37" o:title=""/>
          </v:shape>
          <o:OLEObject Type="Embed" ProgID="Equation.DSMT4" ShapeID="_x0000_i1040" DrawAspect="Content" ObjectID="_1824021440" r:id="rId38"/>
        </w:object>
      </w:r>
      <w:r w:rsidR="000E376C" w:rsidRPr="002C7E9A">
        <w:rPr>
          <w:rFonts w:eastAsia="宋体"/>
        </w:rPr>
        <w:t>为对应的升力系数</w:t>
      </w:r>
      <w:r w:rsidR="00BE22D2" w:rsidRPr="002C7E9A">
        <w:rPr>
          <w:rFonts w:eastAsia="宋体"/>
        </w:rPr>
        <w:t>；空气阻力</w:t>
      </w:r>
      <w:r w:rsidR="00BE22D2" w:rsidRPr="002C7E9A">
        <w:rPr>
          <w:rFonts w:eastAsia="宋体"/>
          <w:position w:val="-10"/>
        </w:rPr>
        <w:object w:dxaOrig="580" w:dyaOrig="300" w14:anchorId="7FF8C287">
          <v:shape id="_x0000_i1041" type="#_x0000_t75" style="width:29pt;height:15pt" o:ole="">
            <v:imagedata r:id="rId39" o:title=""/>
          </v:shape>
          <o:OLEObject Type="Embed" ProgID="Equation.DSMT4" ShapeID="_x0000_i1041" DrawAspect="Content" ObjectID="_1824021441" r:id="rId40"/>
        </w:object>
      </w:r>
      <w:r w:rsidR="00BE22D2" w:rsidRPr="002C7E9A">
        <w:rPr>
          <w:rFonts w:eastAsia="宋体"/>
        </w:rPr>
        <w:t>，</w:t>
      </w:r>
      <w:r w:rsidR="00BE22D2" w:rsidRPr="002C7E9A">
        <w:rPr>
          <w:rFonts w:eastAsia="宋体"/>
        </w:rPr>
        <w:t>k</w:t>
      </w:r>
      <w:r w:rsidR="00BE22D2" w:rsidRPr="002C7E9A">
        <w:rPr>
          <w:rFonts w:eastAsia="宋体"/>
        </w:rPr>
        <w:t>为对应系数。</w:t>
      </w:r>
      <w:r w:rsidR="000E376C" w:rsidRPr="002C7E9A">
        <w:rPr>
          <w:rFonts w:eastAsia="宋体"/>
        </w:rPr>
        <w:t>可以得到平动运动学方程：</w:t>
      </w:r>
    </w:p>
    <w:p w14:paraId="51347E71" w14:textId="3A55C40F" w:rsidR="000E376C" w:rsidRPr="002C7E9A" w:rsidRDefault="000E376C" w:rsidP="00E42DA7">
      <w:pPr>
        <w:pStyle w:val="MTDisplayEquation"/>
        <w:jc w:val="both"/>
        <w:rPr>
          <w:rFonts w:eastAsia="宋体"/>
        </w:rPr>
      </w:pPr>
      <w:r w:rsidRPr="002C7E9A">
        <w:rPr>
          <w:rFonts w:eastAsia="宋体"/>
        </w:rPr>
        <w:lastRenderedPageBreak/>
        <w:tab/>
      </w:r>
      <w:r w:rsidRPr="002C7E9A">
        <w:rPr>
          <w:rFonts w:eastAsia="宋体"/>
          <w:position w:val="-100"/>
        </w:rPr>
        <w:object w:dxaOrig="4260" w:dyaOrig="2100" w14:anchorId="1AFD162A">
          <v:shape id="_x0000_i1042" type="#_x0000_t75" style="width:213pt;height:105pt" o:ole="">
            <v:imagedata r:id="rId41" o:title=""/>
          </v:shape>
          <o:OLEObject Type="Embed" ProgID="Equation.DSMT4" ShapeID="_x0000_i1042" DrawAspect="Content" ObjectID="_1824021442" r:id="rId42"/>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2</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28C33DC3" w14:textId="2E1F036B" w:rsidR="006C69D7" w:rsidRPr="002C7E9A" w:rsidRDefault="000E376C" w:rsidP="00E42DA7">
      <w:pPr>
        <w:spacing w:line="240" w:lineRule="auto"/>
        <w:rPr>
          <w:rFonts w:eastAsia="宋体"/>
        </w:rPr>
      </w:pPr>
      <w:r w:rsidRPr="002C7E9A">
        <w:rPr>
          <w:rFonts w:eastAsia="宋体"/>
        </w:rPr>
        <w:t>姿态动力学模型</w:t>
      </w:r>
    </w:p>
    <w:p w14:paraId="1777A4A5" w14:textId="50C6E64C" w:rsidR="000E376C" w:rsidRPr="002C7E9A" w:rsidRDefault="000E376C" w:rsidP="00E42DA7">
      <w:pPr>
        <w:spacing w:line="240" w:lineRule="auto"/>
        <w:rPr>
          <w:rFonts w:eastAsia="宋体"/>
        </w:rPr>
      </w:pPr>
      <w:r w:rsidRPr="002C7E9A">
        <w:rPr>
          <w:rFonts w:eastAsia="宋体"/>
        </w:rPr>
        <w:t>根据动量矩定理，可以得到无人机转动的动力学方程</w:t>
      </w:r>
    </w:p>
    <w:p w14:paraId="6A77067F" w14:textId="618040B0" w:rsidR="000E376C" w:rsidRPr="002C7E9A" w:rsidRDefault="00BE22D2" w:rsidP="00E42DA7">
      <w:pPr>
        <w:pStyle w:val="MTDisplayEquation"/>
        <w:jc w:val="both"/>
        <w:rPr>
          <w:rFonts w:eastAsia="宋体"/>
        </w:rPr>
      </w:pPr>
      <w:r w:rsidRPr="002C7E9A">
        <w:rPr>
          <w:rFonts w:eastAsia="宋体"/>
        </w:rPr>
        <w:tab/>
      </w:r>
      <w:r w:rsidRPr="002C7E9A">
        <w:rPr>
          <w:rFonts w:eastAsia="宋体"/>
          <w:position w:val="-22"/>
        </w:rPr>
        <w:object w:dxaOrig="859" w:dyaOrig="600" w14:anchorId="7A684510">
          <v:shape id="_x0000_i1043" type="#_x0000_t75" style="width:43pt;height:30pt" o:ole="">
            <v:imagedata r:id="rId43" o:title=""/>
          </v:shape>
          <o:OLEObject Type="Embed" ProgID="Equation.DSMT4" ShapeID="_x0000_i1043" DrawAspect="Content" ObjectID="_1824021443" r:id="rId44"/>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3</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6075139F" w14:textId="1C7B6B8B" w:rsidR="006C69D7" w:rsidRPr="002C7E9A" w:rsidRDefault="00BE22D2" w:rsidP="00E42DA7">
      <w:pPr>
        <w:spacing w:line="240" w:lineRule="auto"/>
        <w:rPr>
          <w:rFonts w:eastAsia="宋体"/>
        </w:rPr>
      </w:pPr>
      <w:r w:rsidRPr="002C7E9A">
        <w:rPr>
          <w:rFonts w:eastAsia="宋体"/>
        </w:rPr>
        <w:t>其中</w:t>
      </w:r>
      <w:r w:rsidRPr="002C7E9A">
        <w:rPr>
          <w:rFonts w:eastAsia="宋体"/>
          <w:position w:val="-4"/>
        </w:rPr>
        <w:object w:dxaOrig="279" w:dyaOrig="279" w14:anchorId="2F6005FD">
          <v:shape id="_x0000_i1044" type="#_x0000_t75" style="width:14pt;height:14pt" o:ole="">
            <v:imagedata r:id="rId45" o:title=""/>
          </v:shape>
          <o:OLEObject Type="Embed" ProgID="Equation.DSMT4" ShapeID="_x0000_i1044" DrawAspect="Content" ObjectID="_1824021444" r:id="rId46"/>
        </w:object>
      </w:r>
      <w:r w:rsidRPr="002C7E9A">
        <w:rPr>
          <w:rFonts w:eastAsia="宋体"/>
        </w:rPr>
        <w:t>为合外力矩矢量，</w:t>
      </w:r>
      <w:r w:rsidRPr="002C7E9A">
        <w:rPr>
          <w:rFonts w:eastAsia="宋体"/>
          <w:position w:val="-4"/>
        </w:rPr>
        <w:object w:dxaOrig="260" w:dyaOrig="279" w14:anchorId="2B8A8871">
          <v:shape id="_x0000_i1045" type="#_x0000_t75" style="width:13pt;height:14pt" o:ole="">
            <v:imagedata r:id="rId47" o:title=""/>
          </v:shape>
          <o:OLEObject Type="Embed" ProgID="Equation.DSMT4" ShapeID="_x0000_i1045" DrawAspect="Content" ObjectID="_1824021445" r:id="rId48"/>
        </w:object>
      </w:r>
      <w:r w:rsidRPr="002C7E9A">
        <w:rPr>
          <w:rFonts w:eastAsia="宋体"/>
        </w:rPr>
        <w:t>为动量矩矢量。</w:t>
      </w:r>
    </w:p>
    <w:p w14:paraId="44DC5BC0" w14:textId="6C88F192" w:rsidR="00BE22D2" w:rsidRPr="002C7E9A" w:rsidRDefault="00BE22D2" w:rsidP="00E42DA7">
      <w:pPr>
        <w:spacing w:line="240" w:lineRule="auto"/>
        <w:rPr>
          <w:rFonts w:eastAsia="宋体"/>
        </w:rPr>
      </w:pPr>
      <w:r w:rsidRPr="002C7E9A">
        <w:rPr>
          <w:rFonts w:eastAsia="宋体"/>
        </w:rPr>
        <w:t>考虑空气阻力情况时，得到四旋翼合力矩为：</w:t>
      </w:r>
    </w:p>
    <w:p w14:paraId="440A58BD" w14:textId="77777777" w:rsidR="00BE22D2" w:rsidRPr="002C7E9A" w:rsidRDefault="00BE22D2" w:rsidP="00E42DA7">
      <w:pPr>
        <w:spacing w:line="240" w:lineRule="auto"/>
        <w:rPr>
          <w:rFonts w:eastAsia="宋体"/>
        </w:rPr>
      </w:pPr>
    </w:p>
    <w:p w14:paraId="4589F667" w14:textId="1EDA5061" w:rsidR="006C69D7" w:rsidRPr="002C7E9A" w:rsidRDefault="00BB41B5" w:rsidP="00E42DA7">
      <w:pPr>
        <w:spacing w:line="240" w:lineRule="auto"/>
        <w:rPr>
          <w:rFonts w:eastAsia="宋体"/>
        </w:rPr>
      </w:pPr>
      <w:r w:rsidRPr="002C7E9A">
        <w:rPr>
          <w:rFonts w:eastAsia="宋体"/>
        </w:rPr>
        <w:t>将无人机简化视为刚体后，由刚体的欧拉矩阵可以表示刚体在转动时的力矩平衡方程</w:t>
      </w:r>
    </w:p>
    <w:p w14:paraId="1A16C47C" w14:textId="219ED191" w:rsidR="00BB41B5" w:rsidRPr="002C7E9A" w:rsidRDefault="00BB41B5" w:rsidP="00E42DA7">
      <w:pPr>
        <w:pStyle w:val="MTDisplayEquation"/>
        <w:jc w:val="both"/>
        <w:rPr>
          <w:rFonts w:eastAsia="宋体"/>
        </w:rPr>
      </w:pPr>
      <w:r w:rsidRPr="002C7E9A">
        <w:rPr>
          <w:rFonts w:eastAsia="宋体"/>
        </w:rPr>
        <w:tab/>
      </w:r>
      <w:r w:rsidRPr="002C7E9A">
        <w:rPr>
          <w:rFonts w:eastAsia="宋体"/>
          <w:position w:val="-6"/>
        </w:rPr>
        <w:object w:dxaOrig="1420" w:dyaOrig="260" w14:anchorId="189A4E64">
          <v:shape id="_x0000_i1046" type="#_x0000_t75" style="width:71pt;height:13pt" o:ole="">
            <v:imagedata r:id="rId49" o:title=""/>
          </v:shape>
          <o:OLEObject Type="Embed" ProgID="Equation.DSMT4" ShapeID="_x0000_i1046" DrawAspect="Content" ObjectID="_1824021446" r:id="rId50"/>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4</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27B882E8" w14:textId="7D6872A8" w:rsidR="006C69D7" w:rsidRPr="002C7E9A" w:rsidRDefault="00BB41B5" w:rsidP="00E42DA7">
      <w:pPr>
        <w:spacing w:line="240" w:lineRule="auto"/>
        <w:rPr>
          <w:rFonts w:eastAsia="宋体"/>
        </w:rPr>
      </w:pPr>
      <w:r w:rsidRPr="002C7E9A">
        <w:rPr>
          <w:rFonts w:eastAsia="宋体"/>
        </w:rPr>
        <w:t>其中：</w:t>
      </w:r>
      <w:r w:rsidR="00B80207" w:rsidRPr="002C7E9A">
        <w:rPr>
          <w:rFonts w:eastAsia="宋体"/>
          <w:position w:val="-14"/>
        </w:rPr>
        <w:object w:dxaOrig="1480" w:dyaOrig="420" w14:anchorId="68504770">
          <v:shape id="_x0000_i1047" type="#_x0000_t75" style="width:73.5pt;height:20.5pt" o:ole="">
            <v:imagedata r:id="rId51" o:title=""/>
          </v:shape>
          <o:OLEObject Type="Embed" ProgID="Equation.DSMT4" ShapeID="_x0000_i1047" DrawAspect="Content" ObjectID="_1824021447" r:id="rId52"/>
        </w:object>
      </w:r>
      <w:r w:rsidR="00B80207" w:rsidRPr="002C7E9A">
        <w:rPr>
          <w:rFonts w:eastAsia="宋体"/>
        </w:rPr>
        <w:t>分别表示横滚、俯仰、偏航运动所对应的姿态角的角速度；</w:t>
      </w:r>
      <w:r w:rsidRPr="002C7E9A">
        <w:rPr>
          <w:rFonts w:eastAsia="宋体"/>
          <w:position w:val="-4"/>
        </w:rPr>
        <w:object w:dxaOrig="680" w:dyaOrig="260" w14:anchorId="4D8F0745">
          <v:shape id="_x0000_i1048" type="#_x0000_t75" style="width:34pt;height:13pt" o:ole="">
            <v:imagedata r:id="rId53" o:title=""/>
          </v:shape>
          <o:OLEObject Type="Embed" ProgID="Equation.DSMT4" ShapeID="_x0000_i1048" DrawAspect="Content" ObjectID="_1824021448" r:id="rId54"/>
        </w:object>
      </w:r>
      <w:r w:rsidRPr="002C7E9A">
        <w:rPr>
          <w:rFonts w:eastAsia="宋体"/>
        </w:rPr>
        <w:t>为转动惯量矩阵，具体为：</w:t>
      </w:r>
    </w:p>
    <w:p w14:paraId="463D11ED" w14:textId="252E1F93" w:rsidR="00BB41B5" w:rsidRPr="002C7E9A" w:rsidRDefault="00BB41B5" w:rsidP="00E42DA7">
      <w:pPr>
        <w:pStyle w:val="MTDisplayEquation"/>
        <w:jc w:val="both"/>
        <w:rPr>
          <w:rFonts w:eastAsia="宋体"/>
        </w:rPr>
      </w:pPr>
      <w:r w:rsidRPr="002C7E9A">
        <w:rPr>
          <w:rFonts w:eastAsia="宋体"/>
        </w:rPr>
        <w:tab/>
      </w:r>
      <w:r w:rsidRPr="002C7E9A">
        <w:rPr>
          <w:rFonts w:eastAsia="宋体"/>
          <w:position w:val="-42"/>
        </w:rPr>
        <w:object w:dxaOrig="1440" w:dyaOrig="940" w14:anchorId="49B41629">
          <v:shape id="_x0000_i1049" type="#_x0000_t75" style="width:1in;height:47pt" o:ole="">
            <v:imagedata r:id="rId55" o:title=""/>
          </v:shape>
          <o:OLEObject Type="Embed" ProgID="Equation.DSMT4" ShapeID="_x0000_i1049" DrawAspect="Content" ObjectID="_1824021449" r:id="rId56"/>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5</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5B9F263C" w14:textId="509D218D" w:rsidR="001C5036" w:rsidRPr="002C7E9A" w:rsidRDefault="00B80207" w:rsidP="00E42DA7">
      <w:pPr>
        <w:spacing w:line="240" w:lineRule="auto"/>
        <w:rPr>
          <w:rFonts w:eastAsia="宋体"/>
        </w:rPr>
      </w:pPr>
      <w:r w:rsidRPr="002C7E9A">
        <w:rPr>
          <w:rFonts w:eastAsia="宋体"/>
        </w:rPr>
        <w:t>可将上式化简为：</w:t>
      </w:r>
    </w:p>
    <w:p w14:paraId="6E6AE3B7" w14:textId="43AA7301" w:rsidR="00B80207" w:rsidRPr="002C7E9A" w:rsidRDefault="00B80207" w:rsidP="00E42DA7">
      <w:pPr>
        <w:pStyle w:val="MTDisplayEquation"/>
        <w:jc w:val="both"/>
        <w:rPr>
          <w:rFonts w:eastAsia="宋体"/>
        </w:rPr>
      </w:pPr>
      <w:r w:rsidRPr="002C7E9A">
        <w:rPr>
          <w:rFonts w:eastAsia="宋体"/>
        </w:rPr>
        <w:tab/>
      </w:r>
      <w:r w:rsidRPr="002C7E9A">
        <w:rPr>
          <w:rFonts w:eastAsia="宋体"/>
          <w:position w:val="-50"/>
        </w:rPr>
        <w:object w:dxaOrig="4340" w:dyaOrig="1100" w14:anchorId="1331BFF1">
          <v:shape id="_x0000_i1050" type="#_x0000_t75" style="width:207.5pt;height:64pt" o:ole="">
            <v:imagedata r:id="rId57" o:title=""/>
          </v:shape>
          <o:OLEObject Type="Embed" ProgID="Equation.DSMT4" ShapeID="_x0000_i1050" DrawAspect="Content" ObjectID="_1824021450" r:id="rId58"/>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6</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350E3871" w14:textId="2E5ED1CE" w:rsidR="00B80207" w:rsidRPr="002C7E9A" w:rsidRDefault="00B80207" w:rsidP="00E42DA7">
      <w:pPr>
        <w:spacing w:line="240" w:lineRule="auto"/>
        <w:rPr>
          <w:rFonts w:eastAsia="宋体"/>
        </w:rPr>
      </w:pPr>
      <w:r w:rsidRPr="002C7E9A">
        <w:rPr>
          <w:rFonts w:eastAsia="宋体"/>
        </w:rPr>
        <w:t xml:space="preserve">M </w:t>
      </w:r>
      <w:r w:rsidRPr="002C7E9A">
        <w:rPr>
          <w:rFonts w:eastAsia="宋体"/>
        </w:rPr>
        <w:t>是合外力矩，</w:t>
      </w:r>
      <w:r w:rsidRPr="002C7E9A">
        <w:rPr>
          <w:rFonts w:eastAsia="宋体"/>
        </w:rPr>
        <w:t xml:space="preserve"> M</w:t>
      </w:r>
      <w:r w:rsidR="00E87EEB" w:rsidRPr="002C7E9A">
        <w:rPr>
          <w:rFonts w:eastAsia="宋体"/>
        </w:rPr>
        <w:t>x</w:t>
      </w:r>
      <w:r w:rsidRPr="002C7E9A">
        <w:rPr>
          <w:rFonts w:eastAsia="宋体"/>
        </w:rPr>
        <w:t xml:space="preserve"> </w:t>
      </w:r>
      <w:r w:rsidRPr="002C7E9A">
        <w:rPr>
          <w:rFonts w:eastAsia="宋体"/>
        </w:rPr>
        <w:t>、</w:t>
      </w:r>
      <w:r w:rsidRPr="002C7E9A">
        <w:rPr>
          <w:rFonts w:eastAsia="宋体"/>
        </w:rPr>
        <w:t xml:space="preserve"> M</w:t>
      </w:r>
      <w:r w:rsidR="00E87EEB" w:rsidRPr="002C7E9A">
        <w:rPr>
          <w:rFonts w:eastAsia="宋体"/>
        </w:rPr>
        <w:t>y</w:t>
      </w:r>
      <w:r w:rsidRPr="002C7E9A">
        <w:rPr>
          <w:rFonts w:eastAsia="宋体"/>
        </w:rPr>
        <w:t xml:space="preserve"> </w:t>
      </w:r>
      <w:r w:rsidRPr="002C7E9A">
        <w:rPr>
          <w:rFonts w:eastAsia="宋体"/>
        </w:rPr>
        <w:t>、</w:t>
      </w:r>
      <w:r w:rsidRPr="002C7E9A">
        <w:rPr>
          <w:rFonts w:eastAsia="宋体"/>
        </w:rPr>
        <w:t xml:space="preserve"> M</w:t>
      </w:r>
      <w:r w:rsidR="00E87EEB" w:rsidRPr="002C7E9A">
        <w:rPr>
          <w:rFonts w:eastAsia="宋体"/>
        </w:rPr>
        <w:t>z</w:t>
      </w:r>
      <w:r w:rsidRPr="002C7E9A">
        <w:rPr>
          <w:rFonts w:eastAsia="宋体"/>
        </w:rPr>
        <w:t xml:space="preserve"> </w:t>
      </w:r>
      <w:r w:rsidRPr="002C7E9A">
        <w:rPr>
          <w:rFonts w:eastAsia="宋体"/>
        </w:rPr>
        <w:t>分别是</w:t>
      </w:r>
      <w:r w:rsidRPr="002C7E9A">
        <w:rPr>
          <w:rFonts w:eastAsia="宋体"/>
        </w:rPr>
        <w:t xml:space="preserve"> M </w:t>
      </w:r>
      <w:r w:rsidRPr="002C7E9A">
        <w:rPr>
          <w:rFonts w:eastAsia="宋体"/>
        </w:rPr>
        <w:t>沿</w:t>
      </w:r>
      <w:r w:rsidRPr="002C7E9A">
        <w:rPr>
          <w:rFonts w:eastAsia="宋体"/>
        </w:rPr>
        <w:t xml:space="preserve"> x</w:t>
      </w:r>
      <w:r w:rsidRPr="002C7E9A">
        <w:rPr>
          <w:rFonts w:eastAsia="宋体"/>
        </w:rPr>
        <w:t>、</w:t>
      </w:r>
      <w:r w:rsidRPr="002C7E9A">
        <w:rPr>
          <w:rFonts w:eastAsia="宋体"/>
        </w:rPr>
        <w:t>y</w:t>
      </w:r>
      <w:r w:rsidRPr="002C7E9A">
        <w:rPr>
          <w:rFonts w:eastAsia="宋体"/>
        </w:rPr>
        <w:t>、</w:t>
      </w:r>
      <w:r w:rsidRPr="002C7E9A">
        <w:rPr>
          <w:rFonts w:eastAsia="宋体"/>
        </w:rPr>
        <w:t>z</w:t>
      </w:r>
      <w:r w:rsidRPr="002C7E9A">
        <w:rPr>
          <w:rFonts w:eastAsia="宋体"/>
        </w:rPr>
        <w:t>轴上的分力矩</w:t>
      </w:r>
    </w:p>
    <w:p w14:paraId="4C10CC17" w14:textId="40396AC2" w:rsidR="00B80207" w:rsidRPr="002C7E9A" w:rsidRDefault="00E87EEB" w:rsidP="00E42DA7">
      <w:pPr>
        <w:spacing w:line="240" w:lineRule="auto"/>
        <w:rPr>
          <w:rFonts w:eastAsia="宋体"/>
        </w:rPr>
      </w:pPr>
      <w:r w:rsidRPr="002C7E9A">
        <w:rPr>
          <w:rFonts w:eastAsia="宋体"/>
        </w:rPr>
        <w:t>在机体坐标系下，三个姿态角所对应的角速度</w:t>
      </w:r>
      <w:r w:rsidRPr="002C7E9A">
        <w:rPr>
          <w:rFonts w:eastAsia="宋体"/>
          <w:position w:val="-14"/>
        </w:rPr>
        <w:object w:dxaOrig="1480" w:dyaOrig="420" w14:anchorId="4A5B6901">
          <v:shape id="_x0000_i1051" type="#_x0000_t75" style="width:73.5pt;height:20.5pt" o:ole="">
            <v:imagedata r:id="rId51" o:title=""/>
          </v:shape>
          <o:OLEObject Type="Embed" ProgID="Equation.DSMT4" ShapeID="_x0000_i1051" DrawAspect="Content" ObjectID="_1824021451" r:id="rId59"/>
        </w:object>
      </w:r>
      <w:r w:rsidRPr="002C7E9A">
        <w:rPr>
          <w:rFonts w:eastAsia="宋体"/>
        </w:rPr>
        <w:t>和欧拉角</w:t>
      </w:r>
      <w:r w:rsidRPr="002C7E9A">
        <w:rPr>
          <w:rFonts w:eastAsia="宋体"/>
          <w:position w:val="-12"/>
        </w:rPr>
        <w:object w:dxaOrig="800" w:dyaOrig="380" w14:anchorId="1F010B07">
          <v:shape id="_x0000_i1052" type="#_x0000_t75" style="width:40pt;height:19pt" o:ole="">
            <v:imagedata r:id="rId60" o:title=""/>
          </v:shape>
          <o:OLEObject Type="Embed" ProgID="Equation.DSMT4" ShapeID="_x0000_i1052" DrawAspect="Content" ObjectID="_1824021452" r:id="rId61"/>
        </w:object>
      </w:r>
      <w:r w:rsidRPr="002C7E9A">
        <w:rPr>
          <w:rFonts w:eastAsia="宋体"/>
        </w:rPr>
        <w:t>这二者间变化存在着联系，可以描述为</w:t>
      </w:r>
    </w:p>
    <w:p w14:paraId="1719BD77" w14:textId="75C08CA0" w:rsidR="00E87EEB" w:rsidRPr="002C7E9A" w:rsidRDefault="00E87EEB" w:rsidP="00E42DA7">
      <w:pPr>
        <w:pStyle w:val="MTDisplayEquation"/>
        <w:jc w:val="both"/>
        <w:rPr>
          <w:rFonts w:eastAsia="宋体"/>
        </w:rPr>
      </w:pPr>
      <w:r w:rsidRPr="002C7E9A">
        <w:rPr>
          <w:rFonts w:eastAsia="宋体"/>
        </w:rPr>
        <w:tab/>
      </w:r>
      <w:r w:rsidRPr="002C7E9A">
        <w:rPr>
          <w:rFonts w:eastAsia="宋体"/>
          <w:position w:val="-44"/>
        </w:rPr>
        <w:object w:dxaOrig="3220" w:dyaOrig="980" w14:anchorId="1FD9710B">
          <v:shape id="_x0000_i1053" type="#_x0000_t75" style="width:160.5pt;height:49pt" o:ole="">
            <v:imagedata r:id="rId62" o:title=""/>
          </v:shape>
          <o:OLEObject Type="Embed" ProgID="Equation.DSMT4" ShapeID="_x0000_i1053" DrawAspect="Content" ObjectID="_1824021453" r:id="rId63"/>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7</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3216752E" w14:textId="522904E2" w:rsidR="00B80207" w:rsidRPr="002C7E9A" w:rsidRDefault="00E87EEB" w:rsidP="00E42DA7">
      <w:pPr>
        <w:spacing w:line="240" w:lineRule="auto"/>
        <w:rPr>
          <w:rFonts w:eastAsia="宋体"/>
        </w:rPr>
      </w:pPr>
      <w:r w:rsidRPr="002C7E9A">
        <w:rPr>
          <w:rFonts w:eastAsia="宋体"/>
        </w:rPr>
        <w:t>姿态角产生很小的运动时，</w:t>
      </w:r>
      <w:r w:rsidRPr="002C7E9A">
        <w:rPr>
          <w:rFonts w:eastAsia="宋体"/>
          <w:position w:val="-10"/>
        </w:rPr>
        <w:object w:dxaOrig="2000" w:dyaOrig="279" w14:anchorId="653607FD">
          <v:shape id="_x0000_i1054" type="#_x0000_t75" style="width:100.5pt;height:14pt" o:ole="">
            <v:imagedata r:id="rId64" o:title=""/>
          </v:shape>
          <o:OLEObject Type="Embed" ProgID="Equation.DSMT4" ShapeID="_x0000_i1054" DrawAspect="Content" ObjectID="_1824021454" r:id="rId65"/>
        </w:object>
      </w:r>
      <w:r w:rsidRPr="002C7E9A">
        <w:rPr>
          <w:rFonts w:eastAsia="宋体"/>
        </w:rPr>
        <w:t>，</w:t>
      </w:r>
      <w:r w:rsidRPr="002C7E9A">
        <w:rPr>
          <w:rFonts w:eastAsia="宋体"/>
          <w:position w:val="-10"/>
        </w:rPr>
        <w:object w:dxaOrig="1939" w:dyaOrig="300" w14:anchorId="3CE74379">
          <v:shape id="_x0000_i1055" type="#_x0000_t75" style="width:96.5pt;height:15pt" o:ole="">
            <v:imagedata r:id="rId66" o:title=""/>
          </v:shape>
          <o:OLEObject Type="Embed" ProgID="Equation.DSMT4" ShapeID="_x0000_i1055" DrawAspect="Content" ObjectID="_1824021455" r:id="rId67"/>
        </w:object>
      </w:r>
      <w:r w:rsidRPr="002C7E9A">
        <w:rPr>
          <w:rFonts w:eastAsia="宋体"/>
        </w:rPr>
        <w:t>。因此，转动动力学方程为：</w:t>
      </w:r>
    </w:p>
    <w:p w14:paraId="0DEA4AEC" w14:textId="5C5F581A" w:rsidR="00B80207" w:rsidRPr="002C7E9A" w:rsidRDefault="00E87EEB" w:rsidP="00E42DA7">
      <w:pPr>
        <w:pStyle w:val="MTDisplayEquation"/>
        <w:jc w:val="both"/>
        <w:rPr>
          <w:rFonts w:eastAsia="宋体"/>
        </w:rPr>
      </w:pPr>
      <w:r w:rsidRPr="002C7E9A">
        <w:rPr>
          <w:rFonts w:eastAsia="宋体"/>
        </w:rPr>
        <w:lastRenderedPageBreak/>
        <w:tab/>
      </w:r>
      <w:r w:rsidR="00DC62E9" w:rsidRPr="002C7E9A">
        <w:rPr>
          <w:rFonts w:eastAsia="宋体"/>
          <w:position w:val="-88"/>
        </w:rPr>
        <w:object w:dxaOrig="2260" w:dyaOrig="1860" w14:anchorId="55420AAA">
          <v:shape id="_x0000_i1056" type="#_x0000_t75" style="width:113pt;height:93.5pt" o:ole="">
            <v:imagedata r:id="rId68" o:title=""/>
          </v:shape>
          <o:OLEObject Type="Embed" ProgID="Equation.DSMT4" ShapeID="_x0000_i1056" DrawAspect="Content" ObjectID="_1824021456" r:id="rId69"/>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8</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39D52E38" w14:textId="3E278995" w:rsidR="00B80207" w:rsidRPr="002C7E9A" w:rsidRDefault="00DC62E9" w:rsidP="00E42DA7">
      <w:pPr>
        <w:spacing w:line="240" w:lineRule="auto"/>
        <w:rPr>
          <w:rFonts w:eastAsia="宋体"/>
        </w:rPr>
      </w:pPr>
      <w:r w:rsidRPr="002C7E9A">
        <w:rPr>
          <w:rFonts w:eastAsia="宋体"/>
        </w:rPr>
        <w:t>根据牛顿</w:t>
      </w:r>
      <w:r w:rsidRPr="002C7E9A">
        <w:rPr>
          <w:rFonts w:eastAsia="宋体"/>
        </w:rPr>
        <w:t>-</w:t>
      </w:r>
      <w:r w:rsidRPr="002C7E9A">
        <w:rPr>
          <w:rFonts w:eastAsia="宋体"/>
        </w:rPr>
        <w:t>欧拉方程，四旋翼无人机的运动学模型为：</w:t>
      </w:r>
    </w:p>
    <w:p w14:paraId="64C29B29" w14:textId="5CBD6843" w:rsidR="00DC62E9" w:rsidRPr="002C7E9A" w:rsidRDefault="00DC62E9" w:rsidP="00E42DA7">
      <w:pPr>
        <w:pStyle w:val="MTDisplayEquation"/>
        <w:jc w:val="both"/>
        <w:rPr>
          <w:rFonts w:eastAsia="宋体"/>
        </w:rPr>
      </w:pPr>
      <w:r w:rsidRPr="002C7E9A">
        <w:rPr>
          <w:rFonts w:eastAsia="宋体"/>
        </w:rPr>
        <w:tab/>
      </w:r>
      <w:r w:rsidR="00100599" w:rsidRPr="002C7E9A">
        <w:rPr>
          <w:rFonts w:eastAsia="宋体"/>
          <w:position w:val="-172"/>
        </w:rPr>
        <w:object w:dxaOrig="3540" w:dyaOrig="3540" w14:anchorId="00A86537">
          <v:shape id="_x0000_i1057" type="#_x0000_t75" style="width:177pt;height:177pt" o:ole="">
            <v:imagedata r:id="rId70" o:title=""/>
          </v:shape>
          <o:OLEObject Type="Embed" ProgID="Equation.DSMT4" ShapeID="_x0000_i1057" DrawAspect="Content" ObjectID="_1824021457" r:id="rId71"/>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MTSec \c \* Arabic \* MERGEFORMAT </w:instrText>
      </w:r>
      <w:r w:rsidR="00100599" w:rsidRPr="002C7E9A">
        <w:rPr>
          <w:rFonts w:eastAsia="宋体"/>
        </w:rPr>
        <w:fldChar w:fldCharType="separate"/>
      </w:r>
      <w:r w:rsidR="00100599" w:rsidRPr="002C7E9A">
        <w:rPr>
          <w:rFonts w:eastAsia="宋体"/>
          <w:noProof/>
        </w:rPr>
        <w:instrText>1</w:instrText>
      </w:r>
      <w:r w:rsidR="00100599" w:rsidRPr="002C7E9A">
        <w:rPr>
          <w:rFonts w:eastAsia="宋体"/>
          <w:noProof/>
        </w:rPr>
        <w:fldChar w:fldCharType="end"/>
      </w:r>
      <w:r w:rsidRPr="002C7E9A">
        <w:rPr>
          <w:rFonts w:eastAsia="宋体"/>
        </w:rPr>
        <w:instrText>.</w:instrText>
      </w:r>
      <w:r w:rsidR="00100599" w:rsidRPr="002C7E9A">
        <w:rPr>
          <w:rFonts w:eastAsia="宋体"/>
        </w:rPr>
        <w:fldChar w:fldCharType="begin"/>
      </w:r>
      <w:r w:rsidR="00100599" w:rsidRPr="002C7E9A">
        <w:rPr>
          <w:rFonts w:eastAsia="宋体"/>
        </w:rPr>
        <w:instrText xml:space="preserve"> SEQ MTEqn \c \* Arabic \* MERGEFORMAT </w:instrText>
      </w:r>
      <w:r w:rsidR="00100599" w:rsidRPr="002C7E9A">
        <w:rPr>
          <w:rFonts w:eastAsia="宋体"/>
        </w:rPr>
        <w:fldChar w:fldCharType="separate"/>
      </w:r>
      <w:r w:rsidR="00100599" w:rsidRPr="002C7E9A">
        <w:rPr>
          <w:rFonts w:eastAsia="宋体"/>
          <w:noProof/>
        </w:rPr>
        <w:instrText>9</w:instrText>
      </w:r>
      <w:r w:rsidR="00100599" w:rsidRPr="002C7E9A">
        <w:rPr>
          <w:rFonts w:eastAsia="宋体"/>
          <w:noProof/>
        </w:rPr>
        <w:fldChar w:fldCharType="end"/>
      </w:r>
      <w:r w:rsidRPr="002C7E9A">
        <w:rPr>
          <w:rFonts w:eastAsia="宋体"/>
        </w:rPr>
        <w:instrText>)</w:instrText>
      </w:r>
      <w:r w:rsidRPr="002C7E9A">
        <w:rPr>
          <w:rFonts w:eastAsia="宋体"/>
        </w:rPr>
        <w:fldChar w:fldCharType="end"/>
      </w:r>
    </w:p>
    <w:p w14:paraId="21301F41" w14:textId="77777777" w:rsidR="00100599" w:rsidRPr="002C7E9A" w:rsidRDefault="00100599" w:rsidP="00E42DA7">
      <w:pPr>
        <w:spacing w:line="240" w:lineRule="auto"/>
        <w:rPr>
          <w:rFonts w:eastAsia="宋体"/>
        </w:rPr>
      </w:pPr>
      <w:r w:rsidRPr="002C7E9A">
        <w:rPr>
          <w:rFonts w:eastAsia="宋体"/>
        </w:rPr>
        <w:t xml:space="preserve">d1 ~d6 </w:t>
      </w:r>
      <w:r w:rsidRPr="002C7E9A">
        <w:rPr>
          <w:rFonts w:eastAsia="宋体"/>
        </w:rPr>
        <w:t>为</w:t>
      </w:r>
      <w:r w:rsidRPr="002C7E9A">
        <w:rPr>
          <w:rFonts w:eastAsia="宋体"/>
        </w:rPr>
        <w:t xml:space="preserve"> </w:t>
      </w:r>
      <w:r w:rsidRPr="002C7E9A">
        <w:rPr>
          <w:rFonts w:eastAsia="宋体"/>
        </w:rPr>
        <w:t>外</w:t>
      </w:r>
      <w:r w:rsidRPr="002C7E9A">
        <w:rPr>
          <w:rFonts w:eastAsia="宋体"/>
        </w:rPr>
        <w:t xml:space="preserve"> </w:t>
      </w:r>
      <w:r w:rsidRPr="002C7E9A">
        <w:rPr>
          <w:rFonts w:eastAsia="宋体"/>
        </w:rPr>
        <w:t>部</w:t>
      </w:r>
      <w:r w:rsidRPr="002C7E9A">
        <w:rPr>
          <w:rFonts w:eastAsia="宋体"/>
        </w:rPr>
        <w:t xml:space="preserve"> </w:t>
      </w:r>
      <w:r w:rsidRPr="002C7E9A">
        <w:rPr>
          <w:rFonts w:eastAsia="宋体"/>
        </w:rPr>
        <w:t>扰</w:t>
      </w:r>
      <w:r w:rsidRPr="002C7E9A">
        <w:rPr>
          <w:rFonts w:eastAsia="宋体"/>
        </w:rPr>
        <w:t xml:space="preserve"> </w:t>
      </w:r>
      <w:r w:rsidRPr="002C7E9A">
        <w:rPr>
          <w:rFonts w:eastAsia="宋体"/>
        </w:rPr>
        <w:t>动</w:t>
      </w:r>
      <w:r w:rsidRPr="002C7E9A">
        <w:rPr>
          <w:rFonts w:eastAsia="宋体"/>
        </w:rPr>
        <w:t>;U1 ~U4</w:t>
      </w:r>
      <w:r w:rsidRPr="002C7E9A">
        <w:rPr>
          <w:rFonts w:eastAsia="宋体"/>
        </w:rPr>
        <w:t>分别为高度通道控制量、俯仰通道控制量、横滚通道控制量、偏航通道控制量。</w:t>
      </w:r>
    </w:p>
    <w:p w14:paraId="7EF33927" w14:textId="42949887" w:rsidR="00100599" w:rsidRPr="002C7E9A" w:rsidRDefault="00100599" w:rsidP="00E42DA7">
      <w:pPr>
        <w:pStyle w:val="MTDisplayEquation"/>
        <w:jc w:val="both"/>
        <w:rPr>
          <w:rFonts w:eastAsia="宋体"/>
        </w:rPr>
      </w:pPr>
      <w:r w:rsidRPr="002C7E9A">
        <w:rPr>
          <w:rFonts w:eastAsia="宋体"/>
        </w:rPr>
        <w:tab/>
      </w:r>
      <w:r w:rsidRPr="002C7E9A">
        <w:rPr>
          <w:rFonts w:eastAsia="宋体"/>
          <w:position w:val="-62"/>
        </w:rPr>
        <w:object w:dxaOrig="2380" w:dyaOrig="1340" w14:anchorId="65CE0BEB">
          <v:shape id="_x0000_i1058" type="#_x0000_t75" style="width:119.5pt;height:67pt" o:ole="">
            <v:imagedata r:id="rId72" o:title=""/>
          </v:shape>
          <o:OLEObject Type="Embed" ProgID="Equation.DSMT4" ShapeID="_x0000_i1058" DrawAspect="Content" ObjectID="_1824021458" r:id="rId73"/>
        </w:object>
      </w:r>
      <w:r w:rsidRPr="002C7E9A">
        <w:rPr>
          <w:rFonts w:eastAsia="宋体"/>
        </w:rPr>
        <w:tab/>
      </w:r>
      <w:r w:rsidRPr="002C7E9A">
        <w:rPr>
          <w:rFonts w:eastAsia="宋体"/>
        </w:rPr>
        <w:fldChar w:fldCharType="begin"/>
      </w:r>
      <w:r w:rsidRPr="002C7E9A">
        <w:rPr>
          <w:rFonts w:eastAsia="宋体"/>
        </w:rPr>
        <w:instrText xml:space="preserve"> MACROBUTTON MTPlaceRef \* MERGEFORMAT </w:instrText>
      </w:r>
      <w:r w:rsidRPr="002C7E9A">
        <w:rPr>
          <w:rFonts w:eastAsia="宋体"/>
        </w:rPr>
        <w:fldChar w:fldCharType="begin"/>
      </w:r>
      <w:r w:rsidRPr="002C7E9A">
        <w:rPr>
          <w:rFonts w:eastAsia="宋体"/>
        </w:rPr>
        <w:instrText xml:space="preserve"> SEQ MTEqn \h \* MERGEFORMAT </w:instrText>
      </w:r>
      <w:r w:rsidRPr="002C7E9A">
        <w:rPr>
          <w:rFonts w:eastAsia="宋体"/>
        </w:rPr>
        <w:fldChar w:fldCharType="end"/>
      </w:r>
      <w:r w:rsidRPr="002C7E9A">
        <w:rPr>
          <w:rFonts w:eastAsia="宋体"/>
        </w:rPr>
        <w:instrText>(</w:instrText>
      </w:r>
      <w:r w:rsidRPr="002C7E9A">
        <w:rPr>
          <w:rFonts w:eastAsia="宋体"/>
        </w:rPr>
        <w:fldChar w:fldCharType="begin"/>
      </w:r>
      <w:r w:rsidRPr="002C7E9A">
        <w:rPr>
          <w:rFonts w:eastAsia="宋体"/>
        </w:rPr>
        <w:instrText xml:space="preserve"> SEQ MTSec \c \* Arabic \* MERGEFORMAT </w:instrText>
      </w:r>
      <w:r w:rsidRPr="002C7E9A">
        <w:rPr>
          <w:rFonts w:eastAsia="宋体"/>
        </w:rPr>
        <w:fldChar w:fldCharType="separate"/>
      </w:r>
      <w:r w:rsidRPr="002C7E9A">
        <w:rPr>
          <w:rFonts w:eastAsia="宋体"/>
          <w:noProof/>
        </w:rPr>
        <w:instrText>1</w:instrText>
      </w:r>
      <w:r w:rsidRPr="002C7E9A">
        <w:rPr>
          <w:rFonts w:eastAsia="宋体"/>
          <w:noProof/>
        </w:rPr>
        <w:fldChar w:fldCharType="end"/>
      </w:r>
      <w:r w:rsidRPr="002C7E9A">
        <w:rPr>
          <w:rFonts w:eastAsia="宋体"/>
        </w:rPr>
        <w:instrText>.</w:instrText>
      </w:r>
      <w:r w:rsidRPr="002C7E9A">
        <w:rPr>
          <w:rFonts w:eastAsia="宋体"/>
        </w:rPr>
        <w:fldChar w:fldCharType="begin"/>
      </w:r>
      <w:r w:rsidRPr="002C7E9A">
        <w:rPr>
          <w:rFonts w:eastAsia="宋体"/>
        </w:rPr>
        <w:instrText xml:space="preserve"> SEQ MTEqn \c \* Arabic \* MERGEFORMAT </w:instrText>
      </w:r>
      <w:r w:rsidRPr="002C7E9A">
        <w:rPr>
          <w:rFonts w:eastAsia="宋体"/>
        </w:rPr>
        <w:fldChar w:fldCharType="separate"/>
      </w:r>
      <w:r w:rsidRPr="002C7E9A">
        <w:rPr>
          <w:rFonts w:eastAsia="宋体"/>
          <w:noProof/>
        </w:rPr>
        <w:instrText>10</w:instrText>
      </w:r>
      <w:r w:rsidRPr="002C7E9A">
        <w:rPr>
          <w:rFonts w:eastAsia="宋体"/>
          <w:noProof/>
        </w:rPr>
        <w:fldChar w:fldCharType="end"/>
      </w:r>
      <w:r w:rsidRPr="002C7E9A">
        <w:rPr>
          <w:rFonts w:eastAsia="宋体"/>
        </w:rPr>
        <w:instrText>)</w:instrText>
      </w:r>
      <w:r w:rsidRPr="002C7E9A">
        <w:rPr>
          <w:rFonts w:eastAsia="宋体"/>
        </w:rPr>
        <w:fldChar w:fldCharType="end"/>
      </w:r>
    </w:p>
    <w:p w14:paraId="7FF6BF5D" w14:textId="670279A8" w:rsidR="00100599" w:rsidRPr="002C7E9A" w:rsidRDefault="00100599" w:rsidP="00E42DA7">
      <w:pPr>
        <w:spacing w:line="240" w:lineRule="auto"/>
        <w:rPr>
          <w:rFonts w:eastAsia="宋体"/>
        </w:rPr>
      </w:pPr>
      <w:r w:rsidRPr="002C7E9A">
        <w:rPr>
          <w:rFonts w:eastAsia="宋体"/>
        </w:rPr>
        <w:t>式中</w:t>
      </w:r>
      <w:r w:rsidRPr="002C7E9A">
        <w:rPr>
          <w:rFonts w:eastAsia="宋体"/>
        </w:rPr>
        <w:t xml:space="preserve">:Kt </w:t>
      </w:r>
      <w:r w:rsidRPr="002C7E9A">
        <w:rPr>
          <w:rFonts w:eastAsia="宋体"/>
        </w:rPr>
        <w:t>为旋翼升力系数</w:t>
      </w:r>
      <w:r w:rsidRPr="002C7E9A">
        <w:rPr>
          <w:rFonts w:eastAsia="宋体"/>
        </w:rPr>
        <w:t xml:space="preserve">;Kd </w:t>
      </w:r>
      <w:r w:rsidRPr="002C7E9A">
        <w:rPr>
          <w:rFonts w:eastAsia="宋体"/>
        </w:rPr>
        <w:t>为旋翼反扭系数</w:t>
      </w:r>
      <w:r w:rsidRPr="002C7E9A">
        <w:rPr>
          <w:rFonts w:eastAsia="宋体"/>
        </w:rPr>
        <w:t xml:space="preserve">;Ω1 ~Ω4 </w:t>
      </w:r>
      <w:r w:rsidRPr="002C7E9A">
        <w:rPr>
          <w:rFonts w:eastAsia="宋体"/>
        </w:rPr>
        <w:t>为电机转速。</w:t>
      </w:r>
    </w:p>
    <w:p w14:paraId="18A4A0B1" w14:textId="77777777" w:rsidR="00100599" w:rsidRPr="002C7E9A" w:rsidRDefault="00100599" w:rsidP="00E42DA7">
      <w:pPr>
        <w:spacing w:line="240" w:lineRule="auto"/>
        <w:rPr>
          <w:rFonts w:eastAsia="宋体"/>
        </w:rPr>
      </w:pPr>
    </w:p>
    <w:p w14:paraId="0F308E3C" w14:textId="77777777" w:rsidR="00100599" w:rsidRPr="002C7E9A" w:rsidRDefault="00100599" w:rsidP="00E42DA7">
      <w:pPr>
        <w:spacing w:line="240" w:lineRule="auto"/>
        <w:rPr>
          <w:rFonts w:eastAsia="宋体"/>
        </w:rPr>
      </w:pPr>
    </w:p>
    <w:p w14:paraId="32249579" w14:textId="58128B53" w:rsidR="009A0C1F" w:rsidRPr="002C7E9A" w:rsidRDefault="009A0C1F" w:rsidP="00E42DA7">
      <w:pPr>
        <w:spacing w:line="240" w:lineRule="auto"/>
        <w:rPr>
          <w:rFonts w:eastAsia="宋体"/>
        </w:rPr>
      </w:pPr>
      <w:r w:rsidRPr="002C7E9A">
        <w:rPr>
          <w:rFonts w:eastAsia="宋体"/>
        </w:rPr>
        <w:t xml:space="preserve">2.2 </w:t>
      </w:r>
      <w:r w:rsidR="00A65BC5">
        <w:rPr>
          <w:rFonts w:eastAsia="宋体" w:hint="eastAsia"/>
        </w:rPr>
        <w:t>LADRC</w:t>
      </w:r>
      <w:r w:rsidR="00A65BC5">
        <w:rPr>
          <w:rFonts w:eastAsia="宋体" w:hint="eastAsia"/>
        </w:rPr>
        <w:t>自抗扰控制理论</w:t>
      </w:r>
    </w:p>
    <w:p w14:paraId="48BB1580" w14:textId="77777777" w:rsidR="009A0C1F" w:rsidRPr="002C7E9A" w:rsidRDefault="009A0C1F" w:rsidP="00E42DA7">
      <w:pPr>
        <w:spacing w:line="240" w:lineRule="auto"/>
        <w:rPr>
          <w:rFonts w:eastAsia="宋体"/>
        </w:rPr>
      </w:pPr>
    </w:p>
    <w:p w14:paraId="1AAA87C8" w14:textId="77777777" w:rsidR="009A0C1F" w:rsidRPr="002C7E9A" w:rsidRDefault="009A0C1F" w:rsidP="00E42DA7">
      <w:pPr>
        <w:spacing w:line="240" w:lineRule="auto"/>
        <w:rPr>
          <w:rFonts w:eastAsia="宋体"/>
        </w:rPr>
      </w:pPr>
    </w:p>
    <w:p w14:paraId="5EEB568A" w14:textId="77777777" w:rsidR="009A0C1F" w:rsidRPr="002C7E9A" w:rsidRDefault="009A0C1F" w:rsidP="00E42DA7">
      <w:pPr>
        <w:spacing w:line="240" w:lineRule="auto"/>
        <w:rPr>
          <w:rFonts w:eastAsia="宋体"/>
        </w:rPr>
      </w:pPr>
    </w:p>
    <w:p w14:paraId="5F6F75F9" w14:textId="22AFC477" w:rsidR="009A0C1F" w:rsidRDefault="00A65BC5" w:rsidP="00A65BC5">
      <w:pPr>
        <w:spacing w:line="240" w:lineRule="auto"/>
      </w:pPr>
      <w:r>
        <w:t xml:space="preserve">2.3 </w:t>
      </w:r>
      <w:r>
        <w:t>强化学习理论基础</w:t>
      </w:r>
    </w:p>
    <w:p w14:paraId="578E4478" w14:textId="77777777" w:rsidR="00A65BC5" w:rsidRDefault="00A65BC5" w:rsidP="00A65BC5">
      <w:pPr>
        <w:spacing w:line="240" w:lineRule="auto"/>
      </w:pPr>
    </w:p>
    <w:p w14:paraId="0E5FDBC6" w14:textId="77777777" w:rsidR="00A65BC5" w:rsidRDefault="00A65BC5" w:rsidP="00A65BC5">
      <w:pPr>
        <w:spacing w:line="240" w:lineRule="auto"/>
      </w:pPr>
    </w:p>
    <w:p w14:paraId="34E37098" w14:textId="77777777" w:rsidR="00A65BC5" w:rsidRDefault="00A65BC5" w:rsidP="00A65BC5">
      <w:pPr>
        <w:spacing w:line="240" w:lineRule="auto"/>
      </w:pPr>
    </w:p>
    <w:p w14:paraId="4082C59F" w14:textId="6A060551" w:rsidR="00A65BC5" w:rsidRDefault="00A65BC5" w:rsidP="00A65BC5">
      <w:pPr>
        <w:spacing w:line="240" w:lineRule="auto"/>
      </w:pPr>
      <w:r>
        <w:t xml:space="preserve">2.4 </w:t>
      </w:r>
      <w:r w:rsidR="000F0C27">
        <w:t>分层强化学习控制体系研究基础</w:t>
      </w:r>
    </w:p>
    <w:p w14:paraId="03F07065" w14:textId="77777777" w:rsidR="00A65BC5" w:rsidRDefault="00A65BC5" w:rsidP="00A65BC5">
      <w:pPr>
        <w:spacing w:line="240" w:lineRule="auto"/>
      </w:pPr>
    </w:p>
    <w:p w14:paraId="0DA248A3" w14:textId="504461A8" w:rsidR="000F0C27" w:rsidRDefault="000F0C27" w:rsidP="000F0C27">
      <w:pPr>
        <w:spacing w:line="240" w:lineRule="auto"/>
      </w:pPr>
      <w:r>
        <w:rPr>
          <w:rFonts w:hint="eastAsia"/>
        </w:rPr>
        <w:t>分层控制思想与体系结构；</w:t>
      </w:r>
    </w:p>
    <w:p w14:paraId="34921003" w14:textId="6A63558D" w:rsidR="000F0C27" w:rsidRDefault="000F0C27" w:rsidP="000F0C27">
      <w:pPr>
        <w:spacing w:line="240" w:lineRule="auto"/>
      </w:pPr>
      <w:r>
        <w:rPr>
          <w:rFonts w:hint="eastAsia"/>
        </w:rPr>
        <w:t>强化学习与传统控制融合模式；</w:t>
      </w:r>
    </w:p>
    <w:p w14:paraId="70D215E9" w14:textId="7FD5F529" w:rsidR="000F0C27" w:rsidRDefault="000F0C27" w:rsidP="000F0C27">
      <w:pPr>
        <w:spacing w:line="240" w:lineRule="auto"/>
      </w:pPr>
      <w:r>
        <w:rPr>
          <w:rFonts w:hint="eastAsia"/>
        </w:rPr>
        <w:t>分层强化学习（</w:t>
      </w:r>
      <w:r>
        <w:rPr>
          <w:rFonts w:hint="eastAsia"/>
        </w:rPr>
        <w:t>Hierarchical RL</w:t>
      </w:r>
      <w:r>
        <w:rPr>
          <w:rFonts w:hint="eastAsia"/>
        </w:rPr>
        <w:t>）的研究现状与局限；</w:t>
      </w:r>
    </w:p>
    <w:p w14:paraId="71DBD48B" w14:textId="4E2B1829" w:rsidR="000F0C27" w:rsidRDefault="000F0C27" w:rsidP="000F0C27">
      <w:pPr>
        <w:spacing w:line="240" w:lineRule="auto"/>
      </w:pPr>
      <w:r>
        <w:rPr>
          <w:rFonts w:hint="eastAsia"/>
        </w:rPr>
        <w:t>本文的分层框架：</w:t>
      </w:r>
    </w:p>
    <w:p w14:paraId="55106A80" w14:textId="664AB6E2" w:rsidR="000F0C27" w:rsidRDefault="000F0C27" w:rsidP="000F0C27">
      <w:pPr>
        <w:spacing w:line="240" w:lineRule="auto"/>
      </w:pPr>
      <w:r>
        <w:rPr>
          <w:rFonts w:hint="eastAsia"/>
        </w:rPr>
        <w:t>控制层：</w:t>
      </w:r>
      <w:r>
        <w:rPr>
          <w:rFonts w:hint="eastAsia"/>
        </w:rPr>
        <w:t xml:space="preserve">LADRC + TD3 + </w:t>
      </w:r>
      <w:r>
        <w:rPr>
          <w:rFonts w:hint="eastAsia"/>
        </w:rPr>
        <w:t>跨时间样本增强；</w:t>
      </w:r>
    </w:p>
    <w:p w14:paraId="36A18B4D" w14:textId="5B56DBB5" w:rsidR="000F0C27" w:rsidRPr="000F0C27" w:rsidRDefault="000F0C27" w:rsidP="000F0C27">
      <w:pPr>
        <w:spacing w:line="240" w:lineRule="auto"/>
      </w:pPr>
      <w:r>
        <w:rPr>
          <w:rFonts w:hint="eastAsia"/>
        </w:rPr>
        <w:lastRenderedPageBreak/>
        <w:t>规划层：课程强化学习</w:t>
      </w:r>
      <w:r>
        <w:rPr>
          <w:rFonts w:hint="eastAsia"/>
        </w:rPr>
        <w:t xml:space="preserve"> + </w:t>
      </w:r>
      <w:r>
        <w:rPr>
          <w:rFonts w:hint="eastAsia"/>
        </w:rPr>
        <w:t>自注意力网络</w:t>
      </w:r>
      <w:r>
        <w:rPr>
          <w:rFonts w:hint="eastAsia"/>
        </w:rPr>
        <w:t xml:space="preserve"> + </w:t>
      </w:r>
      <w:r>
        <w:rPr>
          <w:rFonts w:hint="eastAsia"/>
        </w:rPr>
        <w:t>金字塔经验池；</w:t>
      </w:r>
    </w:p>
    <w:p w14:paraId="6F85535A" w14:textId="2E37A644" w:rsidR="000F0C27" w:rsidRDefault="000F0C27" w:rsidP="000F0C27">
      <w:pPr>
        <w:spacing w:line="240" w:lineRule="auto"/>
      </w:pPr>
      <w:r>
        <w:rPr>
          <w:rFonts w:hint="eastAsia"/>
        </w:rPr>
        <w:t>层间接口定义（目标轨迹、控制参数、状态反馈）；</w:t>
      </w:r>
    </w:p>
    <w:p w14:paraId="4BD28FD2" w14:textId="27F24DAE" w:rsidR="000F0C27" w:rsidRDefault="000F0C27" w:rsidP="000F0C27">
      <w:pPr>
        <w:spacing w:line="240" w:lineRule="auto"/>
      </w:pPr>
      <w:r>
        <w:rPr>
          <w:rFonts w:hint="eastAsia"/>
        </w:rPr>
        <w:t>对应的训练阶段划分：</w:t>
      </w:r>
    </w:p>
    <w:p w14:paraId="3B95F0A7" w14:textId="159AD0EC" w:rsidR="000F0C27" w:rsidRDefault="000F0C27" w:rsidP="000F0C27">
      <w:pPr>
        <w:spacing w:line="240" w:lineRule="auto"/>
      </w:pPr>
      <w:r>
        <w:rPr>
          <w:rFonts w:hint="eastAsia"/>
        </w:rPr>
        <w:t>单智能体阶段：简化任务学习与策略初始化；</w:t>
      </w:r>
    </w:p>
    <w:p w14:paraId="20151388" w14:textId="6F4DB6DD" w:rsidR="000F0C27" w:rsidRDefault="000F0C27" w:rsidP="000F0C27">
      <w:pPr>
        <w:spacing w:line="240" w:lineRule="auto"/>
      </w:pPr>
      <w:r>
        <w:rPr>
          <w:rFonts w:hint="eastAsia"/>
        </w:rPr>
        <w:t>多智能体阶段：任务复杂度提升与策略协同优化；</w:t>
      </w:r>
    </w:p>
    <w:p w14:paraId="3D7DCA0B" w14:textId="639B1A14" w:rsidR="00A65BC5" w:rsidRPr="000F0C27" w:rsidRDefault="000F0C27" w:rsidP="000F0C27">
      <w:pPr>
        <w:spacing w:line="240" w:lineRule="auto"/>
      </w:pPr>
      <w:r>
        <w:rPr>
          <w:rFonts w:hint="eastAsia"/>
        </w:rPr>
        <w:t>模型改进逻辑：课程学习降低复杂度</w:t>
      </w:r>
      <w:r>
        <w:rPr>
          <w:rFonts w:hint="eastAsia"/>
        </w:rPr>
        <w:t xml:space="preserve"> </w:t>
      </w:r>
      <w:r>
        <w:rPr>
          <w:rFonts w:hint="eastAsia"/>
        </w:rPr>
        <w:t>→</w:t>
      </w:r>
      <w:r>
        <w:rPr>
          <w:rFonts w:hint="eastAsia"/>
        </w:rPr>
        <w:t xml:space="preserve"> </w:t>
      </w:r>
      <w:r>
        <w:rPr>
          <w:rFonts w:hint="eastAsia"/>
        </w:rPr>
        <w:t>长期任务引发持续学习问题</w:t>
      </w:r>
      <w:r>
        <w:rPr>
          <w:rFonts w:hint="eastAsia"/>
        </w:rPr>
        <w:t xml:space="preserve"> </w:t>
      </w:r>
      <w:r>
        <w:rPr>
          <w:rFonts w:hint="eastAsia"/>
        </w:rPr>
        <w:t>→</w:t>
      </w:r>
      <w:r>
        <w:rPr>
          <w:rFonts w:hint="eastAsia"/>
        </w:rPr>
        <w:t xml:space="preserve"> </w:t>
      </w:r>
      <w:r>
        <w:rPr>
          <w:rFonts w:hint="eastAsia"/>
        </w:rPr>
        <w:t>网络与经验池结构优化以增强长期记忆与稳定性。</w:t>
      </w:r>
    </w:p>
    <w:p w14:paraId="49757D34" w14:textId="77777777" w:rsidR="00A65BC5" w:rsidRPr="000F0C27" w:rsidRDefault="00A65BC5" w:rsidP="00A65BC5">
      <w:pPr>
        <w:spacing w:line="240" w:lineRule="auto"/>
      </w:pPr>
    </w:p>
    <w:p w14:paraId="3023C9A0" w14:textId="77777777" w:rsidR="00A65BC5" w:rsidRDefault="00A65BC5" w:rsidP="00A65BC5">
      <w:pPr>
        <w:spacing w:line="240" w:lineRule="auto"/>
      </w:pPr>
    </w:p>
    <w:p w14:paraId="18B68334" w14:textId="77777777" w:rsidR="00A65BC5" w:rsidRDefault="00A65BC5" w:rsidP="00A65BC5">
      <w:pPr>
        <w:spacing w:line="240" w:lineRule="auto"/>
      </w:pPr>
    </w:p>
    <w:p w14:paraId="63271C12" w14:textId="09B20AF7" w:rsidR="00A65BC5" w:rsidRPr="002C7E9A" w:rsidRDefault="00A65BC5" w:rsidP="00A65BC5">
      <w:pPr>
        <w:spacing w:line="240" w:lineRule="auto"/>
        <w:rPr>
          <w:rFonts w:eastAsia="宋体"/>
        </w:rPr>
      </w:pPr>
      <w:r>
        <w:rPr>
          <w:rFonts w:hint="eastAsia"/>
        </w:rPr>
        <w:t>2.</w:t>
      </w:r>
      <w:r w:rsidR="000F0C27">
        <w:rPr>
          <w:rFonts w:hint="eastAsia"/>
        </w:rPr>
        <w:t>5</w:t>
      </w:r>
      <w:r>
        <w:rPr>
          <w:rFonts w:hint="eastAsia"/>
        </w:rPr>
        <w:t>小节</w:t>
      </w:r>
    </w:p>
    <w:sectPr w:rsidR="00A65BC5" w:rsidRPr="002C7E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8C1F" w14:textId="77777777" w:rsidR="00D800FF" w:rsidRDefault="00D800FF" w:rsidP="002C7E9A">
      <w:pPr>
        <w:spacing w:line="240" w:lineRule="auto"/>
      </w:pPr>
      <w:r>
        <w:separator/>
      </w:r>
    </w:p>
  </w:endnote>
  <w:endnote w:type="continuationSeparator" w:id="0">
    <w:p w14:paraId="01B532D0" w14:textId="77777777" w:rsidR="00D800FF" w:rsidRDefault="00D800FF" w:rsidP="002C7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2942" w14:textId="77777777" w:rsidR="00D800FF" w:rsidRDefault="00D800FF" w:rsidP="002C7E9A">
      <w:pPr>
        <w:spacing w:line="240" w:lineRule="auto"/>
      </w:pPr>
      <w:r>
        <w:separator/>
      </w:r>
    </w:p>
  </w:footnote>
  <w:footnote w:type="continuationSeparator" w:id="0">
    <w:p w14:paraId="75EFBF8C" w14:textId="77777777" w:rsidR="00D800FF" w:rsidRDefault="00D800FF" w:rsidP="002C7E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C25C1"/>
    <w:multiLevelType w:val="hybridMultilevel"/>
    <w:tmpl w:val="1AC42C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A551C3F"/>
    <w:multiLevelType w:val="hybridMultilevel"/>
    <w:tmpl w:val="A30A25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0109283">
    <w:abstractNumId w:val="1"/>
  </w:num>
  <w:num w:numId="2" w16cid:durableId="153966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EB"/>
    <w:rsid w:val="000971BA"/>
    <w:rsid w:val="000D2862"/>
    <w:rsid w:val="000E376C"/>
    <w:rsid w:val="000F0C27"/>
    <w:rsid w:val="00100599"/>
    <w:rsid w:val="00150C98"/>
    <w:rsid w:val="0016726F"/>
    <w:rsid w:val="00196898"/>
    <w:rsid w:val="001C5036"/>
    <w:rsid w:val="00255E6F"/>
    <w:rsid w:val="002C7E9A"/>
    <w:rsid w:val="002F337F"/>
    <w:rsid w:val="004362EB"/>
    <w:rsid w:val="00446BF3"/>
    <w:rsid w:val="00477F38"/>
    <w:rsid w:val="004B2DD3"/>
    <w:rsid w:val="00517F6F"/>
    <w:rsid w:val="006164E1"/>
    <w:rsid w:val="006437CA"/>
    <w:rsid w:val="006C3C8D"/>
    <w:rsid w:val="006C69D7"/>
    <w:rsid w:val="00744296"/>
    <w:rsid w:val="007638FB"/>
    <w:rsid w:val="007E7C5D"/>
    <w:rsid w:val="00882E13"/>
    <w:rsid w:val="008A50FF"/>
    <w:rsid w:val="009A0C1F"/>
    <w:rsid w:val="00A116C2"/>
    <w:rsid w:val="00A24A42"/>
    <w:rsid w:val="00A65BC5"/>
    <w:rsid w:val="00B02480"/>
    <w:rsid w:val="00B80207"/>
    <w:rsid w:val="00B86039"/>
    <w:rsid w:val="00BB41B5"/>
    <w:rsid w:val="00BC244D"/>
    <w:rsid w:val="00BC3EC4"/>
    <w:rsid w:val="00BE22D2"/>
    <w:rsid w:val="00C24F3A"/>
    <w:rsid w:val="00CD6981"/>
    <w:rsid w:val="00D24C61"/>
    <w:rsid w:val="00D800FF"/>
    <w:rsid w:val="00DC62E9"/>
    <w:rsid w:val="00E42DA7"/>
    <w:rsid w:val="00E83726"/>
    <w:rsid w:val="00E83EE0"/>
    <w:rsid w:val="00E87EEB"/>
    <w:rsid w:val="00EF0A61"/>
    <w:rsid w:val="00F06D31"/>
    <w:rsid w:val="00F23674"/>
    <w:rsid w:val="00F9127D"/>
    <w:rsid w:val="00FB43EF"/>
    <w:rsid w:val="00FF3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F5AA0"/>
  <w15:chartTrackingRefBased/>
  <w15:docId w15:val="{C3E277D7-9AEE-458C-A0D3-25D0F606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kern w:val="2"/>
        <w:sz w:val="21"/>
        <w:szCs w:val="22"/>
        <w:lang w:val="en-US" w:eastAsia="zh-CN"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62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62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62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62EB"/>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362EB"/>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4362EB"/>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362EB"/>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362EB"/>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362EB"/>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2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62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62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62EB"/>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4362EB"/>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4362EB"/>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4362EB"/>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362EB"/>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362E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362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62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2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62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62EB"/>
    <w:pPr>
      <w:spacing w:before="160" w:after="160"/>
      <w:jc w:val="center"/>
    </w:pPr>
    <w:rPr>
      <w:i/>
      <w:iCs/>
      <w:color w:val="404040" w:themeColor="text1" w:themeTint="BF"/>
    </w:rPr>
  </w:style>
  <w:style w:type="character" w:customStyle="1" w:styleId="a8">
    <w:name w:val="引用 字符"/>
    <w:basedOn w:val="a0"/>
    <w:link w:val="a7"/>
    <w:uiPriority w:val="29"/>
    <w:rsid w:val="004362EB"/>
    <w:rPr>
      <w:i/>
      <w:iCs/>
      <w:color w:val="404040" w:themeColor="text1" w:themeTint="BF"/>
    </w:rPr>
  </w:style>
  <w:style w:type="paragraph" w:styleId="a9">
    <w:name w:val="List Paragraph"/>
    <w:basedOn w:val="a"/>
    <w:uiPriority w:val="34"/>
    <w:qFormat/>
    <w:rsid w:val="004362EB"/>
    <w:pPr>
      <w:ind w:left="720"/>
      <w:contextualSpacing/>
    </w:pPr>
  </w:style>
  <w:style w:type="character" w:styleId="aa">
    <w:name w:val="Intense Emphasis"/>
    <w:basedOn w:val="a0"/>
    <w:uiPriority w:val="21"/>
    <w:qFormat/>
    <w:rsid w:val="004362EB"/>
    <w:rPr>
      <w:i/>
      <w:iCs/>
      <w:color w:val="0F4761" w:themeColor="accent1" w:themeShade="BF"/>
    </w:rPr>
  </w:style>
  <w:style w:type="paragraph" w:styleId="ab">
    <w:name w:val="Intense Quote"/>
    <w:basedOn w:val="a"/>
    <w:next w:val="a"/>
    <w:link w:val="ac"/>
    <w:uiPriority w:val="30"/>
    <w:qFormat/>
    <w:rsid w:val="00436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62EB"/>
    <w:rPr>
      <w:i/>
      <w:iCs/>
      <w:color w:val="0F4761" w:themeColor="accent1" w:themeShade="BF"/>
    </w:rPr>
  </w:style>
  <w:style w:type="character" w:styleId="ad">
    <w:name w:val="Intense Reference"/>
    <w:basedOn w:val="a0"/>
    <w:uiPriority w:val="32"/>
    <w:qFormat/>
    <w:rsid w:val="004362EB"/>
    <w:rPr>
      <w:b/>
      <w:bCs/>
      <w:smallCaps/>
      <w:color w:val="0F4761" w:themeColor="accent1" w:themeShade="BF"/>
      <w:spacing w:val="5"/>
    </w:rPr>
  </w:style>
  <w:style w:type="character" w:customStyle="1" w:styleId="MTEquationSection">
    <w:name w:val="MTEquationSection"/>
    <w:basedOn w:val="a0"/>
    <w:rsid w:val="00255E6F"/>
    <w:rPr>
      <w:vanish/>
      <w:color w:val="FF0000"/>
    </w:rPr>
  </w:style>
  <w:style w:type="paragraph" w:customStyle="1" w:styleId="MTDisplayEquation">
    <w:name w:val="MTDisplayEquation"/>
    <w:basedOn w:val="a"/>
    <w:next w:val="a"/>
    <w:link w:val="MTDisplayEquation0"/>
    <w:rsid w:val="00255E6F"/>
    <w:pPr>
      <w:tabs>
        <w:tab w:val="center" w:pos="4160"/>
        <w:tab w:val="right" w:pos="8300"/>
      </w:tabs>
      <w:spacing w:line="240" w:lineRule="auto"/>
      <w:jc w:val="left"/>
    </w:pPr>
  </w:style>
  <w:style w:type="character" w:customStyle="1" w:styleId="MTDisplayEquation0">
    <w:name w:val="MTDisplayEquation 字符"/>
    <w:basedOn w:val="a0"/>
    <w:link w:val="MTDisplayEquation"/>
    <w:rsid w:val="00255E6F"/>
  </w:style>
  <w:style w:type="character" w:styleId="ae">
    <w:name w:val="Strong"/>
    <w:basedOn w:val="a0"/>
    <w:uiPriority w:val="22"/>
    <w:qFormat/>
    <w:rsid w:val="002F337F"/>
    <w:rPr>
      <w:b/>
      <w:bCs/>
    </w:rPr>
  </w:style>
  <w:style w:type="paragraph" w:styleId="af">
    <w:name w:val="Normal (Web)"/>
    <w:basedOn w:val="a"/>
    <w:uiPriority w:val="99"/>
    <w:semiHidden/>
    <w:unhideWhenUsed/>
    <w:rsid w:val="002F337F"/>
    <w:pPr>
      <w:spacing w:before="100" w:beforeAutospacing="1" w:after="100" w:afterAutospacing="1" w:line="240" w:lineRule="auto"/>
      <w:jc w:val="left"/>
    </w:pPr>
    <w:rPr>
      <w:rFonts w:ascii="宋体" w:eastAsia="宋体" w:hAnsi="宋体" w:cs="宋体"/>
      <w:kern w:val="0"/>
      <w:sz w:val="24"/>
      <w:szCs w:val="24"/>
      <w14:ligatures w14:val="none"/>
    </w:rPr>
  </w:style>
  <w:style w:type="paragraph" w:styleId="af0">
    <w:name w:val="header"/>
    <w:basedOn w:val="a"/>
    <w:link w:val="af1"/>
    <w:uiPriority w:val="99"/>
    <w:unhideWhenUsed/>
    <w:rsid w:val="002C7E9A"/>
    <w:pPr>
      <w:tabs>
        <w:tab w:val="center" w:pos="4153"/>
        <w:tab w:val="right" w:pos="8306"/>
      </w:tabs>
      <w:snapToGrid w:val="0"/>
      <w:spacing w:line="240" w:lineRule="atLeast"/>
      <w:jc w:val="center"/>
    </w:pPr>
    <w:rPr>
      <w:sz w:val="18"/>
      <w:szCs w:val="18"/>
    </w:rPr>
  </w:style>
  <w:style w:type="character" w:customStyle="1" w:styleId="af1">
    <w:name w:val="页眉 字符"/>
    <w:basedOn w:val="a0"/>
    <w:link w:val="af0"/>
    <w:uiPriority w:val="99"/>
    <w:rsid w:val="002C7E9A"/>
    <w:rPr>
      <w:sz w:val="18"/>
      <w:szCs w:val="18"/>
    </w:rPr>
  </w:style>
  <w:style w:type="paragraph" w:styleId="af2">
    <w:name w:val="footer"/>
    <w:basedOn w:val="a"/>
    <w:link w:val="af3"/>
    <w:uiPriority w:val="99"/>
    <w:unhideWhenUsed/>
    <w:rsid w:val="002C7E9A"/>
    <w:pPr>
      <w:tabs>
        <w:tab w:val="center" w:pos="4153"/>
        <w:tab w:val="right" w:pos="8306"/>
      </w:tabs>
      <w:snapToGrid w:val="0"/>
      <w:spacing w:line="240" w:lineRule="atLeast"/>
      <w:jc w:val="left"/>
    </w:pPr>
    <w:rPr>
      <w:sz w:val="18"/>
      <w:szCs w:val="18"/>
    </w:rPr>
  </w:style>
  <w:style w:type="character" w:customStyle="1" w:styleId="af3">
    <w:name w:val="页脚 字符"/>
    <w:basedOn w:val="a0"/>
    <w:link w:val="af2"/>
    <w:uiPriority w:val="99"/>
    <w:rsid w:val="002C7E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oleObject" Target="embeddings/oleObject6.bin"/><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oleObject" Target="embeddings/oleObject28.bin"/><Relationship Id="rId68" Type="http://schemas.openxmlformats.org/officeDocument/2006/relationships/image" Target="media/image30.wmf"/><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wmf"/><Relationship Id="rId40" Type="http://schemas.openxmlformats.org/officeDocument/2006/relationships/oleObject" Target="embeddings/oleObject16.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5.bin"/><Relationship Id="rId66" Type="http://schemas.openxmlformats.org/officeDocument/2006/relationships/image" Target="media/image29.w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image" Target="media/image7.wmf"/><Relationship Id="rId14" Type="http://schemas.openxmlformats.org/officeDocument/2006/relationships/oleObject" Target="embeddings/oleObject2.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28.wmf"/><Relationship Id="rId69" Type="http://schemas.openxmlformats.org/officeDocument/2006/relationships/oleObject" Target="embeddings/oleObject31.bin"/><Relationship Id="rId8" Type="http://schemas.openxmlformats.org/officeDocument/2006/relationships/image" Target="media/image1.emf"/><Relationship Id="rId51" Type="http://schemas.openxmlformats.org/officeDocument/2006/relationships/image" Target="media/image22.wmf"/><Relationship Id="rId72"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oleObject" Target="embeddings/oleObject5.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image" Target="media/image2.png"/><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6.wmf"/><Relationship Id="rId65" Type="http://schemas.openxmlformats.org/officeDocument/2006/relationships/oleObject" Target="embeddings/oleObject29.bin"/><Relationship Id="rId73" Type="http://schemas.openxmlformats.org/officeDocument/2006/relationships/oleObject" Target="embeddings/oleObject33.bin"/><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 Type="http://schemas.openxmlformats.org/officeDocument/2006/relationships/endnotes" Target="endnotes.xml"/><Relationship Id="rId71" Type="http://schemas.openxmlformats.org/officeDocument/2006/relationships/oleObject" Target="embeddings/oleObject3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2BDCE-5042-466D-A3A3-D23A7BC3B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5</Pages>
  <Words>2329</Words>
  <Characters>2470</Characters>
  <Application>Microsoft Office Word</Application>
  <DocSecurity>0</DocSecurity>
  <Lines>137</Lines>
  <Paragraphs>141</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cp:lastModifiedBy>
  <cp:revision>1</cp:revision>
  <dcterms:created xsi:type="dcterms:W3CDTF">2025-11-03T06:46:00Z</dcterms:created>
  <dcterms:modified xsi:type="dcterms:W3CDTF">2025-11-07T03:51:00Z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