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BD0D" w14:textId="0E00262A" w:rsidR="007638FB" w:rsidRDefault="00790407" w:rsidP="000467E1">
      <w:pPr>
        <w:spacing w:line="240" w:lineRule="auto"/>
      </w:pPr>
      <w:r w:rsidRPr="00790407">
        <w:rPr>
          <w:noProof/>
        </w:rPr>
        <mc:AlternateContent>
          <mc:Choice Requires="wps">
            <w:drawing>
              <wp:anchor distT="0" distB="0" distL="114300" distR="114300" simplePos="0" relativeHeight="251660288" behindDoc="0" locked="0" layoutInCell="1" allowOverlap="1" wp14:anchorId="4BE96AB0" wp14:editId="16AD3644">
                <wp:simplePos x="0" y="0"/>
                <wp:positionH relativeFrom="column">
                  <wp:posOffset>-1028700</wp:posOffset>
                </wp:positionH>
                <wp:positionV relativeFrom="paragraph">
                  <wp:posOffset>-845820</wp:posOffset>
                </wp:positionV>
                <wp:extent cx="6050944" cy="1477328"/>
                <wp:effectExtent l="0" t="0" r="0" b="8890"/>
                <wp:wrapNone/>
                <wp:docPr id="11" name="Rectangle 1">
                  <a:extLst xmlns:a="http://schemas.openxmlformats.org/drawingml/2006/main">
                    <a:ext uri="{FF2B5EF4-FFF2-40B4-BE49-F238E27FC236}">
                      <a16:creationId xmlns:a16="http://schemas.microsoft.com/office/drawing/2014/main" id="{AA5CA4DF-8F02-A8CD-CF95-C4CA23A6E2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0944" cy="147732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DC1C79"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b/>
                                <w:bCs/>
                                <w:color w:val="000000" w:themeColor="text1"/>
                                <w:kern w:val="24"/>
                                <w:sz w:val="36"/>
                                <w:szCs w:val="36"/>
                              </w:rPr>
                            </w:pPr>
                            <w:r>
                              <w:rPr>
                                <w:rFonts w:ascii="Arial" w:eastAsiaTheme="minorEastAsia" w:hAnsi="等线" w:cstheme="minorBidi" w:hint="eastAsia"/>
                                <w:b/>
                                <w:bCs/>
                                <w:color w:val="000000" w:themeColor="text1"/>
                                <w:kern w:val="24"/>
                                <w:sz w:val="36"/>
                                <w:szCs w:val="36"/>
                              </w:rPr>
                              <w:t>观测</w:t>
                            </w:r>
                            <w:r>
                              <w:rPr>
                                <w:rFonts w:ascii="Arial" w:eastAsiaTheme="minorEastAsia" w:hAnsi="等线" w:cstheme="minorBidi" w:hint="eastAsia"/>
                                <w:color w:val="000000" w:themeColor="text1"/>
                                <w:kern w:val="24"/>
                                <w:sz w:val="36"/>
                                <w:szCs w:val="36"/>
                              </w:rPr>
                              <w:t>：</w:t>
                            </w:r>
                          </w:p>
                          <w:p w14:paraId="563D3EA6"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规划层输出（低频）</w:t>
                            </w:r>
                            <w:r>
                              <w:rPr>
                                <w:rFonts w:ascii="Arial" w:eastAsiaTheme="minorEastAsia" w:hAnsi="Arial" w:cstheme="minorBidi"/>
                                <w:b/>
                                <w:bCs/>
                                <w:color w:val="000000" w:themeColor="text1"/>
                                <w:kern w:val="24"/>
                                <w:sz w:val="36"/>
                                <w:szCs w:val="36"/>
                              </w:rPr>
                              <w:t>:</w:t>
                            </w:r>
                          </w:p>
                          <w:p w14:paraId="06994757"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参考量生成</w:t>
                            </w:r>
                            <w:r>
                              <w:rPr>
                                <w:rFonts w:ascii="Arial" w:eastAsiaTheme="minorEastAsia" w:hAnsi="等线" w:cstheme="minorBidi" w:hint="eastAsia"/>
                                <w:color w:val="000000" w:themeColor="text1"/>
                                <w:kern w:val="24"/>
                                <w:sz w:val="36"/>
                                <w:szCs w:val="36"/>
                              </w:rPr>
                              <w:t>：</w:t>
                            </w:r>
                          </w:p>
                          <w:p w14:paraId="415290B3"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控制层输出（高频）</w:t>
                            </w:r>
                            <w:r>
                              <w:rPr>
                                <w:rFonts w:ascii="Arial" w:eastAsiaTheme="minorEastAsia" w:hAnsi="等线" w:cstheme="minorBidi" w:hint="eastAsia"/>
                                <w:color w:val="000000" w:themeColor="text1"/>
                                <w:kern w:val="24"/>
                                <w:sz w:val="36"/>
                                <w:szCs w:val="36"/>
                              </w:rPr>
                              <w:t>：</w:t>
                            </w:r>
                          </w:p>
                          <w:p w14:paraId="1785F06E"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最终控制输出</w:t>
                            </w:r>
                            <w:r>
                              <w:rPr>
                                <w:rFonts w:ascii="Arial" w:eastAsiaTheme="minorEastAsia" w:hAnsi="等线" w:cstheme="minorBidi" w:hint="eastAsia"/>
                                <w:color w:val="000000" w:themeColor="text1"/>
                                <w:kern w:val="24"/>
                                <w:sz w:val="36"/>
                                <w:szCs w:val="36"/>
                              </w:rPr>
                              <w:t>：电机转速</w:t>
                            </w:r>
                            <w:r>
                              <w:rPr>
                                <w:rFonts w:ascii="Arial" w:eastAsiaTheme="minorEastAsia" w:hAnsi="等线" w:cstheme="minorBidi" w:hint="eastAsia"/>
                                <w:color w:val="000000" w:themeColor="text1"/>
                                <w:kern w:val="24"/>
                                <w:sz w:val="36"/>
                                <w:szCs w:val="36"/>
                              </w:rPr>
                              <w:t xml:space="preserve"> </w:t>
                            </w:r>
                            <w:r>
                              <w:rPr>
                                <w:rFonts w:eastAsiaTheme="minorEastAsia"/>
                                <w:color w:val="000000" w:themeColor="text1"/>
                                <w:kern w:val="24"/>
                                <w:sz w:val="36"/>
                                <w:szCs w:val="36"/>
                              </w:rPr>
                              <w:t>​</w:t>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4BE96AB0" id="Rectangle 1" o:spid="_x0000_s1026" style="position:absolute;left:0;text-align:left;margin-left:-81pt;margin-top:-66.6pt;width:476.45pt;height:116.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" filled="f" fillcolor="#156082 [3204]" stroked="f" strokecolor="black [3213]">
                <v:shadow color="#e8e8e8 [3214]"/>
                <v:textbox style="mso-fit-shape-to-text:t">
                  <w:txbxContent>
                    <w:p w14:paraId="4BDC1C79"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b/>
                          <w:bCs/>
                          <w:color w:val="000000" w:themeColor="text1"/>
                          <w:kern w:val="24"/>
                          <w:sz w:val="36"/>
                          <w:szCs w:val="36"/>
                        </w:rPr>
                      </w:pPr>
                      <w:r>
                        <w:rPr>
                          <w:rFonts w:ascii="Arial" w:eastAsiaTheme="minorEastAsia" w:hAnsi="等线" w:cstheme="minorBidi" w:hint="eastAsia"/>
                          <w:b/>
                          <w:bCs/>
                          <w:color w:val="000000" w:themeColor="text1"/>
                          <w:kern w:val="24"/>
                          <w:sz w:val="36"/>
                          <w:szCs w:val="36"/>
                        </w:rPr>
                        <w:t>观测</w:t>
                      </w:r>
                      <w:r>
                        <w:rPr>
                          <w:rFonts w:ascii="Arial" w:eastAsiaTheme="minorEastAsia" w:hAnsi="等线" w:cstheme="minorBidi" w:hint="eastAsia"/>
                          <w:color w:val="000000" w:themeColor="text1"/>
                          <w:kern w:val="24"/>
                          <w:sz w:val="36"/>
                          <w:szCs w:val="36"/>
                        </w:rPr>
                        <w:t>：</w:t>
                      </w:r>
                    </w:p>
                    <w:p w14:paraId="563D3EA6"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规划层输出（低频）</w:t>
                      </w:r>
                      <w:r>
                        <w:rPr>
                          <w:rFonts w:ascii="Arial" w:eastAsiaTheme="minorEastAsia" w:hAnsi="Arial" w:cstheme="minorBidi"/>
                          <w:b/>
                          <w:bCs/>
                          <w:color w:val="000000" w:themeColor="text1"/>
                          <w:kern w:val="24"/>
                          <w:sz w:val="36"/>
                          <w:szCs w:val="36"/>
                        </w:rPr>
                        <w:t>:</w:t>
                      </w:r>
                    </w:p>
                    <w:p w14:paraId="06994757"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参考量生成</w:t>
                      </w:r>
                      <w:r>
                        <w:rPr>
                          <w:rFonts w:ascii="Arial" w:eastAsiaTheme="minorEastAsia" w:hAnsi="等线" w:cstheme="minorBidi" w:hint="eastAsia"/>
                          <w:color w:val="000000" w:themeColor="text1"/>
                          <w:kern w:val="24"/>
                          <w:sz w:val="36"/>
                          <w:szCs w:val="36"/>
                        </w:rPr>
                        <w:t>：</w:t>
                      </w:r>
                    </w:p>
                    <w:p w14:paraId="415290B3"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控制层输出（高频）</w:t>
                      </w:r>
                      <w:r>
                        <w:rPr>
                          <w:rFonts w:ascii="Arial" w:eastAsiaTheme="minorEastAsia" w:hAnsi="等线" w:cstheme="minorBidi" w:hint="eastAsia"/>
                          <w:color w:val="000000" w:themeColor="text1"/>
                          <w:kern w:val="24"/>
                          <w:sz w:val="36"/>
                          <w:szCs w:val="36"/>
                        </w:rPr>
                        <w:t>：</w:t>
                      </w:r>
                    </w:p>
                    <w:p w14:paraId="1785F06E" w14:textId="77777777" w:rsidR="00790407" w:rsidRDefault="00790407" w:rsidP="00790407">
                      <w:pPr>
                        <w:pStyle w:val="a9"/>
                        <w:numPr>
                          <w:ilvl w:val="0"/>
                          <w:numId w:val="5"/>
                        </w:numPr>
                        <w:kinsoku w:val="0"/>
                        <w:overflowPunct w:val="0"/>
                        <w:spacing w:line="240" w:lineRule="auto"/>
                        <w:jc w:val="left"/>
                        <w:textAlignment w:val="baseline"/>
                        <w:rPr>
                          <w:rFonts w:ascii="Arial" w:eastAsiaTheme="minorEastAsia" w:hAnsi="等线" w:cstheme="minorBidi" w:hint="eastAsia"/>
                          <w:b/>
                          <w:bCs/>
                          <w:color w:val="000000" w:themeColor="text1"/>
                          <w:kern w:val="24"/>
                          <w:sz w:val="36"/>
                          <w:szCs w:val="36"/>
                        </w:rPr>
                      </w:pPr>
                      <w:r>
                        <w:rPr>
                          <w:rFonts w:ascii="Arial" w:eastAsiaTheme="minorEastAsia" w:hAnsi="等线" w:cstheme="minorBidi" w:hint="eastAsia"/>
                          <w:b/>
                          <w:bCs/>
                          <w:color w:val="000000" w:themeColor="text1"/>
                          <w:kern w:val="24"/>
                          <w:sz w:val="36"/>
                          <w:szCs w:val="36"/>
                        </w:rPr>
                        <w:t>最终控制输出</w:t>
                      </w:r>
                      <w:r>
                        <w:rPr>
                          <w:rFonts w:ascii="Arial" w:eastAsiaTheme="minorEastAsia" w:hAnsi="等线" w:cstheme="minorBidi" w:hint="eastAsia"/>
                          <w:color w:val="000000" w:themeColor="text1"/>
                          <w:kern w:val="24"/>
                          <w:sz w:val="36"/>
                          <w:szCs w:val="36"/>
                        </w:rPr>
                        <w:t>：电机转速</w:t>
                      </w:r>
                      <w:r>
                        <w:rPr>
                          <w:rFonts w:ascii="Arial" w:eastAsiaTheme="minorEastAsia" w:hAnsi="等线" w:cstheme="minorBidi" w:hint="eastAsia"/>
                          <w:color w:val="000000" w:themeColor="text1"/>
                          <w:kern w:val="24"/>
                          <w:sz w:val="36"/>
                          <w:szCs w:val="36"/>
                        </w:rPr>
                        <w:t xml:space="preserve"> </w:t>
                      </w:r>
                      <w:r>
                        <w:rPr>
                          <w:rFonts w:eastAsiaTheme="minorEastAsia"/>
                          <w:color w:val="000000" w:themeColor="text1"/>
                          <w:kern w:val="24"/>
                          <w:sz w:val="36"/>
                          <w:szCs w:val="36"/>
                        </w:rPr>
                        <w:t>​</w:t>
                      </w:r>
                    </w:p>
                  </w:txbxContent>
                </v:textbox>
              </v:rect>
            </w:pict>
          </mc:Fallback>
        </mc:AlternateContent>
      </w:r>
      <w:r w:rsidRPr="00790407">
        <w:rPr>
          <w:noProof/>
        </w:rPr>
        <w:drawing>
          <wp:anchor distT="0" distB="0" distL="114300" distR="114300" simplePos="0" relativeHeight="251664384" behindDoc="0" locked="0" layoutInCell="1" allowOverlap="1" wp14:anchorId="4AB5BADA" wp14:editId="641687E6">
            <wp:simplePos x="0" y="0"/>
            <wp:positionH relativeFrom="column">
              <wp:posOffset>4512310</wp:posOffset>
            </wp:positionH>
            <wp:positionV relativeFrom="paragraph">
              <wp:posOffset>92710</wp:posOffset>
            </wp:positionV>
            <wp:extent cx="1079500" cy="304800"/>
            <wp:effectExtent l="0" t="0" r="6350" b="0"/>
            <wp:wrapNone/>
            <wp:docPr id="458205927" name="图片 5"/>
            <wp:cNvGraphicFramePr/>
            <a:graphic xmlns:a="http://schemas.openxmlformats.org/drawingml/2006/main">
              <a:graphicData uri="http://schemas.openxmlformats.org/drawingml/2006/picture">
                <pic:pic xmlns:pic="http://schemas.openxmlformats.org/drawingml/2006/picture">
                  <pic:nvPicPr>
                    <pic:cNvPr id="458205927" name=""/>
                    <pic:cNvPicPr/>
                  </pic:nvPicPr>
                  <pic:blipFill>
                    <a:blip r:embed="rId5"/>
                    <a:stretch>
                      <a:fillRect/>
                    </a:stretch>
                  </pic:blipFill>
                  <pic:spPr>
                    <a:xfrm>
                      <a:off x="0" y="0"/>
                      <a:ext cx="1079500" cy="304800"/>
                    </a:xfrm>
                    <a:prstGeom prst="rect">
                      <a:avLst/>
                    </a:prstGeom>
                  </pic:spPr>
                </pic:pic>
              </a:graphicData>
            </a:graphic>
          </wp:anchor>
        </w:drawing>
      </w:r>
      <w:r w:rsidRPr="00790407">
        <w:rPr>
          <w:noProof/>
        </w:rPr>
        <w:drawing>
          <wp:anchor distT="0" distB="0" distL="114300" distR="114300" simplePos="0" relativeHeight="251663360" behindDoc="0" locked="0" layoutInCell="1" allowOverlap="1" wp14:anchorId="1C25E4BF" wp14:editId="68D6EEA3">
            <wp:simplePos x="0" y="0"/>
            <wp:positionH relativeFrom="column">
              <wp:posOffset>4754245</wp:posOffset>
            </wp:positionH>
            <wp:positionV relativeFrom="paragraph">
              <wp:posOffset>-414020</wp:posOffset>
            </wp:positionV>
            <wp:extent cx="977900" cy="279400"/>
            <wp:effectExtent l="0" t="0" r="0" b="6350"/>
            <wp:wrapNone/>
            <wp:docPr id="121375216" name="图片 4"/>
            <wp:cNvGraphicFramePr/>
            <a:graphic xmlns:a="http://schemas.openxmlformats.org/drawingml/2006/main">
              <a:graphicData uri="http://schemas.openxmlformats.org/drawingml/2006/picture">
                <pic:pic xmlns:pic="http://schemas.openxmlformats.org/drawingml/2006/picture">
                  <pic:nvPicPr>
                    <pic:cNvPr id="121375216" name=""/>
                    <pic:cNvPicPr/>
                  </pic:nvPicPr>
                  <pic:blipFill>
                    <a:blip r:embed="rId6"/>
                    <a:stretch>
                      <a:fillRect/>
                    </a:stretch>
                  </pic:blipFill>
                  <pic:spPr>
                    <a:xfrm>
                      <a:off x="0" y="0"/>
                      <a:ext cx="977900" cy="279400"/>
                    </a:xfrm>
                    <a:prstGeom prst="rect">
                      <a:avLst/>
                    </a:prstGeom>
                  </pic:spPr>
                </pic:pic>
              </a:graphicData>
            </a:graphic>
          </wp:anchor>
        </w:drawing>
      </w:r>
      <w:r w:rsidRPr="00790407">
        <w:rPr>
          <w:noProof/>
        </w:rPr>
        <w:drawing>
          <wp:anchor distT="0" distB="0" distL="114300" distR="114300" simplePos="0" relativeHeight="251662336" behindDoc="0" locked="0" layoutInCell="1" allowOverlap="1" wp14:anchorId="459B199A" wp14:editId="49A010D5">
            <wp:simplePos x="0" y="0"/>
            <wp:positionH relativeFrom="column">
              <wp:posOffset>3039110</wp:posOffset>
            </wp:positionH>
            <wp:positionV relativeFrom="paragraph">
              <wp:posOffset>97790</wp:posOffset>
            </wp:positionV>
            <wp:extent cx="889000" cy="292100"/>
            <wp:effectExtent l="0" t="0" r="6350" b="0"/>
            <wp:wrapNone/>
            <wp:docPr id="560853008" name="图片 3"/>
            <wp:cNvGraphicFramePr/>
            <a:graphic xmlns:a="http://schemas.openxmlformats.org/drawingml/2006/main">
              <a:graphicData uri="http://schemas.openxmlformats.org/drawingml/2006/picture">
                <pic:pic xmlns:pic="http://schemas.openxmlformats.org/drawingml/2006/picture">
                  <pic:nvPicPr>
                    <pic:cNvPr id="560853008" name=""/>
                    <pic:cNvPicPr/>
                  </pic:nvPicPr>
                  <pic:blipFill>
                    <a:blip r:embed="rId7"/>
                    <a:stretch>
                      <a:fillRect/>
                    </a:stretch>
                  </pic:blipFill>
                  <pic:spPr>
                    <a:xfrm>
                      <a:off x="0" y="0"/>
                      <a:ext cx="889000" cy="292100"/>
                    </a:xfrm>
                    <a:prstGeom prst="rect">
                      <a:avLst/>
                    </a:prstGeom>
                  </pic:spPr>
                </pic:pic>
              </a:graphicData>
            </a:graphic>
          </wp:anchor>
        </w:drawing>
      </w:r>
      <w:r w:rsidRPr="00790407">
        <w:rPr>
          <w:noProof/>
        </w:rPr>
        <w:drawing>
          <wp:anchor distT="0" distB="0" distL="114300" distR="114300" simplePos="0" relativeHeight="251661312" behindDoc="0" locked="0" layoutInCell="1" allowOverlap="1" wp14:anchorId="4D3E8049" wp14:editId="23F2993F">
            <wp:simplePos x="0" y="0"/>
            <wp:positionH relativeFrom="column">
              <wp:posOffset>1927860</wp:posOffset>
            </wp:positionH>
            <wp:positionV relativeFrom="paragraph">
              <wp:posOffset>-283210</wp:posOffset>
            </wp:positionV>
            <wp:extent cx="2552700" cy="304800"/>
            <wp:effectExtent l="0" t="0" r="0" b="0"/>
            <wp:wrapNone/>
            <wp:docPr id="1879259839" name="图片 2"/>
            <wp:cNvGraphicFramePr/>
            <a:graphic xmlns:a="http://schemas.openxmlformats.org/drawingml/2006/main">
              <a:graphicData uri="http://schemas.openxmlformats.org/drawingml/2006/picture">
                <pic:pic xmlns:pic="http://schemas.openxmlformats.org/drawingml/2006/picture">
                  <pic:nvPicPr>
                    <pic:cNvPr id="1879259839" name=""/>
                    <pic:cNvPicPr/>
                  </pic:nvPicPr>
                  <pic:blipFill>
                    <a:blip r:embed="rId8"/>
                    <a:stretch>
                      <a:fillRect/>
                    </a:stretch>
                  </pic:blipFill>
                  <pic:spPr>
                    <a:xfrm>
                      <a:off x="0" y="0"/>
                      <a:ext cx="2552700" cy="304800"/>
                    </a:xfrm>
                    <a:prstGeom prst="rect">
                      <a:avLst/>
                    </a:prstGeom>
                  </pic:spPr>
                </pic:pic>
              </a:graphicData>
            </a:graphic>
          </wp:anchor>
        </w:drawing>
      </w:r>
      <w:r w:rsidR="00511428">
        <w:rPr>
          <w:rFonts w:hint="eastAsia"/>
        </w:rPr>
        <w:t>对于整个大论文的规划</w:t>
      </w:r>
    </w:p>
    <w:p w14:paraId="27BFFC9F" w14:textId="2A24C148" w:rsidR="00511428" w:rsidRDefault="00511428" w:rsidP="000467E1">
      <w:pPr>
        <w:spacing w:line="240" w:lineRule="auto"/>
      </w:pPr>
    </w:p>
    <w:p w14:paraId="5B616EFE" w14:textId="17BD49B0" w:rsidR="00511428" w:rsidRDefault="00511428" w:rsidP="000467E1">
      <w:pPr>
        <w:spacing w:line="240" w:lineRule="auto"/>
      </w:pPr>
      <w:r>
        <w:rPr>
          <w:rFonts w:hint="eastAsia"/>
        </w:rPr>
        <w:t>前面也就是整个的背景情况：</w:t>
      </w:r>
      <w:r>
        <w:rPr>
          <w:rFonts w:hint="eastAsia"/>
        </w:rPr>
        <w:t xml:space="preserve"> </w:t>
      </w:r>
      <w:r>
        <w:rPr>
          <w:rFonts w:hint="eastAsia"/>
        </w:rPr>
        <w:t>对于后续的影响只有</w:t>
      </w:r>
      <w:r w:rsidR="00BC54C5">
        <w:rPr>
          <w:rFonts w:hint="eastAsia"/>
        </w:rPr>
        <w:t>制导层的内容，要做到何种程度</w:t>
      </w:r>
    </w:p>
    <w:p w14:paraId="6ED592DA" w14:textId="6783AADB" w:rsidR="006B36B5" w:rsidRDefault="006B36B5" w:rsidP="000467E1">
      <w:pPr>
        <w:pStyle w:val="a9"/>
        <w:numPr>
          <w:ilvl w:val="0"/>
          <w:numId w:val="1"/>
        </w:numPr>
        <w:spacing w:line="240" w:lineRule="auto"/>
      </w:pPr>
      <w:r>
        <w:rPr>
          <w:rFonts w:hint="eastAsia"/>
        </w:rPr>
        <w:t>基础环境</w:t>
      </w:r>
      <w:r>
        <w:rPr>
          <w:rFonts w:hint="eastAsia"/>
        </w:rPr>
        <w:t xml:space="preserve">  </w:t>
      </w:r>
      <w:r>
        <w:rPr>
          <w:rFonts w:hint="eastAsia"/>
        </w:rPr>
        <w:t>定义为</w:t>
      </w:r>
      <w:r>
        <w:rPr>
          <w:rFonts w:hint="eastAsia"/>
        </w:rPr>
        <w:t xml:space="preserve"> </w:t>
      </w:r>
      <w:r>
        <w:rPr>
          <w:rFonts w:hint="eastAsia"/>
        </w:rPr>
        <w:t>：</w:t>
      </w:r>
      <w:r>
        <w:rPr>
          <w:rFonts w:hint="eastAsia"/>
        </w:rPr>
        <w:t xml:space="preserve"> </w:t>
      </w:r>
      <w:r>
        <w:rPr>
          <w:rFonts w:hint="eastAsia"/>
        </w:rPr>
        <w:t>空对地的场景，降低控制难度。</w:t>
      </w:r>
    </w:p>
    <w:p w14:paraId="332653A8" w14:textId="7BAD7765" w:rsidR="00262157" w:rsidRDefault="00262157" w:rsidP="00262157">
      <w:pPr>
        <w:pStyle w:val="a9"/>
        <w:numPr>
          <w:ilvl w:val="0"/>
          <w:numId w:val="1"/>
        </w:numPr>
        <w:spacing w:line="240" w:lineRule="auto"/>
      </w:pPr>
      <w:r>
        <w:rPr>
          <w:rFonts w:hint="eastAsia"/>
        </w:rPr>
        <w:t>障碍物：障碍物也可以简单设计，只设置</w:t>
      </w:r>
      <w:r w:rsidRPr="00262157">
        <w:rPr>
          <w:rFonts w:hint="eastAsia"/>
          <w:highlight w:val="yellow"/>
        </w:rPr>
        <w:t>统一尺寸的通天柱</w:t>
      </w:r>
      <w:r>
        <w:rPr>
          <w:rFonts w:hint="eastAsia"/>
        </w:rPr>
        <w:t>，其他的就不考虑了</w:t>
      </w:r>
    </w:p>
    <w:p w14:paraId="15E31FD3" w14:textId="4993F266" w:rsidR="00444B9E" w:rsidRDefault="006B36B5" w:rsidP="000467E1">
      <w:pPr>
        <w:pStyle w:val="a9"/>
        <w:numPr>
          <w:ilvl w:val="0"/>
          <w:numId w:val="1"/>
        </w:numPr>
        <w:spacing w:line="240" w:lineRule="auto"/>
      </w:pPr>
      <w:r>
        <w:rPr>
          <w:rFonts w:hint="eastAsia"/>
        </w:rPr>
        <w:t>选择合适的无人机型号，最起码背景上说的过去</w:t>
      </w:r>
      <w:r w:rsidR="003E66BA">
        <w:rPr>
          <w:rFonts w:hint="eastAsia"/>
        </w:rPr>
        <w:t>，编写</w:t>
      </w:r>
      <w:proofErr w:type="spellStart"/>
      <w:r w:rsidR="003E66BA">
        <w:rPr>
          <w:rFonts w:hint="eastAsia"/>
        </w:rPr>
        <w:t>urdf</w:t>
      </w:r>
      <w:proofErr w:type="spellEnd"/>
      <w:r w:rsidR="003E66BA">
        <w:rPr>
          <w:rFonts w:hint="eastAsia"/>
        </w:rPr>
        <w:t>的</w:t>
      </w:r>
      <w:r w:rsidR="003E66BA">
        <w:rPr>
          <w:rFonts w:hint="eastAsia"/>
        </w:rPr>
        <w:t>ROS</w:t>
      </w:r>
      <w:r w:rsidR="003E66BA">
        <w:rPr>
          <w:rFonts w:hint="eastAsia"/>
        </w:rPr>
        <w:t>机器人结构</w:t>
      </w:r>
      <w:r>
        <w:rPr>
          <w:rFonts w:hint="eastAsia"/>
        </w:rPr>
        <w:t>。</w:t>
      </w:r>
      <w:r w:rsidR="00444B9E" w:rsidRPr="00444B9E">
        <w:rPr>
          <w:rFonts w:hint="eastAsia"/>
          <w:highlight w:val="yellow"/>
        </w:rPr>
        <w:t>可以照着现有</w:t>
      </w:r>
      <w:commentRangeStart w:id="0"/>
      <w:r w:rsidR="00444B9E" w:rsidRPr="00444B9E">
        <w:rPr>
          <w:rFonts w:hint="eastAsia"/>
          <w:highlight w:val="yellow"/>
        </w:rPr>
        <w:t>控制器</w:t>
      </w:r>
      <w:commentRangeEnd w:id="0"/>
      <w:r w:rsidR="00C83D6E">
        <w:rPr>
          <w:rStyle w:val="af"/>
        </w:rPr>
        <w:commentReference w:id="0"/>
      </w:r>
      <w:r w:rsidR="00444B9E" w:rsidRPr="00444B9E">
        <w:rPr>
          <w:rFonts w:hint="eastAsia"/>
          <w:highlight w:val="yellow"/>
        </w:rPr>
        <w:t>参数的来用</w:t>
      </w:r>
    </w:p>
    <w:p w14:paraId="40F6D677" w14:textId="11DF1E8A" w:rsidR="006B36B5" w:rsidRDefault="006B36B5" w:rsidP="000467E1">
      <w:pPr>
        <w:pStyle w:val="a9"/>
        <w:numPr>
          <w:ilvl w:val="0"/>
          <w:numId w:val="1"/>
        </w:numPr>
        <w:spacing w:line="240" w:lineRule="auto"/>
      </w:pPr>
      <w:r>
        <w:rPr>
          <w:rFonts w:hint="eastAsia"/>
        </w:rPr>
        <w:t>仿真环境采用</w:t>
      </w:r>
      <w:proofErr w:type="spellStart"/>
      <w:r>
        <w:rPr>
          <w:rFonts w:hint="eastAsia"/>
        </w:rPr>
        <w:t>pybullet</w:t>
      </w:r>
      <w:proofErr w:type="spellEnd"/>
      <w:r>
        <w:rPr>
          <w:rFonts w:hint="eastAsia"/>
        </w:rPr>
        <w:t>真实</w:t>
      </w:r>
      <w:r>
        <w:rPr>
          <w:rFonts w:hint="eastAsia"/>
        </w:rPr>
        <w:t>3d</w:t>
      </w:r>
      <w:r>
        <w:rPr>
          <w:rFonts w:hint="eastAsia"/>
        </w:rPr>
        <w:t>物理引擎仿真。</w:t>
      </w:r>
    </w:p>
    <w:p w14:paraId="5DB7096C" w14:textId="4C09F508" w:rsidR="00810E29" w:rsidRDefault="003E66BA" w:rsidP="000467E1">
      <w:pPr>
        <w:pStyle w:val="a9"/>
        <w:numPr>
          <w:ilvl w:val="0"/>
          <w:numId w:val="1"/>
        </w:numPr>
        <w:spacing w:line="240" w:lineRule="auto"/>
      </w:pPr>
      <w:r>
        <w:rPr>
          <w:rFonts w:hint="eastAsia"/>
        </w:rPr>
        <w:t>分层控制这个点</w:t>
      </w:r>
      <w:r w:rsidR="00D972AB">
        <w:rPr>
          <w:rFonts w:hint="eastAsia"/>
        </w:rPr>
        <w:t>：我要怎么进行叙述呢？</w:t>
      </w:r>
    </w:p>
    <w:p w14:paraId="512EDFAC" w14:textId="7266D2E1" w:rsidR="003E66BA" w:rsidRDefault="00810E29" w:rsidP="00810E29">
      <w:pPr>
        <w:pStyle w:val="a9"/>
        <w:spacing w:line="240" w:lineRule="auto"/>
        <w:ind w:left="360" w:firstLine="60"/>
      </w:pPr>
      <w:r>
        <w:rPr>
          <w:rFonts w:hint="eastAsia"/>
        </w:rPr>
        <w:t>论文名称：</w:t>
      </w:r>
      <w:r>
        <w:rPr>
          <w:rFonts w:hint="eastAsia"/>
        </w:rPr>
        <w:t xml:space="preserve"> </w:t>
      </w:r>
      <w:r>
        <w:t>基于深度强化学习的固定</w:t>
      </w:r>
      <w:proofErr w:type="gramStart"/>
      <w:r>
        <w:t>翼</w:t>
      </w:r>
      <w:proofErr w:type="gramEnd"/>
      <w:r>
        <w:t>无人机编队控制算法</w:t>
      </w:r>
    </w:p>
    <w:p w14:paraId="3139B695" w14:textId="420486A1" w:rsidR="00810E29" w:rsidRDefault="00810E29" w:rsidP="00810E29">
      <w:pPr>
        <w:pStyle w:val="a9"/>
        <w:spacing w:line="240" w:lineRule="auto"/>
        <w:ind w:left="360" w:firstLine="60"/>
      </w:pPr>
      <w:r>
        <w:rPr>
          <w:rFonts w:hint="eastAsia"/>
        </w:rPr>
        <w:t xml:space="preserve">HGC-PPO </w:t>
      </w:r>
      <w:r>
        <w:rPr>
          <w:rFonts w:hint="eastAsia"/>
        </w:rPr>
        <w:t>分层架构，也可以在控制层中只有外环控制更改参数</w:t>
      </w:r>
    </w:p>
    <w:p w14:paraId="4BDBACE1" w14:textId="3E1D883B" w:rsidR="00810E29" w:rsidRDefault="00810E29" w:rsidP="00810E29">
      <w:pPr>
        <w:pStyle w:val="a9"/>
        <w:spacing w:line="240" w:lineRule="auto"/>
        <w:ind w:left="360" w:firstLine="60"/>
      </w:pPr>
      <w:r>
        <w:rPr>
          <w:noProof/>
        </w:rPr>
        <w:drawing>
          <wp:inline distT="0" distB="0" distL="0" distR="0" wp14:anchorId="049FF95A" wp14:editId="400AC964">
            <wp:extent cx="5274310" cy="1587500"/>
            <wp:effectExtent l="0" t="0" r="2540" b="0"/>
            <wp:docPr id="213010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09316" name=""/>
                    <pic:cNvPicPr/>
                  </pic:nvPicPr>
                  <pic:blipFill>
                    <a:blip r:embed="rId13"/>
                    <a:stretch>
                      <a:fillRect/>
                    </a:stretch>
                  </pic:blipFill>
                  <pic:spPr>
                    <a:xfrm>
                      <a:off x="0" y="0"/>
                      <a:ext cx="5274310" cy="1587500"/>
                    </a:xfrm>
                    <a:prstGeom prst="rect">
                      <a:avLst/>
                    </a:prstGeom>
                  </pic:spPr>
                </pic:pic>
              </a:graphicData>
            </a:graphic>
          </wp:inline>
        </w:drawing>
      </w:r>
    </w:p>
    <w:p w14:paraId="09647843" w14:textId="77777777" w:rsidR="00D972AB" w:rsidRDefault="00D972AB" w:rsidP="000467E1">
      <w:pPr>
        <w:pStyle w:val="a9"/>
        <w:numPr>
          <w:ilvl w:val="0"/>
          <w:numId w:val="1"/>
        </w:numPr>
        <w:spacing w:line="240" w:lineRule="auto"/>
      </w:pPr>
    </w:p>
    <w:p w14:paraId="6CF50672" w14:textId="77777777" w:rsidR="006B36B5" w:rsidRDefault="006B36B5" w:rsidP="000467E1">
      <w:pPr>
        <w:spacing w:line="240" w:lineRule="auto"/>
      </w:pPr>
    </w:p>
    <w:p w14:paraId="6C223B86" w14:textId="3E40DAB0" w:rsidR="00790407" w:rsidRDefault="00790407" w:rsidP="000467E1">
      <w:pPr>
        <w:spacing w:line="240" w:lineRule="auto"/>
      </w:pPr>
      <w:r w:rsidRPr="00790407">
        <w:rPr>
          <w:noProof/>
        </w:rPr>
        <w:drawing>
          <wp:anchor distT="0" distB="0" distL="114300" distR="114300" simplePos="0" relativeHeight="251659264" behindDoc="0" locked="0" layoutInCell="1" allowOverlap="1" wp14:anchorId="37B15354" wp14:editId="73714CF1">
            <wp:simplePos x="0" y="0"/>
            <wp:positionH relativeFrom="column">
              <wp:posOffset>995680</wp:posOffset>
            </wp:positionH>
            <wp:positionV relativeFrom="paragraph">
              <wp:posOffset>-5273040</wp:posOffset>
            </wp:positionV>
            <wp:extent cx="4069706" cy="441959"/>
            <wp:effectExtent l="0" t="0" r="0" b="0"/>
            <wp:wrapNone/>
            <wp:docPr id="1932536680" name="图片 1"/>
            <wp:cNvGraphicFramePr/>
            <a:graphic xmlns:a="http://schemas.openxmlformats.org/drawingml/2006/main">
              <a:graphicData uri="http://schemas.openxmlformats.org/drawingml/2006/picture">
                <pic:pic xmlns:pic="http://schemas.openxmlformats.org/drawingml/2006/picture">
                  <pic:nvPicPr>
                    <pic:cNvPr id="1932536680" name=""/>
                    <pic:cNvPicPr/>
                  </pic:nvPicPr>
                  <pic:blipFill>
                    <a:blip r:embed="rId14"/>
                    <a:stretch>
                      <a:fillRect/>
                    </a:stretch>
                  </pic:blipFill>
                  <pic:spPr>
                    <a:xfrm>
                      <a:off x="0" y="0"/>
                      <a:ext cx="4069706" cy="441959"/>
                    </a:xfrm>
                    <a:prstGeom prst="rect">
                      <a:avLst/>
                    </a:prstGeom>
                  </pic:spPr>
                </pic:pic>
              </a:graphicData>
            </a:graphic>
          </wp:anchor>
        </w:drawing>
      </w:r>
      <w:r w:rsidRPr="00790407">
        <w:rPr>
          <w:noProof/>
        </w:rPr>
        <w:drawing>
          <wp:anchor distT="0" distB="0" distL="114300" distR="114300" simplePos="0" relativeHeight="251665408" behindDoc="0" locked="0" layoutInCell="1" allowOverlap="1" wp14:anchorId="57B7EA86" wp14:editId="45ACF8C3">
            <wp:simplePos x="0" y="0"/>
            <wp:positionH relativeFrom="column">
              <wp:posOffset>4907280</wp:posOffset>
            </wp:positionH>
            <wp:positionV relativeFrom="paragraph">
              <wp:posOffset>-1418590</wp:posOffset>
            </wp:positionV>
            <wp:extent cx="342900" cy="279400"/>
            <wp:effectExtent l="0" t="0" r="0" b="6350"/>
            <wp:wrapNone/>
            <wp:docPr id="1009172874" name="图片 6"/>
            <wp:cNvGraphicFramePr/>
            <a:graphic xmlns:a="http://schemas.openxmlformats.org/drawingml/2006/main">
              <a:graphicData uri="http://schemas.openxmlformats.org/drawingml/2006/picture">
                <pic:pic xmlns:pic="http://schemas.openxmlformats.org/drawingml/2006/picture">
                  <pic:nvPicPr>
                    <pic:cNvPr id="1009172874" name=""/>
                    <pic:cNvPicPr/>
                  </pic:nvPicPr>
                  <pic:blipFill>
                    <a:blip r:embed="rId15"/>
                    <a:stretch>
                      <a:fillRect/>
                    </a:stretch>
                  </pic:blipFill>
                  <pic:spPr>
                    <a:xfrm>
                      <a:off x="0" y="0"/>
                      <a:ext cx="342900" cy="279400"/>
                    </a:xfrm>
                    <a:prstGeom prst="rect">
                      <a:avLst/>
                    </a:prstGeom>
                  </pic:spPr>
                </pic:pic>
              </a:graphicData>
            </a:graphic>
          </wp:anchor>
        </w:drawing>
      </w:r>
    </w:p>
    <w:p w14:paraId="100D6D43" w14:textId="77777777" w:rsidR="00790407" w:rsidRDefault="00790407" w:rsidP="000467E1">
      <w:pPr>
        <w:spacing w:line="240" w:lineRule="auto"/>
        <w:rPr>
          <w:rFonts w:hint="eastAsia"/>
        </w:rPr>
      </w:pPr>
    </w:p>
    <w:p w14:paraId="22866228" w14:textId="588E7A41" w:rsidR="00511428" w:rsidRDefault="00511428" w:rsidP="000467E1">
      <w:pPr>
        <w:spacing w:line="240" w:lineRule="auto"/>
      </w:pPr>
      <w:r>
        <w:rPr>
          <w:rFonts w:hint="eastAsia"/>
        </w:rPr>
        <w:t>整体结构采用的分层控制结构</w:t>
      </w:r>
      <w:r>
        <w:rPr>
          <w:rFonts w:hint="eastAsia"/>
        </w:rPr>
        <w:t xml:space="preserve">   </w:t>
      </w:r>
      <w:r>
        <w:rPr>
          <w:rFonts w:hint="eastAsia"/>
        </w:rPr>
        <w:t>控制层和</w:t>
      </w:r>
      <w:r>
        <w:rPr>
          <w:rFonts w:hint="eastAsia"/>
        </w:rPr>
        <w:t xml:space="preserve"> </w:t>
      </w:r>
      <w:r>
        <w:rPr>
          <w:rFonts w:hint="eastAsia"/>
        </w:rPr>
        <w:t>制导层</w:t>
      </w:r>
    </w:p>
    <w:p w14:paraId="337E74BD" w14:textId="77777777" w:rsidR="00422C95" w:rsidRDefault="006B36B5" w:rsidP="000467E1">
      <w:pPr>
        <w:spacing w:line="240" w:lineRule="auto"/>
      </w:pPr>
      <w:r>
        <w:rPr>
          <w:rFonts w:hint="eastAsia"/>
        </w:rPr>
        <w:t xml:space="preserve"> </w:t>
      </w:r>
      <w:r>
        <w:rPr>
          <w:rFonts w:hint="eastAsia"/>
        </w:rPr>
        <w:t>控制层：</w:t>
      </w:r>
    </w:p>
    <w:p w14:paraId="23A4AEFA" w14:textId="038F8218" w:rsidR="006B36B5" w:rsidRDefault="003E66BA" w:rsidP="00422C95">
      <w:pPr>
        <w:spacing w:line="240" w:lineRule="auto"/>
        <w:ind w:firstLine="420"/>
      </w:pPr>
      <w:r>
        <w:rPr>
          <w:rFonts w:hint="eastAsia"/>
        </w:rPr>
        <w:t>参考于我小论文的介绍布局，进行传统控制和智能控制的整合。</w:t>
      </w:r>
      <w:r w:rsidR="006B36B5">
        <w:rPr>
          <w:rFonts w:hint="eastAsia"/>
        </w:rPr>
        <w:t xml:space="preserve"> LADRC</w:t>
      </w:r>
      <w:r w:rsidR="006B36B5">
        <w:rPr>
          <w:rFonts w:hint="eastAsia"/>
        </w:rPr>
        <w:t>和</w:t>
      </w:r>
      <w:r w:rsidR="00444B9E">
        <w:rPr>
          <w:rFonts w:hint="eastAsia"/>
        </w:rPr>
        <w:t>简单的</w:t>
      </w:r>
      <w:r w:rsidR="00444B9E">
        <w:rPr>
          <w:rFonts w:hint="eastAsia"/>
        </w:rPr>
        <w:t>CT-TD3</w:t>
      </w:r>
      <w:r w:rsidR="00444B9E">
        <w:rPr>
          <w:rFonts w:hint="eastAsia"/>
        </w:rPr>
        <w:t>离散参数改进增强，只调节</w:t>
      </w:r>
      <w:r w:rsidR="00444B9E">
        <w:rPr>
          <w:rFonts w:hint="eastAsia"/>
        </w:rPr>
        <w:t xml:space="preserve">$omg$ </w:t>
      </w:r>
      <w:r w:rsidR="00444B9E">
        <w:rPr>
          <w:rFonts w:hint="eastAsia"/>
        </w:rPr>
        <w:t>调整系统所处的状态改变。适应控制的变化，也就是需要控制有变化。</w:t>
      </w:r>
      <w:r w:rsidR="00444B9E">
        <w:rPr>
          <w:rFonts w:hint="eastAsia"/>
        </w:rPr>
        <w:t xml:space="preserve"> </w:t>
      </w:r>
    </w:p>
    <w:p w14:paraId="18850B2F" w14:textId="7CC3D390" w:rsidR="00444B9E" w:rsidRDefault="00444B9E" w:rsidP="000467E1">
      <w:pPr>
        <w:spacing w:line="240" w:lineRule="auto"/>
      </w:pPr>
      <w:r>
        <w:rPr>
          <w:rFonts w:hint="eastAsia"/>
        </w:rPr>
        <w:t xml:space="preserve">1 </w:t>
      </w:r>
      <w:r w:rsidRPr="003E66BA">
        <w:rPr>
          <w:rFonts w:hint="eastAsia"/>
          <w:highlight w:val="yellow"/>
        </w:rPr>
        <w:t>仿真结果图可以按照现有论文的格式进行抄录</w:t>
      </w:r>
    </w:p>
    <w:p w14:paraId="50F4F26B" w14:textId="07CF4CA0" w:rsidR="000467E1" w:rsidRDefault="000467E1" w:rsidP="000467E1">
      <w:pPr>
        <w:spacing w:line="240" w:lineRule="auto"/>
      </w:pPr>
      <w:r>
        <w:rPr>
          <w:rFonts w:hint="eastAsia"/>
        </w:rPr>
        <w:t xml:space="preserve">2 </w:t>
      </w:r>
      <w:r>
        <w:rPr>
          <w:rFonts w:hint="eastAsia"/>
          <w:highlight w:val="yellow"/>
        </w:rPr>
        <w:t>系统稳定性分析要不要加上稳定性证明？？？？</w:t>
      </w:r>
    </w:p>
    <w:p w14:paraId="7EBC5015" w14:textId="2ABE5AD4" w:rsidR="00444B9E" w:rsidRDefault="00444B9E" w:rsidP="000467E1">
      <w:pPr>
        <w:spacing w:line="240" w:lineRule="auto"/>
        <w:ind w:leftChars="100" w:left="210"/>
      </w:pPr>
      <w:r>
        <w:rPr>
          <w:rFonts w:hint="eastAsia"/>
        </w:rPr>
        <w:t xml:space="preserve">1 </w:t>
      </w:r>
      <w:r>
        <w:rPr>
          <w:rFonts w:hint="eastAsia"/>
        </w:rPr>
        <w:t>姿态控制器的抗干扰能力</w:t>
      </w:r>
    </w:p>
    <w:p w14:paraId="64D6A4A8" w14:textId="2516A298" w:rsidR="00444B9E" w:rsidRDefault="00444B9E" w:rsidP="000467E1">
      <w:pPr>
        <w:spacing w:line="240" w:lineRule="auto"/>
        <w:ind w:leftChars="100" w:left="210"/>
      </w:pPr>
      <w:r>
        <w:rPr>
          <w:rFonts w:hint="eastAsia"/>
        </w:rPr>
        <w:t xml:space="preserve">2 </w:t>
      </w:r>
      <w:r>
        <w:rPr>
          <w:rFonts w:hint="eastAsia"/>
        </w:rPr>
        <w:t>位置控制器的稳定性能力</w:t>
      </w:r>
    </w:p>
    <w:p w14:paraId="32822ADA" w14:textId="77777777" w:rsidR="00422C95" w:rsidRDefault="00422C95" w:rsidP="000467E1">
      <w:pPr>
        <w:spacing w:line="240" w:lineRule="auto"/>
        <w:ind w:leftChars="100" w:left="210"/>
      </w:pPr>
    </w:p>
    <w:p w14:paraId="490BB560" w14:textId="77777777" w:rsidR="00422C95" w:rsidRDefault="00422C95" w:rsidP="000467E1">
      <w:pPr>
        <w:spacing w:line="240" w:lineRule="auto"/>
        <w:ind w:leftChars="100" w:left="210"/>
      </w:pPr>
    </w:p>
    <w:p w14:paraId="08E9A59B" w14:textId="77777777" w:rsidR="00422C95" w:rsidRDefault="00422C95" w:rsidP="000467E1">
      <w:pPr>
        <w:spacing w:line="240" w:lineRule="auto"/>
        <w:ind w:leftChars="100" w:left="210"/>
      </w:pPr>
    </w:p>
    <w:p w14:paraId="63EEEA9B" w14:textId="77777777" w:rsidR="00422C95" w:rsidRDefault="00422C95" w:rsidP="000467E1">
      <w:pPr>
        <w:spacing w:line="240" w:lineRule="auto"/>
        <w:ind w:leftChars="100" w:left="210"/>
      </w:pPr>
    </w:p>
    <w:p w14:paraId="448B5E4D" w14:textId="2832D0BE" w:rsidR="00422C95" w:rsidRDefault="00422C95" w:rsidP="00422C95">
      <w:pPr>
        <w:spacing w:line="240" w:lineRule="auto"/>
      </w:pPr>
      <w:r>
        <w:rPr>
          <w:rFonts w:hint="eastAsia"/>
        </w:rPr>
        <w:t>制导层：是对于长期学习和课程学习的应对：</w:t>
      </w:r>
      <w:r>
        <w:rPr>
          <w:rFonts w:hint="eastAsia"/>
        </w:rPr>
        <w:t xml:space="preserve"> </w:t>
      </w:r>
      <w:r>
        <w:rPr>
          <w:rFonts w:hint="eastAsia"/>
        </w:rPr>
        <w:t>任务要求过于复杂、环境识别困难</w:t>
      </w:r>
    </w:p>
    <w:p w14:paraId="2EC1D85C" w14:textId="45E6C2C3" w:rsidR="003E66BA" w:rsidRDefault="000467E1" w:rsidP="00B25156">
      <w:pPr>
        <w:spacing w:line="240" w:lineRule="auto"/>
        <w:jc w:val="center"/>
      </w:pPr>
      <w:r>
        <w:rPr>
          <w:noProof/>
        </w:rPr>
        <w:lastRenderedPageBreak/>
        <w:drawing>
          <wp:inline distT="0" distB="0" distL="0" distR="0" wp14:anchorId="40CAA003" wp14:editId="09FE6298">
            <wp:extent cx="4058973" cy="3351365"/>
            <wp:effectExtent l="0" t="0" r="0" b="1905"/>
            <wp:docPr id="304615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5650" name=""/>
                    <pic:cNvPicPr/>
                  </pic:nvPicPr>
                  <pic:blipFill>
                    <a:blip r:embed="rId16"/>
                    <a:stretch>
                      <a:fillRect/>
                    </a:stretch>
                  </pic:blipFill>
                  <pic:spPr>
                    <a:xfrm>
                      <a:off x="0" y="0"/>
                      <a:ext cx="4065772" cy="3356979"/>
                    </a:xfrm>
                    <a:prstGeom prst="rect">
                      <a:avLst/>
                    </a:prstGeom>
                  </pic:spPr>
                </pic:pic>
              </a:graphicData>
            </a:graphic>
          </wp:inline>
        </w:drawing>
      </w:r>
    </w:p>
    <w:p w14:paraId="58B7E3F7" w14:textId="77777777" w:rsidR="006E718A" w:rsidRPr="006E718A" w:rsidRDefault="003E66BA" w:rsidP="006E718A">
      <w:pPr>
        <w:shd w:val="clear" w:color="auto" w:fill="FFFFFF"/>
        <w:spacing w:before="180" w:after="60" w:line="240" w:lineRule="auto"/>
        <w:jc w:val="left"/>
        <w:outlineLvl w:val="2"/>
        <w:rPr>
          <w:rFonts w:ascii="Segoe UI" w:eastAsia="宋体" w:hAnsi="Segoe UI" w:cs="Segoe UI"/>
          <w:b/>
          <w:bCs/>
          <w:color w:val="61666B"/>
          <w:kern w:val="0"/>
          <w:sz w:val="24"/>
          <w:szCs w:val="24"/>
          <w14:ligatures w14:val="none"/>
        </w:rPr>
      </w:pPr>
      <w:r>
        <w:rPr>
          <w:rFonts w:hint="eastAsia"/>
        </w:rPr>
        <w:t>制导层：</w:t>
      </w:r>
      <w:r>
        <w:rPr>
          <w:rFonts w:hint="eastAsia"/>
        </w:rPr>
        <w:t xml:space="preserve"> </w:t>
      </w:r>
      <w:r w:rsidR="006E718A" w:rsidRPr="006E718A">
        <w:rPr>
          <w:rFonts w:ascii="Segoe UI" w:eastAsia="宋体" w:hAnsi="Segoe UI" w:cs="Segoe UI"/>
          <w:b/>
          <w:bCs/>
          <w:color w:val="61666B"/>
          <w:kern w:val="0"/>
          <w:sz w:val="24"/>
          <w:szCs w:val="24"/>
          <w14:ligatures w14:val="none"/>
        </w:rPr>
        <w:t>理论背景</w:t>
      </w:r>
    </w:p>
    <w:p w14:paraId="21B1691A" w14:textId="77777777" w:rsidR="006E718A" w:rsidRPr="006E718A" w:rsidRDefault="006E718A" w:rsidP="006E718A">
      <w:pPr>
        <w:numPr>
          <w:ilvl w:val="0"/>
          <w:numId w:val="2"/>
        </w:numPr>
        <w:shd w:val="clear" w:color="auto" w:fill="FFFFFF"/>
        <w:spacing w:line="240" w:lineRule="auto"/>
        <w:jc w:val="left"/>
        <w:rPr>
          <w:rFonts w:ascii="Segoe UI" w:eastAsia="宋体" w:hAnsi="Segoe UI" w:cs="Segoe UI"/>
          <w:color w:val="61666B"/>
          <w:kern w:val="0"/>
          <w:sz w:val="20"/>
          <w:szCs w:val="20"/>
          <w14:ligatures w14:val="none"/>
        </w:rPr>
      </w:pPr>
      <w:r w:rsidRPr="006E718A">
        <w:rPr>
          <w:rFonts w:ascii="Segoe UI" w:eastAsia="宋体" w:hAnsi="Segoe UI" w:cs="Segoe UI"/>
          <w:b/>
          <w:bCs/>
          <w:color w:val="61666B"/>
          <w:kern w:val="0"/>
          <w:sz w:val="20"/>
          <w:szCs w:val="20"/>
          <w14:ligatures w14:val="none"/>
        </w:rPr>
        <w:t>强化学习（</w:t>
      </w:r>
      <w:r w:rsidRPr="006E718A">
        <w:rPr>
          <w:rFonts w:ascii="Segoe UI" w:eastAsia="宋体" w:hAnsi="Segoe UI" w:cs="Segoe UI"/>
          <w:b/>
          <w:bCs/>
          <w:color w:val="61666B"/>
          <w:kern w:val="0"/>
          <w:sz w:val="20"/>
          <w:szCs w:val="20"/>
          <w14:ligatures w14:val="none"/>
        </w:rPr>
        <w:t>RL</w:t>
      </w:r>
      <w:r w:rsidRPr="006E718A">
        <w:rPr>
          <w:rFonts w:ascii="Segoe UI" w:eastAsia="宋体" w:hAnsi="Segoe UI" w:cs="Segoe UI"/>
          <w:b/>
          <w:bCs/>
          <w:color w:val="61666B"/>
          <w:kern w:val="0"/>
          <w:sz w:val="20"/>
          <w:szCs w:val="20"/>
          <w14:ligatures w14:val="none"/>
        </w:rPr>
        <w:t>）</w:t>
      </w:r>
      <w:r w:rsidRPr="006E718A">
        <w:rPr>
          <w:rFonts w:ascii="Segoe UI" w:eastAsia="宋体" w:hAnsi="Segoe UI" w:cs="Segoe UI"/>
          <w:color w:val="61666B"/>
          <w:kern w:val="0"/>
          <w:sz w:val="20"/>
          <w:szCs w:val="20"/>
          <w14:ligatures w14:val="none"/>
        </w:rPr>
        <w:t>：强化学习是机器学习的一个分支，它通过智能体与环境的</w:t>
      </w:r>
      <w:proofErr w:type="gramStart"/>
      <w:r w:rsidRPr="006E718A">
        <w:rPr>
          <w:rFonts w:ascii="Segoe UI" w:eastAsia="宋体" w:hAnsi="Segoe UI" w:cs="Segoe UI"/>
          <w:color w:val="61666B"/>
          <w:kern w:val="0"/>
          <w:sz w:val="20"/>
          <w:szCs w:val="20"/>
          <w14:ligatures w14:val="none"/>
        </w:rPr>
        <w:t>交互来</w:t>
      </w:r>
      <w:proofErr w:type="gramEnd"/>
      <w:r w:rsidRPr="006E718A">
        <w:rPr>
          <w:rFonts w:ascii="Segoe UI" w:eastAsia="宋体" w:hAnsi="Segoe UI" w:cs="Segoe UI"/>
          <w:color w:val="61666B"/>
          <w:kern w:val="0"/>
          <w:sz w:val="20"/>
          <w:szCs w:val="20"/>
          <w14:ligatures w14:val="none"/>
        </w:rPr>
        <w:t>学习如何采取行动以最大化累积奖励。在无人机群围捕控制中，每个无人机可以视为一个智能体，它们共同协作完成围捕任务。</w:t>
      </w:r>
    </w:p>
    <w:p w14:paraId="2E19D347" w14:textId="77777777" w:rsidR="006E718A" w:rsidRPr="006E718A" w:rsidRDefault="006E718A" w:rsidP="006E718A">
      <w:pPr>
        <w:numPr>
          <w:ilvl w:val="0"/>
          <w:numId w:val="2"/>
        </w:numPr>
        <w:shd w:val="clear" w:color="auto" w:fill="FFFFFF"/>
        <w:spacing w:line="240" w:lineRule="auto"/>
        <w:jc w:val="left"/>
        <w:rPr>
          <w:rFonts w:ascii="Segoe UI" w:eastAsia="宋体" w:hAnsi="Segoe UI" w:cs="Segoe UI"/>
          <w:color w:val="61666B"/>
          <w:kern w:val="0"/>
          <w:sz w:val="20"/>
          <w:szCs w:val="20"/>
          <w14:ligatures w14:val="none"/>
        </w:rPr>
      </w:pPr>
      <w:r w:rsidRPr="006E718A">
        <w:rPr>
          <w:rFonts w:ascii="Segoe UI" w:eastAsia="宋体" w:hAnsi="Segoe UI" w:cs="Segoe UI"/>
          <w:b/>
          <w:bCs/>
          <w:color w:val="61666B"/>
          <w:kern w:val="0"/>
          <w:sz w:val="20"/>
          <w:szCs w:val="20"/>
          <w14:ligatures w14:val="none"/>
        </w:rPr>
        <w:t>多智能体强化学习（</w:t>
      </w:r>
      <w:r w:rsidRPr="006E718A">
        <w:rPr>
          <w:rFonts w:ascii="Segoe UI" w:eastAsia="宋体" w:hAnsi="Segoe UI" w:cs="Segoe UI"/>
          <w:b/>
          <w:bCs/>
          <w:color w:val="61666B"/>
          <w:kern w:val="0"/>
          <w:sz w:val="20"/>
          <w:szCs w:val="20"/>
          <w14:ligatures w14:val="none"/>
        </w:rPr>
        <w:t>MARL</w:t>
      </w:r>
      <w:r w:rsidRPr="006E718A">
        <w:rPr>
          <w:rFonts w:ascii="Segoe UI" w:eastAsia="宋体" w:hAnsi="Segoe UI" w:cs="Segoe UI"/>
          <w:b/>
          <w:bCs/>
          <w:color w:val="61666B"/>
          <w:kern w:val="0"/>
          <w:sz w:val="20"/>
          <w:szCs w:val="20"/>
          <w14:ligatures w14:val="none"/>
        </w:rPr>
        <w:t>）</w:t>
      </w:r>
      <w:r w:rsidRPr="006E718A">
        <w:rPr>
          <w:rFonts w:ascii="Segoe UI" w:eastAsia="宋体" w:hAnsi="Segoe UI" w:cs="Segoe UI"/>
          <w:color w:val="61666B"/>
          <w:kern w:val="0"/>
          <w:sz w:val="20"/>
          <w:szCs w:val="20"/>
          <w14:ligatures w14:val="none"/>
        </w:rPr>
        <w:t>：由于无人机群是由多个无人机组成的，因此需要采用多智能体强化学习。</w:t>
      </w:r>
      <w:r w:rsidRPr="006E718A">
        <w:rPr>
          <w:rFonts w:ascii="Segoe UI" w:eastAsia="宋体" w:hAnsi="Segoe UI" w:cs="Segoe UI"/>
          <w:color w:val="61666B"/>
          <w:kern w:val="0"/>
          <w:sz w:val="20"/>
          <w:szCs w:val="20"/>
          <w14:ligatures w14:val="none"/>
        </w:rPr>
        <w:t xml:space="preserve">MARL </w:t>
      </w:r>
      <w:r w:rsidRPr="006E718A">
        <w:rPr>
          <w:rFonts w:ascii="Segoe UI" w:eastAsia="宋体" w:hAnsi="Segoe UI" w:cs="Segoe UI"/>
          <w:color w:val="61666B"/>
          <w:kern w:val="0"/>
          <w:sz w:val="20"/>
          <w:szCs w:val="20"/>
          <w14:ligatures w14:val="none"/>
        </w:rPr>
        <w:t>关注多个智能体在共享环境中的学习问题，需要考虑智能体之间的协作、通信和竞争。</w:t>
      </w:r>
    </w:p>
    <w:p w14:paraId="2FCB138D" w14:textId="77777777" w:rsidR="006E718A" w:rsidRPr="006E718A" w:rsidRDefault="006E718A" w:rsidP="006E718A">
      <w:pPr>
        <w:numPr>
          <w:ilvl w:val="0"/>
          <w:numId w:val="2"/>
        </w:numPr>
        <w:shd w:val="clear" w:color="auto" w:fill="FFFFFF"/>
        <w:spacing w:line="240" w:lineRule="auto"/>
        <w:jc w:val="left"/>
        <w:rPr>
          <w:rFonts w:ascii="Segoe UI" w:eastAsia="宋体" w:hAnsi="Segoe UI" w:cs="Segoe UI"/>
          <w:color w:val="61666B"/>
          <w:kern w:val="0"/>
          <w:sz w:val="20"/>
          <w:szCs w:val="20"/>
          <w14:ligatures w14:val="none"/>
        </w:rPr>
      </w:pPr>
      <w:r w:rsidRPr="006E718A">
        <w:rPr>
          <w:rFonts w:ascii="Segoe UI" w:eastAsia="宋体" w:hAnsi="Segoe UI" w:cs="Segoe UI"/>
          <w:b/>
          <w:bCs/>
          <w:color w:val="61666B"/>
          <w:kern w:val="0"/>
          <w:sz w:val="20"/>
          <w:szCs w:val="20"/>
          <w14:ligatures w14:val="none"/>
        </w:rPr>
        <w:t>课程学习在强化学习中的应用</w:t>
      </w:r>
      <w:r w:rsidRPr="006E718A">
        <w:rPr>
          <w:rFonts w:ascii="Segoe UI" w:eastAsia="宋体" w:hAnsi="Segoe UI" w:cs="Segoe UI"/>
          <w:color w:val="61666B"/>
          <w:kern w:val="0"/>
          <w:sz w:val="20"/>
          <w:szCs w:val="20"/>
          <w14:ligatures w14:val="none"/>
        </w:rPr>
        <w:t>：课程学习可以通过设计一系列逐渐变难的任务来训练智能体，从而避免直接学习复杂任务导致的困难。例如，在围捕任务中，可以先训练无人机群围捕静止目标，然后围捕缓慢移动的目标，最后围捕高速移动且具有规避行为的目标。</w:t>
      </w:r>
    </w:p>
    <w:p w14:paraId="1CB9CA03" w14:textId="77777777" w:rsidR="006E718A" w:rsidRPr="006E718A" w:rsidRDefault="006E718A" w:rsidP="006E718A">
      <w:pPr>
        <w:numPr>
          <w:ilvl w:val="0"/>
          <w:numId w:val="2"/>
        </w:numPr>
        <w:shd w:val="clear" w:color="auto" w:fill="FFFFFF"/>
        <w:spacing w:line="240" w:lineRule="auto"/>
        <w:jc w:val="left"/>
        <w:rPr>
          <w:rFonts w:ascii="Segoe UI" w:eastAsia="宋体" w:hAnsi="Segoe UI" w:cs="Segoe UI"/>
          <w:color w:val="61666B"/>
          <w:kern w:val="0"/>
          <w:sz w:val="20"/>
          <w:szCs w:val="20"/>
          <w14:ligatures w14:val="none"/>
        </w:rPr>
      </w:pPr>
      <w:r w:rsidRPr="006E718A">
        <w:rPr>
          <w:rFonts w:ascii="Segoe UI" w:eastAsia="宋体" w:hAnsi="Segoe UI" w:cs="Segoe UI"/>
          <w:b/>
          <w:bCs/>
          <w:color w:val="61666B"/>
          <w:kern w:val="0"/>
          <w:sz w:val="20"/>
          <w:szCs w:val="20"/>
          <w14:ligatures w14:val="none"/>
        </w:rPr>
        <w:t>长期学习（持续学习）</w:t>
      </w:r>
      <w:r w:rsidRPr="006E718A">
        <w:rPr>
          <w:rFonts w:ascii="Segoe UI" w:eastAsia="宋体" w:hAnsi="Segoe UI" w:cs="Segoe UI"/>
          <w:color w:val="61666B"/>
          <w:kern w:val="0"/>
          <w:sz w:val="20"/>
          <w:szCs w:val="20"/>
          <w14:ligatures w14:val="none"/>
        </w:rPr>
        <w:t>：在长期学习过程中，智能</w:t>
      </w:r>
      <w:proofErr w:type="gramStart"/>
      <w:r w:rsidRPr="006E718A">
        <w:rPr>
          <w:rFonts w:ascii="Segoe UI" w:eastAsia="宋体" w:hAnsi="Segoe UI" w:cs="Segoe UI"/>
          <w:color w:val="61666B"/>
          <w:kern w:val="0"/>
          <w:sz w:val="20"/>
          <w:szCs w:val="20"/>
          <w14:ligatures w14:val="none"/>
        </w:rPr>
        <w:t>体需要</w:t>
      </w:r>
      <w:proofErr w:type="gramEnd"/>
      <w:r w:rsidRPr="006E718A">
        <w:rPr>
          <w:rFonts w:ascii="Segoe UI" w:eastAsia="宋体" w:hAnsi="Segoe UI" w:cs="Segoe UI"/>
          <w:color w:val="61666B"/>
          <w:kern w:val="0"/>
          <w:sz w:val="20"/>
          <w:szCs w:val="20"/>
          <w14:ligatures w14:val="none"/>
        </w:rPr>
        <w:t>能够在不遗忘先前学到的知识的情况下，持续学习新任务。这通常需要解决灾难性遗忘（</w:t>
      </w:r>
      <w:r w:rsidRPr="006E718A">
        <w:rPr>
          <w:rFonts w:ascii="Segoe UI" w:eastAsia="宋体" w:hAnsi="Segoe UI" w:cs="Segoe UI"/>
          <w:color w:val="61666B"/>
          <w:kern w:val="0"/>
          <w:sz w:val="20"/>
          <w:szCs w:val="20"/>
          <w14:ligatures w14:val="none"/>
        </w:rPr>
        <w:t>Catastrophic Forgetting</w:t>
      </w:r>
      <w:r w:rsidRPr="006E718A">
        <w:rPr>
          <w:rFonts w:ascii="Segoe UI" w:eastAsia="宋体" w:hAnsi="Segoe UI" w:cs="Segoe UI"/>
          <w:color w:val="61666B"/>
          <w:kern w:val="0"/>
          <w:sz w:val="20"/>
          <w:szCs w:val="20"/>
          <w14:ligatures w14:val="none"/>
        </w:rPr>
        <w:t>）问题。常用的方法包括弹性权重巩固（</w:t>
      </w:r>
      <w:r w:rsidRPr="006E718A">
        <w:rPr>
          <w:rFonts w:ascii="Segoe UI" w:eastAsia="宋体" w:hAnsi="Segoe UI" w:cs="Segoe UI"/>
          <w:color w:val="61666B"/>
          <w:kern w:val="0"/>
          <w:sz w:val="20"/>
          <w:szCs w:val="20"/>
          <w14:ligatures w14:val="none"/>
        </w:rPr>
        <w:t>Elastic Weight Consolidation, EWC</w:t>
      </w:r>
      <w:r w:rsidRPr="006E718A">
        <w:rPr>
          <w:rFonts w:ascii="Segoe UI" w:eastAsia="宋体" w:hAnsi="Segoe UI" w:cs="Segoe UI"/>
          <w:color w:val="61666B"/>
          <w:kern w:val="0"/>
          <w:sz w:val="20"/>
          <w:szCs w:val="20"/>
          <w14:ligatures w14:val="none"/>
        </w:rPr>
        <w:t>）、渐进式网络（</w:t>
      </w:r>
      <w:r w:rsidRPr="006E718A">
        <w:rPr>
          <w:rFonts w:ascii="Segoe UI" w:eastAsia="宋体" w:hAnsi="Segoe UI" w:cs="Segoe UI"/>
          <w:color w:val="61666B"/>
          <w:kern w:val="0"/>
          <w:sz w:val="20"/>
          <w:szCs w:val="20"/>
          <w14:ligatures w14:val="none"/>
        </w:rPr>
        <w:t>Progressive Networks</w:t>
      </w:r>
      <w:r w:rsidRPr="006E718A">
        <w:rPr>
          <w:rFonts w:ascii="Segoe UI" w:eastAsia="宋体" w:hAnsi="Segoe UI" w:cs="Segoe UI"/>
          <w:color w:val="61666B"/>
          <w:kern w:val="0"/>
          <w:sz w:val="20"/>
          <w:szCs w:val="20"/>
          <w14:ligatures w14:val="none"/>
        </w:rPr>
        <w:t>）等。</w:t>
      </w:r>
    </w:p>
    <w:p w14:paraId="1E879B00" w14:textId="77777777" w:rsidR="006E718A" w:rsidRPr="006E718A" w:rsidRDefault="006E718A" w:rsidP="006E718A">
      <w:pPr>
        <w:numPr>
          <w:ilvl w:val="0"/>
          <w:numId w:val="2"/>
        </w:numPr>
        <w:shd w:val="clear" w:color="auto" w:fill="FFFFFF"/>
        <w:spacing w:line="240" w:lineRule="auto"/>
        <w:jc w:val="left"/>
        <w:rPr>
          <w:rFonts w:ascii="Segoe UI" w:eastAsia="宋体" w:hAnsi="Segoe UI" w:cs="Segoe UI"/>
          <w:color w:val="61666B"/>
          <w:kern w:val="0"/>
          <w:sz w:val="20"/>
          <w:szCs w:val="20"/>
          <w14:ligatures w14:val="none"/>
        </w:rPr>
      </w:pPr>
      <w:r w:rsidRPr="006E718A">
        <w:rPr>
          <w:rFonts w:ascii="Segoe UI" w:eastAsia="宋体" w:hAnsi="Segoe UI" w:cs="Segoe UI"/>
          <w:b/>
          <w:bCs/>
          <w:color w:val="61666B"/>
          <w:kern w:val="0"/>
          <w:sz w:val="20"/>
          <w:szCs w:val="20"/>
          <w14:ligatures w14:val="none"/>
        </w:rPr>
        <w:t>结合长期学习和课程学习</w:t>
      </w:r>
      <w:r w:rsidRPr="006E718A">
        <w:rPr>
          <w:rFonts w:ascii="Segoe UI" w:eastAsia="宋体" w:hAnsi="Segoe UI" w:cs="Segoe UI"/>
          <w:color w:val="61666B"/>
          <w:kern w:val="0"/>
          <w:sz w:val="20"/>
          <w:szCs w:val="20"/>
          <w14:ligatures w14:val="none"/>
        </w:rPr>
        <w:t>：通过课程学习设计任务序列，并结合长期学习的方法，使得智能体能够逐步学习复杂任务的同时，保留之前学到的知识。这样，无人机群可以适应不断变化的环境和任务要求。</w:t>
      </w:r>
    </w:p>
    <w:p w14:paraId="008C623E" w14:textId="64966916" w:rsidR="00C9386A" w:rsidRDefault="00C9386A" w:rsidP="00C9386A">
      <w:pPr>
        <w:pStyle w:val="4"/>
      </w:pPr>
      <w:r>
        <w:rPr>
          <w:rFonts w:hint="eastAsia"/>
        </w:rPr>
        <w:t>开场介绍</w:t>
      </w:r>
    </w:p>
    <w:p w14:paraId="2FD1B0B8" w14:textId="01143D9D" w:rsidR="006E718A" w:rsidRDefault="006E718A" w:rsidP="006E718A">
      <w:pPr>
        <w:spacing w:line="240" w:lineRule="auto"/>
        <w:ind w:firstLineChars="200" w:firstLine="420"/>
      </w:pPr>
      <w:r>
        <w:rPr>
          <w:rFonts w:hint="eastAsia"/>
        </w:rPr>
        <w:t>近年来，无人机集群系统因其在区域搜索、精准打击与协同围捕等任务中展现出的卓越鲁棒性与任务执行效率，已成为智能无人系统领域的前沿焦点。其中，空对地动态围捕任务对集群的自主智能制导能力提出了极高要求：它不仅需要处理目标与障碍物带来的动态不确定性，还需在严格的时间与空间约束下，生成并执行复杂的协同策略。</w:t>
      </w:r>
    </w:p>
    <w:p w14:paraId="223DE516" w14:textId="28C310B9" w:rsidR="006E718A" w:rsidRDefault="006E718A" w:rsidP="006E718A">
      <w:pPr>
        <w:spacing w:line="240" w:lineRule="auto"/>
        <w:ind w:firstLineChars="200" w:firstLine="420"/>
      </w:pPr>
      <w:r>
        <w:rPr>
          <w:rFonts w:hint="eastAsia"/>
        </w:rPr>
        <w:t>以强化学习为代表的智能控制方法，为解决这一复杂的序列决策问题提供了极具潜力的途径。通过与环境交互，集群可自主学习从高维感知信息到协同控制量的映射关系，理论上能够逼近最优的制导策略。然而，传统强化学习在应用于此类任务时面临两大固有瓶颈：其</w:t>
      </w:r>
      <w:r>
        <w:rPr>
          <w:rFonts w:hint="eastAsia"/>
        </w:rPr>
        <w:lastRenderedPageBreak/>
        <w:t>一，是“样本效率低下”问题，智能</w:t>
      </w:r>
      <w:proofErr w:type="gramStart"/>
      <w:r>
        <w:rPr>
          <w:rFonts w:hint="eastAsia"/>
        </w:rPr>
        <w:t>体需要</w:t>
      </w:r>
      <w:proofErr w:type="gramEnd"/>
      <w:r>
        <w:rPr>
          <w:rFonts w:hint="eastAsia"/>
        </w:rPr>
        <w:t>从零开始、在巨大的状态</w:t>
      </w:r>
      <w:r>
        <w:rPr>
          <w:rFonts w:hint="eastAsia"/>
        </w:rPr>
        <w:t>-</w:t>
      </w:r>
      <w:r>
        <w:rPr>
          <w:rFonts w:hint="eastAsia"/>
        </w:rPr>
        <w:t>动作空间中通过大量试</w:t>
      </w:r>
      <w:proofErr w:type="gramStart"/>
      <w:r>
        <w:rPr>
          <w:rFonts w:hint="eastAsia"/>
        </w:rPr>
        <w:t>错进行</w:t>
      </w:r>
      <w:proofErr w:type="gramEnd"/>
      <w:r>
        <w:rPr>
          <w:rFonts w:hint="eastAsia"/>
        </w:rPr>
        <w:t>探索，这在大规模集群场景下的计算成本难以承受；其二，是“策略泛化能力不足”问题，针对特定任务与环境训练的模型往往缺乏灵活性，难以适应任务参数（如目标机动性、障碍物布局、团队规模）的变化或应对突发状况。</w:t>
      </w:r>
    </w:p>
    <w:p w14:paraId="42383D53" w14:textId="5E654B5E" w:rsidR="006E718A" w:rsidRDefault="006E718A" w:rsidP="006E718A">
      <w:pPr>
        <w:spacing w:line="240" w:lineRule="auto"/>
        <w:ind w:firstLineChars="200" w:firstLine="420"/>
      </w:pPr>
      <w:r>
        <w:rPr>
          <w:rFonts w:hint="eastAsia"/>
        </w:rPr>
        <w:t>为了突破上述瓶颈，本研究引入长期学习与课程学习相结合的强化学习框架，旨在为无人机集群构建一个具备持续进化与高效学习能力的智能制导层。该框架的理论基础在于：</w:t>
      </w:r>
    </w:p>
    <w:p w14:paraId="37475007" w14:textId="6F094966" w:rsidR="006E718A" w:rsidRDefault="006E718A" w:rsidP="006E718A">
      <w:pPr>
        <w:pStyle w:val="a9"/>
        <w:numPr>
          <w:ilvl w:val="0"/>
          <w:numId w:val="3"/>
        </w:numPr>
        <w:spacing w:line="240" w:lineRule="auto"/>
      </w:pPr>
      <w:r>
        <w:rPr>
          <w:rFonts w:hint="eastAsia"/>
        </w:rPr>
        <w:t>课程学习通过构建一个从易到难、</w:t>
      </w:r>
      <w:proofErr w:type="gramStart"/>
      <w:r>
        <w:rPr>
          <w:rFonts w:hint="eastAsia"/>
        </w:rPr>
        <w:t>由简至繁</w:t>
      </w:r>
      <w:proofErr w:type="gramEnd"/>
      <w:r>
        <w:rPr>
          <w:rFonts w:hint="eastAsia"/>
        </w:rPr>
        <w:t>的任务序列，为智能</w:t>
      </w:r>
      <w:proofErr w:type="gramStart"/>
      <w:r>
        <w:rPr>
          <w:rFonts w:hint="eastAsia"/>
        </w:rPr>
        <w:t>体提供</w:t>
      </w:r>
      <w:proofErr w:type="gramEnd"/>
      <w:r>
        <w:rPr>
          <w:rFonts w:hint="eastAsia"/>
        </w:rPr>
        <w:t>结构化的经验积累路径。它通过主动管理学习过程的复杂度，将复杂的围捕任务分解为可逐步掌握的技能单元（如跟踪、合围、拦截），从而显著加速初始学习阶段并提高收敛稳定性。</w:t>
      </w:r>
    </w:p>
    <w:p w14:paraId="3C1D98FE" w14:textId="5251B3F5" w:rsidR="006E718A" w:rsidRDefault="006E718A" w:rsidP="006E718A">
      <w:pPr>
        <w:pStyle w:val="a9"/>
        <w:numPr>
          <w:ilvl w:val="0"/>
          <w:numId w:val="3"/>
        </w:numPr>
        <w:spacing w:line="240" w:lineRule="auto"/>
      </w:pPr>
      <w:r>
        <w:rPr>
          <w:rFonts w:hint="eastAsia"/>
        </w:rPr>
        <w:t>长期学习则赋予</w:t>
      </w:r>
      <w:proofErr w:type="gramStart"/>
      <w:r>
        <w:rPr>
          <w:rFonts w:hint="eastAsia"/>
        </w:rPr>
        <w:t>智能体跨任务</w:t>
      </w:r>
      <w:proofErr w:type="gramEnd"/>
      <w:r>
        <w:rPr>
          <w:rFonts w:hint="eastAsia"/>
        </w:rPr>
        <w:t>、跨场景的记忆与知识迁移能力。通过构建可持续更新的策略知识库，智能体能够将过去学到的技能和策略抽象化、模块化，并有效地复用于新的任务场景，从而避免重复学习，实现对动态环境的快速适应与终身性能提升。</w:t>
      </w:r>
    </w:p>
    <w:p w14:paraId="7FCC03B0" w14:textId="2371990B" w:rsidR="006E718A" w:rsidRDefault="006E718A" w:rsidP="006E718A">
      <w:pPr>
        <w:spacing w:line="240" w:lineRule="auto"/>
        <w:ind w:firstLineChars="200" w:firstLine="420"/>
      </w:pPr>
      <w:r>
        <w:rPr>
          <w:rFonts w:hint="eastAsia"/>
        </w:rPr>
        <w:t>二者的结合，本质上是将强化学习从“一次性的、孤立的任务求解”范式，转变为“可持续的、积累性的智能体能力培养”范式。目前，将这两种学习机制深度耦合，并系统性地应用于无人机集群协同制导的研究尚处于探索阶段。</w:t>
      </w:r>
    </w:p>
    <w:p w14:paraId="53521488" w14:textId="50B66635" w:rsidR="006E718A" w:rsidRPr="006E718A" w:rsidRDefault="006E718A" w:rsidP="006E718A">
      <w:pPr>
        <w:spacing w:line="240" w:lineRule="auto"/>
        <w:ind w:firstLineChars="200" w:firstLine="420"/>
      </w:pPr>
      <w:r>
        <w:rPr>
          <w:rFonts w:hint="eastAsia"/>
        </w:rPr>
        <w:t>据此，本文围绕无人机群空对地围捕任务，开展基于长期学习与课程学习的强化学习制导算法研究。本文的主要贡献包括：</w:t>
      </w:r>
      <w:r>
        <w:rPr>
          <w:rFonts w:hint="eastAsia"/>
        </w:rPr>
        <w:t xml:space="preserve">1) </w:t>
      </w:r>
      <w:r>
        <w:rPr>
          <w:rFonts w:hint="eastAsia"/>
        </w:rPr>
        <w:t>设计一种面向协同围捕任务的自动课程生成机制；</w:t>
      </w:r>
      <w:r>
        <w:rPr>
          <w:rFonts w:hint="eastAsia"/>
        </w:rPr>
        <w:t xml:space="preserve">2) </w:t>
      </w:r>
      <w:r>
        <w:rPr>
          <w:rFonts w:hint="eastAsia"/>
        </w:rPr>
        <w:t>构建一个支持策略蒸馏与技能复用的长期记忆网络；</w:t>
      </w:r>
      <w:r>
        <w:rPr>
          <w:rFonts w:hint="eastAsia"/>
        </w:rPr>
        <w:t xml:space="preserve">3) </w:t>
      </w:r>
      <w:r>
        <w:rPr>
          <w:rFonts w:hint="eastAsia"/>
        </w:rPr>
        <w:t>提出一个集成了课程调度与长期知识迁移的完整强化学习框架，并通过仿真验证其在学习效率、策略性能与场景泛化能力上的显著优势。</w:t>
      </w:r>
    </w:p>
    <w:p w14:paraId="621F50D4" w14:textId="0EEA94D4" w:rsidR="003E66BA" w:rsidRDefault="003E66BA" w:rsidP="000467E1">
      <w:pPr>
        <w:spacing w:line="240" w:lineRule="auto"/>
      </w:pPr>
    </w:p>
    <w:p w14:paraId="397E43EA" w14:textId="77777777" w:rsidR="00240BEA" w:rsidRDefault="00240BEA" w:rsidP="000467E1">
      <w:pPr>
        <w:spacing w:line="240" w:lineRule="auto"/>
      </w:pPr>
    </w:p>
    <w:p w14:paraId="6FD6FFEB" w14:textId="77777777" w:rsidR="00240BEA" w:rsidRDefault="00240BEA" w:rsidP="000467E1">
      <w:pPr>
        <w:spacing w:line="240" w:lineRule="auto"/>
      </w:pPr>
    </w:p>
    <w:p w14:paraId="0AFC08B9" w14:textId="3457EBAD" w:rsidR="00E31D37" w:rsidRDefault="00E31D37" w:rsidP="000467E1">
      <w:pPr>
        <w:spacing w:line="240" w:lineRule="auto"/>
      </w:pPr>
      <w:r>
        <w:rPr>
          <w:rFonts w:hint="eastAsia"/>
        </w:rPr>
        <w:t>对于制导层的学习过程：</w:t>
      </w:r>
    </w:p>
    <w:p w14:paraId="0E55F790" w14:textId="6696AD35" w:rsidR="00E31D37" w:rsidRDefault="00E31D37" w:rsidP="00E31D37">
      <w:pPr>
        <w:pStyle w:val="a9"/>
        <w:numPr>
          <w:ilvl w:val="0"/>
          <w:numId w:val="4"/>
        </w:numPr>
        <w:spacing w:line="240" w:lineRule="auto"/>
      </w:pPr>
      <w:r>
        <w:rPr>
          <w:rFonts w:hint="eastAsia"/>
        </w:rPr>
        <w:t>单智能体的轨迹控制完美是多</w:t>
      </w:r>
      <w:proofErr w:type="gramStart"/>
      <w:r>
        <w:rPr>
          <w:rFonts w:hint="eastAsia"/>
        </w:rPr>
        <w:t>智能体群的</w:t>
      </w:r>
      <w:proofErr w:type="gramEnd"/>
      <w:r>
        <w:rPr>
          <w:rFonts w:hint="eastAsia"/>
        </w:rPr>
        <w:t>配合控制的实现基础。所以采用提前预训练（单无人机控制），之后将模型扩展为多无人机控制。</w:t>
      </w:r>
    </w:p>
    <w:p w14:paraId="48953896" w14:textId="7DAE767D" w:rsidR="00E31D37" w:rsidRDefault="00E31D37" w:rsidP="00E31D37">
      <w:pPr>
        <w:pStyle w:val="a9"/>
        <w:numPr>
          <w:ilvl w:val="0"/>
          <w:numId w:val="4"/>
        </w:numPr>
        <w:spacing w:line="240" w:lineRule="auto"/>
      </w:pPr>
      <w:r>
        <w:rPr>
          <w:rFonts w:hint="eastAsia"/>
        </w:rPr>
        <w:t>在训练过程中（无论是单还是多）为应对收敛困难、稀疏奖励问题，都采用课程学习的方法，设立多个层次任务，</w:t>
      </w:r>
      <w:r w:rsidRPr="00E31D37">
        <w:rPr>
          <w:rFonts w:hint="eastAsia"/>
        </w:rPr>
        <w:t>通过最初学习复杂度较低的</w:t>
      </w:r>
      <w:proofErr w:type="gramStart"/>
      <w:r w:rsidRPr="00E31D37">
        <w:rPr>
          <w:rFonts w:hint="eastAsia"/>
        </w:rPr>
        <w:t>子任务</w:t>
      </w:r>
      <w:proofErr w:type="gramEnd"/>
      <w:r w:rsidRPr="00E31D37">
        <w:rPr>
          <w:rFonts w:hint="eastAsia"/>
        </w:rPr>
        <w:t>并积累基本经验，在逐渐过渡到原始复杂任务之前，代理的学习过程变得更加高效和流畅。</w:t>
      </w:r>
    </w:p>
    <w:p w14:paraId="34D9180E" w14:textId="72E8F9AB" w:rsidR="00E31D37" w:rsidRDefault="001E7220" w:rsidP="00E31D37">
      <w:pPr>
        <w:pStyle w:val="a9"/>
        <w:numPr>
          <w:ilvl w:val="0"/>
          <w:numId w:val="4"/>
        </w:numPr>
        <w:spacing w:line="240" w:lineRule="auto"/>
      </w:pPr>
      <w:r>
        <w:rPr>
          <w:rFonts w:hint="eastAsia"/>
        </w:rPr>
        <w:t>神经网络改进</w:t>
      </w:r>
      <w:r>
        <w:rPr>
          <w:rFonts w:hint="eastAsia"/>
        </w:rPr>
        <w:t xml:space="preserve"> </w:t>
      </w:r>
      <w:r>
        <w:rPr>
          <w:rFonts w:hint="eastAsia"/>
        </w:rPr>
        <w:t>：</w:t>
      </w:r>
      <w:r w:rsidRPr="001E7220">
        <w:rPr>
          <w:rFonts w:hint="eastAsia"/>
        </w:rPr>
        <w:t>MLP</w:t>
      </w:r>
      <w:r w:rsidRPr="001E7220">
        <w:rPr>
          <w:rFonts w:hint="eastAsia"/>
        </w:rPr>
        <w:t>对复杂非线性函数的拟合能力有限，容易出现梯度消失问题，难以对网络进行深化。为了增强策略网络的特征提取和函数逼近能力，我们引入了基于</w:t>
      </w:r>
      <w:r w:rsidRPr="001E7220">
        <w:rPr>
          <w:rFonts w:hint="eastAsia"/>
        </w:rPr>
        <w:t>MLP</w:t>
      </w:r>
      <w:r w:rsidRPr="001E7220">
        <w:rPr>
          <w:rFonts w:hint="eastAsia"/>
        </w:rPr>
        <w:t>的注意机制和剩余连接。</w:t>
      </w:r>
    </w:p>
    <w:p w14:paraId="3E67C9B8" w14:textId="2865906F" w:rsidR="0071529E" w:rsidRDefault="001E7220" w:rsidP="0071529E">
      <w:pPr>
        <w:pStyle w:val="a9"/>
        <w:numPr>
          <w:ilvl w:val="0"/>
          <w:numId w:val="4"/>
        </w:numPr>
        <w:spacing w:line="240" w:lineRule="auto"/>
      </w:pPr>
      <w:r>
        <w:rPr>
          <w:rFonts w:hint="eastAsia"/>
        </w:rPr>
        <w:t>经验回放：课程学习拉长了训练的时间周期，应对与多个任务渐进的</w:t>
      </w:r>
      <w:r w:rsidRPr="001E7220">
        <w:rPr>
          <w:rFonts w:hint="eastAsia"/>
          <w:highlight w:val="yellow"/>
        </w:rPr>
        <w:t>长期学习</w:t>
      </w:r>
      <w:r>
        <w:rPr>
          <w:rFonts w:hint="eastAsia"/>
        </w:rPr>
        <w:t>问题，提高样本的利用效率，对优先经验回放进行改进，设立金字塔分级经验池策略</w:t>
      </w:r>
      <w:r w:rsidR="00FB7309">
        <w:rPr>
          <w:rFonts w:hint="eastAsia"/>
        </w:rPr>
        <w:t>。</w:t>
      </w:r>
    </w:p>
    <w:p w14:paraId="76596EC8" w14:textId="77777777" w:rsidR="0071529E" w:rsidRDefault="0071529E" w:rsidP="0071529E">
      <w:pPr>
        <w:spacing w:line="240" w:lineRule="auto"/>
      </w:pPr>
    </w:p>
    <w:p w14:paraId="7169DF01" w14:textId="0EDF9DC9" w:rsidR="0071529E" w:rsidRDefault="0071529E" w:rsidP="0071529E">
      <w:pPr>
        <w:spacing w:line="240" w:lineRule="auto"/>
      </w:pPr>
      <w:r>
        <w:rPr>
          <w:rFonts w:hint="eastAsia"/>
        </w:rPr>
        <w:t>课程学习更改初始设定，但是总体任务的目标和环境不会变。</w:t>
      </w:r>
    </w:p>
    <w:p w14:paraId="3AFF5833" w14:textId="4B58F1C6" w:rsidR="0071529E" w:rsidRDefault="0071529E" w:rsidP="0071529E">
      <w:pPr>
        <w:spacing w:line="240" w:lineRule="auto"/>
      </w:pPr>
      <w:r>
        <w:tab/>
      </w:r>
      <w:r>
        <w:rPr>
          <w:rFonts w:hint="eastAsia"/>
        </w:rPr>
        <w:t>第一个就是单无人机的导航问题，目的点较近，无障碍，不会移动。</w:t>
      </w:r>
      <w:r>
        <w:rPr>
          <w:rFonts w:hint="eastAsia"/>
        </w:rPr>
        <w:t xml:space="preserve"> </w:t>
      </w:r>
      <w:r>
        <w:rPr>
          <w:rFonts w:hint="eastAsia"/>
        </w:rPr>
        <w:t>这三个点逐渐增加而已</w:t>
      </w:r>
      <w:r w:rsidR="00D95A7B">
        <w:rPr>
          <w:rFonts w:hint="eastAsia"/>
        </w:rPr>
        <w:t>。</w:t>
      </w:r>
    </w:p>
    <w:p w14:paraId="6B5DDD27" w14:textId="0AFA1EC0" w:rsidR="000151E2" w:rsidRDefault="0071529E" w:rsidP="0071529E">
      <w:pPr>
        <w:spacing w:line="240" w:lineRule="auto"/>
      </w:pPr>
      <w:r>
        <w:tab/>
      </w:r>
      <w:r>
        <w:rPr>
          <w:rFonts w:hint="eastAsia"/>
        </w:rPr>
        <w:t>第二个就是多无人机的合作围捕，可以范围另一方向，边缘，内部等</w:t>
      </w:r>
      <w:r w:rsidR="00D95A7B">
        <w:rPr>
          <w:rFonts w:hint="eastAsia"/>
        </w:rPr>
        <w:t>不同的任务进行补充学习。</w:t>
      </w:r>
    </w:p>
    <w:p w14:paraId="4C1C694A" w14:textId="4459136C" w:rsidR="000151E2" w:rsidRDefault="000151E2" w:rsidP="0071529E">
      <w:pPr>
        <w:spacing w:line="240" w:lineRule="auto"/>
      </w:pPr>
    </w:p>
    <w:p w14:paraId="261C6A42" w14:textId="77777777" w:rsidR="000151E2" w:rsidRDefault="000151E2" w:rsidP="0071529E">
      <w:pPr>
        <w:spacing w:line="240" w:lineRule="auto"/>
      </w:pPr>
    </w:p>
    <w:p w14:paraId="5B025B20" w14:textId="77777777" w:rsidR="000151E2" w:rsidRDefault="000151E2" w:rsidP="0071529E">
      <w:pPr>
        <w:spacing w:line="240" w:lineRule="auto"/>
      </w:pPr>
      <w:r>
        <w:rPr>
          <w:rFonts w:hint="eastAsia"/>
        </w:rPr>
        <w:lastRenderedPageBreak/>
        <w:t>对于内容的表述：</w:t>
      </w:r>
    </w:p>
    <w:p w14:paraId="5FC8E4FA" w14:textId="24AA2423" w:rsidR="000151E2" w:rsidRDefault="000151E2" w:rsidP="000151E2">
      <w:pPr>
        <w:spacing w:line="240" w:lineRule="auto"/>
        <w:ind w:firstLine="420"/>
        <w:rPr>
          <w:rFonts w:ascii="Segoe UI" w:hAnsi="Segoe UI" w:cs="Segoe UI"/>
          <w:color w:val="0F1115"/>
          <w:shd w:val="clear" w:color="auto" w:fill="FFFFFF"/>
        </w:rPr>
      </w:pPr>
      <w:r>
        <w:rPr>
          <w:rFonts w:ascii="Segoe UI" w:hAnsi="Segoe UI" w:cs="Segoe UI"/>
          <w:color w:val="0F1115"/>
          <w:shd w:val="clear" w:color="auto" w:fill="FFFFFF"/>
        </w:rPr>
        <w:t>使用</w:t>
      </w:r>
      <w:r>
        <w:rPr>
          <w:rStyle w:val="ae"/>
          <w:rFonts w:ascii="Segoe UI" w:hAnsi="Segoe UI" w:cs="Segoe UI"/>
          <w:color w:val="0F1115"/>
          <w:shd w:val="clear" w:color="auto" w:fill="FFFFFF"/>
        </w:rPr>
        <w:t>“</w:t>
      </w:r>
      <w:r>
        <w:rPr>
          <w:rStyle w:val="ae"/>
          <w:rFonts w:ascii="Segoe UI" w:hAnsi="Segoe UI" w:cs="Segoe UI"/>
          <w:color w:val="0F1115"/>
          <w:shd w:val="clear" w:color="auto" w:fill="FFFFFF"/>
        </w:rPr>
        <w:t>分层课程强化学习框架</w:t>
      </w:r>
      <w:r>
        <w:rPr>
          <w:rStyle w:val="ae"/>
          <w:rFonts w:ascii="Segoe UI" w:hAnsi="Segoe UI" w:cs="Segoe UI"/>
          <w:color w:val="0F1115"/>
          <w:shd w:val="clear" w:color="auto" w:fill="FFFFFF"/>
        </w:rPr>
        <w:t>”</w:t>
      </w:r>
      <w:r>
        <w:rPr>
          <w:rFonts w:ascii="Segoe UI" w:hAnsi="Segoe UI" w:cs="Segoe UI"/>
          <w:color w:val="0F1115"/>
          <w:shd w:val="clear" w:color="auto" w:fill="FFFFFF"/>
        </w:rPr>
        <w:t>作为方法的正式名称。将</w:t>
      </w:r>
      <w:r>
        <w:rPr>
          <w:rFonts w:ascii="Segoe UI" w:hAnsi="Segoe UI" w:cs="Segoe UI"/>
          <w:color w:val="0F1115"/>
          <w:shd w:val="clear" w:color="auto" w:fill="FFFFFF"/>
        </w:rPr>
        <w:t>“</w:t>
      </w:r>
      <w:r>
        <w:rPr>
          <w:rFonts w:ascii="Segoe UI" w:hAnsi="Segoe UI" w:cs="Segoe UI"/>
          <w:color w:val="0F1115"/>
          <w:shd w:val="clear" w:color="auto" w:fill="FFFFFF"/>
        </w:rPr>
        <w:t>预训练</w:t>
      </w:r>
      <w:r>
        <w:rPr>
          <w:rFonts w:ascii="Segoe UI" w:hAnsi="Segoe UI" w:cs="Segoe UI"/>
          <w:color w:val="0F1115"/>
          <w:shd w:val="clear" w:color="auto" w:fill="FFFFFF"/>
        </w:rPr>
        <w:t>”</w:t>
      </w:r>
      <w:r>
        <w:rPr>
          <w:rFonts w:ascii="Segoe UI" w:hAnsi="Segoe UI" w:cs="Segoe UI"/>
          <w:color w:val="0F1115"/>
          <w:shd w:val="clear" w:color="auto" w:fill="FFFFFF"/>
        </w:rPr>
        <w:t>降级为一个</w:t>
      </w:r>
      <w:r>
        <w:rPr>
          <w:rStyle w:val="ae"/>
          <w:rFonts w:ascii="Segoe UI" w:hAnsi="Segoe UI" w:cs="Segoe UI"/>
          <w:color w:val="0F1115"/>
          <w:shd w:val="clear" w:color="auto" w:fill="FFFFFF"/>
        </w:rPr>
        <w:t>内部描述性词语</w:t>
      </w:r>
      <w:r>
        <w:rPr>
          <w:rFonts w:ascii="Segoe UI" w:hAnsi="Segoe UI" w:cs="Segoe UI"/>
          <w:color w:val="0F1115"/>
          <w:shd w:val="clear" w:color="auto" w:fill="FFFFFF"/>
        </w:rPr>
        <w:t>，用来帮助读者理解从单机层到多机层的过渡。这样既能体现您工作的系统性贡献，又不失表述的清晰度。</w:t>
      </w:r>
    </w:p>
    <w:p w14:paraId="35D0D971" w14:textId="77777777" w:rsidR="000151E2" w:rsidRDefault="000151E2" w:rsidP="000151E2">
      <w:pPr>
        <w:spacing w:line="240" w:lineRule="auto"/>
        <w:ind w:firstLine="420"/>
      </w:pPr>
      <w:r>
        <w:rPr>
          <w:rFonts w:hint="eastAsia"/>
        </w:rPr>
        <w:t>核心定义（采用“分层”）：</w:t>
      </w:r>
    </w:p>
    <w:p w14:paraId="2832823E" w14:textId="77777777" w:rsidR="000151E2" w:rsidRDefault="000151E2" w:rsidP="000151E2">
      <w:pPr>
        <w:spacing w:line="240" w:lineRule="auto"/>
        <w:ind w:firstLine="420"/>
      </w:pPr>
      <w:r>
        <w:rPr>
          <w:rFonts w:hint="eastAsia"/>
        </w:rPr>
        <w:t>“本文提出了一种分层课程强化学习框架，用于解决无人机群的协同控制问题。该框架将训练过程系统地组织为单智能体层和多智能体层，并在每一层内部引入了课程学习机制以提升训练效率。”</w:t>
      </w:r>
    </w:p>
    <w:p w14:paraId="34BB5539" w14:textId="77777777" w:rsidR="000151E2" w:rsidRDefault="000151E2" w:rsidP="000151E2">
      <w:pPr>
        <w:spacing w:line="240" w:lineRule="auto"/>
        <w:ind w:firstLine="420"/>
      </w:pPr>
    </w:p>
    <w:p w14:paraId="11C1373D" w14:textId="77777777" w:rsidR="000151E2" w:rsidRDefault="000151E2" w:rsidP="000151E2">
      <w:pPr>
        <w:spacing w:line="240" w:lineRule="auto"/>
        <w:ind w:firstLine="420"/>
      </w:pPr>
      <w:r>
        <w:rPr>
          <w:rFonts w:hint="eastAsia"/>
        </w:rPr>
        <w:t>具体阐述（融入“预训练”思想）：</w:t>
      </w:r>
    </w:p>
    <w:p w14:paraId="3C70D63C" w14:textId="77777777" w:rsidR="000151E2" w:rsidRDefault="000151E2" w:rsidP="000151E2">
      <w:pPr>
        <w:spacing w:line="240" w:lineRule="auto"/>
        <w:ind w:firstLine="420"/>
      </w:pPr>
      <w:r>
        <w:rPr>
          <w:rFonts w:hint="eastAsia"/>
        </w:rPr>
        <w:t>“在单智能体层，我们通过个体内课程学习，使无人机掌握基础飞行技能。该层的训练可以视作对整个系统的一种‘预训练’，旨在为后续复杂的协同任务奠定坚实的个体能力基础。随后，在多智能体层，我们将这些经过预训练的智能体置于群体环境中，并通过群体间课程学习，逐步培养其协同策略。”</w:t>
      </w:r>
    </w:p>
    <w:p w14:paraId="4FD782AE" w14:textId="77777777" w:rsidR="000151E2" w:rsidRDefault="000151E2" w:rsidP="000151E2">
      <w:pPr>
        <w:spacing w:line="240" w:lineRule="auto"/>
        <w:ind w:firstLine="420"/>
      </w:pPr>
    </w:p>
    <w:p w14:paraId="19BD209C" w14:textId="77777777" w:rsidR="000151E2" w:rsidRDefault="000151E2" w:rsidP="000151E2">
      <w:pPr>
        <w:spacing w:line="240" w:lineRule="auto"/>
        <w:ind w:firstLine="420"/>
      </w:pPr>
      <w:r>
        <w:rPr>
          <w:rFonts w:hint="eastAsia"/>
        </w:rPr>
        <w:t>总结升华（再次回到“框架”）：</w:t>
      </w:r>
    </w:p>
    <w:p w14:paraId="61B9FD67" w14:textId="0798BA85" w:rsidR="000151E2" w:rsidRDefault="000151E2" w:rsidP="000151E2">
      <w:pPr>
        <w:spacing w:line="240" w:lineRule="auto"/>
        <w:ind w:firstLine="420"/>
      </w:pPr>
      <w:r>
        <w:rPr>
          <w:rFonts w:hint="eastAsia"/>
        </w:rPr>
        <w:t>“综上所述，本框架通过分层的设计与课程学习的结合，实现了从个体技能到群体协作的平滑、高效的知识迁移。”</w:t>
      </w:r>
    </w:p>
    <w:p w14:paraId="050FA7F7" w14:textId="77777777" w:rsidR="0006006A" w:rsidRDefault="0006006A" w:rsidP="000151E2">
      <w:pPr>
        <w:spacing w:line="240" w:lineRule="auto"/>
        <w:ind w:firstLine="420"/>
      </w:pPr>
    </w:p>
    <w:p w14:paraId="4373EEAD" w14:textId="77777777" w:rsidR="0006006A" w:rsidRPr="006E718A" w:rsidRDefault="0006006A" w:rsidP="000151E2">
      <w:pPr>
        <w:spacing w:line="240" w:lineRule="auto"/>
        <w:ind w:firstLine="420"/>
      </w:pPr>
    </w:p>
    <w:sectPr w:rsidR="0006006A" w:rsidRPr="006E718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n zhang" w:date="2025-10-27T22:22:00Z" w:initials="cz">
    <w:p w14:paraId="6AE109C7" w14:textId="77777777" w:rsidR="00C83D6E" w:rsidRDefault="00C83D6E" w:rsidP="00C83D6E">
      <w:pPr>
        <w:pStyle w:val="af0"/>
      </w:pPr>
      <w:r>
        <w:rPr>
          <w:rStyle w:val="af"/>
        </w:rPr>
        <w:annotationRef/>
      </w:r>
      <w:r>
        <w:rPr>
          <w:rFonts w:hint="eastAsia"/>
        </w:rPr>
        <w:t>争取</w:t>
      </w:r>
      <w:r>
        <w:rPr>
          <w:rFonts w:hint="eastAsia"/>
        </w:rPr>
        <w:t xml:space="preserve"> </w:t>
      </w:r>
      <w:r>
        <w:t xml:space="preserve">10 </w:t>
      </w:r>
      <w:r>
        <w:rPr>
          <w:rFonts w:hint="eastAsia"/>
        </w:rPr>
        <w:t>月解决基本</w:t>
      </w:r>
      <w:r>
        <w:rPr>
          <w:rFonts w:hint="eastAsia"/>
        </w:rPr>
        <w:t>LADRC</w:t>
      </w:r>
      <w:r>
        <w:rPr>
          <w:rFonts w:hint="eastAsia"/>
        </w:rPr>
        <w:t>控制参数问题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109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F1BA5" w16cex:dateUtc="2025-10-27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109C7" w16cid:durableId="4BAF1B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D5F14"/>
    <w:multiLevelType w:val="hybridMultilevel"/>
    <w:tmpl w:val="36F016D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8F2F0E"/>
    <w:multiLevelType w:val="multilevel"/>
    <w:tmpl w:val="D2EC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247F8C"/>
    <w:multiLevelType w:val="hybridMultilevel"/>
    <w:tmpl w:val="FE48B764"/>
    <w:lvl w:ilvl="0" w:tplc="E8BADB8E">
      <w:start w:val="1"/>
      <w:numFmt w:val="bullet"/>
      <w:lvlText w:val="•"/>
      <w:lvlJc w:val="left"/>
      <w:pPr>
        <w:tabs>
          <w:tab w:val="num" w:pos="720"/>
        </w:tabs>
        <w:ind w:left="720" w:hanging="360"/>
      </w:pPr>
      <w:rPr>
        <w:rFonts w:ascii="等线" w:hAnsi="等线" w:hint="default"/>
      </w:rPr>
    </w:lvl>
    <w:lvl w:ilvl="1" w:tplc="7DF6B44A" w:tentative="1">
      <w:start w:val="1"/>
      <w:numFmt w:val="bullet"/>
      <w:lvlText w:val="•"/>
      <w:lvlJc w:val="left"/>
      <w:pPr>
        <w:tabs>
          <w:tab w:val="num" w:pos="1440"/>
        </w:tabs>
        <w:ind w:left="1440" w:hanging="360"/>
      </w:pPr>
      <w:rPr>
        <w:rFonts w:ascii="等线" w:hAnsi="等线" w:hint="default"/>
      </w:rPr>
    </w:lvl>
    <w:lvl w:ilvl="2" w:tplc="2FAAEB40" w:tentative="1">
      <w:start w:val="1"/>
      <w:numFmt w:val="bullet"/>
      <w:lvlText w:val="•"/>
      <w:lvlJc w:val="left"/>
      <w:pPr>
        <w:tabs>
          <w:tab w:val="num" w:pos="2160"/>
        </w:tabs>
        <w:ind w:left="2160" w:hanging="360"/>
      </w:pPr>
      <w:rPr>
        <w:rFonts w:ascii="等线" w:hAnsi="等线" w:hint="default"/>
      </w:rPr>
    </w:lvl>
    <w:lvl w:ilvl="3" w:tplc="913E6320" w:tentative="1">
      <w:start w:val="1"/>
      <w:numFmt w:val="bullet"/>
      <w:lvlText w:val="•"/>
      <w:lvlJc w:val="left"/>
      <w:pPr>
        <w:tabs>
          <w:tab w:val="num" w:pos="2880"/>
        </w:tabs>
        <w:ind w:left="2880" w:hanging="360"/>
      </w:pPr>
      <w:rPr>
        <w:rFonts w:ascii="等线" w:hAnsi="等线" w:hint="default"/>
      </w:rPr>
    </w:lvl>
    <w:lvl w:ilvl="4" w:tplc="5AFAC1A0" w:tentative="1">
      <w:start w:val="1"/>
      <w:numFmt w:val="bullet"/>
      <w:lvlText w:val="•"/>
      <w:lvlJc w:val="left"/>
      <w:pPr>
        <w:tabs>
          <w:tab w:val="num" w:pos="3600"/>
        </w:tabs>
        <w:ind w:left="3600" w:hanging="360"/>
      </w:pPr>
      <w:rPr>
        <w:rFonts w:ascii="等线" w:hAnsi="等线" w:hint="default"/>
      </w:rPr>
    </w:lvl>
    <w:lvl w:ilvl="5" w:tplc="B8A64C1C" w:tentative="1">
      <w:start w:val="1"/>
      <w:numFmt w:val="bullet"/>
      <w:lvlText w:val="•"/>
      <w:lvlJc w:val="left"/>
      <w:pPr>
        <w:tabs>
          <w:tab w:val="num" w:pos="4320"/>
        </w:tabs>
        <w:ind w:left="4320" w:hanging="360"/>
      </w:pPr>
      <w:rPr>
        <w:rFonts w:ascii="等线" w:hAnsi="等线" w:hint="default"/>
      </w:rPr>
    </w:lvl>
    <w:lvl w:ilvl="6" w:tplc="4CB88344" w:tentative="1">
      <w:start w:val="1"/>
      <w:numFmt w:val="bullet"/>
      <w:lvlText w:val="•"/>
      <w:lvlJc w:val="left"/>
      <w:pPr>
        <w:tabs>
          <w:tab w:val="num" w:pos="5040"/>
        </w:tabs>
        <w:ind w:left="5040" w:hanging="360"/>
      </w:pPr>
      <w:rPr>
        <w:rFonts w:ascii="等线" w:hAnsi="等线" w:hint="default"/>
      </w:rPr>
    </w:lvl>
    <w:lvl w:ilvl="7" w:tplc="694ADA16" w:tentative="1">
      <w:start w:val="1"/>
      <w:numFmt w:val="bullet"/>
      <w:lvlText w:val="•"/>
      <w:lvlJc w:val="left"/>
      <w:pPr>
        <w:tabs>
          <w:tab w:val="num" w:pos="5760"/>
        </w:tabs>
        <w:ind w:left="5760" w:hanging="360"/>
      </w:pPr>
      <w:rPr>
        <w:rFonts w:ascii="等线" w:hAnsi="等线" w:hint="default"/>
      </w:rPr>
    </w:lvl>
    <w:lvl w:ilvl="8" w:tplc="1FAECA10" w:tentative="1">
      <w:start w:val="1"/>
      <w:numFmt w:val="bullet"/>
      <w:lvlText w:val="•"/>
      <w:lvlJc w:val="left"/>
      <w:pPr>
        <w:tabs>
          <w:tab w:val="num" w:pos="6480"/>
        </w:tabs>
        <w:ind w:left="6480" w:hanging="360"/>
      </w:pPr>
      <w:rPr>
        <w:rFonts w:ascii="等线" w:hAnsi="等线" w:hint="default"/>
      </w:rPr>
    </w:lvl>
  </w:abstractNum>
  <w:abstractNum w:abstractNumId="3" w15:restartNumberingAfterBreak="0">
    <w:nsid w:val="61C753DD"/>
    <w:multiLevelType w:val="hybridMultilevel"/>
    <w:tmpl w:val="1EBA49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64A96158"/>
    <w:multiLevelType w:val="hybridMultilevel"/>
    <w:tmpl w:val="6F38454C"/>
    <w:lvl w:ilvl="0" w:tplc="778485A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12119942">
    <w:abstractNumId w:val="4"/>
  </w:num>
  <w:num w:numId="2" w16cid:durableId="510222838">
    <w:abstractNumId w:val="1"/>
  </w:num>
  <w:num w:numId="3" w16cid:durableId="2019304459">
    <w:abstractNumId w:val="3"/>
  </w:num>
  <w:num w:numId="4" w16cid:durableId="368142333">
    <w:abstractNumId w:val="0"/>
  </w:num>
  <w:num w:numId="5" w16cid:durableId="1055743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zhang">
    <w15:presenceInfo w15:providerId="Windows Live" w15:userId="a40641e493ed2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9A"/>
    <w:rsid w:val="000151E2"/>
    <w:rsid w:val="000467E1"/>
    <w:rsid w:val="0006006A"/>
    <w:rsid w:val="000D2862"/>
    <w:rsid w:val="001E7220"/>
    <w:rsid w:val="00222AEC"/>
    <w:rsid w:val="00240BEA"/>
    <w:rsid w:val="00262157"/>
    <w:rsid w:val="003E66BA"/>
    <w:rsid w:val="00422C95"/>
    <w:rsid w:val="004323F2"/>
    <w:rsid w:val="00444B9E"/>
    <w:rsid w:val="00446BF3"/>
    <w:rsid w:val="00511428"/>
    <w:rsid w:val="00626DF7"/>
    <w:rsid w:val="006B36B5"/>
    <w:rsid w:val="006E718A"/>
    <w:rsid w:val="0071529E"/>
    <w:rsid w:val="007638FB"/>
    <w:rsid w:val="0076789A"/>
    <w:rsid w:val="00790407"/>
    <w:rsid w:val="00810E29"/>
    <w:rsid w:val="009C19CC"/>
    <w:rsid w:val="00A116C2"/>
    <w:rsid w:val="00B25156"/>
    <w:rsid w:val="00BC54C5"/>
    <w:rsid w:val="00C83D6E"/>
    <w:rsid w:val="00C9386A"/>
    <w:rsid w:val="00D74EA0"/>
    <w:rsid w:val="00D91968"/>
    <w:rsid w:val="00D95A7B"/>
    <w:rsid w:val="00D972AB"/>
    <w:rsid w:val="00DA03D4"/>
    <w:rsid w:val="00E31D37"/>
    <w:rsid w:val="00E97E41"/>
    <w:rsid w:val="00F06D31"/>
    <w:rsid w:val="00F23674"/>
    <w:rsid w:val="00F56541"/>
    <w:rsid w:val="00FB7309"/>
    <w:rsid w:val="00FF3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DC2AB"/>
  <w15:chartTrackingRefBased/>
  <w15:docId w15:val="{F980A7FA-8771-4A52-8D35-24829C94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kern w:val="2"/>
        <w:sz w:val="21"/>
        <w:szCs w:val="22"/>
        <w:lang w:val="en-US" w:eastAsia="zh-CN"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78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78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678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6789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789A"/>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76789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6789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6789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6789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78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78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678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6789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6789A"/>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76789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6789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6789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6789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678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78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8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78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789A"/>
    <w:pPr>
      <w:spacing w:before="160" w:after="160"/>
      <w:jc w:val="center"/>
    </w:pPr>
    <w:rPr>
      <w:i/>
      <w:iCs/>
      <w:color w:val="404040" w:themeColor="text1" w:themeTint="BF"/>
    </w:rPr>
  </w:style>
  <w:style w:type="character" w:customStyle="1" w:styleId="a8">
    <w:name w:val="引用 字符"/>
    <w:basedOn w:val="a0"/>
    <w:link w:val="a7"/>
    <w:uiPriority w:val="29"/>
    <w:rsid w:val="0076789A"/>
    <w:rPr>
      <w:i/>
      <w:iCs/>
      <w:color w:val="404040" w:themeColor="text1" w:themeTint="BF"/>
    </w:rPr>
  </w:style>
  <w:style w:type="paragraph" w:styleId="a9">
    <w:name w:val="List Paragraph"/>
    <w:basedOn w:val="a"/>
    <w:uiPriority w:val="34"/>
    <w:qFormat/>
    <w:rsid w:val="0076789A"/>
    <w:pPr>
      <w:ind w:left="720"/>
      <w:contextualSpacing/>
    </w:pPr>
  </w:style>
  <w:style w:type="character" w:styleId="aa">
    <w:name w:val="Intense Emphasis"/>
    <w:basedOn w:val="a0"/>
    <w:uiPriority w:val="21"/>
    <w:qFormat/>
    <w:rsid w:val="0076789A"/>
    <w:rPr>
      <w:i/>
      <w:iCs/>
      <w:color w:val="0F4761" w:themeColor="accent1" w:themeShade="BF"/>
    </w:rPr>
  </w:style>
  <w:style w:type="paragraph" w:styleId="ab">
    <w:name w:val="Intense Quote"/>
    <w:basedOn w:val="a"/>
    <w:next w:val="a"/>
    <w:link w:val="ac"/>
    <w:uiPriority w:val="30"/>
    <w:qFormat/>
    <w:rsid w:val="00767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789A"/>
    <w:rPr>
      <w:i/>
      <w:iCs/>
      <w:color w:val="0F4761" w:themeColor="accent1" w:themeShade="BF"/>
    </w:rPr>
  </w:style>
  <w:style w:type="character" w:styleId="ad">
    <w:name w:val="Intense Reference"/>
    <w:basedOn w:val="a0"/>
    <w:uiPriority w:val="32"/>
    <w:qFormat/>
    <w:rsid w:val="0076789A"/>
    <w:rPr>
      <w:b/>
      <w:bCs/>
      <w:smallCaps/>
      <w:color w:val="0F4761" w:themeColor="accent1" w:themeShade="BF"/>
      <w:spacing w:val="5"/>
    </w:rPr>
  </w:style>
  <w:style w:type="paragraph" w:customStyle="1" w:styleId="ds-markdown-paragraph">
    <w:name w:val="ds-markdown-paragraph"/>
    <w:basedOn w:val="a"/>
    <w:rsid w:val="006E718A"/>
    <w:pPr>
      <w:spacing w:before="100" w:beforeAutospacing="1" w:after="100" w:afterAutospacing="1" w:line="240" w:lineRule="auto"/>
      <w:jc w:val="left"/>
    </w:pPr>
    <w:rPr>
      <w:rFonts w:ascii="宋体" w:eastAsia="宋体" w:hAnsi="宋体" w:cs="宋体"/>
      <w:kern w:val="0"/>
      <w:sz w:val="24"/>
      <w:szCs w:val="24"/>
      <w14:ligatures w14:val="none"/>
    </w:rPr>
  </w:style>
  <w:style w:type="character" w:styleId="ae">
    <w:name w:val="Strong"/>
    <w:basedOn w:val="a0"/>
    <w:uiPriority w:val="22"/>
    <w:qFormat/>
    <w:rsid w:val="006E718A"/>
    <w:rPr>
      <w:b/>
      <w:bCs/>
    </w:rPr>
  </w:style>
  <w:style w:type="character" w:styleId="af">
    <w:name w:val="annotation reference"/>
    <w:basedOn w:val="a0"/>
    <w:uiPriority w:val="99"/>
    <w:semiHidden/>
    <w:unhideWhenUsed/>
    <w:rsid w:val="00C83D6E"/>
    <w:rPr>
      <w:sz w:val="21"/>
      <w:szCs w:val="21"/>
    </w:rPr>
  </w:style>
  <w:style w:type="paragraph" w:styleId="af0">
    <w:name w:val="annotation text"/>
    <w:basedOn w:val="a"/>
    <w:link w:val="af1"/>
    <w:uiPriority w:val="99"/>
    <w:unhideWhenUsed/>
    <w:rsid w:val="00C83D6E"/>
    <w:pPr>
      <w:jc w:val="left"/>
    </w:pPr>
  </w:style>
  <w:style w:type="character" w:customStyle="1" w:styleId="af1">
    <w:name w:val="批注文字 字符"/>
    <w:basedOn w:val="a0"/>
    <w:link w:val="af0"/>
    <w:uiPriority w:val="99"/>
    <w:rsid w:val="00C83D6E"/>
  </w:style>
  <w:style w:type="paragraph" w:styleId="af2">
    <w:name w:val="annotation subject"/>
    <w:basedOn w:val="af0"/>
    <w:next w:val="af0"/>
    <w:link w:val="af3"/>
    <w:uiPriority w:val="99"/>
    <w:semiHidden/>
    <w:unhideWhenUsed/>
    <w:rsid w:val="00C83D6E"/>
    <w:rPr>
      <w:b/>
      <w:bCs/>
    </w:rPr>
  </w:style>
  <w:style w:type="character" w:customStyle="1" w:styleId="af3">
    <w:name w:val="批注主题 字符"/>
    <w:basedOn w:val="af1"/>
    <w:link w:val="af2"/>
    <w:uiPriority w:val="99"/>
    <w:semiHidden/>
    <w:rsid w:val="00C83D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wmf"/><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wmf"/><Relationship Id="rId11" Type="http://schemas.microsoft.com/office/2016/09/relationships/commentsIds" Target="commentsIds.xml"/><Relationship Id="rId5" Type="http://schemas.openxmlformats.org/officeDocument/2006/relationships/image" Target="media/image1.wmf"/><Relationship Id="rId15" Type="http://schemas.openxmlformats.org/officeDocument/2006/relationships/image" Target="media/image7.w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4</Pages>
  <Words>1462</Words>
  <Characters>1521</Characters>
  <Application>Microsoft Office Word</Application>
  <DocSecurity>0</DocSecurity>
  <Lines>63</Lines>
  <Paragraphs>48</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cp:lastModifiedBy>
  <cp:revision>12</cp:revision>
  <dcterms:created xsi:type="dcterms:W3CDTF">2025-10-27T06:08:00Z</dcterms:created>
  <dcterms:modified xsi:type="dcterms:W3CDTF">2026-01-08T06:25:00Z</dcterms:modified>
</cp:coreProperties>
</file>