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B524F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前后端调试结果</w:t>
      </w:r>
    </w:p>
    <w:p w14:paraId="47343FD5">
      <w:bookmarkStart w:id="0" w:name="_GoBack"/>
      <w:bookmarkEnd w:id="0"/>
      <w:r>
        <w:drawing>
          <wp:inline distT="0" distB="0" distL="114300" distR="114300">
            <wp:extent cx="5270500" cy="1022985"/>
            <wp:effectExtent l="0" t="0" r="2540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2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7B7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2025-12-14T08:13:15Z</dcterms:created>
  <dc:creator>32307</dc:creator>
  <cp:lastModifiedBy>ฅ՞•ﻌ•՞ฅ译文</cp:lastModifiedBy>
  <dcterms:modified xsi:type="dcterms:W3CDTF">2025-12-14T08:13:36Z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eyJoZGlkIjoiYTc1ODFlODFiYjM1MTE0MmE4NGM4NzkyMDliMzE2OTYiLCJ1c2VySWQiOiI5MTgzOTM4NjAifQ==</vt:lpwstr>
  </property>
  <property fmtid="{D5CDD505-2E9C-101B-9397-08002B2CF9AE}" pid="4" name="ICV">
    <vt:lpwstr>E0A2306966034FCE9BA161B941C3D4AD_12</vt:lpwstr>
  </property>
</Properties>
</file>