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8AC" w14:textId="5DF62C2D" w:rsidR="0092569B" w:rsidRPr="00A73B62" w:rsidRDefault="00DC68B5" w:rsidP="00DC68B5">
      <w:pPr>
        <w:pStyle w:val="1"/>
        <w:rPr>
          <w:rFonts w:hint="eastAsia"/>
          <w:highlight w:val="yellow"/>
        </w:rPr>
      </w:pPr>
      <w:r>
        <w:rPr>
          <w:rFonts w:hint="eastAsia"/>
          <w:highlight w:val="yellow"/>
        </w:rPr>
        <w:t>1.</w:t>
      </w:r>
      <w:r w:rsidR="00A15EFB" w:rsidRPr="00A73B62">
        <w:rPr>
          <w:rFonts w:hint="eastAsia"/>
          <w:highlight w:val="yellow"/>
        </w:rPr>
        <w:t>为什么控制板上的</w:t>
      </w:r>
      <w:r w:rsidR="00A15EFB" w:rsidRPr="00A73B62">
        <w:rPr>
          <w:rFonts w:hint="eastAsia"/>
          <w:highlight w:val="yellow"/>
        </w:rPr>
        <w:t>ADC</w:t>
      </w:r>
      <w:r w:rsidR="005D2E7A" w:rsidRPr="00A73B62">
        <w:rPr>
          <w:rFonts w:hint="eastAsia"/>
          <w:highlight w:val="yellow"/>
        </w:rPr>
        <w:t>采集</w:t>
      </w:r>
      <w:r w:rsidR="00A15EFB" w:rsidRPr="00A73B62">
        <w:rPr>
          <w:rFonts w:hint="eastAsia"/>
          <w:highlight w:val="yellow"/>
        </w:rPr>
        <w:t>电路要在采集点</w:t>
      </w:r>
      <w:r w:rsidR="002F635F">
        <w:rPr>
          <w:rFonts w:hint="eastAsia"/>
          <w:highlight w:val="yellow"/>
        </w:rPr>
        <w:t>（</w:t>
      </w:r>
      <w:r w:rsidR="002F635F">
        <w:rPr>
          <w:rFonts w:hint="eastAsia"/>
          <w:highlight w:val="yellow"/>
        </w:rPr>
        <w:t>PB0</w:t>
      </w:r>
      <w:r w:rsidR="002F635F">
        <w:rPr>
          <w:rFonts w:hint="eastAsia"/>
          <w:highlight w:val="yellow"/>
        </w:rPr>
        <w:t>）</w:t>
      </w:r>
      <w:r w:rsidR="00A15EFB" w:rsidRPr="00A73B62">
        <w:rPr>
          <w:rFonts w:hint="eastAsia"/>
          <w:highlight w:val="yellow"/>
        </w:rPr>
        <w:t>和</w:t>
      </w:r>
      <w:r w:rsidR="00A15EFB" w:rsidRPr="00A73B62">
        <w:rPr>
          <w:rFonts w:hint="eastAsia"/>
          <w:highlight w:val="yellow"/>
        </w:rPr>
        <w:t>GND</w:t>
      </w:r>
      <w:r w:rsidR="00A15EFB" w:rsidRPr="00A73B62">
        <w:rPr>
          <w:rFonts w:hint="eastAsia"/>
          <w:highlight w:val="yellow"/>
        </w:rPr>
        <w:t>之间跨接一个小电容</w:t>
      </w:r>
      <w:r w:rsidR="00A15EFB" w:rsidRPr="00A73B62">
        <w:rPr>
          <w:rFonts w:hint="eastAsia"/>
          <w:highlight w:val="yellow"/>
        </w:rPr>
        <w:t>C12</w:t>
      </w:r>
      <w:r w:rsidR="00A15EFB" w:rsidRPr="00A73B62">
        <w:rPr>
          <w:rFonts w:hint="eastAsia"/>
          <w:highlight w:val="yellow"/>
        </w:rPr>
        <w:t>？</w:t>
      </w:r>
    </w:p>
    <w:p w14:paraId="38311CCE" w14:textId="30AF4C21" w:rsidR="00A15EFB" w:rsidRDefault="00A15EFB" w:rsidP="00A15EFB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A15EFB">
        <w:rPr>
          <w:rFonts w:ascii="宋体" w:hAnsi="宋体"/>
          <w:noProof/>
          <w:szCs w:val="24"/>
        </w:rPr>
        <w:drawing>
          <wp:inline distT="0" distB="0" distL="0" distR="0" wp14:anchorId="50086162" wp14:editId="7EDC0E97">
            <wp:extent cx="3505200" cy="1044049"/>
            <wp:effectExtent l="0" t="0" r="0" b="0"/>
            <wp:docPr id="121380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1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5FC" w14:textId="58FBCD56" w:rsidR="00A15EFB" w:rsidRDefault="00A15EFB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13329E">
        <w:rPr>
          <w:rFonts w:ascii="宋体" w:hAnsi="宋体" w:hint="eastAsia"/>
          <w:b/>
          <w:bCs/>
          <w:szCs w:val="24"/>
        </w:rPr>
        <w:t>原理分析：</w:t>
      </w:r>
      <w:r w:rsidR="004A5A5D" w:rsidRPr="004A5A5D">
        <w:rPr>
          <w:rFonts w:ascii="宋体" w:hAnsi="宋体" w:hint="eastAsia"/>
          <w:szCs w:val="24"/>
        </w:rPr>
        <w:t>MCU内部集成的ADC是逐次逼近型。这种ADC在转换时有一个内部采样保持电路</w:t>
      </w:r>
      <w:r w:rsidR="00704355">
        <w:rPr>
          <w:rFonts w:ascii="宋体" w:hAnsi="宋体" w:hint="eastAsia"/>
          <w:szCs w:val="24"/>
        </w:rPr>
        <w:t>(如下图所示)</w:t>
      </w:r>
      <w:r w:rsidR="004A5A5D" w:rsidRPr="004A5A5D">
        <w:rPr>
          <w:rFonts w:ascii="宋体" w:hAnsi="宋体" w:hint="eastAsia"/>
          <w:szCs w:val="24"/>
        </w:rPr>
        <w:t>。</w:t>
      </w:r>
      <w:r w:rsidR="00A21E96" w:rsidRPr="00A21E96">
        <w:rPr>
          <w:rFonts w:ascii="宋体" w:hAnsi="宋体" w:hint="eastAsia"/>
          <w:szCs w:val="24"/>
        </w:rPr>
        <w:t>ADC的工作分为两个阶段</w:t>
      </w:r>
      <w:r w:rsidR="00A21E96">
        <w:rPr>
          <w:rFonts w:ascii="宋体" w:hAnsi="宋体" w:hint="eastAsia"/>
          <w:szCs w:val="24"/>
        </w:rPr>
        <w:t>：</w:t>
      </w:r>
    </w:p>
    <w:p w14:paraId="7451427E" w14:textId="77777777" w:rsidR="00A92914" w:rsidRDefault="00A21E96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A21E96">
        <w:rPr>
          <w:rFonts w:ascii="宋体" w:hAnsi="宋体" w:hint="eastAsia"/>
          <w:szCs w:val="24"/>
        </w:rPr>
        <w:t>采样阶段：</w:t>
      </w:r>
      <w:r w:rsidR="00C849B7">
        <w:rPr>
          <w:rFonts w:ascii="宋体" w:hAnsi="宋体" w:hint="eastAsia"/>
          <w:szCs w:val="24"/>
        </w:rPr>
        <w:t>在规定的采样时间</w:t>
      </w:r>
      <w:r w:rsidR="00112A14">
        <w:rPr>
          <w:rFonts w:ascii="宋体" w:hAnsi="宋体" w:hint="eastAsia"/>
          <w:szCs w:val="24"/>
        </w:rPr>
        <w:t>（软件配置的）</w:t>
      </w:r>
      <w:r w:rsidR="00C849B7">
        <w:rPr>
          <w:rFonts w:ascii="宋体" w:hAnsi="宋体" w:hint="eastAsia"/>
          <w:szCs w:val="24"/>
        </w:rPr>
        <w:t>内将外部信号的电压完整无误的采样到ADC的采样电容上</w:t>
      </w:r>
      <w:r w:rsidR="00F31883">
        <w:rPr>
          <w:rFonts w:ascii="宋体" w:hAnsi="宋体" w:hint="eastAsia"/>
          <w:szCs w:val="24"/>
        </w:rPr>
        <w:t>。</w:t>
      </w:r>
      <w:r w:rsidR="00C849B7">
        <w:rPr>
          <w:rFonts w:ascii="宋体" w:hAnsi="宋体" w:hint="eastAsia"/>
          <w:szCs w:val="24"/>
        </w:rPr>
        <w:t>即</w:t>
      </w:r>
      <w:r w:rsidR="00F31883">
        <w:rPr>
          <w:rFonts w:ascii="宋体" w:hAnsi="宋体" w:hint="eastAsia"/>
          <w:szCs w:val="24"/>
        </w:rPr>
        <w:t>，</w:t>
      </w:r>
      <w:r w:rsidR="00C849B7">
        <w:rPr>
          <w:rFonts w:ascii="宋体" w:hAnsi="宋体" w:hint="eastAsia"/>
          <w:szCs w:val="24"/>
        </w:rPr>
        <w:t>在采样开关SW闭合的过程中，外部输入信号通过外部输入电阻R</w:t>
      </w:r>
      <w:r w:rsidR="00C849B7" w:rsidRPr="00C849B7">
        <w:rPr>
          <w:rFonts w:ascii="宋体" w:hAnsi="宋体" w:hint="eastAsia"/>
          <w:szCs w:val="24"/>
          <w:vertAlign w:val="subscript"/>
        </w:rPr>
        <w:t>AIN</w:t>
      </w:r>
      <w:r w:rsidR="00C849B7">
        <w:rPr>
          <w:rFonts w:ascii="宋体" w:hAnsi="宋体" w:hint="eastAsia"/>
          <w:szCs w:val="24"/>
        </w:rPr>
        <w:t>以及ADC采样电阻R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对采样电容C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充电，</w:t>
      </w:r>
      <w:r w:rsidRPr="00A21E96">
        <w:rPr>
          <w:rFonts w:ascii="宋体" w:hAnsi="宋体" w:hint="eastAsia"/>
          <w:szCs w:val="24"/>
        </w:rPr>
        <w:t>使其电压达到外部输入信号的电压。</w:t>
      </w:r>
    </w:p>
    <w:p w14:paraId="365A89F5" w14:textId="68952951" w:rsidR="008D7914" w:rsidRDefault="008D7914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8D7914">
        <w:rPr>
          <w:rFonts w:ascii="宋体" w:hAnsi="宋体" w:hint="eastAsia"/>
          <w:szCs w:val="24"/>
        </w:rPr>
        <w:t>保持与转换阶段：开关断开，采样电容上的电压被“保持”住。ADC电路开始测量这个被保持住的电压值并进行转换。</w:t>
      </w:r>
    </w:p>
    <w:p w14:paraId="0EF867D0" w14:textId="47B38D8F" w:rsidR="00A21E96" w:rsidRPr="00DF38AB" w:rsidRDefault="004E295C" w:rsidP="00DF38A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DF38AB">
        <w:rPr>
          <w:rFonts w:ascii="宋体" w:hAnsi="宋体" w:hint="eastAsia"/>
          <w:szCs w:val="24"/>
        </w:rPr>
        <w:t>要采样准确，需要采样时间足够</w:t>
      </w:r>
      <w:r w:rsidR="005C065B">
        <w:rPr>
          <w:rFonts w:ascii="宋体" w:hAnsi="宋体" w:hint="eastAsia"/>
          <w:szCs w:val="24"/>
        </w:rPr>
        <w:t>或者</w:t>
      </w:r>
      <w:r w:rsidR="00DF38AB">
        <w:rPr>
          <w:rFonts w:ascii="宋体" w:hAnsi="宋体" w:hint="eastAsia"/>
          <w:szCs w:val="24"/>
        </w:rPr>
        <w:t>电容C</w:t>
      </w:r>
      <w:r w:rsidR="00DF38AB" w:rsidRPr="00C849B7">
        <w:rPr>
          <w:rFonts w:ascii="宋体" w:hAnsi="宋体" w:hint="eastAsia"/>
          <w:szCs w:val="24"/>
          <w:vertAlign w:val="subscript"/>
        </w:rPr>
        <w:t>ADC</w:t>
      </w:r>
      <w:r w:rsidR="00DF38AB">
        <w:rPr>
          <w:rFonts w:ascii="宋体" w:hAnsi="宋体" w:hint="eastAsia"/>
          <w:szCs w:val="24"/>
        </w:rPr>
        <w:t>的充电时间</w:t>
      </w:r>
      <w:r w:rsidRPr="00DF38AB">
        <w:rPr>
          <w:rFonts w:ascii="宋体" w:hAnsi="宋体" w:hint="eastAsia"/>
          <w:szCs w:val="24"/>
        </w:rPr>
        <w:t>足够</w:t>
      </w:r>
      <w:r w:rsidR="00DF38AB">
        <w:rPr>
          <w:rFonts w:ascii="宋体" w:hAnsi="宋体" w:hint="eastAsia"/>
          <w:szCs w:val="24"/>
        </w:rPr>
        <w:t>短</w:t>
      </w:r>
      <w:r w:rsidRPr="00DF38AB">
        <w:rPr>
          <w:rFonts w:ascii="宋体" w:hAnsi="宋体" w:hint="eastAsia"/>
          <w:szCs w:val="24"/>
        </w:rPr>
        <w:t>。所以，要么加大采样时间，要么减少R</w:t>
      </w:r>
      <w:r w:rsidRPr="00DF38AB">
        <w:rPr>
          <w:rFonts w:ascii="宋体" w:hAnsi="宋体" w:hint="eastAsia"/>
          <w:szCs w:val="24"/>
          <w:vertAlign w:val="subscript"/>
        </w:rPr>
        <w:t>AIN</w:t>
      </w:r>
      <w:r w:rsidR="00AB1257">
        <w:rPr>
          <w:rFonts w:ascii="宋体" w:hAnsi="宋体" w:hint="eastAsia"/>
          <w:szCs w:val="24"/>
        </w:rPr>
        <w:t>。上图中的分压电路的等效输出阻抗</w:t>
      </w:r>
      <w:r w:rsidR="00AB1257" w:rsidRPr="007C1A78">
        <w:rPr>
          <w:rFonts w:ascii="宋体" w:hAnsi="宋体" w:hint="eastAsia"/>
          <w:szCs w:val="24"/>
        </w:rPr>
        <w:t>就是 R</w:t>
      </w:r>
      <w:r w:rsidR="00AB1257">
        <w:rPr>
          <w:rFonts w:ascii="宋体" w:hAnsi="宋体" w:hint="eastAsia"/>
          <w:szCs w:val="24"/>
        </w:rPr>
        <w:t>8</w:t>
      </w:r>
      <w:r w:rsidR="00AB1257" w:rsidRPr="007C1A78">
        <w:rPr>
          <w:rFonts w:ascii="宋体" w:hAnsi="宋体" w:hint="eastAsia"/>
          <w:szCs w:val="24"/>
        </w:rPr>
        <w:t xml:space="preserve"> 和 R</w:t>
      </w:r>
      <w:r w:rsidR="00AB1257">
        <w:rPr>
          <w:rFonts w:ascii="宋体" w:hAnsi="宋体" w:hint="eastAsia"/>
          <w:szCs w:val="24"/>
        </w:rPr>
        <w:t>9</w:t>
      </w:r>
      <w:r w:rsidR="00AB1257" w:rsidRPr="007C1A78">
        <w:rPr>
          <w:rFonts w:ascii="宋体" w:hAnsi="宋体" w:hint="eastAsia"/>
          <w:szCs w:val="24"/>
        </w:rPr>
        <w:t xml:space="preserve"> 的并联值</w:t>
      </w:r>
      <w:r w:rsidR="00AB1257">
        <w:rPr>
          <w:rFonts w:ascii="宋体" w:hAnsi="宋体" w:hint="eastAsia"/>
          <w:szCs w:val="24"/>
        </w:rPr>
        <w:t>，即R</w:t>
      </w:r>
      <w:r w:rsidR="00AB1257" w:rsidRPr="004E295C">
        <w:rPr>
          <w:rFonts w:ascii="宋体" w:hAnsi="宋体" w:hint="eastAsia"/>
          <w:szCs w:val="24"/>
          <w:vertAlign w:val="subscript"/>
        </w:rPr>
        <w:t>AIN</w:t>
      </w:r>
      <w:r w:rsidR="00AB1257" w:rsidRPr="007C1A78">
        <w:rPr>
          <w:rFonts w:ascii="宋体" w:hAnsi="宋体" w:hint="eastAsia"/>
          <w:szCs w:val="24"/>
        </w:rPr>
        <w:t>=R</w:t>
      </w:r>
      <w:r w:rsidR="00AB1257">
        <w:rPr>
          <w:rFonts w:ascii="宋体" w:hAnsi="宋体" w:hint="eastAsia"/>
          <w:szCs w:val="24"/>
        </w:rPr>
        <w:t>8//</w:t>
      </w:r>
      <w:r w:rsidR="00AB1257" w:rsidRPr="007C1A78">
        <w:rPr>
          <w:rFonts w:ascii="宋体" w:hAnsi="宋体" w:hint="eastAsia"/>
          <w:szCs w:val="24"/>
        </w:rPr>
        <w:t>R</w:t>
      </w:r>
      <w:r w:rsidR="00AB1257">
        <w:rPr>
          <w:rFonts w:ascii="宋体" w:hAnsi="宋体" w:hint="eastAsia"/>
          <w:szCs w:val="24"/>
        </w:rPr>
        <w:t>9=909Ω（根据戴维南等效定理）。</w:t>
      </w:r>
    </w:p>
    <w:p w14:paraId="5314A745" w14:textId="443E4F2B" w:rsidR="00F31883" w:rsidRDefault="00F31883" w:rsidP="00F31883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F31883">
        <w:rPr>
          <w:rFonts w:ascii="宋体" w:hAnsi="宋体"/>
          <w:noProof/>
          <w:szCs w:val="24"/>
        </w:rPr>
        <w:drawing>
          <wp:inline distT="0" distB="0" distL="0" distR="0" wp14:anchorId="25700668" wp14:editId="4F19FFEA">
            <wp:extent cx="3224082" cy="1524000"/>
            <wp:effectExtent l="0" t="0" r="0" b="0"/>
            <wp:docPr id="114683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16" cy="1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AC4" w14:textId="26046EF9" w:rsidR="00A21E96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加入电容C12之后，它主要起到以下三点作用：</w:t>
      </w:r>
    </w:p>
    <w:p w14:paraId="1F38158B" w14:textId="3A2E19D2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提供瞬时能量：电容的本质是储存电荷。在ADC不采样的绝大多数时间里，它会被充电到分压点的电压。当ADC采样开关闭合、需要瞬时大电流时，这个本地电容扮演了“小水池”或“能量缓存”的角色，它可以迅速释放电流来满足ADC内部采样电容的充电需求，而无需完全依赖反应迟缓的高阻抗分压电路。</w:t>
      </w:r>
    </w:p>
    <w:p w14:paraId="6A3AE2F6" w14:textId="470BFC70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降低</w:t>
      </w:r>
      <w:r>
        <w:rPr>
          <w:rFonts w:ascii="宋体" w:hAnsi="宋体" w:hint="eastAsia"/>
          <w:szCs w:val="24"/>
        </w:rPr>
        <w:t>等效</w:t>
      </w:r>
      <w:r w:rsidRPr="005E182D">
        <w:rPr>
          <w:rFonts w:ascii="宋体" w:hAnsi="宋体" w:hint="eastAsia"/>
          <w:szCs w:val="24"/>
        </w:rPr>
        <w:t>输出阻抗</w:t>
      </w:r>
      <w:r>
        <w:rPr>
          <w:rFonts w:ascii="宋体" w:hAnsi="宋体" w:hint="eastAsia"/>
          <w:szCs w:val="24"/>
        </w:rPr>
        <w:t>：</w:t>
      </w:r>
      <w:r w:rsidRPr="005E182D">
        <w:rPr>
          <w:rFonts w:ascii="宋体" w:hAnsi="宋体" w:hint="eastAsia"/>
          <w:szCs w:val="24"/>
        </w:rPr>
        <w:t>从瞬时电流的角度看，这个电容的存在极大地降低了分压电路对ADC输入的输出阻抗，确保了采样瞬间电压的稳定</w:t>
      </w:r>
      <w:r>
        <w:rPr>
          <w:rFonts w:ascii="宋体" w:hAnsi="宋体" w:hint="eastAsia"/>
          <w:szCs w:val="24"/>
        </w:rPr>
        <w:t>。</w:t>
      </w:r>
    </w:p>
    <w:p w14:paraId="02822A68" w14:textId="7D9ECE58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>
        <w:rPr>
          <w:rFonts w:ascii="宋体" w:hAnsi="宋体" w:hint="eastAsia"/>
          <w:szCs w:val="24"/>
        </w:rPr>
        <w:t>滤波：</w:t>
      </w:r>
      <w:r w:rsidRPr="005E182D">
        <w:rPr>
          <w:rFonts w:ascii="宋体" w:hAnsi="宋体" w:hint="eastAsia"/>
          <w:szCs w:val="24"/>
        </w:rPr>
        <w:t>它同时也是一个简单的低通滤波器，可以滤除来自电源或环境的一些高频噪声，使信号更稳定。</w:t>
      </w:r>
    </w:p>
    <w:p w14:paraId="5EF632F9" w14:textId="77777777" w:rsidR="0077398E" w:rsidRDefault="0077398E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268DF62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1D549261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67011C5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05463FBC" w14:textId="77777777" w:rsidR="00CF6895" w:rsidRPr="009D05A2" w:rsidRDefault="00CF6895" w:rsidP="009D05A2">
      <w:pPr>
        <w:jc w:val="left"/>
        <w:rPr>
          <w:rFonts w:ascii="宋体" w:hAnsi="宋体" w:hint="eastAsia"/>
          <w:szCs w:val="24"/>
        </w:rPr>
      </w:pPr>
    </w:p>
    <w:p w14:paraId="124870CE" w14:textId="6B434442" w:rsidR="0077398E" w:rsidRDefault="00DC68B5" w:rsidP="00DC68B5">
      <w:pPr>
        <w:pStyle w:val="1"/>
        <w:rPr>
          <w:rFonts w:hint="eastAsia"/>
        </w:rPr>
      </w:pPr>
      <w:r>
        <w:rPr>
          <w:rFonts w:hint="eastAsia"/>
          <w:highlight w:val="yellow"/>
        </w:rPr>
        <w:lastRenderedPageBreak/>
        <w:t>2.</w:t>
      </w:r>
      <w:r w:rsidR="0077398E" w:rsidRPr="0077398E">
        <w:rPr>
          <w:rFonts w:hint="eastAsia"/>
          <w:highlight w:val="yellow"/>
        </w:rPr>
        <w:t>在编写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模块程序时，如何计算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的采样时间？</w:t>
      </w:r>
    </w:p>
    <w:p w14:paraId="259D284A" w14:textId="4CB8DD3A" w:rsidR="001E2070" w:rsidRDefault="00391458" w:rsidP="001E2070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391458">
        <w:rPr>
          <w:rFonts w:ascii="宋体" w:hAnsi="宋体" w:hint="eastAsia"/>
          <w:b/>
          <w:bCs/>
          <w:szCs w:val="24"/>
        </w:rPr>
        <w:t>原理分析：</w:t>
      </w:r>
      <w:r w:rsidR="008E5EDC" w:rsidRPr="008E5EDC">
        <w:rPr>
          <w:rFonts w:ascii="宋体" w:hAnsi="宋体" w:hint="eastAsia"/>
          <w:szCs w:val="24"/>
        </w:rPr>
        <w:t>根据</w:t>
      </w:r>
      <w:r w:rsidR="008E5EDC">
        <w:rPr>
          <w:rFonts w:ascii="宋体" w:hAnsi="宋体" w:hint="eastAsia"/>
          <w:szCs w:val="24"/>
        </w:rPr>
        <w:t>以下计算公式（STM32官方数据手册可查）</w:t>
      </w:r>
    </w:p>
    <w:p w14:paraId="69107499" w14:textId="75078C59" w:rsidR="008E5EDC" w:rsidRDefault="008E5EDC" w:rsidP="008E5EDC">
      <w:pPr>
        <w:pStyle w:val="a9"/>
        <w:ind w:left="360"/>
        <w:jc w:val="center"/>
        <w:rPr>
          <w:rFonts w:ascii="宋体" w:hAnsi="宋体" w:hint="eastAsia"/>
          <w:b/>
          <w:bCs/>
          <w:szCs w:val="24"/>
        </w:rPr>
      </w:pPr>
      <w:r w:rsidRPr="008E5EDC">
        <w:rPr>
          <w:noProof/>
        </w:rPr>
        <w:drawing>
          <wp:inline distT="0" distB="0" distL="0" distR="0" wp14:anchorId="3DA02C2A" wp14:editId="46DED467">
            <wp:extent cx="3444240" cy="890294"/>
            <wp:effectExtent l="0" t="0" r="0" b="0"/>
            <wp:docPr id="7480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28" cy="8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B7E" w14:textId="7372ABF8" w:rsidR="00D733FC" w:rsidRDefault="00D733FC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上文已经求出R</w:t>
      </w:r>
      <w:r w:rsidRPr="004E295C">
        <w:rPr>
          <w:rFonts w:ascii="宋体" w:hAnsi="宋体" w:hint="eastAsia"/>
          <w:szCs w:val="24"/>
          <w:vertAlign w:val="subscript"/>
        </w:rPr>
        <w:t>AIN</w:t>
      </w:r>
      <w:r w:rsidRPr="007C1A78">
        <w:rPr>
          <w:rFonts w:ascii="宋体" w:hAnsi="宋体" w:hint="eastAsia"/>
          <w:szCs w:val="24"/>
        </w:rPr>
        <w:t>=R</w:t>
      </w:r>
      <w:r>
        <w:rPr>
          <w:rFonts w:ascii="宋体" w:hAnsi="宋体" w:hint="eastAsia"/>
          <w:szCs w:val="24"/>
        </w:rPr>
        <w:t>8//</w:t>
      </w:r>
      <w:r w:rsidRPr="007C1A78">
        <w:rPr>
          <w:rFonts w:ascii="宋体" w:hAnsi="宋体" w:hint="eastAsia"/>
          <w:szCs w:val="24"/>
        </w:rPr>
        <w:t>R</w:t>
      </w:r>
      <w:r>
        <w:rPr>
          <w:rFonts w:ascii="宋体" w:hAnsi="宋体" w:hint="eastAsia"/>
          <w:szCs w:val="24"/>
        </w:rPr>
        <w:t>9=</w:t>
      </w:r>
      <w:r w:rsidR="00FD0A4B">
        <w:rPr>
          <w:rFonts w:ascii="宋体" w:hAnsi="宋体" w:hint="eastAsia"/>
          <w:szCs w:val="24"/>
        </w:rPr>
        <w:t>909</w:t>
      </w:r>
      <w:r>
        <w:rPr>
          <w:rFonts w:ascii="宋体" w:hAnsi="宋体" w:hint="eastAsia"/>
          <w:szCs w:val="24"/>
        </w:rPr>
        <w:t>Ω，</w:t>
      </w:r>
      <w:r w:rsidR="00D8422A">
        <w:rPr>
          <w:rFonts w:ascii="宋体" w:hAnsi="宋体" w:hint="eastAsia"/>
          <w:szCs w:val="24"/>
        </w:rPr>
        <w:t>查MCU数据手册可知，R</w:t>
      </w:r>
      <w:r w:rsidR="00D8422A" w:rsidRPr="004E295C">
        <w:rPr>
          <w:rFonts w:ascii="宋体" w:hAnsi="宋体" w:hint="eastAsia"/>
          <w:szCs w:val="24"/>
          <w:vertAlign w:val="subscript"/>
        </w:rPr>
        <w:t>A</w:t>
      </w:r>
      <w:r w:rsidR="00D8422A">
        <w:rPr>
          <w:rFonts w:ascii="宋体" w:hAnsi="宋体" w:hint="eastAsia"/>
          <w:szCs w:val="24"/>
          <w:vertAlign w:val="subscript"/>
        </w:rPr>
        <w:t>DC</w:t>
      </w:r>
      <w:r w:rsidR="00D8422A" w:rsidRPr="00D8422A">
        <w:rPr>
          <w:rFonts w:ascii="宋体" w:hAnsi="宋体" w:hint="eastAsia"/>
          <w:szCs w:val="24"/>
        </w:rPr>
        <w:t>=</w:t>
      </w:r>
      <w:r w:rsidR="00F14B88">
        <w:rPr>
          <w:rFonts w:ascii="宋体" w:hAnsi="宋体" w:hint="eastAsia"/>
          <w:szCs w:val="24"/>
        </w:rPr>
        <w:t>1kΩ</w:t>
      </w:r>
      <w:r w:rsidR="00736259">
        <w:rPr>
          <w:rFonts w:ascii="宋体" w:hAnsi="宋体" w:hint="eastAsia"/>
          <w:szCs w:val="24"/>
        </w:rPr>
        <w:t>，C</w:t>
      </w:r>
      <w:r w:rsidR="00736259" w:rsidRPr="00C849B7">
        <w:rPr>
          <w:rFonts w:ascii="宋体" w:hAnsi="宋体" w:hint="eastAsia"/>
          <w:szCs w:val="24"/>
          <w:vertAlign w:val="subscript"/>
        </w:rPr>
        <w:t>ADC</w:t>
      </w:r>
      <w:r w:rsidR="00736259" w:rsidRPr="00736259">
        <w:rPr>
          <w:rFonts w:ascii="宋体" w:hAnsi="宋体" w:hint="eastAsia"/>
          <w:szCs w:val="24"/>
        </w:rPr>
        <w:t>=</w:t>
      </w:r>
      <w:r w:rsidR="00FD0A4B">
        <w:rPr>
          <w:rFonts w:ascii="宋体" w:hAnsi="宋体" w:hint="eastAsia"/>
          <w:szCs w:val="24"/>
        </w:rPr>
        <w:t>8</w:t>
      </w:r>
      <w:r w:rsidR="00F14B88">
        <w:rPr>
          <w:rFonts w:ascii="宋体" w:hAnsi="宋体" w:hint="eastAsia"/>
          <w:szCs w:val="24"/>
        </w:rPr>
        <w:t>pF</w:t>
      </w:r>
      <w:r w:rsidR="00D321E6">
        <w:rPr>
          <w:rFonts w:ascii="宋体" w:hAnsi="宋体" w:hint="eastAsia"/>
          <w:szCs w:val="24"/>
        </w:rPr>
        <w:t>，</w:t>
      </w:r>
      <w:proofErr w:type="spellStart"/>
      <w:r w:rsidR="00D321E6" w:rsidRPr="00D321E6">
        <w:rPr>
          <w:rFonts w:ascii="宋体" w:hAnsi="宋体" w:hint="eastAsia"/>
          <w:i/>
          <w:iCs/>
          <w:szCs w:val="24"/>
        </w:rPr>
        <w:t>f</w:t>
      </w:r>
      <w:r w:rsidR="00D321E6">
        <w:rPr>
          <w:rFonts w:ascii="宋体" w:hAnsi="宋体" w:hint="eastAsia"/>
          <w:i/>
          <w:iCs/>
          <w:szCs w:val="24"/>
          <w:vertAlign w:val="subscript"/>
        </w:rPr>
        <w:t>ADC</w:t>
      </w:r>
      <w:proofErr w:type="spellEnd"/>
      <w:r w:rsidR="00D321E6">
        <w:rPr>
          <w:rFonts w:ascii="宋体" w:hAnsi="宋体" w:hint="eastAsia"/>
          <w:szCs w:val="24"/>
        </w:rPr>
        <w:t>被</w:t>
      </w:r>
      <w:proofErr w:type="gramStart"/>
      <w:r w:rsidR="00D321E6">
        <w:rPr>
          <w:rFonts w:ascii="宋体" w:hAnsi="宋体" w:hint="eastAsia"/>
          <w:szCs w:val="24"/>
        </w:rPr>
        <w:t>我软件</w:t>
      </w:r>
      <w:proofErr w:type="gramEnd"/>
      <w:r w:rsidR="00D321E6">
        <w:rPr>
          <w:rFonts w:ascii="宋体" w:hAnsi="宋体" w:hint="eastAsia"/>
          <w:szCs w:val="24"/>
        </w:rPr>
        <w:t>配置为了</w:t>
      </w:r>
      <w:r w:rsidR="00751930">
        <w:rPr>
          <w:rFonts w:ascii="宋体" w:hAnsi="宋体" w:hint="eastAsia"/>
          <w:szCs w:val="24"/>
        </w:rPr>
        <w:t>9Mhz，带入这些数据到上式可得T</w:t>
      </w:r>
      <w:r w:rsidR="00751930">
        <w:rPr>
          <w:rFonts w:ascii="宋体" w:hAnsi="宋体" w:hint="eastAsia"/>
          <w:szCs w:val="24"/>
          <w:vertAlign w:val="subscript"/>
        </w:rPr>
        <w:t>s</w:t>
      </w:r>
      <w:r w:rsidR="00751930">
        <w:rPr>
          <w:rFonts w:ascii="宋体" w:hAnsi="宋体" w:hint="eastAsia"/>
          <w:szCs w:val="24"/>
        </w:rPr>
        <w:t>&gt;</w:t>
      </w:r>
      <w:r w:rsidR="00FD0A4B">
        <w:rPr>
          <w:rFonts w:ascii="宋体" w:hAnsi="宋体" w:hint="eastAsia"/>
          <w:szCs w:val="24"/>
        </w:rPr>
        <w:t>1.</w:t>
      </w:r>
      <w:r w:rsidR="00751930">
        <w:rPr>
          <w:rFonts w:ascii="宋体" w:hAnsi="宋体" w:hint="eastAsia"/>
          <w:szCs w:val="24"/>
        </w:rPr>
        <w:t>33Cycle，</w:t>
      </w:r>
      <w:r w:rsidR="00877CC8">
        <w:rPr>
          <w:rFonts w:ascii="宋体" w:hAnsi="宋体" w:hint="eastAsia"/>
          <w:szCs w:val="24"/>
        </w:rPr>
        <w:t>所以软件配置采样时间为</w:t>
      </w:r>
      <w:r w:rsidR="00877CC8" w:rsidRPr="00877CC8">
        <w:rPr>
          <w:rFonts w:ascii="宋体" w:hAnsi="宋体" w:hint="eastAsia"/>
          <w:szCs w:val="24"/>
        </w:rPr>
        <w:t>ADC_SampleTime_1Cycles5</w:t>
      </w:r>
      <w:r w:rsidR="00877CC8">
        <w:rPr>
          <w:rFonts w:ascii="宋体" w:hAnsi="宋体" w:hint="eastAsia"/>
          <w:szCs w:val="24"/>
        </w:rPr>
        <w:t>（1.5</w:t>
      </w:r>
      <w:r w:rsidR="00877CC8" w:rsidRPr="00877CC8">
        <w:rPr>
          <w:rFonts w:ascii="宋体" w:hAnsi="宋体" w:hint="eastAsia"/>
          <w:szCs w:val="24"/>
        </w:rPr>
        <w:t>Cycle</w:t>
      </w:r>
      <w:r w:rsidR="00877CC8">
        <w:rPr>
          <w:rFonts w:ascii="宋体" w:hAnsi="宋体" w:hint="eastAsia"/>
          <w:szCs w:val="24"/>
        </w:rPr>
        <w:t>）</w:t>
      </w:r>
    </w:p>
    <w:p w14:paraId="02D65319" w14:textId="77777777" w:rsidR="0070695D" w:rsidRDefault="0070695D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4E2A1A47" w14:textId="5C2E2B8D" w:rsidR="000C1414" w:rsidRDefault="00DC68B5" w:rsidP="00DC68B5">
      <w:pPr>
        <w:pStyle w:val="1"/>
        <w:rPr>
          <w:rFonts w:hint="eastAsia"/>
        </w:rPr>
      </w:pPr>
      <w:r>
        <w:rPr>
          <w:rFonts w:hint="eastAsia"/>
          <w:highlight w:val="yellow"/>
        </w:rPr>
        <w:t>3.</w:t>
      </w:r>
      <w:r w:rsidR="000C1414" w:rsidRPr="003B16BB">
        <w:rPr>
          <w:rFonts w:hint="eastAsia"/>
          <w:highlight w:val="yellow"/>
        </w:rPr>
        <w:t>编写软件时，若不进行</w:t>
      </w:r>
      <w:r w:rsidR="000C1414" w:rsidRPr="003B16BB">
        <w:rPr>
          <w:rFonts w:hint="eastAsia"/>
          <w:highlight w:val="yellow"/>
        </w:rPr>
        <w:t>ADC</w:t>
      </w:r>
      <w:r w:rsidR="000C1414" w:rsidRPr="003B16BB">
        <w:rPr>
          <w:rFonts w:hint="eastAsia"/>
          <w:highlight w:val="yellow"/>
        </w:rPr>
        <w:t>校准，则测得的电压值与实际电压值存在</w:t>
      </w:r>
      <w:r w:rsidR="000C1414" w:rsidRPr="003B16BB">
        <w:rPr>
          <w:rFonts w:hint="eastAsia"/>
          <w:highlight w:val="yellow"/>
        </w:rPr>
        <w:t>0.05V</w:t>
      </w:r>
      <w:r w:rsidR="000C1414" w:rsidRPr="003B16BB">
        <w:rPr>
          <w:rFonts w:hint="eastAsia"/>
          <w:highlight w:val="yellow"/>
        </w:rPr>
        <w:t>左右的偏差</w:t>
      </w:r>
      <w:r w:rsidR="00D453B5">
        <w:rPr>
          <w:rFonts w:hint="eastAsia"/>
          <w:highlight w:val="yellow"/>
        </w:rPr>
        <w:t>。所以，为了使测量结果精准，</w:t>
      </w:r>
      <w:r w:rsidR="00D453B5" w:rsidRPr="00D453B5">
        <w:rPr>
          <w:rFonts w:hint="eastAsia"/>
          <w:highlight w:val="yellow"/>
        </w:rPr>
        <w:t>在</w:t>
      </w:r>
      <w:proofErr w:type="spellStart"/>
      <w:r w:rsidR="00D453B5" w:rsidRPr="00D453B5">
        <w:rPr>
          <w:rFonts w:hint="eastAsia"/>
          <w:highlight w:val="yellow"/>
        </w:rPr>
        <w:t>ADC_Cmd</w:t>
      </w:r>
      <w:proofErr w:type="spellEnd"/>
      <w:r w:rsidR="00D453B5" w:rsidRPr="00D453B5">
        <w:rPr>
          <w:rFonts w:hint="eastAsia"/>
          <w:highlight w:val="yellow"/>
        </w:rPr>
        <w:t>使能之后，需要启动</w:t>
      </w:r>
      <w:r w:rsidR="00D453B5" w:rsidRPr="00D453B5">
        <w:rPr>
          <w:rFonts w:hint="eastAsia"/>
          <w:highlight w:val="yellow"/>
        </w:rPr>
        <w:t>ADC</w:t>
      </w:r>
      <w:r w:rsidR="00D453B5" w:rsidRPr="00D453B5">
        <w:rPr>
          <w:rFonts w:hint="eastAsia"/>
          <w:highlight w:val="yellow"/>
        </w:rPr>
        <w:t>的校准。</w:t>
      </w:r>
    </w:p>
    <w:p w14:paraId="53964B3C" w14:textId="77777777" w:rsidR="007C4D5D" w:rsidRPr="009D05A2" w:rsidRDefault="007C4D5D" w:rsidP="009D05A2">
      <w:pPr>
        <w:jc w:val="left"/>
        <w:rPr>
          <w:rFonts w:ascii="宋体" w:hAnsi="宋体" w:hint="eastAsia"/>
          <w:szCs w:val="24"/>
        </w:rPr>
      </w:pPr>
    </w:p>
    <w:p w14:paraId="180D3E76" w14:textId="53250648" w:rsidR="007C4D5D" w:rsidRDefault="00DC68B5" w:rsidP="00DC68B5">
      <w:pPr>
        <w:pStyle w:val="1"/>
        <w:rPr>
          <w:rFonts w:hint="eastAsia"/>
          <w:highlight w:val="yellow"/>
        </w:rPr>
      </w:pPr>
      <w:r>
        <w:rPr>
          <w:rFonts w:hint="eastAsia"/>
          <w:highlight w:val="yellow"/>
        </w:rPr>
        <w:t>4.</w:t>
      </w:r>
      <w:r w:rsidR="007C4D5D" w:rsidRPr="007C4D5D">
        <w:rPr>
          <w:rFonts w:hint="eastAsia"/>
          <w:highlight w:val="yellow"/>
        </w:rPr>
        <w:t>控制板的电路图中，对电池分压的部分</w:t>
      </w:r>
      <w:r w:rsidR="007C4D5D">
        <w:rPr>
          <w:rFonts w:hint="eastAsia"/>
          <w:highlight w:val="yellow"/>
        </w:rPr>
        <w:t>（</w:t>
      </w:r>
      <w:proofErr w:type="gramStart"/>
      <w:r w:rsidR="007C4D5D">
        <w:rPr>
          <w:rFonts w:hint="eastAsia"/>
          <w:highlight w:val="yellow"/>
        </w:rPr>
        <w:t>即问题</w:t>
      </w:r>
      <w:proofErr w:type="gramEnd"/>
      <w:r w:rsidR="007C4D5D">
        <w:rPr>
          <w:rFonts w:hint="eastAsia"/>
          <w:highlight w:val="yellow"/>
        </w:rPr>
        <w:t>1</w:t>
      </w:r>
      <w:r w:rsidR="007C4D5D">
        <w:rPr>
          <w:rFonts w:hint="eastAsia"/>
          <w:highlight w:val="yellow"/>
        </w:rPr>
        <w:t>中的电路图）</w:t>
      </w:r>
      <w:r w:rsidR="007C4D5D" w:rsidRPr="007C4D5D">
        <w:rPr>
          <w:rFonts w:hint="eastAsia"/>
          <w:highlight w:val="yellow"/>
        </w:rPr>
        <w:t>设计存在缺陷。</w:t>
      </w:r>
    </w:p>
    <w:p w14:paraId="1BE751D9" w14:textId="01214B9F" w:rsidR="00B80659" w:rsidRDefault="00B80659" w:rsidP="00B80659">
      <w:pPr>
        <w:jc w:val="left"/>
        <w:rPr>
          <w:rFonts w:ascii="宋体" w:hAnsi="宋体" w:hint="eastAsia"/>
          <w:szCs w:val="24"/>
        </w:rPr>
      </w:pPr>
      <w:r w:rsidRPr="00B80659">
        <w:rPr>
          <w:rFonts w:ascii="宋体" w:hAnsi="宋体" w:hint="eastAsia"/>
          <w:b/>
          <w:bCs/>
          <w:szCs w:val="24"/>
        </w:rPr>
        <w:t>问题分析：</w:t>
      </w:r>
      <w:r w:rsidR="00E76AFC">
        <w:rPr>
          <w:rFonts w:ascii="宋体" w:hAnsi="宋体" w:hint="eastAsia"/>
          <w:szCs w:val="24"/>
        </w:rPr>
        <w:t>设电池电压用</w:t>
      </w:r>
      <w:proofErr w:type="spellStart"/>
      <w:r w:rsidR="00E76AFC">
        <w:rPr>
          <w:rFonts w:ascii="宋体" w:hAnsi="宋体" w:hint="eastAsia"/>
          <w:szCs w:val="24"/>
        </w:rPr>
        <w:t>V_Bat</w:t>
      </w:r>
      <w:proofErr w:type="spellEnd"/>
      <w:r w:rsidR="00E76AFC">
        <w:rPr>
          <w:rFonts w:ascii="宋体" w:hAnsi="宋体" w:hint="eastAsia"/>
          <w:szCs w:val="24"/>
        </w:rPr>
        <w:t xml:space="preserve">表示，那么经过该分压电路后，传输给ADC引脚的电压为V_B0 = </w:t>
      </w:r>
      <w:proofErr w:type="spellStart"/>
      <w:r w:rsidR="00E76AFC">
        <w:rPr>
          <w:rFonts w:ascii="宋体" w:hAnsi="宋体" w:hint="eastAsia"/>
          <w:szCs w:val="24"/>
        </w:rPr>
        <w:t>V_Bat</w:t>
      </w:r>
      <w:proofErr w:type="spellEnd"/>
      <w:r w:rsidR="00E76AFC">
        <w:rPr>
          <w:rFonts w:ascii="宋体" w:hAnsi="宋体" w:hint="eastAsia"/>
          <w:szCs w:val="24"/>
        </w:rPr>
        <w:t>/11,</w:t>
      </w:r>
      <w:r w:rsidR="005123AF">
        <w:rPr>
          <w:rFonts w:ascii="宋体" w:hAnsi="宋体" w:hint="eastAsia"/>
          <w:szCs w:val="24"/>
        </w:rPr>
        <w:t>实际我们是测量V_B0的值，然后按照</w:t>
      </w:r>
      <w:proofErr w:type="spellStart"/>
      <w:r w:rsidR="005123AF">
        <w:rPr>
          <w:rFonts w:ascii="宋体" w:hAnsi="宋体" w:hint="eastAsia"/>
          <w:szCs w:val="24"/>
        </w:rPr>
        <w:t>V_Bat</w:t>
      </w:r>
      <w:proofErr w:type="spellEnd"/>
      <w:r w:rsidR="005123AF">
        <w:rPr>
          <w:rFonts w:ascii="宋体" w:hAnsi="宋体" w:hint="eastAsia"/>
          <w:szCs w:val="24"/>
        </w:rPr>
        <w:t xml:space="preserve"> = 11*V_B0计算出电池的电压值。但是，在实际测量中，</w:t>
      </w:r>
      <w:r w:rsidR="005123AF" w:rsidRPr="005123AF">
        <w:rPr>
          <w:rFonts w:ascii="宋体" w:hAnsi="宋体" w:hint="eastAsia"/>
          <w:szCs w:val="24"/>
        </w:rPr>
        <w:t>V_B0</w:t>
      </w:r>
      <w:r w:rsidR="005123AF">
        <w:rPr>
          <w:rFonts w:ascii="宋体" w:hAnsi="宋体" w:hint="eastAsia"/>
          <w:szCs w:val="24"/>
        </w:rPr>
        <w:t>的测量值可能与实际值存在微小误差（假设存在0.05V的偏差），那么经过</w:t>
      </w:r>
      <w:proofErr w:type="spellStart"/>
      <w:r w:rsidR="005123AF" w:rsidRPr="005123AF">
        <w:rPr>
          <w:rFonts w:ascii="宋体" w:hAnsi="宋体" w:hint="eastAsia"/>
          <w:szCs w:val="24"/>
        </w:rPr>
        <w:t>V_Bat</w:t>
      </w:r>
      <w:proofErr w:type="spellEnd"/>
      <w:r w:rsidR="005123AF" w:rsidRPr="005123AF">
        <w:rPr>
          <w:rFonts w:ascii="宋体" w:hAnsi="宋体" w:hint="eastAsia"/>
          <w:szCs w:val="24"/>
        </w:rPr>
        <w:t xml:space="preserve"> = 11*V_B0</w:t>
      </w:r>
      <w:r w:rsidR="005123AF">
        <w:rPr>
          <w:rFonts w:ascii="宋体" w:hAnsi="宋体" w:hint="eastAsia"/>
          <w:szCs w:val="24"/>
        </w:rPr>
        <w:t>计算后，</w:t>
      </w:r>
      <w:proofErr w:type="spellStart"/>
      <w:r w:rsidR="005123AF" w:rsidRPr="005123AF">
        <w:rPr>
          <w:rFonts w:ascii="宋体" w:hAnsi="宋体" w:hint="eastAsia"/>
          <w:szCs w:val="24"/>
        </w:rPr>
        <w:t>V_Bat</w:t>
      </w:r>
      <w:proofErr w:type="spellEnd"/>
      <w:r w:rsidR="005123AF">
        <w:rPr>
          <w:rFonts w:ascii="宋体" w:hAnsi="宋体" w:hint="eastAsia"/>
          <w:szCs w:val="24"/>
        </w:rPr>
        <w:t>与实际数值的偏差将被放大（到</w:t>
      </w:r>
      <w:r w:rsidR="0068702D">
        <w:rPr>
          <w:rFonts w:ascii="宋体" w:hAnsi="宋体" w:hint="eastAsia"/>
          <w:szCs w:val="24"/>
        </w:rPr>
        <w:t>0.55V</w:t>
      </w:r>
      <w:r w:rsidR="005123AF">
        <w:rPr>
          <w:rFonts w:ascii="宋体" w:hAnsi="宋体" w:hint="eastAsia"/>
          <w:szCs w:val="24"/>
        </w:rPr>
        <w:t>）</w:t>
      </w:r>
      <w:r w:rsidR="0068702D">
        <w:rPr>
          <w:rFonts w:ascii="宋体" w:hAnsi="宋体" w:hint="eastAsia"/>
          <w:szCs w:val="24"/>
        </w:rPr>
        <w:t>。</w:t>
      </w:r>
    </w:p>
    <w:p w14:paraId="512C6983" w14:textId="77777777" w:rsidR="002171EF" w:rsidRDefault="002171EF" w:rsidP="00B80659">
      <w:pPr>
        <w:jc w:val="left"/>
        <w:rPr>
          <w:rFonts w:ascii="宋体" w:hAnsi="宋体" w:hint="eastAsia"/>
          <w:szCs w:val="24"/>
        </w:rPr>
      </w:pPr>
    </w:p>
    <w:p w14:paraId="240E1374" w14:textId="7F6B0A68" w:rsidR="002171EF" w:rsidRPr="00E65E8B" w:rsidRDefault="00DC68B5" w:rsidP="00DC68B5">
      <w:pPr>
        <w:pStyle w:val="1"/>
        <w:rPr>
          <w:rFonts w:hint="eastAsia"/>
        </w:rPr>
      </w:pPr>
      <w:r>
        <w:rPr>
          <w:rFonts w:hint="eastAsia"/>
          <w:highlight w:val="yellow"/>
        </w:rPr>
        <w:t>5.</w:t>
      </w:r>
      <w:r w:rsidR="00E65E8B" w:rsidRPr="00E65E8B">
        <w:rPr>
          <w:rFonts w:hint="eastAsia"/>
          <w:highlight w:val="yellow"/>
        </w:rPr>
        <w:t>在对电机进行调速时，</w:t>
      </w:r>
      <w:r w:rsidR="00E65E8B" w:rsidRPr="00E65E8B">
        <w:rPr>
          <w:rFonts w:hint="eastAsia"/>
          <w:highlight w:val="yellow"/>
        </w:rPr>
        <w:t>MCU</w:t>
      </w:r>
      <w:r w:rsidR="00E65E8B" w:rsidRPr="00E65E8B">
        <w:rPr>
          <w:rFonts w:hint="eastAsia"/>
          <w:highlight w:val="yellow"/>
        </w:rPr>
        <w:t>输出的</w:t>
      </w:r>
      <w:r w:rsidR="00E65E8B" w:rsidRPr="00E65E8B">
        <w:rPr>
          <w:rFonts w:hint="eastAsia"/>
          <w:highlight w:val="yellow"/>
        </w:rPr>
        <w:t>PWM</w:t>
      </w:r>
      <w:r w:rsidR="00E65E8B" w:rsidRPr="00E65E8B">
        <w:rPr>
          <w:rFonts w:hint="eastAsia"/>
          <w:highlight w:val="yellow"/>
        </w:rPr>
        <w:t>信号的频率多少才是合适的？</w:t>
      </w:r>
    </w:p>
    <w:p w14:paraId="6053E0E6" w14:textId="300E60DA" w:rsidR="00E65E8B" w:rsidRDefault="00E65E8B" w:rsidP="00E65E8B">
      <w:pPr>
        <w:jc w:val="left"/>
        <w:rPr>
          <w:rFonts w:ascii="宋体" w:hAnsi="宋体" w:hint="eastAsia"/>
          <w:szCs w:val="24"/>
        </w:rPr>
      </w:pPr>
      <w:r w:rsidRPr="00E65E8B">
        <w:rPr>
          <w:rFonts w:ascii="宋体" w:hAnsi="宋体" w:hint="eastAsia"/>
          <w:b/>
          <w:bCs/>
          <w:szCs w:val="24"/>
        </w:rPr>
        <w:t>问题分析：</w:t>
      </w:r>
      <w:r w:rsidR="00485B55" w:rsidRPr="00485B55">
        <w:rPr>
          <w:rFonts w:ascii="宋体" w:hAnsi="宋体" w:hint="eastAsia"/>
          <w:szCs w:val="24"/>
        </w:rPr>
        <w:t>高频PWM（例如 &gt;20kHz）的优点与缺点</w:t>
      </w:r>
      <w:r w:rsidR="00DD4EE3">
        <w:rPr>
          <w:rFonts w:ascii="宋体" w:hAnsi="宋体" w:hint="eastAsia"/>
          <w:szCs w:val="24"/>
        </w:rPr>
        <w:t>：</w:t>
      </w:r>
    </w:p>
    <w:p w14:paraId="30E9E533" w14:textId="6854DD54" w:rsidR="00DD4EE3" w:rsidRDefault="0098212E" w:rsidP="00E65E8B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优点：</w:t>
      </w:r>
      <w:r w:rsidR="00D9248E">
        <w:rPr>
          <w:rFonts w:ascii="宋体" w:hAnsi="宋体" w:hint="eastAsia"/>
          <w:szCs w:val="24"/>
        </w:rPr>
        <w:t>1.噪音小。</w:t>
      </w:r>
      <w:r w:rsidR="00D9248E" w:rsidRPr="00D9248E">
        <w:rPr>
          <w:rFonts w:ascii="宋体" w:hAnsi="宋体" w:hint="eastAsia"/>
          <w:szCs w:val="24"/>
        </w:rPr>
        <w:t>如果频率低于20kHz，处于人耳可听到的范围内，电机内部的电感和线圈会随着PWM脉冲发出刺耳的“嗡鸣声”（线圈振动产生）。将频率提高到20kHz以上（通常为25kHz左右），这种噪音就消失了，用户体验更好。例如，无人机、模型车、静音风扇等都非常需要高频PWM。</w:t>
      </w:r>
    </w:p>
    <w:p w14:paraId="2F41240B" w14:textId="4500DB13" w:rsidR="00D9248E" w:rsidRDefault="00D9248E" w:rsidP="00D9248E">
      <w:pPr>
        <w:ind w:firstLineChars="300" w:firstLine="72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2.</w:t>
      </w:r>
      <w:r w:rsidR="009C2894" w:rsidRPr="009C2894">
        <w:rPr>
          <w:rFonts w:ascii="宋体" w:hAnsi="宋体" w:hint="eastAsia"/>
          <w:szCs w:val="24"/>
        </w:rPr>
        <w:t>频率越高，电流纹波越小，供给电机的电流越接近平稳的直流电。这使得电机输出转矩更均匀，减少了低速时的抖动和振动，控制精度更高。</w:t>
      </w:r>
    </w:p>
    <w:p w14:paraId="76CC7CE7" w14:textId="55FF377D" w:rsidR="009C2894" w:rsidRDefault="009C2894" w:rsidP="009C2894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缺点：损耗大，发热多。</w:t>
      </w:r>
      <w:r w:rsidRPr="009C2894">
        <w:rPr>
          <w:rFonts w:ascii="宋体" w:hAnsi="宋体" w:hint="eastAsia"/>
          <w:szCs w:val="24"/>
        </w:rPr>
        <w:t>驱动电机的MOSFET或IGBT开关管在每次开关（开和关）的瞬间都会产生损耗（开关损耗）。频率越高，一秒钟内开关的次数就越多，总开关损耗就越大。</w:t>
      </w:r>
    </w:p>
    <w:p w14:paraId="7BBC5E3A" w14:textId="60D65F64" w:rsidR="005E0387" w:rsidRDefault="005E0387" w:rsidP="009C2894">
      <w:pPr>
        <w:jc w:val="left"/>
        <w:rPr>
          <w:rFonts w:ascii="宋体" w:hAnsi="宋体"/>
          <w:szCs w:val="24"/>
        </w:rPr>
      </w:pPr>
      <w:r w:rsidRPr="005E0387">
        <w:rPr>
          <w:rFonts w:ascii="宋体" w:hAnsi="宋体" w:hint="eastAsia"/>
          <w:szCs w:val="24"/>
        </w:rPr>
        <w:t>一般来说，小型</w:t>
      </w:r>
      <w:proofErr w:type="gramStart"/>
      <w:r w:rsidRPr="005E0387">
        <w:rPr>
          <w:rFonts w:ascii="宋体" w:hAnsi="宋体" w:hint="eastAsia"/>
          <w:szCs w:val="24"/>
        </w:rPr>
        <w:t>直流有</w:t>
      </w:r>
      <w:proofErr w:type="gramEnd"/>
      <w:r w:rsidRPr="005E0387">
        <w:rPr>
          <w:rFonts w:ascii="宋体" w:hAnsi="宋体" w:hint="eastAsia"/>
          <w:szCs w:val="24"/>
        </w:rPr>
        <w:t>刷电机的电感很小，时间常数也很小，因此需要相对较高的频率（如10kHz - 30kHz）来平滑电流。</w:t>
      </w:r>
      <w:r w:rsidR="00B02C44" w:rsidRPr="00B02C44">
        <w:rPr>
          <w:rFonts w:ascii="宋体" w:hAnsi="宋体" w:hint="eastAsia"/>
          <w:szCs w:val="24"/>
        </w:rPr>
        <w:t>绝对不要低于 1kHz</w:t>
      </w:r>
      <w:r w:rsidR="00B02C44">
        <w:rPr>
          <w:rFonts w:ascii="宋体" w:hAnsi="宋体" w:hint="eastAsia"/>
          <w:szCs w:val="24"/>
        </w:rPr>
        <w:t>，</w:t>
      </w:r>
      <w:proofErr w:type="gramStart"/>
      <w:r w:rsidR="00B02C44" w:rsidRPr="00B02C44">
        <w:rPr>
          <w:rFonts w:ascii="宋体" w:hAnsi="宋体" w:hint="eastAsia"/>
          <w:szCs w:val="24"/>
        </w:rPr>
        <w:t>低频会</w:t>
      </w:r>
      <w:proofErr w:type="gramEnd"/>
      <w:r w:rsidR="00B02C44" w:rsidRPr="00B02C44">
        <w:rPr>
          <w:rFonts w:ascii="宋体" w:hAnsi="宋体" w:hint="eastAsia"/>
          <w:szCs w:val="24"/>
        </w:rPr>
        <w:t>带来明显的电机噪音（蜂鸣声）和运转不平稳（抖动）</w:t>
      </w:r>
      <w:r w:rsidR="00590D15">
        <w:rPr>
          <w:rFonts w:ascii="宋体" w:hAnsi="宋体" w:hint="eastAsia"/>
          <w:szCs w:val="24"/>
        </w:rPr>
        <w:t>。</w:t>
      </w:r>
      <w:r w:rsidR="006E050E">
        <w:rPr>
          <w:rFonts w:ascii="宋体" w:hAnsi="宋体" w:hint="eastAsia"/>
          <w:szCs w:val="24"/>
        </w:rPr>
        <w:t>本工程选择20kHz的PWM。</w:t>
      </w:r>
    </w:p>
    <w:p w14:paraId="21F647D3" w14:textId="77777777" w:rsidR="009D05A2" w:rsidRDefault="009D05A2" w:rsidP="009C2894">
      <w:pPr>
        <w:jc w:val="left"/>
        <w:rPr>
          <w:rFonts w:ascii="宋体" w:hAnsi="宋体"/>
          <w:szCs w:val="24"/>
        </w:rPr>
      </w:pPr>
    </w:p>
    <w:p w14:paraId="071A0A64" w14:textId="77777777" w:rsidR="009D05A2" w:rsidRDefault="009D05A2" w:rsidP="009C2894">
      <w:pPr>
        <w:jc w:val="left"/>
        <w:rPr>
          <w:rFonts w:ascii="宋体" w:hAnsi="宋体"/>
          <w:szCs w:val="24"/>
        </w:rPr>
      </w:pPr>
    </w:p>
    <w:p w14:paraId="5607A95B" w14:textId="0D4AC7CC" w:rsidR="009D05A2" w:rsidRDefault="009D05A2" w:rsidP="009D05A2">
      <w:pPr>
        <w:pStyle w:val="1"/>
      </w:pPr>
      <w:r w:rsidRPr="009D05A2">
        <w:rPr>
          <w:rFonts w:hint="eastAsia"/>
          <w:highlight w:val="yellow"/>
        </w:rPr>
        <w:lastRenderedPageBreak/>
        <w:t>6.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有关</w:t>
      </w:r>
      <w:r w:rsidRPr="009D05A2">
        <w:rPr>
          <w:rFonts w:hint="eastAsia"/>
          <w:highlight w:val="yellow"/>
        </w:rPr>
        <w:t>STM32F10x</w:t>
      </w:r>
      <w:r w:rsidRPr="009D05A2">
        <w:rPr>
          <w:rFonts w:hint="eastAsia"/>
          <w:highlight w:val="yellow"/>
        </w:rPr>
        <w:t>系列单片机的</w:t>
      </w:r>
      <w:r w:rsidRPr="009D05A2">
        <w:rPr>
          <w:rFonts w:hint="eastAsia"/>
          <w:highlight w:val="yellow"/>
        </w:rPr>
        <w:t>PC13 PC14 PC15</w:t>
      </w:r>
      <w:r w:rsidRPr="009D05A2">
        <w:rPr>
          <w:rFonts w:hint="eastAsia"/>
          <w:highlight w:val="yellow"/>
        </w:rPr>
        <w:t>的使用</w:t>
      </w:r>
      <w:r w:rsidR="00F20433">
        <w:rPr>
          <w:rFonts w:hint="eastAsia"/>
          <w:highlight w:val="yellow"/>
        </w:rPr>
        <w:t>（以下内容均来自官方参考手册）</w:t>
      </w:r>
    </w:p>
    <w:p w14:paraId="1AC945FA" w14:textId="7DAC6C56" w:rsidR="009D05A2" w:rsidRDefault="00D769EA" w:rsidP="00D769EA">
      <w:bookmarkStart w:id="0" w:name="_Hlk208338344"/>
      <w:r>
        <w:rPr>
          <w:rFonts w:hint="eastAsia"/>
        </w:rPr>
        <w:t>当</w:t>
      </w:r>
      <w:r>
        <w:rPr>
          <w:rFonts w:hint="eastAsia"/>
        </w:rPr>
        <w:t xml:space="preserve"> LSE </w:t>
      </w:r>
      <w:r>
        <w:rPr>
          <w:rFonts w:hint="eastAsia"/>
        </w:rPr>
        <w:t>振荡器关闭时，</w:t>
      </w:r>
      <w:r>
        <w:rPr>
          <w:rFonts w:hint="eastAsia"/>
        </w:rPr>
        <w:t xml:space="preserve"> LSE </w:t>
      </w:r>
      <w:r>
        <w:rPr>
          <w:rFonts w:hint="eastAsia"/>
        </w:rPr>
        <w:t>振荡器引脚</w:t>
      </w:r>
      <w:r>
        <w:rPr>
          <w:rFonts w:hint="eastAsia"/>
        </w:rPr>
        <w:t xml:space="preserve"> OSC32_IN/OSC32_OUT </w:t>
      </w:r>
      <w:r>
        <w:rPr>
          <w:rFonts w:hint="eastAsia"/>
        </w:rPr>
        <w:t>可以分别用做</w:t>
      </w:r>
      <w:r>
        <w:rPr>
          <w:rFonts w:hint="eastAsia"/>
        </w:rPr>
        <w:t xml:space="preserve"> GPIO </w:t>
      </w:r>
      <w:r>
        <w:rPr>
          <w:rFonts w:hint="eastAsia"/>
        </w:rPr>
        <w:t>的</w:t>
      </w:r>
      <w:r>
        <w:rPr>
          <w:rFonts w:hint="eastAsia"/>
        </w:rPr>
        <w:t>PC14/PC15</w:t>
      </w:r>
      <w:bookmarkEnd w:id="0"/>
      <w:r>
        <w:rPr>
          <w:rFonts w:hint="eastAsia"/>
        </w:rPr>
        <w:t>，</w:t>
      </w:r>
      <w:r>
        <w:rPr>
          <w:rFonts w:hint="eastAsia"/>
        </w:rPr>
        <w:t>LSE</w:t>
      </w:r>
      <w:r>
        <w:rPr>
          <w:rFonts w:hint="eastAsia"/>
        </w:rPr>
        <w:t>功能始终优先于通用</w:t>
      </w:r>
      <w:r>
        <w:rPr>
          <w:rFonts w:hint="eastAsia"/>
        </w:rPr>
        <w:t>I/O</w:t>
      </w:r>
      <w:r>
        <w:rPr>
          <w:rFonts w:hint="eastAsia"/>
        </w:rPr>
        <w:t>口的功能</w:t>
      </w:r>
      <w:r w:rsidR="00033031">
        <w:rPr>
          <w:rFonts w:hint="eastAsia"/>
        </w:rPr>
        <w:t>（</w:t>
      </w:r>
      <w:r w:rsidR="00033031" w:rsidRPr="00033031">
        <w:rPr>
          <w:rFonts w:hint="eastAsia"/>
        </w:rPr>
        <w:t>当</w:t>
      </w:r>
      <w:r w:rsidR="00033031" w:rsidRPr="00033031">
        <w:rPr>
          <w:rFonts w:hint="eastAsia"/>
        </w:rPr>
        <w:t xml:space="preserve"> LSE </w:t>
      </w:r>
      <w:r w:rsidR="00033031" w:rsidRPr="00033031">
        <w:rPr>
          <w:rFonts w:hint="eastAsia"/>
        </w:rPr>
        <w:t>振荡器</w:t>
      </w:r>
      <w:r w:rsidR="00033031">
        <w:rPr>
          <w:rFonts w:hint="eastAsia"/>
        </w:rPr>
        <w:t>开启</w:t>
      </w:r>
      <w:r w:rsidR="00033031" w:rsidRPr="00033031">
        <w:rPr>
          <w:rFonts w:hint="eastAsia"/>
        </w:rPr>
        <w:t>时，</w:t>
      </w:r>
      <w:r w:rsidR="00033031" w:rsidRPr="00033031">
        <w:rPr>
          <w:rFonts w:hint="eastAsia"/>
        </w:rPr>
        <w:t xml:space="preserve">  PC14/PC15</w:t>
      </w:r>
      <w:r w:rsidR="00033031">
        <w:rPr>
          <w:rFonts w:hint="eastAsia"/>
        </w:rPr>
        <w:t>作为</w:t>
      </w:r>
      <w:r w:rsidR="00033031" w:rsidRPr="00033031">
        <w:rPr>
          <w:rFonts w:hint="eastAsia"/>
        </w:rPr>
        <w:t xml:space="preserve">LSE </w:t>
      </w:r>
      <w:r w:rsidR="00033031" w:rsidRPr="00033031">
        <w:rPr>
          <w:rFonts w:hint="eastAsia"/>
        </w:rPr>
        <w:t>振荡器引脚</w:t>
      </w:r>
      <w:r w:rsidR="00033031" w:rsidRPr="00033031">
        <w:rPr>
          <w:rFonts w:hint="eastAsia"/>
        </w:rPr>
        <w:t xml:space="preserve"> OSC32_IN/OSC32_OUT</w:t>
      </w:r>
      <w:r w:rsidR="00033031">
        <w:rPr>
          <w:rFonts w:hint="eastAsia"/>
        </w:rPr>
        <w:t>使用，不得作为</w:t>
      </w:r>
      <w:r w:rsidR="00033031">
        <w:rPr>
          <w:rFonts w:hint="eastAsia"/>
        </w:rPr>
        <w:t>GPIO</w:t>
      </w:r>
      <w:r w:rsidR="00033031">
        <w:rPr>
          <w:rFonts w:hint="eastAsia"/>
        </w:rPr>
        <w:t>）</w:t>
      </w:r>
      <w:r>
        <w:rPr>
          <w:rFonts w:hint="eastAsia"/>
        </w:rPr>
        <w:t>。</w:t>
      </w:r>
    </w:p>
    <w:p w14:paraId="14C3D53B" w14:textId="40A2ECD6" w:rsidR="00983126" w:rsidRPr="009D05A2" w:rsidRDefault="00983126" w:rsidP="00983126">
      <w:pPr>
        <w:rPr>
          <w:rFonts w:hint="eastAsia"/>
        </w:rPr>
      </w:pPr>
      <w:r>
        <w:rPr>
          <w:rFonts w:hint="eastAsia"/>
        </w:rPr>
        <w:t>当关闭</w:t>
      </w:r>
      <w:r>
        <w:rPr>
          <w:rFonts w:hint="eastAsia"/>
        </w:rPr>
        <w:t>1.8V</w:t>
      </w:r>
      <w:r>
        <w:rPr>
          <w:rFonts w:hint="eastAsia"/>
        </w:rPr>
        <w:t>电压区</w:t>
      </w:r>
      <w:r>
        <w:rPr>
          <w:rFonts w:hint="eastAsia"/>
        </w:rPr>
        <w:t>(</w:t>
      </w:r>
      <w:r>
        <w:rPr>
          <w:rFonts w:hint="eastAsia"/>
        </w:rPr>
        <w:t>进入待机模式</w:t>
      </w:r>
      <w:r>
        <w:rPr>
          <w:rFonts w:hint="eastAsia"/>
        </w:rPr>
        <w:t>)</w:t>
      </w:r>
      <w:r>
        <w:rPr>
          <w:rFonts w:hint="eastAsia"/>
        </w:rPr>
        <w:t>或后备区域使用</w:t>
      </w:r>
      <w:r>
        <w:rPr>
          <w:rFonts w:hint="eastAsia"/>
        </w:rPr>
        <w:t>V</w:t>
      </w:r>
      <w:r w:rsidRPr="00E36E95">
        <w:rPr>
          <w:rFonts w:hint="eastAsia"/>
          <w:vertAlign w:val="subscript"/>
        </w:rPr>
        <w:t>BAT</w:t>
      </w:r>
      <w:r>
        <w:rPr>
          <w:rFonts w:hint="eastAsia"/>
        </w:rPr>
        <w:t>供电</w:t>
      </w:r>
      <w:r>
        <w:rPr>
          <w:rFonts w:hint="eastAsia"/>
        </w:rPr>
        <w:t>(</w:t>
      </w:r>
      <w:r>
        <w:rPr>
          <w:rFonts w:hint="eastAsia"/>
        </w:rPr>
        <w:t>不再有</w:t>
      </w:r>
      <w:r>
        <w:rPr>
          <w:rFonts w:hint="eastAsia"/>
        </w:rPr>
        <w:t>VDD</w:t>
      </w:r>
      <w:r>
        <w:rPr>
          <w:rFonts w:hint="eastAsia"/>
        </w:rPr>
        <w:t>供电</w:t>
      </w:r>
      <w:r>
        <w:rPr>
          <w:rFonts w:hint="eastAsia"/>
        </w:rPr>
        <w:t>)</w:t>
      </w:r>
      <w:r>
        <w:rPr>
          <w:rFonts w:hint="eastAsia"/>
        </w:rPr>
        <w:t>时，不能使用</w:t>
      </w:r>
      <w:r w:rsidR="004A0BC2">
        <w:rPr>
          <w:rFonts w:hint="eastAsia"/>
        </w:rPr>
        <w:t>PC</w:t>
      </w:r>
      <w:r w:rsidR="00C109C5">
        <w:rPr>
          <w:rFonts w:hint="eastAsia"/>
        </w:rPr>
        <w:t>13</w:t>
      </w:r>
      <w:r w:rsidR="004A0BC2">
        <w:rPr>
          <w:rFonts w:hint="eastAsia"/>
        </w:rPr>
        <w:t>/</w:t>
      </w:r>
      <w:r>
        <w:rPr>
          <w:rFonts w:hint="eastAsia"/>
        </w:rPr>
        <w:t>PC14/PC15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口功能</w:t>
      </w:r>
      <w:r>
        <w:rPr>
          <w:rFonts w:hint="eastAsia"/>
        </w:rPr>
        <w:t>。</w:t>
      </w:r>
    </w:p>
    <w:p w14:paraId="1114B408" w14:textId="4AE7F7F6" w:rsidR="009D05A2" w:rsidRDefault="005D5D45" w:rsidP="009D05A2">
      <w:r w:rsidRPr="005D5D45">
        <w:rPr>
          <w:rFonts w:hint="eastAsia"/>
        </w:rPr>
        <w:t>如果应用中没有使用外部电池，</w:t>
      </w:r>
      <w:r w:rsidRPr="005D5D45">
        <w:rPr>
          <w:rFonts w:hint="eastAsia"/>
        </w:rPr>
        <w:t>V</w:t>
      </w:r>
      <w:r w:rsidRPr="005D5D45">
        <w:rPr>
          <w:rFonts w:hint="eastAsia"/>
          <w:vertAlign w:val="subscript"/>
        </w:rPr>
        <w:t>BAT</w:t>
      </w:r>
      <w:r w:rsidRPr="005D5D45">
        <w:rPr>
          <w:rFonts w:hint="eastAsia"/>
        </w:rPr>
        <w:t>必须连接到</w:t>
      </w:r>
      <w:r w:rsidRPr="005D5D45">
        <w:rPr>
          <w:rFonts w:hint="eastAsia"/>
        </w:rPr>
        <w:t>VDD</w:t>
      </w:r>
      <w:r w:rsidRPr="005D5D45">
        <w:rPr>
          <w:rFonts w:hint="eastAsia"/>
        </w:rPr>
        <w:t>引脚上。</w:t>
      </w:r>
      <w:r w:rsidR="004A0BC2">
        <w:rPr>
          <w:rFonts w:hint="eastAsia"/>
        </w:rPr>
        <w:t>此时：</w:t>
      </w:r>
    </w:p>
    <w:p w14:paraId="72085685" w14:textId="1CA3DEEF" w:rsidR="00A330F7" w:rsidRDefault="00A330F7" w:rsidP="009D05A2">
      <w:pPr>
        <w:rPr>
          <w:rFonts w:hint="eastAsia"/>
        </w:rPr>
      </w:pPr>
      <w:r w:rsidRPr="00A330F7">
        <w:drawing>
          <wp:inline distT="0" distB="0" distL="0" distR="0" wp14:anchorId="55AC401A" wp14:editId="2A9926B7">
            <wp:extent cx="5274310" cy="991870"/>
            <wp:effectExtent l="0" t="0" r="0" b="0"/>
            <wp:docPr id="77124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AB60" w14:textId="77777777" w:rsidR="004A0BC2" w:rsidRPr="00A73D25" w:rsidRDefault="004A0BC2" w:rsidP="009D05A2">
      <w:pPr>
        <w:rPr>
          <w:rFonts w:hint="eastAsia"/>
        </w:rPr>
      </w:pPr>
    </w:p>
    <w:sectPr w:rsidR="004A0BC2" w:rsidRPr="00A7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EFCF3" w14:textId="77777777" w:rsidR="00E95A59" w:rsidRDefault="00E95A59" w:rsidP="00A15EFB">
      <w:pPr>
        <w:rPr>
          <w:rFonts w:hint="eastAsia"/>
        </w:rPr>
      </w:pPr>
      <w:r>
        <w:separator/>
      </w:r>
    </w:p>
  </w:endnote>
  <w:endnote w:type="continuationSeparator" w:id="0">
    <w:p w14:paraId="1D7AECFD" w14:textId="77777777" w:rsidR="00E95A59" w:rsidRDefault="00E95A59" w:rsidP="00A15E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A2C34" w14:textId="77777777" w:rsidR="00E95A59" w:rsidRDefault="00E95A59" w:rsidP="00A15EFB">
      <w:pPr>
        <w:rPr>
          <w:rFonts w:hint="eastAsia"/>
        </w:rPr>
      </w:pPr>
      <w:r>
        <w:separator/>
      </w:r>
    </w:p>
  </w:footnote>
  <w:footnote w:type="continuationSeparator" w:id="0">
    <w:p w14:paraId="661C89C4" w14:textId="77777777" w:rsidR="00E95A59" w:rsidRDefault="00E95A59" w:rsidP="00A15E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C11A3"/>
    <w:multiLevelType w:val="hybridMultilevel"/>
    <w:tmpl w:val="D7580DBC"/>
    <w:lvl w:ilvl="0" w:tplc="DA4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4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F0"/>
    <w:rsid w:val="00004D90"/>
    <w:rsid w:val="00023F20"/>
    <w:rsid w:val="00033031"/>
    <w:rsid w:val="00037E11"/>
    <w:rsid w:val="00047DFA"/>
    <w:rsid w:val="000C0E65"/>
    <w:rsid w:val="000C1414"/>
    <w:rsid w:val="00111DFE"/>
    <w:rsid w:val="00112A14"/>
    <w:rsid w:val="001147B2"/>
    <w:rsid w:val="0013329E"/>
    <w:rsid w:val="001B27D6"/>
    <w:rsid w:val="001C3A75"/>
    <w:rsid w:val="001E2070"/>
    <w:rsid w:val="00205140"/>
    <w:rsid w:val="002171EF"/>
    <w:rsid w:val="00230C9C"/>
    <w:rsid w:val="0024117A"/>
    <w:rsid w:val="0028373F"/>
    <w:rsid w:val="002F635F"/>
    <w:rsid w:val="0031692E"/>
    <w:rsid w:val="0032319D"/>
    <w:rsid w:val="00331705"/>
    <w:rsid w:val="003350DB"/>
    <w:rsid w:val="00365E56"/>
    <w:rsid w:val="00391458"/>
    <w:rsid w:val="003B16BB"/>
    <w:rsid w:val="004425E3"/>
    <w:rsid w:val="00485B55"/>
    <w:rsid w:val="004A0BC2"/>
    <w:rsid w:val="004A5A5D"/>
    <w:rsid w:val="004D6833"/>
    <w:rsid w:val="004E0E6C"/>
    <w:rsid w:val="004E295C"/>
    <w:rsid w:val="005109D6"/>
    <w:rsid w:val="005123AF"/>
    <w:rsid w:val="00524E2D"/>
    <w:rsid w:val="00534CEA"/>
    <w:rsid w:val="00590D15"/>
    <w:rsid w:val="005C065B"/>
    <w:rsid w:val="005C293B"/>
    <w:rsid w:val="005D2E7A"/>
    <w:rsid w:val="005D5D45"/>
    <w:rsid w:val="005E0387"/>
    <w:rsid w:val="005E182D"/>
    <w:rsid w:val="006554AD"/>
    <w:rsid w:val="006754CB"/>
    <w:rsid w:val="0068702D"/>
    <w:rsid w:val="006900FD"/>
    <w:rsid w:val="006A4904"/>
    <w:rsid w:val="006E050E"/>
    <w:rsid w:val="00704355"/>
    <w:rsid w:val="00705BEC"/>
    <w:rsid w:val="0070695D"/>
    <w:rsid w:val="00736259"/>
    <w:rsid w:val="00751930"/>
    <w:rsid w:val="00772BEF"/>
    <w:rsid w:val="0077398E"/>
    <w:rsid w:val="00796D11"/>
    <w:rsid w:val="007C1A78"/>
    <w:rsid w:val="007C4D5D"/>
    <w:rsid w:val="00833B04"/>
    <w:rsid w:val="00877CC8"/>
    <w:rsid w:val="00881A0A"/>
    <w:rsid w:val="00883CF0"/>
    <w:rsid w:val="008D7914"/>
    <w:rsid w:val="008E5EDC"/>
    <w:rsid w:val="0092569B"/>
    <w:rsid w:val="00955C49"/>
    <w:rsid w:val="009751A3"/>
    <w:rsid w:val="009777D1"/>
    <w:rsid w:val="0098212E"/>
    <w:rsid w:val="00983126"/>
    <w:rsid w:val="00984EE3"/>
    <w:rsid w:val="009A218D"/>
    <w:rsid w:val="009B6F80"/>
    <w:rsid w:val="009C1E01"/>
    <w:rsid w:val="009C2894"/>
    <w:rsid w:val="009D05A2"/>
    <w:rsid w:val="009D43D8"/>
    <w:rsid w:val="009D684A"/>
    <w:rsid w:val="00A15EFB"/>
    <w:rsid w:val="00A21E96"/>
    <w:rsid w:val="00A330F7"/>
    <w:rsid w:val="00A506D8"/>
    <w:rsid w:val="00A57865"/>
    <w:rsid w:val="00A73B62"/>
    <w:rsid w:val="00A73D25"/>
    <w:rsid w:val="00A92914"/>
    <w:rsid w:val="00AB1257"/>
    <w:rsid w:val="00B02C44"/>
    <w:rsid w:val="00B06A76"/>
    <w:rsid w:val="00B37FCB"/>
    <w:rsid w:val="00B61C3D"/>
    <w:rsid w:val="00B80659"/>
    <w:rsid w:val="00BC0411"/>
    <w:rsid w:val="00C109C5"/>
    <w:rsid w:val="00C849B7"/>
    <w:rsid w:val="00C90C2F"/>
    <w:rsid w:val="00CC6A92"/>
    <w:rsid w:val="00CF6895"/>
    <w:rsid w:val="00D321E6"/>
    <w:rsid w:val="00D453B5"/>
    <w:rsid w:val="00D733FC"/>
    <w:rsid w:val="00D769EA"/>
    <w:rsid w:val="00D8422A"/>
    <w:rsid w:val="00D87DA7"/>
    <w:rsid w:val="00D9248E"/>
    <w:rsid w:val="00D93FAB"/>
    <w:rsid w:val="00D94CE1"/>
    <w:rsid w:val="00DC68B5"/>
    <w:rsid w:val="00DD4EE3"/>
    <w:rsid w:val="00DE67ED"/>
    <w:rsid w:val="00DF38AB"/>
    <w:rsid w:val="00E23075"/>
    <w:rsid w:val="00E36E95"/>
    <w:rsid w:val="00E65E8B"/>
    <w:rsid w:val="00E76AFC"/>
    <w:rsid w:val="00E95A59"/>
    <w:rsid w:val="00F028FA"/>
    <w:rsid w:val="00F07F39"/>
    <w:rsid w:val="00F14B88"/>
    <w:rsid w:val="00F20433"/>
    <w:rsid w:val="00F30A5E"/>
    <w:rsid w:val="00F31883"/>
    <w:rsid w:val="00F44858"/>
    <w:rsid w:val="00F83AC1"/>
    <w:rsid w:val="00F90BF4"/>
    <w:rsid w:val="00FC2DD5"/>
    <w:rsid w:val="00FC615B"/>
    <w:rsid w:val="00FD0A4B"/>
    <w:rsid w:val="00F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212A"/>
  <w15:chartTrackingRefBased/>
  <w15:docId w15:val="{04E04D85-6F83-4C6C-A146-6C7B2E0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9E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68B5"/>
    <w:pPr>
      <w:keepNext/>
      <w:keepLines/>
      <w:spacing w:before="480" w:after="80"/>
      <w:outlineLvl w:val="0"/>
    </w:pPr>
    <w:rPr>
      <w:rFonts w:cstheme="majorBidi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C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C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C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8B5"/>
    <w:rPr>
      <w:rFonts w:ascii="Times New Roman" w:eastAsia="宋体" w:hAnsi="Times New Roman" w:cstheme="majorBidi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C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CF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C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C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C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C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100</cp:revision>
  <dcterms:created xsi:type="dcterms:W3CDTF">2025-09-01T11:06:00Z</dcterms:created>
  <dcterms:modified xsi:type="dcterms:W3CDTF">2025-09-09T11:33:00Z</dcterms:modified>
</cp:coreProperties>
</file>