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全球部分核心技术闭源的背景下，鸿蒙技术生态的战略意义和发展趋势。</w:t>
      </w:r>
    </w:p>
    <w:p>
      <w:pPr>
        <w:pStyle w:val="BodyText"/>
      </w:pPr>
    </w:p>
    <w:p>
      <w:pPr>
        <w:pStyle w:val="Heading2"/>
      </w:pPr>
      <w:bookmarkStart w:id="20" w:name="一背景"/>
      <w:r>
        <w:t xml:space="preserve">一、背景</w:t>
      </w:r>
      <w:bookmarkEnd w:id="20"/>
    </w:p>
    <w:p>
      <w:pPr>
        <w:pStyle w:val="FirstParagraph"/>
      </w:pPr>
      <w:r>
        <w:rPr>
          <w:b/>
        </w:rPr>
        <w:t xml:space="preserve">全球部分核心技术闭源，这是因为技术的核心和知识产权掌握在少数国家或企业中，他们不愿意共享技术，甚至凭借科技壁垒，制裁其它国家的高新技术企业，严重限制了科技的发展，因此，发展一些开源技术、打造独立可控的技术生态，具有重要意义。</w:t>
      </w:r>
    </w:p>
    <w:p>
      <w:pPr>
        <w:pStyle w:val="BodyText"/>
      </w:pPr>
      <w:r>
        <w:rPr>
          <w:b/>
        </w:rPr>
        <w:t xml:space="preserve">2019年的8月9日，华为年度开发者大会上正式发布了“鸿蒙系统”。2020年9月10日，华为“鸿蒙系统”升级至华为“鸿蒙系统”2.0版本，并面向128KB—128MB终端设备开源。鸿蒙系统的快速发布，是华为应对美国技术制裁危机下的产物，同时也承载了华为万物互联的野心：在移动端的重心转向软件生态。</w:t>
      </w:r>
    </w:p>
    <w:p>
      <w:pPr>
        <w:pStyle w:val="Heading2"/>
      </w:pPr>
      <w:bookmarkStart w:id="21" w:name="二鸿蒙技术生态的战略意义"/>
      <w:r>
        <w:t xml:space="preserve">二、鸿蒙技术生态的战略意义</w:t>
      </w:r>
      <w:bookmarkEnd w:id="21"/>
    </w:p>
    <w:p>
      <w:pPr>
        <w:numPr>
          <w:ilvl w:val="0"/>
          <w:numId w:val="1001"/>
        </w:numPr>
      </w:pPr>
      <w:r>
        <w:t xml:space="preserve">鸿蒙是华为推出的自主可控的操作系统，将核心技术掌握在自己手中，能够减少对其他国家或企业的依赖，提高信息安全和主权。</w:t>
      </w:r>
    </w:p>
    <w:p>
      <w:pPr>
        <w:numPr>
          <w:ilvl w:val="0"/>
          <w:numId w:val="1001"/>
        </w:numPr>
      </w:pPr>
      <w:r>
        <w:t xml:space="preserve">建立鸿蒙生态的目标是打造全场景智慧体验，实现万物互联，它可以应用于不同产品，如智能手机、电脑、平板、智能汽车、智能家居等，实现跨设备联通，能够有效推动产业升级。</w:t>
      </w:r>
    </w:p>
    <w:p>
      <w:pPr>
        <w:numPr>
          <w:ilvl w:val="0"/>
          <w:numId w:val="1001"/>
        </w:numPr>
      </w:pPr>
      <w:r>
        <w:t xml:space="preserve">鸿蒙生态与数字中国建设相结合，为数字化转型提供支撑。在政务、教育、医疗等领域推广鸿蒙，将推动数字中国建设取得更大的进展。</w:t>
      </w:r>
    </w:p>
    <w:p>
      <w:pPr>
        <w:numPr>
          <w:ilvl w:val="0"/>
          <w:numId w:val="1001"/>
        </w:numPr>
      </w:pPr>
      <w:r>
        <w:t xml:space="preserve">鸿蒙技术的推广和发展，也可以促进国内技术和全球技术的进步和发展。同时，鸿蒙生态战略也可以帮助华为构建自己的技术生态，吸引更多的合作伙伴，增强自己的技术实力，提升全球竞争力。</w:t>
      </w:r>
    </w:p>
    <w:p>
      <w:pPr>
        <w:pStyle w:val="Heading2"/>
      </w:pPr>
      <w:bookmarkStart w:id="22" w:name="三鸿蒙技术生态发展趋势"/>
      <w:r>
        <w:t xml:space="preserve">三、鸿蒙技术生态发展趋势</w:t>
      </w:r>
      <w:bookmarkEnd w:id="22"/>
    </w:p>
    <w:p>
      <w:pPr>
        <w:numPr>
          <w:ilvl w:val="0"/>
          <w:numId w:val="1002"/>
        </w:numPr>
      </w:pPr>
      <w:r>
        <w:t xml:space="preserve">鸿蒙将持续推广开源技术，吸纳更多开发者和企业参与进来，拓展生态影响力。</w:t>
      </w:r>
    </w:p>
    <w:p>
      <w:pPr>
        <w:numPr>
          <w:ilvl w:val="0"/>
          <w:numId w:val="1002"/>
        </w:numPr>
      </w:pPr>
      <w:r>
        <w:t xml:space="preserve">鸿蒙技术要加强自己的技术水平，提高技术的稳定性和安全性，为使用者提供更加优质的服务和产品。</w:t>
      </w:r>
    </w:p>
    <w:p>
      <w:pPr>
        <w:numPr>
          <w:ilvl w:val="0"/>
          <w:numId w:val="1002"/>
        </w:numPr>
      </w:pPr>
      <w:r>
        <w:t xml:space="preserve">鸿蒙需要寻找更多的应用场景，重点布局智能家居、智能汽车、智慧医疗等领域，为各个行业提供通用的解决方案。</w:t>
      </w:r>
    </w:p>
    <w:p>
      <w:pPr>
        <w:numPr>
          <w:ilvl w:val="0"/>
          <w:numId w:val="1002"/>
        </w:numPr>
      </w:pPr>
      <w:r>
        <w:t xml:space="preserve">鸿蒙技术要构建完善的技术生态，继续推进跨设备、跨平台、全场景的生态建设，开启智慧生活新体验。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2023-03-07T12:12:45Z</dcterms:created>
  <dcterms:modified xsi:type="dcterms:W3CDTF">2023-03-07T12:12:45Z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