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A1041" w14:textId="40847BA7" w:rsidR="00BD5F92" w:rsidRDefault="00BD5F92">
      <w:pPr>
        <w:rPr>
          <w:b/>
          <w:noProof/>
          <w:sz w:val="40"/>
          <w:szCs w:val="40"/>
          <w:u w:val="single"/>
          <w:lang w:eastAsia="en-GB"/>
        </w:rPr>
      </w:pPr>
      <w:r>
        <w:rPr>
          <w:b/>
          <w:noProof/>
          <w:sz w:val="40"/>
          <w:szCs w:val="40"/>
          <w:u w:val="single"/>
          <w:lang w:eastAsia="en-GB"/>
        </w:rPr>
        <w:t>UML Diagram</w:t>
      </w:r>
    </w:p>
    <w:p w14:paraId="35888E16" w14:textId="0E759C09" w:rsidR="00BD5F92" w:rsidRPr="00BD5F92" w:rsidRDefault="00592996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50EFBBD1" wp14:editId="1EBCC025">
            <wp:extent cx="8769927" cy="518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0156" cy="51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71D0" w14:textId="2ACDD306" w:rsidR="002165C9" w:rsidRDefault="00BD5F9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Design Rationale</w:t>
      </w:r>
    </w:p>
    <w:p w14:paraId="042F109A" w14:textId="2D485FDB" w:rsidR="003D2BB8" w:rsidRPr="00481C27" w:rsidRDefault="00CB475E" w:rsidP="00A646A2">
      <w:pPr>
        <w:spacing w:line="360" w:lineRule="auto"/>
        <w:rPr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This project is using 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P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roducer/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onsumer pattern to run the system. 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System will get the XML files when </w:t>
      </w:r>
      <w:proofErr w:type="spellStart"/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>SetupConfigData</w:t>
      </w:r>
      <w:proofErr w:type="spellEnd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method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is triggered. As a result,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XMLLocationFileReader</w:t>
      </w:r>
      <w:proofErr w:type="spellEnd"/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which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contains 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XML files 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will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send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them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ConfigData via </w:t>
      </w:r>
      <w:proofErr w:type="spellStart"/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ILocationFileReader</w:t>
      </w:r>
      <w:proofErr w:type="spellEnd"/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</w:t>
      </w:r>
      <w:proofErr w:type="spellStart"/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ConfigRecord</w:t>
      </w:r>
      <w:proofErr w:type="spellEnd"/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as there is a multiplicity </w:t>
      </w:r>
      <w:r w:rsidR="003A3288">
        <w:rPr>
          <w:rFonts w:ascii="Arial" w:hAnsi="Arial" w:cs="Arial"/>
          <w:color w:val="000000"/>
          <w:sz w:val="27"/>
          <w:szCs w:val="27"/>
          <w:shd w:val="clear" w:color="auto" w:fill="FFFFFF"/>
        </w:rPr>
        <w:t>association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between ConfigData and </w:t>
      </w:r>
      <w:proofErr w:type="spellStart"/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>ConfigRecord</w:t>
      </w:r>
      <w:proofErr w:type="spellEnd"/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After creating 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config data,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Producer</w:t>
      </w:r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will produce </w:t>
      </w:r>
      <w:r w:rsidR="00A646A2">
        <w:rPr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data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with identifier</w:t>
      </w:r>
      <w:r w:rsidR="00571E7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create a list from </w:t>
      </w:r>
      <w:proofErr w:type="spellStart"/>
      <w:r w:rsidR="00571E73">
        <w:rPr>
          <w:rFonts w:ascii="Arial" w:hAnsi="Arial" w:cs="Arial"/>
          <w:color w:val="000000"/>
          <w:sz w:val="27"/>
          <w:szCs w:val="27"/>
          <w:shd w:val="clear" w:color="auto" w:fill="FFFFFF"/>
        </w:rPr>
        <w:t>LocationList</w:t>
      </w:r>
      <w:proofErr w:type="spellEnd"/>
      <w:r w:rsidR="00571E7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via </w:t>
      </w:r>
      <w:proofErr w:type="spellStart"/>
      <w:r w:rsidR="00571E73">
        <w:rPr>
          <w:rFonts w:ascii="Arial" w:hAnsi="Arial" w:cs="Arial"/>
          <w:color w:val="000000"/>
          <w:sz w:val="27"/>
          <w:szCs w:val="27"/>
          <w:shd w:val="clear" w:color="auto" w:fill="FFFFFF"/>
        </w:rPr>
        <w:t>ILocationFileReader</w:t>
      </w:r>
      <w:proofErr w:type="spellEnd"/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when </w:t>
      </w:r>
      <w:proofErr w:type="spellStart"/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>RunProducerConsumer</w:t>
      </w:r>
      <w:proofErr w:type="spellEnd"/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method runs in 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proofErr w:type="spellStart"/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>IUInterface</w:t>
      </w:r>
      <w:proofErr w:type="spellEnd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via </w:t>
      </w:r>
      <w:proofErr w:type="spellStart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</w:rPr>
        <w:t>FormIU</w:t>
      </w:r>
      <w:proofErr w:type="spellEnd"/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will 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>pass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the </w:t>
      </w:r>
      <w:proofErr w:type="spellStart"/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>PCQueue</w:t>
      </w:r>
      <w:proofErr w:type="spellEnd"/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when Run method is triggered. </w:t>
      </w:r>
      <w:proofErr w:type="spellStart"/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>PCQueue</w:t>
      </w:r>
      <w:proofErr w:type="spellEnd"/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will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enqueue the data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before 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it dequeues to the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Work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>PCQueue</w:t>
      </w:r>
      <w:proofErr w:type="spellEnd"/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>is given 4 capacit</w:t>
      </w:r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</w:rPr>
        <w:t>ies</w:t>
      </w:r>
      <w:r w:rsidR="00D5226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enqueue the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="003311B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to lead system </w:t>
      </w:r>
      <w:r w:rsidR="00571E7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still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if many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="001633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required to enqueue from the Producer</w:t>
      </w:r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Work </w:t>
      </w:r>
      <w:r w:rsidR="00652A83">
        <w:rPr>
          <w:rFonts w:ascii="Arial" w:hAnsi="Arial" w:cs="Arial"/>
          <w:color w:val="000000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lass work as a medium between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onsumer and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PCQueue</w:t>
      </w:r>
      <w:proofErr w:type="spellEnd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receive the data from </w:t>
      </w:r>
      <w:proofErr w:type="spellStart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PCQueue</w:t>
      </w:r>
      <w:proofErr w:type="spellEnd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and pass it to Consumer by</w:t>
      </w:r>
      <w:r w:rsidR="003D2BB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using </w:t>
      </w:r>
      <w:proofErr w:type="spellStart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ReadData</w:t>
      </w:r>
      <w:proofErr w:type="spellEnd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method.</w:t>
      </w:r>
      <w:r w:rsidR="00951752">
        <w:rPr>
          <w:sz w:val="28"/>
          <w:szCs w:val="28"/>
        </w:rPr>
        <w:t xml:space="preserve">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Consumer will receive the data from the Work and consume 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>them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to the system. Consumer also report to the </w:t>
      </w:r>
      <w:proofErr w:type="spellStart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ProgressManager</w:t>
      </w:r>
      <w:proofErr w:type="spellEnd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that how many items are remaining in 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the </w:t>
      </w:r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Consumer. </w:t>
      </w:r>
      <w:proofErr w:type="spellStart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>ProgressManager</w:t>
      </w:r>
      <w:proofErr w:type="spellEnd"/>
      <w:r w:rsidR="0095175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will report it</w:t>
      </w:r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 xml:space="preserve">back to </w:t>
      </w:r>
      <w:proofErr w:type="spellStart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>IUInterface</w:t>
      </w:r>
      <w:proofErr w:type="spellEnd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 xml:space="preserve">. This process will 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>undergo</w:t>
      </w:r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 xml:space="preserve"> until all items are consumed</w:t>
      </w:r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 xml:space="preserve"> and visible in </w:t>
      </w:r>
      <w:proofErr w:type="spellStart"/>
      <w:r w:rsidR="00EB78FF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>FormIU</w:t>
      </w:r>
      <w:proofErr w:type="spellEnd"/>
      <w:r w:rsidR="00481C27">
        <w:rPr>
          <w:rFonts w:ascii="Arial" w:hAnsi="Arial" w:cs="Arial"/>
          <w:color w:val="000000"/>
          <w:sz w:val="27"/>
          <w:szCs w:val="27"/>
          <w:shd w:val="clear" w:color="auto" w:fill="FFFFFF"/>
          <w:lang w:val="en-MY"/>
        </w:rPr>
        <w:t>.</w:t>
      </w:r>
    </w:p>
    <w:sectPr w:rsidR="003D2BB8" w:rsidRPr="00481C27" w:rsidSect="001116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77"/>
    <w:rsid w:val="00073877"/>
    <w:rsid w:val="00111601"/>
    <w:rsid w:val="001633AE"/>
    <w:rsid w:val="002165C9"/>
    <w:rsid w:val="003311BE"/>
    <w:rsid w:val="003A3288"/>
    <w:rsid w:val="003A5790"/>
    <w:rsid w:val="003D2BB8"/>
    <w:rsid w:val="00481C27"/>
    <w:rsid w:val="00571E73"/>
    <w:rsid w:val="00592996"/>
    <w:rsid w:val="00652A83"/>
    <w:rsid w:val="00951752"/>
    <w:rsid w:val="009B2743"/>
    <w:rsid w:val="00A646A2"/>
    <w:rsid w:val="00BD5F92"/>
    <w:rsid w:val="00CB475E"/>
    <w:rsid w:val="00D5226E"/>
    <w:rsid w:val="00EB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1F3"/>
  <w15:chartTrackingRefBased/>
  <w15:docId w15:val="{F788B6AB-8628-4463-B61B-702251B4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0138-2985-49DE-B2F1-32DB71F9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 Wong</dc:creator>
  <cp:keywords/>
  <dc:description/>
  <cp:lastModifiedBy>Yi Zhan Wong</cp:lastModifiedBy>
  <cp:revision>7</cp:revision>
  <dcterms:created xsi:type="dcterms:W3CDTF">2020-05-21T13:27:00Z</dcterms:created>
  <dcterms:modified xsi:type="dcterms:W3CDTF">2020-05-22T08:12:00Z</dcterms:modified>
</cp:coreProperties>
</file>