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AASTool Complete Project Documentation</w:t>
      </w:r>
    </w:p>
    <w:bookmarkStart w:id="72" w:name="aastool-complete-project-documentation"/>
    <w:p>
      <w:pPr>
        <w:pStyle w:val="Heading1"/>
      </w:pPr>
      <w:r>
        <w:t xml:space="preserve">AASTool — Complete Project Documentation</w:t>
      </w:r>
    </w:p>
    <w:p>
      <w:pPr>
        <w:pStyle w:val="FirstParagraph"/>
      </w:pPr>
      <w:r>
        <w:rPr>
          <w:bCs/>
          <w:b/>
        </w:rPr>
        <w:t xml:space="preserve">Enterprise Edition | Version 1.0.0 | July 2026</w:t>
      </w:r>
    </w:p>
    <w:p>
      <w:r>
        <w:pict>
          <v:rect style="width:0;height:1.5pt" o:hralign="center" o:hrstd="t" o:hr="t"/>
        </w:pict>
      </w:r>
    </w:p>
    <w:bookmarkStart w:id="24" w:name="executive-summary"/>
    <w:p>
      <w:pPr>
        <w:pStyle w:val="Heading2"/>
      </w:pPr>
      <w:r>
        <w:t xml:space="preserve">1. Executive Summary</w:t>
      </w:r>
    </w:p>
    <w:bookmarkStart w:id="20" w:name="what-is-aastool"/>
    <w:p>
      <w:pPr>
        <w:pStyle w:val="Heading3"/>
      </w:pPr>
      <w:r>
        <w:t xml:space="preserve">What Is AASTool?</w:t>
      </w:r>
    </w:p>
    <w:p>
      <w:pPr>
        <w:pStyle w:val="FirstParagraph"/>
      </w:pPr>
      <w:r>
        <w:t xml:space="preserve">AASTool is a web-based software system that evaluates how accessible buildings are for people with disabilities. Think of it like a</w:t>
      </w:r>
      <w:r>
        <w:t xml:space="preserve"> </w:t>
      </w:r>
      <w:r>
        <w:rPr>
          <w:bCs/>
          <w:b/>
        </w:rPr>
        <w:t xml:space="preserve">building accessibility report card</w:t>
      </w:r>
      <w:r>
        <w:t xml:space="preserve"> </w:t>
      </w:r>
      <w:r>
        <w:t xml:space="preserve">— it measures a building against European standards (EN 17210) and gives it a score from 0 to 100, plus a letter grade from A+ (excellent) down to D (poor).</w:t>
      </w:r>
    </w:p>
    <w:bookmarkEnd w:id="20"/>
    <w:bookmarkStart w:id="21" w:name="why-does-it-exist"/>
    <w:p>
      <w:pPr>
        <w:pStyle w:val="Heading3"/>
      </w:pPr>
      <w:r>
        <w:t xml:space="preserve">Why Does It Exist?</w:t>
      </w:r>
    </w:p>
    <w:p>
      <w:pPr>
        <w:pStyle w:val="FirstParagraph"/>
      </w:pPr>
      <w:r>
        <w:t xml:space="preserve">Buildings need to be accessible to everyone. Architects, building owners, and government inspectors need a standardised way to measure and certify accessibility. AASTool provides that standard.</w:t>
      </w:r>
    </w:p>
    <w:bookmarkEnd w:id="21"/>
    <w:bookmarkStart w:id="22" w:name="who-uses-it"/>
    <w:p>
      <w:pPr>
        <w:pStyle w:val="Heading3"/>
      </w:pPr>
      <w:r>
        <w:t xml:space="preserve">Who Uses It?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Architects</w:t>
      </w:r>
      <w:r>
        <w:t xml:space="preserve"> </w:t>
      </w:r>
      <w:r>
        <w:t xml:space="preserve">— to check their designs meet accessibility standards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Building owners</w:t>
      </w:r>
      <w:r>
        <w:t xml:space="preserve"> </w:t>
      </w:r>
      <w:r>
        <w:t xml:space="preserve">— to certify their buildings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Accessibility auditors</w:t>
      </w:r>
      <w:r>
        <w:t xml:space="preserve"> </w:t>
      </w:r>
      <w:r>
        <w:t xml:space="preserve">— to perform professional evaluations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Government agencies</w:t>
      </w:r>
      <w:r>
        <w:t xml:space="preserve"> </w:t>
      </w:r>
      <w:r>
        <w:t xml:space="preserve">— to enforce accessibility regulations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Consultants</w:t>
      </w:r>
      <w:r>
        <w:t xml:space="preserve"> </w:t>
      </w:r>
      <w:r>
        <w:t xml:space="preserve">— to generate certification reports</w:t>
      </w:r>
    </w:p>
    <w:bookmarkEnd w:id="22"/>
    <w:bookmarkStart w:id="23" w:name="business-goal"/>
    <w:p>
      <w:pPr>
        <w:pStyle w:val="Heading3"/>
      </w:pPr>
      <w:r>
        <w:t xml:space="preserve">Business Goal</w:t>
      </w:r>
    </w:p>
    <w:p>
      <w:pPr>
        <w:pStyle w:val="FirstParagraph"/>
      </w:pPr>
      <w:r>
        <w:t xml:space="preserve">To provide an enterprise-grade, data-driven certification platform that produces professional PDF reports aligned with European standards.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ystem-overview"/>
    <w:p>
      <w:pPr>
        <w:pStyle w:val="Heading2"/>
      </w:pPr>
      <w:r>
        <w:t xml:space="preserve">2. System Overview</w:t>
      </w:r>
    </w:p>
    <w:bookmarkStart w:id="25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WEB BROWSER          │</w:t>
      </w:r>
      <w:r>
        <w:br/>
      </w:r>
      <w:r>
        <w:rPr>
          <w:rStyle w:val="VerbatimChar"/>
        </w:rPr>
        <w:t xml:space="preserve">│  (React / Next.js) 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User interface that   │</w:t>
      </w:r>
      <w:r>
        <w:br/>
      </w:r>
      <w:r>
        <w:rPr>
          <w:rStyle w:val="VerbatimChar"/>
        </w:rPr>
        <w:t xml:space="preserve">│  displays data and     │</w:t>
      </w:r>
      <w:r>
        <w:br/>
      </w:r>
      <w:r>
        <w:rPr>
          <w:rStyle w:val="VerbatimChar"/>
        </w:rPr>
        <w:t xml:space="preserve">│  collects scores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  HTTP REST API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BACKEND API          │</w:t>
      </w:r>
      <w:r>
        <w:br/>
      </w:r>
      <w:r>
        <w:rPr>
          <w:rStyle w:val="VerbatimChar"/>
        </w:rPr>
        <w:t xml:space="preserve">│  (Express / Node.js)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All business logic,   │</w:t>
      </w:r>
      <w:r>
        <w:br/>
      </w:r>
      <w:r>
        <w:rPr>
          <w:rStyle w:val="VerbatimChar"/>
        </w:rPr>
        <w:t xml:space="preserve">│  calculations, and     │</w:t>
      </w:r>
      <w:r>
        <w:br/>
      </w:r>
      <w:r>
        <w:rPr>
          <w:rStyle w:val="VerbatimChar"/>
        </w:rPr>
        <w:t xml:space="preserve">│  data processing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  Database queries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DATABASE             │</w:t>
      </w:r>
      <w:r>
        <w:br/>
      </w:r>
      <w:r>
        <w:rPr>
          <w:rStyle w:val="VerbatimChar"/>
        </w:rPr>
        <w:t xml:space="preserve">│  (MariaDB)              │</w:t>
      </w:r>
      <w:r>
        <w:br/>
      </w:r>
      <w:r>
        <w:rPr>
          <w:rStyle w:val="VerbatimChar"/>
        </w:rPr>
        <w:t xml:space="preserve">│                        │</w:t>
      </w:r>
      <w:r>
        <w:br/>
      </w:r>
      <w:r>
        <w:rPr>
          <w:rStyle w:val="VerbatimChar"/>
        </w:rPr>
        <w:t xml:space="preserve">│  All reference data,   │</w:t>
      </w:r>
      <w:r>
        <w:br/>
      </w:r>
      <w:r>
        <w:rPr>
          <w:rStyle w:val="VerbatimChar"/>
        </w:rPr>
        <w:t xml:space="preserve">│  criteria, weights,    │</w:t>
      </w:r>
      <w:r>
        <w:br/>
      </w:r>
      <w:r>
        <w:rPr>
          <w:rStyle w:val="VerbatimChar"/>
        </w:rPr>
        <w:t xml:space="preserve">│  saved assessments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25"/>
    <w:bookmarkStart w:id="26" w:name="three-main-components"/>
    <w:p>
      <w:pPr>
        <w:pStyle w:val="Heading3"/>
      </w:pPr>
      <w:r>
        <w:t xml:space="preserve">Three Main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810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+ 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— what users see and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4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of the system — all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of the system — stores all data</w:t>
            </w:r>
          </w:p>
        </w:tc>
      </w:tr>
    </w:tbl>
    <w:bookmarkEnd w:id="26"/>
    <w:bookmarkStart w:id="27" w:name="communication-model"/>
    <w:p>
      <w:pPr>
        <w:pStyle w:val="Heading3"/>
      </w:pPr>
      <w:r>
        <w:t xml:space="preserve">Communication Model</w:t>
      </w:r>
    </w:p>
    <w:p>
      <w:pPr>
        <w:numPr>
          <w:ilvl w:val="0"/>
          <w:numId w:val="1002"/>
        </w:numPr>
        <w:pStyle w:val="Compact"/>
      </w:pPr>
      <w:r>
        <w:t xml:space="preserve">The frontend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talks to the database</w:t>
      </w:r>
    </w:p>
    <w:p>
      <w:pPr>
        <w:numPr>
          <w:ilvl w:val="0"/>
          <w:numId w:val="1002"/>
        </w:numPr>
        <w:pStyle w:val="Compact"/>
      </w:pPr>
      <w:r>
        <w:t xml:space="preserve">The frontend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talks to the backend via HTTP REST API</w:t>
      </w:r>
    </w:p>
    <w:p>
      <w:pPr>
        <w:numPr>
          <w:ilvl w:val="0"/>
          <w:numId w:val="1002"/>
        </w:numPr>
        <w:pStyle w:val="Compact"/>
      </w:pPr>
      <w:r>
        <w:t xml:space="preserve">The backend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serves web pages — only JSON data</w:t>
      </w:r>
    </w:p>
    <w:p>
      <w:pPr>
        <w:numPr>
          <w:ilvl w:val="0"/>
          <w:numId w:val="1002"/>
        </w:numPr>
        <w:pStyle w:val="Compact"/>
      </w:pPr>
      <w:r>
        <w:t xml:space="preserve">The database 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all 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structure-full-tree"/>
    <w:p>
      <w:pPr>
        <w:pStyle w:val="Heading2"/>
      </w:pPr>
      <w:r>
        <w:t xml:space="preserve">3. Project Structure (Full Tree)</w:t>
      </w:r>
    </w:p>
    <w:p>
      <w:pPr>
        <w:pStyle w:val="SourceCode"/>
      </w:pPr>
      <w:r>
        <w:rPr>
          <w:rStyle w:val="VerbatimChar"/>
        </w:rPr>
        <w:t xml:space="preserve">/proj/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# Express API server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index.ts             # Entry point — starts the server</w:t>
      </w:r>
      <w:r>
        <w:br/>
      </w:r>
      <w:r>
        <w:rPr>
          <w:rStyle w:val="VerbatimChar"/>
        </w:rPr>
        <w:t xml:space="preserve">│   │   ├── data-source.ts       # Database connection configuration</w:t>
      </w:r>
      <w:r>
        <w:br/>
      </w:r>
      <w:r>
        <w:rPr>
          <w:rStyle w:val="VerbatimChar"/>
        </w:rPr>
        <w:t xml:space="preserve">│   │   ├── controllers/         # 6 files — handle HTTP requests</w:t>
      </w:r>
      <w:r>
        <w:br/>
      </w:r>
      <w:r>
        <w:rPr>
          <w:rStyle w:val="VerbatimChar"/>
        </w:rPr>
        <w:t xml:space="preserve">│   │   │   ├── authController.ts</w:t>
      </w:r>
      <w:r>
        <w:br/>
      </w:r>
      <w:r>
        <w:rPr>
          <w:rStyle w:val="VerbatimChar"/>
        </w:rPr>
        <w:t xml:space="preserve">│   │   │   ├── assessmentsController.ts</w:t>
      </w:r>
      <w:r>
        <w:br/>
      </w:r>
      <w:r>
        <w:rPr>
          <w:rStyle w:val="VerbatimChar"/>
        </w:rPr>
        <w:t xml:space="preserve">│   │   │   ├── buildingsController.ts</w:t>
      </w:r>
      <w:r>
        <w:br/>
      </w:r>
      <w:r>
        <w:rPr>
          <w:rStyle w:val="VerbatimChar"/>
        </w:rPr>
        <w:t xml:space="preserve">│   │   │   ├── dataController.ts</w:t>
      </w:r>
      <w:r>
        <w:br/>
      </w:r>
      <w:r>
        <w:rPr>
          <w:rStyle w:val="VerbatimChar"/>
        </w:rPr>
        <w:t xml:space="preserve">│   │   │   ├── evaluateController.ts</w:t>
      </w:r>
      <w:r>
        <w:br/>
      </w:r>
      <w:r>
        <w:rPr>
          <w:rStyle w:val="VerbatimChar"/>
        </w:rPr>
        <w:t xml:space="preserve">│   │   │   └── reportsController.ts</w:t>
      </w:r>
      <w:r>
        <w:br/>
      </w:r>
      <w:r>
        <w:rPr>
          <w:rStyle w:val="VerbatimChar"/>
        </w:rPr>
        <w:t xml:space="preserve">│   │   ├── entities/            # 7 files — database table definitions</w:t>
      </w:r>
      <w:r>
        <w:br/>
      </w:r>
      <w:r>
        <w:rPr>
          <w:rStyle w:val="VerbatimChar"/>
        </w:rPr>
        <w:t xml:space="preserve">│   │   │   ├── Criterion.ts</w:t>
      </w:r>
      <w:r>
        <w:br/>
      </w:r>
      <w:r>
        <w:rPr>
          <w:rStyle w:val="VerbatimChar"/>
        </w:rPr>
        <w:t xml:space="preserve">│   │   │   ├── BuildingType.ts</w:t>
      </w:r>
      <w:r>
        <w:br/>
      </w:r>
      <w:r>
        <w:rPr>
          <w:rStyle w:val="VerbatimChar"/>
        </w:rPr>
        <w:t xml:space="preserve">│   │   │   ├── Evaluation.ts</w:t>
      </w:r>
      <w:r>
        <w:br/>
      </w:r>
      <w:r>
        <w:rPr>
          <w:rStyle w:val="VerbatimChar"/>
        </w:rPr>
        <w:t xml:space="preserve">│   │   │   ├── NebThreshold.ts</w:t>
      </w:r>
      <w:r>
        <w:br/>
      </w:r>
      <w:r>
        <w:rPr>
          <w:rStyle w:val="VerbatimChar"/>
        </w:rPr>
        <w:t xml:space="preserve">│   │   │   ├── Config.ts</w:t>
      </w:r>
      <w:r>
        <w:br/>
      </w:r>
      <w:r>
        <w:rPr>
          <w:rStyle w:val="VerbatimChar"/>
        </w:rPr>
        <w:t xml:space="preserve">│   │   │   ├── DisabilityType.ts</w:t>
      </w:r>
      <w:r>
        <w:br/>
      </w:r>
      <w:r>
        <w:rPr>
          <w:rStyle w:val="VerbatimChar"/>
        </w:rPr>
        <w:t xml:space="preserve">│   │   │   └── AssessmentDimension.ts</w:t>
      </w:r>
      <w:r>
        <w:br/>
      </w:r>
      <w:r>
        <w:rPr>
          <w:rStyle w:val="VerbatimChar"/>
        </w:rPr>
        <w:t xml:space="preserve">│   │   ├── services/            # 2 files — business logic</w:t>
      </w:r>
      <w:r>
        <w:br/>
      </w:r>
      <w:r>
        <w:rPr>
          <w:rStyle w:val="VerbatimChar"/>
        </w:rPr>
        <w:t xml:space="preserve">│   │   │   ├── calculationService.ts  # Scoring engine</w:t>
      </w:r>
      <w:r>
        <w:br/>
      </w:r>
      <w:r>
        <w:rPr>
          <w:rStyle w:val="VerbatimChar"/>
        </w:rPr>
        <w:t xml:space="preserve">│   │   │   └── metadataService.ts     # Data access layer</w:t>
      </w:r>
      <w:r>
        <w:br/>
      </w:r>
      <w:r>
        <w:rPr>
          <w:rStyle w:val="VerbatimChar"/>
        </w:rPr>
        <w:t xml:space="preserve">│   │   ├── scripts/             # Utility scripts</w:t>
      </w:r>
      <w:r>
        <w:br/>
      </w:r>
      <w:r>
        <w:rPr>
          <w:rStyle w:val="VerbatimChar"/>
        </w:rPr>
        <w:t xml:space="preserve">│   │   │   ├── seed.ts          # Populates database with data</w:t>
      </w:r>
      <w:r>
        <w:br/>
      </w:r>
      <w:r>
        <w:rPr>
          <w:rStyle w:val="VerbatimChar"/>
        </w:rPr>
        <w:t xml:space="preserve">│   │   │   └── runMigrations.ts # Runs database schema changes</w:t>
      </w:r>
      <w:r>
        <w:br/>
      </w:r>
      <w:r>
        <w:rPr>
          <w:rStyle w:val="VerbatimChar"/>
        </w:rPr>
        <w:t xml:space="preserve">│   │   ├── data/                # Static reference data</w:t>
      </w:r>
      <w:r>
        <w:br/>
      </w:r>
      <w:r>
        <w:rPr>
          <w:rStyle w:val="VerbatimChar"/>
        </w:rPr>
        <w:t xml:space="preserve">│   │   │   ├── criteria.ts      # 63 evaluation criteria</w:t>
      </w:r>
      <w:r>
        <w:br/>
      </w:r>
      <w:r>
        <w:rPr>
          <w:rStyle w:val="VerbatimChar"/>
        </w:rPr>
        <w:t xml:space="preserve">│   │   │   └── building-types.json  # Building profiles with weights</w:t>
      </w:r>
      <w:r>
        <w:br/>
      </w:r>
      <w:r>
        <w:rPr>
          <w:rStyle w:val="VerbatimChar"/>
        </w:rPr>
        <w:t xml:space="preserve">│   │   ├── migrations/          # Database schema versioning</w:t>
      </w:r>
      <w:r>
        <w:br/>
      </w:r>
      <w:r>
        <w:rPr>
          <w:rStyle w:val="VerbatimChar"/>
        </w:rPr>
        <w:t xml:space="preserve">│   │   └── tests/               # 4 test files</w:t>
      </w:r>
      <w:r>
        <w:br/>
      </w:r>
      <w:r>
        <w:rPr>
          <w:rStyle w:val="VerbatimChar"/>
        </w:rPr>
        <w:t xml:space="preserve">│   ├── Dockerfile               # Container build instructions</w:t>
      </w:r>
      <w:r>
        <w:br/>
      </w:r>
      <w:r>
        <w:rPr>
          <w:rStyle w:val="VerbatimChar"/>
        </w:rPr>
        <w:t xml:space="preserve">│   └── package.json             # Dependencies and scripts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# Next.js web application</w:t>
      </w:r>
      <w:r>
        <w:br/>
      </w:r>
      <w:r>
        <w:rPr>
          <w:rStyle w:val="VerbatimChar"/>
        </w:rPr>
        <w:t xml:space="preserve">│   ├── app/                     # Pages (13 routes)</w:t>
      </w:r>
      <w:r>
        <w:br/>
      </w:r>
      <w:r>
        <w:rPr>
          <w:rStyle w:val="VerbatimChar"/>
        </w:rPr>
        <w:t xml:space="preserve">│   │   ├── page.tsx             # Home / landing page</w:t>
      </w:r>
      <w:r>
        <w:br/>
      </w:r>
      <w:r>
        <w:rPr>
          <w:rStyle w:val="VerbatimChar"/>
        </w:rPr>
        <w:t xml:space="preserve">│   │   ├── layout.tsx           # Root layout (header, nav, footer)</w:t>
      </w:r>
      <w:r>
        <w:br/>
      </w:r>
      <w:r>
        <w:rPr>
          <w:rStyle w:val="VerbatimChar"/>
        </w:rPr>
        <w:t xml:space="preserve">│   │   ├── globals.css          # Global styles</w:t>
      </w:r>
      <w:r>
        <w:br/>
      </w:r>
      <w:r>
        <w:rPr>
          <w:rStyle w:val="VerbatimChar"/>
        </w:rPr>
        <w:t xml:space="preserve">│   │   ├── dashboard/           # Main dashboard with KPIs</w:t>
      </w:r>
      <w:r>
        <w:br/>
      </w:r>
      <w:r>
        <w:rPr>
          <w:rStyle w:val="VerbatimChar"/>
        </w:rPr>
        <w:t xml:space="preserve">│   │   ├── certification/       # Scoring and certification engine</w:t>
      </w:r>
      <w:r>
        <w:br/>
      </w:r>
      <w:r>
        <w:rPr>
          <w:rStyle w:val="VerbatimChar"/>
        </w:rPr>
        <w:t xml:space="preserve">│   │   ├── criteria/            # Criteria reference table</w:t>
      </w:r>
      <w:r>
        <w:br/>
      </w:r>
      <w:r>
        <w:rPr>
          <w:rStyle w:val="VerbatimChar"/>
        </w:rPr>
        <w:t xml:space="preserve">│   │   ├── buildings/           # Building list and detail</w:t>
      </w:r>
      <w:r>
        <w:br/>
      </w:r>
      <w:r>
        <w:rPr>
          <w:rStyle w:val="VerbatimChar"/>
        </w:rPr>
        <w:t xml:space="preserve">│   │   ├── disability/          # Disability types overview</w:t>
      </w:r>
      <w:r>
        <w:br/>
      </w:r>
      <w:r>
        <w:rPr>
          <w:rStyle w:val="VerbatimChar"/>
        </w:rPr>
        <w:t xml:space="preserve">│   │   ├── dimensions/          # Assessment dimensions overview</w:t>
      </w:r>
      <w:r>
        <w:br/>
      </w:r>
      <w:r>
        <w:rPr>
          <w:rStyle w:val="VerbatimChar"/>
        </w:rPr>
        <w:t xml:space="preserve">│   │   ├── reports/             # Generated reports list</w:t>
      </w:r>
      <w:r>
        <w:br/>
      </w:r>
      <w:r>
        <w:rPr>
          <w:rStyle w:val="VerbatimChar"/>
        </w:rPr>
        <w:t xml:space="preserve">│   │   ├── login/               # Login page</w:t>
      </w:r>
      <w:r>
        <w:br/>
      </w:r>
      <w:r>
        <w:rPr>
          <w:rStyle w:val="VerbatimChar"/>
        </w:rPr>
        <w:t xml:space="preserve">│   │   └── assessments/         # Assessment creation and detail</w:t>
      </w:r>
      <w:r>
        <w:br/>
      </w:r>
      <w:r>
        <w:rPr>
          <w:rStyle w:val="VerbatimChar"/>
        </w:rPr>
        <w:t xml:space="preserve">│   ├── components/              # Reusable UI components</w:t>
      </w:r>
      <w:r>
        <w:br/>
      </w:r>
      <w:r>
        <w:rPr>
          <w:rStyle w:val="VerbatimChar"/>
        </w:rPr>
        <w:t xml:space="preserve">│   │   ├── Header.tsx           # Top navigation bar</w:t>
      </w:r>
      <w:r>
        <w:br/>
      </w:r>
      <w:r>
        <w:rPr>
          <w:rStyle w:val="VerbatimChar"/>
        </w:rPr>
        <w:t xml:space="preserve">│   │   ├── BottomNav.tsx        # Mobile navigation</w:t>
      </w:r>
      <w:r>
        <w:br/>
      </w:r>
      <w:r>
        <w:rPr>
          <w:rStyle w:val="VerbatimChar"/>
        </w:rPr>
        <w:t xml:space="preserve">│   │   ├── SplashScreen.tsx     # Loading animation</w:t>
      </w:r>
      <w:r>
        <w:br/>
      </w:r>
      <w:r>
        <w:rPr>
          <w:rStyle w:val="VerbatimChar"/>
        </w:rPr>
        <w:t xml:space="preserve">│   │   ├── ErrorBoundary.tsx    # Error handling</w:t>
      </w:r>
      <w:r>
        <w:br/>
      </w:r>
      <w:r>
        <w:rPr>
          <w:rStyle w:val="VerbatimChar"/>
        </w:rPr>
        <w:t xml:space="preserve">│   │   └── layout/              # Navbar and theme provider</w:t>
      </w:r>
      <w:r>
        <w:br/>
      </w:r>
      <w:r>
        <w:rPr>
          <w:rStyle w:val="VerbatimChar"/>
        </w:rPr>
        <w:t xml:space="preserve">│   ├── lib/                     # Shared utilities</w:t>
      </w:r>
      <w:r>
        <w:br/>
      </w:r>
      <w:r>
        <w:rPr>
          <w:rStyle w:val="VerbatimChar"/>
        </w:rPr>
        <w:t xml:space="preserve">│   │   ├── api/                 # API client (Axios) and endpoints</w:t>
      </w:r>
      <w:r>
        <w:br/>
      </w:r>
      <w:r>
        <w:rPr>
          <w:rStyle w:val="VerbatimChar"/>
        </w:rPr>
        <w:t xml:space="preserve">│   │   ├── hooks/               # React hooks for data fetching</w:t>
      </w:r>
      <w:r>
        <w:br/>
      </w:r>
      <w:r>
        <w:rPr>
          <w:rStyle w:val="VerbatimChar"/>
        </w:rPr>
        <w:t xml:space="preserve">│   │   ├── pdfExport.ts         # PDF report generation</w:t>
      </w:r>
      <w:r>
        <w:br/>
      </w:r>
      <w:r>
        <w:rPr>
          <w:rStyle w:val="VerbatimChar"/>
        </w:rPr>
        <w:t xml:space="preserve">│   │   ├── theme.ts             # Colors and gradients</w:t>
      </w:r>
      <w:r>
        <w:br/>
      </w:r>
      <w:r>
        <w:rPr>
          <w:rStyle w:val="VerbatimChar"/>
        </w:rPr>
        <w:t xml:space="preserve">│   │   ├── storage.ts           # Local storage helpers</w:t>
      </w:r>
      <w:r>
        <w:br/>
      </w:r>
      <w:r>
        <w:rPr>
          <w:rStyle w:val="VerbatimChar"/>
        </w:rPr>
        <w:t xml:space="preserve">│   │   └── animations.ts        # Animation presets</w:t>
      </w:r>
      <w:r>
        <w:br/>
      </w:r>
      <w:r>
        <w:rPr>
          <w:rStyle w:val="VerbatimChar"/>
        </w:rPr>
        <w:t xml:space="preserve">│   └── types/                   # TypeScript type definitions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                    # Standalone database project</w:t>
      </w:r>
      <w:r>
        <w:br/>
      </w:r>
      <w:r>
        <w:rPr>
          <w:rStyle w:val="VerbatimChar"/>
        </w:rPr>
        <w:t xml:space="preserve">│   ├── docker-compose.yml       # MariaDB + Adminer containers</w:t>
      </w:r>
      <w:r>
        <w:br/>
      </w:r>
      <w:r>
        <w:rPr>
          <w:rStyle w:val="VerbatimChar"/>
        </w:rPr>
        <w:t xml:space="preserve">│   ├── docker/initdb/           # First-run SQL schema</w:t>
      </w:r>
      <w:r>
        <w:br/>
      </w:r>
      <w:r>
        <w:rPr>
          <w:rStyle w:val="VerbatimChar"/>
        </w:rPr>
        <w:t xml:space="preserve">│   ├── migrations/              # Migration files (copied from backend)</w:t>
      </w:r>
      <w:r>
        <w:br/>
      </w:r>
      <w:r>
        <w:rPr>
          <w:rStyle w:val="VerbatimChar"/>
        </w:rPr>
        <w:t xml:space="preserve">│   ├── scripts/                 # Backup, restore, schema export</w:t>
      </w:r>
      <w:r>
        <w:br/>
      </w:r>
      <w:r>
        <w:rPr>
          <w:rStyle w:val="VerbatimChar"/>
        </w:rPr>
        <w:t xml:space="preserve">│   ├── docs/                    # Database architecture documentation</w:t>
      </w:r>
      <w:r>
        <w:br/>
      </w:r>
      <w:r>
        <w:rPr>
          <w:rStyle w:val="VerbatimChar"/>
        </w:rPr>
        <w:t xml:space="preserve">│   └── verify-database.sh       # Data integrity checker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azure/                       # Azure deployment templates</w:t>
      </w:r>
      <w:r>
        <w:br/>
      </w:r>
      <w:r>
        <w:rPr>
          <w:rStyle w:val="VerbatimChar"/>
        </w:rPr>
        <w:t xml:space="preserve">│   ├── main.bicep               # Subscription-level deployment</w:t>
      </w:r>
      <w:r>
        <w:br/>
      </w:r>
      <w:r>
        <w:rPr>
          <w:rStyle w:val="VerbatimChar"/>
        </w:rPr>
        <w:t xml:space="preserve">│   └── resources.bicep          # Resource group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│   ├── api.md                   # API reference</w:t>
      </w:r>
      <w:r>
        <w:br/>
      </w:r>
      <w:r>
        <w:rPr>
          <w:rStyle w:val="VerbatimChar"/>
        </w:rPr>
        <w:t xml:space="preserve">│   ├── backend.md               # Backend architecture</w:t>
      </w:r>
      <w:r>
        <w:br/>
      </w:r>
      <w:r>
        <w:rPr>
          <w:rStyle w:val="VerbatimChar"/>
        </w:rPr>
        <w:t xml:space="preserve">│   ├── frontend.md              # Frontend architecture</w:t>
      </w:r>
      <w:r>
        <w:br/>
      </w:r>
      <w:r>
        <w:rPr>
          <w:rStyle w:val="VerbatimChar"/>
        </w:rPr>
        <w:t xml:space="preserve">│   ├── azure-deployment.md      # Azure deployment guide</w:t>
      </w:r>
      <w:r>
        <w:br/>
      </w:r>
      <w:r>
        <w:rPr>
          <w:rStyle w:val="VerbatimChar"/>
        </w:rPr>
        <w:t xml:space="preserve">│   ├── deploy-backend-database.md</w:t>
      </w:r>
      <w:r>
        <w:br/>
      </w:r>
      <w:r>
        <w:rPr>
          <w:rStyle w:val="VerbatimChar"/>
        </w:rPr>
        <w:t xml:space="preserve">│   └── workflow.md              # Development workflow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# Development scripts</w:t>
      </w:r>
      <w:r>
        <w:br/>
      </w:r>
      <w:r>
        <w:rPr>
          <w:rStyle w:val="VerbatimChar"/>
        </w:rPr>
        <w:t xml:space="preserve">│   ├── start-dev.sh             # Start all services</w:t>
      </w:r>
      <w:r>
        <w:br/>
      </w:r>
      <w:r>
        <w:rPr>
          <w:rStyle w:val="VerbatimChar"/>
        </w:rPr>
        <w:t xml:space="preserve">│   ├── stop-dev.sh              # Stop all services</w:t>
      </w:r>
      <w:r>
        <w:br/>
      </w:r>
      <w:r>
        <w:rPr>
          <w:rStyle w:val="VerbatimChar"/>
        </w:rPr>
        <w:t xml:space="preserve">│   ├── start-api.sh             # Start API only</w:t>
      </w:r>
      <w:r>
        <w:br/>
      </w:r>
      <w:r>
        <w:rPr>
          <w:rStyle w:val="VerbatimChar"/>
        </w:rPr>
        <w:t xml:space="preserve">│   ├── status-dev.sh            # Check service status</w:t>
      </w:r>
      <w:r>
        <w:br/>
      </w:r>
      <w:r>
        <w:rPr>
          <w:rStyle w:val="VerbatimChar"/>
        </w:rPr>
        <w:t xml:space="preserve">│   └── build-all.sh             # Build and start production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check-deploy.sh              # Pre-deployment validation</w:t>
      </w:r>
      <w:r>
        <w:br/>
      </w:r>
      <w:r>
        <w:rPr>
          <w:rStyle w:val="VerbatimChar"/>
        </w:rPr>
        <w:t xml:space="preserve">└── .github/workflows/deploy.yml # CI/CD pipeline</w:t>
      </w:r>
    </w:p>
    <w:p>
      <w:r>
        <w:pict>
          <v:rect style="width:0;height:1.5pt" o:hralign="center" o:hrstd="t" o:hr="t"/>
        </w:pict>
      </w:r>
    </w:p>
    <w:bookmarkEnd w:id="29"/>
    <w:bookmarkStart w:id="35" w:name="frontend-explanation"/>
    <w:p>
      <w:pPr>
        <w:pStyle w:val="Heading2"/>
      </w:pPr>
      <w:r>
        <w:t xml:space="preserve">4. Frontend Explanation</w:t>
      </w:r>
    </w:p>
    <w:bookmarkStart w:id="30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 — pages and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 (prevents bugs)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— makes things look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TanStack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fetching and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 — talks to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</w:tr>
    </w:tbl>
    <w:bookmarkEnd w:id="30"/>
    <w:bookmarkStart w:id="31" w:name="how-every-folder-works"/>
    <w:p>
      <w:pPr>
        <w:pStyle w:val="Heading3"/>
      </w:pPr>
      <w:r>
        <w:t xml:space="preserve">How Every Folder Works</w:t>
      </w:r>
    </w:p>
    <w:p>
      <w:pPr>
        <w:pStyle w:val="FirstParagraph"/>
      </w:pPr>
      <w:r>
        <w:rPr>
          <w:rStyle w:val="VerbatimChar"/>
          <w:bCs/>
          <w:b/>
        </w:rPr>
        <w:t xml:space="preserve">app/</w:t>
      </w:r>
      <w:r>
        <w:rPr>
          <w:bCs/>
          <w:b/>
        </w:rPr>
        <w:t xml:space="preserve"> </w:t>
      </w:r>
      <w:r>
        <w:rPr>
          <w:bCs/>
          <w:b/>
        </w:rPr>
        <w:t xml:space="preserve">— Pages</w:t>
      </w:r>
    </w:p>
    <w:p>
      <w:pPr>
        <w:pStyle w:val="BodyText"/>
      </w:pPr>
      <w:r>
        <w:t xml:space="preserve">Each folder inside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is a route (webpage):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with logo and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 showing KPIs, bar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page</w:t>
            </w:r>
            <w:r>
              <w:t xml:space="preserve"> </w:t>
            </w:r>
            <w:r>
              <w:t xml:space="preserve">— score criteria, export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all 63 criteria with search/filter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/buildings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building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/buildings/[id]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buildings/[id]/page.tsx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building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disability/page.tsx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about 5 disability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about 5 assessment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generated assessment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/assessments/new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assessments/new/page.tsx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/assessments/[id]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assessments/[id]/page.tsx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assessment result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components/</w:t>
      </w:r>
      <w:r>
        <w:rPr>
          <w:bCs/>
          <w:b/>
        </w:rPr>
        <w:t xml:space="preserve"> </w:t>
      </w:r>
      <w:r>
        <w:rPr>
          <w:bCs/>
          <w:b/>
        </w:rPr>
        <w:t xml:space="preserve">— Shared UI Parts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bar with logo and theme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BottomNav.tsx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navigation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SplashScreen.tsx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loading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ErrorBoundary.tsx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errors — prevents blank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showing building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OfflineIndicator.tsx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when internet is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PWAProvider.tsx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Install-as-app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layout/mobile-nav.tsx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nav + dark/light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layout/navbar.tsx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sidebar navigation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lib/</w:t>
      </w:r>
      <w:r>
        <w:rPr>
          <w:bCs/>
          <w:b/>
        </w:rPr>
        <w:t xml:space="preserve"> </w:t>
      </w:r>
      <w:r>
        <w:rPr>
          <w:bCs/>
          <w:b/>
        </w:rPr>
        <w:t xml:space="preserve">— Shared Code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setup — configures how API calls are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api/endpoints.ts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call functions (13 functions)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hooks/useBuildings.ts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building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hooks/useCriteria.ts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criteria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hooks/useAssessment.ts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assessment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hooks/useMetadata.ts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DT/AD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pdfExport.ts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the 9-page PDF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definitions and gradients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Saves/loads scores from browser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Query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registration</w:t>
            </w:r>
          </w:p>
        </w:tc>
      </w:tr>
    </w:tbl>
    <w:bookmarkEnd w:id="31"/>
    <w:bookmarkStart w:id="32" w:name="data-flow-in-the-frontend"/>
    <w:p>
      <w:pPr>
        <w:pStyle w:val="Heading3"/>
      </w:pPr>
      <w:r>
        <w:t xml:space="preserve">Data Flow in the Frontend</w:t>
      </w:r>
    </w:p>
    <w:p>
      <w:pPr>
        <w:pStyle w:val="SourceCode"/>
      </w:pPr>
      <w:r>
        <w:rPr>
          <w:rStyle w:val="VerbatimChar"/>
        </w:rPr>
        <w:t xml:space="preserve">User clicks button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Component calls endpoint function (e.g., endpoints.evaluate())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Axios sends HTTP request to backend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Backend returns JSON response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React Query caches the result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Component re-renders with new 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User sees updated UI</w:t>
      </w:r>
    </w:p>
    <w:bookmarkEnd w:id="32"/>
    <w:bookmarkStart w:id="33" w:name="api-client-apiclient.ts"/>
    <w:p>
      <w:pPr>
        <w:pStyle w:val="Heading3"/>
      </w:pPr>
      <w:r>
        <w:t xml:space="preserve">API Client (</w:t>
      </w:r>
      <w:r>
        <w:rPr>
          <w:rStyle w:val="VerbatimChar"/>
        </w:rPr>
        <w:t xml:space="preserve">api/client.ts</w:t>
      </w:r>
      <w:r>
        <w:t xml:space="preserve">)</w:t>
      </w:r>
    </w:p>
    <w:p>
      <w:pPr>
        <w:pStyle w:val="FirstParagraph"/>
      </w:pPr>
      <w:r>
        <w:t xml:space="preserve">The frontend uses</w:t>
      </w:r>
      <w:r>
        <w:t xml:space="preserve"> </w:t>
      </w:r>
      <w:r>
        <w:rPr>
          <w:bCs/>
          <w:b/>
        </w:rPr>
        <w:t xml:space="preserve">Axios</w:t>
      </w:r>
      <w:r>
        <w:t xml:space="preserve"> </w:t>
      </w:r>
      <w:r>
        <w:t xml:space="preserve">to make HTTP calls: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Configurable!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 seconds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Key rule:</w:t>
      </w:r>
      <w:r>
        <w:t xml:space="preserve"> </w:t>
      </w:r>
      <w:r>
        <w:rPr>
          <w:bCs/>
          <w:b/>
        </w:rPr>
        <w:t xml:space="preserve">The API base URL is set via environment variable</w:t>
      </w:r>
      <w:r>
        <w:t xml:space="preserve">. Change one variable to point the frontend to any backend.</w:t>
      </w:r>
    </w:p>
    <w:bookmarkEnd w:id="33"/>
    <w:bookmarkStart w:id="34" w:name="pdf-export-libpdfexport.ts"/>
    <w:p>
      <w:pPr>
        <w:pStyle w:val="Heading3"/>
      </w:pPr>
      <w:r>
        <w:t xml:space="preserve">PDF Export (</w:t>
      </w:r>
      <w:r>
        <w:rPr>
          <w:rStyle w:val="VerbatimChar"/>
        </w:rPr>
        <w:t xml:space="preserve">lib/pdfExport.ts</w:t>
      </w:r>
      <w:r>
        <w:t xml:space="preserve">)</w:t>
      </w:r>
    </w:p>
    <w:p>
      <w:pPr>
        <w:pStyle w:val="FirstParagraph"/>
      </w:pPr>
      <w:r>
        <w:t xml:space="preserve">When the user clicks</w:t>
      </w:r>
      <w:r>
        <w:t xml:space="preserve"> </w:t>
      </w:r>
      <w:r>
        <w:t xml:space="preserve">“</w:t>
      </w:r>
      <w:r>
        <w:t xml:space="preserve">Export PDF</w:t>
      </w:r>
      <w:r>
        <w:t xml:space="preserve">”</w:t>
      </w:r>
      <w:r>
        <w:t xml:space="preserve"> </w:t>
      </w:r>
      <w:r>
        <w:t xml:space="preserve">on the certification page, the frontend:</w:t>
      </w:r>
    </w:p>
    <w:p>
      <w:pPr>
        <w:numPr>
          <w:ilvl w:val="0"/>
          <w:numId w:val="1003"/>
        </w:numPr>
        <w:pStyle w:val="Compact"/>
      </w:pPr>
      <w:r>
        <w:t xml:space="preserve">Collects all scores and results from the current evaluation</w:t>
      </w:r>
    </w:p>
    <w:p>
      <w:pPr>
        <w:numPr>
          <w:ilvl w:val="0"/>
          <w:numId w:val="1003"/>
        </w:numPr>
        <w:pStyle w:val="Compact"/>
      </w:pPr>
      <w:r>
        <w:t xml:space="preserve">Generates a 9-page PDF using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library</w:t>
      </w:r>
    </w:p>
    <w:p>
      <w:pPr>
        <w:numPr>
          <w:ilvl w:val="0"/>
          <w:numId w:val="1003"/>
        </w:numPr>
        <w:pStyle w:val="Compact"/>
      </w:pPr>
      <w:r>
        <w:t xml:space="preserve">Downloads it automatically</w:t>
      </w:r>
    </w:p>
    <w:p>
      <w:pPr>
        <w:pStyle w:val="FirstParagraph"/>
      </w:pPr>
      <w:r>
        <w:t xml:space="preserve">The PDF includes: cover page, table of contents, executive summary, methodology, DT analysis, AD analysis, strengths/weaknesses, criteria details, and recommendations.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backend-explanation"/>
    <w:p>
      <w:pPr>
        <w:pStyle w:val="Heading2"/>
      </w:pPr>
      <w:r>
        <w:t xml:space="preserve">5. Backend Explanation</w:t>
      </w:r>
    </w:p>
    <w:bookmarkStart w:id="36" w:name="technology-stack-1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ORM (object-relational mapper)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compression (faster loads)</w:t>
            </w:r>
          </w:p>
        </w:tc>
      </w:tr>
    </w:tbl>
    <w:bookmarkEnd w:id="36"/>
    <w:bookmarkStart w:id="37" w:name="how-every-file-works"/>
    <w:p>
      <w:pPr>
        <w:pStyle w:val="Heading3"/>
      </w:pPr>
      <w:r>
        <w:t xml:space="preserve">How Every File Works</w:t>
      </w:r>
    </w:p>
    <w:p>
      <w:pPr>
        <w:pStyle w:val="FirstParagraph"/>
      </w:pPr>
      <w:r>
        <w:rPr>
          <w:bCs/>
          <w:b/>
        </w:rPr>
        <w:t xml:space="preserve">Entry Point: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src/index.ts</w:t>
      </w:r>
    </w:p>
    <w:p>
      <w:pPr>
        <w:pStyle w:val="BodyText"/>
      </w:pPr>
      <w:r>
        <w:t xml:space="preserve">This is where the server starts. It:</w:t>
      </w:r>
    </w:p>
    <w:p>
      <w:pPr>
        <w:numPr>
          <w:ilvl w:val="0"/>
          <w:numId w:val="1004"/>
        </w:numPr>
        <w:pStyle w:val="Compact"/>
      </w:pPr>
      <w:r>
        <w:t xml:space="preserve">Loads environment variables</w:t>
      </w:r>
    </w:p>
    <w:p>
      <w:pPr>
        <w:numPr>
          <w:ilvl w:val="0"/>
          <w:numId w:val="1004"/>
        </w:numPr>
        <w:pStyle w:val="Compact"/>
      </w:pPr>
      <w:r>
        <w:t xml:space="preserve">Configures security (Helmet, CORS, rate limiting)</w:t>
      </w:r>
    </w:p>
    <w:p>
      <w:pPr>
        <w:numPr>
          <w:ilvl w:val="0"/>
          <w:numId w:val="1004"/>
        </w:numPr>
        <w:pStyle w:val="Compact"/>
      </w:pPr>
      <w:r>
        <w:t xml:space="preserve">Connects to the database</w:t>
      </w:r>
    </w:p>
    <w:p>
      <w:pPr>
        <w:numPr>
          <w:ilvl w:val="0"/>
          <w:numId w:val="1004"/>
        </w:numPr>
        <w:pStyle w:val="Compact"/>
      </w:pPr>
      <w:r>
        <w:t xml:space="preserve">Registers all API routes</w:t>
      </w:r>
    </w:p>
    <w:p>
      <w:pPr>
        <w:numPr>
          <w:ilvl w:val="0"/>
          <w:numId w:val="1004"/>
        </w:numPr>
        <w:pStyle w:val="Compact"/>
      </w:pPr>
      <w:r>
        <w:t xml:space="preserve">Starts listening on port 4000</w:t>
      </w:r>
    </w:p>
    <w:p>
      <w:pPr>
        <w:numPr>
          <w:ilvl w:val="0"/>
          <w:numId w:val="1004"/>
        </w:numPr>
        <w:pStyle w:val="Compact"/>
      </w:pPr>
      <w:r>
        <w:t xml:space="preserve">Handles graceful shutdown (cleanly closes connections)</w:t>
      </w:r>
    </w:p>
    <w:p>
      <w:pPr>
        <w:pStyle w:val="FirstParagraph"/>
      </w:pPr>
      <w:r>
        <w:rPr>
          <w:bCs/>
          <w:b/>
        </w:rPr>
        <w:t xml:space="preserve">Controllers</w:t>
      </w:r>
      <w:r>
        <w:t xml:space="preserve"> </w:t>
      </w:r>
      <w:r>
        <w:t xml:space="preserve">— Handle HTTP requests: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1284"/>
        <w:gridCol w:w="2354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scoring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GET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buildingsController.ts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GET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building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assessmentsController.ts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Create/view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generated reports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Services</w:t>
      </w:r>
      <w:r>
        <w:t xml:space="preserve"> </w:t>
      </w:r>
      <w:r>
        <w:t xml:space="preserve">— Business Logic: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brain</w:t>
            </w:r>
            <w:r>
              <w:t xml:space="preserve"> </w:t>
            </w:r>
            <w:r>
              <w:t xml:space="preserve">— computes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data from database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</w:t>
      </w:r>
      <w:r>
        <w:t xml:space="preserve"> </w:t>
      </w:r>
      <w:r>
        <w:t xml:space="preserve">— Database Table Definitions: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evaluation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building profiles with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assessment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neb_thresholds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Score-to-grade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disability_types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labels and 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assessment_dimensions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labels and colors</w:t>
            </w:r>
          </w:p>
        </w:tc>
      </w:tr>
    </w:tbl>
    <w:bookmarkEnd w:id="37"/>
    <w:bookmarkStart w:id="38" w:name="request-flow"/>
    <w:p>
      <w:pPr>
        <w:pStyle w:val="Heading3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HTTP Request arrives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Express middleware (security, JSON parsing, rate limiting)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Route matched (e.g., POST /api/v1/evaluate)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Controller validates input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Service executes business logic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Repository queries database (via TypeORM)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JSON response returned to client</w:t>
      </w:r>
    </w:p>
    <w:bookmarkEnd w:id="38"/>
    <w:bookmarkStart w:id="39" w:name="all-17-api-endpoints"/>
    <w:p>
      <w:pPr>
        <w:pStyle w:val="Heading3"/>
      </w:pPr>
      <w:r>
        <w:t xml:space="preserve">All 17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084"/>
        <w:gridCol w:w="2292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probe (lightweight)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probe (checks 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accessibility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63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/api/v1/criteria/:code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7 building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/api/v1/neb-thresholds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NEB grade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system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/api/v1/disability-types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5 disability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/api/v1/assessment-dimensions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5 assessment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buildings +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building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/api/v1/assessments/:id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</w:tbl>
    <w:bookmarkEnd w:id="39"/>
    <w:bookmarkStart w:id="40" w:name="response-format"/>
    <w:p>
      <w:pPr>
        <w:pStyle w:val="Heading3"/>
      </w:pPr>
      <w:r>
        <w:t xml:space="preserve">Response Format</w:t>
      </w:r>
    </w:p>
    <w:p>
      <w:pPr>
        <w:pStyle w:val="FirstParagraph"/>
      </w:pPr>
      <w:r>
        <w:t xml:space="preserve">Every endpoint returns consistent JSON: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status codes: 200 (success), 201 (created), 400 (bad request), 404 (not found), 500 (server error).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database-explanation"/>
    <w:p>
      <w:pPr>
        <w:pStyle w:val="Heading2"/>
      </w:pPr>
      <w:r>
        <w:t xml:space="preserve">6. Database Explanation</w:t>
      </w:r>
    </w:p>
    <w:bookmarkStart w:id="42" w:name="what-is-stored"/>
    <w:p>
      <w:pPr>
        <w:pStyle w:val="Heading3"/>
      </w:pPr>
      <w:r>
        <w:t xml:space="preserve">What Is Stored?</w:t>
      </w:r>
    </w:p>
    <w:p>
      <w:pPr>
        <w:pStyle w:val="FirstParagraph"/>
      </w:pPr>
      <w:r>
        <w:t xml:space="preserve">The database has 7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299"/>
        <w:gridCol w:w="3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questions (e.g.,</w:t>
            </w:r>
            <w:r>
              <w:t xml:space="preserve"> </w:t>
            </w:r>
            <w:r>
              <w:t xml:space="preserve">“</w:t>
            </w:r>
            <w:r>
              <w:t xml:space="preserve">Is the entrance wide enough?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profiles with importance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assessment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neb_thresholds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Score-to-grade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disability_types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category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assessment_dimensions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area labels</w:t>
            </w:r>
          </w:p>
        </w:tc>
      </w:tr>
    </w:tbl>
    <w:bookmarkEnd w:id="42"/>
    <w:bookmarkStart w:id="43" w:name="the-5-disability-types-dt"/>
    <w:p>
      <w:pPr>
        <w:pStyle w:val="Heading3"/>
      </w:pPr>
      <w:r>
        <w:t xml:space="preserve">The 5 Disability Types (DT)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Wheelchair users, mobility impairments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Sensory 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Blind, deaf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&amp; Neurodiverse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 attention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&amp; Mental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Speech, anxiety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/ Situational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conditions</w:t>
            </w:r>
          </w:p>
        </w:tc>
      </w:tr>
    </w:tbl>
    <w:bookmarkEnd w:id="43"/>
    <w:bookmarkStart w:id="44" w:name="the-5-assessment-dimensions-ad"/>
    <w:p>
      <w:pPr>
        <w:pStyle w:val="Heading3"/>
      </w:pPr>
      <w:r>
        <w:t xml:space="preserve">The 5 Assessment Dimensions (AD)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&amp; 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Ramps, doors, corridors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&amp;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Lighting, acoustics, hazards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&amp; Navigational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Signage, wayfinding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&amp;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Kiosks, apps, smart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Dignity, privacy, participation</w:t>
            </w:r>
          </w:p>
        </w:tc>
      </w:tr>
    </w:tbl>
    <w:bookmarkEnd w:id="44"/>
    <w:bookmarkStart w:id="45" w:name="scoring-formula"/>
    <w:p>
      <w:pPr>
        <w:pStyle w:val="Heading3"/>
      </w:pPr>
      <w:r>
        <w:t xml:space="preserve">Scoring Formula</w:t>
      </w:r>
    </w:p>
    <w:p>
      <w:pPr>
        <w:pStyle w:val="FirstParagraph"/>
      </w:pPr>
      <w:r>
        <w:t xml:space="preserve">Each criterion is scored 1–5:</w:t>
      </w:r>
    </w:p>
    <w:p>
      <w:pPr>
        <w:pStyle w:val="SourceCode"/>
      </w:pPr>
      <w:r>
        <w:rPr>
          <w:rStyle w:val="VerbatimChar"/>
        </w:rPr>
        <w:t xml:space="preserve">Impact Score (IS) = Criterion Weight × User Score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Criterion</w:t>
      </w:r>
      <w:r>
        <w:t xml:space="preserve"> </w:t>
      </w:r>
      <w:r>
        <w:t xml:space="preserve">“</w:t>
      </w:r>
      <w:r>
        <w:t xml:space="preserve">Entrance Width</w:t>
      </w:r>
      <w:r>
        <w:t xml:space="preserve">”</w:t>
      </w:r>
      <w:r>
        <w:t xml:space="preserve"> </w:t>
      </w:r>
      <w:r>
        <w:t xml:space="preserve">has weight 0.7</w:t>
      </w:r>
      <w:r>
        <w:t xml:space="preserve"> </w:t>
      </w:r>
      <w:r>
        <w:t xml:space="preserve">- User scores it 4 out of 5</w:t>
      </w:r>
      <w:r>
        <w:t xml:space="preserve"> </w:t>
      </w:r>
      <w:r>
        <w:t xml:space="preserve">- Impact Score = 0.7 × 4 = 2.8</w:t>
      </w:r>
    </w:p>
    <w:bookmarkEnd w:id="45"/>
    <w:bookmarkStart w:id="46" w:name="neb-classification"/>
    <w:p>
      <w:pPr>
        <w:pStyle w:val="Heading3"/>
      </w:pPr>
      <w:r>
        <w:t xml:space="preserve">NEB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data-flow-complete-example"/>
    <w:p>
      <w:pPr>
        <w:pStyle w:val="Heading2"/>
      </w:pPr>
      <w:r>
        <w:t xml:space="preserve">7. Data Flow — Complete Example</w:t>
      </w:r>
    </w:p>
    <w:p>
      <w:pPr>
        <w:pStyle w:val="FirstParagraph"/>
      </w:pPr>
      <w:r>
        <w:t xml:space="preserve">Let’s trace what happens when a user evaluates a building:</w:t>
      </w:r>
    </w:p>
    <w:bookmarkStart w:id="48" w:name="step-1-user-opens-certification-page"/>
    <w:p>
      <w:pPr>
        <w:pStyle w:val="Heading3"/>
      </w:pPr>
      <w:r>
        <w:t xml:space="preserve">Step 1: User Opens Certification Page</w:t>
      </w:r>
    </w:p>
    <w:p>
      <w:pPr>
        <w:pStyle w:val="SourceCode"/>
      </w:pPr>
      <w:r>
        <w:rPr>
          <w:rStyle w:val="VerbatimChar"/>
        </w:rPr>
        <w:t xml:space="preserve">Browser → http://localhost:3000/certification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Frontend fetches criteria from API: GET /api/v1/criteria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Frontend fetches building types: GET /api/v1/building-types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Page renders with all 63 criteria, each showing a score selector (1-5)</w:t>
      </w:r>
    </w:p>
    <w:bookmarkEnd w:id="48"/>
    <w:bookmarkStart w:id="49" w:name="step-2-user-assigns-scores"/>
    <w:p>
      <w:pPr>
        <w:pStyle w:val="Heading3"/>
      </w:pPr>
      <w:r>
        <w:t xml:space="preserve">Step 2: User Assigns Scores</w:t>
      </w:r>
    </w:p>
    <w:p>
      <w:pPr>
        <w:pStyle w:val="SourceCode"/>
      </w:pPr>
      <w:r>
        <w:rPr>
          <w:rStyle w:val="VerbatimChar"/>
        </w:rPr>
        <w:t xml:space="preserve">User changes score for "Entrance Width" from 3 to 5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Frontend saves score to browser storage (localStorage)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UI updates to show new score visually</w:t>
      </w:r>
    </w:p>
    <w:bookmarkEnd w:id="49"/>
    <w:bookmarkStart w:id="50" w:name="step-3-user-clicks-evaluate"/>
    <w:p>
      <w:pPr>
        <w:pStyle w:val="Heading3"/>
      </w:pPr>
      <w:r>
        <w:t xml:space="preserve">Step 3: User Clicks</w:t>
      </w:r>
      <w:r>
        <w:t xml:space="preserve"> </w:t>
      </w:r>
      <w:r>
        <w:t xml:space="preserve">“</w:t>
      </w:r>
      <w:r>
        <w:t xml:space="preserve">Evaluate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Frontend sends: POST /api/v1/evaluate</w:t>
      </w:r>
      <w:r>
        <w:br/>
      </w:r>
      <w:r>
        <w:rPr>
          <w:rStyle w:val="VerbatimChar"/>
        </w:rPr>
        <w:t xml:space="preserve">Body: { "buildingType": "Commercial Buildings", "scores": { "EC1.1.1": 5, ... } 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Backend receives request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Controller validates input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Calculation service runs:</w:t>
      </w:r>
      <w:r>
        <w:br/>
      </w:r>
      <w:r>
        <w:rPr>
          <w:rStyle w:val="VerbatimChar"/>
        </w:rPr>
        <w:t xml:space="preserve">  1. Loads building type weights from database</w:t>
      </w:r>
      <w:r>
        <w:br/>
      </w:r>
      <w:r>
        <w:rPr>
          <w:rStyle w:val="VerbatimChar"/>
        </w:rPr>
        <w:t xml:space="preserve">  2. Loads all 63 criteria from database</w:t>
      </w:r>
      <w:r>
        <w:br/>
      </w:r>
      <w:r>
        <w:rPr>
          <w:rStyle w:val="VerbatimChar"/>
        </w:rPr>
        <w:t xml:space="preserve">  3. For each criterion: IS = weight × user score (or default 3)</w:t>
      </w:r>
      <w:r>
        <w:br/>
      </w:r>
      <w:r>
        <w:rPr>
          <w:rStyle w:val="VerbatimChar"/>
        </w:rPr>
        <w:t xml:space="preserve">  4. Groups results by disability type → TIS scores</w:t>
      </w:r>
      <w:r>
        <w:br/>
      </w:r>
      <w:r>
        <w:rPr>
          <w:rStyle w:val="VerbatimChar"/>
        </w:rPr>
        <w:t xml:space="preserve">  5. Groups results by dimension → CIS scores</w:t>
      </w:r>
      <w:r>
        <w:br/>
      </w:r>
      <w:r>
        <w:rPr>
          <w:rStyle w:val="VerbatimChar"/>
        </w:rPr>
        <w:t xml:space="preserve">  6. Calculates Overall Building Score (OBS) 0-100</w:t>
      </w:r>
      <w:r>
        <w:br/>
      </w:r>
      <w:r>
        <w:rPr>
          <w:rStyle w:val="VerbatimChar"/>
        </w:rPr>
        <w:t xml:space="preserve">  7. Determines NEB class from thresholds</w:t>
      </w:r>
      <w:r>
        <w:br/>
      </w:r>
      <w:r>
        <w:rPr>
          <w:rStyle w:val="VerbatimChar"/>
        </w:rPr>
        <w:t xml:space="preserve">  8. Identifies strengths (score ≥ 5) and weaknesses (score ≤ 2)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Returns JSON: { "ok": true, "result": { "obs": 72.45, "nebClass": "A", ... } }</w:t>
      </w:r>
    </w:p>
    <w:bookmarkEnd w:id="50"/>
    <w:bookmarkStart w:id="51" w:name="step-4-frontend-displays-results"/>
    <w:p>
      <w:pPr>
        <w:pStyle w:val="Heading3"/>
      </w:pPr>
      <w:r>
        <w:t xml:space="preserve">Step 4: Frontend Displays Results</w:t>
      </w:r>
    </w:p>
    <w:p>
      <w:pPr>
        <w:pStyle w:val="SourceCode"/>
      </w:pPr>
      <w:r>
        <w:rPr>
          <w:rStyle w:val="VerbatimChar"/>
        </w:rPr>
        <w:t xml:space="preserve">Frontend receives evaluation result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Updates dashboard with:</w:t>
      </w:r>
      <w:r>
        <w:br/>
      </w:r>
      <w:r>
        <w:rPr>
          <w:rStyle w:val="VerbatimChar"/>
        </w:rPr>
        <w:t xml:space="preserve">  - OBS score gauge</w:t>
      </w:r>
      <w:r>
        <w:br/>
      </w:r>
      <w:r>
        <w:rPr>
          <w:rStyle w:val="VerbatimChar"/>
        </w:rPr>
        <w:t xml:space="preserve">  - NEB class badge</w:t>
      </w:r>
      <w:r>
        <w:br/>
      </w:r>
      <w:r>
        <w:rPr>
          <w:rStyle w:val="VerbatimChar"/>
        </w:rPr>
        <w:t xml:space="preserve">  - Score distribution chart</w:t>
      </w:r>
      <w:r>
        <w:br/>
      </w:r>
      <w:r>
        <w:rPr>
          <w:rStyle w:val="VerbatimChar"/>
        </w:rPr>
        <w:t xml:space="preserve">  - Strengths and weaknesses lists</w:t>
      </w:r>
      <w:r>
        <w:br/>
      </w:r>
      <w:r>
        <w:rPr>
          <w:rStyle w:val="VerbatimChar"/>
        </w:rPr>
        <w:t xml:space="preserve">  - Per-disability-type averages</w:t>
      </w:r>
      <w:r>
        <w:br/>
      </w:r>
      <w:r>
        <w:rPr>
          <w:rStyle w:val="VerbatimChar"/>
        </w:rPr>
        <w:t xml:space="preserve">  - Per-dimension averages</w:t>
      </w:r>
    </w:p>
    <w:bookmarkEnd w:id="51"/>
    <w:bookmarkStart w:id="52" w:name="step-5-user-exports-pdf"/>
    <w:p>
      <w:pPr>
        <w:pStyle w:val="Heading3"/>
      </w:pPr>
      <w:r>
        <w:t xml:space="preserve">Step 5: User Exports PDF</w:t>
      </w:r>
    </w:p>
    <w:p>
      <w:pPr>
        <w:pStyle w:val="SourceCode"/>
      </w:pPr>
      <w:r>
        <w:rPr>
          <w:rStyle w:val="VerbatimChar"/>
        </w:rPr>
        <w:t xml:space="preserve">User clicks "Export PDF"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Frontend generates 9-page PDF using jsPDF:</w:t>
      </w:r>
      <w:r>
        <w:br/>
      </w:r>
      <w:r>
        <w:rPr>
          <w:rStyle w:val="VerbatimChar"/>
        </w:rPr>
        <w:t xml:space="preserve">  Page 1: Cover page with score and grade</w:t>
      </w:r>
      <w:r>
        <w:br/>
      </w:r>
      <w:r>
        <w:rPr>
          <w:rStyle w:val="VerbatimChar"/>
        </w:rPr>
        <w:t xml:space="preserve">  Page 2: Table of contents</w:t>
      </w:r>
      <w:r>
        <w:br/>
      </w:r>
      <w:r>
        <w:rPr>
          <w:rStyle w:val="VerbatimChar"/>
        </w:rPr>
        <w:t xml:space="preserve">  Page 3: Executive summary with KPI cards</w:t>
      </w:r>
      <w:r>
        <w:br/>
      </w:r>
      <w:r>
        <w:rPr>
          <w:rStyle w:val="VerbatimChar"/>
        </w:rPr>
        <w:t xml:space="preserve">  Page 4: Methodology explanation</w:t>
      </w:r>
      <w:r>
        <w:br/>
      </w:r>
      <w:r>
        <w:rPr>
          <w:rStyle w:val="VerbatimChar"/>
        </w:rPr>
        <w:t xml:space="preserve">  Pages 5-6: DT and AD analysis</w:t>
      </w:r>
      <w:r>
        <w:br/>
      </w:r>
      <w:r>
        <w:rPr>
          <w:rStyle w:val="VerbatimChar"/>
        </w:rPr>
        <w:t xml:space="preserve">  Page 7: Strengths and weaknesses</w:t>
      </w:r>
      <w:r>
        <w:br/>
      </w:r>
      <w:r>
        <w:rPr>
          <w:rStyle w:val="VerbatimChar"/>
        </w:rPr>
        <w:t xml:space="preserve">  Page 8: Full criteria table</w:t>
      </w:r>
      <w:r>
        <w:br/>
      </w:r>
      <w:r>
        <w:rPr>
          <w:rStyle w:val="VerbatimChar"/>
        </w:rPr>
        <w:t xml:space="preserve">  Page 9: Recommendations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PDF downloads automatically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business-logic-explained-simply"/>
    <w:p>
      <w:pPr>
        <w:pStyle w:val="Heading2"/>
      </w:pPr>
      <w:r>
        <w:t xml:space="preserve">8. Business Logic Explained Simply</w:t>
      </w:r>
    </w:p>
    <w:bookmarkStart w:id="54" w:name="the-scoring-system"/>
    <w:p>
      <w:pPr>
        <w:pStyle w:val="Heading3"/>
      </w:pPr>
      <w:r>
        <w:t xml:space="preserve">The Scoring System</w:t>
      </w:r>
    </w:p>
    <w:p>
      <w:pPr>
        <w:pStyle w:val="FirstParagraph"/>
      </w:pPr>
      <w:r>
        <w:t xml:space="preserve">Think of a building accessibility inspection like a school report card: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63 questions</w:t>
      </w:r>
      <w:r>
        <w:t xml:space="preserve"> </w:t>
      </w:r>
      <w:r>
        <w:t xml:space="preserve">(criteria) covering every aspect of a building</w:t>
      </w:r>
    </w:p>
    <w:p>
      <w:pPr>
        <w:numPr>
          <w:ilvl w:val="0"/>
          <w:numId w:val="1005"/>
        </w:numPr>
        <w:pStyle w:val="Compact"/>
      </w:pPr>
      <w:r>
        <w:t xml:space="preserve">Each question scored</w:t>
      </w:r>
      <w:r>
        <w:t xml:space="preserve"> </w:t>
      </w:r>
      <w:r>
        <w:rPr>
          <w:bCs/>
          <w:b/>
        </w:rPr>
        <w:t xml:space="preserve">1 to 5</w:t>
      </w:r>
      <w:r>
        <w:t xml:space="preserve"> </w:t>
      </w:r>
      <w:r>
        <w:t xml:space="preserve">(1 = poor, 5 = excellent)</w:t>
      </w:r>
    </w:p>
    <w:p>
      <w:pPr>
        <w:numPr>
          <w:ilvl w:val="0"/>
          <w:numId w:val="1005"/>
        </w:numPr>
        <w:pStyle w:val="Compact"/>
      </w:pPr>
      <w:r>
        <w:t xml:space="preserve">Each question has a</w:t>
      </w:r>
      <w:r>
        <w:t xml:space="preserve"> </w:t>
      </w:r>
      <w:r>
        <w:rPr>
          <w:bCs/>
          <w:b/>
        </w:rPr>
        <w:t xml:space="preserve">weight</w:t>
      </w:r>
      <w:r>
        <w:t xml:space="preserve"> </w:t>
      </w:r>
      <w:r>
        <w:t xml:space="preserve">(some things matter more than others)</w:t>
      </w:r>
    </w:p>
    <w:p>
      <w:pPr>
        <w:numPr>
          <w:ilvl w:val="0"/>
          <w:numId w:val="1005"/>
        </w:numPr>
        <w:pStyle w:val="Compact"/>
      </w:pPr>
      <w:r>
        <w:t xml:space="preserve">Questions are grouped by</w:t>
      </w:r>
      <w:r>
        <w:t xml:space="preserve"> </w:t>
      </w:r>
      <w:r>
        <w:rPr>
          <w:bCs/>
          <w:b/>
        </w:rPr>
        <w:t xml:space="preserve">who benefits</w:t>
      </w:r>
      <w:r>
        <w:t xml:space="preserve"> </w:t>
      </w:r>
      <w:r>
        <w:t xml:space="preserve">(disability type) and</w:t>
      </w:r>
      <w:r>
        <w:t xml:space="preserve"> </w:t>
      </w:r>
      <w:r>
        <w:rPr>
          <w:bCs/>
          <w:b/>
        </w:rPr>
        <w:t xml:space="preserve">what’s measured</w:t>
      </w:r>
      <w:r>
        <w:t xml:space="preserve"> </w:t>
      </w:r>
      <w:r>
        <w:t xml:space="preserve">(dimension)</w:t>
      </w:r>
    </w:p>
    <w:bookmarkEnd w:id="54"/>
    <w:bookmarkStart w:id="55" w:name="how-the-score-is-calculated"/>
    <w:p>
      <w:pPr>
        <w:pStyle w:val="Heading3"/>
      </w:pPr>
      <w:r>
        <w:t xml:space="preserve">How the Score Is Calculated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 question</w:t>
      </w:r>
      <w:r>
        <w:t xml:space="preserve">: Multiply weight × score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 disability type</w:t>
      </w:r>
      <w:r>
        <w:t xml:space="preserve">: Add up all scores for questions that matter to that group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 dimension</w:t>
      </w:r>
      <w:r>
        <w:t xml:space="preserve">: Add up all scores for questions in that building area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Overall</w:t>
      </w:r>
      <w:r>
        <w:t xml:space="preserve">: Combine everything into a percentage (0-100)</w:t>
      </w:r>
    </w:p>
    <w:bookmarkEnd w:id="55"/>
    <w:bookmarkStart w:id="56" w:name="the-grade-neb"/>
    <w:p>
      <w:pPr>
        <w:pStyle w:val="Heading3"/>
      </w:pPr>
      <w:r>
        <w:t xml:space="preserve">The Grade (NEB)</w:t>
      </w:r>
    </w:p>
    <w:p>
      <w:pPr>
        <w:pStyle w:val="FirstParagraph"/>
      </w:pPr>
      <w:r>
        <w:t xml:space="preserve">The percentage is converted to a grade: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A+ (85+)</w:t>
      </w:r>
      <w:r>
        <w:t xml:space="preserve">: Excellent — best practice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(60-84)</w:t>
      </w:r>
      <w:r>
        <w:t xml:space="preserve">: Good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 (40-59)</w:t>
      </w:r>
      <w:r>
        <w:t xml:space="preserve">: Acceptable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 (20-39)</w:t>
      </w:r>
      <w:r>
        <w:t xml:space="preserve">: Below Average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Rating (0-19)</w:t>
      </w:r>
      <w:r>
        <w:t xml:space="preserve">: Non-compliant</w:t>
      </w:r>
    </w:p>
    <w:bookmarkEnd w:id="56"/>
    <w:bookmarkStart w:id="57" w:name="strengths-and-weaknesses"/>
    <w:p>
      <w:pPr>
        <w:pStyle w:val="Heading3"/>
      </w:pPr>
      <w:r>
        <w:t xml:space="preserve">Strengths and Weaknesses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Strength</w:t>
      </w:r>
      <w:r>
        <w:t xml:space="preserve">: Any question scored 5/5 — these are highlighted as achievements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Weakness</w:t>
      </w:r>
      <w:r>
        <w:t xml:space="preserve">: Any question scored 1-2/5 — these are flagged for improvement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deployment-guide"/>
    <w:p>
      <w:pPr>
        <w:pStyle w:val="Heading2"/>
      </w:pPr>
      <w:r>
        <w:t xml:space="preserve">9. Deployment Guide</w:t>
      </w:r>
    </w:p>
    <w:bookmarkStart w:id="59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1. Start database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"mysql://myuser:mypassword@127.0.0.1:3306/mydb"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3.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"http://localhost:4000/api/v1"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9"/>
    <w:bookmarkStart w:id="60" w:name="production-azure"/>
    <w:p>
      <w:pPr>
        <w:pStyle w:val="Heading3"/>
      </w:pPr>
      <w:r>
        <w:t xml:space="preserve">Production (Azure)</w:t>
      </w:r>
    </w:p>
    <w:p>
      <w:pPr>
        <w:pStyle w:val="FirstParagraph"/>
      </w:pPr>
      <w:r>
        <w:t xml:space="preserve">The backend is deployed to Azure App Service. The database is a managed MariaDB service. The frontend is deployed separately to Azure Static Web Apps.</w:t>
      </w:r>
    </w:p>
    <w:p>
      <w:pPr>
        <w:pStyle w:val="BodyText"/>
      </w:pPr>
      <w:r>
        <w:rPr>
          <w:bCs/>
          <w:b/>
        </w:rPr>
        <w:t xml:space="preserve">Key environment variables for Azure: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mysql://user:pass@host:3306/db?ssl=true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https://app.azurestaticapps.net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frontend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64-char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key</w:t>
            </w:r>
          </w:p>
        </w:tc>
      </w:tr>
    </w:tbl>
    <w:bookmarkEnd w:id="60"/>
    <w:bookmarkStart w:id="61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The backend has a Dockerfile that creates a small, secure container:</w:t>
      </w:r>
    </w:p>
    <w:p>
      <w:pPr>
        <w:pStyle w:val="SourceCode"/>
      </w:pPr>
      <w:r>
        <w:rPr>
          <w:rStyle w:val="VerbatimChar"/>
        </w:rPr>
        <w:t xml:space="preserve">Multi-stage build:</w:t>
      </w:r>
      <w:r>
        <w:br/>
      </w:r>
      <w:r>
        <w:rPr>
          <w:rStyle w:val="VerbatimChar"/>
        </w:rPr>
        <w:t xml:space="preserve">1. Builder stage — compiles TypeScript</w:t>
      </w:r>
      <w:r>
        <w:br/>
      </w:r>
      <w:r>
        <w:rPr>
          <w:rStyle w:val="VerbatimChar"/>
        </w:rPr>
        <w:t xml:space="preserve">2. Production stage — minimal image with only what's needed</w:t>
      </w:r>
      <w:r>
        <w:br/>
      </w:r>
      <w:r>
        <w:rPr>
          <w:rStyle w:val="VerbatimChar"/>
        </w:rPr>
        <w:t xml:space="preserve">   - Non-root user for security</w:t>
      </w:r>
      <w:r>
        <w:br/>
      </w:r>
      <w:r>
        <w:rPr>
          <w:rStyle w:val="VerbatimChar"/>
        </w:rPr>
        <w:t xml:space="preserve">   - Health check (every 30 seconds)</w:t>
      </w:r>
      <w:r>
        <w:br/>
      </w:r>
      <w:r>
        <w:rPr>
          <w:rStyle w:val="VerbatimChar"/>
        </w:rPr>
        <w:t xml:space="preserve">   - Only production dependencies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ecurity-overview"/>
    <w:p>
      <w:pPr>
        <w:pStyle w:val="Heading2"/>
      </w:pPr>
      <w:r>
        <w:t xml:space="preserve">10. Security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3787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common web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approved domains can call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requests per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1MB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SQL injection (via TypeORM)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malformed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Password-based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credentials in code</w:t>
            </w:r>
          </w:p>
        </w:tc>
      </w:tr>
    </w:tbl>
    <w:bookmarkStart w:id="63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08"/>
        </w:numPr>
        <w:pStyle w:val="Compact"/>
      </w:pPr>
      <w:r>
        <w:t xml:space="preserve">No personal data stored by default</w:t>
      </w:r>
    </w:p>
    <w:p>
      <w:pPr>
        <w:numPr>
          <w:ilvl w:val="0"/>
          <w:numId w:val="1008"/>
        </w:numPr>
        <w:pStyle w:val="Compact"/>
      </w:pPr>
      <w:r>
        <w:t xml:space="preserve">All database queries use TypeORM (parameterized — safe from injection)</w:t>
      </w:r>
    </w:p>
    <w:p>
      <w:pPr>
        <w:numPr>
          <w:ilvl w:val="0"/>
          <w:numId w:val="1008"/>
        </w:numPr>
        <w:pStyle w:val="Compact"/>
      </w:pPr>
      <w:r>
        <w:t xml:space="preserve">Environment variables never committed to version control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are excluded via</w:t>
      </w:r>
      <w:r>
        <w:t xml:space="preserve"> </w:t>
      </w: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shows blank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backend with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connect to database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not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database/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CORS error</w:t>
            </w:r>
            <w:r>
              <w:t xml:space="preserve">”</w:t>
            </w:r>
            <w:r>
              <w:t xml:space="preserve"> </w:t>
            </w:r>
            <w:r>
              <w:t xml:space="preserve">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frontend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CORS_ORIGIN</w:t>
            </w:r>
            <w:r>
              <w:t xml:space="preserve"> </w:t>
            </w:r>
            <w:r>
              <w:t xml:space="preserve">environment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popups for the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returns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JWT_SECRET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Scores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storage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browser cache and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version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Node.js 22 (</w:t>
            </w:r>
            <w:r>
              <w:rPr>
                <w:rStyle w:val="VerbatimChar"/>
              </w:rPr>
              <w:t xml:space="preserve">node --version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1" w:name="appendix-developer-notes"/>
    <w:p>
      <w:pPr>
        <w:pStyle w:val="Heading2"/>
      </w:pPr>
      <w:r>
        <w:t xml:space="preserve">12. Appendix — Developer Notes</w:t>
      </w:r>
    </w:p>
    <w:bookmarkStart w:id="66" w:name="naming-conventions"/>
    <w:p>
      <w:pPr>
        <w:pStyle w:val="Heading3"/>
      </w:pPr>
      <w:r>
        <w:t xml:space="preserve">Naming Conventions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camelCase.ts</w:t>
      </w:r>
      <w:r>
        <w:t xml:space="preserve"> </w:t>
      </w:r>
      <w:r>
        <w:t xml:space="preserve">for utilities,</w:t>
      </w:r>
      <w:r>
        <w:t xml:space="preserve"> </w:t>
      </w:r>
      <w:r>
        <w:rPr>
          <w:rStyle w:val="VerbatimChar"/>
        </w:rPr>
        <w:t xml:space="preserve">PascalCase.tsx</w:t>
      </w:r>
      <w:r>
        <w:t xml:space="preserve"> </w:t>
      </w:r>
      <w:r>
        <w:t xml:space="preserve">for components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lowercase-with-hyphens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/api/v1/building-types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 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building_types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for variables,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for types</w:t>
      </w:r>
    </w:p>
    <w:bookmarkEnd w:id="66"/>
    <w:bookmarkStart w:id="67" w:name="architecture-rules"/>
    <w:p>
      <w:pPr>
        <w:pStyle w:val="Heading3"/>
      </w:pPr>
      <w:r>
        <w:t xml:space="preserve">Architecture Rules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 NEVER accesses the database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Backend NEVER serves HTML</w:t>
      </w:r>
      <w:r>
        <w:t xml:space="preserve"> </w:t>
      </w:r>
      <w:r>
        <w:t xml:space="preserve">— only JSON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business logic lives in the backend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weights and thresholds live in the database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Every API response follows the same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{ ok, data/error 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hardcoded URLs</w:t>
      </w:r>
      <w:r>
        <w:t xml:space="preserve"> </w:t>
      </w:r>
      <w:r>
        <w:t xml:space="preserve">— everything is configurable via environment variables</w:t>
      </w:r>
    </w:p>
    <w:bookmarkEnd w:id="67"/>
    <w:bookmarkStart w:id="68" w:name="testing-strategy"/>
    <w:p>
      <w:pPr>
        <w:pStyle w:val="Heading3"/>
      </w:pPr>
      <w:r>
        <w:t xml:space="preserve">Testing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2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tests/static.test.ts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hardcoded values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tests/workbook.mapping.test.ts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63 criteria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tests/calculation.test.ts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produces correct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tests/metadata.test.ts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data is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smoke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 respond correctly</w:t>
            </w:r>
          </w:p>
        </w:tc>
      </w:tr>
    </w:tbl>
    <w:bookmarkEnd w:id="68"/>
    <w:bookmarkStart w:id="69" w:name="future-improvements"/>
    <w:p>
      <w:pPr>
        <w:pStyle w:val="Heading3"/>
      </w:pPr>
      <w:r>
        <w:t xml:space="preserve">Future Improvements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 user authentication</w:t>
      </w:r>
      <w:r>
        <w:t xml:space="preserve"> </w:t>
      </w:r>
      <w:r>
        <w:t xml:space="preserve">— database-backed users with roles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PDF customization</w:t>
      </w:r>
      <w:r>
        <w:t xml:space="preserve"> </w:t>
      </w:r>
      <w:r>
        <w:t xml:space="preserve">— company logos, custom colors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Multiple building comparison</w:t>
      </w:r>
      <w:r>
        <w:t xml:space="preserve"> </w:t>
      </w:r>
      <w:r>
        <w:t xml:space="preserve">— side-by-side score comparison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 pagination</w:t>
      </w:r>
      <w:r>
        <w:t xml:space="preserve"> </w:t>
      </w:r>
      <w:r>
        <w:t xml:space="preserve">— for large data sets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WebSocket notifications</w:t>
      </w:r>
      <w:r>
        <w:t xml:space="preserve"> </w:t>
      </w:r>
      <w:r>
        <w:t xml:space="preserve">— real-time updates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Mobile apps</w:t>
      </w:r>
      <w:r>
        <w:t xml:space="preserve"> </w:t>
      </w:r>
      <w:r>
        <w:t xml:space="preserve">— React Native or PWA enhancements</w:t>
      </w:r>
    </w:p>
    <w:bookmarkEnd w:id="69"/>
    <w:bookmarkStart w:id="70" w:name="scalability"/>
    <w:p>
      <w:pPr>
        <w:pStyle w:val="Heading3"/>
      </w:pPr>
      <w:r>
        <w:t xml:space="preserve">Scalability</w:t>
      </w:r>
    </w:p>
    <w:p>
      <w:pPr>
        <w:numPr>
          <w:ilvl w:val="0"/>
          <w:numId w:val="1012"/>
        </w:numPr>
        <w:pStyle w:val="Compact"/>
      </w:pPr>
      <w:r>
        <w:t xml:space="preserve">The backend is</w:t>
      </w:r>
      <w:r>
        <w:t xml:space="preserve"> </w:t>
      </w:r>
      <w:r>
        <w:rPr>
          <w:bCs/>
          <w:b/>
        </w:rPr>
        <w:t xml:space="preserve">stateless</w:t>
      </w:r>
      <w:r>
        <w:t xml:space="preserve"> </w:t>
      </w:r>
      <w:r>
        <w:t xml:space="preserve">— can run multiple instances behind a load balancer</w:t>
      </w:r>
    </w:p>
    <w:p>
      <w:pPr>
        <w:numPr>
          <w:ilvl w:val="0"/>
          <w:numId w:val="1012"/>
        </w:numPr>
        <w:pStyle w:val="Compact"/>
      </w:pPr>
      <w:r>
        <w:t xml:space="preserve">Database connection pooling is handled by TypeORM</w:t>
      </w:r>
    </w:p>
    <w:p>
      <w:pPr>
        <w:numPr>
          <w:ilvl w:val="0"/>
          <w:numId w:val="1012"/>
        </w:numPr>
        <w:pStyle w:val="Compact"/>
      </w:pPr>
      <w:r>
        <w:t xml:space="preserve">The frontend can be served from a CDN (Azure Static Web Apps)</w:t>
      </w:r>
    </w:p>
    <w:p>
      <w:pPr>
        <w:numPr>
          <w:ilvl w:val="0"/>
          <w:numId w:val="1012"/>
        </w:numPr>
        <w:pStyle w:val="Compact"/>
      </w:pPr>
      <w:r>
        <w:t xml:space="preserve">Docker containers can be orchestrated with Kubernetes or Azure Container Apps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AASTool by Serg | Dev by Y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AASTool Complete Project Documentation</dc:title>
  <dc:creator/>
  <cp:keywords/>
  <dcterms:created xsi:type="dcterms:W3CDTF">2026-07-01T11:22:09Z</dcterms:created>
  <dcterms:modified xsi:type="dcterms:W3CDTF">2026-07-01T11:22:09Z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