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9400A5" w:rsidRPr="00EC0323" w:rsidRDefault="009400A5" w:rsidP="009400A5">
      <w:pPr>
        <w:jc w:val="center"/>
        <w:rPr>
          <w:rFonts w:ascii="Times New Roman" w:hAnsi="Times New Roman" w:cs="Times New Roman"/>
          <w:sz w:val="24"/>
          <w:szCs w:val="24"/>
        </w:rPr>
        <w:sectPr w:rsidR="009400A5" w:rsidRPr="00EC0323" w:rsidSect="008102F3">
          <w:headerReference w:type="default" r:id="rId8"/>
          <w:headerReference w:type="first" r:id="rId9"/>
          <w:pgSz w:w="11906" w:h="16838"/>
          <w:pgMar w:top="1701" w:right="1134" w:bottom="1134" w:left="1701" w:header="709" w:footer="709" w:gutter="0"/>
          <w:cols w:space="708"/>
          <w:titlePg/>
          <w:docGrid w:linePitch="360"/>
        </w:sectPr>
      </w:pPr>
      <w:r>
        <w:rPr>
          <w:rFonts w:ascii="Times New Roman" w:hAnsi="Times New Roman" w:cs="Times New Roman"/>
          <w:sz w:val="24"/>
          <w:szCs w:val="24"/>
        </w:rPr>
        <w:t>2015</w:t>
      </w:r>
    </w:p>
    <w:p w:rsidR="003B4C8A" w:rsidRPr="00580649" w:rsidRDefault="00E1243C"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bookmarkStart w:id="0" w:name="_GoBack"/>
      <w:bookmarkEnd w:id="0"/>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E1243C"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sidRPr="00580649">
        <w:rPr>
          <w:rFonts w:ascii="Times New Roman" w:hAnsi="Times New Roman" w:cs="Times New Roman"/>
          <w:sz w:val="24"/>
          <w:szCs w:val="24"/>
          <w:lang w:val="pt"/>
        </w:rPr>
        <w:t>Na seção tal falaremos sobre tal ...</w:t>
      </w:r>
    </w:p>
    <w:p w:rsidR="00E1243C" w:rsidRPr="00580649" w:rsidRDefault="003B4C8A"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t>2. Entidades e Seus Respectivos Relacionamentos</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2.1 Entidade Dono</w:t>
      </w:r>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id_</w:t>
      </w:r>
      <w:proofErr w:type="gramStart"/>
      <w:r w:rsidR="00700EDC" w:rsidRPr="00580649">
        <w:rPr>
          <w:rFonts w:ascii="Times New Roman" w:hAnsi="Times New Roman" w:cs="Times New Roman"/>
          <w:sz w:val="24"/>
          <w:szCs w:val="24"/>
          <w:lang w:val="pt"/>
        </w:rPr>
        <w:t>dono</w:t>
      </w:r>
      <w:proofErr w:type="spellEnd"/>
      <w:r w:rsidR="00700EDC" w:rsidRPr="00580649">
        <w:rPr>
          <w:rFonts w:ascii="Times New Roman" w:hAnsi="Times New Roman" w:cs="Times New Roman"/>
          <w:sz w:val="24"/>
          <w:szCs w:val="24"/>
          <w:lang w:val="pt"/>
        </w:rPr>
        <w:t>(</w:t>
      </w:r>
      <w:proofErr w:type="gramEnd"/>
      <w:r w:rsidR="00700EDC" w:rsidRPr="00580649">
        <w:rPr>
          <w:rFonts w:ascii="Times New Roman" w:hAnsi="Times New Roman" w:cs="Times New Roman"/>
          <w:sz w:val="24"/>
          <w:szCs w:val="24"/>
          <w:lang w:val="pt"/>
        </w:rPr>
        <w:t>PK),</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2.2 Entidade Lanchonete</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R</w:t>
      </w:r>
      <w:r w:rsidRPr="00580649">
        <w:rPr>
          <w:rFonts w:ascii="Times New Roman" w:hAnsi="Times New Roman" w:cs="Times New Roman"/>
          <w:sz w:val="24"/>
          <w:szCs w:val="24"/>
          <w:lang w:val="pt"/>
        </w:rPr>
        <w:t xml:space="preserve">epresenta cada uma das lojas pertencentes a rede de lanchonetes. A mesma possui </w:t>
      </w:r>
      <w:proofErr w:type="gramStart"/>
      <w:r w:rsidRPr="00580649">
        <w:rPr>
          <w:rFonts w:ascii="Times New Roman" w:hAnsi="Times New Roman" w:cs="Times New Roman"/>
          <w:sz w:val="24"/>
          <w:szCs w:val="24"/>
          <w:lang w:val="pt"/>
        </w:rPr>
        <w:t>relacionamento</w:t>
      </w:r>
      <w:proofErr w:type="gramEnd"/>
      <w:r w:rsidRPr="00580649">
        <w:rPr>
          <w:rFonts w:ascii="Times New Roman" w:hAnsi="Times New Roman" w:cs="Times New Roman"/>
          <w:sz w:val="24"/>
          <w:szCs w:val="24"/>
          <w:lang w:val="pt"/>
        </w:rPr>
        <w:t xml:space="preserve">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2.3 Entidade Funcionário</w:t>
      </w:r>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w:t>
      </w:r>
      <w:r w:rsidRPr="00580649">
        <w:rPr>
          <w:rFonts w:ascii="Times New Roman" w:hAnsi="Times New Roman" w:cs="Times New Roman"/>
          <w:sz w:val="24"/>
          <w:szCs w:val="24"/>
          <w:lang w:val="pt"/>
        </w:rPr>
        <w:lastRenderedPageBreak/>
        <w:t>possuem acesso ao</w:t>
      </w:r>
      <w:r w:rsidRPr="00580649">
        <w:rPr>
          <w:rFonts w:ascii="Times New Roman" w:hAnsi="Times New Roman" w:cs="Times New Roman"/>
          <w:sz w:val="24"/>
          <w:szCs w:val="24"/>
          <w:lang w:val="pt"/>
        </w:rPr>
        <w:t xml:space="preserve"> mesmo. Tendo isso em mente, o G</w:t>
      </w:r>
      <w:r w:rsidRPr="00580649">
        <w:rPr>
          <w:rFonts w:ascii="Times New Roman" w:hAnsi="Times New Roman" w:cs="Times New Roman"/>
          <w:sz w:val="24"/>
          <w:szCs w:val="24"/>
          <w:lang w:val="pt"/>
        </w:rPr>
        <w:t xml:space="preserve">erente pode utilizar o sistema para </w:t>
      </w:r>
      <w:r w:rsidRPr="00580649">
        <w:rPr>
          <w:rFonts w:ascii="Times New Roman" w:hAnsi="Times New Roman" w:cs="Times New Roman"/>
          <w:sz w:val="24"/>
          <w:szCs w:val="24"/>
          <w:lang w:val="pt"/>
        </w:rPr>
        <w:t>gerar</w:t>
      </w:r>
      <w:r w:rsidRPr="00580649">
        <w:rPr>
          <w:rFonts w:ascii="Times New Roman" w:hAnsi="Times New Roman" w:cs="Times New Roman"/>
          <w:sz w:val="24"/>
          <w:szCs w:val="24"/>
          <w:lang w:val="pt"/>
        </w:rPr>
        <w:t xml:space="preserve"> relatórios, realizar alterações no estoque local e cadastrar outros novos funcionários na lanchonete</w:t>
      </w:r>
      <w:r w:rsidRPr="00580649">
        <w:rPr>
          <w:rFonts w:ascii="Times New Roman" w:hAnsi="Times New Roman" w:cs="Times New Roman"/>
          <w:sz w:val="24"/>
          <w:szCs w:val="24"/>
          <w:lang w:val="pt"/>
        </w:rPr>
        <w:t xml:space="preserve"> em que trabalha</w:t>
      </w:r>
      <w:r w:rsidRPr="00580649">
        <w:rPr>
          <w:rFonts w:ascii="Times New Roman" w:hAnsi="Times New Roman" w:cs="Times New Roman"/>
          <w:sz w:val="24"/>
          <w:szCs w:val="24"/>
          <w:lang w:val="pt"/>
        </w:rPr>
        <w:t xml:space="preserve">,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2.4 Entidade Nota</w:t>
      </w:r>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w:t>
      </w:r>
      <w:r w:rsidRPr="00580649">
        <w:rPr>
          <w:rFonts w:ascii="Times New Roman" w:hAnsi="Times New Roman" w:cs="Times New Roman"/>
          <w:sz w:val="24"/>
          <w:szCs w:val="24"/>
          <w:lang w:val="pt"/>
        </w:rPr>
        <w:t xml:space="preserve">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r w:rsidRPr="00580649">
        <w:rPr>
          <w:rFonts w:ascii="Times New Roman" w:hAnsi="Times New Roman" w:cs="Times New Roman"/>
          <w:sz w:val="28"/>
          <w:szCs w:val="28"/>
        </w:rPr>
        <w:t>2.5 Entidade Tipo de Pagamento</w:t>
      </w:r>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w:t>
      </w:r>
      <w:r w:rsidRPr="00580649">
        <w:rPr>
          <w:rFonts w:ascii="Times New Roman" w:hAnsi="Times New Roman" w:cs="Times New Roman"/>
          <w:sz w:val="24"/>
          <w:szCs w:val="24"/>
          <w:lang w:val="pt"/>
        </w:rPr>
        <w:t>epresenta apenas o tipo de pagamento realizado em uma determinada nota. O mesmo se relaciona exclusivamente com a entidade Nota, e pode ser de doi</w:t>
      </w:r>
      <w:r w:rsidRPr="00580649">
        <w:rPr>
          <w:rFonts w:ascii="Times New Roman" w:hAnsi="Times New Roman" w:cs="Times New Roman"/>
          <w:sz w:val="24"/>
          <w:szCs w:val="24"/>
          <w:lang w:val="pt"/>
        </w:rPr>
        <w:t>s diferentes tipos, sendo eles Dinheiro e C</w:t>
      </w:r>
      <w:r w:rsidRPr="00580649">
        <w:rPr>
          <w:rFonts w:ascii="Times New Roman" w:hAnsi="Times New Roman" w:cs="Times New Roman"/>
          <w:sz w:val="24"/>
          <w:szCs w:val="24"/>
          <w:lang w:val="pt"/>
        </w:rPr>
        <w:t xml:space="preserve">artão. </w:t>
      </w:r>
      <w:r w:rsidRPr="00580649">
        <w:rPr>
          <w:rFonts w:ascii="Times New Roman" w:hAnsi="Times New Roman" w:cs="Times New Roman"/>
          <w:sz w:val="24"/>
          <w:szCs w:val="24"/>
          <w:lang w:val="pt"/>
        </w:rPr>
        <w:t>Independentemente</w:t>
      </w:r>
      <w:r w:rsidRPr="00580649">
        <w:rPr>
          <w:rFonts w:ascii="Times New Roman" w:hAnsi="Times New Roman" w:cs="Times New Roman"/>
          <w:sz w:val="24"/>
          <w:szCs w:val="24"/>
          <w:lang w:val="pt"/>
        </w:rPr>
        <w:t xml:space="preserv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w:t>
      </w:r>
      <w:r w:rsidRPr="00580649">
        <w:rPr>
          <w:rFonts w:ascii="Times New Roman" w:hAnsi="Times New Roman" w:cs="Times New Roman"/>
          <w:sz w:val="24"/>
          <w:szCs w:val="24"/>
          <w:lang w:val="pt"/>
        </w:rPr>
        <w:t>atribuído</w:t>
      </w:r>
      <w:r w:rsidRPr="00580649">
        <w:rPr>
          <w:rFonts w:ascii="Times New Roman" w:hAnsi="Times New Roman" w:cs="Times New Roman"/>
          <w:sz w:val="24"/>
          <w:szCs w:val="24"/>
          <w:lang w:val="pt"/>
        </w:rPr>
        <w:t xml:space="preserve"> ao mesmo, porém caso o pagamento seja do tipo Cartão, possui os seguintes atributos: </w:t>
      </w:r>
      <w:r w:rsidRPr="00580649">
        <w:rPr>
          <w:rFonts w:ascii="Times New Roman" w:hAnsi="Times New Roman" w:cs="Times New Roman"/>
          <w:sz w:val="24"/>
          <w:szCs w:val="24"/>
          <w:lang w:val="pt"/>
        </w:rPr>
        <w:t>últimos</w:t>
      </w:r>
      <w:r w:rsidRPr="00580649">
        <w:rPr>
          <w:rFonts w:ascii="Times New Roman" w:hAnsi="Times New Roman" w:cs="Times New Roman"/>
          <w:sz w:val="24"/>
          <w:szCs w:val="24"/>
          <w:lang w:val="pt"/>
        </w:rPr>
        <w:t xml:space="preserve"> 4 dígitos</w:t>
      </w:r>
      <w:r w:rsidRPr="00580649">
        <w:rPr>
          <w:rFonts w:ascii="Times New Roman" w:hAnsi="Times New Roman" w:cs="Times New Roman"/>
          <w:sz w:val="24"/>
          <w:szCs w:val="24"/>
          <w:lang w:val="pt"/>
        </w:rPr>
        <w:t xml:space="preserve"> do cartão</w:t>
      </w:r>
      <w:r w:rsidRPr="00580649">
        <w:rPr>
          <w:rFonts w:ascii="Times New Roman" w:hAnsi="Times New Roman" w:cs="Times New Roman"/>
          <w:sz w:val="24"/>
          <w:szCs w:val="24"/>
          <w:lang w:val="pt"/>
        </w:rPr>
        <w:t>,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t>2.6 Entidade Produto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w:t>
      </w:r>
      <w:r w:rsidRPr="00580649">
        <w:rPr>
          <w:rFonts w:ascii="Times New Roman" w:hAnsi="Times New Roman" w:cs="Times New Roman"/>
          <w:sz w:val="24"/>
          <w:szCs w:val="24"/>
          <w:lang w:val="pt"/>
        </w:rPr>
        <w:t>epresenta os produtos que são comercializados na lanchonete. Além dos relacionamentos citados anteriormente, seu principal relacionamento se estabelece c</w:t>
      </w:r>
      <w:r w:rsidRPr="00580649">
        <w:rPr>
          <w:rFonts w:ascii="Times New Roman" w:hAnsi="Times New Roman" w:cs="Times New Roman"/>
          <w:sz w:val="24"/>
          <w:szCs w:val="24"/>
          <w:lang w:val="pt"/>
        </w:rPr>
        <w:t xml:space="preserve">om a entidade Produto Atômico, </w:t>
      </w:r>
      <w:proofErr w:type="spellStart"/>
      <w:r w:rsidRPr="00580649">
        <w:rPr>
          <w:rFonts w:ascii="Times New Roman" w:hAnsi="Times New Roman" w:cs="Times New Roman"/>
          <w:sz w:val="24"/>
          <w:szCs w:val="24"/>
          <w:lang w:val="pt"/>
        </w:rPr>
        <w:t>E</w:t>
      </w:r>
      <w:r w:rsidRPr="00580649">
        <w:rPr>
          <w:rFonts w:ascii="Times New Roman" w:hAnsi="Times New Roman" w:cs="Times New Roman"/>
          <w:sz w:val="24"/>
          <w:szCs w:val="24"/>
          <w:lang w:val="pt"/>
        </w:rPr>
        <w:t>x</w:t>
      </w:r>
      <w:proofErr w:type="spellEnd"/>
      <w:r w:rsidRPr="00580649">
        <w:rPr>
          <w:rFonts w:ascii="Times New Roman" w:hAnsi="Times New Roman" w:cs="Times New Roman"/>
          <w:sz w:val="24"/>
          <w:szCs w:val="24"/>
          <w:lang w:val="pt"/>
        </w:rPr>
        <w:t>: um lanche é composto por diferentes ingredientes, sendo cada um deles representado por uma entidade Produto Atômico. Esse relacionamento pode ocorrer 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w:t>
      </w:r>
      <w:r w:rsidRPr="00580649">
        <w:rPr>
          <w:rFonts w:ascii="Times New Roman" w:hAnsi="Times New Roman" w:cs="Times New Roman"/>
          <w:sz w:val="24"/>
          <w:szCs w:val="24"/>
          <w:lang w:val="pt"/>
        </w:rPr>
        <w:t>entidade</w:t>
      </w:r>
      <w:r w:rsidRPr="00580649">
        <w:rPr>
          <w:rFonts w:ascii="Times New Roman" w:hAnsi="Times New Roman" w:cs="Times New Roman"/>
          <w:sz w:val="24"/>
          <w:szCs w:val="24"/>
          <w:lang w:val="pt"/>
        </w:rPr>
        <w:t xml:space="preserv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r w:rsidRPr="00580649">
        <w:rPr>
          <w:rFonts w:ascii="Times New Roman" w:hAnsi="Times New Roman" w:cs="Times New Roman"/>
          <w:sz w:val="28"/>
          <w:szCs w:val="28"/>
          <w:lang w:val="pt"/>
        </w:rPr>
        <w:lastRenderedPageBreak/>
        <w:t>2.7 Entidade Produto Atômico</w:t>
      </w:r>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w:t>
      </w:r>
      <w:r w:rsidRPr="00580649">
        <w:rPr>
          <w:rFonts w:ascii="Times New Roman" w:hAnsi="Times New Roman" w:cs="Times New Roman"/>
          <w:sz w:val="24"/>
          <w:szCs w:val="24"/>
          <w:lang w:val="pt"/>
        </w:rPr>
        <w:t>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w:t>
      </w:r>
      <w:r w:rsidRPr="00580649">
        <w:rPr>
          <w:rFonts w:ascii="Times New Roman" w:hAnsi="Times New Roman" w:cs="Times New Roman"/>
          <w:sz w:val="24"/>
          <w:szCs w:val="24"/>
          <w:lang w:val="pt"/>
        </w:rPr>
        <w:t>m atributo quantidade, pois um P</w:t>
      </w:r>
      <w:r w:rsidRPr="00580649">
        <w:rPr>
          <w:rFonts w:ascii="Times New Roman" w:hAnsi="Times New Roman" w:cs="Times New Roman"/>
          <w:sz w:val="24"/>
          <w:szCs w:val="24"/>
          <w:lang w:val="pt"/>
        </w:rPr>
        <w:t>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500450" w:rsidRDefault="00500450" w:rsidP="00580649">
      <w:pPr>
        <w:spacing w:line="360" w:lineRule="auto"/>
      </w:pPr>
    </w:p>
    <w:sectPr w:rsidR="00500450" w:rsidRPr="00500450" w:rsidSect="008102F3">
      <w:head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1F6" w:rsidRDefault="00DD11F6" w:rsidP="007A2C46">
      <w:pPr>
        <w:spacing w:after="0" w:line="240" w:lineRule="auto"/>
      </w:pPr>
      <w:r>
        <w:separator/>
      </w:r>
    </w:p>
  </w:endnote>
  <w:endnote w:type="continuationSeparator" w:id="0">
    <w:p w:rsidR="00DD11F6" w:rsidRDefault="00DD11F6"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1F6" w:rsidRDefault="00DD11F6" w:rsidP="007A2C46">
      <w:pPr>
        <w:spacing w:after="0" w:line="240" w:lineRule="auto"/>
      </w:pPr>
      <w:r>
        <w:separator/>
      </w:r>
    </w:p>
  </w:footnote>
  <w:footnote w:type="continuationSeparator" w:id="0">
    <w:p w:rsidR="00DD11F6" w:rsidRDefault="00DD11F6"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Pr>
            <w:noProof/>
          </w:rPr>
          <w:t>3</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580649">
          <w:rPr>
            <w:noProof/>
          </w:rPr>
          <w:t>4</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55FE"/>
    <w:rsid w:val="00112CD8"/>
    <w:rsid w:val="001650F7"/>
    <w:rsid w:val="00177766"/>
    <w:rsid w:val="00190858"/>
    <w:rsid w:val="001A6FF5"/>
    <w:rsid w:val="001F1664"/>
    <w:rsid w:val="00234A79"/>
    <w:rsid w:val="002A745D"/>
    <w:rsid w:val="002E1885"/>
    <w:rsid w:val="002E49C5"/>
    <w:rsid w:val="002E5CCA"/>
    <w:rsid w:val="00306972"/>
    <w:rsid w:val="00337FA8"/>
    <w:rsid w:val="00353345"/>
    <w:rsid w:val="00363AAA"/>
    <w:rsid w:val="003862FF"/>
    <w:rsid w:val="003912CD"/>
    <w:rsid w:val="00392ABE"/>
    <w:rsid w:val="003B1712"/>
    <w:rsid w:val="003B4C8A"/>
    <w:rsid w:val="00426639"/>
    <w:rsid w:val="00480373"/>
    <w:rsid w:val="004A21E9"/>
    <w:rsid w:val="004D49A2"/>
    <w:rsid w:val="00500450"/>
    <w:rsid w:val="005475C8"/>
    <w:rsid w:val="00580649"/>
    <w:rsid w:val="00596EF5"/>
    <w:rsid w:val="005D624F"/>
    <w:rsid w:val="005E3C04"/>
    <w:rsid w:val="005F127B"/>
    <w:rsid w:val="006041E1"/>
    <w:rsid w:val="00622EF5"/>
    <w:rsid w:val="00661E24"/>
    <w:rsid w:val="00697F2A"/>
    <w:rsid w:val="006B34A2"/>
    <w:rsid w:val="00700EDC"/>
    <w:rsid w:val="00744BCF"/>
    <w:rsid w:val="007A2C46"/>
    <w:rsid w:val="007F61D4"/>
    <w:rsid w:val="008102F3"/>
    <w:rsid w:val="008400D9"/>
    <w:rsid w:val="008516CD"/>
    <w:rsid w:val="00910EFD"/>
    <w:rsid w:val="009400A5"/>
    <w:rsid w:val="00964B9B"/>
    <w:rsid w:val="00971D3D"/>
    <w:rsid w:val="009C4706"/>
    <w:rsid w:val="00A56748"/>
    <w:rsid w:val="00AB274E"/>
    <w:rsid w:val="00AF362D"/>
    <w:rsid w:val="00AF3E2D"/>
    <w:rsid w:val="00AF6CDF"/>
    <w:rsid w:val="00B50D43"/>
    <w:rsid w:val="00B51D10"/>
    <w:rsid w:val="00B71DA1"/>
    <w:rsid w:val="00BA540B"/>
    <w:rsid w:val="00C15366"/>
    <w:rsid w:val="00C24850"/>
    <w:rsid w:val="00C25840"/>
    <w:rsid w:val="00C93B39"/>
    <w:rsid w:val="00D87817"/>
    <w:rsid w:val="00DB6EDE"/>
    <w:rsid w:val="00DD11F6"/>
    <w:rsid w:val="00DE422A"/>
    <w:rsid w:val="00DF2BB8"/>
    <w:rsid w:val="00E1243C"/>
    <w:rsid w:val="00E842D9"/>
    <w:rsid w:val="00E849DE"/>
    <w:rsid w:val="00EB6C1B"/>
    <w:rsid w:val="00EC0323"/>
    <w:rsid w:val="00F02BF3"/>
    <w:rsid w:val="00F8245A"/>
    <w:rsid w:val="00FA70CA"/>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96C4A-E8E1-45C9-B924-2E23ADFC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811</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49</cp:revision>
  <dcterms:created xsi:type="dcterms:W3CDTF">2014-12-29T23:16:00Z</dcterms:created>
  <dcterms:modified xsi:type="dcterms:W3CDTF">2016-05-18T23:38:00Z</dcterms:modified>
</cp:coreProperties>
</file>