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</w:t>
      </w:r>
      <w:r>
        <w:rPr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周</w:t>
      </w:r>
      <w:r>
        <w:rPr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（兵种）周结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12"/>
        <w:gridCol w:w="2224"/>
        <w:gridCol w:w="1849"/>
        <w:gridCol w:w="1662"/>
        <w:gridCol w:w="1662"/>
      </w:tblGrid>
      <w:tr>
        <w:trPr/>
        <w:tc>
          <w:tcPr>
            <w:tcW w:w="91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2224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当前节点任务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任务完成情况</w:t>
            </w:r>
          </w:p>
        </w:tc>
        <w:tc>
          <w:tcPr>
            <w:tcW w:w="166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本周研发过程中遇到的问题</w:t>
            </w:r>
          </w:p>
        </w:tc>
        <w:tc>
          <w:tcPr>
            <w:tcW w:w="1662" w:type="dxa"/>
            <w:tcBorders/>
          </w:tcPr>
          <w:p>
            <w:pPr>
              <w:pStyle w:val="style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问题解决方案及下周展望与计划安排</w:t>
            </w:r>
          </w:p>
        </w:tc>
      </w:tr>
      <w:tr>
        <w:tblPrEx/>
        <w:trPr>
          <w:trHeight w:val="1968" w:hRule="atLeast"/>
        </w:trPr>
        <w:tc>
          <w:tcPr>
            <w:tcW w:w="91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2224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1849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166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166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</w:tr>
      <w:tr>
        <w:tblPrEx/>
        <w:trPr>
          <w:trHeight w:val="2818" w:hRule="atLeast"/>
        </w:trPr>
        <w:tc>
          <w:tcPr>
            <w:tcW w:w="91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2224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1849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166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  <w:tc>
          <w:tcPr>
            <w:tcW w:w="1662" w:type="dxa"/>
            <w:tcBorders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</w:p>
        </w:tc>
      </w:tr>
    </w:tbl>
    <w:p>
      <w:pPr>
        <w:pStyle w:val="style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</w:p>
    <w:p>
      <w:pPr>
        <w:pStyle w:val="style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指定到各组的个人。</w:t>
      </w:r>
    </w:p>
    <w:p>
      <w:pPr>
        <w:pStyle w:val="style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2.当前任务节点为本周对应赛季规划中的任务</w:t>
      </w:r>
    </w:p>
    <w:p>
      <w:pPr>
        <w:pStyle w:val="style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3.任务完成情况需要根据实际写出自己的想法的完成程度</w:t>
      </w:r>
    </w:p>
    <w:p>
      <w:pPr>
        <w:pStyle w:val="style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4.备注可以写一些特殊原因，最好不要有</w:t>
      </w:r>
    </w:p>
    <w:p>
      <w:pPr>
        <w:pStyle w:val="style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如果出图纸在上传周结后附上图纸</w:t>
      </w:r>
    </w:p>
    <w:p>
      <w:pPr>
        <w:pStyle w:val="style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6.上</w:t>
      </w:r>
      <w:r>
        <w:rPr>
          <w:rFonts w:hint="eastAsia"/>
          <w:sz w:val="28"/>
          <w:szCs w:val="28"/>
        </w:rPr>
        <w:t>交</w:t>
      </w:r>
      <w:bookmarkStart w:id="0" w:name="_GoBack"/>
      <w:bookmarkEnd w:id="0"/>
      <w:r>
        <w:rPr>
          <w:rFonts w:hint="eastAsia"/>
          <w:sz w:val="28"/>
          <w:szCs w:val="28"/>
        </w:rPr>
        <w:t>周结时将文件名改为“第*周**周结”</w:t>
      </w:r>
    </w:p>
    <w:p>
      <w:pPr>
        <w:pStyle w:val="style0"/>
        <w:jc w:val="left"/>
        <w:rPr>
          <w:rFonts w:hint="eastAsia"/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Words>163</Words>
  <Pages>1</Pages>
  <Characters>170</Characters>
  <Application>WPS Office</Application>
  <DocSecurity>0</DocSecurity>
  <Paragraphs>28</Paragraphs>
  <ScaleCrop>false</ScaleCrop>
  <LinksUpToDate>false</LinksUpToDate>
  <CharactersWithSpaces>180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2019-10-26T13:46:00Z</dcterms:created>
  <dc:creator>李 晓春</dc:creator>
  <lastModifiedBy>vivo NEX S</lastModifiedBy>
  <dcterms:modified xsi:type="dcterms:W3CDTF">2019-11-03T09:45:58Z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