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77" w:rsidRPr="00B40FA9" w:rsidRDefault="00B40FA9" w:rsidP="00B40FA9">
      <w:pPr>
        <w:spacing w:beforeLines="100" w:before="312" w:afterLines="100" w:after="312"/>
        <w:jc w:val="center"/>
        <w:rPr>
          <w:rFonts w:ascii="微软雅黑" w:eastAsia="微软雅黑" w:hAnsi="微软雅黑"/>
          <w:sz w:val="32"/>
        </w:rPr>
      </w:pPr>
      <w:r w:rsidRPr="00B40FA9">
        <w:rPr>
          <w:rFonts w:ascii="微软雅黑" w:eastAsia="微软雅黑" w:hAnsi="微软雅黑" w:hint="eastAsia"/>
          <w:sz w:val="32"/>
        </w:rPr>
        <w:t>构件识别异常代码</w:t>
      </w:r>
    </w:p>
    <w:p w:rsidR="00B40FA9" w:rsidRPr="00B40FA9" w:rsidRDefault="00B40FA9">
      <w:pPr>
        <w:rPr>
          <w:b/>
          <w:sz w:val="24"/>
        </w:rPr>
      </w:pPr>
      <w:r w:rsidRPr="00B40FA9">
        <w:rPr>
          <w:rFonts w:hint="eastAsia"/>
          <w:b/>
          <w:sz w:val="24"/>
        </w:rPr>
        <w:t>00</w:t>
      </w:r>
      <w:r w:rsidRPr="00B40FA9">
        <w:rPr>
          <w:rFonts w:hint="eastAsia"/>
          <w:b/>
          <w:sz w:val="24"/>
        </w:rPr>
        <w:t>类</w:t>
      </w:r>
      <w:r>
        <w:rPr>
          <w:rFonts w:hint="eastAsia"/>
          <w:b/>
          <w:sz w:val="24"/>
        </w:rPr>
        <w:t>（标高，方向）：</w:t>
      </w:r>
    </w:p>
    <w:p w:rsidR="00F75BB4" w:rsidRDefault="00CD13AB">
      <w:r>
        <w:rPr>
          <w:rFonts w:hint="eastAsia"/>
        </w:rPr>
        <w:t>0010</w:t>
      </w:r>
      <w:r>
        <w:rPr>
          <w:rFonts w:hint="eastAsia"/>
        </w:rPr>
        <w:t>：未能将构件标高匹配到某一楼层</w:t>
      </w:r>
      <w:bookmarkStart w:id="0" w:name="_GoBack"/>
      <w:bookmarkEnd w:id="0"/>
    </w:p>
    <w:p w:rsidR="00CD13AB" w:rsidRDefault="00CD13AB">
      <w:r>
        <w:rPr>
          <w:rFonts w:hint="eastAsia"/>
        </w:rPr>
        <w:t>0011</w:t>
      </w:r>
      <w:r>
        <w:rPr>
          <w:rFonts w:hint="eastAsia"/>
        </w:rPr>
        <w:t>：构件标高超出屋顶</w:t>
      </w:r>
    </w:p>
    <w:p w:rsidR="00CD13AB" w:rsidRDefault="00CD13AB">
      <w:r>
        <w:rPr>
          <w:rFonts w:hint="eastAsia"/>
        </w:rPr>
        <w:t>0012</w:t>
      </w:r>
      <w:r>
        <w:rPr>
          <w:rFonts w:hint="eastAsia"/>
        </w:rPr>
        <w:t>：梁的方向与正向夹角超过限定值，无法确定方向</w:t>
      </w:r>
    </w:p>
    <w:p w:rsidR="00CD13AB" w:rsidRDefault="00CD13AB">
      <w:r>
        <w:rPr>
          <w:rFonts w:hint="eastAsia"/>
        </w:rPr>
        <w:t>0013</w:t>
      </w:r>
      <w:r>
        <w:rPr>
          <w:rFonts w:hint="eastAsia"/>
        </w:rPr>
        <w:t>：墙</w:t>
      </w:r>
      <w:r>
        <w:rPr>
          <w:rFonts w:hint="eastAsia"/>
        </w:rPr>
        <w:t>的方向与正向夹角超过限定值</w:t>
      </w:r>
      <w:r>
        <w:rPr>
          <w:rFonts w:hint="eastAsia"/>
        </w:rPr>
        <w:t>，无法确定方向</w:t>
      </w:r>
    </w:p>
    <w:p w:rsidR="00B40FA9" w:rsidRPr="00B40FA9" w:rsidRDefault="00B40FA9" w:rsidP="00B40FA9">
      <w:pPr>
        <w:rPr>
          <w:b/>
          <w:sz w:val="24"/>
        </w:rPr>
      </w:pPr>
      <w:r w:rsidRPr="00B40FA9">
        <w:rPr>
          <w:rFonts w:hint="eastAsia"/>
          <w:b/>
          <w:sz w:val="24"/>
        </w:rPr>
        <w:t>0</w:t>
      </w:r>
      <w:r w:rsidRPr="00B40FA9">
        <w:rPr>
          <w:b/>
          <w:sz w:val="24"/>
        </w:rPr>
        <w:t>1</w:t>
      </w:r>
      <w:r w:rsidRPr="00B40FA9">
        <w:rPr>
          <w:rFonts w:hint="eastAsia"/>
          <w:b/>
          <w:sz w:val="24"/>
        </w:rPr>
        <w:t>类</w:t>
      </w:r>
      <w:r>
        <w:rPr>
          <w:rFonts w:hint="eastAsia"/>
          <w:b/>
          <w:sz w:val="24"/>
        </w:rPr>
        <w:t>（多类共用）：</w:t>
      </w:r>
    </w:p>
    <w:p w:rsidR="00CD13AB" w:rsidRDefault="00CD13AB">
      <w:r>
        <w:t>0100</w:t>
      </w:r>
      <w:r>
        <w:rPr>
          <w:rFonts w:hint="eastAsia"/>
        </w:rPr>
        <w:t>：超过</w:t>
      </w:r>
      <w:r>
        <w:rPr>
          <w:rFonts w:hint="eastAsia"/>
        </w:rPr>
        <w:t>2</w:t>
      </w:r>
      <w:r>
        <w:rPr>
          <w:rFonts w:hint="eastAsia"/>
        </w:rPr>
        <w:t>根梁在同一方向交于一个节点</w:t>
      </w:r>
    </w:p>
    <w:p w:rsidR="00CD13AB" w:rsidRDefault="00CD13AB">
      <w:r>
        <w:rPr>
          <w:rFonts w:hint="eastAsia"/>
        </w:rPr>
        <w:t>0101</w:t>
      </w:r>
      <w:r>
        <w:rPr>
          <w:rFonts w:hint="eastAsia"/>
        </w:rPr>
        <w:t>：柱高小于其所在楼层</w:t>
      </w:r>
    </w:p>
    <w:p w:rsidR="00CD13AB" w:rsidRDefault="00CD13AB">
      <w:r>
        <w:rPr>
          <w:rFonts w:hint="eastAsia"/>
        </w:rPr>
        <w:t>0102</w:t>
      </w:r>
      <w:r>
        <w:rPr>
          <w:rFonts w:hint="eastAsia"/>
        </w:rPr>
        <w:t>：墙高小</w:t>
      </w:r>
      <w:r>
        <w:rPr>
          <w:rFonts w:hint="eastAsia"/>
        </w:rPr>
        <w:t>于其所在楼层</w:t>
      </w:r>
    </w:p>
    <w:p w:rsidR="00CD13AB" w:rsidRDefault="00CD13AB">
      <w:r>
        <w:rPr>
          <w:rFonts w:hint="eastAsia"/>
        </w:rPr>
        <w:t>0103</w:t>
      </w:r>
      <w:r>
        <w:rPr>
          <w:rFonts w:hint="eastAsia"/>
        </w:rPr>
        <w:t>：结构墙的材质既非混凝土又非砌体</w:t>
      </w:r>
    </w:p>
    <w:p w:rsidR="00B40FA9" w:rsidRPr="00B40FA9" w:rsidRDefault="00B40FA9">
      <w:pPr>
        <w:rPr>
          <w:rFonts w:hint="eastAsia"/>
          <w:b/>
          <w:sz w:val="24"/>
        </w:rPr>
      </w:pPr>
      <w:r>
        <w:rPr>
          <w:b/>
          <w:sz w:val="24"/>
        </w:rPr>
        <w:t>10</w:t>
      </w:r>
      <w:r w:rsidRPr="00B40FA9">
        <w:rPr>
          <w:rFonts w:hint="eastAsia"/>
          <w:b/>
          <w:sz w:val="24"/>
        </w:rPr>
        <w:t>类</w:t>
      </w:r>
      <w:r>
        <w:rPr>
          <w:rFonts w:hint="eastAsia"/>
          <w:b/>
          <w:sz w:val="24"/>
        </w:rPr>
        <w:t>（结构）</w:t>
      </w:r>
      <w:r>
        <w:rPr>
          <w:rFonts w:hint="eastAsia"/>
          <w:b/>
          <w:sz w:val="24"/>
        </w:rPr>
        <w:t>：</w:t>
      </w:r>
    </w:p>
    <w:p w:rsidR="00CD13AB" w:rsidRDefault="00CD13AB">
      <w:r>
        <w:rPr>
          <w:rFonts w:hint="eastAsia"/>
        </w:rPr>
        <w:t>1010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钢支撑框架</w:t>
      </w:r>
      <w:r w:rsidR="00240277">
        <w:rPr>
          <w:rFonts w:hint="eastAsia"/>
        </w:rPr>
        <w:t xml:space="preserve">] </w:t>
      </w:r>
      <w:r>
        <w:rPr>
          <w:rFonts w:hint="eastAsia"/>
        </w:rPr>
        <w:t>框架受力类型与支撑形式冲突</w:t>
      </w:r>
    </w:p>
    <w:p w:rsidR="00CD13AB" w:rsidRDefault="00CD13AB">
      <w:r>
        <w:rPr>
          <w:rFonts w:hint="eastAsia"/>
        </w:rPr>
        <w:t>1011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钢支撑框架</w:t>
      </w:r>
      <w:r w:rsidR="00240277">
        <w:rPr>
          <w:rFonts w:hint="eastAsia"/>
        </w:rPr>
        <w:t xml:space="preserve">] </w:t>
      </w:r>
      <w:r>
        <w:rPr>
          <w:rFonts w:hint="eastAsia"/>
        </w:rPr>
        <w:t>屈曲约束支撑为</w:t>
      </w:r>
      <w:r>
        <w:rPr>
          <w:rFonts w:hint="eastAsia"/>
        </w:rPr>
        <w:t>X</w:t>
      </w:r>
      <w:r>
        <w:rPr>
          <w:rFonts w:hint="eastAsia"/>
        </w:rPr>
        <w:t>形支撑</w:t>
      </w:r>
    </w:p>
    <w:p w:rsidR="00CD13AB" w:rsidRDefault="00CD13AB">
      <w:r>
        <w:rPr>
          <w:rFonts w:hint="eastAsia"/>
        </w:rPr>
        <w:t>1020</w:t>
      </w:r>
      <w:r>
        <w:rPr>
          <w:rFonts w:hint="eastAsia"/>
        </w:rPr>
        <w:t>：</w:t>
      </w:r>
      <w:r>
        <w:rPr>
          <w:rFonts w:hint="eastAsia"/>
        </w:rPr>
        <w:t>[</w:t>
      </w:r>
      <w:r w:rsidR="004E1EEB">
        <w:rPr>
          <w:rFonts w:hint="eastAsia"/>
        </w:rPr>
        <w:t>钢结构梁柱结</w:t>
      </w:r>
      <w:r>
        <w:rPr>
          <w:rFonts w:hint="eastAsia"/>
        </w:rPr>
        <w:t>点</w:t>
      </w:r>
      <w:r w:rsidR="00240277">
        <w:rPr>
          <w:rFonts w:hint="eastAsia"/>
        </w:rPr>
        <w:t xml:space="preserve">] </w:t>
      </w:r>
      <w:r>
        <w:rPr>
          <w:rFonts w:hint="eastAsia"/>
        </w:rPr>
        <w:t>梁</w:t>
      </w:r>
      <w:r w:rsidR="004E1EEB">
        <w:rPr>
          <w:rFonts w:hint="eastAsia"/>
        </w:rPr>
        <w:t>高不在规定范围内</w:t>
      </w:r>
    </w:p>
    <w:p w:rsidR="004E1EEB" w:rsidRDefault="004E1EEB">
      <w:r>
        <w:rPr>
          <w:rFonts w:hint="eastAsia"/>
        </w:rPr>
        <w:t>1021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钢结构梁柱结</w:t>
      </w:r>
      <w:r>
        <w:rPr>
          <w:rFonts w:hint="eastAsia"/>
        </w:rPr>
        <w:t>点</w:t>
      </w:r>
      <w:r w:rsidR="00240277">
        <w:rPr>
          <w:rFonts w:hint="eastAsia"/>
        </w:rPr>
        <w:t xml:space="preserve">] </w:t>
      </w:r>
      <w:r>
        <w:rPr>
          <w:rFonts w:hint="eastAsia"/>
        </w:rPr>
        <w:t>梁材质不是钢材</w:t>
      </w:r>
    </w:p>
    <w:p w:rsidR="004E1EEB" w:rsidRDefault="004E1EEB">
      <w:r>
        <w:rPr>
          <w:rFonts w:hint="eastAsia"/>
        </w:rPr>
        <w:t>1030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混凝土梁柱结点</w:t>
      </w:r>
      <w:r w:rsidR="00240277">
        <w:rPr>
          <w:rFonts w:hint="eastAsia"/>
        </w:rPr>
        <w:t xml:space="preserve">] </w:t>
      </w:r>
      <w:r>
        <w:rPr>
          <w:rFonts w:hint="eastAsia"/>
        </w:rPr>
        <w:t>梁材质不是</w:t>
      </w:r>
      <w:r>
        <w:rPr>
          <w:rFonts w:hint="eastAsia"/>
        </w:rPr>
        <w:t>混凝土</w:t>
      </w:r>
    </w:p>
    <w:p w:rsidR="004E1EEB" w:rsidRDefault="004E1EEB">
      <w:r>
        <w:rPr>
          <w:rFonts w:hint="eastAsia"/>
        </w:rPr>
        <w:t>10</w:t>
      </w:r>
      <w:r>
        <w:t>4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连梁</w:t>
      </w:r>
      <w:r w:rsidR="00240277">
        <w:rPr>
          <w:rFonts w:hint="eastAsia"/>
        </w:rPr>
        <w:t xml:space="preserve">] </w:t>
      </w:r>
      <w:r>
        <w:rPr>
          <w:rFonts w:hint="eastAsia"/>
        </w:rPr>
        <w:t>梁高</w:t>
      </w:r>
      <w:r w:rsidR="00BB0F27">
        <w:rPr>
          <w:rFonts w:hint="eastAsia"/>
        </w:rPr>
        <w:t>超出范围</w:t>
      </w:r>
    </w:p>
    <w:p w:rsidR="004E1EEB" w:rsidRDefault="004E1EEB">
      <w:r>
        <w:rPr>
          <w:rFonts w:hint="eastAsia"/>
        </w:rPr>
        <w:t>10</w:t>
      </w:r>
      <w:r>
        <w:t>4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连梁</w:t>
      </w:r>
      <w:r w:rsidR="00240277">
        <w:rPr>
          <w:rFonts w:hint="eastAsia"/>
        </w:rPr>
        <w:t xml:space="preserve">] </w:t>
      </w:r>
      <w:r>
        <w:rPr>
          <w:rFonts w:hint="eastAsia"/>
        </w:rPr>
        <w:t>长高比</w:t>
      </w:r>
      <w:r w:rsidR="00BB0F27">
        <w:rPr>
          <w:rFonts w:hint="eastAsia"/>
        </w:rPr>
        <w:t>超出范围</w:t>
      </w:r>
    </w:p>
    <w:p w:rsidR="004E1EEB" w:rsidRDefault="004E1EEB">
      <w:r>
        <w:rPr>
          <w:rFonts w:hint="eastAsia"/>
        </w:rPr>
        <w:t>10</w:t>
      </w:r>
      <w:r>
        <w:t>50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R</w:t>
      </w:r>
      <w:r>
        <w:t>ectangular Wall</w:t>
      </w:r>
      <w:r>
        <w:rPr>
          <w:rFonts w:hint="eastAsia"/>
        </w:rPr>
        <w:t>厚度</w:t>
      </w:r>
      <w:r w:rsidR="00BB0F27">
        <w:rPr>
          <w:rFonts w:hint="eastAsia"/>
        </w:rPr>
        <w:t>超出范围</w:t>
      </w:r>
    </w:p>
    <w:p w:rsidR="004E1EEB" w:rsidRDefault="004E1EEB">
      <w:r>
        <w:rPr>
          <w:rFonts w:hint="eastAsia"/>
        </w:rPr>
        <w:t>1051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厚墙采用单层配筋</w:t>
      </w:r>
    </w:p>
    <w:p w:rsidR="004E1EEB" w:rsidRDefault="004E1EEB">
      <w:r>
        <w:rPr>
          <w:rFonts w:hint="eastAsia"/>
        </w:rPr>
        <w:t>1052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薄墙采用双层配筋</w:t>
      </w:r>
    </w:p>
    <w:p w:rsidR="004E1EEB" w:rsidRDefault="004E1EEB">
      <w:r>
        <w:rPr>
          <w:rFonts w:hint="eastAsia"/>
        </w:rPr>
        <w:t>10</w:t>
      </w:r>
      <w:r>
        <w:t>53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L</w:t>
      </w:r>
      <w:r>
        <w:t>ow-Rise Wall</w:t>
      </w:r>
      <w:r>
        <w:rPr>
          <w:rFonts w:hint="eastAsia"/>
        </w:rPr>
        <w:t>厚度</w:t>
      </w:r>
      <w:r w:rsidR="00BB0F27">
        <w:rPr>
          <w:rFonts w:hint="eastAsia"/>
        </w:rPr>
        <w:t>超出范围</w:t>
      </w:r>
    </w:p>
    <w:p w:rsidR="004E1EEB" w:rsidRDefault="004E1EEB">
      <w:r>
        <w:rPr>
          <w:rFonts w:hint="eastAsia"/>
        </w:rPr>
        <w:t>1054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非</w:t>
      </w:r>
      <w:r>
        <w:t>Slender Wall</w:t>
      </w:r>
      <w:r>
        <w:rPr>
          <w:rFonts w:hint="eastAsia"/>
        </w:rPr>
        <w:t>高度</w:t>
      </w:r>
      <w:r w:rsidR="00BB0F27">
        <w:rPr>
          <w:rFonts w:hint="eastAsia"/>
        </w:rPr>
        <w:t>超出范围</w:t>
      </w:r>
    </w:p>
    <w:p w:rsidR="004E1EEB" w:rsidRDefault="004E1EEB">
      <w:r>
        <w:rPr>
          <w:rFonts w:hint="eastAsia"/>
        </w:rPr>
        <w:t>1055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>]</w:t>
      </w:r>
      <w:r w:rsidRPr="004E1EEB">
        <w:t xml:space="preserve"> </w:t>
      </w:r>
      <w:r>
        <w:t>Slender Wall</w:t>
      </w:r>
      <w:r>
        <w:rPr>
          <w:rFonts w:hint="eastAsia"/>
        </w:rPr>
        <w:t>高度</w:t>
      </w:r>
      <w:r w:rsidR="00BB0F27">
        <w:rPr>
          <w:rFonts w:hint="eastAsia"/>
        </w:rPr>
        <w:t>超出范围</w:t>
      </w:r>
    </w:p>
    <w:p w:rsidR="004E1EEB" w:rsidRDefault="004E1EEB" w:rsidP="004E1EEB">
      <w:r>
        <w:rPr>
          <w:rFonts w:hint="eastAsia"/>
        </w:rPr>
        <w:t>1056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>]</w:t>
      </w:r>
      <w:r w:rsidRPr="004E1EEB">
        <w:t xml:space="preserve"> </w:t>
      </w:r>
      <w:r>
        <w:t>Slender Wall</w:t>
      </w:r>
      <w:r>
        <w:rPr>
          <w:rFonts w:hint="eastAsia"/>
        </w:rPr>
        <w:t>厚</w:t>
      </w:r>
      <w:r>
        <w:rPr>
          <w:rFonts w:hint="eastAsia"/>
        </w:rPr>
        <w:t>度</w:t>
      </w:r>
      <w:r w:rsidR="00BB0F27">
        <w:rPr>
          <w:rFonts w:hint="eastAsia"/>
        </w:rPr>
        <w:t>超出范围</w:t>
      </w:r>
    </w:p>
    <w:p w:rsidR="004E1EEB" w:rsidRDefault="004E1EEB" w:rsidP="004E1EEB">
      <w:r>
        <w:rPr>
          <w:rFonts w:hint="eastAsia"/>
        </w:rPr>
        <w:t>1057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剪力墙</w:t>
      </w:r>
      <w:r w:rsidR="00240277">
        <w:rPr>
          <w:rFonts w:hint="eastAsia"/>
        </w:rPr>
        <w:t>]</w:t>
      </w:r>
      <w:r w:rsidRPr="004E1EEB">
        <w:t xml:space="preserve"> </w:t>
      </w:r>
      <w:r>
        <w:t>Slender Wall</w:t>
      </w:r>
      <w:r>
        <w:rPr>
          <w:rFonts w:hint="eastAsia"/>
        </w:rPr>
        <w:t>长</w:t>
      </w:r>
      <w:r>
        <w:rPr>
          <w:rFonts w:hint="eastAsia"/>
        </w:rPr>
        <w:t>度</w:t>
      </w:r>
      <w:r w:rsidR="00BB0F27">
        <w:rPr>
          <w:rFonts w:hint="eastAsia"/>
        </w:rPr>
        <w:t>超出范围</w:t>
      </w:r>
    </w:p>
    <w:p w:rsidR="004E1EEB" w:rsidRDefault="004E1EEB">
      <w:r>
        <w:rPr>
          <w:rFonts w:hint="eastAsia"/>
        </w:rPr>
        <w:t>1060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无梁楼盖</w:t>
      </w:r>
      <w:r w:rsidR="00240277">
        <w:rPr>
          <w:rFonts w:hint="eastAsia"/>
        </w:rPr>
        <w:t xml:space="preserve">] </w:t>
      </w:r>
      <w:r>
        <w:rPr>
          <w:rFonts w:hint="eastAsia"/>
        </w:rPr>
        <w:t>配筋形式与</w:t>
      </w:r>
      <w:r>
        <w:rPr>
          <w:rFonts w:hint="eastAsia"/>
        </w:rPr>
        <w:t>Vg/Vo</w:t>
      </w:r>
      <w:r>
        <w:rPr>
          <w:rFonts w:hint="eastAsia"/>
        </w:rPr>
        <w:t>冲突</w:t>
      </w:r>
    </w:p>
    <w:p w:rsidR="004E1EEB" w:rsidRDefault="004E1EEB">
      <w:r>
        <w:rPr>
          <w:rFonts w:hint="eastAsia"/>
        </w:rPr>
        <w:t>1070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砌体墙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墙厚度</w:t>
      </w:r>
      <w:r w:rsidR="00BB0F27">
        <w:rPr>
          <w:rFonts w:hint="eastAsia"/>
        </w:rPr>
        <w:t>超出范围</w:t>
      </w:r>
    </w:p>
    <w:p w:rsidR="00B40FA9" w:rsidRPr="00B40FA9" w:rsidRDefault="00B40FA9">
      <w:pPr>
        <w:rPr>
          <w:rFonts w:hint="eastAsia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>0</w:t>
      </w:r>
      <w:r w:rsidRPr="00B40FA9">
        <w:rPr>
          <w:rFonts w:hint="eastAsia"/>
          <w:b/>
          <w:sz w:val="24"/>
        </w:rPr>
        <w:t>类</w:t>
      </w:r>
      <w:r>
        <w:rPr>
          <w:rFonts w:hint="eastAsia"/>
          <w:b/>
          <w:sz w:val="24"/>
        </w:rPr>
        <w:t>（建筑）</w:t>
      </w:r>
      <w:r>
        <w:rPr>
          <w:rFonts w:hint="eastAsia"/>
          <w:b/>
          <w:sz w:val="24"/>
        </w:rPr>
        <w:t>：</w:t>
      </w:r>
    </w:p>
    <w:p w:rsidR="004E1EEB" w:rsidRDefault="004E1EEB">
      <w:r>
        <w:rPr>
          <w:rFonts w:hint="eastAsia"/>
        </w:rPr>
        <w:t>2010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玻璃幕墙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墙嵌板不是玻璃材质</w:t>
      </w:r>
    </w:p>
    <w:p w:rsidR="004E1EEB" w:rsidRDefault="004E1EEB">
      <w:r>
        <w:rPr>
          <w:rFonts w:hint="eastAsia"/>
        </w:rPr>
        <w:t>2020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屋顶</w:t>
      </w:r>
      <w:r w:rsidR="00240277">
        <w:rPr>
          <w:rFonts w:hint="eastAsia"/>
        </w:rPr>
        <w:t xml:space="preserve">] </w:t>
      </w:r>
      <w:r>
        <w:rPr>
          <w:rFonts w:hint="eastAsia"/>
        </w:rPr>
        <w:t>屋面材质</w:t>
      </w:r>
      <w:r w:rsidR="00BB0F27">
        <w:rPr>
          <w:rFonts w:hint="eastAsia"/>
        </w:rPr>
        <w:t>超出范围</w:t>
      </w:r>
    </w:p>
    <w:p w:rsidR="004E1EEB" w:rsidRDefault="004E1EEB">
      <w:r>
        <w:rPr>
          <w:rFonts w:hint="eastAsia"/>
        </w:rPr>
        <w:t>2021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屋顶</w:t>
      </w:r>
      <w:r w:rsidR="00240277">
        <w:rPr>
          <w:rFonts w:hint="eastAsia"/>
        </w:rPr>
        <w:t xml:space="preserve">] </w:t>
      </w:r>
      <w:r>
        <w:rPr>
          <w:rFonts w:hint="eastAsia"/>
        </w:rPr>
        <w:t>屋顶数量过多</w:t>
      </w:r>
    </w:p>
    <w:p w:rsidR="004E1EEB" w:rsidRDefault="004E1EEB">
      <w:r>
        <w:rPr>
          <w:rFonts w:hint="eastAsia"/>
        </w:rPr>
        <w:t>2030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石膏板隔墙</w:t>
      </w:r>
      <w:r w:rsidR="00240277">
        <w:rPr>
          <w:rFonts w:hint="eastAsia"/>
        </w:rPr>
        <w:t xml:space="preserve">] </w:t>
      </w:r>
      <w:r>
        <w:rPr>
          <w:rFonts w:hint="eastAsia"/>
        </w:rPr>
        <w:t>墙约束情况与高度冲突</w:t>
      </w:r>
    </w:p>
    <w:p w:rsidR="004E1EEB" w:rsidRDefault="004E1EEB">
      <w:r>
        <w:rPr>
          <w:rFonts w:hint="eastAsia"/>
        </w:rPr>
        <w:t>2040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楼梯</w:t>
      </w:r>
      <w:r w:rsidR="00240277">
        <w:rPr>
          <w:rFonts w:hint="eastAsia"/>
        </w:rPr>
        <w:t xml:space="preserve">] </w:t>
      </w:r>
      <w:r w:rsidR="00BB0F27">
        <w:rPr>
          <w:rFonts w:hint="eastAsia"/>
        </w:rPr>
        <w:t>楼梯材质与结点类型冲突</w:t>
      </w:r>
    </w:p>
    <w:p w:rsidR="00BB0F27" w:rsidRDefault="00BB0F27">
      <w:r>
        <w:rPr>
          <w:rFonts w:hint="eastAsia"/>
        </w:rPr>
        <w:t>2050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装饰层</w:t>
      </w:r>
      <w:r w:rsidR="00240277">
        <w:rPr>
          <w:rFonts w:hint="eastAsia"/>
        </w:rPr>
        <w:t xml:space="preserve">] </w:t>
      </w:r>
      <w:r>
        <w:rPr>
          <w:rFonts w:hint="eastAsia"/>
        </w:rPr>
        <w:t>装饰层过多</w:t>
      </w:r>
    </w:p>
    <w:p w:rsidR="00BB0F27" w:rsidRDefault="00BB0F27">
      <w:r>
        <w:rPr>
          <w:rFonts w:hint="eastAsia"/>
        </w:rPr>
        <w:t>2060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天花板</w:t>
      </w:r>
      <w:r w:rsidR="00240277">
        <w:rPr>
          <w:rFonts w:hint="eastAsia"/>
        </w:rPr>
        <w:t xml:space="preserve">] </w:t>
      </w:r>
      <w:r>
        <w:t>SDC</w:t>
      </w:r>
      <w:r>
        <w:rPr>
          <w:rFonts w:hint="eastAsia"/>
        </w:rPr>
        <w:t>与侧向支撑形式冲突</w:t>
      </w:r>
    </w:p>
    <w:p w:rsidR="00BB0F27" w:rsidRDefault="00BB0F27">
      <w:r>
        <w:rPr>
          <w:rFonts w:hint="eastAsia"/>
        </w:rPr>
        <w:t>2061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天花板</w:t>
      </w:r>
      <w:r w:rsidR="00240277">
        <w:rPr>
          <w:rFonts w:hint="eastAsia"/>
        </w:rPr>
        <w:t>]</w:t>
      </w:r>
      <w:r w:rsidRPr="00BB0F27">
        <w:t xml:space="preserve"> </w:t>
      </w:r>
      <w:r>
        <w:t>SDC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冲突</w:t>
      </w:r>
    </w:p>
    <w:p w:rsidR="00B40FA9" w:rsidRPr="00B40FA9" w:rsidRDefault="00B40FA9">
      <w:pPr>
        <w:rPr>
          <w:rFonts w:hint="eastAsia"/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0</w:t>
      </w:r>
      <w:r w:rsidRPr="00B40FA9">
        <w:rPr>
          <w:rFonts w:hint="eastAsia"/>
          <w:b/>
          <w:sz w:val="24"/>
        </w:rPr>
        <w:t>类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HVAC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：</w:t>
      </w:r>
    </w:p>
    <w:p w:rsidR="00BB0F27" w:rsidRDefault="00BB0F27">
      <w:r>
        <w:rPr>
          <w:rFonts w:hint="eastAsia"/>
        </w:rPr>
        <w:t>3010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水管</w:t>
      </w:r>
      <w:r w:rsidR="00240277">
        <w:rPr>
          <w:rFonts w:hint="eastAsia"/>
        </w:rPr>
        <w:t xml:space="preserve">] </w:t>
      </w:r>
      <w:r>
        <w:rPr>
          <w:rFonts w:hint="eastAsia"/>
        </w:rPr>
        <w:t>管道类型未知</w:t>
      </w:r>
    </w:p>
    <w:p w:rsidR="00BB0F27" w:rsidRDefault="00BB0F27">
      <w:r>
        <w:rPr>
          <w:rFonts w:hint="eastAsia"/>
        </w:rPr>
        <w:t>3011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水管</w:t>
      </w:r>
      <w:r w:rsidR="00240277">
        <w:rPr>
          <w:rFonts w:hint="eastAsia"/>
        </w:rPr>
        <w:t xml:space="preserve">] </w:t>
      </w:r>
      <w:r>
        <w:rPr>
          <w:rFonts w:hint="eastAsia"/>
        </w:rPr>
        <w:t>材料超出范围</w:t>
      </w:r>
    </w:p>
    <w:p w:rsidR="00BB0F27" w:rsidRDefault="00BB0F27">
      <w:r>
        <w:rPr>
          <w:rFonts w:hint="eastAsia"/>
        </w:rPr>
        <w:lastRenderedPageBreak/>
        <w:t>3012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水管</w:t>
      </w:r>
      <w:r w:rsidR="00240277">
        <w:rPr>
          <w:rFonts w:hint="eastAsia"/>
        </w:rPr>
        <w:t xml:space="preserve">] </w:t>
      </w:r>
      <w:r>
        <w:rPr>
          <w:rFonts w:hint="eastAsia"/>
        </w:rPr>
        <w:t>截面不是圆形</w:t>
      </w:r>
    </w:p>
    <w:p w:rsidR="00BB0F27" w:rsidRDefault="00BB0F27">
      <w:r>
        <w:rPr>
          <w:rFonts w:hint="eastAsia"/>
        </w:rPr>
        <w:t>3013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水管</w:t>
      </w:r>
      <w:r w:rsidR="00240277">
        <w:rPr>
          <w:rFonts w:hint="eastAsia"/>
        </w:rPr>
        <w:t xml:space="preserve">] </w:t>
      </w:r>
      <w:r>
        <w:rPr>
          <w:rFonts w:hint="eastAsia"/>
        </w:rPr>
        <w:t>管道类型与材质冲突</w:t>
      </w:r>
    </w:p>
    <w:p w:rsidR="00BB0F27" w:rsidRDefault="00BB0F27">
      <w:r>
        <w:rPr>
          <w:rFonts w:hint="eastAsia"/>
        </w:rPr>
        <w:t>3014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水管</w:t>
      </w:r>
      <w:r w:rsidR="00240277">
        <w:rPr>
          <w:rFonts w:hint="eastAsia"/>
        </w:rPr>
        <w:t xml:space="preserve">] </w:t>
      </w:r>
      <w:r>
        <w:rPr>
          <w:rFonts w:hint="eastAsia"/>
        </w:rPr>
        <w:t>直径与材质冲突</w:t>
      </w:r>
    </w:p>
    <w:p w:rsidR="00BB0F27" w:rsidRDefault="00BB0F27">
      <w:r>
        <w:rPr>
          <w:rFonts w:hint="eastAsia"/>
        </w:rPr>
        <w:t>3015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水管</w:t>
      </w:r>
      <w:r w:rsidR="00240277">
        <w:rPr>
          <w:rFonts w:hint="eastAsia"/>
        </w:rPr>
        <w:t xml:space="preserve">] </w:t>
      </w:r>
      <w:r>
        <w:rPr>
          <w:rFonts w:hint="eastAsia"/>
        </w:rPr>
        <w:t>材质与易损性类型冲突</w:t>
      </w:r>
    </w:p>
    <w:p w:rsidR="00240277" w:rsidRDefault="00240277">
      <w:r>
        <w:rPr>
          <w:rFonts w:hint="eastAsia"/>
        </w:rPr>
        <w:t>3016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水管</w:t>
      </w:r>
      <w:r>
        <w:rPr>
          <w:rFonts w:hint="eastAsia"/>
        </w:rPr>
        <w:t xml:space="preserve">] </w:t>
      </w:r>
      <w:r>
        <w:rPr>
          <w:rFonts w:hint="eastAsia"/>
        </w:rPr>
        <w:t>直径超出范围</w:t>
      </w:r>
    </w:p>
    <w:p w:rsidR="00240277" w:rsidRDefault="00240277">
      <w:r>
        <w:rPr>
          <w:rFonts w:hint="eastAsia"/>
        </w:rPr>
        <w:t>3020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风管</w:t>
      </w:r>
      <w:r>
        <w:rPr>
          <w:rFonts w:hint="eastAsia"/>
        </w:rPr>
        <w:t xml:space="preserve">] </w:t>
      </w:r>
      <w:r>
        <w:rPr>
          <w:rFonts w:hint="eastAsia"/>
        </w:rPr>
        <w:t>截面形状超出范围</w:t>
      </w:r>
    </w:p>
    <w:p w:rsidR="00B40FA9" w:rsidRPr="00B40FA9" w:rsidRDefault="00B40FA9">
      <w:pPr>
        <w:rPr>
          <w:rFonts w:hint="eastAsia"/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>0</w:t>
      </w:r>
      <w:r w:rsidRPr="00B40FA9">
        <w:rPr>
          <w:rFonts w:hint="eastAsia"/>
          <w:b/>
          <w:sz w:val="24"/>
        </w:rPr>
        <w:t>类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MEP</w:t>
      </w:r>
      <w:r>
        <w:rPr>
          <w:rFonts w:hint="eastAsia"/>
          <w:b/>
          <w:sz w:val="24"/>
        </w:rPr>
        <w:t>）：</w:t>
      </w:r>
    </w:p>
    <w:p w:rsidR="00CD13AB" w:rsidRDefault="00240277">
      <w:r>
        <w:rPr>
          <w:rFonts w:hint="eastAsia"/>
        </w:rPr>
        <w:t>4011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冷却器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rPr>
          <w:rFonts w:hint="eastAsia"/>
        </w:rPr>
        <w:t>4012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冷却塔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4013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压缩机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pPr>
        <w:rPr>
          <w:rFonts w:hint="eastAsia"/>
        </w:rPr>
      </w:pPr>
      <w:r>
        <w:t>4014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变风箱</w:t>
      </w:r>
      <w:r>
        <w:rPr>
          <w:rFonts w:hint="eastAsia"/>
        </w:rPr>
        <w:t xml:space="preserve">] </w:t>
      </w:r>
      <w:r>
        <w:t>SDC</w:t>
      </w:r>
      <w:r>
        <w:rPr>
          <w:rFonts w:hint="eastAsia"/>
        </w:rPr>
        <w:t>超出范围</w:t>
      </w:r>
    </w:p>
    <w:p w:rsidR="00240277" w:rsidRDefault="00240277">
      <w:r>
        <w:t>4015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普通风机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4016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散流器</w:t>
      </w:r>
      <w:r>
        <w:rPr>
          <w:rFonts w:hint="eastAsia"/>
        </w:rPr>
        <w:t xml:space="preserve">] </w:t>
      </w:r>
      <w:r>
        <w:rPr>
          <w:rFonts w:hint="eastAsia"/>
        </w:rPr>
        <w:t>安装条件与</w:t>
      </w:r>
      <w:r>
        <w:rPr>
          <w:rFonts w:hint="eastAsia"/>
        </w:rPr>
        <w:t>S</w:t>
      </w:r>
      <w:r>
        <w:t>DC</w:t>
      </w:r>
      <w:r>
        <w:rPr>
          <w:rFonts w:hint="eastAsia"/>
        </w:rPr>
        <w:t>冲突</w:t>
      </w:r>
    </w:p>
    <w:p w:rsidR="00240277" w:rsidRDefault="00240277">
      <w:r>
        <w:t>4017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空气处理单位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4018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控制面板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4019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消防喷淋</w:t>
      </w:r>
      <w:r>
        <w:rPr>
          <w:rFonts w:hint="eastAsia"/>
        </w:rPr>
        <w:t xml:space="preserve">] </w:t>
      </w:r>
      <w:r>
        <w:rPr>
          <w:rFonts w:hint="eastAsia"/>
        </w:rPr>
        <w:t>安装条件与</w:t>
      </w:r>
      <w:r>
        <w:rPr>
          <w:rFonts w:hint="eastAsia"/>
        </w:rPr>
        <w:t>S</w:t>
      </w:r>
      <w:r>
        <w:t>DC</w:t>
      </w:r>
      <w:r>
        <w:rPr>
          <w:rFonts w:hint="eastAsia"/>
        </w:rPr>
        <w:t>冲突</w:t>
      </w:r>
    </w:p>
    <w:p w:rsidR="00240277" w:rsidRDefault="00240277">
      <w:r>
        <w:t>4020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变压器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4021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电机控制中心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4022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低压开关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4023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配电板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4024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电池架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Default="00240277">
      <w:r>
        <w:t>4025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充电器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p w:rsidR="00240277" w:rsidRPr="00CD13AB" w:rsidRDefault="00240277">
      <w:pPr>
        <w:rPr>
          <w:rFonts w:hint="eastAsia"/>
        </w:rPr>
      </w:pPr>
      <w:r>
        <w:t>4026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柴油发电机</w:t>
      </w:r>
      <w:r>
        <w:rPr>
          <w:rFonts w:hint="eastAsia"/>
        </w:rPr>
        <w:t xml:space="preserve">] </w:t>
      </w:r>
      <w:r>
        <w:rPr>
          <w:rFonts w:hint="eastAsia"/>
        </w:rPr>
        <w:t>安装条件与破坏状态冲突</w:t>
      </w:r>
    </w:p>
    <w:sectPr w:rsidR="00240277" w:rsidRPr="00CD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AB"/>
    <w:rsid w:val="00240277"/>
    <w:rsid w:val="004E1EEB"/>
    <w:rsid w:val="00B40FA9"/>
    <w:rsid w:val="00BB0F27"/>
    <w:rsid w:val="00CD13AB"/>
    <w:rsid w:val="00F7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E9300"/>
  <w15:chartTrackingRefBased/>
  <w15:docId w15:val="{02D713F0-2B7D-4EEA-B1E7-7E23E45D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Ruan</dc:creator>
  <cp:keywords/>
  <dc:description/>
  <cp:lastModifiedBy>Yichen Ruan</cp:lastModifiedBy>
  <cp:revision>1</cp:revision>
  <dcterms:created xsi:type="dcterms:W3CDTF">2016-06-26T08:21:00Z</dcterms:created>
  <dcterms:modified xsi:type="dcterms:W3CDTF">2016-06-26T09:07:00Z</dcterms:modified>
</cp:coreProperties>
</file>