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135838" w14:textId="77777777" w:rsidR="009B034E" w:rsidRDefault="009B034E" w:rsidP="009B034E">
      <w:pPr>
        <w:pStyle w:val="2"/>
        <w:rPr>
          <w:rFonts w:hint="eastAsia"/>
        </w:rPr>
      </w:pPr>
      <w:bookmarkStart w:id="0" w:name="参考文献"/>
      <w:r>
        <w:rPr>
          <w:rFonts w:hint="eastAsia"/>
        </w:rPr>
        <w:t>参考文献</w:t>
      </w:r>
    </w:p>
    <w:p w14:paraId="4F2C1EF4" w14:textId="77777777" w:rsidR="009B034E" w:rsidRDefault="009B034E" w:rsidP="009B034E">
      <w:pPr>
        <w:pStyle w:val="FirstParagraph"/>
        <w:rPr>
          <w:rFonts w:hint="eastAsia"/>
        </w:rPr>
      </w:pPr>
      <w:r>
        <w:t xml:space="preserve">[1] </w:t>
      </w:r>
      <w:r>
        <w:rPr>
          <w:b/>
          <w:bCs/>
        </w:rPr>
        <w:t>C. Jiang</w:t>
      </w:r>
      <w:r>
        <w:t xml:space="preserve">, Q. Zhang, R. Fan, et al. </w:t>
      </w:r>
      <w:r>
        <w:rPr>
          <w:i/>
          <w:iCs/>
        </w:rPr>
        <w:t>Super-resolution CT image reconstruction based on dictionary learning and sparse representation</w:t>
      </w:r>
      <w:r>
        <w:t xml:space="preserve">. </w:t>
      </w:r>
      <w:r>
        <w:rPr>
          <w:b/>
          <w:bCs/>
        </w:rPr>
        <w:t>Scientific Reports</w:t>
      </w:r>
      <w:r>
        <w:t xml:space="preserve">, 8(1):8799, 2018. </w:t>
      </w:r>
      <w:r>
        <w:rPr>
          <w:rFonts w:hint="eastAsia"/>
        </w:rPr>
        <w:t>(来源：NIPS.pdf参考文献[19])</w:t>
      </w:r>
    </w:p>
    <w:p w14:paraId="5966BC3D" w14:textId="21EF100A" w:rsidR="009B034E" w:rsidRPr="009B034E" w:rsidRDefault="009B034E" w:rsidP="009B034E">
      <w:pPr>
        <w:pStyle w:val="ae"/>
        <w:rPr>
          <w:rFonts w:hint="eastAsia"/>
        </w:rPr>
      </w:pPr>
      <w:r w:rsidRPr="009B034E">
        <w:t xml:space="preserve">In this paper, a single-computed tomography (CT) image super-resolution (SR) reconstruction scheme is proposed. This SR reconstruction scheme is based on sparse representation theory and dictionary learning of low- and high-resolution image patch pairs to improve the poor quality of low-resolution CT images obtained in clinical practice using low-dose CT technology. The proposed strategy is based on the idea that image patches can be well represented by sparse coding of elements from an overcomplete dictionary. To obtain similarity of the sparse representations, two dictionaries of low- and high-resolution image patches are jointly trained. Then, sparse representation coefficients extracted from the low-resolution input patches are used to reconstruct the high-resolution output. Sparse representation is used such that the trained dictionary pair can reduce computational costs. Combined with several appropriate iteration operations, the reconstructed high-resolution image can attain better image quality. The effectiveness of the proposed method is demonstrated using both clinical CT data and simulation image data. Image quality evaluation indexes (root mean squared error (RMSE) and peak </w:t>
      </w:r>
      <w:r w:rsidRPr="009B034E">
        <w:lastRenderedPageBreak/>
        <w:t>signal-to-noise ratio (PSNR)) indicate that the proposed method can effectively improve the resolution of a single CT image.</w:t>
      </w:r>
    </w:p>
    <w:p w14:paraId="6AAC62D6" w14:textId="77777777" w:rsidR="009B034E" w:rsidRDefault="009B034E" w:rsidP="009B034E">
      <w:pPr>
        <w:pStyle w:val="ae"/>
        <w:rPr>
          <w:rFonts w:hint="eastAsia"/>
        </w:rPr>
      </w:pPr>
      <w:r>
        <w:t xml:space="preserve">[2] </w:t>
      </w:r>
      <w:r>
        <w:rPr>
          <w:b/>
          <w:bCs/>
        </w:rPr>
        <w:t>D. Khaledyan</w:t>
      </w:r>
      <w:r>
        <w:t xml:space="preserve">, A. Amirany, K. Jafari, et al. </w:t>
      </w:r>
      <w:r>
        <w:rPr>
          <w:i/>
          <w:iCs/>
        </w:rPr>
        <w:t>Low-cost implementation of bilinear and bicubic image interpolation for real-time image super-resolution</w:t>
      </w:r>
      <w:r>
        <w:t xml:space="preserve">. In </w:t>
      </w:r>
      <w:r>
        <w:rPr>
          <w:b/>
          <w:bCs/>
        </w:rPr>
        <w:t>IEEE GHTC</w:t>
      </w:r>
      <w:r>
        <w:t xml:space="preserve">, pp. 1–5, 2020. </w:t>
      </w:r>
      <w:r>
        <w:rPr>
          <w:rFonts w:hint="eastAsia"/>
        </w:rPr>
        <w:t>(来源：NIPS.pdf参考文献[21])</w:t>
      </w:r>
    </w:p>
    <w:p w14:paraId="1FE7487B" w14:textId="242BF5F6" w:rsidR="009B034E" w:rsidRDefault="009B034E" w:rsidP="009B034E">
      <w:pPr>
        <w:pStyle w:val="ae"/>
        <w:rPr>
          <w:rFonts w:hint="eastAsia"/>
        </w:rPr>
      </w:pPr>
      <w:r w:rsidRPr="009B034E">
        <w:t>Super-resolution imaging (S.R.) is a series of techniques that enhance the resolution of an imaging system, especially in surveillance cameras where simplicity and low cost are of great importance. S.R. image reconstruction can be viewed as a three-stage process: image interpolation, image registration, and fusion. Image interpolation is one of the most critical steps in the S.R. algorithms and has a significant influence on the quality of the output image. In this paper, two hardware-efficient interpolation methods are proposed for these platforms, mainly for the mobile application. Experiments and results on the synthetic and real image sequences clearly validate the performance of the proposed scheme. They indicate that the proposed approach is practically applicable to real-world applications. The algorithms are implemented in a Field Programmable Gate Array (FPGA) device using a pipelined architecture. The implementation results show the advantages of the proposed methods regarding area, performance, and output quality.</w:t>
      </w:r>
    </w:p>
    <w:p w14:paraId="1D66A7F1" w14:textId="77777777" w:rsidR="009B034E" w:rsidRDefault="009B034E" w:rsidP="009B034E">
      <w:pPr>
        <w:pStyle w:val="ae"/>
        <w:rPr>
          <w:rFonts w:hint="eastAsia"/>
        </w:rPr>
      </w:pPr>
    </w:p>
    <w:p w14:paraId="725890AB" w14:textId="77777777" w:rsidR="009B034E" w:rsidRDefault="009B034E" w:rsidP="009B034E">
      <w:pPr>
        <w:pStyle w:val="ae"/>
        <w:rPr>
          <w:rFonts w:hint="eastAsia"/>
        </w:rPr>
      </w:pPr>
      <w:r>
        <w:lastRenderedPageBreak/>
        <w:t xml:space="preserve">[3] </w:t>
      </w:r>
      <w:r>
        <w:rPr>
          <w:b/>
          <w:bCs/>
        </w:rPr>
        <w:t>H. Li</w:t>
      </w:r>
      <w:r>
        <w:t xml:space="preserve">, Y. Yang, M. Chang, et al. </w:t>
      </w:r>
      <w:r>
        <w:rPr>
          <w:i/>
          <w:iCs/>
        </w:rPr>
        <w:t>SRDiff: Single image super-resolution with diffusion probabilistic models</w:t>
      </w:r>
      <w:r>
        <w:t xml:space="preserve">. </w:t>
      </w:r>
      <w:r>
        <w:rPr>
          <w:b/>
          <w:bCs/>
        </w:rPr>
        <w:t>Neurocomputing</w:t>
      </w:r>
      <w:r>
        <w:t xml:space="preserve">, 479:47–59, 2022. </w:t>
      </w:r>
      <w:r>
        <w:rPr>
          <w:rFonts w:hint="eastAsia"/>
        </w:rPr>
        <w:t>(来源：NIPS.pdf参考文献[29])</w:t>
      </w:r>
    </w:p>
    <w:p w14:paraId="20561E73" w14:textId="77777777" w:rsidR="009B034E" w:rsidRPr="009B034E" w:rsidRDefault="009B034E" w:rsidP="009B034E">
      <w:pPr>
        <w:pStyle w:val="ae"/>
        <w:rPr>
          <w:rFonts w:hint="eastAsia"/>
        </w:rPr>
      </w:pPr>
      <w:r w:rsidRPr="009B034E">
        <w:rPr>
          <w:rFonts w:hint="eastAsia"/>
        </w:rPr>
        <w:t>Abstract</w:t>
      </w:r>
    </w:p>
    <w:p w14:paraId="3B546364" w14:textId="22DAE8E3" w:rsidR="009B034E" w:rsidRDefault="009B034E" w:rsidP="009B034E">
      <w:pPr>
        <w:pStyle w:val="ae"/>
        <w:rPr>
          <w:rFonts w:hint="eastAsia"/>
        </w:rPr>
      </w:pPr>
      <w:r w:rsidRPr="009B034E">
        <w:rPr>
          <w:rFonts w:hint="eastAsia"/>
        </w:rPr>
        <w:t xml:space="preserve">Single image super-resolution (SISR) aims to reconstruct high-resolution (HR) images from given low-resolution (LR) images. It is an ill-posed problem because one LR image corresponds to multiple HR images. Recently, learning-based SISR methods have greatly outperformed traditional methods. However, PSNR-oriented, GAN-driven and flow-based methods suffer from over-smoothing, mode collapse and large model footprint issues, respectively. To solve these problems, we propose a novel SISR diffusion probabilistic model (SRDiff), which is the first diffusion-based model for SISR. SRDiff is optimized with a variant of the variational bound on the data likelihood. Through a Markov chain, it can provide diverse and realistic super-resolution (SR) predictions by gradually transforming Gaussian noise into a super-resolution image conditioned on an LR input. In addition, we introduce residual prediction to the whole framework to speed up model convergence. Our extensive experiments on facial and general benchmarks (CelebA and DIV2K datasets) show that (1) SRDiff can generate diverse SR results with rich details and achieve competitive performance against other state-of-the-art methods, when given only one LR input; (2) SRDiff is easy to train with a small footprint(The word “footprint” in this paper represents “model size” (number of model parameters).); (3) SRDiff </w:t>
      </w:r>
      <w:r w:rsidRPr="009B034E">
        <w:rPr>
          <w:rFonts w:hint="eastAsia"/>
        </w:rPr>
        <w:lastRenderedPageBreak/>
        <w:t>can perform flexible image manipulation operations, including latent space interpolation and content fusion.</w:t>
      </w:r>
    </w:p>
    <w:p w14:paraId="4AB2E3A9" w14:textId="77777777" w:rsidR="009B034E" w:rsidRDefault="009B034E" w:rsidP="009B034E">
      <w:pPr>
        <w:pStyle w:val="ae"/>
        <w:rPr>
          <w:rFonts w:hint="eastAsia"/>
        </w:rPr>
      </w:pPr>
      <w:r>
        <w:t xml:space="preserve">[4] </w:t>
      </w:r>
      <w:r>
        <w:rPr>
          <w:b/>
          <w:bCs/>
        </w:rPr>
        <w:t>H. Chung</w:t>
      </w:r>
      <w:r>
        <w:t xml:space="preserve"> and </w:t>
      </w:r>
      <w:r>
        <w:rPr>
          <w:b/>
          <w:bCs/>
        </w:rPr>
        <w:t>J. C. Ye</w:t>
      </w:r>
      <w:r>
        <w:t xml:space="preserve">. </w:t>
      </w:r>
      <w:r>
        <w:rPr>
          <w:i/>
          <w:iCs/>
        </w:rPr>
        <w:t>Score-based diffusion models for accelerated MRI</w:t>
      </w:r>
      <w:r>
        <w:t xml:space="preserve">. </w:t>
      </w:r>
      <w:r>
        <w:rPr>
          <w:b/>
          <w:bCs/>
        </w:rPr>
        <w:t>Medical Image Analysis</w:t>
      </w:r>
      <w:r>
        <w:t xml:space="preserve">, 80:102479, 2022. </w:t>
      </w:r>
      <w:r>
        <w:rPr>
          <w:rFonts w:hint="eastAsia"/>
        </w:rPr>
        <w:t>(来源：NIPS.pdf参考文献[6])</w:t>
      </w:r>
    </w:p>
    <w:p w14:paraId="2AD5065D" w14:textId="77777777" w:rsidR="009B034E" w:rsidRPr="009B034E" w:rsidRDefault="009B034E" w:rsidP="009B034E">
      <w:pPr>
        <w:pStyle w:val="ae"/>
        <w:rPr>
          <w:rFonts w:hint="eastAsia"/>
        </w:rPr>
      </w:pPr>
      <w:r w:rsidRPr="009B034E">
        <w:br/>
        <w:t>Abstract</w:t>
      </w:r>
    </w:p>
    <w:p w14:paraId="4961EA23" w14:textId="77777777" w:rsidR="009B034E" w:rsidRPr="009B034E" w:rsidRDefault="009B034E" w:rsidP="009B034E">
      <w:pPr>
        <w:pStyle w:val="ae"/>
        <w:rPr>
          <w:rFonts w:hint="eastAsia"/>
        </w:rPr>
      </w:pPr>
      <w:r w:rsidRPr="009B034E">
        <w:t xml:space="preserve">Score-based diffusion models provide a powerful way to model images using the gradient of the data distribution. Leveraging the learned score function as a prior, here we introduce a way to sample data from a conditional distribution given the measurements, such that the model can be readily used for solving inverse problems in imaging, especially for accelerated MRI. In short, we train a continuous time-dependent score function with denoising score matching. Then, at the inference stage, we iterate between the numerical SDE solver and data consistency step to achieve reconstruction. Our model requires magnitude images only for training, and yet is able to reconstruct complex-valued data, and even extends to parallel imaging. The proposed method is agnostic to sub-sampling patterns and has excellent generalization capability so that it can be used with any sampling schemes for any body parts that are not used for training data. Also, due to its generative nature, our approach can quantify uncertainty, which is not possible with standard regression settings. On top of all the advantages, our method also has very strong performance, even beating the </w:t>
      </w:r>
      <w:r w:rsidRPr="009B034E">
        <w:lastRenderedPageBreak/>
        <w:t>models trained with full supervision. With extensive experiments, we verify the superiority of our method in terms of quality and practicality.</w:t>
      </w:r>
    </w:p>
    <w:p w14:paraId="4A05FA97" w14:textId="77777777" w:rsidR="009B034E" w:rsidRPr="009B034E" w:rsidRDefault="009B034E" w:rsidP="009B034E">
      <w:pPr>
        <w:pStyle w:val="ae"/>
        <w:rPr>
          <w:rFonts w:hint="eastAsia"/>
        </w:rPr>
      </w:pPr>
    </w:p>
    <w:p w14:paraId="4BD4A7D4" w14:textId="77777777" w:rsidR="009B034E" w:rsidRDefault="009B034E" w:rsidP="009B034E">
      <w:pPr>
        <w:pStyle w:val="ae"/>
        <w:rPr>
          <w:rFonts w:hint="eastAsia"/>
        </w:rPr>
      </w:pPr>
      <w:r>
        <w:t xml:space="preserve">[5] </w:t>
      </w:r>
      <w:r>
        <w:rPr>
          <w:b/>
          <w:bCs/>
        </w:rPr>
        <w:t>H. Chung</w:t>
      </w:r>
      <w:r>
        <w:t xml:space="preserve">, B. Sim, and J. C. Ye. </w:t>
      </w:r>
      <w:r>
        <w:rPr>
          <w:i/>
          <w:iCs/>
        </w:rPr>
        <w:t>Come-closer-diffuse-faster: Accelerating conditional diffusion models for inverse problems through stochastic contraction</w:t>
      </w:r>
      <w:r>
        <w:t xml:space="preserve">. In </w:t>
      </w:r>
      <w:r>
        <w:rPr>
          <w:b/>
          <w:bCs/>
        </w:rPr>
        <w:t>CVPR</w:t>
      </w:r>
      <w:r>
        <w:t xml:space="preserve">, pp. 12413–12422, 2022. </w:t>
      </w:r>
      <w:r>
        <w:rPr>
          <w:rFonts w:hint="eastAsia"/>
        </w:rPr>
        <w:t>(来源：NIPS.pdf参考文献[5])</w:t>
      </w:r>
    </w:p>
    <w:p w14:paraId="49396BD9" w14:textId="77777777" w:rsidR="009B034E" w:rsidRPr="009B034E" w:rsidRDefault="009B034E" w:rsidP="009B034E">
      <w:pPr>
        <w:pStyle w:val="ae"/>
        <w:rPr>
          <w:rFonts w:hint="eastAsia"/>
        </w:rPr>
      </w:pPr>
      <w:r w:rsidRPr="009B034E">
        <w:t>Abstract</w:t>
      </w:r>
    </w:p>
    <w:p w14:paraId="3AEB4DB5" w14:textId="77777777" w:rsidR="009B034E" w:rsidRPr="009B034E" w:rsidRDefault="009B034E" w:rsidP="009B034E">
      <w:pPr>
        <w:pStyle w:val="ae"/>
        <w:rPr>
          <w:rFonts w:hint="eastAsia"/>
        </w:rPr>
      </w:pPr>
      <w:r w:rsidRPr="009B034E">
        <w:t xml:space="preserve">Diffusion models have recently attained significant interest within the community owing to their strong performance as generative models. Furthermore, its application to inverse problems have demonstrated state-of-the-art performance. Unfortunately, diffusion models have a critical downside-they are inherently slow to sample from, needing few thousand steps of iteration to generate images from pure Gaussian noise. In this work, we show that starting from Gaussian noise is unnecessary. Instead, starting from a single forward diffusion with better initialization significantly reduces the number of sampling steps in the reverse conditional diffusion. This phenomenon is formally explained by the contraction theory of the stochastic difference equations like our conditional diffusion strategy-the alternating applications of reverse diffusion followed by a non-expansive data consistency step. The new sampling strategy, dubbed Come-Closer-Diffuse-Faster (CCDF), also reveals a new insight on how the existing feed-forward neural network approaches for inverse problems can </w:t>
      </w:r>
      <w:r w:rsidRPr="009B034E">
        <w:lastRenderedPageBreak/>
        <w:t>be synergistically combined with the diffusion models. Experimental results with super-resolution, image inpainting, and compressed sensing MRI demonstrate that our method can achieve state-of-the-art reconstruction performance at significantly reduced sampling steps.</w:t>
      </w:r>
    </w:p>
    <w:p w14:paraId="0ED969E8" w14:textId="77777777" w:rsidR="009B034E" w:rsidRPr="009B034E" w:rsidRDefault="009B034E" w:rsidP="009B034E">
      <w:pPr>
        <w:pStyle w:val="ae"/>
        <w:rPr>
          <w:rFonts w:hint="eastAsia"/>
        </w:rPr>
      </w:pPr>
    </w:p>
    <w:p w14:paraId="0B1F1B12" w14:textId="77777777" w:rsidR="009B034E" w:rsidRDefault="009B034E" w:rsidP="009B034E">
      <w:pPr>
        <w:pStyle w:val="ae"/>
        <w:rPr>
          <w:rFonts w:hint="eastAsia"/>
        </w:rPr>
      </w:pPr>
    </w:p>
    <w:p w14:paraId="12E4EC71" w14:textId="77777777" w:rsidR="009B034E" w:rsidRDefault="009B034E" w:rsidP="009B034E">
      <w:pPr>
        <w:pStyle w:val="ae"/>
        <w:rPr>
          <w:rFonts w:hint="eastAsia"/>
        </w:rPr>
      </w:pPr>
    </w:p>
    <w:p w14:paraId="38375D43" w14:textId="77777777" w:rsidR="009B034E" w:rsidRDefault="009B034E" w:rsidP="009B034E">
      <w:pPr>
        <w:pStyle w:val="ae"/>
        <w:rPr>
          <w:rFonts w:hint="eastAsia"/>
        </w:rPr>
      </w:pPr>
      <w:r>
        <w:t xml:space="preserve">[6] </w:t>
      </w:r>
      <w:r>
        <w:rPr>
          <w:b/>
          <w:bCs/>
        </w:rPr>
        <w:t>Y. Chen</w:t>
      </w:r>
      <w:r>
        <w:t xml:space="preserve">, Y. Xie, Z. Zhou, et al. </w:t>
      </w:r>
      <w:r>
        <w:rPr>
          <w:i/>
          <w:iCs/>
        </w:rPr>
        <w:t>Brain MRI super resolution using 3D deep densely connected neural networks</w:t>
      </w:r>
      <w:r>
        <w:t xml:space="preserve">. In </w:t>
      </w:r>
      <w:r>
        <w:rPr>
          <w:b/>
          <w:bCs/>
        </w:rPr>
        <w:t>ISBI</w:t>
      </w:r>
      <w:r>
        <w:t xml:space="preserve">, pp. 739–742, 2018. </w:t>
      </w:r>
      <w:r>
        <w:rPr>
          <w:rFonts w:hint="eastAsia"/>
        </w:rPr>
        <w:t>(来源：综述3.pdf参考文献[6])</w:t>
      </w:r>
    </w:p>
    <w:p w14:paraId="0AAFD314" w14:textId="6699ADAD" w:rsidR="009B034E" w:rsidRDefault="009B034E" w:rsidP="009B034E">
      <w:pPr>
        <w:pStyle w:val="ae"/>
        <w:rPr>
          <w:rFonts w:hint="eastAsia"/>
        </w:rPr>
      </w:pPr>
      <w:r w:rsidRPr="009B034E">
        <w:t xml:space="preserve">Magnetic resonance image (MRI) in high spatial resolution provides detailed anatomical information and is often necessary for accurate quantitative analysis. However, high spatial resolution typically comes at the expense of longer scan time, less spatial coverage, and lower signal to noise ratio (SNR). Single Image Super-Resolution (SISR), a technique aimed to restore high-resolution (HR) details from one single low-resolution (LR) input image, has been improved dramatically by recent breakthroughs in deep learning. In this paper, we introduce a new neural network architecture, 3D Densely Connected Super-Resolution Networks (DCSRN) to restore HR features of structural brain MR images. Through experiments on a dataset with 1,113 subjects, we demonstrate </w:t>
      </w:r>
      <w:r w:rsidRPr="009B034E">
        <w:lastRenderedPageBreak/>
        <w:t>that our network outperforms bicubic interpolation as well as other deep learning methods in restoring 4× resolution-reduced images.</w:t>
      </w:r>
    </w:p>
    <w:p w14:paraId="65D74BC7" w14:textId="77777777" w:rsidR="009B034E" w:rsidRDefault="009B034E" w:rsidP="009B034E">
      <w:pPr>
        <w:pStyle w:val="ae"/>
        <w:rPr>
          <w:rFonts w:hint="eastAsia"/>
        </w:rPr>
      </w:pPr>
    </w:p>
    <w:p w14:paraId="3F01A6BC" w14:textId="77777777" w:rsidR="009B034E" w:rsidRDefault="009B034E" w:rsidP="009B034E">
      <w:pPr>
        <w:pStyle w:val="ae"/>
        <w:rPr>
          <w:rFonts w:hint="eastAsia"/>
        </w:rPr>
      </w:pPr>
      <w:r>
        <w:t xml:space="preserve">[7] </w:t>
      </w:r>
      <w:r>
        <w:rPr>
          <w:b/>
          <w:bCs/>
        </w:rPr>
        <w:t>B. Scherrer</w:t>
      </w:r>
      <w:r>
        <w:t xml:space="preserve">, A. Gholipour, and S. K. Warfield. </w:t>
      </w:r>
      <w:r>
        <w:rPr>
          <w:i/>
          <w:iCs/>
        </w:rPr>
        <w:t>Super-resolution reconstruction to increase the spatial resolution of diffusion weighted images from orthogonal anisotropic acquisitions</w:t>
      </w:r>
      <w:r>
        <w:t xml:space="preserve">. </w:t>
      </w:r>
      <w:r>
        <w:rPr>
          <w:b/>
          <w:bCs/>
        </w:rPr>
        <w:t>Med. Image Anal.</w:t>
      </w:r>
      <w:r>
        <w:t xml:space="preserve">, 16(7):1465–1476, 2012. </w:t>
      </w:r>
      <w:r>
        <w:rPr>
          <w:rFonts w:hint="eastAsia"/>
        </w:rPr>
        <w:t>(来源：综述3.pdf参考文献[36])</w:t>
      </w:r>
    </w:p>
    <w:p w14:paraId="3FDB0D79" w14:textId="7A622D6C" w:rsidR="009B034E" w:rsidRDefault="009B034E" w:rsidP="009B034E">
      <w:pPr>
        <w:pStyle w:val="ae"/>
        <w:rPr>
          <w:rFonts w:hint="eastAsia"/>
        </w:rPr>
      </w:pPr>
      <w:r w:rsidRPr="009B034E">
        <w:t>Diffusion-weighted imaging (DWI) enables non-invasive investigation and characterization of the white matter but suffers from a relatively poor spatial resolution. Increasing the spatial resolution in DWI is challenging with a single-shot EPI acquisition due to the decreased signal-to-noise ratio and T2</w:t>
      </w:r>
      <w:r w:rsidRPr="009B034E">
        <w:rPr>
          <w:rFonts w:ascii="MS Mincho" w:eastAsia="MS Mincho" w:hAnsi="MS Mincho" w:cs="MS Mincho" w:hint="eastAsia"/>
          <w:vertAlign w:val="superscript"/>
        </w:rPr>
        <w:t>∗</w:t>
      </w:r>
      <w:r w:rsidRPr="009B034E">
        <w:t xml:space="preserve"> relaxation effect amplified with increased echo time. In this work we propose a super-resolution reconstruction (SRR) technique based on the acquisition of multiple anisotropic orthogonal DWI scans. DWI scans acquired in different planes are not typically closely aligned due to the geometric distortion introduced by magnetic susceptibility differences in each phase-encoding direction. We compensate each scan for geometric distortion by acquisition of a dual echo gradient echo field map, providing an estimate of the field inhomogeneity. We address the problem of patient motion by aligning the volumes in both space and q-space. The SRR is formulated as a maximum a posteriori problem. It relies on a volume acquisition model which describes how </w:t>
      </w:r>
      <w:r w:rsidRPr="009B034E">
        <w:lastRenderedPageBreak/>
        <w:t>the acquired scans are observations of an unknown high-resolution image which we aim to recover. Our model enables the introduction of image priors that exploit spatial homogeneity and enables regularized solutions. We detail our SRR optimization procedure and report experiments including numerical simulations, synthetic SRR and real world SRR. In particular, we demonstrate that combining distortion compensation and SRR provides better results than acquisition of a single isotropic scan for the same acquisition duration time. Importantly, SRR enables DWI with resolution beyond the scanner hardware limitations. This work provides the first evidence that SRR, which employs conventional single shot EPI techniques, enables resolution enhancement in DWI, and may dramatically impact the role of DWI in both neuroscience and clinical applications.</w:t>
      </w:r>
    </w:p>
    <w:p w14:paraId="3D665A81" w14:textId="77777777" w:rsidR="009B034E" w:rsidRDefault="009B034E" w:rsidP="009B034E">
      <w:pPr>
        <w:pStyle w:val="ae"/>
        <w:rPr>
          <w:rFonts w:hint="eastAsia"/>
        </w:rPr>
      </w:pPr>
      <w:r>
        <w:t xml:space="preserve">[8] </w:t>
      </w:r>
      <w:r>
        <w:rPr>
          <w:b/>
          <w:bCs/>
        </w:rPr>
        <w:t>C. Dong</w:t>
      </w:r>
      <w:r>
        <w:t xml:space="preserve">, C. C. Loy, K. He, and X. Tang. </w:t>
      </w:r>
      <w:r>
        <w:rPr>
          <w:i/>
          <w:iCs/>
        </w:rPr>
        <w:t>Image super-resolution using deep convolutional networks</w:t>
      </w:r>
      <w:r>
        <w:t xml:space="preserve">. </w:t>
      </w:r>
      <w:r>
        <w:rPr>
          <w:b/>
          <w:bCs/>
        </w:rPr>
        <w:t>IEEE TPAMI</w:t>
      </w:r>
      <w:r>
        <w:t>, 38(2):295–307, 2016.</w:t>
      </w:r>
    </w:p>
    <w:p w14:paraId="1031DA74" w14:textId="205EEA4D" w:rsidR="009B034E" w:rsidRDefault="009B034E" w:rsidP="009B034E">
      <w:pPr>
        <w:pStyle w:val="ae"/>
        <w:rPr>
          <w:rFonts w:hint="eastAsia"/>
        </w:rPr>
      </w:pPr>
      <w:r w:rsidRPr="009B034E">
        <w:t xml:space="preserve">We propose a deep learning method for single image super-resolution (SR). Our method directly learns an end-to-end mapping between the low/high-resolution images. The mapping is represented as a deep convolutional neural network (CNN)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w:t>
      </w:r>
      <w:r w:rsidRPr="009B034E">
        <w:lastRenderedPageBreak/>
        <w:t>state-of-the-art restoration quality, and achieves fast speed for practical on-line usage. We explore different network structures and parameter settings to achieve trade-offs between performance and speed. Moreover, we extend our network to cope with three color channels simultaneously, and show better overall reconstruction quality.</w:t>
      </w:r>
    </w:p>
    <w:p w14:paraId="1AAAE966" w14:textId="77777777" w:rsidR="009B034E" w:rsidRDefault="009B034E" w:rsidP="009B034E">
      <w:pPr>
        <w:pStyle w:val="ae"/>
        <w:rPr>
          <w:rFonts w:hint="eastAsia"/>
        </w:rPr>
      </w:pPr>
      <w:r>
        <w:t xml:space="preserve">[9] </w:t>
      </w:r>
      <w:r>
        <w:rPr>
          <w:b/>
          <w:bCs/>
        </w:rPr>
        <w:t>X. Zhao</w:t>
      </w:r>
      <w:r>
        <w:t xml:space="preserve">, </w:t>
      </w:r>
      <w:r>
        <w:rPr>
          <w:b/>
          <w:bCs/>
        </w:rPr>
        <w:t>Y. Zhang</w:t>
      </w:r>
      <w:r>
        <w:t xml:space="preserve">, T. Zhang, and X. Zou. </w:t>
      </w:r>
      <w:r>
        <w:rPr>
          <w:i/>
          <w:iCs/>
        </w:rPr>
        <w:t>Channel splitting network for single MR image super-resolution</w:t>
      </w:r>
      <w:r>
        <w:t xml:space="preserve">. </w:t>
      </w:r>
      <w:r>
        <w:rPr>
          <w:b/>
          <w:bCs/>
        </w:rPr>
        <w:t>IEEE TIP</w:t>
      </w:r>
      <w:r>
        <w:t xml:space="preserve">, 28(11):5649–5662, 2019. </w:t>
      </w:r>
      <w:r>
        <w:rPr>
          <w:rFonts w:hint="eastAsia"/>
        </w:rPr>
        <w:t>(来源：综述3.pdf参考文献[49])</w:t>
      </w:r>
    </w:p>
    <w:p w14:paraId="18FCA254" w14:textId="1EB899CB" w:rsidR="009B034E" w:rsidRDefault="009B034E" w:rsidP="009B034E">
      <w:pPr>
        <w:pStyle w:val="ae"/>
        <w:rPr>
          <w:rFonts w:hint="eastAsia"/>
        </w:rPr>
      </w:pPr>
      <w:r w:rsidRPr="009B034E">
        <w:t xml:space="preserve">High resolution magnetic resonance (MR) imaging is desirable in many clinical applications due to its contribution to more accurate subsequent analyses and early clinical diagnoses. Single image super-resolution (SISR) is an effective and cost efficient alternative technique to improve the spatial resolution of MR images. In the past few years, SISR methods based on deep learning techniques, especially convolutional neural networks (CNNs), have achieved the state-of-the-art performance on natural images. However, the information is gradually weakened and training becomes increasingly difficult as the network deepens. The problem is more serious for medical images because lacking high quality and effective training samples makes deep models prone to underfitting or overfitting. Nevertheless, many current models treat the hierarchical features on different channels equivalently, which is not helpful for the models to deal with the hierarchical features discriminatively and targetedly. To this end, we present a novel channel splitting network (CSN) to ease the representational burden of </w:t>
      </w:r>
      <w:r w:rsidRPr="009B034E">
        <w:lastRenderedPageBreak/>
        <w:t>deep models. The proposed CSN model divides the hierarchical features into two branches, i.e., residual branch and dense branch, with different information transmissions. The residual branch is able to promote feature reuse, while the dense branch is beneficial to the exploration of new features. Besides, we also adopt the merge-and-run mapping to facilitate information integration between different branches. The extensive experiments on various MR images, including proton density (PD), T1, and T2 images, show that the proposed CSN model achieves superior performance over other state-of-the-art SISR methods.</w:t>
      </w:r>
    </w:p>
    <w:p w14:paraId="29C89C10" w14:textId="77777777" w:rsidR="009B034E" w:rsidRDefault="009B034E" w:rsidP="009B034E">
      <w:pPr>
        <w:pStyle w:val="ae"/>
        <w:rPr>
          <w:rFonts w:hint="eastAsia"/>
        </w:rPr>
      </w:pPr>
      <w:r>
        <w:t xml:space="preserve">[10] </w:t>
      </w:r>
      <w:r>
        <w:rPr>
          <w:b/>
          <w:bCs/>
        </w:rPr>
        <w:t>P. Esser</w:t>
      </w:r>
      <w:r>
        <w:t xml:space="preserve">, R. Rombach, and B. Ommer. </w:t>
      </w:r>
      <w:r>
        <w:rPr>
          <w:i/>
          <w:iCs/>
        </w:rPr>
        <w:t>Taming transformers for high-resolution image synthesis</w:t>
      </w:r>
      <w:r>
        <w:t xml:space="preserve">. In </w:t>
      </w:r>
      <w:r>
        <w:rPr>
          <w:b/>
          <w:bCs/>
        </w:rPr>
        <w:t>CVPR</w:t>
      </w:r>
      <w:r>
        <w:t xml:space="preserve">, pp. 12873–12883, 2021. </w:t>
      </w:r>
      <w:r>
        <w:rPr>
          <w:rFonts w:hint="eastAsia"/>
        </w:rPr>
        <w:t>(来源：NIPS.pdf参考文献[10])</w:t>
      </w:r>
    </w:p>
    <w:p w14:paraId="55CCF5DA" w14:textId="77777777" w:rsidR="009B034E" w:rsidRPr="009B034E" w:rsidRDefault="009B034E" w:rsidP="009B034E">
      <w:pPr>
        <w:pStyle w:val="ae"/>
        <w:rPr>
          <w:rFonts w:hint="eastAsia"/>
        </w:rPr>
      </w:pPr>
      <w:r w:rsidRPr="009B034E">
        <w:t>Abstract</w:t>
      </w:r>
    </w:p>
    <w:p w14:paraId="33009373" w14:textId="77777777" w:rsidR="009B034E" w:rsidRPr="009B034E" w:rsidRDefault="009B034E" w:rsidP="009B034E">
      <w:pPr>
        <w:pStyle w:val="ae"/>
        <w:rPr>
          <w:rFonts w:hint="eastAsia"/>
        </w:rPr>
      </w:pPr>
      <w:r w:rsidRPr="009B034E">
        <w:t xml:space="preserve">Designed to learn long-range interactions on sequential data, transformers continue to show state-of-the-art results on a wide variety of tasks. In contrast to CNNs, they contain no inductive bias that prioritizes local interactions. This makes them expressive, but also computationally infeasible for long sequences, such as high-resolution images. We demonstrate how combining the effectiveness of the inductive bias of CNNs with the expressivity of transformers enables them to model and thereby synthesize high-resolution images. We show how to (i) use CNNs to learn a context-rich vocabulary of image constituents, and in turn (ii) utilize transformers to efficiently model their </w:t>
      </w:r>
      <w:r w:rsidRPr="009B034E">
        <w:lastRenderedPageBreak/>
        <w:t>composition within high-resolution images. Our approach is readily applied to conditional synthesis tasks, where both non-spatial information, such as object classes, and spatial information, such as segmentations, can control the generated image. In particular, we present the first results on semantically-guided synthesis of megapixel images with transformers.</w:t>
      </w:r>
    </w:p>
    <w:p w14:paraId="337D72A5" w14:textId="77777777" w:rsidR="009B034E" w:rsidRPr="009B034E" w:rsidRDefault="009B034E" w:rsidP="009B034E">
      <w:pPr>
        <w:pStyle w:val="ae"/>
        <w:rPr>
          <w:rFonts w:hint="eastAsia"/>
        </w:rPr>
      </w:pPr>
    </w:p>
    <w:p w14:paraId="1017D986" w14:textId="77777777" w:rsidR="009B034E" w:rsidRDefault="009B034E" w:rsidP="009B034E">
      <w:pPr>
        <w:pStyle w:val="ae"/>
        <w:rPr>
          <w:rFonts w:hint="eastAsia"/>
        </w:rPr>
      </w:pPr>
      <w:r>
        <w:t xml:space="preserve">[11] </w:t>
      </w:r>
      <w:r>
        <w:rPr>
          <w:b/>
          <w:bCs/>
        </w:rPr>
        <w:t>C.-M. Feng</w:t>
      </w:r>
      <w:r>
        <w:t xml:space="preserve">, H. Fu, S. Yuan, and Y. Xu. </w:t>
      </w:r>
      <w:r>
        <w:rPr>
          <w:i/>
          <w:iCs/>
        </w:rPr>
        <w:t>Multi-contrast MRI super-resolution via a multi-stage integration network</w:t>
      </w:r>
      <w:r>
        <w:t xml:space="preserve">. In </w:t>
      </w:r>
      <w:r>
        <w:rPr>
          <w:b/>
          <w:bCs/>
        </w:rPr>
        <w:t>MICCAI</w:t>
      </w:r>
      <w:r>
        <w:t xml:space="preserve">, Part VI, pp. 140–149, 2021. </w:t>
      </w:r>
      <w:r>
        <w:rPr>
          <w:rFonts w:hint="eastAsia"/>
        </w:rPr>
        <w:t>(来源：NIPS.pdf参考文献[11])</w:t>
      </w:r>
    </w:p>
    <w:p w14:paraId="54A2D337" w14:textId="77777777" w:rsidR="009B034E" w:rsidRPr="009B034E" w:rsidRDefault="009B034E" w:rsidP="009B034E">
      <w:pPr>
        <w:pStyle w:val="ae"/>
        <w:rPr>
          <w:rFonts w:hint="eastAsia"/>
        </w:rPr>
      </w:pPr>
      <w:r w:rsidRPr="009B034E">
        <w:rPr>
          <w:rFonts w:hint="eastAsia"/>
        </w:rPr>
        <w:t>Abstract</w:t>
      </w:r>
    </w:p>
    <w:p w14:paraId="39C5F219" w14:textId="058DBF93" w:rsidR="009B034E" w:rsidRDefault="009B034E" w:rsidP="009B034E">
      <w:pPr>
        <w:pStyle w:val="ae"/>
        <w:rPr>
          <w:rFonts w:hint="eastAsia"/>
        </w:rPr>
      </w:pPr>
      <w:r w:rsidRPr="009B034E">
        <w:rPr>
          <w:rFonts w:hint="eastAsia"/>
        </w:rPr>
        <w:t xml:space="preserve">Super-resolution (SR) plays a crucial role in improving the image quality of magnetic resonance imaging (MRI). MRI produces multi-contrast images and can provide a clear display of soft tissues. However, current super-resolution methods only employ a single contrast, or use a simple multi-contrast fusion mechanism, ignoring the rich relations among different contrasts, which are valuable for improving SR. In this work, we propose a multi-stage integration network (i.e., MINet) for multi-contrast MRI SR, which explicitly models the dependencies between multi-contrast images at different stages to guide image SR. In particular, our MINet first learns a hierarchical feature representation from multiple convolutional stages for each of different-contrast image. Subsequently, we introduce a multi-stage integration module to mine the </w:t>
      </w:r>
      <w:r w:rsidRPr="009B034E">
        <w:rPr>
          <w:rFonts w:hint="eastAsia"/>
        </w:rPr>
        <w:lastRenderedPageBreak/>
        <w:t>comprehensive relations between the representations of the multi-contrast images. Specifically, the module matches each representation with all other features, which are integrated in terms of their similarities to obtain an enriched representation. Extensive experiments on fastMRI and real-world clinical datasets demonstrate that 1) our MINet outperforms state-of-the-art multi-contrast SR methods in terms of various metrics and 2) our multi-stage integration module is able to excavate complex interactions among multi-contrast features at different stages, leading to improved target-image quality.</w:t>
      </w:r>
    </w:p>
    <w:p w14:paraId="7E0096A2" w14:textId="77777777" w:rsidR="009B034E" w:rsidRDefault="009B034E" w:rsidP="009B034E">
      <w:pPr>
        <w:pStyle w:val="ae"/>
        <w:rPr>
          <w:rFonts w:hint="eastAsia"/>
        </w:rPr>
      </w:pPr>
      <w:r>
        <w:t xml:space="preserve">[12] </w:t>
      </w:r>
      <w:r>
        <w:rPr>
          <w:b/>
          <w:bCs/>
        </w:rPr>
        <w:t>C.-M. Feng</w:t>
      </w:r>
      <w:r>
        <w:t xml:space="preserve">, Y. Yan, G. Chen, et al. </w:t>
      </w:r>
      <w:r>
        <w:rPr>
          <w:i/>
          <w:iCs/>
        </w:rPr>
        <w:t>Multimodal Transformer for accelerated MR imaging</w:t>
      </w:r>
      <w:r>
        <w:t xml:space="preserve">. </w:t>
      </w:r>
      <w:r>
        <w:rPr>
          <w:b/>
          <w:bCs/>
        </w:rPr>
        <w:t>IEEE TMI</w:t>
      </w:r>
      <w:r>
        <w:t xml:space="preserve">, 42(10):2804–2816, 2022. </w:t>
      </w:r>
      <w:r>
        <w:rPr>
          <w:rFonts w:hint="eastAsia"/>
        </w:rPr>
        <w:t>(来源：NIPS.pdf参考文献[12])</w:t>
      </w:r>
    </w:p>
    <w:p w14:paraId="22BDFE5B" w14:textId="0FF42209" w:rsidR="00044880" w:rsidRDefault="00044880" w:rsidP="009B034E">
      <w:pPr>
        <w:pStyle w:val="ae"/>
        <w:rPr>
          <w:rFonts w:hint="eastAsia"/>
        </w:rPr>
      </w:pPr>
      <w:r w:rsidRPr="00044880">
        <w:t xml:space="preserve">Accelerated multi-modal magnetic resonance (MR) imaging is a new and effective solution for fast MR imaging, providing superior performance in restoring the target modality from its undersampled counterpart with guidance from an auxiliary modality. However, existing works simply combine the auxiliary modality as prior information, lacking in-depth investigations on the potential mechanisms for fusing different modalities. Further, they usually rely on the convolutional neural networks (CNNs), which is limited by the intrinsic locality in capturing the long-distance dependency. To this end, we propose a multi-modal transformer (MTrans), which is capable of transferring multi-scale features from the target modality to the auxiliary modality, for accelerated MR imaging. To capture deep multi-modal information, our MTrans utilizes an improved multi-head attention mechanism, named cross attention module, </w:t>
      </w:r>
      <w:r w:rsidRPr="00044880">
        <w:lastRenderedPageBreak/>
        <w:t>which absorbs features from the auxiliary modality that contribute to the target modality. Our framework provides three appealing benefits: (i) Our MTrans use an improved transformers for multi-modal MR imaging, affording more global information compared with existing CNN-based methods. (ii) A new cross attention module is proposed to exploit the useful information in each modality at different scales. The small patch in the target modality aims to keep more fine details, the large patch in the auxiliary modality aims to obtain high-level context features from the larger region and supplement the target modality effectively. (iii) We evaluate MTrans with various accelerated multi-modal MR imaging tasks, e.g., MR image reconstruction and super-resolution, where MTrans outperforms state-of-the-art methods on fastMRI and real-world clinical datasets.</w:t>
      </w:r>
    </w:p>
    <w:p w14:paraId="779FC474" w14:textId="77777777" w:rsidR="009B034E" w:rsidRDefault="009B034E" w:rsidP="009B034E">
      <w:pPr>
        <w:pStyle w:val="ae"/>
        <w:rPr>
          <w:rFonts w:hint="eastAsia"/>
        </w:rPr>
      </w:pPr>
      <w:r>
        <w:t xml:space="preserve">[13] </w:t>
      </w:r>
      <w:r>
        <w:rPr>
          <w:b/>
          <w:bCs/>
        </w:rPr>
        <w:t>S. Gao</w:t>
      </w:r>
      <w:r>
        <w:t xml:space="preserve">, X. Liu, B. Zeng, et al. </w:t>
      </w:r>
      <w:r>
        <w:rPr>
          <w:i/>
          <w:iCs/>
        </w:rPr>
        <w:t>Implicit diffusion models for continuous super-resolution</w:t>
      </w:r>
      <w:r>
        <w:t xml:space="preserve">. In </w:t>
      </w:r>
      <w:r>
        <w:rPr>
          <w:b/>
          <w:bCs/>
        </w:rPr>
        <w:t>CVPR</w:t>
      </w:r>
      <w:r>
        <w:t xml:space="preserve">, pp. 10021–10030, 2023. </w:t>
      </w:r>
      <w:r>
        <w:rPr>
          <w:rFonts w:hint="eastAsia"/>
        </w:rPr>
        <w:t>(来源：NIPS.pdf参考文献[13])</w:t>
      </w:r>
    </w:p>
    <w:p w14:paraId="4BCAE3E6" w14:textId="77777777" w:rsidR="00044880" w:rsidRPr="00044880" w:rsidRDefault="00044880" w:rsidP="00044880">
      <w:pPr>
        <w:pStyle w:val="ae"/>
        <w:rPr>
          <w:rFonts w:hint="eastAsia"/>
        </w:rPr>
      </w:pPr>
      <w:r w:rsidRPr="00044880">
        <w:rPr>
          <w:b/>
          <w:bCs/>
        </w:rPr>
        <w:t>Abstract</w:t>
      </w:r>
      <w:r w:rsidRPr="00044880">
        <w:br/>
      </w:r>
    </w:p>
    <w:p w14:paraId="4195D043" w14:textId="77777777" w:rsidR="00044880" w:rsidRPr="00044880" w:rsidRDefault="00044880" w:rsidP="00044880">
      <w:pPr>
        <w:pStyle w:val="ae"/>
        <w:rPr>
          <w:rFonts w:hint="eastAsia"/>
        </w:rPr>
      </w:pPr>
      <w:r w:rsidRPr="00044880">
        <w:t xml:space="preserve">Image super-resolution (SR) has attracted increasing attention due to its wide applications. However, current SR methods generally suffer from over-smoothing and artifacts, and most work only with fixed magnifications. This paper introduces an Implicit Diffusion Model (IDM) for high-fidelity continuous image super-resolution. IDM integrates an implicit neural representation and a </w:t>
      </w:r>
      <w:r w:rsidRPr="00044880">
        <w:lastRenderedPageBreak/>
        <w:t>denoising diffusion model in a unified end-to-end framework, where the implicit neural representation is adopted in the decoding process to learn continuous-resolution representation. Furthermore, we design a scale-controllable conditioning mechanism that consists of a low-resolution (LR) conditioning network and a scaling factor. The scaling factor regulates the resolution and accordingly modulates the proportion of the LR information and generated features in the final output, which enables the model to accommodate the continuous-resolution requirement. Extensive experiments validate the effectiveness of our IDM and demonstrate its superior performance over prior arts.</w:t>
      </w:r>
    </w:p>
    <w:p w14:paraId="566A4C34" w14:textId="77777777" w:rsidR="00044880" w:rsidRPr="00044880" w:rsidRDefault="00044880" w:rsidP="009B034E">
      <w:pPr>
        <w:pStyle w:val="ae"/>
        <w:rPr>
          <w:rFonts w:hint="eastAsia"/>
        </w:rPr>
      </w:pPr>
    </w:p>
    <w:p w14:paraId="47407CDE" w14:textId="77777777" w:rsidR="009B034E" w:rsidRDefault="009B034E" w:rsidP="009B034E">
      <w:pPr>
        <w:pStyle w:val="ae"/>
        <w:rPr>
          <w:rFonts w:hint="eastAsia"/>
        </w:rPr>
      </w:pPr>
      <w:r>
        <w:t xml:space="preserve">[14] </w:t>
      </w:r>
      <w:r>
        <w:rPr>
          <w:b/>
          <w:bCs/>
        </w:rPr>
        <w:t>Y. Ge</w:t>
      </w:r>
      <w:r>
        <w:t xml:space="preserve">, Y. Ge, Z. Zeng, et al. </w:t>
      </w:r>
      <w:r>
        <w:rPr>
          <w:i/>
          <w:iCs/>
        </w:rPr>
        <w:t>Planting a seed of vision in large language model</w:t>
      </w:r>
      <w:r>
        <w:t xml:space="preserve">. arXiv:2307.08041, 2023. </w:t>
      </w:r>
      <w:r>
        <w:rPr>
          <w:rFonts w:hint="eastAsia"/>
        </w:rPr>
        <w:t>(来源：NIPS.pdf参考文献[14])</w:t>
      </w:r>
    </w:p>
    <w:p w14:paraId="728A44B7" w14:textId="36759B12" w:rsidR="00044880" w:rsidRDefault="00044880" w:rsidP="009B034E">
      <w:pPr>
        <w:pStyle w:val="ae"/>
        <w:rPr>
          <w:rFonts w:hint="eastAsia"/>
        </w:rPr>
      </w:pPr>
      <w:r w:rsidRPr="00044880">
        <w:t xml:space="preserve">We present SEED, an elaborate image tokenizer that empowers Large Language Models (LLMs) with the emergent ability to SEE and Draw at the same time. Research on image tokenizers has previously reached an impasse, as frameworks employing quantized visual tokens have lost prominence due to subpar performance and convergence in multimodal comprehension (compared to BLIP-2, etc.) or generation (compared to Stable Diffusion, etc.). Despite the limitations, we remain confident in its natural capacity to unify visual and textual representations, facilitating scalable multimodal training with LLM's original </w:t>
      </w:r>
      <w:r w:rsidRPr="00044880">
        <w:lastRenderedPageBreak/>
        <w:t>recipe. In this study, we identify two crucial principles for the architecture and training of SEED that effectively ease subsequent alignment with LLMs. (1) Image tokens should be independent of 2D physical patch positions and instead be produced with a 1D causal dependency, exhibiting intrinsic interdependence that aligns with the left-to-right autoregressive prediction mechanism in LLMs. (2) Image tokens should capture high-level semantics consistent with the degree of semantic abstraction in words, and be optimized for both discriminativeness and reconstruction during the tokenizer training phase. As a result, the off-the-shelf LLM is able to perform both image-to-text and text-to-image generation by incorporating our SEED through efficient LoRA tuning. Comprehensive multimodal pretraining and instruction tuning, which may yield improved results, are reserved for future investigation. This version of SEED was trained in 5.7 days using only 64 V100 GPUs and 5M publicly available image-text pairs. Our preliminary study emphasizes the great potential of discrete visual tokens in versatile multimodal LLMs and the importance of proper image tokenizers in broader research.</w:t>
      </w:r>
    </w:p>
    <w:p w14:paraId="10032BB1" w14:textId="77777777" w:rsidR="009B034E" w:rsidRDefault="009B034E" w:rsidP="009B034E">
      <w:pPr>
        <w:pStyle w:val="ae"/>
        <w:rPr>
          <w:rFonts w:hint="eastAsia"/>
        </w:rPr>
      </w:pPr>
      <w:r>
        <w:t xml:space="preserve">[15] </w:t>
      </w:r>
      <w:r>
        <w:rPr>
          <w:b/>
          <w:bCs/>
        </w:rPr>
        <w:t>M.-I. Georgescu</w:t>
      </w:r>
      <w:r>
        <w:t xml:space="preserve">, R. T. Ionescu, A.-I. Miron, et al. </w:t>
      </w:r>
      <w:r>
        <w:rPr>
          <w:i/>
          <w:iCs/>
        </w:rPr>
        <w:t>Multimodal multi-head convolutional attention with various kernel sizes for medical image super-resolution</w:t>
      </w:r>
      <w:r>
        <w:t xml:space="preserve">. In </w:t>
      </w:r>
      <w:r>
        <w:rPr>
          <w:b/>
          <w:bCs/>
        </w:rPr>
        <w:t>WACV</w:t>
      </w:r>
      <w:r>
        <w:t xml:space="preserve">, pp. 2195–2205, 2023. </w:t>
      </w:r>
      <w:r>
        <w:rPr>
          <w:rFonts w:hint="eastAsia"/>
        </w:rPr>
        <w:t>(来源：NIPS.pdf参考文献[15])</w:t>
      </w:r>
    </w:p>
    <w:p w14:paraId="14537E1B" w14:textId="77777777" w:rsidR="00044880" w:rsidRPr="00044880" w:rsidRDefault="00044880" w:rsidP="00044880">
      <w:pPr>
        <w:pStyle w:val="ae"/>
        <w:rPr>
          <w:rFonts w:hint="eastAsia"/>
        </w:rPr>
      </w:pPr>
      <w:r w:rsidRPr="00044880">
        <w:t>Abstract</w:t>
      </w:r>
    </w:p>
    <w:p w14:paraId="62199DA2" w14:textId="77777777" w:rsidR="00044880" w:rsidRPr="00044880" w:rsidRDefault="00044880" w:rsidP="00044880">
      <w:pPr>
        <w:pStyle w:val="ae"/>
        <w:rPr>
          <w:rFonts w:hint="eastAsia"/>
        </w:rPr>
      </w:pPr>
      <w:r w:rsidRPr="00044880">
        <w:lastRenderedPageBreak/>
        <w:t>Super-resolving medical images can help physicians in providing more accurate diagnostics. In many situations, computed tomography (CT) or magnetic resonance imaging (MRI) techniques capture several scans (modes) during a single investigation, which can jointly be used (in a multimodal fashion) to further boost the quality of super-resolution results. To this end, we propose a novel multimodal multi-head convolutional attention module to super-resolve CT and MRI scans. Our attention module uses the convolution operation to perform joint spatial-channel attention on multiple concatenated input tensors, where the kernel (receptive field) size controls the reduction rate of the spatial attention, and the number of convolutional filters controls the reduction rate of the channel attention, respectively. We introduce multiple attention heads, each head having a distinct receptive field size corresponding to a particular reduction rate for the spatial attention. We integrate our multimodal multi-head convolutional attention (MMHCA) into two deep neural architectures for super-resolution and conduct experiments on three data sets. Our empirical results show the superiority of our attention module over the state-of-the-art attention mechanisms used in super-resolution. Moreover, we conduct an ablation study to assess the impact of the components involved in our attention module, eg the number of inputs or the number of heads. Our code is freely available at https://github. com/lilygeorgescu/MHCA.</w:t>
      </w:r>
    </w:p>
    <w:p w14:paraId="54B1B9A0" w14:textId="77777777" w:rsidR="00044880" w:rsidRPr="00044880" w:rsidRDefault="00044880" w:rsidP="009B034E">
      <w:pPr>
        <w:pStyle w:val="ae"/>
        <w:rPr>
          <w:rFonts w:hint="eastAsia"/>
        </w:rPr>
      </w:pPr>
    </w:p>
    <w:p w14:paraId="64AFCD03" w14:textId="77777777" w:rsidR="009B034E" w:rsidRDefault="009B034E" w:rsidP="009B034E">
      <w:pPr>
        <w:pStyle w:val="ae"/>
        <w:rPr>
          <w:rFonts w:hint="eastAsia"/>
        </w:rPr>
      </w:pPr>
      <w:r>
        <w:lastRenderedPageBreak/>
        <w:t xml:space="preserve">[16] </w:t>
      </w:r>
      <w:r>
        <w:rPr>
          <w:b/>
          <w:bCs/>
        </w:rPr>
        <w:t>B. Guo</w:t>
      </w:r>
      <w:r>
        <w:t xml:space="preserve">, X. Zhang, H. Wu, et al. </w:t>
      </w:r>
      <w:r>
        <w:rPr>
          <w:i/>
          <w:iCs/>
        </w:rPr>
        <w:t>LAR-SR: A local autoregressive model for image super-resolution</w:t>
      </w:r>
      <w:r>
        <w:t xml:space="preserve">. In </w:t>
      </w:r>
      <w:r>
        <w:rPr>
          <w:b/>
          <w:bCs/>
        </w:rPr>
        <w:t>CVPR</w:t>
      </w:r>
      <w:r>
        <w:t xml:space="preserve">, pp. 1909–1918, 2022. </w:t>
      </w:r>
      <w:r>
        <w:rPr>
          <w:rFonts w:hint="eastAsia"/>
        </w:rPr>
        <w:t>(来源：NIPS.pdf参考文献[16])</w:t>
      </w:r>
    </w:p>
    <w:p w14:paraId="43E3AB5F" w14:textId="657ACA4A" w:rsidR="00044880" w:rsidRDefault="00044880" w:rsidP="009B034E">
      <w:pPr>
        <w:pStyle w:val="ae"/>
        <w:rPr>
          <w:rFonts w:hint="eastAsia"/>
        </w:rPr>
      </w:pPr>
      <w:r w:rsidRPr="00044880">
        <w:t>Previous super-resolution (SR) approaches often formulate SR as a regression problem and pixel wise restoration, which leads to a blurry and unreal SR output. Recent works combine adversarial loss with pixel-wise loss to train a GAN-based model or introduce normalizing flows into SR problems to generate more realistic images. As another powerful generative approach, autoregressive (AR) model has not been noticed in low level tasks due to its limitation. Based on the fact that given the structural information, the textural details in the natural images are locally related without long term dependency, in this paper we propose a novel autoregressive model-based SR approach, namely LAR-SR, which can efficiently generate realistic SR images using a novel local autoregressive (LAR) module. The proposed LAR module can sample all the patches of textural components in parallel, which greatly reduces the time consumption. In addition to high time efficiency, it is also able to leverage contextual information of pixels and can be optimized with a consistent loss. Experimental results on the widely-used datasets show that the proposed LAR-SR approach achieves superior performance on the visual quality and quantitative metrics compared with other generative models such as GAN, Flow, and is competitive with the mixture generative model.</w:t>
      </w:r>
    </w:p>
    <w:p w14:paraId="4758D045" w14:textId="77777777" w:rsidR="009B034E" w:rsidRDefault="009B034E" w:rsidP="009B034E">
      <w:pPr>
        <w:pStyle w:val="ae"/>
        <w:rPr>
          <w:rFonts w:hint="eastAsia"/>
        </w:rPr>
      </w:pPr>
      <w:r>
        <w:lastRenderedPageBreak/>
        <w:t xml:space="preserve">[17] </w:t>
      </w:r>
      <w:r>
        <w:rPr>
          <w:b/>
          <w:bCs/>
        </w:rPr>
        <w:t>Y. Huang</w:t>
      </w:r>
      <w:r>
        <w:t xml:space="preserve">, J. Li, L. Mei, et al. </w:t>
      </w:r>
      <w:r>
        <w:rPr>
          <w:i/>
          <w:iCs/>
        </w:rPr>
        <w:t>Accurate multi-contrast MRI super-resolution via a dual cross-attention transformer network</w:t>
      </w:r>
      <w:r>
        <w:t xml:space="preserve">. In </w:t>
      </w:r>
      <w:r>
        <w:rPr>
          <w:b/>
          <w:bCs/>
        </w:rPr>
        <w:t>MICCAI</w:t>
      </w:r>
      <w:r>
        <w:t xml:space="preserve">, pp. 313–322, 2023. </w:t>
      </w:r>
      <w:r>
        <w:rPr>
          <w:rFonts w:hint="eastAsia"/>
        </w:rPr>
        <w:t>(来源：NIPS.pdf参考文献[18])</w:t>
      </w:r>
    </w:p>
    <w:p w14:paraId="1165A95E" w14:textId="77777777" w:rsidR="00044880" w:rsidRPr="00044880" w:rsidRDefault="00044880" w:rsidP="00044880">
      <w:pPr>
        <w:pStyle w:val="ae"/>
        <w:rPr>
          <w:rFonts w:hint="eastAsia"/>
        </w:rPr>
      </w:pPr>
      <w:r w:rsidRPr="00044880">
        <w:t>Abstract</w:t>
      </w:r>
    </w:p>
    <w:p w14:paraId="041F42B5" w14:textId="77777777" w:rsidR="00044880" w:rsidRPr="00044880" w:rsidRDefault="00044880" w:rsidP="00044880">
      <w:pPr>
        <w:pStyle w:val="ae"/>
        <w:rPr>
          <w:rFonts w:hint="eastAsia"/>
        </w:rPr>
      </w:pPr>
      <w:r w:rsidRPr="00044880">
        <w:t xml:space="preserve">Magnetic Resonance Imaging (MRI) is a critical imaging tool in clinical diagnosis, but obtaining high-resolution MRI images can be challenging due to hardware and scan time limitations. Recent studies have shown that using reference images from multi-contrast MRI data could improve super-resolution quality. However, the commonly employed strategies, e.g., channel concatenation or hard-attention based texture transfer, may not be optimal given the visual differences between multi-contrast MRI images. To address these limitations, we propose a new Dual Cross-Attention Multi-contrast Super Resolution (DCAMSR) framework. This approach introduces a dual cross-attention transformer architecture, where the features of the reference image and the up-sampled input image are extracted and promoted with both spatial and channel attention in multiple resolutions. Unlike existing hard-attention based methods where only the most correlated features are sought via the highly down-sampled reference images, the proposed architecture is more powerful to capture and fuse the shareable information between the multi-contrast images. Extensive experiments are conducted on fastMRI knee data at high field and more challenging brain data at low field, demonstrating that DCAMSR can substantially outperform the state-of-the-art single-image and multi-contrast </w:t>
      </w:r>
      <w:r w:rsidRPr="00044880">
        <w:lastRenderedPageBreak/>
        <w:t>MRI super-resolution methods, and even remains robust in a self-referenced manner. The code for DCAMSR is avaliable at https://github.com/Solor-pikachu/DCAMSR.</w:t>
      </w:r>
    </w:p>
    <w:p w14:paraId="0996208B" w14:textId="77777777" w:rsidR="00044880" w:rsidRPr="00044880" w:rsidRDefault="00044880" w:rsidP="009B034E">
      <w:pPr>
        <w:pStyle w:val="ae"/>
        <w:rPr>
          <w:rFonts w:hint="eastAsia"/>
        </w:rPr>
      </w:pPr>
    </w:p>
    <w:p w14:paraId="353ABB49" w14:textId="77777777" w:rsidR="009B034E" w:rsidRDefault="009B034E" w:rsidP="009B034E">
      <w:pPr>
        <w:pStyle w:val="ae"/>
        <w:rPr>
          <w:rFonts w:hint="eastAsia"/>
        </w:rPr>
      </w:pPr>
      <w:r>
        <w:t xml:space="preserve">[18] </w:t>
      </w:r>
      <w:r>
        <w:rPr>
          <w:b/>
          <w:bCs/>
        </w:rPr>
        <w:t>F. Zhang</w:t>
      </w:r>
      <w:r>
        <w:t xml:space="preserve">, G. Feng, X. Gao, and S. Niu. </w:t>
      </w:r>
      <w:r>
        <w:rPr>
          <w:i/>
          <w:iCs/>
        </w:rPr>
        <w:t>Efficient large-scale pre-trained model guided MR imaging super-resolution</w:t>
      </w:r>
      <w:r>
        <w:t xml:space="preserve">. In </w:t>
      </w:r>
      <w:r>
        <w:rPr>
          <w:b/>
          <w:bCs/>
        </w:rPr>
        <w:t>IEEE BIBM</w:t>
      </w:r>
      <w:r>
        <w:t xml:space="preserve">, pp. 2852–2857, 2024. </w:t>
      </w:r>
      <w:r>
        <w:rPr>
          <w:rFonts w:hint="eastAsia"/>
        </w:rPr>
        <w:t>(来源：NIPS.pdf参考文献[55])</w:t>
      </w:r>
    </w:p>
    <w:p w14:paraId="7B99BF43" w14:textId="12C0DD74" w:rsidR="00044880" w:rsidRDefault="00044880" w:rsidP="009B034E">
      <w:pPr>
        <w:pStyle w:val="ae"/>
        <w:rPr>
          <w:rFonts w:hint="eastAsia"/>
        </w:rPr>
      </w:pPr>
      <w:r w:rsidRPr="00044880">
        <w:t xml:space="preserve">Super-resolution (SR) is a post-processing technique that can effectively improve the resolution of MR Imaging without upgrading hardware devices. Although existing single-contrast SR reconstruction algorithms and multi-contrast SR algorithms have achieved impressive results, the ill-posed nature of the SR task makes it challenging to achieve significant performance improvements by simply improving the model architecture. Recently, pre-trained models have shown great potential in low-level visual restoration tasks. In this study, we explore using the powerful representational capabilities of pre-trained models to improve the performance of MRI SR and propose a Pre-Training Guided MRI SR (PTG-SR) architecture. Firstly, an effective and simple baseline model is constructed that improves the local and global perceptual capabilities of the modules while maintaining low computational resources. Secondly, we design a Pre-Training Guided Dynamic Alignment Module (PTG-DAM) that transforms the features extracted by the pre-trained model into </w:t>
      </w:r>
      <w:r w:rsidRPr="00044880">
        <w:lastRenderedPageBreak/>
        <w:t>information related to image degradation, resulting in high-quality and fine-grained SR images. Furthermore, an improved routing attention module, termed DRAM, is proposed which captures the relationships between different paths from both local and global perspectives with fewer resources, further enhancing the representational capabilities of the model. Extensive experimental results on the IXI and BraTS2020 datasets demonstrate that PTG-SR achieves advanced performance and robustness, outperforming existing state-of-the-art (SOTA) SR approaches.</w:t>
      </w:r>
    </w:p>
    <w:p w14:paraId="292FBFA7" w14:textId="77777777" w:rsidR="009B034E" w:rsidRDefault="009B034E" w:rsidP="009B034E">
      <w:pPr>
        <w:pStyle w:val="ae"/>
        <w:rPr>
          <w:rFonts w:hint="eastAsia"/>
        </w:rPr>
      </w:pPr>
      <w:r>
        <w:t xml:space="preserve">[19] </w:t>
      </w:r>
      <w:r>
        <w:rPr>
          <w:b/>
          <w:bCs/>
        </w:rPr>
        <w:t>J. Yang</w:t>
      </w:r>
      <w:r>
        <w:t xml:space="preserve">, J. Wright, T. S. Huang, and Y. Ma. </w:t>
      </w:r>
      <w:r>
        <w:rPr>
          <w:i/>
          <w:iCs/>
        </w:rPr>
        <w:t>Image super-resolution via sparse representation</w:t>
      </w:r>
      <w:r>
        <w:t xml:space="preserve">. </w:t>
      </w:r>
      <w:r>
        <w:rPr>
          <w:b/>
          <w:bCs/>
        </w:rPr>
        <w:t>IEEE TIP</w:t>
      </w:r>
      <w:r>
        <w:t>, 19(11):2861–2873, 2010.</w:t>
      </w:r>
    </w:p>
    <w:p w14:paraId="2FED1351" w14:textId="7CD60C89" w:rsidR="00044880" w:rsidRDefault="00044880" w:rsidP="009B034E">
      <w:pPr>
        <w:pStyle w:val="ae"/>
        <w:rPr>
          <w:rFonts w:hint="eastAsia"/>
        </w:rPr>
      </w:pPr>
      <w:r w:rsidRPr="00044880">
        <w:t xml:space="preserve">This paper presents a new approach to single-image superresolution, based upon sparse signal representation. Research on image statistics suggests that image patches can be well-represented as a sparse linear combination of elements from an appropriately chosen over-complete dictionary. Inspired by this observation, we seek a sparse representation for each patch of the low-resolution input, and then use the coefficients of this representation to generate the high-resolution output. Theoretical results from compressed sensing suggest that under mild conditions, the sparse representation can be correctly recovered from the downsampled signals. By jointly training two dictionaries for the low- and high-resolution image patches, we can enforce the similarity of sparse representations between the low-resolution and high-resolution image patch pair with respect to their own dictionaries. Therefore, the sparse </w:t>
      </w:r>
      <w:r w:rsidRPr="00044880">
        <w:lastRenderedPageBreak/>
        <w:t>representation of a low-resolution image patch can be applied with the high-resolution image patch dictionary to generate a high-resolution image patch. The learned dictionary pair is a more compact representation of the patch pairs, compared to previous approaches, which simply sample a large amount of image patch pairs , reducing the computational cost substantially. The effectiveness of such a sparsity prior is demonstrated for both general image super-resolution (SR) and the special case of face hallucination. In both cases, our algorithm generates high-resolution images that are competitive or even superior in quality to images produced by other similar SR methods. In addition, the local sparse modeling of our approach is naturally robust to noise, and therefore the proposed algorithm can handle SR with noisy inputs in a more unified framework.</w:t>
      </w:r>
    </w:p>
    <w:p w14:paraId="27D8453B" w14:textId="77777777" w:rsidR="009B034E" w:rsidRDefault="009B034E" w:rsidP="009B034E">
      <w:pPr>
        <w:pStyle w:val="ae"/>
        <w:rPr>
          <w:rFonts w:hint="eastAsia"/>
        </w:rPr>
      </w:pPr>
      <w:r>
        <w:t xml:space="preserve">[20] </w:t>
      </w:r>
      <w:r>
        <w:rPr>
          <w:b/>
          <w:bCs/>
        </w:rPr>
        <w:t>X. Tian</w:t>
      </w:r>
      <w:r>
        <w:t xml:space="preserve">, </w:t>
      </w:r>
      <w:r>
        <w:rPr>
          <w:b/>
          <w:bCs/>
        </w:rPr>
        <w:t>Y. Jiang</w:t>
      </w:r>
      <w:r>
        <w:t xml:space="preserve">, Z. Yuan, et al. </w:t>
      </w:r>
      <w:r>
        <w:rPr>
          <w:i/>
          <w:iCs/>
        </w:rPr>
        <w:t>Visual Autoregressive Modeling: Scalable image generation via next-scale prediction</w:t>
      </w:r>
      <w:r>
        <w:t xml:space="preserve">. </w:t>
      </w:r>
      <w:r>
        <w:rPr>
          <w:b/>
          <w:bCs/>
        </w:rPr>
        <w:t>NeurIPS</w:t>
      </w:r>
      <w:r>
        <w:t xml:space="preserve">, 37:84839–84865, 2024. </w:t>
      </w:r>
      <w:r>
        <w:rPr>
          <w:rFonts w:hint="eastAsia"/>
        </w:rPr>
        <w:t>(来源：NIPS.pdf参考文献[46])</w:t>
      </w:r>
    </w:p>
    <w:p w14:paraId="088E9A69" w14:textId="77777777" w:rsidR="00044880" w:rsidRPr="00044880" w:rsidRDefault="00044880" w:rsidP="00044880">
      <w:pPr>
        <w:pStyle w:val="ae"/>
        <w:rPr>
          <w:rFonts w:hint="eastAsia"/>
        </w:rPr>
      </w:pPr>
      <w:r w:rsidRPr="00044880">
        <w:t>Abstract</w:t>
      </w:r>
    </w:p>
    <w:p w14:paraId="61C65A47" w14:textId="77777777" w:rsidR="00044880" w:rsidRPr="00044880" w:rsidRDefault="00044880" w:rsidP="00044880">
      <w:pPr>
        <w:pStyle w:val="ae"/>
        <w:rPr>
          <w:rFonts w:hint="eastAsia"/>
        </w:rPr>
      </w:pPr>
      <w:r w:rsidRPr="00044880">
        <w:t xml:space="preserve">We present Visual AutoRegressive modeling (VAR), a new generation paradigm that redefines the autoregressive learning on images as coarse-to-fine" next-scale prediction" or" next-resolution prediction", diverging from the standard raster-scan" next-token prediction". This simple, intuitive methodology allows autoregressive (AR) transformers to learn visual distributions fast and generalize </w:t>
      </w:r>
      <w:r w:rsidRPr="00044880">
        <w:lastRenderedPageBreak/>
        <w:t>well: VAR, for the first time, makes GPT-style AR models surpass diffusion transformers in image generation. On ImageNet 256x256 benchmark, VAR significantly improve AR baseline by improving Frechet inception distance (FID) from 18.65 to 1.73, inception score (IS) from 80.4 to 350.2, with around 20x faster inference speed. It is also empirically verified that VAR outperforms the Diffusion Transformer (DiT) in multiple dimensions including image quality, inference speed, data efficiency, and scalability. Scaling up VAR models exhibits clear power-law scaling laws similar to those observed in LLMs, with linear correlation coefficients near-0.998 as solid evidence. VAR further showcases zero-shot generalization ability in downstream tasks including image in-painting, out-painting, and editing. These results suggest VAR has initially emulated the two important properties of LLMs: Scaling Laws and zero-shot task generalization. We have released all models and codes to promote the exploration of AR/VAR models for visual generation and unified learning.</w:t>
      </w:r>
    </w:p>
    <w:p w14:paraId="041F3C69" w14:textId="77777777" w:rsidR="00044880" w:rsidRPr="00044880" w:rsidRDefault="00044880" w:rsidP="009B034E">
      <w:pPr>
        <w:pStyle w:val="ae"/>
        <w:rPr>
          <w:rFonts w:hint="eastAsia"/>
        </w:rPr>
      </w:pPr>
    </w:p>
    <w:p w14:paraId="2EE4C0ED" w14:textId="77777777" w:rsidR="009B034E" w:rsidRDefault="009B034E" w:rsidP="009B034E">
      <w:pPr>
        <w:pStyle w:val="ae"/>
        <w:rPr>
          <w:rFonts w:hint="eastAsia"/>
        </w:rPr>
      </w:pPr>
      <w:r>
        <w:t xml:space="preserve">[21] </w:t>
      </w:r>
      <w:r>
        <w:rPr>
          <w:b/>
          <w:bCs/>
        </w:rPr>
        <w:t>H. Chang</w:t>
      </w:r>
      <w:r>
        <w:t xml:space="preserve">, H. Zhang, L. Jiang, et al. </w:t>
      </w:r>
      <w:r>
        <w:rPr>
          <w:i/>
          <w:iCs/>
        </w:rPr>
        <w:t>MaskGIT: Masked generative image transformer</w:t>
      </w:r>
      <w:r>
        <w:t xml:space="preserve">. In </w:t>
      </w:r>
      <w:r>
        <w:rPr>
          <w:b/>
          <w:bCs/>
        </w:rPr>
        <w:t>CVPR</w:t>
      </w:r>
      <w:r>
        <w:t xml:space="preserve">, pp. 11315–11325, 2022. </w:t>
      </w:r>
      <w:r>
        <w:rPr>
          <w:rFonts w:hint="eastAsia"/>
        </w:rPr>
        <w:t>(来源：NIPS.pdf参考文献[3])</w:t>
      </w:r>
    </w:p>
    <w:p w14:paraId="1F2AAFB4" w14:textId="77777777" w:rsidR="00044880" w:rsidRPr="00044880" w:rsidRDefault="00044880" w:rsidP="00044880">
      <w:pPr>
        <w:pStyle w:val="ae"/>
        <w:rPr>
          <w:rFonts w:hint="eastAsia"/>
        </w:rPr>
      </w:pPr>
      <w:r w:rsidRPr="00044880">
        <w:t>Abstract</w:t>
      </w:r>
    </w:p>
    <w:p w14:paraId="43A350F3" w14:textId="77777777" w:rsidR="00044880" w:rsidRPr="00044880" w:rsidRDefault="00044880" w:rsidP="00044880">
      <w:pPr>
        <w:pStyle w:val="ae"/>
        <w:rPr>
          <w:rFonts w:hint="eastAsia"/>
        </w:rPr>
      </w:pPr>
      <w:r w:rsidRPr="00044880">
        <w:t xml:space="preserve">Generative transformers have experienced rapid popularity growth in the computer vision community in synthesizing high-fidelity and high-resolution images. The best generative transformer models so far, however, still treat an </w:t>
      </w:r>
      <w:r w:rsidRPr="00044880">
        <w:lastRenderedPageBreak/>
        <w:t>image naively as a sequence of tokens, and decode an image sequentially following the raster scan ordering (ie line-by-line). We find this strategy neither optimal nor efficient. This paper proposes a novel image synthesis paradigm using a bidirectional transformer decoder, which we term MaskGIT. During training, MaskGIT learns to predict randomly masked tokens by attending to tokens in all directions. At inference time, the model begins with generating all tokens of an image simultaneously, and then refines the image iteratively conditioned on the previous generation. Our experiments demonstrate that MaskGIT significantly outperforms the state-of-the-art transformer model on the ImageNet dataset, and accelerates autoregressive decoding by up to 48x. Besides, we illustrate that MaskGIT can be easily extended to various image editing tasks, such as inpainting, extrapolation, and image manipulation. Project page: masked-generative-image-transformer. github. io.</w:t>
      </w:r>
    </w:p>
    <w:p w14:paraId="352D31A3" w14:textId="77777777" w:rsidR="00044880" w:rsidRDefault="00044880" w:rsidP="009B034E">
      <w:pPr>
        <w:pStyle w:val="ae"/>
        <w:rPr>
          <w:rFonts w:hint="eastAsia"/>
        </w:rPr>
      </w:pPr>
    </w:p>
    <w:p w14:paraId="18CA0B6F" w14:textId="77777777" w:rsidR="009B034E" w:rsidRDefault="009B034E" w:rsidP="009B034E">
      <w:pPr>
        <w:pStyle w:val="ae"/>
        <w:rPr>
          <w:rFonts w:hint="eastAsia"/>
        </w:rPr>
      </w:pPr>
      <w:r>
        <w:t xml:space="preserve">[22] </w:t>
      </w:r>
      <w:r>
        <w:rPr>
          <w:b/>
          <w:bCs/>
        </w:rPr>
        <w:t>Y. Qu</w:t>
      </w:r>
      <w:r>
        <w:t xml:space="preserve">, K. Yuan, J. Hao, et al. </w:t>
      </w:r>
      <w:r>
        <w:rPr>
          <w:i/>
          <w:iCs/>
        </w:rPr>
        <w:t>Visual autoregressive modeling for image super-resolution</w:t>
      </w:r>
      <w:r>
        <w:t xml:space="preserve">. arXiv:2501.18993, 2025. </w:t>
      </w:r>
      <w:r>
        <w:rPr>
          <w:rFonts w:hint="eastAsia"/>
        </w:rPr>
        <w:t>(来源：NIPS.pdf参考文献[42])</w:t>
      </w:r>
    </w:p>
    <w:p w14:paraId="22C61859" w14:textId="32C649BD" w:rsidR="00044880" w:rsidRDefault="00044880" w:rsidP="009B034E">
      <w:pPr>
        <w:pStyle w:val="ae"/>
        <w:rPr>
          <w:rFonts w:hint="eastAsia"/>
        </w:rPr>
      </w:pPr>
      <w:r w:rsidRPr="00044880">
        <w:t xml:space="preserve">Image Super-Resolution (ISR) has seen significant progress with the introduction of remarkable generative models. However, challenges such as the trade-off issues between fidelity and realism, as well as computational complexity, have also posed limitations on their application. Building upon the tremendous success of autoregressive models in the language domain, we propose </w:t>
      </w:r>
      <w:r w:rsidRPr="00044880">
        <w:lastRenderedPageBreak/>
        <w:t>\textbf{VARSR}, a novel visual autoregressive modeling for ISR framework with the form of next-scale prediction. To effectively integrate and preserve semantic information in low-resolution images, we propose using prefix tokens to incorporate the condition. Scale-aligned Rotary Positional Encodings are introduced to capture spatial structures and the diffusion refiner is utilized for modeling quantization residual loss to achieve pixel-level fidelity. Image-based Classifier-free Guidance is proposed to guide the generation of more realistic images. Furthermore, we collect large-scale data and design a training process to obtain robust generative priors. Quantitative and qualitative results show that VARSR is capable of generating high-fidelity and high-realism images with more efficiency than diffusion-based methods. Our codes will be released at https://github.com/qyp2000/VARSR.</w:t>
      </w:r>
    </w:p>
    <w:p w14:paraId="1A2551CE" w14:textId="77777777" w:rsidR="009B034E" w:rsidRDefault="009B034E" w:rsidP="009B034E">
      <w:pPr>
        <w:pStyle w:val="ae"/>
        <w:rPr>
          <w:rFonts w:hint="eastAsia"/>
        </w:rPr>
      </w:pPr>
      <w:r>
        <w:t xml:space="preserve">[23] </w:t>
      </w:r>
      <w:r>
        <w:rPr>
          <w:b/>
          <w:bCs/>
        </w:rPr>
        <w:t>D. Lee</w:t>
      </w:r>
      <w:r>
        <w:t xml:space="preserve">, C. Kim, S. Kim, et al. </w:t>
      </w:r>
      <w:r>
        <w:rPr>
          <w:i/>
          <w:iCs/>
        </w:rPr>
        <w:t>Autoregressive image generation using residual quantization</w:t>
      </w:r>
      <w:r>
        <w:t xml:space="preserve">. In </w:t>
      </w:r>
      <w:r>
        <w:rPr>
          <w:b/>
          <w:bCs/>
        </w:rPr>
        <w:t>CVPR</w:t>
      </w:r>
      <w:r>
        <w:t xml:space="preserve">, pp. 11523–11532, 2022. </w:t>
      </w:r>
      <w:r>
        <w:rPr>
          <w:rFonts w:hint="eastAsia"/>
        </w:rPr>
        <w:t>(来源：NIPS.pdf参考文献[23])</w:t>
      </w:r>
    </w:p>
    <w:p w14:paraId="31D464E9" w14:textId="77777777" w:rsidR="00044880" w:rsidRPr="00044880" w:rsidRDefault="00044880" w:rsidP="00044880">
      <w:pPr>
        <w:pStyle w:val="ae"/>
        <w:rPr>
          <w:rFonts w:hint="eastAsia"/>
        </w:rPr>
      </w:pPr>
      <w:r w:rsidRPr="00044880">
        <w:t>Abstract</w:t>
      </w:r>
    </w:p>
    <w:p w14:paraId="5D146CD1" w14:textId="345880E6" w:rsidR="00044880" w:rsidRPr="00044880" w:rsidRDefault="00044880" w:rsidP="009B034E">
      <w:pPr>
        <w:pStyle w:val="ae"/>
        <w:rPr>
          <w:rFonts w:hint="eastAsia"/>
        </w:rPr>
      </w:pPr>
      <w:r w:rsidRPr="00044880">
        <w:t xml:space="preserve">For autoregressive (AR) modeling of high-resolution images, vector quantization (VQ) represents an image as a sequence of discrete codes. A short sequence length is important for an AR model to reduce its computational costs to consider long-range interactions of codes. However, we postulate that previous VQ cannot shorten the code sequence and generate high-fidelity images together in terms of the rate-distortion trade-off. In this study, we propose the </w:t>
      </w:r>
      <w:r w:rsidRPr="00044880">
        <w:lastRenderedPageBreak/>
        <w:t>two-stage framework, which consists of Residual-Quantized VAE (RQ-VAE) and RQ-Transformer, to effectively generate high-resolution images. Given a fixed codebook size, RQ-VAE can precisely approximate a feature map of an image and represent the image as a stacked map of discrete codes. Then, RQ-Transformer learns to predict the quantized feature vector at the next position by predicting the next stack of codes. Thanks to the precise approximation of RQ-VAE, we can represent a 256x256 image as 8x8 resolution of the feature map, and RQ-Transformer can efficiently reduce the computational costs. Consequently, our framework outperforms the existing AR models on various benchmarks of unconditional and conditional image generation. Our approach also has a significantly faster sampling speed than previous AR models to generate high-quality images.</w:t>
      </w:r>
    </w:p>
    <w:p w14:paraId="24C01352" w14:textId="77777777" w:rsidR="009B034E" w:rsidRDefault="009B034E" w:rsidP="009B034E">
      <w:pPr>
        <w:pStyle w:val="ae"/>
        <w:rPr>
          <w:rFonts w:hint="eastAsia"/>
        </w:rPr>
      </w:pPr>
      <w:r>
        <w:t xml:space="preserve">[24] </w:t>
      </w:r>
      <w:r>
        <w:rPr>
          <w:b/>
          <w:bCs/>
        </w:rPr>
        <w:t>P. Lei</w:t>
      </w:r>
      <w:r>
        <w:t xml:space="preserve">, F. Fang, G. Zhang, and T. Zeng. </w:t>
      </w:r>
      <w:r>
        <w:rPr>
          <w:i/>
          <w:iCs/>
        </w:rPr>
        <w:t>Decomposition-based variational network for multi-contrast MRI super-resolution and reconstruction</w:t>
      </w:r>
      <w:r>
        <w:t xml:space="preserve">. In </w:t>
      </w:r>
      <w:r>
        <w:rPr>
          <w:b/>
          <w:bCs/>
        </w:rPr>
        <w:t>ICCV</w:t>
      </w:r>
      <w:r>
        <w:t xml:space="preserve">, pp. 21296–21306, 2023. </w:t>
      </w:r>
      <w:r>
        <w:rPr>
          <w:rFonts w:hint="eastAsia"/>
        </w:rPr>
        <w:t>(来源：NIPS.pdf参考文献[24])</w:t>
      </w:r>
    </w:p>
    <w:p w14:paraId="6FFE1A34" w14:textId="018502CF" w:rsidR="00044880" w:rsidRDefault="00044880" w:rsidP="009B034E">
      <w:pPr>
        <w:pStyle w:val="ae"/>
        <w:rPr>
          <w:rFonts w:hint="eastAsia"/>
        </w:rPr>
      </w:pPr>
      <w:r w:rsidRPr="00044880">
        <w:t xml:space="preserve">Multi-contrast MRI super-resolution (SR) and reconstruction methods aim to explore complementary information from the reference image to help the reconstruction of the target image. Existing deep learning-based methods usually manually design fusion rules to aggregate the multi-contrast images, fail to model their correlations accurately and lack certain interpretations. Against these issues, we propose a multi-contrast variational network (MC-VarNet) to explicitly model the relationship of multi-contrast images. Our model is </w:t>
      </w:r>
      <w:r w:rsidRPr="00044880">
        <w:lastRenderedPageBreak/>
        <w:t>constructed based on an intuitive motivation that multi-contrast images have consistent (edges and structures) and inconsistent (contrast) information. We thus build a model to reconstruct the target image and decompose the reference image as a common component and a unique component. In the feature interaction phase, only the common component is transferred to the target image. We solve the variational model and unfold the iterative solutions into a deep network. Hence, the proposed method combines the good interpretability of model-based methods with the powerful representation ability of deep learning-based methods. Experimental results on the multi-contrast MRI reconstruction and SR demonstrate the effectiveness of the proposed model. Especially, since we explicitly model the multi-contrast images, our model is more robust to the reference images with noises and large inconsistent structures. The code is available at https://github.com/lpcccc-cv/MC-VarNet.</w:t>
      </w:r>
    </w:p>
    <w:p w14:paraId="77B1EF34" w14:textId="77777777" w:rsidR="009B034E" w:rsidRDefault="009B034E" w:rsidP="009B034E">
      <w:pPr>
        <w:pStyle w:val="ae"/>
        <w:rPr>
          <w:rFonts w:hint="eastAsia"/>
        </w:rPr>
      </w:pPr>
      <w:r>
        <w:t xml:space="preserve">[25] </w:t>
      </w:r>
      <w:r>
        <w:rPr>
          <w:b/>
          <w:bCs/>
        </w:rPr>
        <w:t>G. Li</w:t>
      </w:r>
      <w:r>
        <w:t xml:space="preserve">, J. Lv, Y. Tian, et al. </w:t>
      </w:r>
      <w:r>
        <w:rPr>
          <w:i/>
          <w:iCs/>
        </w:rPr>
        <w:t>Transformer-empowered multi-scale contextual matching and aggregation for multi-contrast MRI super-resolution</w:t>
      </w:r>
      <w:r>
        <w:t xml:space="preserve">. In </w:t>
      </w:r>
      <w:r>
        <w:rPr>
          <w:b/>
          <w:bCs/>
        </w:rPr>
        <w:t>CVPR</w:t>
      </w:r>
      <w:r>
        <w:t xml:space="preserve">, pp. 20636–20645, 2022. </w:t>
      </w:r>
      <w:r>
        <w:rPr>
          <w:rFonts w:hint="eastAsia"/>
        </w:rPr>
        <w:t>(来源：NIPS.pdf参考文献[25])</w:t>
      </w:r>
    </w:p>
    <w:p w14:paraId="036E9C68" w14:textId="77777777" w:rsidR="00044880" w:rsidRPr="00044880" w:rsidRDefault="00044880" w:rsidP="00044880">
      <w:pPr>
        <w:pStyle w:val="ae"/>
        <w:rPr>
          <w:rFonts w:hint="eastAsia"/>
        </w:rPr>
      </w:pPr>
      <w:r w:rsidRPr="00044880">
        <w:t>Abstract</w:t>
      </w:r>
    </w:p>
    <w:p w14:paraId="4572E73F" w14:textId="77777777" w:rsidR="00044880" w:rsidRPr="00044880" w:rsidRDefault="00044880" w:rsidP="00044880">
      <w:pPr>
        <w:pStyle w:val="ae"/>
        <w:rPr>
          <w:rFonts w:hint="eastAsia"/>
        </w:rPr>
      </w:pPr>
      <w:r w:rsidRPr="00044880">
        <w:t xml:space="preserve">Magnetic resonance imaging (MRI) can present multi-contrast images of the same anatomical structures, enabling multi-contrast super-resolution (SR) techniques. Compared with SR reconstruction using a single-contrast, multi-contrast SR reconstruction is promising to yield SR images with higher quality by </w:t>
      </w:r>
      <w:r w:rsidRPr="00044880">
        <w:lastRenderedPageBreak/>
        <w:t>leveraging diverse yet complementary information embedded in different imaging modalities. However, existing methods still have two shortcomings:(1) they neglect that the multi-contrast features at different scales contain different anatomical details and hence lack effective mechanisms to match and fuse these features for better reconstruction; and (2) they are still deficient in capturing long-range dependencies, which are essential for the regions with complicated anatomical structures. We propose a novel network to comprehensively address these problems by developing a set of innovative Transformer-empowered multi-scale contextual matching and aggregation techniques; we call it McMRSR. Firstly, we tame transformers to model long-range dependencies in both reference and target images. Then, a new multi-scale contextual matching method is proposed to capture corresponding contexts from reference features at different scales. Furthermore, we introduce a multi-scale aggregation mechanism to gradually and interactively aggregate multi-scale matched features for reconstructing the target SR MR image. Extensive experiments demonstrate that our network outperforms state-of-the-art approaches and has great potential to be applied in clinical practice.</w:t>
      </w:r>
    </w:p>
    <w:p w14:paraId="5653CF22" w14:textId="77777777" w:rsidR="00044880" w:rsidRPr="00044880" w:rsidRDefault="00044880" w:rsidP="009B034E">
      <w:pPr>
        <w:pStyle w:val="ae"/>
        <w:rPr>
          <w:rFonts w:hint="eastAsia"/>
        </w:rPr>
      </w:pPr>
    </w:p>
    <w:p w14:paraId="0032837F" w14:textId="77777777" w:rsidR="009B034E" w:rsidRDefault="009B034E" w:rsidP="009B034E">
      <w:pPr>
        <w:pStyle w:val="ae"/>
        <w:rPr>
          <w:rFonts w:hint="eastAsia"/>
        </w:rPr>
      </w:pPr>
      <w:r>
        <w:t xml:space="preserve">[26] </w:t>
      </w:r>
      <w:r>
        <w:rPr>
          <w:b/>
          <w:bCs/>
        </w:rPr>
        <w:t>G. Li</w:t>
      </w:r>
      <w:r>
        <w:t xml:space="preserve">, J. Lv, X. Tong, et al. </w:t>
      </w:r>
      <w:r>
        <w:rPr>
          <w:i/>
          <w:iCs/>
        </w:rPr>
        <w:t>High-resolution pelvic MRI reconstruction using a generative adversarial network with attention and cyclic loss</w:t>
      </w:r>
      <w:r>
        <w:t xml:space="preserve">. </w:t>
      </w:r>
      <w:r>
        <w:rPr>
          <w:b/>
          <w:bCs/>
        </w:rPr>
        <w:t>IEEE Access</w:t>
      </w:r>
      <w:r>
        <w:t xml:space="preserve">, 9:105951–105964, 2021. </w:t>
      </w:r>
      <w:r>
        <w:rPr>
          <w:rFonts w:hint="eastAsia"/>
        </w:rPr>
        <w:t>(来源：NIPS.pdf参考文献[26])</w:t>
      </w:r>
    </w:p>
    <w:p w14:paraId="64BAA8B2" w14:textId="1ACB2D6C" w:rsidR="00044880" w:rsidRDefault="00044880" w:rsidP="009B034E">
      <w:pPr>
        <w:pStyle w:val="ae"/>
        <w:rPr>
          <w:rFonts w:hint="eastAsia"/>
        </w:rPr>
      </w:pPr>
      <w:r w:rsidRPr="00044880">
        <w:lastRenderedPageBreak/>
        <w:t>Magnetic resonance imaging (MRI) is an important medical imaging modality, but its acquisition speed is quite slow due to the physiological limitations. Recently, super-resolution methods have shown excellent performance in accelerating MRI. In some circumstances, it is difficult to obtain high-resolution images even with prolonged scan time. Therefore, we proposed a novel super-resolution method that uses a generative adversarial network with cyclic loss and attention mechanism to generate high-resolution MR images from low-resolution MR images by upsampling factors of  and  . We implemented our model on pelvic images from healthy subjects as training and validation data, while those data from patients were used for testing. The MR dataset was obtained using different imaging sequences, including T2, T2W SPAIR, and mDIXON-W. Four methods, i.e., BICUBIC, SRCNN, SRGAN, and EDSR were used for comparison. Structural similarity, peak signal to noise ratio, root mean square error, and variance inflation factor were used as calculation indicators to evaluate the performances of the proposed method. Various experimental results showed that our method can better restore the details of the high-resolution MR image as compared to the other methods. In addition, the reconstructed high-resolution MR image can provide better lesion textures in the tumor patients, which is promising to be used in clinical diagnosis.</w:t>
      </w:r>
    </w:p>
    <w:p w14:paraId="2CEB5E4E" w14:textId="77777777" w:rsidR="009B034E" w:rsidRDefault="009B034E" w:rsidP="009B034E">
      <w:pPr>
        <w:pStyle w:val="ae"/>
        <w:rPr>
          <w:rFonts w:hint="eastAsia"/>
        </w:rPr>
      </w:pPr>
      <w:r>
        <w:t xml:space="preserve">[27] </w:t>
      </w:r>
      <w:r>
        <w:rPr>
          <w:b/>
          <w:bCs/>
        </w:rPr>
        <w:t>G. Li</w:t>
      </w:r>
      <w:r>
        <w:t xml:space="preserve">, C. Rao, J. Mo, et al. </w:t>
      </w:r>
      <w:r>
        <w:rPr>
          <w:i/>
          <w:iCs/>
        </w:rPr>
        <w:t>Rethinking diffusion model for multi-contrast MRI super-resolution</w:t>
      </w:r>
      <w:r>
        <w:t xml:space="preserve">. In </w:t>
      </w:r>
      <w:r>
        <w:rPr>
          <w:b/>
          <w:bCs/>
        </w:rPr>
        <w:t>CVPR</w:t>
      </w:r>
      <w:r>
        <w:t xml:space="preserve">, pp. 11365–11374, 2024. </w:t>
      </w:r>
      <w:r>
        <w:rPr>
          <w:rFonts w:hint="eastAsia"/>
        </w:rPr>
        <w:t>(来源：NIPS.pdf参考文献[27])</w:t>
      </w:r>
    </w:p>
    <w:p w14:paraId="7F7CE767" w14:textId="2F81A98B" w:rsidR="00044880" w:rsidRDefault="00044880" w:rsidP="009B034E">
      <w:pPr>
        <w:pStyle w:val="ae"/>
        <w:rPr>
          <w:rFonts w:hint="eastAsia"/>
        </w:rPr>
      </w:pPr>
      <w:r w:rsidRPr="00044880">
        <w:lastRenderedPageBreak/>
        <w:t>Recently diffusion models (DM) have been applied in magnetic resonance imaging (MRI) super-resolution (SR) reconstruction exhibiting impressive performance especially with regard to detailed reconstruction. However the current DM-based SR reconstruction methods still face the following issues: (1) They require a large number of iterations to reconstruct the final image which is inefficient and consumes a significant amount of computational resources. (2) The results reconstructed by these methods are often misaligned with the real high-resolution images leading to remarkable distortion in the reconstructed MR images. To address the aforementioned issues we propose an efficient diffusion model for multi-contrast MRI SR named as DiffMSR. Specifically we apply DM in a highly compact low-dimensional latent space to generate prior knowledge with high-frequency detail information. The highly compact latent space ensures that DM requires only a few simple iterations to produce accurate prior knowledge. In addition we design the Prior-Guide Large Window Transformer (PLWformer) as the decoder for DM which can extend the receptive field while fully utilizing the prior knowledge generated by DM to ensure that the reconstructed MR image remains undistorted. Extensive experiments on public and clinical datasets demonstrate that our DiffMSR outperforms state-of-the-art methods.</w:t>
      </w:r>
    </w:p>
    <w:p w14:paraId="5C8D8E88" w14:textId="77777777" w:rsidR="009B034E" w:rsidRDefault="009B034E" w:rsidP="009B034E">
      <w:pPr>
        <w:pStyle w:val="ae"/>
        <w:rPr>
          <w:rFonts w:hint="eastAsia"/>
        </w:rPr>
      </w:pPr>
      <w:r>
        <w:t xml:space="preserve">[28] </w:t>
      </w:r>
      <w:r>
        <w:rPr>
          <w:b/>
          <w:bCs/>
        </w:rPr>
        <w:t>G. Li</w:t>
      </w:r>
      <w:r>
        <w:t xml:space="preserve">, L. Zhao, J. Sun, et al. </w:t>
      </w:r>
      <w:r>
        <w:rPr>
          <w:i/>
          <w:iCs/>
        </w:rPr>
        <w:t>Rethinking multi-contrast MRI super-resolution: Rectangle-window cross-attention transformer and arbitrary-scale upsampling</w:t>
      </w:r>
      <w:r>
        <w:t xml:space="preserve">. In </w:t>
      </w:r>
      <w:r>
        <w:rPr>
          <w:b/>
          <w:bCs/>
        </w:rPr>
        <w:t>ICCV</w:t>
      </w:r>
      <w:r>
        <w:t xml:space="preserve">, pp. 21230–21240, 2023. </w:t>
      </w:r>
      <w:r>
        <w:rPr>
          <w:rFonts w:hint="eastAsia"/>
        </w:rPr>
        <w:t>(来源：NIPS.pdf参考文献[28])</w:t>
      </w:r>
    </w:p>
    <w:p w14:paraId="397B9D6A" w14:textId="77777777" w:rsidR="00044880" w:rsidRPr="00044880" w:rsidRDefault="00044880" w:rsidP="00044880">
      <w:pPr>
        <w:pStyle w:val="ae"/>
        <w:rPr>
          <w:rFonts w:hint="eastAsia"/>
        </w:rPr>
      </w:pPr>
      <w:r w:rsidRPr="00044880">
        <w:lastRenderedPageBreak/>
        <w:t>Abstract</w:t>
      </w:r>
    </w:p>
    <w:p w14:paraId="5652C9B1" w14:textId="77777777" w:rsidR="00044880" w:rsidRPr="00044880" w:rsidRDefault="00044880" w:rsidP="00044880">
      <w:pPr>
        <w:pStyle w:val="ae"/>
        <w:rPr>
          <w:rFonts w:hint="eastAsia"/>
        </w:rPr>
      </w:pPr>
      <w:r w:rsidRPr="00044880">
        <w:t>Recently, several methods have explored the potential of multi-contrast magnetic resonance imaging (MRI) super-resolution (SR) and obtain results superior to single-contrast SR methods. However, existing approaches still have two shortcomings:(1) They can only address fixed integer upsampling scales, such as 2x, 3x, and 4x, which require training and storing the corresponding model separately for each upsampling scale in clinic.(2) They lack direct interaction among different windows as they adopt the square window (eg, 8x8) transformer network architecture, which results in inadequate modelling of longer-range dependencies. Moreover, the relationship between reference images and target images is not fully mined. To address these issues, we develop a novel network for multi-contrast MRI arbitrary-scale SR, dubbed as McASSR. Specifically, we design a rectangle-window cross-attention transformer to establish longer-range dependencies in MR images without increasing computational complexity and fully use reference information. Besides, we propose the reference-aware implicit attention as an upsampling module, achieving arbitrary-scale super-resolution via implicit neural representation, further fusing supplementary information of the reference image. Extensive and comprehensive experiments on both public and clinical datasets show that our McASSR yields superior performance over SOTA methods, demonstrating its great potential to be applied in clinical practice.</w:t>
      </w:r>
    </w:p>
    <w:p w14:paraId="38E120F0" w14:textId="77777777" w:rsidR="00044880" w:rsidRPr="00044880" w:rsidRDefault="00044880" w:rsidP="009B034E">
      <w:pPr>
        <w:pStyle w:val="ae"/>
        <w:rPr>
          <w:rFonts w:hint="eastAsia"/>
        </w:rPr>
      </w:pPr>
    </w:p>
    <w:p w14:paraId="3DA1E879" w14:textId="77777777" w:rsidR="009B034E" w:rsidRDefault="009B034E" w:rsidP="009B034E">
      <w:pPr>
        <w:pStyle w:val="ae"/>
        <w:rPr>
          <w:rFonts w:hint="eastAsia"/>
        </w:rPr>
      </w:pPr>
      <w:r>
        <w:lastRenderedPageBreak/>
        <w:t xml:space="preserve">[29] </w:t>
      </w:r>
      <w:r>
        <w:rPr>
          <w:b/>
          <w:bCs/>
        </w:rPr>
        <w:t>M. Szandor</w:t>
      </w:r>
      <w:r>
        <w:rPr>
          <w:b/>
          <w:bCs/>
          <w:i/>
          <w:iCs/>
        </w:rPr>
        <w:t>, et al.</w:t>
      </w:r>
      <w:r>
        <w:rPr>
          <w:b/>
          <w:bCs/>
        </w:rPr>
        <w:t xml:space="preserve"> Activated gradients for deep neural networks*.</w:t>
      </w:r>
      <w:r>
        <w:t xml:space="preserve"> IEEE TNNLS**, 34(4):2156–2168, 2021. </w:t>
      </w:r>
      <w:r>
        <w:rPr>
          <w:rFonts w:hint="eastAsia"/>
        </w:rPr>
        <w:t>(参考文献来自SciRep文献)</w:t>
      </w:r>
    </w:p>
    <w:p w14:paraId="29D6509E" w14:textId="7DDB4FBA" w:rsidR="003068AD" w:rsidRDefault="003068AD" w:rsidP="009B034E">
      <w:pPr>
        <w:pStyle w:val="ae"/>
        <w:rPr>
          <w:rFonts w:hint="eastAsia"/>
        </w:rPr>
      </w:pPr>
      <w:r w:rsidRPr="003068AD">
        <w:t>Deep neural networks often suffer from poor performance or even training failure due to the ill-conditioned problem, the vanishing/exploding gradient problem, and the saddle point problem. In this article, a novel method by acting the gradient activation function (GAF) on the gradient is proposed to handle these challenges. Intuitively, the GAF enlarges the tiny gradients and restricts the large gradient. Theoretically, this article gives conditions that the GAF needs to meet and, on this basis, proves that the GAF alleviates the problems mentioned above. In addition, this article proves that the convergence rate of SGD with the GAF is faster than that without the GAF under some assumptions. Furthermore, experiments on CIFAR, ImageNet, and PASCAL visual object classes confirm the GAF’s effectiveness. The experimental results also demonstrate that the proposed method is able to be adopted in various deep neural networks to improve their performance. The source code is publicly available at https://github.com/LongJin-lab/Activated-Gradients-for-Deep-Neural-Networks.</w:t>
      </w:r>
    </w:p>
    <w:p w14:paraId="07604779" w14:textId="77777777" w:rsidR="009B034E" w:rsidRDefault="009B034E" w:rsidP="009B034E">
      <w:pPr>
        <w:pStyle w:val="ae"/>
        <w:rPr>
          <w:rFonts w:hint="eastAsia"/>
        </w:rPr>
      </w:pPr>
      <w:r>
        <w:t xml:space="preserve">[30] </w:t>
      </w:r>
      <w:r>
        <w:rPr>
          <w:b/>
          <w:bCs/>
        </w:rPr>
        <w:t>W. Sun</w:t>
      </w:r>
      <w:r>
        <w:t xml:space="preserve">, Y. Jiang, S. Chen, et al. </w:t>
      </w:r>
      <w:r>
        <w:rPr>
          <w:i/>
          <w:iCs/>
        </w:rPr>
        <w:t>Autoregressive model beats diffusion: Llama for scalable image generation</w:t>
      </w:r>
      <w:r>
        <w:t xml:space="preserve">. arXiv:2406.06525, 2024. </w:t>
      </w:r>
      <w:r>
        <w:rPr>
          <w:rFonts w:hint="eastAsia"/>
        </w:rPr>
        <w:t>(来源：NIPS.pdf参考文献[45])</w:t>
      </w:r>
    </w:p>
    <w:p w14:paraId="2DEE8708" w14:textId="58BE3590" w:rsidR="003068AD" w:rsidRDefault="003068AD" w:rsidP="009B034E">
      <w:pPr>
        <w:pStyle w:val="ae"/>
        <w:rPr>
          <w:rFonts w:hint="eastAsia"/>
        </w:rPr>
      </w:pPr>
      <w:r w:rsidRPr="003068AD">
        <w:lastRenderedPageBreak/>
        <w:t>We introduce LlamaGen, a new family of image generation models that apply original ``next-token prediction'' paradigm of large language models to visual generation domain. It is an affirmative answer to whether vanilla autoregressive models, e.g., Llama, without inductive biases on visual signals can achieve state-of-the-art image generation performance if scaling properly. We reexamine design spaces of image tokenizers, scalability properties of image generation models, and their training data quality. The outcome of this exploration consists of: (1) An image tokenizer with downsample ratio of 16, reconstruction quality of 0.94 rFID and codebook usage of 97% on ImageNet benchmark. (2) A series of class-conditional image generation models ranging from 111M to 3.1B parameters, achieving 2.18 FID on ImageNet 256x256 benchmarks, outperforming the popular diffusion models such as LDM, DiT. (3) A text-conditional image generation model with 775M parameters, from two-stage training on LAION-COCO and high aesthetics quality images, demonstrating competitive performance of visual quality and text alignment. (4) We verify the effectiveness of LLM serving frameworks in optimizing the inference speed of image generation models and achieve 326% - 414% speedup. We release all models and codes to facilitate open-source community of visual generation and multimodal foundation models.</w:t>
      </w:r>
    </w:p>
    <w:p w14:paraId="13A29473" w14:textId="77777777" w:rsidR="009B034E" w:rsidRDefault="009B034E" w:rsidP="009B034E">
      <w:pPr>
        <w:pStyle w:val="ae"/>
        <w:rPr>
          <w:rFonts w:hint="eastAsia"/>
        </w:rPr>
      </w:pPr>
      <w:r>
        <w:t xml:space="preserve">[31] </w:t>
      </w:r>
      <w:r>
        <w:rPr>
          <w:b/>
          <w:bCs/>
        </w:rPr>
        <w:t>T. Li</w:t>
      </w:r>
      <w:r>
        <w:t xml:space="preserve">, Y. Tian, H. Li, et al. </w:t>
      </w:r>
      <w:r>
        <w:rPr>
          <w:i/>
          <w:iCs/>
        </w:rPr>
        <w:t>Autoregressive image generation without vector quantization</w:t>
      </w:r>
      <w:r>
        <w:t xml:space="preserve">. </w:t>
      </w:r>
      <w:r>
        <w:rPr>
          <w:b/>
          <w:bCs/>
        </w:rPr>
        <w:t>NeurIPS</w:t>
      </w:r>
      <w:r>
        <w:t xml:space="preserve">, 37:56424–56445, 2024. </w:t>
      </w:r>
      <w:r>
        <w:rPr>
          <w:rFonts w:hint="eastAsia"/>
        </w:rPr>
        <w:t>(来源：NIPS.pdf参考文献[31])</w:t>
      </w:r>
    </w:p>
    <w:p w14:paraId="4D644E0C" w14:textId="77777777" w:rsidR="003068AD" w:rsidRPr="003068AD" w:rsidRDefault="003068AD" w:rsidP="003068AD">
      <w:pPr>
        <w:pStyle w:val="ae"/>
        <w:rPr>
          <w:rFonts w:hint="eastAsia"/>
        </w:rPr>
      </w:pPr>
      <w:r w:rsidRPr="003068AD">
        <w:t>Abstract</w:t>
      </w:r>
    </w:p>
    <w:p w14:paraId="1C12FF59" w14:textId="77777777" w:rsidR="003068AD" w:rsidRPr="003068AD" w:rsidRDefault="003068AD" w:rsidP="003068AD">
      <w:pPr>
        <w:pStyle w:val="ae"/>
        <w:rPr>
          <w:rFonts w:hint="eastAsia"/>
        </w:rPr>
      </w:pPr>
      <w:r w:rsidRPr="003068AD">
        <w:lastRenderedPageBreak/>
        <w:t>Conventional wisdom holds that autoregressive models for image generation are typically accompanied by vector-quantized tokens. We observe that while a discrete-valued space can facilitate representing a categorical distribution, it is not a necessity for autoregressive modeling. In this work, we propose to model the per-token probability distribution using a diffusion procedure, which allows us to apply autoregressive models in a continuous-valued space. Rather than using categorical cross-entropy loss, we define a Diffusion Loss function to model the per-token probability. This approach eliminates the need for discrete-valued tokenizers. We evaluate its effectiveness across a wide range of cases, including standard autoregressive models and generalized masked autoregressive (MAR) variants. By removing vector quantization, our image generator achieves strong results while enjoying the speed advantage of sequence modeling. We hope this work will motivate the use of autoregressive generation in other continuous-valued domains and applications. Code is available at https://github. com/LTH14/mar.</w:t>
      </w:r>
    </w:p>
    <w:p w14:paraId="754F7E73" w14:textId="77777777" w:rsidR="003068AD" w:rsidRDefault="003068AD" w:rsidP="009B034E">
      <w:pPr>
        <w:pStyle w:val="ae"/>
        <w:rPr>
          <w:rFonts w:hint="eastAsia"/>
        </w:rPr>
      </w:pPr>
    </w:p>
    <w:p w14:paraId="5F25A8B0" w14:textId="77777777" w:rsidR="009B034E" w:rsidRDefault="009B034E" w:rsidP="009B034E">
      <w:pPr>
        <w:pStyle w:val="ae"/>
        <w:rPr>
          <w:rFonts w:hint="eastAsia"/>
        </w:rPr>
      </w:pPr>
      <w:r>
        <w:t xml:space="preserve">[32] </w:t>
      </w:r>
      <w:r>
        <w:rPr>
          <w:b/>
          <w:bCs/>
        </w:rPr>
        <w:t>X. Li</w:t>
      </w:r>
      <w:r>
        <w:t xml:space="preserve">, K. Qiu, H. Chen, et al. </w:t>
      </w:r>
      <w:r>
        <w:rPr>
          <w:i/>
          <w:iCs/>
        </w:rPr>
        <w:t>ControlVAR: Exploring controllable visual autoregressive modeling</w:t>
      </w:r>
      <w:r>
        <w:t xml:space="preserve">. arXiv:2406.09750, 2024. </w:t>
      </w:r>
      <w:r>
        <w:rPr>
          <w:rFonts w:hint="eastAsia"/>
        </w:rPr>
        <w:t>(来源：NIPS.pdf参考文献[32])</w:t>
      </w:r>
    </w:p>
    <w:p w14:paraId="327D9FB7" w14:textId="7FE82D37" w:rsidR="003068AD" w:rsidRDefault="003068AD" w:rsidP="009B034E">
      <w:pPr>
        <w:pStyle w:val="ae"/>
        <w:rPr>
          <w:rFonts w:hint="eastAsia"/>
        </w:rPr>
      </w:pPr>
      <w:r w:rsidRPr="003068AD">
        <w:t xml:space="preserve">Conditional visual generation has witnessed remarkable progress with the advent of diffusion models (DMs), especially in tasks like control-to-image </w:t>
      </w:r>
      <w:r w:rsidRPr="003068AD">
        <w:lastRenderedPageBreak/>
        <w:t>generation. However, challenges such as expensive computational cost, high inference latency, and difficulties of integration with large language models (LLMs) have necessitated exploring alternatives to DMs. This paper introduces ControlVAR, a novel framework that explores pixel-level controls in visual autoregressive (VAR) modeling for flexible and efficient conditional generation. In contrast to traditional conditional models that learn the conditional distribution, ControlVAR jointly models the distribution of image and pixel-level conditions during training and imposes conditional controls during testing. To enhance the joint modeling, we adopt the next-scale AR prediction paradigm and unify control and image representations. A teacher-forcing guidance strategy is proposed to further facilitate controllable generation with joint modeling. Extensive experiments demonstrate the superior efficacy and flexibility of ControlVAR across various conditional generation tasks against popular conditional DMs, \eg, ControlNet and T2I-Adaptor. Code: \url{</w:t>
      </w:r>
      <w:hyperlink r:id="rId6" w:history="1">
        <w:r w:rsidRPr="003068AD">
          <w:rPr>
            <w:rStyle w:val="af0"/>
          </w:rPr>
          <w:t>this https URL</w:t>
        </w:r>
      </w:hyperlink>
      <w:r w:rsidRPr="003068AD">
        <w:t>}.</w:t>
      </w:r>
    </w:p>
    <w:p w14:paraId="42C54885" w14:textId="77777777" w:rsidR="009B034E" w:rsidRDefault="009B034E" w:rsidP="009B034E">
      <w:pPr>
        <w:pStyle w:val="ae"/>
        <w:rPr>
          <w:rFonts w:hint="eastAsia"/>
        </w:rPr>
      </w:pPr>
      <w:r>
        <w:t xml:space="preserve">[33] </w:t>
      </w:r>
      <w:r>
        <w:rPr>
          <w:b/>
          <w:bCs/>
        </w:rPr>
        <w:t>J. Liang</w:t>
      </w:r>
      <w:r>
        <w:t xml:space="preserve">, J. Cao, G. Sun, et al. </w:t>
      </w:r>
      <w:r>
        <w:rPr>
          <w:i/>
          <w:iCs/>
        </w:rPr>
        <w:t>SwinIR: Image restoration using Swin Transformer</w:t>
      </w:r>
      <w:r>
        <w:t xml:space="preserve">. In </w:t>
      </w:r>
      <w:r>
        <w:rPr>
          <w:b/>
          <w:bCs/>
        </w:rPr>
        <w:t>ICCV</w:t>
      </w:r>
      <w:r>
        <w:t xml:space="preserve">, pp. 1833–1844, 2021. </w:t>
      </w:r>
      <w:r>
        <w:rPr>
          <w:rFonts w:hint="eastAsia"/>
        </w:rPr>
        <w:t>(来源：NIPS.pdf参考文献[33])</w:t>
      </w:r>
    </w:p>
    <w:p w14:paraId="15EF5681" w14:textId="77777777" w:rsidR="003068AD" w:rsidRPr="003068AD" w:rsidRDefault="003068AD" w:rsidP="003068AD">
      <w:pPr>
        <w:pStyle w:val="ae"/>
        <w:rPr>
          <w:rFonts w:hint="eastAsia"/>
        </w:rPr>
      </w:pPr>
      <w:r w:rsidRPr="003068AD">
        <w:t>Abstract</w:t>
      </w:r>
    </w:p>
    <w:p w14:paraId="19D65E78" w14:textId="77777777" w:rsidR="003068AD" w:rsidRPr="003068AD" w:rsidRDefault="003068AD" w:rsidP="003068AD">
      <w:pPr>
        <w:pStyle w:val="ae"/>
        <w:rPr>
          <w:rFonts w:hint="eastAsia"/>
        </w:rPr>
      </w:pPr>
      <w:r w:rsidRPr="003068AD">
        <w:t xml:space="preserve">Image restoration is a long-standing low-level vision problem that aims to restore high-quality images from low-quality images (eg, downscaled, noisy and compressed images). While state-of-the-art image restoration methods are based on convolutional neural networks, few attempts have been made with </w:t>
      </w:r>
      <w:r w:rsidRPr="003068AD">
        <w:lastRenderedPageBreak/>
        <w:t>Transformers which show impressive performance on high-level vision tasks. In this paper, we propose a strong baseline model SwinIR for image restoration based on the Swin Transformer. SwinIR consists of three parts: shallow feature extraction, deep feature extraction and high-quality image reconstruction. In particular, the deep feature extraction module is composed of several residual Swin Transformer blocks (RSTB), each of which has several Swin Transformer layers together with a residual connection. We conduct experiments on three representative tasks: image super-resolution (including classical, lightweight and real-world image super-resolution), image denoising (including grayscale and color image denoising) and JPEG compression artifact reduction. Experimental results demonstrate that SwinIR outperforms state-of-the-art methods on different tasks by up to 0.14 0.45 dB, while the total number of parameters can be reduced by up to 67%.</w:t>
      </w:r>
    </w:p>
    <w:p w14:paraId="1862FDBC" w14:textId="77777777" w:rsidR="003068AD" w:rsidRPr="003068AD" w:rsidRDefault="003068AD" w:rsidP="009B034E">
      <w:pPr>
        <w:pStyle w:val="ae"/>
        <w:rPr>
          <w:rFonts w:hint="eastAsia"/>
        </w:rPr>
      </w:pPr>
    </w:p>
    <w:p w14:paraId="257BF554" w14:textId="77777777" w:rsidR="009B034E" w:rsidRDefault="009B034E" w:rsidP="009B034E">
      <w:pPr>
        <w:pStyle w:val="ae"/>
        <w:rPr>
          <w:rFonts w:hint="eastAsia"/>
        </w:rPr>
      </w:pPr>
      <w:r>
        <w:t xml:space="preserve">[34] </w:t>
      </w:r>
      <w:r>
        <w:rPr>
          <w:b/>
          <w:bCs/>
        </w:rPr>
        <w:t>J. Lu</w:t>
      </w:r>
      <w:r>
        <w:t xml:space="preserve">, C. Clark, S. Lee, et al. </w:t>
      </w:r>
      <w:r>
        <w:rPr>
          <w:i/>
          <w:iCs/>
        </w:rPr>
        <w:t>Unified-IO 2: Scaling autoregressive multimodal models with vision, language, audio, and action</w:t>
      </w:r>
      <w:r>
        <w:t xml:space="preserve">. In </w:t>
      </w:r>
      <w:r>
        <w:rPr>
          <w:b/>
          <w:bCs/>
        </w:rPr>
        <w:t>CVPR</w:t>
      </w:r>
      <w:r>
        <w:t xml:space="preserve">, pp. 26439–26455, 2024. </w:t>
      </w:r>
      <w:r>
        <w:rPr>
          <w:rFonts w:hint="eastAsia"/>
        </w:rPr>
        <w:t>(来源：NIPS.pdf参考文献[34])</w:t>
      </w:r>
    </w:p>
    <w:p w14:paraId="19DD3C69" w14:textId="77777777" w:rsidR="003068AD" w:rsidRPr="003068AD" w:rsidRDefault="003068AD" w:rsidP="003068AD">
      <w:pPr>
        <w:pStyle w:val="ae"/>
        <w:rPr>
          <w:rFonts w:hint="eastAsia"/>
        </w:rPr>
      </w:pPr>
      <w:r w:rsidRPr="003068AD">
        <w:rPr>
          <w:b/>
          <w:bCs/>
        </w:rPr>
        <w:t>Abstract</w:t>
      </w:r>
      <w:r w:rsidRPr="003068AD">
        <w:br/>
      </w:r>
    </w:p>
    <w:p w14:paraId="57633AA5" w14:textId="77777777" w:rsidR="003068AD" w:rsidRPr="003068AD" w:rsidRDefault="003068AD" w:rsidP="003068AD">
      <w:pPr>
        <w:pStyle w:val="ae"/>
        <w:rPr>
          <w:rFonts w:hint="eastAsia"/>
        </w:rPr>
      </w:pPr>
      <w:r w:rsidRPr="003068AD">
        <w:t xml:space="preserve">We present Unified-IO 2 a multimodal and multi-skill unified model capable of following novel instructions. Unified-IO 2 can use text images audio and/or </w:t>
      </w:r>
      <w:r w:rsidRPr="003068AD">
        <w:lastRenderedPageBreak/>
        <w:t>videos as input and can generate text image or audio outputs which is accomplished in a unified way by tokenizing these different inputs and outputs into a shared semantic space that can then be processed by a single encoder-decoder transformer model. Unified-IO 2 is trained from scratch on a custom-built multimodal pre-training corpus and then learns an expansive set of skills through fine-tuning on over 120 datasets including datasets for segmentation object detection image editing audio localization video tracking embodied AI and 3D detection. To facilitate instruction-following we add prompts and other data augmentations to these tasks to allow Unified-IO 2 to generalize these skills to new tasks zero-shot. Unified-IO 2 is the first model to be trained on such a diverse and wide-reaching set of skills and unify three separate generation capabilities. Unified-IO 2 achieves state-of-the-art performance on the multi-task GRIT benchmark and achieves strong results on 30 diverse datasets including SEED-Bench image and video understanding TIFA image generation VQA 2.0 ScienceQA VIMA robotic manipulation VGG-Sound and Kinetics-Sounds and can perform unseen tasks and generate free-form responses. We release our model and code to facilitate future work.</w:t>
      </w:r>
    </w:p>
    <w:p w14:paraId="7A362858" w14:textId="77777777" w:rsidR="003068AD" w:rsidRPr="003068AD" w:rsidRDefault="003068AD" w:rsidP="009B034E">
      <w:pPr>
        <w:pStyle w:val="ae"/>
        <w:rPr>
          <w:rFonts w:hint="eastAsia"/>
        </w:rPr>
      </w:pPr>
    </w:p>
    <w:p w14:paraId="1F7F5748" w14:textId="77777777" w:rsidR="009B034E" w:rsidRDefault="009B034E" w:rsidP="009B034E">
      <w:pPr>
        <w:pStyle w:val="ae"/>
        <w:rPr>
          <w:rFonts w:hint="eastAsia"/>
        </w:rPr>
      </w:pPr>
      <w:r>
        <w:t xml:space="preserve">[35] </w:t>
      </w:r>
      <w:r>
        <w:rPr>
          <w:b/>
          <w:bCs/>
        </w:rPr>
        <w:t>J. Lyu</w:t>
      </w:r>
      <w:r>
        <w:t xml:space="preserve">, G. Li, C. Wang, et al. </w:t>
      </w:r>
      <w:r>
        <w:rPr>
          <w:i/>
          <w:iCs/>
        </w:rPr>
        <w:t>Multicontrast MRI super-resolution via transformer-empowered multiscale contextual matching and aggregation</w:t>
      </w:r>
      <w:r>
        <w:t xml:space="preserve">. </w:t>
      </w:r>
      <w:r>
        <w:rPr>
          <w:b/>
          <w:bCs/>
        </w:rPr>
        <w:t>IEEE TNNLS</w:t>
      </w:r>
      <w:r>
        <w:t xml:space="preserve">, 2023. </w:t>
      </w:r>
      <w:r>
        <w:rPr>
          <w:rFonts w:hint="eastAsia"/>
        </w:rPr>
        <w:t>(来源：NIPS.pdf参考文献[35])</w:t>
      </w:r>
    </w:p>
    <w:p w14:paraId="42880882" w14:textId="31979A57" w:rsidR="003068AD" w:rsidRDefault="003068AD" w:rsidP="009B034E">
      <w:pPr>
        <w:pStyle w:val="ae"/>
        <w:rPr>
          <w:rFonts w:hint="eastAsia"/>
        </w:rPr>
      </w:pPr>
      <w:r w:rsidRPr="003068AD">
        <w:lastRenderedPageBreak/>
        <w:t xml:space="preserve">Magnetic resonance imaging (MRI) possesses the unique versatility to acquire images under a diverse array of distinct tissue contrasts, which makes multicontrast super-resolution (SR) techniques possible and needful. Compared with single-contrast MRI SR, multicontrast SR is expected to produce higher quality images by exploiting a variety of complementary information embedded in different imaging contrasts. However, existing approaches still have two shortcomings: 1) most of them are convolution-based methods and, hence, weak in capturing long-range dependencies, which are essential for MR images with complicated anatomical patterns and 2) they ignore to make full use of the multicontrast features at different scales and lack effective modules to match and aggregate these features for faithful SR. To address these issues, we develop a novel multicontrast MRI SR network via transformer-empowered multiscale feature matching and aggregation, dubbed McMRSR . First, we tame transformers to model long-range dependencies in both reference and target images at different scales. Then, a novel multiscale feature matching and aggregation method is proposed to transfer corresponding contexts from reference features at different scales to the target features and interactively aggregate them. Furthermore, a texture-preserving branch and a contrastive constraint are incorporated into our framework for enhancing the textural details in the SR images. Experimental results on both public and clinical in vivo datasets show that McMRSR outperforms state-of-the-art methods under peak signal to noise ratio (PSNR), structure similarity index measure (SSIM), and root </w:t>
      </w:r>
      <w:r w:rsidRPr="003068AD">
        <w:lastRenderedPageBreak/>
        <w:t>mean square error (RMSE) metrics significantly. Visual results demonstrate the superiority of our method in restoring structures, demonstrating its great potential to improve scan efficiency in clinical practice.</w:t>
      </w:r>
    </w:p>
    <w:p w14:paraId="73442EBC" w14:textId="77777777" w:rsidR="009B034E" w:rsidRDefault="009B034E" w:rsidP="009B034E">
      <w:pPr>
        <w:pStyle w:val="ae"/>
        <w:rPr>
          <w:rFonts w:hint="eastAsia"/>
        </w:rPr>
      </w:pPr>
      <w:r>
        <w:t xml:space="preserve">[36] </w:t>
      </w:r>
      <w:r>
        <w:rPr>
          <w:b/>
          <w:bCs/>
        </w:rPr>
        <w:t>J. Lyu</w:t>
      </w:r>
      <w:r>
        <w:t xml:space="preserve">, G. Li, C. Wang, et al. </w:t>
      </w:r>
      <w:r>
        <w:rPr>
          <w:i/>
          <w:iCs/>
        </w:rPr>
        <w:t>Region-focused multi-view transformer-based GAN for cardiac cine MRI reconstruction</w:t>
      </w:r>
      <w:r>
        <w:t xml:space="preserve">. </w:t>
      </w:r>
      <w:r>
        <w:rPr>
          <w:b/>
          <w:bCs/>
        </w:rPr>
        <w:t>Medical Image Analysis</w:t>
      </w:r>
      <w:r>
        <w:t xml:space="preserve">, 85:102760, 2023. </w:t>
      </w:r>
      <w:r>
        <w:rPr>
          <w:rFonts w:hint="eastAsia"/>
        </w:rPr>
        <w:t>(来源：NIPS.pdf参考文献[36])</w:t>
      </w:r>
    </w:p>
    <w:p w14:paraId="10897BD2" w14:textId="2E2E3EC2" w:rsidR="003068AD" w:rsidRDefault="003068AD" w:rsidP="009B034E">
      <w:pPr>
        <w:pStyle w:val="ae"/>
        <w:rPr>
          <w:rFonts w:hint="eastAsia"/>
        </w:rPr>
      </w:pPr>
      <w:r w:rsidRPr="003068AD">
        <w:t xml:space="preserve">Cardiac cine magnetic resonance imaging (MRI) reconstruction is challenging due to spatial and temporal resolution trade-offs. Temporal correlation in cardiac cine MRI is informative and vital for understanding cardiac dynamic motion. Exploiting the temporal correlations in cine reconstruction is crucial to resolve aliasing artifacts and maintaining the cardiac motion patterns. However, existing methods have the following shortcomings:(1) they simultaneously compute pairwise correlations along spatial and temporal dimensions to establish dependencies, ignoring that learning spatial contextual information first will benefit the temporal modeling.(2) most studies neglect to focus on reconstructing the local cardiac regions, resulting in insufficient reconstruction accuracy due to a relatively large field of view. To address these problems, we propose a region-focused multi-view transformer-based generative adversarial network for cardiac cine MRI reconstruction. The proposed transformer divides consecutive cardiac frames into multiple views for cross-view feature extraction, establishing long-distance dependencies among features and effectively learning the spatio-temporal information. We further design a cross-view </w:t>
      </w:r>
      <w:r w:rsidRPr="003068AD">
        <w:lastRenderedPageBreak/>
        <w:t>attention for spatio-temporal information fusion, ensuring the interaction of different spatio-temporal information in each view and capturing more temporal correlations of the cardiac motion. In addition, we introduce a cardiac region detection loss for improving the reconstruction quality of the cardiac region. Experimental results demonstrated that our method outperforms state-of-the-art methods. Especially with an acceleration factor as high as 10×, our method can reconstruct images with better accuracy and perceptual quality.</w:t>
      </w:r>
    </w:p>
    <w:p w14:paraId="19C1CA60" w14:textId="77777777" w:rsidR="009B034E" w:rsidRDefault="009B034E" w:rsidP="009B034E">
      <w:pPr>
        <w:pStyle w:val="ae"/>
        <w:rPr>
          <w:rFonts w:hint="eastAsia"/>
        </w:rPr>
      </w:pPr>
      <w:r>
        <w:t xml:space="preserve">[37] </w:t>
      </w:r>
      <w:r>
        <w:rPr>
          <w:b/>
          <w:bCs/>
        </w:rPr>
        <w:t>A. Vaswani</w:t>
      </w:r>
      <w:r>
        <w:t xml:space="preserve">, N. Shazeer, N. Parmar, et al. </w:t>
      </w:r>
      <w:r>
        <w:rPr>
          <w:i/>
          <w:iCs/>
        </w:rPr>
        <w:t>Attention is all you need</w:t>
      </w:r>
      <w:r>
        <w:t xml:space="preserve">. In </w:t>
      </w:r>
      <w:r>
        <w:rPr>
          <w:b/>
          <w:bCs/>
        </w:rPr>
        <w:t>NeurIPS</w:t>
      </w:r>
      <w:r>
        <w:t>, pp. 5998–6008, 2017.</w:t>
      </w:r>
    </w:p>
    <w:p w14:paraId="3D8AB814" w14:textId="77777777" w:rsidR="003068AD" w:rsidRPr="003068AD" w:rsidRDefault="003068AD" w:rsidP="003068AD">
      <w:pPr>
        <w:pStyle w:val="ae"/>
        <w:rPr>
          <w:rFonts w:hint="eastAsia"/>
        </w:rPr>
      </w:pPr>
      <w:r w:rsidRPr="003068AD">
        <w:t>Abstract</w:t>
      </w:r>
    </w:p>
    <w:p w14:paraId="0DC4B2D5" w14:textId="77777777" w:rsidR="003068AD" w:rsidRPr="003068AD" w:rsidRDefault="003068AD" w:rsidP="003068AD">
      <w:pPr>
        <w:pStyle w:val="ae"/>
        <w:rPr>
          <w:rFonts w:hint="eastAsia"/>
        </w:rPr>
      </w:pPr>
      <w:r w:rsidRPr="003068AD">
        <w:t xml:space="preserve">The dominant sequence transduction models are based on complex recurrent orconvolutional neural networks in an encoder and decoder configuration. The best performing such models also connect the encoder and decoder through an attentionm echanisms. We propose a novel, simple network architecture based solely onan attention mechanism, dispensing with recurrence and convolutions entirely.Experiments on two machine translation tasks show these models to be superiorin quality while being more parallelizable and requiring significantly less timeto train. Our single model with 165 million parameters, achieves 27.5 BLEU onEnglish-to-German translation, improving over the existing best ensemble result by over 1 BLEU. On English-to-French translation, we outperform the </w:t>
      </w:r>
      <w:r w:rsidRPr="003068AD">
        <w:lastRenderedPageBreak/>
        <w:t>previoussingle state-of-the-art with model by 0.7 BLEU, achieving a BLEU score of 41.1.</w:t>
      </w:r>
    </w:p>
    <w:p w14:paraId="53B5C06A" w14:textId="77777777" w:rsidR="003068AD" w:rsidRPr="003068AD" w:rsidRDefault="003068AD" w:rsidP="009B034E">
      <w:pPr>
        <w:pStyle w:val="ae"/>
        <w:rPr>
          <w:rFonts w:hint="eastAsia"/>
        </w:rPr>
      </w:pPr>
    </w:p>
    <w:p w14:paraId="3A7D83E4" w14:textId="77777777" w:rsidR="009B034E" w:rsidRDefault="009B034E" w:rsidP="009B034E">
      <w:pPr>
        <w:pStyle w:val="ae"/>
        <w:rPr>
          <w:rFonts w:hint="eastAsia"/>
        </w:rPr>
      </w:pPr>
      <w:r>
        <w:t xml:space="preserve">[38] </w:t>
      </w:r>
      <w:r>
        <w:rPr>
          <w:b/>
          <w:bCs/>
        </w:rPr>
        <w:t>Y. Mao</w:t>
      </w:r>
      <w:r>
        <w:t xml:space="preserve">, L. Jiang, X. Chen, and C. Li. </w:t>
      </w:r>
      <w:r>
        <w:rPr>
          <w:i/>
          <w:iCs/>
        </w:rPr>
        <w:t>Disc-Diff: Disentangled conditional diffusion model for multi-contrast MRI super-resolution</w:t>
      </w:r>
      <w:r>
        <w:t xml:space="preserve">. In </w:t>
      </w:r>
      <w:r>
        <w:rPr>
          <w:b/>
          <w:bCs/>
        </w:rPr>
        <w:t>MICCAI</w:t>
      </w:r>
      <w:r>
        <w:t xml:space="preserve">, pp. 387–397, 2023. </w:t>
      </w:r>
      <w:r>
        <w:rPr>
          <w:rFonts w:hint="eastAsia"/>
        </w:rPr>
        <w:t>(来源：NIPS.pdf参考文献[38])</w:t>
      </w:r>
    </w:p>
    <w:p w14:paraId="34B6146F" w14:textId="77777777" w:rsidR="003068AD" w:rsidRPr="003068AD" w:rsidRDefault="003068AD" w:rsidP="003068AD">
      <w:pPr>
        <w:pStyle w:val="ae"/>
        <w:rPr>
          <w:rFonts w:hint="eastAsia"/>
        </w:rPr>
      </w:pPr>
      <w:r w:rsidRPr="003068AD">
        <w:t>Abstract</w:t>
      </w:r>
    </w:p>
    <w:p w14:paraId="483AC69B" w14:textId="77777777" w:rsidR="003068AD" w:rsidRPr="003068AD" w:rsidRDefault="003068AD" w:rsidP="003068AD">
      <w:pPr>
        <w:pStyle w:val="ae"/>
        <w:rPr>
          <w:rFonts w:hint="eastAsia"/>
        </w:rPr>
      </w:pPr>
      <w:r w:rsidRPr="003068AD">
        <w:t xml:space="preserve">Multi-contrast magnetic resonance imaging (MRI) is the most common management tool used to characterize neurological disorders based on brain tissue contrasts. However, acquiring high-resolution MRI scans is time-consuming and infeasible under specific conditions. Hence, multi-contrast super-resolution methods have been developed to improve the quality of low-resolution contrasts by leveraging complementary information from multi-contrast MRI. Current deep learning-based super-resolution methods have limitations in estimating restoration uncertainty and avoiding mode collapse. Although the diffusion model has emerged as a promising approach for image enhancement, capturing complex interactions between multiple conditions introduced by multi-contrast MRI super-resolution remains a challenge for clinical applications. In this paper, we propose a disentangled conditional diffusion model, DisC-Diff, for multi-contrast brain MRI super-resolution. It utilizes the sampling-based generation and simple objective function of </w:t>
      </w:r>
      <w:r w:rsidRPr="003068AD">
        <w:lastRenderedPageBreak/>
        <w:t>diffusion models to estimate uncertainty in restorations effectively and ensure a stable optimization process. Moreover, DisC-Diff leverages a disentangled multi-stream network to fully exploit complementary information from multi-contrast MRI, improving model interpretation under multiple conditions of multi-contrast inputs. We validated the effectiveness of DisC-Diff on two datasets: the IXI dataset, which contains 578 normal brains, and a clinical dataset with 316 pathological brains. Our experimental results demonstrate that DisC-Diff outperforms other state-of-the-art methods both quantitatively and visually.</w:t>
      </w:r>
    </w:p>
    <w:p w14:paraId="1A896B20" w14:textId="77777777" w:rsidR="003068AD" w:rsidRPr="003068AD" w:rsidRDefault="003068AD" w:rsidP="009B034E">
      <w:pPr>
        <w:pStyle w:val="ae"/>
        <w:rPr>
          <w:rFonts w:hint="eastAsia"/>
        </w:rPr>
      </w:pPr>
    </w:p>
    <w:p w14:paraId="7C399273" w14:textId="77777777" w:rsidR="009B034E" w:rsidRDefault="009B034E" w:rsidP="009B034E">
      <w:pPr>
        <w:pStyle w:val="ae"/>
        <w:rPr>
          <w:rFonts w:hint="eastAsia"/>
        </w:rPr>
      </w:pPr>
      <w:r>
        <w:t xml:space="preserve">[39] </w:t>
      </w:r>
      <w:r>
        <w:rPr>
          <w:b/>
          <w:bCs/>
        </w:rPr>
        <w:t>H. Plenge</w:t>
      </w:r>
      <w:r>
        <w:t xml:space="preserve">, D. H. Poot, M. Bernsen, et al. </w:t>
      </w:r>
      <w:r>
        <w:rPr>
          <w:i/>
          <w:iCs/>
        </w:rPr>
        <w:t>Super-resolution methods in MRI: Can they improve the trade-off between resolution, signal-to-noise ratio, and acquisition time?</w:t>
      </w:r>
      <w:r>
        <w:t xml:space="preserve"> </w:t>
      </w:r>
      <w:r>
        <w:rPr>
          <w:b/>
          <w:bCs/>
        </w:rPr>
        <w:t>Mag. Res. Med.</w:t>
      </w:r>
      <w:r>
        <w:t xml:space="preserve">, 68(6):1983–1993, 2012. </w:t>
      </w:r>
      <w:r>
        <w:rPr>
          <w:rFonts w:hint="eastAsia"/>
        </w:rPr>
        <w:t>(来源：NIPS.pdf参考文献[41])</w:t>
      </w:r>
    </w:p>
    <w:p w14:paraId="18D6755E" w14:textId="77777777" w:rsidR="003068AD" w:rsidRPr="003068AD" w:rsidRDefault="003068AD" w:rsidP="003068AD">
      <w:pPr>
        <w:pStyle w:val="ae"/>
        <w:rPr>
          <w:rFonts w:hint="eastAsia"/>
        </w:rPr>
      </w:pPr>
      <w:r w:rsidRPr="003068AD">
        <w:t>Abstract</w:t>
      </w:r>
    </w:p>
    <w:p w14:paraId="76614AB2" w14:textId="77777777" w:rsidR="003068AD" w:rsidRPr="003068AD" w:rsidRDefault="003068AD" w:rsidP="003068AD">
      <w:pPr>
        <w:pStyle w:val="ae"/>
        <w:rPr>
          <w:rFonts w:hint="eastAsia"/>
        </w:rPr>
      </w:pPr>
      <w:r w:rsidRPr="003068AD">
        <w:t xml:space="preserve">Improving the resolution in magnetic resonance imaging comes at the cost of either lower signal‐to‐noise ratio, longer acquisition time or both. This study investigates whether so‐called super‐resolution reconstruction methods can increase the resolution in the slice selection direction and, as such, are a viable alternative to direct high‐resolution acquisition in terms of the signal‐to‐noise ratio and acquisition time trade‐offs. The performance of six super‐resolution </w:t>
      </w:r>
      <w:r w:rsidRPr="003068AD">
        <w:lastRenderedPageBreak/>
        <w:t>reconstruction methods and direct high‐resolution acquisitions was compared with respect to these trade‐offs. The methods are based on iterative back‐projection, algebraic reconstruction, and regularized least squares. The algorithms were applied to low‐resolution data sets within which the images were rotated relative to each other. Quantitative experiments involved a computational phantom and a physical phantom containing structures of known dimensions. To visually validate the quantitative evaluations, qualitative experiments were performed, in which images of three different subjects (a phantom, an ex vivo rat knee, and a postmortem mouse) were acquired with different magnetic resonance imaging scanners. The results show that super‐resolution reconstruction can indeed improve the resolution, signal‐to‐noise ratio and acquisition time trade‐offs compared with direct high‐resolution acquisition. Magn Reson Med, 2012. © 2012 Wiley Periodicals, Inc.</w:t>
      </w:r>
    </w:p>
    <w:p w14:paraId="1C7C79A2" w14:textId="77777777" w:rsidR="003068AD" w:rsidRDefault="003068AD" w:rsidP="009B034E">
      <w:pPr>
        <w:pStyle w:val="ae"/>
        <w:rPr>
          <w:rFonts w:hint="eastAsia"/>
        </w:rPr>
      </w:pPr>
    </w:p>
    <w:p w14:paraId="47B430B3" w14:textId="77777777" w:rsidR="009B034E" w:rsidRDefault="009B034E" w:rsidP="009B034E">
      <w:pPr>
        <w:pStyle w:val="ae"/>
        <w:rPr>
          <w:rFonts w:hint="eastAsia"/>
        </w:rPr>
      </w:pPr>
      <w:r>
        <w:t xml:space="preserve">[40] </w:t>
      </w:r>
      <w:r>
        <w:rPr>
          <w:b/>
          <w:bCs/>
        </w:rPr>
        <w:t>B. Murugesan</w:t>
      </w:r>
      <w:r>
        <w:t xml:space="preserve">, S. V. Raghavan, K. Sarveswaran, et al. </w:t>
      </w:r>
      <w:r>
        <w:rPr>
          <w:i/>
          <w:iCs/>
        </w:rPr>
        <w:t>Recon-GLGAN: A global-local context based GAN for MRI reconstruction</w:t>
      </w:r>
      <w:r>
        <w:t xml:space="preserve">. In </w:t>
      </w:r>
      <w:r>
        <w:rPr>
          <w:b/>
          <w:bCs/>
        </w:rPr>
        <w:t>MLMIR@MICCAI</w:t>
      </w:r>
      <w:r>
        <w:t xml:space="preserve">, pp. 3–15, 2019. </w:t>
      </w:r>
      <w:r>
        <w:rPr>
          <w:rFonts w:hint="eastAsia"/>
        </w:rPr>
        <w:t>(来源：NIPS.pdf参考文献[40])</w:t>
      </w:r>
    </w:p>
    <w:p w14:paraId="6C1F730A" w14:textId="77777777" w:rsidR="003068AD" w:rsidRPr="003068AD" w:rsidRDefault="003068AD" w:rsidP="003068AD">
      <w:pPr>
        <w:pStyle w:val="ae"/>
        <w:rPr>
          <w:rFonts w:hint="eastAsia"/>
        </w:rPr>
      </w:pPr>
      <w:r w:rsidRPr="003068AD">
        <w:t>Abstract</w:t>
      </w:r>
    </w:p>
    <w:p w14:paraId="0D8D29C4" w14:textId="77777777" w:rsidR="003068AD" w:rsidRPr="003068AD" w:rsidRDefault="003068AD" w:rsidP="003068AD">
      <w:pPr>
        <w:pStyle w:val="ae"/>
        <w:rPr>
          <w:rFonts w:hint="eastAsia"/>
        </w:rPr>
      </w:pPr>
      <w:r w:rsidRPr="003068AD">
        <w:t xml:space="preserve">Magnetic resonance imaging (MRI) is one of the best medical imaging modalities as it offers excellent spatial resolution and soft-tissue contrast. But, the usage of MRI is limited by its slow acquisition time, which makes it expensive </w:t>
      </w:r>
      <w:r w:rsidRPr="003068AD">
        <w:lastRenderedPageBreak/>
        <w:t>and causes patient discomfort. In order to accelerate the acquisition, multiple deep learning networks have been proposed. Recently, Generative Adversarial Networks (GANs) have shown promising results in MRI reconstruction. The drawback with the proposed GAN based methods is it does not incorporate the prior information about the end goal which could help in better reconstruction. For instance, in the case of cardiac MRI, the physician would be interested in the heart region which is of diagnostic relevance while excluding the peripheral regions. In this work, we show that incorporating prior information about a region of interest in the model would offer better performance. Thereby, we propose a novel GAN based architecture, Reconstruction Global-Local GAN (Recon-GLGAN) for MRI reconstruction. The proposed model contains a generator and a context discriminator which incorporates global and local contextual information from images. Our model offers significant performance improvement over the baseline models. Our experiments show that the concept of a context discriminator can be extended to existing GAN based reconstruction models to offer better performance. We also demonstrate that the reconstructions from the proposed method give segmentation results similar to fully sampled images.</w:t>
      </w:r>
    </w:p>
    <w:p w14:paraId="0ECAE966" w14:textId="77777777" w:rsidR="003068AD" w:rsidRPr="003068AD" w:rsidRDefault="003068AD" w:rsidP="009B034E">
      <w:pPr>
        <w:pStyle w:val="ae"/>
        <w:rPr>
          <w:rFonts w:hint="eastAsia"/>
        </w:rPr>
      </w:pPr>
    </w:p>
    <w:p w14:paraId="66BD24A8" w14:textId="77777777" w:rsidR="009B034E" w:rsidRDefault="009B034E" w:rsidP="009B034E">
      <w:pPr>
        <w:pStyle w:val="ae"/>
        <w:rPr>
          <w:rFonts w:hint="eastAsia"/>
        </w:rPr>
      </w:pPr>
      <w:r>
        <w:t xml:space="preserve">[41] </w:t>
      </w:r>
      <w:r>
        <w:rPr>
          <w:b/>
          <w:bCs/>
        </w:rPr>
        <w:t>X. Wang</w:t>
      </w:r>
      <w:r>
        <w:t xml:space="preserve">, X. Zhang, Z. Luo, et al. </w:t>
      </w:r>
      <w:r>
        <w:rPr>
          <w:i/>
          <w:iCs/>
        </w:rPr>
        <w:t>Emu3: Next-token prediction is all you need</w:t>
      </w:r>
      <w:r>
        <w:t xml:space="preserve">. arXiv:2409.18869, 2024. </w:t>
      </w:r>
      <w:r>
        <w:rPr>
          <w:rFonts w:hint="eastAsia"/>
        </w:rPr>
        <w:t>(来源：NIPS.pdf参考文献[49])</w:t>
      </w:r>
    </w:p>
    <w:p w14:paraId="60E67A86" w14:textId="397209E8" w:rsidR="003068AD" w:rsidRDefault="003068AD" w:rsidP="009B034E">
      <w:pPr>
        <w:pStyle w:val="ae"/>
        <w:rPr>
          <w:rFonts w:hint="eastAsia"/>
        </w:rPr>
      </w:pPr>
      <w:r w:rsidRPr="003068AD">
        <w:lastRenderedPageBreak/>
        <w:t>While next-token prediction is considered a promising path towards artificial general intelligence, it has struggled to excel in multimodal tasks, which are still dominated by diffusion models (e.g., Stable Diffusion) and compositional approaches (e.g., CLIP combined with LLMs). In this paper, we introduce Emu3, a new suite of state-of-the-art multimodal models trained solely with next-token prediction. By tokenizing images, text, and videos into a discrete space, we train a single transformer from scratch on a mixture of multimodal sequences. Emu3 outperforms several well-established task-specific models in both generation and perception tasks, surpassing flagship models such as SDXL and LLaVA-1.6, while eliminating the need for diffusion or compositional architectures. Emu3 is also capable of generating high-fidelity video via predicting the next token in a video sequence. We simplify complex multimodal model designs by converging on a singular focus: tokens, unlocking great potential for scaling both during training and inference. Our results demonstrate that next-token prediction is a promising path towards building general multimodal intelligence beyond language. We open-source key techniques and models to support further research in this direction.</w:t>
      </w:r>
    </w:p>
    <w:p w14:paraId="013434E0" w14:textId="77777777" w:rsidR="009B034E" w:rsidRDefault="009B034E" w:rsidP="009B034E">
      <w:pPr>
        <w:pStyle w:val="ae"/>
        <w:rPr>
          <w:rFonts w:hint="eastAsia"/>
        </w:rPr>
      </w:pPr>
      <w:r>
        <w:t xml:space="preserve">[42] </w:t>
      </w:r>
      <w:r>
        <w:rPr>
          <w:b/>
          <w:bCs/>
        </w:rPr>
        <w:t>Z. Wang</w:t>
      </w:r>
      <w:r>
        <w:t xml:space="preserve">, A. Bovik, H. Sheikh, and E. P. Simoncelli. </w:t>
      </w:r>
      <w:r>
        <w:rPr>
          <w:i/>
          <w:iCs/>
        </w:rPr>
        <w:t>Image quality assessment: from error visibility to structural similarity</w:t>
      </w:r>
      <w:r>
        <w:t xml:space="preserve">. </w:t>
      </w:r>
      <w:r>
        <w:rPr>
          <w:b/>
          <w:bCs/>
        </w:rPr>
        <w:t>IEEE TIP</w:t>
      </w:r>
      <w:r>
        <w:t xml:space="preserve">, 13(4):600–612, 2004. </w:t>
      </w:r>
      <w:r>
        <w:rPr>
          <w:rFonts w:hint="eastAsia"/>
        </w:rPr>
        <w:t>(来源：NIPS.pdf参考文献[50])</w:t>
      </w:r>
    </w:p>
    <w:p w14:paraId="4B389FFA" w14:textId="2F52698C" w:rsidR="003068AD" w:rsidRDefault="003068AD" w:rsidP="009B034E">
      <w:pPr>
        <w:pStyle w:val="ae"/>
        <w:rPr>
          <w:rFonts w:hint="eastAsia"/>
        </w:rPr>
      </w:pPr>
      <w:r w:rsidRPr="003068AD">
        <w:t xml:space="preserve">Objective methods for assessing perceptual image quality traditionally attempted to quantify the visibility of errors (differences) between a distorted </w:t>
      </w:r>
      <w:r w:rsidRPr="003068AD">
        <w:lastRenderedPageBreak/>
        <w:t>image and a reference image using a variety of known properties of the human visual system. Under the assumption that human visual perception is highly adapted for extracting structural information from a scene, we introduce an alternative complementary framework for quality assessment based on the degradation of structural information. As a specific example of this concept, we develop a structural similarity index and demonstrate its promise through a set of intuitive examples, as well as comparison to both subjective ratings and state-of-the-art objective methods on a database of images compressed with JPEG and JPEG2000. A MATLAB implementation of the proposed algorithm is available online at http://www.cns.nyu.edu//spl sim/lcv/ssim/.</w:t>
      </w:r>
    </w:p>
    <w:p w14:paraId="4ADD21CF" w14:textId="77777777" w:rsidR="009B034E" w:rsidRDefault="009B034E" w:rsidP="009B034E">
      <w:pPr>
        <w:pStyle w:val="ae"/>
        <w:rPr>
          <w:rFonts w:hint="eastAsia"/>
        </w:rPr>
      </w:pPr>
      <w:r>
        <w:t xml:space="preserve">[43] </w:t>
      </w:r>
      <w:r>
        <w:rPr>
          <w:b/>
          <w:bCs/>
        </w:rPr>
        <w:t>A. Ramesh</w:t>
      </w:r>
      <w:r>
        <w:t xml:space="preserve">, M. Pavlov, G. Goh, et al. </w:t>
      </w:r>
      <w:r>
        <w:rPr>
          <w:i/>
          <w:iCs/>
        </w:rPr>
        <w:t>Zero-shot text-to-image generation</w:t>
      </w:r>
      <w:r>
        <w:t xml:space="preserve">. In </w:t>
      </w:r>
      <w:r>
        <w:rPr>
          <w:b/>
          <w:bCs/>
        </w:rPr>
        <w:t>ICML</w:t>
      </w:r>
      <w:r>
        <w:t xml:space="preserve">, pp. 8821–8831, 2021. </w:t>
      </w:r>
      <w:r>
        <w:rPr>
          <w:rFonts w:hint="eastAsia"/>
        </w:rPr>
        <w:t>(来源：NIPS.pdf参考文献[43])</w:t>
      </w:r>
    </w:p>
    <w:p w14:paraId="6826A85A" w14:textId="77777777" w:rsidR="003068AD" w:rsidRPr="003068AD" w:rsidRDefault="003068AD" w:rsidP="003068AD">
      <w:pPr>
        <w:pStyle w:val="ae"/>
        <w:rPr>
          <w:rFonts w:hint="eastAsia"/>
        </w:rPr>
      </w:pPr>
      <w:r w:rsidRPr="003068AD">
        <w:t>Abstract</w:t>
      </w:r>
    </w:p>
    <w:p w14:paraId="2E156714" w14:textId="77777777" w:rsidR="003068AD" w:rsidRPr="003068AD" w:rsidRDefault="003068AD" w:rsidP="003068AD">
      <w:pPr>
        <w:pStyle w:val="ae"/>
        <w:rPr>
          <w:rFonts w:hint="eastAsia"/>
        </w:rPr>
      </w:pPr>
      <w:r w:rsidRPr="003068AD">
        <w:t>Text-to-image generation has traditionally focused on finding better modeling assumptions for training on a fixed dataset. These assumptions might involve complex architectures, auxiliary losses, or side information such as object part labels or segmentation masks supplied during training. We describe a simple approach for this task based on a transformer that autoregressively models the text and image tokens as a single stream of data. With sufficient data and scale, our approach is competitive with previous domain-specific models when evaluated in a zero-shot fashion.</w:t>
      </w:r>
    </w:p>
    <w:p w14:paraId="5072946B" w14:textId="77777777" w:rsidR="003068AD" w:rsidRPr="003068AD" w:rsidRDefault="003068AD" w:rsidP="009B034E">
      <w:pPr>
        <w:pStyle w:val="ae"/>
        <w:rPr>
          <w:rFonts w:hint="eastAsia"/>
        </w:rPr>
      </w:pPr>
    </w:p>
    <w:p w14:paraId="2066D107" w14:textId="77777777" w:rsidR="009B034E" w:rsidRDefault="009B034E" w:rsidP="009B034E">
      <w:pPr>
        <w:pStyle w:val="ae"/>
        <w:rPr>
          <w:rFonts w:hint="eastAsia"/>
        </w:rPr>
      </w:pPr>
      <w:r>
        <w:t xml:space="preserve">[44] </w:t>
      </w:r>
      <w:r>
        <w:rPr>
          <w:b/>
          <w:bCs/>
        </w:rPr>
        <w:t>R. Rombach</w:t>
      </w:r>
      <w:r>
        <w:t xml:space="preserve">, A. Blattmann, D. Lorenz, et al. </w:t>
      </w:r>
      <w:r>
        <w:rPr>
          <w:i/>
          <w:iCs/>
        </w:rPr>
        <w:t>High-resolution image synthesis with latent diffusion models</w:t>
      </w:r>
      <w:r>
        <w:t xml:space="preserve">. In </w:t>
      </w:r>
      <w:r>
        <w:rPr>
          <w:b/>
          <w:bCs/>
        </w:rPr>
        <w:t>CVPR</w:t>
      </w:r>
      <w:r>
        <w:t xml:space="preserve">, pp. 10684–10695, 2022. </w:t>
      </w:r>
      <w:r>
        <w:rPr>
          <w:rFonts w:hint="eastAsia"/>
        </w:rPr>
        <w:t>(来源：NIPS.pdf参考文献[44])</w:t>
      </w:r>
    </w:p>
    <w:p w14:paraId="2AC03F02" w14:textId="77777777" w:rsidR="003068AD" w:rsidRPr="003068AD" w:rsidRDefault="003068AD" w:rsidP="003068AD">
      <w:pPr>
        <w:pStyle w:val="ae"/>
        <w:rPr>
          <w:rFonts w:hint="eastAsia"/>
        </w:rPr>
      </w:pPr>
      <w:r w:rsidRPr="003068AD">
        <w:t>Abstract</w:t>
      </w:r>
    </w:p>
    <w:p w14:paraId="2C3E0273" w14:textId="77777777" w:rsidR="003068AD" w:rsidRPr="003068AD" w:rsidRDefault="003068AD" w:rsidP="003068AD">
      <w:pPr>
        <w:pStyle w:val="ae"/>
        <w:rPr>
          <w:rFonts w:hint="eastAsia"/>
        </w:rPr>
      </w:pPr>
      <w:r w:rsidRPr="003068AD">
        <w:t xml:space="preserve">By decomposing the image formation process into a sequential application of denoising autoencoders, diffusion models (DMs) achieve state-of-the-art synthesis results on image data and beyond. Additionally, their formulation allows for a guiding mechanism to control the image generation process without retraining. However, since these models typically operate directly in pixel space, optimization of powerful DMs often consumes hundreds of GPU days and inference is expensive due to sequential evaluations. To enable DM training on limited computational resources while retaining their quality and flexibility, we apply them in the latent space of powerful pretrained autoencoders. In contrast to previous work, training diffusion models on such a representation allows for the first time to reach a near-optimal point between complexity reduction and detail preservation, greatly boosting visual fidelity. By introducing cross-attention layers into the model architecture, we turn diffusion models into powerful and flexible generators for general conditioning inputs such as text or bounding boxes and high-resolution synthesis becomes possible in a convolutional manner. Our latent diffusion models (LDMs) achieve new state of </w:t>
      </w:r>
      <w:r w:rsidRPr="003068AD">
        <w:lastRenderedPageBreak/>
        <w:t>the art scores for image inpainting and class-conditional image synthesis and highly competitive performance on various tasks, including unconditional image generation, text-to-image synthesis, and super-resolution, while significantly reducing computational requirements compared to pixel-based DMs.</w:t>
      </w:r>
    </w:p>
    <w:p w14:paraId="2123253C" w14:textId="77777777" w:rsidR="003068AD" w:rsidRPr="003068AD" w:rsidRDefault="003068AD" w:rsidP="009B034E">
      <w:pPr>
        <w:pStyle w:val="ae"/>
        <w:rPr>
          <w:rFonts w:hint="eastAsia"/>
        </w:rPr>
      </w:pPr>
    </w:p>
    <w:p w14:paraId="236DBBC8" w14:textId="77777777" w:rsidR="009B034E" w:rsidRDefault="009B034E" w:rsidP="009B034E">
      <w:pPr>
        <w:pStyle w:val="ae"/>
        <w:rPr>
          <w:rFonts w:hint="eastAsia"/>
        </w:rPr>
      </w:pPr>
      <w:r>
        <w:t xml:space="preserve">[45] </w:t>
      </w:r>
      <w:r>
        <w:rPr>
          <w:b/>
          <w:bCs/>
        </w:rPr>
        <w:t>Q. Lyu</w:t>
      </w:r>
      <w:r>
        <w:t xml:space="preserve">, H. Shan, C. Steber, et al. </w:t>
      </w:r>
      <w:r>
        <w:rPr>
          <w:i/>
          <w:iCs/>
        </w:rPr>
        <w:t>Multi-contrast super-resolution MRI through a progressive network</w:t>
      </w:r>
      <w:r>
        <w:t xml:space="preserve">. </w:t>
      </w:r>
      <w:r>
        <w:rPr>
          <w:b/>
          <w:bCs/>
        </w:rPr>
        <w:t>IEEE TMI</w:t>
      </w:r>
      <w:r>
        <w:t xml:space="preserve">, 39(9):2738–2749, 2020. </w:t>
      </w:r>
      <w:r>
        <w:rPr>
          <w:rFonts w:hint="eastAsia"/>
        </w:rPr>
        <w:t>(来源：NIPS.pdf参考文献[37])</w:t>
      </w:r>
    </w:p>
    <w:p w14:paraId="2B8FE2A0" w14:textId="027E53B0" w:rsidR="003068AD" w:rsidRDefault="003068AD" w:rsidP="009B034E">
      <w:pPr>
        <w:pStyle w:val="ae"/>
        <w:rPr>
          <w:rFonts w:hint="eastAsia"/>
        </w:rPr>
      </w:pPr>
      <w:r w:rsidRPr="003068AD">
        <w:rPr>
          <w:rFonts w:hint="eastAsia"/>
        </w:rPr>
        <w:t xml:space="preserve">Magnetic resonance imaging (MRI) is widely used for screening, diagnosis, image-guided therapy, and scientific research. A significant advantage of MRI over other imaging modalities such as computed tomography (CT) and nuclear imaging is that it clearly shows soft tissues in multi-contrasts. Compared with other medical image super-resolution methods that are in a single contrast, multi-contrast super-resolution studies can synergize multiple contrast images to achieve better super-resolution results. In this paper, we propose a one-level non-progressive neural network for low up-sampling multi-contrast super-resolution and a two-level progressive network for high up-sampling multi-contrast super-resolution. The proposed networks integrate multi-contrast information in a high-level feature space and optimize the imaging performance by minimizing a composite loss function, which includes mean-squared-error, adversarial loss, perceptual loss, and textural loss. Our experimental results </w:t>
      </w:r>
      <w:r w:rsidRPr="003068AD">
        <w:rPr>
          <w:rFonts w:hint="eastAsia"/>
        </w:rPr>
        <w:lastRenderedPageBreak/>
        <w:t>demonstrate that 1) the proposed networks can produce MRI super-resolution images with good image quality and outperform other multi-contrast super-resolution methods in terms of structural similarity and peak signal-to-noise ratio; 2) combining multi-contrast information in a high-level feature space leads to a significantly improved result than a combination in the low-level pixel space; and 3) the progressive network produces a better super-resolution image quality than the non-progressive network, even if the original low-resolution images were highly down-sampled.</w:t>
      </w:r>
    </w:p>
    <w:p w14:paraId="43C9B103" w14:textId="7B523F7C" w:rsidR="009B034E" w:rsidRDefault="009B034E" w:rsidP="009B034E">
      <w:pPr>
        <w:pStyle w:val="ae"/>
        <w:rPr>
          <w:rFonts w:hint="eastAsia"/>
        </w:rPr>
      </w:pPr>
      <w:r>
        <w:t xml:space="preserve">[46] </w:t>
      </w:r>
      <w:r>
        <w:rPr>
          <w:b/>
          <w:bCs/>
        </w:rPr>
        <w:t>S. Wang</w:t>
      </w:r>
      <w:r>
        <w:t xml:space="preserve"> and </w:t>
      </w:r>
      <w:r>
        <w:rPr>
          <w:b/>
          <w:bCs/>
        </w:rPr>
        <w:t>F. Zhao</w:t>
      </w:r>
      <w:r>
        <w:t xml:space="preserve">. </w:t>
      </w:r>
      <w:r w:rsidR="00836831" w:rsidRPr="00836831">
        <w:rPr>
          <w:rFonts w:hint="eastAsia"/>
          <w:i/>
          <w:iCs/>
        </w:rPr>
        <w:t>Navigating Image Restoration with VAR's Distribution Alignment Prior</w:t>
      </w:r>
      <w:r>
        <w:t xml:space="preserve">. arXiv:2412.21063, 2024. </w:t>
      </w:r>
      <w:r>
        <w:rPr>
          <w:rFonts w:hint="eastAsia"/>
        </w:rPr>
        <w:t>(来源：NIPS.pdf参考文献[48])</w:t>
      </w:r>
    </w:p>
    <w:p w14:paraId="0E9F95AB" w14:textId="41811F9F" w:rsidR="003068AD" w:rsidRDefault="003068AD" w:rsidP="009B034E">
      <w:pPr>
        <w:pStyle w:val="ae"/>
        <w:rPr>
          <w:rFonts w:hint="eastAsia"/>
        </w:rPr>
      </w:pPr>
      <w:r w:rsidRPr="003068AD">
        <w:t xml:space="preserve">Generative models trained on extensive high-quality datasets effectively capture the structural and statistical properties of clean images, rendering them powerful priors for transforming degraded features into clean ones in image restoration. VAR, a novel image generative paradigm, surpasses diffusion models in generation quality by applying a next-scale prediction approach. It progressively captures both global structures and fine-grained details through the autoregressive process, consistent with the multi-scale restoration principle widely acknowledged in the restoration community. Furthermore, we observe that during the image reconstruction process utilizing VAR, scale predictions automatically modulate the input, facilitating the alignment of representations at subsequent scales with the distribution of clean images. To harness VAR's adaptive distribution alignment capability in image restoration tasks, we </w:t>
      </w:r>
      <w:r w:rsidRPr="003068AD">
        <w:lastRenderedPageBreak/>
        <w:t>formulate the multi-scale latent representations within VAR as the restoration prior, thus advancing our delicately designed VarFormer framework. The strategic application of these priors enables our VarFormer to achieve remarkable generalization on unseen tasks while also reducing training computational costs. Extensive experiments underscores that our VarFormer outperforms existing multi-task image restoration methods across various restoration tasks.</w:t>
      </w:r>
    </w:p>
    <w:p w14:paraId="2B989343" w14:textId="77777777" w:rsidR="009B034E" w:rsidRDefault="009B034E" w:rsidP="009B034E">
      <w:pPr>
        <w:pStyle w:val="ae"/>
        <w:rPr>
          <w:rFonts w:hint="eastAsia"/>
        </w:rPr>
      </w:pPr>
      <w:r>
        <w:t xml:space="preserve">[47] </w:t>
      </w:r>
      <w:r>
        <w:rPr>
          <w:b/>
          <w:bCs/>
        </w:rPr>
        <w:t>A. van den Oord</w:t>
      </w:r>
      <w:r>
        <w:t xml:space="preserve">, O. Vinyals, et al. </w:t>
      </w:r>
      <w:r>
        <w:rPr>
          <w:i/>
          <w:iCs/>
        </w:rPr>
        <w:t>Neural discrete representation learning</w:t>
      </w:r>
      <w:r>
        <w:t xml:space="preserve">. </w:t>
      </w:r>
      <w:r>
        <w:rPr>
          <w:b/>
          <w:bCs/>
        </w:rPr>
        <w:t>NeurIPS</w:t>
      </w:r>
      <w:r>
        <w:t xml:space="preserve">, 30:6306–6315, 2017. </w:t>
      </w:r>
      <w:r>
        <w:rPr>
          <w:rFonts w:hint="eastAsia"/>
        </w:rPr>
        <w:t>(来源：NIPS.pdf参考文献[47])</w:t>
      </w:r>
    </w:p>
    <w:p w14:paraId="37DE8499" w14:textId="77777777" w:rsidR="003068AD" w:rsidRPr="003068AD" w:rsidRDefault="003068AD" w:rsidP="003068AD">
      <w:pPr>
        <w:pStyle w:val="ae"/>
        <w:rPr>
          <w:rFonts w:hint="eastAsia"/>
        </w:rPr>
      </w:pPr>
      <w:r w:rsidRPr="003068AD">
        <w:t>Abstract</w:t>
      </w:r>
    </w:p>
    <w:p w14:paraId="2F2BF7B3" w14:textId="03E9D5C1" w:rsidR="003068AD" w:rsidRPr="003068AD" w:rsidRDefault="003068AD" w:rsidP="009B034E">
      <w:pPr>
        <w:pStyle w:val="ae"/>
        <w:rPr>
          <w:rFonts w:hint="eastAsia"/>
        </w:rPr>
      </w:pPr>
      <w:r w:rsidRPr="003068AD">
        <w:t xml:space="preserve">Learning useful representations without supervision remains a key challenge in machine learning. In this paper, we propose a simple yet powerful generative model that learns such discrete representations. Our model, the Vector Quantised-Variational AutoEncoder (VQ-VAE), differs from VAEs in two key ways: the encoder network outputs discrete, rather than continuous, codes; and the prior is learnt rather than static. In order to learn a discrete latent representation, we incorporate ideas from vector quantisation (VQ). Using the VQ method allows the model to circumvent issues of posterior collapse'' -— where the latents are ignored when they are paired with a powerful autoregressive decoder -— typically observed in the VAE framework. Pairing these representations with an autoregressive prior, the model can generate high </w:t>
      </w:r>
      <w:r w:rsidRPr="003068AD">
        <w:lastRenderedPageBreak/>
        <w:t>quality images, videos, and speech as well as doing high quality speaker conversion and unsupervised learning of phonemes, providing further evidence of the utility of the learnt representations.</w:t>
      </w:r>
    </w:p>
    <w:p w14:paraId="62614E78" w14:textId="212BEA29" w:rsidR="009B034E" w:rsidRDefault="009B034E" w:rsidP="009B034E">
      <w:pPr>
        <w:pStyle w:val="ae"/>
        <w:rPr>
          <w:rFonts w:hint="eastAsia"/>
        </w:rPr>
      </w:pPr>
      <w:r>
        <w:t>[4</w:t>
      </w:r>
      <w:r w:rsidR="00D80060">
        <w:rPr>
          <w:rFonts w:hint="eastAsia"/>
        </w:rPr>
        <w:t>8</w:t>
      </w:r>
      <w:r>
        <w:t xml:space="preserve">] </w:t>
      </w:r>
      <w:r>
        <w:rPr>
          <w:b/>
          <w:bCs/>
        </w:rPr>
        <w:t>T. Yao</w:t>
      </w:r>
      <w:r>
        <w:t xml:space="preserve">, Y. Pan, Y. Li, and T. Mei. </w:t>
      </w:r>
      <w:r>
        <w:rPr>
          <w:i/>
          <w:iCs/>
        </w:rPr>
        <w:t>VAR-CLIP: Text-to-image generator with visual auto-regressive modeling</w:t>
      </w:r>
      <w:r>
        <w:t xml:space="preserve">. arXiv:2408.01181, 2024. </w:t>
      </w:r>
      <w:r>
        <w:rPr>
          <w:rFonts w:hint="eastAsia"/>
        </w:rPr>
        <w:t>(来源：NIPS.pdf参考文献[56])</w:t>
      </w:r>
    </w:p>
    <w:p w14:paraId="24F360CB" w14:textId="77777777" w:rsidR="00D80060" w:rsidRPr="00D80060" w:rsidRDefault="00D80060" w:rsidP="00D80060">
      <w:pPr>
        <w:pStyle w:val="ae"/>
        <w:rPr>
          <w:rFonts w:hint="eastAsia"/>
        </w:rPr>
      </w:pPr>
    </w:p>
    <w:p w14:paraId="27D513D4" w14:textId="77777777" w:rsidR="00D80060" w:rsidRPr="00D80060" w:rsidRDefault="00D80060" w:rsidP="00D80060">
      <w:pPr>
        <w:pStyle w:val="ae"/>
        <w:rPr>
          <w:rFonts w:hint="eastAsia"/>
        </w:rPr>
      </w:pPr>
      <w:r w:rsidRPr="00D80060">
        <w:t xml:space="preserve">VAR is a new generation paradigm that employs 'next-scale prediction' as opposed to 'next-token prediction'. This innovative transformation enables auto-regressive (AR) transformers to rapidly learn visual distributions and achieve robust generalization. However, the original VAR model is constrained to class-conditioned synthesis, relying solely on textual captions for guidance. In this paper, we introduce VAR-CLIP, a novel text-to-image model that integrates Visual Auto-Regressive techniques with the capabilities of CLIP. The VAR-CLIP framework encodes captions into text embeddings, which are then utilized as textual conditions for image generation. To facilitate training on extensive datasets, such as ImageNet, we have constructed a substantial image-text dataset leveraging BLIP2. Furthermore, we delve into the significance of word positioning within CLIP for the purpose of caption guidance. Extensive experiments confirm VAR-CLIP's proficiency in generating fantasy images with </w:t>
      </w:r>
      <w:r w:rsidRPr="00D80060">
        <w:lastRenderedPageBreak/>
        <w:t>high fidelity, textual congruence, and aesthetic excellence. Our project page are https://github.com/daixiangzi/VAR-CLIP</w:t>
      </w:r>
    </w:p>
    <w:p w14:paraId="7586A78C" w14:textId="77777777" w:rsidR="00D80060" w:rsidRDefault="00D80060" w:rsidP="009B034E">
      <w:pPr>
        <w:pStyle w:val="ae"/>
        <w:rPr>
          <w:rFonts w:hint="eastAsia"/>
        </w:rPr>
      </w:pPr>
    </w:p>
    <w:p w14:paraId="4A0C4B34" w14:textId="40B0E9EA" w:rsidR="009B034E" w:rsidRDefault="009B034E" w:rsidP="009B034E">
      <w:pPr>
        <w:pStyle w:val="ae"/>
        <w:rPr>
          <w:rFonts w:hint="eastAsia"/>
        </w:rPr>
      </w:pPr>
      <w:r>
        <w:t>[</w:t>
      </w:r>
      <w:r w:rsidR="00D80060">
        <w:rPr>
          <w:rFonts w:hint="eastAsia"/>
        </w:rPr>
        <w:t>49</w:t>
      </w:r>
      <w:r>
        <w:t>]</w:t>
      </w:r>
      <w:r w:rsidR="00D80060" w:rsidRPr="00D80060">
        <w:rPr>
          <w:rFonts w:ascii="Arial" w:hAnsi="Arial" w:cs="Arial"/>
          <w:color w:val="222222"/>
          <w:kern w:val="2"/>
          <w:sz w:val="20"/>
          <w:szCs w:val="20"/>
          <w:shd w:val="clear" w:color="auto" w:fill="FFFFFF"/>
          <w14:ligatures w14:val="standardContextual"/>
        </w:rPr>
        <w:t xml:space="preserve"> </w:t>
      </w:r>
      <w:r w:rsidR="00D80060" w:rsidRPr="00D80060">
        <w:t>Sánchez I, Vilaplana V. Brain MRI super-resolution using 3D generative adversarial networks[J]. arXiv preprint arXiv:1812.11440, 2018.</w:t>
      </w:r>
    </w:p>
    <w:p w14:paraId="7C53E670" w14:textId="48DBDABA" w:rsidR="00D80060" w:rsidRDefault="00D80060" w:rsidP="009B034E">
      <w:pPr>
        <w:pStyle w:val="ae"/>
        <w:rPr>
          <w:rFonts w:hint="eastAsia"/>
        </w:rPr>
      </w:pPr>
      <w:r w:rsidRPr="00D80060">
        <w:t>In this work we propose an adversarial learning approach to generate high resolution MRI scans from low resolution images. The architecture, based on the SRGAN model, adopts 3D convolutions to exploit volumetric information. For the discriminator, the adversarial loss uses least squares in order to stabilize the training. For the generator, the loss function is a combination of a least squares adversarial loss and a content term based on mean square error and image gradients in order to improve the quality of the generated images. We explore different solutions for the upsampling phase. We present promising results that improve classical interpolation, showing the potential of the approach for 3D medical imaging super-resolution. Source code available at </w:t>
      </w:r>
      <w:hyperlink r:id="rId7" w:history="1">
        <w:r w:rsidRPr="00D80060">
          <w:rPr>
            <w:rStyle w:val="af0"/>
          </w:rPr>
          <w:t>this https URL</w:t>
        </w:r>
      </w:hyperlink>
    </w:p>
    <w:bookmarkEnd w:id="0"/>
    <w:p w14:paraId="78379453" w14:textId="77777777" w:rsidR="006A4D79" w:rsidRDefault="006A4D79"/>
    <w:p w14:paraId="4A2990C4" w14:textId="526C0EA7" w:rsidR="00CE1D6F" w:rsidRDefault="00233CD1">
      <w:pPr>
        <w:rPr>
          <w:rFonts w:hint="eastAsia"/>
        </w:rPr>
      </w:pPr>
      <w:r>
        <w:t>[</w:t>
      </w:r>
      <w:r>
        <w:rPr>
          <w:rFonts w:hint="eastAsia"/>
        </w:rPr>
        <w:t>50</w:t>
      </w:r>
      <w:r>
        <w:t>]</w:t>
      </w:r>
      <w:r w:rsidRPr="00D80060">
        <w:rPr>
          <w:rFonts w:ascii="Arial" w:hAnsi="Arial" w:cs="Arial"/>
          <w:color w:val="222222"/>
          <w:sz w:val="20"/>
          <w:szCs w:val="20"/>
          <w:shd w:val="clear" w:color="auto" w:fill="FFFFFF"/>
        </w:rPr>
        <w:t xml:space="preserve"> </w:t>
      </w:r>
      <w:r w:rsidR="00CE1D6F">
        <w:rPr>
          <w:rFonts w:hint="eastAsia"/>
        </w:rPr>
        <w:t>TSC-DIFF</w:t>
      </w:r>
    </w:p>
    <w:p w14:paraId="1AD839A0" w14:textId="1FC3EA2B" w:rsidR="00CE1D6F" w:rsidRPr="009B034E" w:rsidRDefault="00CE1D6F">
      <w:pPr>
        <w:rPr>
          <w:rFonts w:hint="eastAsia"/>
        </w:rPr>
      </w:pPr>
      <w:r w:rsidRPr="00CE1D6F">
        <w:rPr>
          <w:rFonts w:hint="eastAsia"/>
        </w:rPr>
        <w:t>Abstract. In clinical practice, tri-modal medical image fusion, compared to the existing dual-modal technique, can provide a more comprehensive view of the lesions, aiding physicians in evaluating the disease’s shape, location, and biological activity. However, due to the limitations of imaging equipment and considerations for patient safety, the quality of medical images is usually limited, leading to sub-optimal fusion performance, and affecting the depth of image analysis by the physician. Thus, there is an urgent need for a technology that can both enhance image resolution and integrate multi-</w:t>
      </w:r>
      <w:r w:rsidRPr="00CE1D6F">
        <w:rPr>
          <w:rFonts w:hint="eastAsia"/>
        </w:rPr>
        <w:lastRenderedPageBreak/>
        <w:t>modal information. Although current image processing methods can effectively address image fusion and superresolution individually, solving both problems synchronously remains extremely challenging. In this paper, we propose TFS-Diff, a simultaneously realize tri-modal medical image fusion and super-resolution model. Specially, TFS-Diff is based on the diffusion model generation of a random iterative denoising process. We also develop a simple objective function and the proposed fusion super-resolution loss, effectively evaluates the uncertainty in the fusion and ensures the stability of the optimization process. And the channel attention module is proposed to effectively integrate key information from different modalities for clinical diagnosis, avoiding information loss caused by multiple image processing. Extensive experiments on public Harvard datasets show that TFS-Diff significantly surpass the existing state-of-the-art methods in both quantitative and visual evaluations. Code is available at https://github.com/XylonXu01 /TFS-Diff.</w:t>
      </w:r>
    </w:p>
    <w:sectPr w:rsidR="00CE1D6F" w:rsidRPr="009B034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624595" w14:textId="77777777" w:rsidR="00B61256" w:rsidRDefault="00B61256" w:rsidP="00836831">
      <w:pPr>
        <w:spacing w:after="0" w:line="240" w:lineRule="auto"/>
        <w:rPr>
          <w:rFonts w:hint="eastAsia"/>
        </w:rPr>
      </w:pPr>
      <w:r>
        <w:separator/>
      </w:r>
    </w:p>
  </w:endnote>
  <w:endnote w:type="continuationSeparator" w:id="0">
    <w:p w14:paraId="32D7BAA1" w14:textId="77777777" w:rsidR="00B61256" w:rsidRDefault="00B61256" w:rsidP="0083683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A46FC0" w14:textId="77777777" w:rsidR="00B61256" w:rsidRDefault="00B61256" w:rsidP="00836831">
      <w:pPr>
        <w:spacing w:after="0" w:line="240" w:lineRule="auto"/>
        <w:rPr>
          <w:rFonts w:hint="eastAsia"/>
        </w:rPr>
      </w:pPr>
      <w:r>
        <w:separator/>
      </w:r>
    </w:p>
  </w:footnote>
  <w:footnote w:type="continuationSeparator" w:id="0">
    <w:p w14:paraId="446C0DBA" w14:textId="77777777" w:rsidR="00B61256" w:rsidRDefault="00B61256" w:rsidP="00836831">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34E"/>
    <w:rsid w:val="00044880"/>
    <w:rsid w:val="00233CD1"/>
    <w:rsid w:val="003068AD"/>
    <w:rsid w:val="00555F09"/>
    <w:rsid w:val="005A28BF"/>
    <w:rsid w:val="006A4D79"/>
    <w:rsid w:val="00836831"/>
    <w:rsid w:val="009B034E"/>
    <w:rsid w:val="00B61256"/>
    <w:rsid w:val="00CE1D6F"/>
    <w:rsid w:val="00D80060"/>
    <w:rsid w:val="00E757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35EBFE"/>
  <w15:chartTrackingRefBased/>
  <w15:docId w15:val="{D36BFADC-8664-4A5A-933A-355A1FE2B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B034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B034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B034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B034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B034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B034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B034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B034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B034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B034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B034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B034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B034E"/>
    <w:rPr>
      <w:rFonts w:cstheme="majorBidi"/>
      <w:color w:val="0F4761" w:themeColor="accent1" w:themeShade="BF"/>
      <w:sz w:val="28"/>
      <w:szCs w:val="28"/>
    </w:rPr>
  </w:style>
  <w:style w:type="character" w:customStyle="1" w:styleId="50">
    <w:name w:val="标题 5 字符"/>
    <w:basedOn w:val="a0"/>
    <w:link w:val="5"/>
    <w:uiPriority w:val="9"/>
    <w:semiHidden/>
    <w:rsid w:val="009B034E"/>
    <w:rPr>
      <w:rFonts w:cstheme="majorBidi"/>
      <w:color w:val="0F4761" w:themeColor="accent1" w:themeShade="BF"/>
      <w:sz w:val="24"/>
    </w:rPr>
  </w:style>
  <w:style w:type="character" w:customStyle="1" w:styleId="60">
    <w:name w:val="标题 6 字符"/>
    <w:basedOn w:val="a0"/>
    <w:link w:val="6"/>
    <w:uiPriority w:val="9"/>
    <w:semiHidden/>
    <w:rsid w:val="009B034E"/>
    <w:rPr>
      <w:rFonts w:cstheme="majorBidi"/>
      <w:b/>
      <w:bCs/>
      <w:color w:val="0F4761" w:themeColor="accent1" w:themeShade="BF"/>
    </w:rPr>
  </w:style>
  <w:style w:type="character" w:customStyle="1" w:styleId="70">
    <w:name w:val="标题 7 字符"/>
    <w:basedOn w:val="a0"/>
    <w:link w:val="7"/>
    <w:uiPriority w:val="9"/>
    <w:semiHidden/>
    <w:rsid w:val="009B034E"/>
    <w:rPr>
      <w:rFonts w:cstheme="majorBidi"/>
      <w:b/>
      <w:bCs/>
      <w:color w:val="595959" w:themeColor="text1" w:themeTint="A6"/>
    </w:rPr>
  </w:style>
  <w:style w:type="character" w:customStyle="1" w:styleId="80">
    <w:name w:val="标题 8 字符"/>
    <w:basedOn w:val="a0"/>
    <w:link w:val="8"/>
    <w:uiPriority w:val="9"/>
    <w:semiHidden/>
    <w:rsid w:val="009B034E"/>
    <w:rPr>
      <w:rFonts w:cstheme="majorBidi"/>
      <w:color w:val="595959" w:themeColor="text1" w:themeTint="A6"/>
    </w:rPr>
  </w:style>
  <w:style w:type="character" w:customStyle="1" w:styleId="90">
    <w:name w:val="标题 9 字符"/>
    <w:basedOn w:val="a0"/>
    <w:link w:val="9"/>
    <w:uiPriority w:val="9"/>
    <w:semiHidden/>
    <w:rsid w:val="009B034E"/>
    <w:rPr>
      <w:rFonts w:eastAsiaTheme="majorEastAsia" w:cstheme="majorBidi"/>
      <w:color w:val="595959" w:themeColor="text1" w:themeTint="A6"/>
    </w:rPr>
  </w:style>
  <w:style w:type="paragraph" w:styleId="a3">
    <w:name w:val="Title"/>
    <w:basedOn w:val="a"/>
    <w:next w:val="a"/>
    <w:link w:val="a4"/>
    <w:uiPriority w:val="10"/>
    <w:qFormat/>
    <w:rsid w:val="009B034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B03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034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B03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B034E"/>
    <w:pPr>
      <w:spacing w:before="160"/>
      <w:jc w:val="center"/>
    </w:pPr>
    <w:rPr>
      <w:i/>
      <w:iCs/>
      <w:color w:val="404040" w:themeColor="text1" w:themeTint="BF"/>
    </w:rPr>
  </w:style>
  <w:style w:type="character" w:customStyle="1" w:styleId="a8">
    <w:name w:val="引用 字符"/>
    <w:basedOn w:val="a0"/>
    <w:link w:val="a7"/>
    <w:uiPriority w:val="29"/>
    <w:rsid w:val="009B034E"/>
    <w:rPr>
      <w:i/>
      <w:iCs/>
      <w:color w:val="404040" w:themeColor="text1" w:themeTint="BF"/>
    </w:rPr>
  </w:style>
  <w:style w:type="paragraph" w:styleId="a9">
    <w:name w:val="List Paragraph"/>
    <w:basedOn w:val="a"/>
    <w:uiPriority w:val="34"/>
    <w:qFormat/>
    <w:rsid w:val="009B034E"/>
    <w:pPr>
      <w:ind w:left="720"/>
      <w:contextualSpacing/>
    </w:pPr>
  </w:style>
  <w:style w:type="character" w:styleId="aa">
    <w:name w:val="Intense Emphasis"/>
    <w:basedOn w:val="a0"/>
    <w:uiPriority w:val="21"/>
    <w:qFormat/>
    <w:rsid w:val="009B034E"/>
    <w:rPr>
      <w:i/>
      <w:iCs/>
      <w:color w:val="0F4761" w:themeColor="accent1" w:themeShade="BF"/>
    </w:rPr>
  </w:style>
  <w:style w:type="paragraph" w:styleId="ab">
    <w:name w:val="Intense Quote"/>
    <w:basedOn w:val="a"/>
    <w:next w:val="a"/>
    <w:link w:val="ac"/>
    <w:uiPriority w:val="30"/>
    <w:qFormat/>
    <w:rsid w:val="009B03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B034E"/>
    <w:rPr>
      <w:i/>
      <w:iCs/>
      <w:color w:val="0F4761" w:themeColor="accent1" w:themeShade="BF"/>
    </w:rPr>
  </w:style>
  <w:style w:type="character" w:styleId="ad">
    <w:name w:val="Intense Reference"/>
    <w:basedOn w:val="a0"/>
    <w:uiPriority w:val="32"/>
    <w:qFormat/>
    <w:rsid w:val="009B034E"/>
    <w:rPr>
      <w:b/>
      <w:bCs/>
      <w:smallCaps/>
      <w:color w:val="0F4761" w:themeColor="accent1" w:themeShade="BF"/>
      <w:spacing w:val="5"/>
    </w:rPr>
  </w:style>
  <w:style w:type="paragraph" w:styleId="ae">
    <w:name w:val="Body Text"/>
    <w:basedOn w:val="a"/>
    <w:link w:val="af"/>
    <w:qFormat/>
    <w:rsid w:val="009B034E"/>
    <w:pPr>
      <w:widowControl/>
      <w:spacing w:before="180" w:after="180" w:line="240" w:lineRule="auto"/>
    </w:pPr>
    <w:rPr>
      <w:kern w:val="0"/>
      <w:sz w:val="24"/>
      <w14:ligatures w14:val="none"/>
    </w:rPr>
  </w:style>
  <w:style w:type="character" w:customStyle="1" w:styleId="af">
    <w:name w:val="正文文本 字符"/>
    <w:basedOn w:val="a0"/>
    <w:link w:val="ae"/>
    <w:rsid w:val="009B034E"/>
    <w:rPr>
      <w:kern w:val="0"/>
      <w:sz w:val="24"/>
      <w14:ligatures w14:val="none"/>
    </w:rPr>
  </w:style>
  <w:style w:type="paragraph" w:customStyle="1" w:styleId="FirstParagraph">
    <w:name w:val="First Paragraph"/>
    <w:basedOn w:val="ae"/>
    <w:next w:val="ae"/>
    <w:qFormat/>
    <w:rsid w:val="009B034E"/>
  </w:style>
  <w:style w:type="character" w:styleId="af0">
    <w:name w:val="Hyperlink"/>
    <w:basedOn w:val="a0"/>
    <w:uiPriority w:val="99"/>
    <w:unhideWhenUsed/>
    <w:rsid w:val="003068AD"/>
    <w:rPr>
      <w:color w:val="467886" w:themeColor="hyperlink"/>
      <w:u w:val="single"/>
    </w:rPr>
  </w:style>
  <w:style w:type="character" w:styleId="af1">
    <w:name w:val="Unresolved Mention"/>
    <w:basedOn w:val="a0"/>
    <w:uiPriority w:val="99"/>
    <w:semiHidden/>
    <w:unhideWhenUsed/>
    <w:rsid w:val="003068AD"/>
    <w:rPr>
      <w:color w:val="605E5C"/>
      <w:shd w:val="clear" w:color="auto" w:fill="E1DFDD"/>
    </w:rPr>
  </w:style>
  <w:style w:type="paragraph" w:styleId="af2">
    <w:name w:val="header"/>
    <w:basedOn w:val="a"/>
    <w:link w:val="af3"/>
    <w:uiPriority w:val="99"/>
    <w:unhideWhenUsed/>
    <w:rsid w:val="00836831"/>
    <w:pPr>
      <w:tabs>
        <w:tab w:val="center" w:pos="4153"/>
        <w:tab w:val="right" w:pos="8306"/>
      </w:tabs>
      <w:snapToGrid w:val="0"/>
      <w:spacing w:line="240" w:lineRule="auto"/>
      <w:jc w:val="center"/>
    </w:pPr>
    <w:rPr>
      <w:sz w:val="18"/>
      <w:szCs w:val="18"/>
    </w:rPr>
  </w:style>
  <w:style w:type="character" w:customStyle="1" w:styleId="af3">
    <w:name w:val="页眉 字符"/>
    <w:basedOn w:val="a0"/>
    <w:link w:val="af2"/>
    <w:uiPriority w:val="99"/>
    <w:rsid w:val="00836831"/>
    <w:rPr>
      <w:sz w:val="18"/>
      <w:szCs w:val="18"/>
    </w:rPr>
  </w:style>
  <w:style w:type="paragraph" w:styleId="af4">
    <w:name w:val="footer"/>
    <w:basedOn w:val="a"/>
    <w:link w:val="af5"/>
    <w:uiPriority w:val="99"/>
    <w:unhideWhenUsed/>
    <w:rsid w:val="00836831"/>
    <w:pPr>
      <w:tabs>
        <w:tab w:val="center" w:pos="4153"/>
        <w:tab w:val="right" w:pos="8306"/>
      </w:tabs>
      <w:snapToGrid w:val="0"/>
      <w:spacing w:line="240" w:lineRule="auto"/>
    </w:pPr>
    <w:rPr>
      <w:sz w:val="18"/>
      <w:szCs w:val="18"/>
    </w:rPr>
  </w:style>
  <w:style w:type="character" w:customStyle="1" w:styleId="af5">
    <w:name w:val="页脚 字符"/>
    <w:basedOn w:val="a0"/>
    <w:link w:val="af4"/>
    <w:uiPriority w:val="99"/>
    <w:rsid w:val="0083683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30555">
      <w:bodyDiv w:val="1"/>
      <w:marLeft w:val="0"/>
      <w:marRight w:val="0"/>
      <w:marTop w:val="0"/>
      <w:marBottom w:val="0"/>
      <w:divBdr>
        <w:top w:val="none" w:sz="0" w:space="0" w:color="auto"/>
        <w:left w:val="none" w:sz="0" w:space="0" w:color="auto"/>
        <w:bottom w:val="none" w:sz="0" w:space="0" w:color="auto"/>
        <w:right w:val="none" w:sz="0" w:space="0" w:color="auto"/>
      </w:divBdr>
      <w:divsChild>
        <w:div w:id="999891805">
          <w:marLeft w:val="0"/>
          <w:marRight w:val="0"/>
          <w:marTop w:val="0"/>
          <w:marBottom w:val="0"/>
          <w:divBdr>
            <w:top w:val="none" w:sz="0" w:space="0" w:color="auto"/>
            <w:left w:val="none" w:sz="0" w:space="0" w:color="auto"/>
            <w:bottom w:val="none" w:sz="0" w:space="0" w:color="auto"/>
            <w:right w:val="none" w:sz="0" w:space="0" w:color="auto"/>
          </w:divBdr>
        </w:div>
        <w:div w:id="856121854">
          <w:marLeft w:val="0"/>
          <w:marRight w:val="0"/>
          <w:marTop w:val="0"/>
          <w:marBottom w:val="0"/>
          <w:divBdr>
            <w:top w:val="none" w:sz="0" w:space="0" w:color="auto"/>
            <w:left w:val="none" w:sz="0" w:space="0" w:color="auto"/>
            <w:bottom w:val="none" w:sz="0" w:space="0" w:color="auto"/>
            <w:right w:val="none" w:sz="0" w:space="0" w:color="auto"/>
          </w:divBdr>
          <w:divsChild>
            <w:div w:id="361589812">
              <w:marLeft w:val="0"/>
              <w:marRight w:val="0"/>
              <w:marTop w:val="0"/>
              <w:marBottom w:val="0"/>
              <w:divBdr>
                <w:top w:val="none" w:sz="0" w:space="0" w:color="auto"/>
                <w:left w:val="none" w:sz="0" w:space="0" w:color="auto"/>
                <w:bottom w:val="none" w:sz="0" w:space="0" w:color="auto"/>
                <w:right w:val="none" w:sz="0" w:space="0" w:color="auto"/>
              </w:divBdr>
              <w:divsChild>
                <w:div w:id="126341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72592">
      <w:bodyDiv w:val="1"/>
      <w:marLeft w:val="0"/>
      <w:marRight w:val="0"/>
      <w:marTop w:val="0"/>
      <w:marBottom w:val="0"/>
      <w:divBdr>
        <w:top w:val="none" w:sz="0" w:space="0" w:color="auto"/>
        <w:left w:val="none" w:sz="0" w:space="0" w:color="auto"/>
        <w:bottom w:val="none" w:sz="0" w:space="0" w:color="auto"/>
        <w:right w:val="none" w:sz="0" w:space="0" w:color="auto"/>
      </w:divBdr>
      <w:divsChild>
        <w:div w:id="969088747">
          <w:marLeft w:val="0"/>
          <w:marRight w:val="0"/>
          <w:marTop w:val="0"/>
          <w:marBottom w:val="0"/>
          <w:divBdr>
            <w:top w:val="none" w:sz="0" w:space="0" w:color="auto"/>
            <w:left w:val="none" w:sz="0" w:space="0" w:color="auto"/>
            <w:bottom w:val="none" w:sz="0" w:space="0" w:color="auto"/>
            <w:right w:val="none" w:sz="0" w:space="0" w:color="auto"/>
          </w:divBdr>
        </w:div>
        <w:div w:id="1283727886">
          <w:marLeft w:val="0"/>
          <w:marRight w:val="0"/>
          <w:marTop w:val="0"/>
          <w:marBottom w:val="0"/>
          <w:divBdr>
            <w:top w:val="none" w:sz="0" w:space="0" w:color="auto"/>
            <w:left w:val="none" w:sz="0" w:space="0" w:color="auto"/>
            <w:bottom w:val="none" w:sz="0" w:space="0" w:color="auto"/>
            <w:right w:val="none" w:sz="0" w:space="0" w:color="auto"/>
          </w:divBdr>
          <w:divsChild>
            <w:div w:id="159543713">
              <w:marLeft w:val="0"/>
              <w:marRight w:val="0"/>
              <w:marTop w:val="0"/>
              <w:marBottom w:val="0"/>
              <w:divBdr>
                <w:top w:val="none" w:sz="0" w:space="0" w:color="auto"/>
                <w:left w:val="none" w:sz="0" w:space="0" w:color="auto"/>
                <w:bottom w:val="none" w:sz="0" w:space="0" w:color="auto"/>
                <w:right w:val="none" w:sz="0" w:space="0" w:color="auto"/>
              </w:divBdr>
              <w:divsChild>
                <w:div w:id="61656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684604">
      <w:bodyDiv w:val="1"/>
      <w:marLeft w:val="0"/>
      <w:marRight w:val="0"/>
      <w:marTop w:val="0"/>
      <w:marBottom w:val="0"/>
      <w:divBdr>
        <w:top w:val="none" w:sz="0" w:space="0" w:color="auto"/>
        <w:left w:val="none" w:sz="0" w:space="0" w:color="auto"/>
        <w:bottom w:val="none" w:sz="0" w:space="0" w:color="auto"/>
        <w:right w:val="none" w:sz="0" w:space="0" w:color="auto"/>
      </w:divBdr>
      <w:divsChild>
        <w:div w:id="666052965">
          <w:marLeft w:val="0"/>
          <w:marRight w:val="0"/>
          <w:marTop w:val="0"/>
          <w:marBottom w:val="0"/>
          <w:divBdr>
            <w:top w:val="none" w:sz="0" w:space="0" w:color="auto"/>
            <w:left w:val="none" w:sz="0" w:space="0" w:color="auto"/>
            <w:bottom w:val="none" w:sz="0" w:space="0" w:color="auto"/>
            <w:right w:val="none" w:sz="0" w:space="0" w:color="auto"/>
          </w:divBdr>
        </w:div>
        <w:div w:id="196352025">
          <w:marLeft w:val="0"/>
          <w:marRight w:val="0"/>
          <w:marTop w:val="0"/>
          <w:marBottom w:val="0"/>
          <w:divBdr>
            <w:top w:val="none" w:sz="0" w:space="0" w:color="auto"/>
            <w:left w:val="none" w:sz="0" w:space="0" w:color="auto"/>
            <w:bottom w:val="none" w:sz="0" w:space="0" w:color="auto"/>
            <w:right w:val="none" w:sz="0" w:space="0" w:color="auto"/>
          </w:divBdr>
          <w:divsChild>
            <w:div w:id="1675064815">
              <w:marLeft w:val="0"/>
              <w:marRight w:val="0"/>
              <w:marTop w:val="0"/>
              <w:marBottom w:val="0"/>
              <w:divBdr>
                <w:top w:val="none" w:sz="0" w:space="0" w:color="auto"/>
                <w:left w:val="none" w:sz="0" w:space="0" w:color="auto"/>
                <w:bottom w:val="none" w:sz="0" w:space="0" w:color="auto"/>
                <w:right w:val="none" w:sz="0" w:space="0" w:color="auto"/>
              </w:divBdr>
              <w:divsChild>
                <w:div w:id="29688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085026">
      <w:bodyDiv w:val="1"/>
      <w:marLeft w:val="0"/>
      <w:marRight w:val="0"/>
      <w:marTop w:val="0"/>
      <w:marBottom w:val="0"/>
      <w:divBdr>
        <w:top w:val="none" w:sz="0" w:space="0" w:color="auto"/>
        <w:left w:val="none" w:sz="0" w:space="0" w:color="auto"/>
        <w:bottom w:val="none" w:sz="0" w:space="0" w:color="auto"/>
        <w:right w:val="none" w:sz="0" w:space="0" w:color="auto"/>
      </w:divBdr>
    </w:div>
    <w:div w:id="437916331">
      <w:bodyDiv w:val="1"/>
      <w:marLeft w:val="0"/>
      <w:marRight w:val="0"/>
      <w:marTop w:val="0"/>
      <w:marBottom w:val="0"/>
      <w:divBdr>
        <w:top w:val="none" w:sz="0" w:space="0" w:color="auto"/>
        <w:left w:val="none" w:sz="0" w:space="0" w:color="auto"/>
        <w:bottom w:val="none" w:sz="0" w:space="0" w:color="auto"/>
        <w:right w:val="none" w:sz="0" w:space="0" w:color="auto"/>
      </w:divBdr>
      <w:divsChild>
        <w:div w:id="554434630">
          <w:marLeft w:val="0"/>
          <w:marRight w:val="0"/>
          <w:marTop w:val="0"/>
          <w:marBottom w:val="0"/>
          <w:divBdr>
            <w:top w:val="none" w:sz="0" w:space="0" w:color="auto"/>
            <w:left w:val="none" w:sz="0" w:space="0" w:color="auto"/>
            <w:bottom w:val="none" w:sz="0" w:space="0" w:color="auto"/>
            <w:right w:val="none" w:sz="0" w:space="0" w:color="auto"/>
          </w:divBdr>
        </w:div>
        <w:div w:id="723528004">
          <w:marLeft w:val="0"/>
          <w:marRight w:val="0"/>
          <w:marTop w:val="0"/>
          <w:marBottom w:val="0"/>
          <w:divBdr>
            <w:top w:val="none" w:sz="0" w:space="0" w:color="auto"/>
            <w:left w:val="none" w:sz="0" w:space="0" w:color="auto"/>
            <w:bottom w:val="none" w:sz="0" w:space="0" w:color="auto"/>
            <w:right w:val="none" w:sz="0" w:space="0" w:color="auto"/>
          </w:divBdr>
          <w:divsChild>
            <w:div w:id="149254927">
              <w:marLeft w:val="0"/>
              <w:marRight w:val="0"/>
              <w:marTop w:val="0"/>
              <w:marBottom w:val="0"/>
              <w:divBdr>
                <w:top w:val="none" w:sz="0" w:space="0" w:color="auto"/>
                <w:left w:val="none" w:sz="0" w:space="0" w:color="auto"/>
                <w:bottom w:val="none" w:sz="0" w:space="0" w:color="auto"/>
                <w:right w:val="none" w:sz="0" w:space="0" w:color="auto"/>
              </w:divBdr>
              <w:divsChild>
                <w:div w:id="199113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724786">
      <w:bodyDiv w:val="1"/>
      <w:marLeft w:val="0"/>
      <w:marRight w:val="0"/>
      <w:marTop w:val="0"/>
      <w:marBottom w:val="0"/>
      <w:divBdr>
        <w:top w:val="none" w:sz="0" w:space="0" w:color="auto"/>
        <w:left w:val="none" w:sz="0" w:space="0" w:color="auto"/>
        <w:bottom w:val="none" w:sz="0" w:space="0" w:color="auto"/>
        <w:right w:val="none" w:sz="0" w:space="0" w:color="auto"/>
      </w:divBdr>
      <w:divsChild>
        <w:div w:id="1710957491">
          <w:marLeft w:val="0"/>
          <w:marRight w:val="0"/>
          <w:marTop w:val="0"/>
          <w:marBottom w:val="0"/>
          <w:divBdr>
            <w:top w:val="none" w:sz="0" w:space="0" w:color="auto"/>
            <w:left w:val="none" w:sz="0" w:space="0" w:color="auto"/>
            <w:bottom w:val="none" w:sz="0" w:space="0" w:color="auto"/>
            <w:right w:val="none" w:sz="0" w:space="0" w:color="auto"/>
          </w:divBdr>
        </w:div>
        <w:div w:id="1576084923">
          <w:marLeft w:val="0"/>
          <w:marRight w:val="0"/>
          <w:marTop w:val="0"/>
          <w:marBottom w:val="0"/>
          <w:divBdr>
            <w:top w:val="none" w:sz="0" w:space="0" w:color="auto"/>
            <w:left w:val="none" w:sz="0" w:space="0" w:color="auto"/>
            <w:bottom w:val="none" w:sz="0" w:space="0" w:color="auto"/>
            <w:right w:val="none" w:sz="0" w:space="0" w:color="auto"/>
          </w:divBdr>
          <w:divsChild>
            <w:div w:id="2077701246">
              <w:marLeft w:val="0"/>
              <w:marRight w:val="0"/>
              <w:marTop w:val="0"/>
              <w:marBottom w:val="0"/>
              <w:divBdr>
                <w:top w:val="none" w:sz="0" w:space="0" w:color="auto"/>
                <w:left w:val="none" w:sz="0" w:space="0" w:color="auto"/>
                <w:bottom w:val="none" w:sz="0" w:space="0" w:color="auto"/>
                <w:right w:val="none" w:sz="0" w:space="0" w:color="auto"/>
              </w:divBdr>
              <w:divsChild>
                <w:div w:id="7037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322014">
      <w:bodyDiv w:val="1"/>
      <w:marLeft w:val="0"/>
      <w:marRight w:val="0"/>
      <w:marTop w:val="0"/>
      <w:marBottom w:val="0"/>
      <w:divBdr>
        <w:top w:val="none" w:sz="0" w:space="0" w:color="auto"/>
        <w:left w:val="none" w:sz="0" w:space="0" w:color="auto"/>
        <w:bottom w:val="none" w:sz="0" w:space="0" w:color="auto"/>
        <w:right w:val="none" w:sz="0" w:space="0" w:color="auto"/>
      </w:divBdr>
      <w:divsChild>
        <w:div w:id="477645939">
          <w:marLeft w:val="0"/>
          <w:marRight w:val="0"/>
          <w:marTop w:val="0"/>
          <w:marBottom w:val="0"/>
          <w:divBdr>
            <w:top w:val="none" w:sz="0" w:space="0" w:color="auto"/>
            <w:left w:val="none" w:sz="0" w:space="0" w:color="auto"/>
            <w:bottom w:val="none" w:sz="0" w:space="0" w:color="auto"/>
            <w:right w:val="none" w:sz="0" w:space="0" w:color="auto"/>
          </w:divBdr>
        </w:div>
        <w:div w:id="873615366">
          <w:marLeft w:val="0"/>
          <w:marRight w:val="0"/>
          <w:marTop w:val="0"/>
          <w:marBottom w:val="0"/>
          <w:divBdr>
            <w:top w:val="none" w:sz="0" w:space="0" w:color="auto"/>
            <w:left w:val="none" w:sz="0" w:space="0" w:color="auto"/>
            <w:bottom w:val="none" w:sz="0" w:space="0" w:color="auto"/>
            <w:right w:val="none" w:sz="0" w:space="0" w:color="auto"/>
          </w:divBdr>
          <w:divsChild>
            <w:div w:id="1318991650">
              <w:marLeft w:val="0"/>
              <w:marRight w:val="0"/>
              <w:marTop w:val="0"/>
              <w:marBottom w:val="0"/>
              <w:divBdr>
                <w:top w:val="none" w:sz="0" w:space="0" w:color="auto"/>
                <w:left w:val="none" w:sz="0" w:space="0" w:color="auto"/>
                <w:bottom w:val="none" w:sz="0" w:space="0" w:color="auto"/>
                <w:right w:val="none" w:sz="0" w:space="0" w:color="auto"/>
              </w:divBdr>
              <w:divsChild>
                <w:div w:id="641036384">
                  <w:marLeft w:val="0"/>
                  <w:marRight w:val="0"/>
                  <w:marTop w:val="0"/>
                  <w:marBottom w:val="0"/>
                  <w:divBdr>
                    <w:top w:val="none" w:sz="0" w:space="0" w:color="auto"/>
                    <w:left w:val="none" w:sz="0" w:space="0" w:color="auto"/>
                    <w:bottom w:val="none" w:sz="0" w:space="0" w:color="auto"/>
                    <w:right w:val="none" w:sz="0" w:space="0" w:color="auto"/>
                  </w:divBdr>
                  <w:divsChild>
                    <w:div w:id="205823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604902">
      <w:bodyDiv w:val="1"/>
      <w:marLeft w:val="0"/>
      <w:marRight w:val="0"/>
      <w:marTop w:val="0"/>
      <w:marBottom w:val="0"/>
      <w:divBdr>
        <w:top w:val="none" w:sz="0" w:space="0" w:color="auto"/>
        <w:left w:val="none" w:sz="0" w:space="0" w:color="auto"/>
        <w:bottom w:val="none" w:sz="0" w:space="0" w:color="auto"/>
        <w:right w:val="none" w:sz="0" w:space="0" w:color="auto"/>
      </w:divBdr>
      <w:divsChild>
        <w:div w:id="2075734769">
          <w:marLeft w:val="0"/>
          <w:marRight w:val="0"/>
          <w:marTop w:val="0"/>
          <w:marBottom w:val="0"/>
          <w:divBdr>
            <w:top w:val="none" w:sz="0" w:space="0" w:color="auto"/>
            <w:left w:val="none" w:sz="0" w:space="0" w:color="auto"/>
            <w:bottom w:val="none" w:sz="0" w:space="0" w:color="auto"/>
            <w:right w:val="none" w:sz="0" w:space="0" w:color="auto"/>
          </w:divBdr>
        </w:div>
        <w:div w:id="1191260958">
          <w:marLeft w:val="0"/>
          <w:marRight w:val="0"/>
          <w:marTop w:val="0"/>
          <w:marBottom w:val="0"/>
          <w:divBdr>
            <w:top w:val="none" w:sz="0" w:space="0" w:color="auto"/>
            <w:left w:val="none" w:sz="0" w:space="0" w:color="auto"/>
            <w:bottom w:val="none" w:sz="0" w:space="0" w:color="auto"/>
            <w:right w:val="none" w:sz="0" w:space="0" w:color="auto"/>
          </w:divBdr>
          <w:divsChild>
            <w:div w:id="933170545">
              <w:marLeft w:val="0"/>
              <w:marRight w:val="0"/>
              <w:marTop w:val="0"/>
              <w:marBottom w:val="0"/>
              <w:divBdr>
                <w:top w:val="none" w:sz="0" w:space="0" w:color="auto"/>
                <w:left w:val="none" w:sz="0" w:space="0" w:color="auto"/>
                <w:bottom w:val="none" w:sz="0" w:space="0" w:color="auto"/>
                <w:right w:val="none" w:sz="0" w:space="0" w:color="auto"/>
              </w:divBdr>
              <w:divsChild>
                <w:div w:id="166743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696406">
      <w:bodyDiv w:val="1"/>
      <w:marLeft w:val="0"/>
      <w:marRight w:val="0"/>
      <w:marTop w:val="0"/>
      <w:marBottom w:val="0"/>
      <w:divBdr>
        <w:top w:val="none" w:sz="0" w:space="0" w:color="auto"/>
        <w:left w:val="none" w:sz="0" w:space="0" w:color="auto"/>
        <w:bottom w:val="none" w:sz="0" w:space="0" w:color="auto"/>
        <w:right w:val="none" w:sz="0" w:space="0" w:color="auto"/>
      </w:divBdr>
    </w:div>
    <w:div w:id="733939668">
      <w:bodyDiv w:val="1"/>
      <w:marLeft w:val="0"/>
      <w:marRight w:val="0"/>
      <w:marTop w:val="0"/>
      <w:marBottom w:val="0"/>
      <w:divBdr>
        <w:top w:val="none" w:sz="0" w:space="0" w:color="auto"/>
        <w:left w:val="none" w:sz="0" w:space="0" w:color="auto"/>
        <w:bottom w:val="none" w:sz="0" w:space="0" w:color="auto"/>
        <w:right w:val="none" w:sz="0" w:space="0" w:color="auto"/>
      </w:divBdr>
      <w:divsChild>
        <w:div w:id="834415436">
          <w:marLeft w:val="0"/>
          <w:marRight w:val="0"/>
          <w:marTop w:val="0"/>
          <w:marBottom w:val="0"/>
          <w:divBdr>
            <w:top w:val="none" w:sz="0" w:space="0" w:color="auto"/>
            <w:left w:val="none" w:sz="0" w:space="0" w:color="auto"/>
            <w:bottom w:val="none" w:sz="0" w:space="0" w:color="auto"/>
            <w:right w:val="none" w:sz="0" w:space="0" w:color="auto"/>
          </w:divBdr>
        </w:div>
        <w:div w:id="1319764653">
          <w:marLeft w:val="0"/>
          <w:marRight w:val="0"/>
          <w:marTop w:val="0"/>
          <w:marBottom w:val="0"/>
          <w:divBdr>
            <w:top w:val="none" w:sz="0" w:space="0" w:color="auto"/>
            <w:left w:val="none" w:sz="0" w:space="0" w:color="auto"/>
            <w:bottom w:val="none" w:sz="0" w:space="0" w:color="auto"/>
            <w:right w:val="none" w:sz="0" w:space="0" w:color="auto"/>
          </w:divBdr>
          <w:divsChild>
            <w:div w:id="1883177029">
              <w:marLeft w:val="0"/>
              <w:marRight w:val="0"/>
              <w:marTop w:val="0"/>
              <w:marBottom w:val="0"/>
              <w:divBdr>
                <w:top w:val="none" w:sz="0" w:space="0" w:color="auto"/>
                <w:left w:val="none" w:sz="0" w:space="0" w:color="auto"/>
                <w:bottom w:val="none" w:sz="0" w:space="0" w:color="auto"/>
                <w:right w:val="none" w:sz="0" w:space="0" w:color="auto"/>
              </w:divBdr>
              <w:divsChild>
                <w:div w:id="19420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326976">
      <w:bodyDiv w:val="1"/>
      <w:marLeft w:val="0"/>
      <w:marRight w:val="0"/>
      <w:marTop w:val="0"/>
      <w:marBottom w:val="0"/>
      <w:divBdr>
        <w:top w:val="none" w:sz="0" w:space="0" w:color="auto"/>
        <w:left w:val="none" w:sz="0" w:space="0" w:color="auto"/>
        <w:bottom w:val="none" w:sz="0" w:space="0" w:color="auto"/>
        <w:right w:val="none" w:sz="0" w:space="0" w:color="auto"/>
      </w:divBdr>
      <w:divsChild>
        <w:div w:id="292714709">
          <w:marLeft w:val="0"/>
          <w:marRight w:val="0"/>
          <w:marTop w:val="0"/>
          <w:marBottom w:val="0"/>
          <w:divBdr>
            <w:top w:val="none" w:sz="0" w:space="0" w:color="auto"/>
            <w:left w:val="none" w:sz="0" w:space="0" w:color="auto"/>
            <w:bottom w:val="none" w:sz="0" w:space="0" w:color="auto"/>
            <w:right w:val="none" w:sz="0" w:space="0" w:color="auto"/>
          </w:divBdr>
        </w:div>
        <w:div w:id="1324118449">
          <w:marLeft w:val="0"/>
          <w:marRight w:val="0"/>
          <w:marTop w:val="0"/>
          <w:marBottom w:val="0"/>
          <w:divBdr>
            <w:top w:val="none" w:sz="0" w:space="0" w:color="auto"/>
            <w:left w:val="none" w:sz="0" w:space="0" w:color="auto"/>
            <w:bottom w:val="none" w:sz="0" w:space="0" w:color="auto"/>
            <w:right w:val="none" w:sz="0" w:space="0" w:color="auto"/>
          </w:divBdr>
          <w:divsChild>
            <w:div w:id="275142691">
              <w:marLeft w:val="0"/>
              <w:marRight w:val="0"/>
              <w:marTop w:val="0"/>
              <w:marBottom w:val="0"/>
              <w:divBdr>
                <w:top w:val="none" w:sz="0" w:space="0" w:color="auto"/>
                <w:left w:val="none" w:sz="0" w:space="0" w:color="auto"/>
                <w:bottom w:val="none" w:sz="0" w:space="0" w:color="auto"/>
                <w:right w:val="none" w:sz="0" w:space="0" w:color="auto"/>
              </w:divBdr>
              <w:divsChild>
                <w:div w:id="76396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010803">
      <w:bodyDiv w:val="1"/>
      <w:marLeft w:val="0"/>
      <w:marRight w:val="0"/>
      <w:marTop w:val="0"/>
      <w:marBottom w:val="0"/>
      <w:divBdr>
        <w:top w:val="none" w:sz="0" w:space="0" w:color="auto"/>
        <w:left w:val="none" w:sz="0" w:space="0" w:color="auto"/>
        <w:bottom w:val="none" w:sz="0" w:space="0" w:color="auto"/>
        <w:right w:val="none" w:sz="0" w:space="0" w:color="auto"/>
      </w:divBdr>
      <w:divsChild>
        <w:div w:id="677080051">
          <w:marLeft w:val="0"/>
          <w:marRight w:val="0"/>
          <w:marTop w:val="0"/>
          <w:marBottom w:val="0"/>
          <w:divBdr>
            <w:top w:val="none" w:sz="0" w:space="0" w:color="auto"/>
            <w:left w:val="none" w:sz="0" w:space="0" w:color="auto"/>
            <w:bottom w:val="none" w:sz="0" w:space="0" w:color="auto"/>
            <w:right w:val="none" w:sz="0" w:space="0" w:color="auto"/>
          </w:divBdr>
        </w:div>
        <w:div w:id="257179750">
          <w:marLeft w:val="0"/>
          <w:marRight w:val="0"/>
          <w:marTop w:val="0"/>
          <w:marBottom w:val="0"/>
          <w:divBdr>
            <w:top w:val="none" w:sz="0" w:space="0" w:color="auto"/>
            <w:left w:val="none" w:sz="0" w:space="0" w:color="auto"/>
            <w:bottom w:val="none" w:sz="0" w:space="0" w:color="auto"/>
            <w:right w:val="none" w:sz="0" w:space="0" w:color="auto"/>
          </w:divBdr>
          <w:divsChild>
            <w:div w:id="366296012">
              <w:marLeft w:val="0"/>
              <w:marRight w:val="0"/>
              <w:marTop w:val="0"/>
              <w:marBottom w:val="0"/>
              <w:divBdr>
                <w:top w:val="none" w:sz="0" w:space="0" w:color="auto"/>
                <w:left w:val="none" w:sz="0" w:space="0" w:color="auto"/>
                <w:bottom w:val="none" w:sz="0" w:space="0" w:color="auto"/>
                <w:right w:val="none" w:sz="0" w:space="0" w:color="auto"/>
              </w:divBdr>
              <w:divsChild>
                <w:div w:id="3685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088314">
      <w:bodyDiv w:val="1"/>
      <w:marLeft w:val="0"/>
      <w:marRight w:val="0"/>
      <w:marTop w:val="0"/>
      <w:marBottom w:val="0"/>
      <w:divBdr>
        <w:top w:val="none" w:sz="0" w:space="0" w:color="auto"/>
        <w:left w:val="none" w:sz="0" w:space="0" w:color="auto"/>
        <w:bottom w:val="none" w:sz="0" w:space="0" w:color="auto"/>
        <w:right w:val="none" w:sz="0" w:space="0" w:color="auto"/>
      </w:divBdr>
    </w:div>
    <w:div w:id="837111191">
      <w:bodyDiv w:val="1"/>
      <w:marLeft w:val="0"/>
      <w:marRight w:val="0"/>
      <w:marTop w:val="0"/>
      <w:marBottom w:val="0"/>
      <w:divBdr>
        <w:top w:val="none" w:sz="0" w:space="0" w:color="auto"/>
        <w:left w:val="none" w:sz="0" w:space="0" w:color="auto"/>
        <w:bottom w:val="none" w:sz="0" w:space="0" w:color="auto"/>
        <w:right w:val="none" w:sz="0" w:space="0" w:color="auto"/>
      </w:divBdr>
      <w:divsChild>
        <w:div w:id="869531943">
          <w:marLeft w:val="0"/>
          <w:marRight w:val="0"/>
          <w:marTop w:val="0"/>
          <w:marBottom w:val="0"/>
          <w:divBdr>
            <w:top w:val="none" w:sz="0" w:space="0" w:color="auto"/>
            <w:left w:val="none" w:sz="0" w:space="0" w:color="auto"/>
            <w:bottom w:val="none" w:sz="0" w:space="0" w:color="auto"/>
            <w:right w:val="none" w:sz="0" w:space="0" w:color="auto"/>
          </w:divBdr>
        </w:div>
      </w:divsChild>
    </w:div>
    <w:div w:id="914709174">
      <w:bodyDiv w:val="1"/>
      <w:marLeft w:val="0"/>
      <w:marRight w:val="0"/>
      <w:marTop w:val="0"/>
      <w:marBottom w:val="0"/>
      <w:divBdr>
        <w:top w:val="none" w:sz="0" w:space="0" w:color="auto"/>
        <w:left w:val="none" w:sz="0" w:space="0" w:color="auto"/>
        <w:bottom w:val="none" w:sz="0" w:space="0" w:color="auto"/>
        <w:right w:val="none" w:sz="0" w:space="0" w:color="auto"/>
      </w:divBdr>
      <w:divsChild>
        <w:div w:id="2113433210">
          <w:marLeft w:val="0"/>
          <w:marRight w:val="0"/>
          <w:marTop w:val="0"/>
          <w:marBottom w:val="0"/>
          <w:divBdr>
            <w:top w:val="none" w:sz="0" w:space="0" w:color="auto"/>
            <w:left w:val="none" w:sz="0" w:space="0" w:color="auto"/>
            <w:bottom w:val="none" w:sz="0" w:space="0" w:color="auto"/>
            <w:right w:val="none" w:sz="0" w:space="0" w:color="auto"/>
          </w:divBdr>
        </w:div>
        <w:div w:id="460732321">
          <w:marLeft w:val="0"/>
          <w:marRight w:val="0"/>
          <w:marTop w:val="0"/>
          <w:marBottom w:val="0"/>
          <w:divBdr>
            <w:top w:val="none" w:sz="0" w:space="0" w:color="auto"/>
            <w:left w:val="none" w:sz="0" w:space="0" w:color="auto"/>
            <w:bottom w:val="none" w:sz="0" w:space="0" w:color="auto"/>
            <w:right w:val="none" w:sz="0" w:space="0" w:color="auto"/>
          </w:divBdr>
          <w:divsChild>
            <w:div w:id="883177056">
              <w:marLeft w:val="0"/>
              <w:marRight w:val="0"/>
              <w:marTop w:val="0"/>
              <w:marBottom w:val="0"/>
              <w:divBdr>
                <w:top w:val="none" w:sz="0" w:space="0" w:color="auto"/>
                <w:left w:val="none" w:sz="0" w:space="0" w:color="auto"/>
                <w:bottom w:val="none" w:sz="0" w:space="0" w:color="auto"/>
                <w:right w:val="none" w:sz="0" w:space="0" w:color="auto"/>
              </w:divBdr>
              <w:divsChild>
                <w:div w:id="178874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155550">
      <w:bodyDiv w:val="1"/>
      <w:marLeft w:val="0"/>
      <w:marRight w:val="0"/>
      <w:marTop w:val="0"/>
      <w:marBottom w:val="0"/>
      <w:divBdr>
        <w:top w:val="none" w:sz="0" w:space="0" w:color="auto"/>
        <w:left w:val="none" w:sz="0" w:space="0" w:color="auto"/>
        <w:bottom w:val="none" w:sz="0" w:space="0" w:color="auto"/>
        <w:right w:val="none" w:sz="0" w:space="0" w:color="auto"/>
      </w:divBdr>
      <w:divsChild>
        <w:div w:id="539896763">
          <w:marLeft w:val="0"/>
          <w:marRight w:val="0"/>
          <w:marTop w:val="0"/>
          <w:marBottom w:val="0"/>
          <w:divBdr>
            <w:top w:val="none" w:sz="0" w:space="0" w:color="auto"/>
            <w:left w:val="none" w:sz="0" w:space="0" w:color="auto"/>
            <w:bottom w:val="none" w:sz="0" w:space="0" w:color="auto"/>
            <w:right w:val="none" w:sz="0" w:space="0" w:color="auto"/>
          </w:divBdr>
        </w:div>
        <w:div w:id="649477603">
          <w:marLeft w:val="0"/>
          <w:marRight w:val="0"/>
          <w:marTop w:val="0"/>
          <w:marBottom w:val="0"/>
          <w:divBdr>
            <w:top w:val="none" w:sz="0" w:space="0" w:color="auto"/>
            <w:left w:val="none" w:sz="0" w:space="0" w:color="auto"/>
            <w:bottom w:val="none" w:sz="0" w:space="0" w:color="auto"/>
            <w:right w:val="none" w:sz="0" w:space="0" w:color="auto"/>
          </w:divBdr>
          <w:divsChild>
            <w:div w:id="1011757147">
              <w:marLeft w:val="0"/>
              <w:marRight w:val="0"/>
              <w:marTop w:val="0"/>
              <w:marBottom w:val="0"/>
              <w:divBdr>
                <w:top w:val="none" w:sz="0" w:space="0" w:color="auto"/>
                <w:left w:val="none" w:sz="0" w:space="0" w:color="auto"/>
                <w:bottom w:val="none" w:sz="0" w:space="0" w:color="auto"/>
                <w:right w:val="none" w:sz="0" w:space="0" w:color="auto"/>
              </w:divBdr>
              <w:divsChild>
                <w:div w:id="81854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129898">
      <w:bodyDiv w:val="1"/>
      <w:marLeft w:val="0"/>
      <w:marRight w:val="0"/>
      <w:marTop w:val="0"/>
      <w:marBottom w:val="0"/>
      <w:divBdr>
        <w:top w:val="none" w:sz="0" w:space="0" w:color="auto"/>
        <w:left w:val="none" w:sz="0" w:space="0" w:color="auto"/>
        <w:bottom w:val="none" w:sz="0" w:space="0" w:color="auto"/>
        <w:right w:val="none" w:sz="0" w:space="0" w:color="auto"/>
      </w:divBdr>
      <w:divsChild>
        <w:div w:id="1790317227">
          <w:marLeft w:val="0"/>
          <w:marRight w:val="0"/>
          <w:marTop w:val="0"/>
          <w:marBottom w:val="0"/>
          <w:divBdr>
            <w:top w:val="none" w:sz="0" w:space="0" w:color="auto"/>
            <w:left w:val="none" w:sz="0" w:space="0" w:color="auto"/>
            <w:bottom w:val="none" w:sz="0" w:space="0" w:color="auto"/>
            <w:right w:val="none" w:sz="0" w:space="0" w:color="auto"/>
          </w:divBdr>
        </w:div>
      </w:divsChild>
    </w:div>
    <w:div w:id="1005087031">
      <w:bodyDiv w:val="1"/>
      <w:marLeft w:val="0"/>
      <w:marRight w:val="0"/>
      <w:marTop w:val="0"/>
      <w:marBottom w:val="0"/>
      <w:divBdr>
        <w:top w:val="none" w:sz="0" w:space="0" w:color="auto"/>
        <w:left w:val="none" w:sz="0" w:space="0" w:color="auto"/>
        <w:bottom w:val="none" w:sz="0" w:space="0" w:color="auto"/>
        <w:right w:val="none" w:sz="0" w:space="0" w:color="auto"/>
      </w:divBdr>
      <w:divsChild>
        <w:div w:id="186607541">
          <w:marLeft w:val="0"/>
          <w:marRight w:val="0"/>
          <w:marTop w:val="0"/>
          <w:marBottom w:val="0"/>
          <w:divBdr>
            <w:top w:val="none" w:sz="0" w:space="0" w:color="auto"/>
            <w:left w:val="none" w:sz="0" w:space="0" w:color="auto"/>
            <w:bottom w:val="none" w:sz="0" w:space="0" w:color="auto"/>
            <w:right w:val="none" w:sz="0" w:space="0" w:color="auto"/>
          </w:divBdr>
        </w:div>
        <w:div w:id="1146043281">
          <w:marLeft w:val="0"/>
          <w:marRight w:val="0"/>
          <w:marTop w:val="0"/>
          <w:marBottom w:val="0"/>
          <w:divBdr>
            <w:top w:val="none" w:sz="0" w:space="0" w:color="auto"/>
            <w:left w:val="none" w:sz="0" w:space="0" w:color="auto"/>
            <w:bottom w:val="none" w:sz="0" w:space="0" w:color="auto"/>
            <w:right w:val="none" w:sz="0" w:space="0" w:color="auto"/>
          </w:divBdr>
          <w:divsChild>
            <w:div w:id="1492790694">
              <w:marLeft w:val="0"/>
              <w:marRight w:val="0"/>
              <w:marTop w:val="0"/>
              <w:marBottom w:val="0"/>
              <w:divBdr>
                <w:top w:val="none" w:sz="0" w:space="0" w:color="auto"/>
                <w:left w:val="none" w:sz="0" w:space="0" w:color="auto"/>
                <w:bottom w:val="none" w:sz="0" w:space="0" w:color="auto"/>
                <w:right w:val="none" w:sz="0" w:space="0" w:color="auto"/>
              </w:divBdr>
              <w:divsChild>
                <w:div w:id="2105956671">
                  <w:marLeft w:val="0"/>
                  <w:marRight w:val="0"/>
                  <w:marTop w:val="0"/>
                  <w:marBottom w:val="0"/>
                  <w:divBdr>
                    <w:top w:val="none" w:sz="0" w:space="0" w:color="auto"/>
                    <w:left w:val="none" w:sz="0" w:space="0" w:color="auto"/>
                    <w:bottom w:val="none" w:sz="0" w:space="0" w:color="auto"/>
                    <w:right w:val="none" w:sz="0" w:space="0" w:color="auto"/>
                  </w:divBdr>
                  <w:divsChild>
                    <w:div w:id="78388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816412">
      <w:bodyDiv w:val="1"/>
      <w:marLeft w:val="0"/>
      <w:marRight w:val="0"/>
      <w:marTop w:val="0"/>
      <w:marBottom w:val="0"/>
      <w:divBdr>
        <w:top w:val="none" w:sz="0" w:space="0" w:color="auto"/>
        <w:left w:val="none" w:sz="0" w:space="0" w:color="auto"/>
        <w:bottom w:val="none" w:sz="0" w:space="0" w:color="auto"/>
        <w:right w:val="none" w:sz="0" w:space="0" w:color="auto"/>
      </w:divBdr>
      <w:divsChild>
        <w:div w:id="636909932">
          <w:marLeft w:val="0"/>
          <w:marRight w:val="0"/>
          <w:marTop w:val="0"/>
          <w:marBottom w:val="0"/>
          <w:divBdr>
            <w:top w:val="none" w:sz="0" w:space="0" w:color="auto"/>
            <w:left w:val="none" w:sz="0" w:space="0" w:color="auto"/>
            <w:bottom w:val="none" w:sz="0" w:space="0" w:color="auto"/>
            <w:right w:val="none" w:sz="0" w:space="0" w:color="auto"/>
          </w:divBdr>
        </w:div>
        <w:div w:id="340862990">
          <w:marLeft w:val="0"/>
          <w:marRight w:val="0"/>
          <w:marTop w:val="0"/>
          <w:marBottom w:val="0"/>
          <w:divBdr>
            <w:top w:val="none" w:sz="0" w:space="0" w:color="auto"/>
            <w:left w:val="none" w:sz="0" w:space="0" w:color="auto"/>
            <w:bottom w:val="none" w:sz="0" w:space="0" w:color="auto"/>
            <w:right w:val="none" w:sz="0" w:space="0" w:color="auto"/>
          </w:divBdr>
          <w:divsChild>
            <w:div w:id="1398436602">
              <w:marLeft w:val="0"/>
              <w:marRight w:val="0"/>
              <w:marTop w:val="0"/>
              <w:marBottom w:val="0"/>
              <w:divBdr>
                <w:top w:val="none" w:sz="0" w:space="0" w:color="auto"/>
                <w:left w:val="none" w:sz="0" w:space="0" w:color="auto"/>
                <w:bottom w:val="none" w:sz="0" w:space="0" w:color="auto"/>
                <w:right w:val="none" w:sz="0" w:space="0" w:color="auto"/>
              </w:divBdr>
              <w:divsChild>
                <w:div w:id="152490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639053">
      <w:bodyDiv w:val="1"/>
      <w:marLeft w:val="0"/>
      <w:marRight w:val="0"/>
      <w:marTop w:val="0"/>
      <w:marBottom w:val="0"/>
      <w:divBdr>
        <w:top w:val="none" w:sz="0" w:space="0" w:color="auto"/>
        <w:left w:val="none" w:sz="0" w:space="0" w:color="auto"/>
        <w:bottom w:val="none" w:sz="0" w:space="0" w:color="auto"/>
        <w:right w:val="none" w:sz="0" w:space="0" w:color="auto"/>
      </w:divBdr>
      <w:divsChild>
        <w:div w:id="519124971">
          <w:marLeft w:val="0"/>
          <w:marRight w:val="0"/>
          <w:marTop w:val="0"/>
          <w:marBottom w:val="0"/>
          <w:divBdr>
            <w:top w:val="none" w:sz="0" w:space="0" w:color="auto"/>
            <w:left w:val="none" w:sz="0" w:space="0" w:color="auto"/>
            <w:bottom w:val="none" w:sz="0" w:space="0" w:color="auto"/>
            <w:right w:val="none" w:sz="0" w:space="0" w:color="auto"/>
          </w:divBdr>
        </w:div>
        <w:div w:id="700933842">
          <w:marLeft w:val="0"/>
          <w:marRight w:val="0"/>
          <w:marTop w:val="0"/>
          <w:marBottom w:val="0"/>
          <w:divBdr>
            <w:top w:val="none" w:sz="0" w:space="0" w:color="auto"/>
            <w:left w:val="none" w:sz="0" w:space="0" w:color="auto"/>
            <w:bottom w:val="none" w:sz="0" w:space="0" w:color="auto"/>
            <w:right w:val="none" w:sz="0" w:space="0" w:color="auto"/>
          </w:divBdr>
          <w:divsChild>
            <w:div w:id="307171594">
              <w:marLeft w:val="0"/>
              <w:marRight w:val="0"/>
              <w:marTop w:val="0"/>
              <w:marBottom w:val="0"/>
              <w:divBdr>
                <w:top w:val="none" w:sz="0" w:space="0" w:color="auto"/>
                <w:left w:val="none" w:sz="0" w:space="0" w:color="auto"/>
                <w:bottom w:val="none" w:sz="0" w:space="0" w:color="auto"/>
                <w:right w:val="none" w:sz="0" w:space="0" w:color="auto"/>
              </w:divBdr>
              <w:divsChild>
                <w:div w:id="131729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692668">
      <w:bodyDiv w:val="1"/>
      <w:marLeft w:val="0"/>
      <w:marRight w:val="0"/>
      <w:marTop w:val="0"/>
      <w:marBottom w:val="0"/>
      <w:divBdr>
        <w:top w:val="none" w:sz="0" w:space="0" w:color="auto"/>
        <w:left w:val="none" w:sz="0" w:space="0" w:color="auto"/>
        <w:bottom w:val="none" w:sz="0" w:space="0" w:color="auto"/>
        <w:right w:val="none" w:sz="0" w:space="0" w:color="auto"/>
      </w:divBdr>
    </w:div>
    <w:div w:id="1239630288">
      <w:bodyDiv w:val="1"/>
      <w:marLeft w:val="0"/>
      <w:marRight w:val="0"/>
      <w:marTop w:val="0"/>
      <w:marBottom w:val="0"/>
      <w:divBdr>
        <w:top w:val="none" w:sz="0" w:space="0" w:color="auto"/>
        <w:left w:val="none" w:sz="0" w:space="0" w:color="auto"/>
        <w:bottom w:val="none" w:sz="0" w:space="0" w:color="auto"/>
        <w:right w:val="none" w:sz="0" w:space="0" w:color="auto"/>
      </w:divBdr>
      <w:divsChild>
        <w:div w:id="1348093480">
          <w:marLeft w:val="0"/>
          <w:marRight w:val="0"/>
          <w:marTop w:val="0"/>
          <w:marBottom w:val="0"/>
          <w:divBdr>
            <w:top w:val="none" w:sz="0" w:space="0" w:color="auto"/>
            <w:left w:val="none" w:sz="0" w:space="0" w:color="auto"/>
            <w:bottom w:val="none" w:sz="0" w:space="0" w:color="auto"/>
            <w:right w:val="none" w:sz="0" w:space="0" w:color="auto"/>
          </w:divBdr>
        </w:div>
        <w:div w:id="977610700">
          <w:marLeft w:val="0"/>
          <w:marRight w:val="0"/>
          <w:marTop w:val="0"/>
          <w:marBottom w:val="0"/>
          <w:divBdr>
            <w:top w:val="none" w:sz="0" w:space="0" w:color="auto"/>
            <w:left w:val="none" w:sz="0" w:space="0" w:color="auto"/>
            <w:bottom w:val="none" w:sz="0" w:space="0" w:color="auto"/>
            <w:right w:val="none" w:sz="0" w:space="0" w:color="auto"/>
          </w:divBdr>
          <w:divsChild>
            <w:div w:id="1721854501">
              <w:marLeft w:val="0"/>
              <w:marRight w:val="0"/>
              <w:marTop w:val="0"/>
              <w:marBottom w:val="0"/>
              <w:divBdr>
                <w:top w:val="none" w:sz="0" w:space="0" w:color="auto"/>
                <w:left w:val="none" w:sz="0" w:space="0" w:color="auto"/>
                <w:bottom w:val="none" w:sz="0" w:space="0" w:color="auto"/>
                <w:right w:val="none" w:sz="0" w:space="0" w:color="auto"/>
              </w:divBdr>
              <w:divsChild>
                <w:div w:id="23208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175784">
      <w:bodyDiv w:val="1"/>
      <w:marLeft w:val="0"/>
      <w:marRight w:val="0"/>
      <w:marTop w:val="0"/>
      <w:marBottom w:val="0"/>
      <w:divBdr>
        <w:top w:val="none" w:sz="0" w:space="0" w:color="auto"/>
        <w:left w:val="none" w:sz="0" w:space="0" w:color="auto"/>
        <w:bottom w:val="none" w:sz="0" w:space="0" w:color="auto"/>
        <w:right w:val="none" w:sz="0" w:space="0" w:color="auto"/>
      </w:divBdr>
      <w:divsChild>
        <w:div w:id="1589776197">
          <w:marLeft w:val="0"/>
          <w:marRight w:val="0"/>
          <w:marTop w:val="0"/>
          <w:marBottom w:val="0"/>
          <w:divBdr>
            <w:top w:val="none" w:sz="0" w:space="0" w:color="auto"/>
            <w:left w:val="none" w:sz="0" w:space="0" w:color="auto"/>
            <w:bottom w:val="none" w:sz="0" w:space="0" w:color="auto"/>
            <w:right w:val="none" w:sz="0" w:space="0" w:color="auto"/>
          </w:divBdr>
        </w:div>
        <w:div w:id="947812399">
          <w:marLeft w:val="0"/>
          <w:marRight w:val="0"/>
          <w:marTop w:val="0"/>
          <w:marBottom w:val="0"/>
          <w:divBdr>
            <w:top w:val="none" w:sz="0" w:space="0" w:color="auto"/>
            <w:left w:val="none" w:sz="0" w:space="0" w:color="auto"/>
            <w:bottom w:val="none" w:sz="0" w:space="0" w:color="auto"/>
            <w:right w:val="none" w:sz="0" w:space="0" w:color="auto"/>
          </w:divBdr>
          <w:divsChild>
            <w:div w:id="1996762944">
              <w:marLeft w:val="0"/>
              <w:marRight w:val="0"/>
              <w:marTop w:val="0"/>
              <w:marBottom w:val="0"/>
              <w:divBdr>
                <w:top w:val="none" w:sz="0" w:space="0" w:color="auto"/>
                <w:left w:val="none" w:sz="0" w:space="0" w:color="auto"/>
                <w:bottom w:val="none" w:sz="0" w:space="0" w:color="auto"/>
                <w:right w:val="none" w:sz="0" w:space="0" w:color="auto"/>
              </w:divBdr>
              <w:divsChild>
                <w:div w:id="157111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954618">
      <w:bodyDiv w:val="1"/>
      <w:marLeft w:val="0"/>
      <w:marRight w:val="0"/>
      <w:marTop w:val="0"/>
      <w:marBottom w:val="0"/>
      <w:divBdr>
        <w:top w:val="none" w:sz="0" w:space="0" w:color="auto"/>
        <w:left w:val="none" w:sz="0" w:space="0" w:color="auto"/>
        <w:bottom w:val="none" w:sz="0" w:space="0" w:color="auto"/>
        <w:right w:val="none" w:sz="0" w:space="0" w:color="auto"/>
      </w:divBdr>
      <w:divsChild>
        <w:div w:id="844631877">
          <w:marLeft w:val="0"/>
          <w:marRight w:val="0"/>
          <w:marTop w:val="0"/>
          <w:marBottom w:val="0"/>
          <w:divBdr>
            <w:top w:val="none" w:sz="0" w:space="0" w:color="auto"/>
            <w:left w:val="none" w:sz="0" w:space="0" w:color="auto"/>
            <w:bottom w:val="none" w:sz="0" w:space="0" w:color="auto"/>
            <w:right w:val="none" w:sz="0" w:space="0" w:color="auto"/>
          </w:divBdr>
        </w:div>
      </w:divsChild>
    </w:div>
    <w:div w:id="1277710370">
      <w:bodyDiv w:val="1"/>
      <w:marLeft w:val="0"/>
      <w:marRight w:val="0"/>
      <w:marTop w:val="0"/>
      <w:marBottom w:val="0"/>
      <w:divBdr>
        <w:top w:val="none" w:sz="0" w:space="0" w:color="auto"/>
        <w:left w:val="none" w:sz="0" w:space="0" w:color="auto"/>
        <w:bottom w:val="none" w:sz="0" w:space="0" w:color="auto"/>
        <w:right w:val="none" w:sz="0" w:space="0" w:color="auto"/>
      </w:divBdr>
      <w:divsChild>
        <w:div w:id="1983657859">
          <w:marLeft w:val="0"/>
          <w:marRight w:val="0"/>
          <w:marTop w:val="0"/>
          <w:marBottom w:val="0"/>
          <w:divBdr>
            <w:top w:val="none" w:sz="0" w:space="0" w:color="auto"/>
            <w:left w:val="none" w:sz="0" w:space="0" w:color="auto"/>
            <w:bottom w:val="none" w:sz="0" w:space="0" w:color="auto"/>
            <w:right w:val="none" w:sz="0" w:space="0" w:color="auto"/>
          </w:divBdr>
        </w:div>
        <w:div w:id="2051219203">
          <w:marLeft w:val="0"/>
          <w:marRight w:val="0"/>
          <w:marTop w:val="0"/>
          <w:marBottom w:val="0"/>
          <w:divBdr>
            <w:top w:val="none" w:sz="0" w:space="0" w:color="auto"/>
            <w:left w:val="none" w:sz="0" w:space="0" w:color="auto"/>
            <w:bottom w:val="none" w:sz="0" w:space="0" w:color="auto"/>
            <w:right w:val="none" w:sz="0" w:space="0" w:color="auto"/>
          </w:divBdr>
          <w:divsChild>
            <w:div w:id="1533418765">
              <w:marLeft w:val="0"/>
              <w:marRight w:val="0"/>
              <w:marTop w:val="0"/>
              <w:marBottom w:val="0"/>
              <w:divBdr>
                <w:top w:val="none" w:sz="0" w:space="0" w:color="auto"/>
                <w:left w:val="none" w:sz="0" w:space="0" w:color="auto"/>
                <w:bottom w:val="none" w:sz="0" w:space="0" w:color="auto"/>
                <w:right w:val="none" w:sz="0" w:space="0" w:color="auto"/>
              </w:divBdr>
              <w:divsChild>
                <w:div w:id="90494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116981">
      <w:bodyDiv w:val="1"/>
      <w:marLeft w:val="0"/>
      <w:marRight w:val="0"/>
      <w:marTop w:val="0"/>
      <w:marBottom w:val="0"/>
      <w:divBdr>
        <w:top w:val="none" w:sz="0" w:space="0" w:color="auto"/>
        <w:left w:val="none" w:sz="0" w:space="0" w:color="auto"/>
        <w:bottom w:val="none" w:sz="0" w:space="0" w:color="auto"/>
        <w:right w:val="none" w:sz="0" w:space="0" w:color="auto"/>
      </w:divBdr>
    </w:div>
    <w:div w:id="1286958754">
      <w:bodyDiv w:val="1"/>
      <w:marLeft w:val="0"/>
      <w:marRight w:val="0"/>
      <w:marTop w:val="0"/>
      <w:marBottom w:val="0"/>
      <w:divBdr>
        <w:top w:val="none" w:sz="0" w:space="0" w:color="auto"/>
        <w:left w:val="none" w:sz="0" w:space="0" w:color="auto"/>
        <w:bottom w:val="none" w:sz="0" w:space="0" w:color="auto"/>
        <w:right w:val="none" w:sz="0" w:space="0" w:color="auto"/>
      </w:divBdr>
      <w:divsChild>
        <w:div w:id="173149862">
          <w:marLeft w:val="0"/>
          <w:marRight w:val="0"/>
          <w:marTop w:val="0"/>
          <w:marBottom w:val="0"/>
          <w:divBdr>
            <w:top w:val="none" w:sz="0" w:space="0" w:color="auto"/>
            <w:left w:val="none" w:sz="0" w:space="0" w:color="auto"/>
            <w:bottom w:val="none" w:sz="0" w:space="0" w:color="auto"/>
            <w:right w:val="none" w:sz="0" w:space="0" w:color="auto"/>
          </w:divBdr>
        </w:div>
        <w:div w:id="579366631">
          <w:marLeft w:val="0"/>
          <w:marRight w:val="0"/>
          <w:marTop w:val="0"/>
          <w:marBottom w:val="0"/>
          <w:divBdr>
            <w:top w:val="none" w:sz="0" w:space="0" w:color="auto"/>
            <w:left w:val="none" w:sz="0" w:space="0" w:color="auto"/>
            <w:bottom w:val="none" w:sz="0" w:space="0" w:color="auto"/>
            <w:right w:val="none" w:sz="0" w:space="0" w:color="auto"/>
          </w:divBdr>
          <w:divsChild>
            <w:div w:id="1874070503">
              <w:marLeft w:val="0"/>
              <w:marRight w:val="0"/>
              <w:marTop w:val="0"/>
              <w:marBottom w:val="0"/>
              <w:divBdr>
                <w:top w:val="none" w:sz="0" w:space="0" w:color="auto"/>
                <w:left w:val="none" w:sz="0" w:space="0" w:color="auto"/>
                <w:bottom w:val="none" w:sz="0" w:space="0" w:color="auto"/>
                <w:right w:val="none" w:sz="0" w:space="0" w:color="auto"/>
              </w:divBdr>
              <w:divsChild>
                <w:div w:id="25228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551607">
      <w:bodyDiv w:val="1"/>
      <w:marLeft w:val="0"/>
      <w:marRight w:val="0"/>
      <w:marTop w:val="0"/>
      <w:marBottom w:val="0"/>
      <w:divBdr>
        <w:top w:val="none" w:sz="0" w:space="0" w:color="auto"/>
        <w:left w:val="none" w:sz="0" w:space="0" w:color="auto"/>
        <w:bottom w:val="none" w:sz="0" w:space="0" w:color="auto"/>
        <w:right w:val="none" w:sz="0" w:space="0" w:color="auto"/>
      </w:divBdr>
      <w:divsChild>
        <w:div w:id="1598829196">
          <w:marLeft w:val="0"/>
          <w:marRight w:val="0"/>
          <w:marTop w:val="0"/>
          <w:marBottom w:val="0"/>
          <w:divBdr>
            <w:top w:val="none" w:sz="0" w:space="0" w:color="auto"/>
            <w:left w:val="none" w:sz="0" w:space="0" w:color="auto"/>
            <w:bottom w:val="none" w:sz="0" w:space="0" w:color="auto"/>
            <w:right w:val="none" w:sz="0" w:space="0" w:color="auto"/>
          </w:divBdr>
        </w:div>
        <w:div w:id="1298027945">
          <w:marLeft w:val="0"/>
          <w:marRight w:val="0"/>
          <w:marTop w:val="0"/>
          <w:marBottom w:val="0"/>
          <w:divBdr>
            <w:top w:val="none" w:sz="0" w:space="0" w:color="auto"/>
            <w:left w:val="none" w:sz="0" w:space="0" w:color="auto"/>
            <w:bottom w:val="none" w:sz="0" w:space="0" w:color="auto"/>
            <w:right w:val="none" w:sz="0" w:space="0" w:color="auto"/>
          </w:divBdr>
          <w:divsChild>
            <w:div w:id="1624919648">
              <w:marLeft w:val="0"/>
              <w:marRight w:val="0"/>
              <w:marTop w:val="0"/>
              <w:marBottom w:val="0"/>
              <w:divBdr>
                <w:top w:val="none" w:sz="0" w:space="0" w:color="auto"/>
                <w:left w:val="none" w:sz="0" w:space="0" w:color="auto"/>
                <w:bottom w:val="none" w:sz="0" w:space="0" w:color="auto"/>
                <w:right w:val="none" w:sz="0" w:space="0" w:color="auto"/>
              </w:divBdr>
              <w:divsChild>
                <w:div w:id="96111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891443">
      <w:bodyDiv w:val="1"/>
      <w:marLeft w:val="0"/>
      <w:marRight w:val="0"/>
      <w:marTop w:val="0"/>
      <w:marBottom w:val="0"/>
      <w:divBdr>
        <w:top w:val="none" w:sz="0" w:space="0" w:color="auto"/>
        <w:left w:val="none" w:sz="0" w:space="0" w:color="auto"/>
        <w:bottom w:val="none" w:sz="0" w:space="0" w:color="auto"/>
        <w:right w:val="none" w:sz="0" w:space="0" w:color="auto"/>
      </w:divBdr>
      <w:divsChild>
        <w:div w:id="1421371983">
          <w:marLeft w:val="0"/>
          <w:marRight w:val="0"/>
          <w:marTop w:val="0"/>
          <w:marBottom w:val="0"/>
          <w:divBdr>
            <w:top w:val="none" w:sz="0" w:space="0" w:color="auto"/>
            <w:left w:val="none" w:sz="0" w:space="0" w:color="auto"/>
            <w:bottom w:val="none" w:sz="0" w:space="0" w:color="auto"/>
            <w:right w:val="none" w:sz="0" w:space="0" w:color="auto"/>
          </w:divBdr>
        </w:div>
        <w:div w:id="1002926457">
          <w:marLeft w:val="0"/>
          <w:marRight w:val="0"/>
          <w:marTop w:val="0"/>
          <w:marBottom w:val="0"/>
          <w:divBdr>
            <w:top w:val="none" w:sz="0" w:space="0" w:color="auto"/>
            <w:left w:val="none" w:sz="0" w:space="0" w:color="auto"/>
            <w:bottom w:val="none" w:sz="0" w:space="0" w:color="auto"/>
            <w:right w:val="none" w:sz="0" w:space="0" w:color="auto"/>
          </w:divBdr>
          <w:divsChild>
            <w:div w:id="190848010">
              <w:marLeft w:val="0"/>
              <w:marRight w:val="0"/>
              <w:marTop w:val="0"/>
              <w:marBottom w:val="0"/>
              <w:divBdr>
                <w:top w:val="none" w:sz="0" w:space="0" w:color="auto"/>
                <w:left w:val="none" w:sz="0" w:space="0" w:color="auto"/>
                <w:bottom w:val="none" w:sz="0" w:space="0" w:color="auto"/>
                <w:right w:val="none" w:sz="0" w:space="0" w:color="auto"/>
              </w:divBdr>
              <w:divsChild>
                <w:div w:id="18189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021555">
      <w:bodyDiv w:val="1"/>
      <w:marLeft w:val="0"/>
      <w:marRight w:val="0"/>
      <w:marTop w:val="0"/>
      <w:marBottom w:val="0"/>
      <w:divBdr>
        <w:top w:val="none" w:sz="0" w:space="0" w:color="auto"/>
        <w:left w:val="none" w:sz="0" w:space="0" w:color="auto"/>
        <w:bottom w:val="none" w:sz="0" w:space="0" w:color="auto"/>
        <w:right w:val="none" w:sz="0" w:space="0" w:color="auto"/>
      </w:divBdr>
      <w:divsChild>
        <w:div w:id="1062171219">
          <w:marLeft w:val="0"/>
          <w:marRight w:val="0"/>
          <w:marTop w:val="0"/>
          <w:marBottom w:val="0"/>
          <w:divBdr>
            <w:top w:val="none" w:sz="0" w:space="0" w:color="auto"/>
            <w:left w:val="none" w:sz="0" w:space="0" w:color="auto"/>
            <w:bottom w:val="none" w:sz="0" w:space="0" w:color="auto"/>
            <w:right w:val="none" w:sz="0" w:space="0" w:color="auto"/>
          </w:divBdr>
        </w:div>
        <w:div w:id="1099445064">
          <w:marLeft w:val="0"/>
          <w:marRight w:val="0"/>
          <w:marTop w:val="0"/>
          <w:marBottom w:val="0"/>
          <w:divBdr>
            <w:top w:val="none" w:sz="0" w:space="0" w:color="auto"/>
            <w:left w:val="none" w:sz="0" w:space="0" w:color="auto"/>
            <w:bottom w:val="none" w:sz="0" w:space="0" w:color="auto"/>
            <w:right w:val="none" w:sz="0" w:space="0" w:color="auto"/>
          </w:divBdr>
          <w:divsChild>
            <w:div w:id="1077241057">
              <w:marLeft w:val="0"/>
              <w:marRight w:val="0"/>
              <w:marTop w:val="0"/>
              <w:marBottom w:val="0"/>
              <w:divBdr>
                <w:top w:val="none" w:sz="0" w:space="0" w:color="auto"/>
                <w:left w:val="none" w:sz="0" w:space="0" w:color="auto"/>
                <w:bottom w:val="none" w:sz="0" w:space="0" w:color="auto"/>
                <w:right w:val="none" w:sz="0" w:space="0" w:color="auto"/>
              </w:divBdr>
              <w:divsChild>
                <w:div w:id="18363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305574">
      <w:bodyDiv w:val="1"/>
      <w:marLeft w:val="0"/>
      <w:marRight w:val="0"/>
      <w:marTop w:val="0"/>
      <w:marBottom w:val="0"/>
      <w:divBdr>
        <w:top w:val="none" w:sz="0" w:space="0" w:color="auto"/>
        <w:left w:val="none" w:sz="0" w:space="0" w:color="auto"/>
        <w:bottom w:val="none" w:sz="0" w:space="0" w:color="auto"/>
        <w:right w:val="none" w:sz="0" w:space="0" w:color="auto"/>
      </w:divBdr>
      <w:divsChild>
        <w:div w:id="430392712">
          <w:marLeft w:val="0"/>
          <w:marRight w:val="0"/>
          <w:marTop w:val="0"/>
          <w:marBottom w:val="0"/>
          <w:divBdr>
            <w:top w:val="none" w:sz="0" w:space="0" w:color="auto"/>
            <w:left w:val="none" w:sz="0" w:space="0" w:color="auto"/>
            <w:bottom w:val="none" w:sz="0" w:space="0" w:color="auto"/>
            <w:right w:val="none" w:sz="0" w:space="0" w:color="auto"/>
          </w:divBdr>
        </w:div>
        <w:div w:id="1186483491">
          <w:marLeft w:val="0"/>
          <w:marRight w:val="0"/>
          <w:marTop w:val="0"/>
          <w:marBottom w:val="0"/>
          <w:divBdr>
            <w:top w:val="none" w:sz="0" w:space="0" w:color="auto"/>
            <w:left w:val="none" w:sz="0" w:space="0" w:color="auto"/>
            <w:bottom w:val="none" w:sz="0" w:space="0" w:color="auto"/>
            <w:right w:val="none" w:sz="0" w:space="0" w:color="auto"/>
          </w:divBdr>
          <w:divsChild>
            <w:div w:id="775445299">
              <w:marLeft w:val="0"/>
              <w:marRight w:val="0"/>
              <w:marTop w:val="0"/>
              <w:marBottom w:val="0"/>
              <w:divBdr>
                <w:top w:val="none" w:sz="0" w:space="0" w:color="auto"/>
                <w:left w:val="none" w:sz="0" w:space="0" w:color="auto"/>
                <w:bottom w:val="none" w:sz="0" w:space="0" w:color="auto"/>
                <w:right w:val="none" w:sz="0" w:space="0" w:color="auto"/>
              </w:divBdr>
              <w:divsChild>
                <w:div w:id="56900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912899">
      <w:bodyDiv w:val="1"/>
      <w:marLeft w:val="0"/>
      <w:marRight w:val="0"/>
      <w:marTop w:val="0"/>
      <w:marBottom w:val="0"/>
      <w:divBdr>
        <w:top w:val="none" w:sz="0" w:space="0" w:color="auto"/>
        <w:left w:val="none" w:sz="0" w:space="0" w:color="auto"/>
        <w:bottom w:val="none" w:sz="0" w:space="0" w:color="auto"/>
        <w:right w:val="none" w:sz="0" w:space="0" w:color="auto"/>
      </w:divBdr>
      <w:divsChild>
        <w:div w:id="1539925676">
          <w:marLeft w:val="0"/>
          <w:marRight w:val="0"/>
          <w:marTop w:val="0"/>
          <w:marBottom w:val="0"/>
          <w:divBdr>
            <w:top w:val="none" w:sz="0" w:space="0" w:color="auto"/>
            <w:left w:val="none" w:sz="0" w:space="0" w:color="auto"/>
            <w:bottom w:val="none" w:sz="0" w:space="0" w:color="auto"/>
            <w:right w:val="none" w:sz="0" w:space="0" w:color="auto"/>
          </w:divBdr>
        </w:div>
        <w:div w:id="744574420">
          <w:marLeft w:val="0"/>
          <w:marRight w:val="0"/>
          <w:marTop w:val="0"/>
          <w:marBottom w:val="0"/>
          <w:divBdr>
            <w:top w:val="none" w:sz="0" w:space="0" w:color="auto"/>
            <w:left w:val="none" w:sz="0" w:space="0" w:color="auto"/>
            <w:bottom w:val="none" w:sz="0" w:space="0" w:color="auto"/>
            <w:right w:val="none" w:sz="0" w:space="0" w:color="auto"/>
          </w:divBdr>
          <w:divsChild>
            <w:div w:id="1669627437">
              <w:marLeft w:val="0"/>
              <w:marRight w:val="0"/>
              <w:marTop w:val="0"/>
              <w:marBottom w:val="0"/>
              <w:divBdr>
                <w:top w:val="none" w:sz="0" w:space="0" w:color="auto"/>
                <w:left w:val="none" w:sz="0" w:space="0" w:color="auto"/>
                <w:bottom w:val="none" w:sz="0" w:space="0" w:color="auto"/>
                <w:right w:val="none" w:sz="0" w:space="0" w:color="auto"/>
              </w:divBdr>
              <w:divsChild>
                <w:div w:id="4006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666259">
      <w:bodyDiv w:val="1"/>
      <w:marLeft w:val="0"/>
      <w:marRight w:val="0"/>
      <w:marTop w:val="0"/>
      <w:marBottom w:val="0"/>
      <w:divBdr>
        <w:top w:val="none" w:sz="0" w:space="0" w:color="auto"/>
        <w:left w:val="none" w:sz="0" w:space="0" w:color="auto"/>
        <w:bottom w:val="none" w:sz="0" w:space="0" w:color="auto"/>
        <w:right w:val="none" w:sz="0" w:space="0" w:color="auto"/>
      </w:divBdr>
      <w:divsChild>
        <w:div w:id="913931608">
          <w:marLeft w:val="0"/>
          <w:marRight w:val="0"/>
          <w:marTop w:val="0"/>
          <w:marBottom w:val="0"/>
          <w:divBdr>
            <w:top w:val="none" w:sz="0" w:space="0" w:color="auto"/>
            <w:left w:val="none" w:sz="0" w:space="0" w:color="auto"/>
            <w:bottom w:val="none" w:sz="0" w:space="0" w:color="auto"/>
            <w:right w:val="none" w:sz="0" w:space="0" w:color="auto"/>
          </w:divBdr>
        </w:div>
        <w:div w:id="567107059">
          <w:marLeft w:val="0"/>
          <w:marRight w:val="0"/>
          <w:marTop w:val="0"/>
          <w:marBottom w:val="0"/>
          <w:divBdr>
            <w:top w:val="none" w:sz="0" w:space="0" w:color="auto"/>
            <w:left w:val="none" w:sz="0" w:space="0" w:color="auto"/>
            <w:bottom w:val="none" w:sz="0" w:space="0" w:color="auto"/>
            <w:right w:val="none" w:sz="0" w:space="0" w:color="auto"/>
          </w:divBdr>
          <w:divsChild>
            <w:div w:id="1342859262">
              <w:marLeft w:val="0"/>
              <w:marRight w:val="0"/>
              <w:marTop w:val="0"/>
              <w:marBottom w:val="0"/>
              <w:divBdr>
                <w:top w:val="none" w:sz="0" w:space="0" w:color="auto"/>
                <w:left w:val="none" w:sz="0" w:space="0" w:color="auto"/>
                <w:bottom w:val="none" w:sz="0" w:space="0" w:color="auto"/>
                <w:right w:val="none" w:sz="0" w:space="0" w:color="auto"/>
              </w:divBdr>
              <w:divsChild>
                <w:div w:id="141250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192163">
      <w:bodyDiv w:val="1"/>
      <w:marLeft w:val="0"/>
      <w:marRight w:val="0"/>
      <w:marTop w:val="0"/>
      <w:marBottom w:val="0"/>
      <w:divBdr>
        <w:top w:val="none" w:sz="0" w:space="0" w:color="auto"/>
        <w:left w:val="none" w:sz="0" w:space="0" w:color="auto"/>
        <w:bottom w:val="none" w:sz="0" w:space="0" w:color="auto"/>
        <w:right w:val="none" w:sz="0" w:space="0" w:color="auto"/>
      </w:divBdr>
      <w:divsChild>
        <w:div w:id="911738753">
          <w:marLeft w:val="0"/>
          <w:marRight w:val="0"/>
          <w:marTop w:val="0"/>
          <w:marBottom w:val="0"/>
          <w:divBdr>
            <w:top w:val="none" w:sz="0" w:space="0" w:color="auto"/>
            <w:left w:val="none" w:sz="0" w:space="0" w:color="auto"/>
            <w:bottom w:val="none" w:sz="0" w:space="0" w:color="auto"/>
            <w:right w:val="none" w:sz="0" w:space="0" w:color="auto"/>
          </w:divBdr>
        </w:div>
        <w:div w:id="600718476">
          <w:marLeft w:val="0"/>
          <w:marRight w:val="0"/>
          <w:marTop w:val="0"/>
          <w:marBottom w:val="0"/>
          <w:divBdr>
            <w:top w:val="none" w:sz="0" w:space="0" w:color="auto"/>
            <w:left w:val="none" w:sz="0" w:space="0" w:color="auto"/>
            <w:bottom w:val="none" w:sz="0" w:space="0" w:color="auto"/>
            <w:right w:val="none" w:sz="0" w:space="0" w:color="auto"/>
          </w:divBdr>
          <w:divsChild>
            <w:div w:id="1106461525">
              <w:marLeft w:val="0"/>
              <w:marRight w:val="0"/>
              <w:marTop w:val="0"/>
              <w:marBottom w:val="0"/>
              <w:divBdr>
                <w:top w:val="none" w:sz="0" w:space="0" w:color="auto"/>
                <w:left w:val="none" w:sz="0" w:space="0" w:color="auto"/>
                <w:bottom w:val="none" w:sz="0" w:space="0" w:color="auto"/>
                <w:right w:val="none" w:sz="0" w:space="0" w:color="auto"/>
              </w:divBdr>
              <w:divsChild>
                <w:div w:id="799150456">
                  <w:marLeft w:val="0"/>
                  <w:marRight w:val="0"/>
                  <w:marTop w:val="0"/>
                  <w:marBottom w:val="0"/>
                  <w:divBdr>
                    <w:top w:val="none" w:sz="0" w:space="0" w:color="auto"/>
                    <w:left w:val="none" w:sz="0" w:space="0" w:color="auto"/>
                    <w:bottom w:val="none" w:sz="0" w:space="0" w:color="auto"/>
                    <w:right w:val="none" w:sz="0" w:space="0" w:color="auto"/>
                  </w:divBdr>
                  <w:divsChild>
                    <w:div w:id="204278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052413">
      <w:bodyDiv w:val="1"/>
      <w:marLeft w:val="0"/>
      <w:marRight w:val="0"/>
      <w:marTop w:val="0"/>
      <w:marBottom w:val="0"/>
      <w:divBdr>
        <w:top w:val="none" w:sz="0" w:space="0" w:color="auto"/>
        <w:left w:val="none" w:sz="0" w:space="0" w:color="auto"/>
        <w:bottom w:val="none" w:sz="0" w:space="0" w:color="auto"/>
        <w:right w:val="none" w:sz="0" w:space="0" w:color="auto"/>
      </w:divBdr>
      <w:divsChild>
        <w:div w:id="827207569">
          <w:marLeft w:val="0"/>
          <w:marRight w:val="0"/>
          <w:marTop w:val="0"/>
          <w:marBottom w:val="0"/>
          <w:divBdr>
            <w:top w:val="none" w:sz="0" w:space="0" w:color="auto"/>
            <w:left w:val="none" w:sz="0" w:space="0" w:color="auto"/>
            <w:bottom w:val="none" w:sz="0" w:space="0" w:color="auto"/>
            <w:right w:val="none" w:sz="0" w:space="0" w:color="auto"/>
          </w:divBdr>
        </w:div>
      </w:divsChild>
    </w:div>
    <w:div w:id="1636639051">
      <w:bodyDiv w:val="1"/>
      <w:marLeft w:val="0"/>
      <w:marRight w:val="0"/>
      <w:marTop w:val="0"/>
      <w:marBottom w:val="0"/>
      <w:divBdr>
        <w:top w:val="none" w:sz="0" w:space="0" w:color="auto"/>
        <w:left w:val="none" w:sz="0" w:space="0" w:color="auto"/>
        <w:bottom w:val="none" w:sz="0" w:space="0" w:color="auto"/>
        <w:right w:val="none" w:sz="0" w:space="0" w:color="auto"/>
      </w:divBdr>
      <w:divsChild>
        <w:div w:id="1840659827">
          <w:marLeft w:val="0"/>
          <w:marRight w:val="0"/>
          <w:marTop w:val="0"/>
          <w:marBottom w:val="0"/>
          <w:divBdr>
            <w:top w:val="none" w:sz="0" w:space="0" w:color="auto"/>
            <w:left w:val="none" w:sz="0" w:space="0" w:color="auto"/>
            <w:bottom w:val="none" w:sz="0" w:space="0" w:color="auto"/>
            <w:right w:val="none" w:sz="0" w:space="0" w:color="auto"/>
          </w:divBdr>
        </w:div>
        <w:div w:id="214200470">
          <w:marLeft w:val="0"/>
          <w:marRight w:val="0"/>
          <w:marTop w:val="0"/>
          <w:marBottom w:val="0"/>
          <w:divBdr>
            <w:top w:val="none" w:sz="0" w:space="0" w:color="auto"/>
            <w:left w:val="none" w:sz="0" w:space="0" w:color="auto"/>
            <w:bottom w:val="none" w:sz="0" w:space="0" w:color="auto"/>
            <w:right w:val="none" w:sz="0" w:space="0" w:color="auto"/>
          </w:divBdr>
          <w:divsChild>
            <w:div w:id="564343195">
              <w:marLeft w:val="0"/>
              <w:marRight w:val="0"/>
              <w:marTop w:val="0"/>
              <w:marBottom w:val="0"/>
              <w:divBdr>
                <w:top w:val="none" w:sz="0" w:space="0" w:color="auto"/>
                <w:left w:val="none" w:sz="0" w:space="0" w:color="auto"/>
                <w:bottom w:val="none" w:sz="0" w:space="0" w:color="auto"/>
                <w:right w:val="none" w:sz="0" w:space="0" w:color="auto"/>
              </w:divBdr>
              <w:divsChild>
                <w:div w:id="19419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058983">
      <w:bodyDiv w:val="1"/>
      <w:marLeft w:val="0"/>
      <w:marRight w:val="0"/>
      <w:marTop w:val="0"/>
      <w:marBottom w:val="0"/>
      <w:divBdr>
        <w:top w:val="none" w:sz="0" w:space="0" w:color="auto"/>
        <w:left w:val="none" w:sz="0" w:space="0" w:color="auto"/>
        <w:bottom w:val="none" w:sz="0" w:space="0" w:color="auto"/>
        <w:right w:val="none" w:sz="0" w:space="0" w:color="auto"/>
      </w:divBdr>
      <w:divsChild>
        <w:div w:id="641080799">
          <w:marLeft w:val="0"/>
          <w:marRight w:val="0"/>
          <w:marTop w:val="0"/>
          <w:marBottom w:val="0"/>
          <w:divBdr>
            <w:top w:val="none" w:sz="0" w:space="0" w:color="auto"/>
            <w:left w:val="none" w:sz="0" w:space="0" w:color="auto"/>
            <w:bottom w:val="none" w:sz="0" w:space="0" w:color="auto"/>
            <w:right w:val="none" w:sz="0" w:space="0" w:color="auto"/>
          </w:divBdr>
        </w:div>
        <w:div w:id="352416555">
          <w:marLeft w:val="0"/>
          <w:marRight w:val="0"/>
          <w:marTop w:val="0"/>
          <w:marBottom w:val="0"/>
          <w:divBdr>
            <w:top w:val="none" w:sz="0" w:space="0" w:color="auto"/>
            <w:left w:val="none" w:sz="0" w:space="0" w:color="auto"/>
            <w:bottom w:val="none" w:sz="0" w:space="0" w:color="auto"/>
            <w:right w:val="none" w:sz="0" w:space="0" w:color="auto"/>
          </w:divBdr>
          <w:divsChild>
            <w:div w:id="2131852611">
              <w:marLeft w:val="0"/>
              <w:marRight w:val="0"/>
              <w:marTop w:val="0"/>
              <w:marBottom w:val="0"/>
              <w:divBdr>
                <w:top w:val="none" w:sz="0" w:space="0" w:color="auto"/>
                <w:left w:val="none" w:sz="0" w:space="0" w:color="auto"/>
                <w:bottom w:val="none" w:sz="0" w:space="0" w:color="auto"/>
                <w:right w:val="none" w:sz="0" w:space="0" w:color="auto"/>
              </w:divBdr>
              <w:divsChild>
                <w:div w:id="19169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706431">
      <w:bodyDiv w:val="1"/>
      <w:marLeft w:val="0"/>
      <w:marRight w:val="0"/>
      <w:marTop w:val="0"/>
      <w:marBottom w:val="0"/>
      <w:divBdr>
        <w:top w:val="none" w:sz="0" w:space="0" w:color="auto"/>
        <w:left w:val="none" w:sz="0" w:space="0" w:color="auto"/>
        <w:bottom w:val="none" w:sz="0" w:space="0" w:color="auto"/>
        <w:right w:val="none" w:sz="0" w:space="0" w:color="auto"/>
      </w:divBdr>
      <w:divsChild>
        <w:div w:id="1457068062">
          <w:marLeft w:val="0"/>
          <w:marRight w:val="0"/>
          <w:marTop w:val="0"/>
          <w:marBottom w:val="0"/>
          <w:divBdr>
            <w:top w:val="none" w:sz="0" w:space="0" w:color="auto"/>
            <w:left w:val="none" w:sz="0" w:space="0" w:color="auto"/>
            <w:bottom w:val="none" w:sz="0" w:space="0" w:color="auto"/>
            <w:right w:val="none" w:sz="0" w:space="0" w:color="auto"/>
          </w:divBdr>
        </w:div>
        <w:div w:id="2105033482">
          <w:marLeft w:val="0"/>
          <w:marRight w:val="0"/>
          <w:marTop w:val="0"/>
          <w:marBottom w:val="0"/>
          <w:divBdr>
            <w:top w:val="none" w:sz="0" w:space="0" w:color="auto"/>
            <w:left w:val="none" w:sz="0" w:space="0" w:color="auto"/>
            <w:bottom w:val="none" w:sz="0" w:space="0" w:color="auto"/>
            <w:right w:val="none" w:sz="0" w:space="0" w:color="auto"/>
          </w:divBdr>
          <w:divsChild>
            <w:div w:id="464199495">
              <w:marLeft w:val="0"/>
              <w:marRight w:val="0"/>
              <w:marTop w:val="0"/>
              <w:marBottom w:val="0"/>
              <w:divBdr>
                <w:top w:val="none" w:sz="0" w:space="0" w:color="auto"/>
                <w:left w:val="none" w:sz="0" w:space="0" w:color="auto"/>
                <w:bottom w:val="none" w:sz="0" w:space="0" w:color="auto"/>
                <w:right w:val="none" w:sz="0" w:space="0" w:color="auto"/>
              </w:divBdr>
              <w:divsChild>
                <w:div w:id="122483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536179">
      <w:bodyDiv w:val="1"/>
      <w:marLeft w:val="0"/>
      <w:marRight w:val="0"/>
      <w:marTop w:val="0"/>
      <w:marBottom w:val="0"/>
      <w:divBdr>
        <w:top w:val="none" w:sz="0" w:space="0" w:color="auto"/>
        <w:left w:val="none" w:sz="0" w:space="0" w:color="auto"/>
        <w:bottom w:val="none" w:sz="0" w:space="0" w:color="auto"/>
        <w:right w:val="none" w:sz="0" w:space="0" w:color="auto"/>
      </w:divBdr>
      <w:divsChild>
        <w:div w:id="73360972">
          <w:marLeft w:val="0"/>
          <w:marRight w:val="0"/>
          <w:marTop w:val="0"/>
          <w:marBottom w:val="0"/>
          <w:divBdr>
            <w:top w:val="none" w:sz="0" w:space="0" w:color="auto"/>
            <w:left w:val="none" w:sz="0" w:space="0" w:color="auto"/>
            <w:bottom w:val="none" w:sz="0" w:space="0" w:color="auto"/>
            <w:right w:val="none" w:sz="0" w:space="0" w:color="auto"/>
          </w:divBdr>
        </w:div>
        <w:div w:id="497119319">
          <w:marLeft w:val="0"/>
          <w:marRight w:val="0"/>
          <w:marTop w:val="0"/>
          <w:marBottom w:val="0"/>
          <w:divBdr>
            <w:top w:val="none" w:sz="0" w:space="0" w:color="auto"/>
            <w:left w:val="none" w:sz="0" w:space="0" w:color="auto"/>
            <w:bottom w:val="none" w:sz="0" w:space="0" w:color="auto"/>
            <w:right w:val="none" w:sz="0" w:space="0" w:color="auto"/>
          </w:divBdr>
          <w:divsChild>
            <w:div w:id="1536891386">
              <w:marLeft w:val="0"/>
              <w:marRight w:val="0"/>
              <w:marTop w:val="0"/>
              <w:marBottom w:val="0"/>
              <w:divBdr>
                <w:top w:val="none" w:sz="0" w:space="0" w:color="auto"/>
                <w:left w:val="none" w:sz="0" w:space="0" w:color="auto"/>
                <w:bottom w:val="none" w:sz="0" w:space="0" w:color="auto"/>
                <w:right w:val="none" w:sz="0" w:space="0" w:color="auto"/>
              </w:divBdr>
              <w:divsChild>
                <w:div w:id="15978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123837">
      <w:bodyDiv w:val="1"/>
      <w:marLeft w:val="0"/>
      <w:marRight w:val="0"/>
      <w:marTop w:val="0"/>
      <w:marBottom w:val="0"/>
      <w:divBdr>
        <w:top w:val="none" w:sz="0" w:space="0" w:color="auto"/>
        <w:left w:val="none" w:sz="0" w:space="0" w:color="auto"/>
        <w:bottom w:val="none" w:sz="0" w:space="0" w:color="auto"/>
        <w:right w:val="none" w:sz="0" w:space="0" w:color="auto"/>
      </w:divBdr>
      <w:divsChild>
        <w:div w:id="2006129680">
          <w:marLeft w:val="0"/>
          <w:marRight w:val="0"/>
          <w:marTop w:val="0"/>
          <w:marBottom w:val="0"/>
          <w:divBdr>
            <w:top w:val="none" w:sz="0" w:space="0" w:color="auto"/>
            <w:left w:val="none" w:sz="0" w:space="0" w:color="auto"/>
            <w:bottom w:val="none" w:sz="0" w:space="0" w:color="auto"/>
            <w:right w:val="none" w:sz="0" w:space="0" w:color="auto"/>
          </w:divBdr>
        </w:div>
        <w:div w:id="208417028">
          <w:marLeft w:val="0"/>
          <w:marRight w:val="0"/>
          <w:marTop w:val="0"/>
          <w:marBottom w:val="0"/>
          <w:divBdr>
            <w:top w:val="none" w:sz="0" w:space="0" w:color="auto"/>
            <w:left w:val="none" w:sz="0" w:space="0" w:color="auto"/>
            <w:bottom w:val="none" w:sz="0" w:space="0" w:color="auto"/>
            <w:right w:val="none" w:sz="0" w:space="0" w:color="auto"/>
          </w:divBdr>
          <w:divsChild>
            <w:div w:id="876626625">
              <w:marLeft w:val="0"/>
              <w:marRight w:val="0"/>
              <w:marTop w:val="0"/>
              <w:marBottom w:val="0"/>
              <w:divBdr>
                <w:top w:val="none" w:sz="0" w:space="0" w:color="auto"/>
                <w:left w:val="none" w:sz="0" w:space="0" w:color="auto"/>
                <w:bottom w:val="none" w:sz="0" w:space="0" w:color="auto"/>
                <w:right w:val="none" w:sz="0" w:space="0" w:color="auto"/>
              </w:divBdr>
              <w:divsChild>
                <w:div w:id="39593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395506">
      <w:bodyDiv w:val="1"/>
      <w:marLeft w:val="0"/>
      <w:marRight w:val="0"/>
      <w:marTop w:val="0"/>
      <w:marBottom w:val="0"/>
      <w:divBdr>
        <w:top w:val="none" w:sz="0" w:space="0" w:color="auto"/>
        <w:left w:val="none" w:sz="0" w:space="0" w:color="auto"/>
        <w:bottom w:val="none" w:sz="0" w:space="0" w:color="auto"/>
        <w:right w:val="none" w:sz="0" w:space="0" w:color="auto"/>
      </w:divBdr>
    </w:div>
    <w:div w:id="1848016238">
      <w:bodyDiv w:val="1"/>
      <w:marLeft w:val="0"/>
      <w:marRight w:val="0"/>
      <w:marTop w:val="0"/>
      <w:marBottom w:val="0"/>
      <w:divBdr>
        <w:top w:val="none" w:sz="0" w:space="0" w:color="auto"/>
        <w:left w:val="none" w:sz="0" w:space="0" w:color="auto"/>
        <w:bottom w:val="none" w:sz="0" w:space="0" w:color="auto"/>
        <w:right w:val="none" w:sz="0" w:space="0" w:color="auto"/>
      </w:divBdr>
      <w:divsChild>
        <w:div w:id="190386688">
          <w:marLeft w:val="0"/>
          <w:marRight w:val="0"/>
          <w:marTop w:val="0"/>
          <w:marBottom w:val="0"/>
          <w:divBdr>
            <w:top w:val="none" w:sz="0" w:space="0" w:color="auto"/>
            <w:left w:val="none" w:sz="0" w:space="0" w:color="auto"/>
            <w:bottom w:val="none" w:sz="0" w:space="0" w:color="auto"/>
            <w:right w:val="none" w:sz="0" w:space="0" w:color="auto"/>
          </w:divBdr>
        </w:div>
        <w:div w:id="2041085366">
          <w:marLeft w:val="0"/>
          <w:marRight w:val="0"/>
          <w:marTop w:val="0"/>
          <w:marBottom w:val="0"/>
          <w:divBdr>
            <w:top w:val="none" w:sz="0" w:space="0" w:color="auto"/>
            <w:left w:val="none" w:sz="0" w:space="0" w:color="auto"/>
            <w:bottom w:val="none" w:sz="0" w:space="0" w:color="auto"/>
            <w:right w:val="none" w:sz="0" w:space="0" w:color="auto"/>
          </w:divBdr>
          <w:divsChild>
            <w:div w:id="1865748060">
              <w:marLeft w:val="0"/>
              <w:marRight w:val="0"/>
              <w:marTop w:val="0"/>
              <w:marBottom w:val="0"/>
              <w:divBdr>
                <w:top w:val="none" w:sz="0" w:space="0" w:color="auto"/>
                <w:left w:val="none" w:sz="0" w:space="0" w:color="auto"/>
                <w:bottom w:val="none" w:sz="0" w:space="0" w:color="auto"/>
                <w:right w:val="none" w:sz="0" w:space="0" w:color="auto"/>
              </w:divBdr>
              <w:divsChild>
                <w:div w:id="14929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711283">
      <w:bodyDiv w:val="1"/>
      <w:marLeft w:val="0"/>
      <w:marRight w:val="0"/>
      <w:marTop w:val="0"/>
      <w:marBottom w:val="0"/>
      <w:divBdr>
        <w:top w:val="none" w:sz="0" w:space="0" w:color="auto"/>
        <w:left w:val="none" w:sz="0" w:space="0" w:color="auto"/>
        <w:bottom w:val="none" w:sz="0" w:space="0" w:color="auto"/>
        <w:right w:val="none" w:sz="0" w:space="0" w:color="auto"/>
      </w:divBdr>
    </w:div>
    <w:div w:id="1971980617">
      <w:bodyDiv w:val="1"/>
      <w:marLeft w:val="0"/>
      <w:marRight w:val="0"/>
      <w:marTop w:val="0"/>
      <w:marBottom w:val="0"/>
      <w:divBdr>
        <w:top w:val="none" w:sz="0" w:space="0" w:color="auto"/>
        <w:left w:val="none" w:sz="0" w:space="0" w:color="auto"/>
        <w:bottom w:val="none" w:sz="0" w:space="0" w:color="auto"/>
        <w:right w:val="none" w:sz="0" w:space="0" w:color="auto"/>
      </w:divBdr>
      <w:divsChild>
        <w:div w:id="1273127787">
          <w:marLeft w:val="0"/>
          <w:marRight w:val="0"/>
          <w:marTop w:val="0"/>
          <w:marBottom w:val="0"/>
          <w:divBdr>
            <w:top w:val="none" w:sz="0" w:space="0" w:color="auto"/>
            <w:left w:val="none" w:sz="0" w:space="0" w:color="auto"/>
            <w:bottom w:val="none" w:sz="0" w:space="0" w:color="auto"/>
            <w:right w:val="none" w:sz="0" w:space="0" w:color="auto"/>
          </w:divBdr>
        </w:div>
        <w:div w:id="1276214300">
          <w:marLeft w:val="0"/>
          <w:marRight w:val="0"/>
          <w:marTop w:val="0"/>
          <w:marBottom w:val="0"/>
          <w:divBdr>
            <w:top w:val="none" w:sz="0" w:space="0" w:color="auto"/>
            <w:left w:val="none" w:sz="0" w:space="0" w:color="auto"/>
            <w:bottom w:val="none" w:sz="0" w:space="0" w:color="auto"/>
            <w:right w:val="none" w:sz="0" w:space="0" w:color="auto"/>
          </w:divBdr>
          <w:divsChild>
            <w:div w:id="196818363">
              <w:marLeft w:val="0"/>
              <w:marRight w:val="0"/>
              <w:marTop w:val="0"/>
              <w:marBottom w:val="0"/>
              <w:divBdr>
                <w:top w:val="none" w:sz="0" w:space="0" w:color="auto"/>
                <w:left w:val="none" w:sz="0" w:space="0" w:color="auto"/>
                <w:bottom w:val="none" w:sz="0" w:space="0" w:color="auto"/>
                <w:right w:val="none" w:sz="0" w:space="0" w:color="auto"/>
              </w:divBdr>
              <w:divsChild>
                <w:div w:id="57089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333312">
      <w:bodyDiv w:val="1"/>
      <w:marLeft w:val="0"/>
      <w:marRight w:val="0"/>
      <w:marTop w:val="0"/>
      <w:marBottom w:val="0"/>
      <w:divBdr>
        <w:top w:val="none" w:sz="0" w:space="0" w:color="auto"/>
        <w:left w:val="none" w:sz="0" w:space="0" w:color="auto"/>
        <w:bottom w:val="none" w:sz="0" w:space="0" w:color="auto"/>
        <w:right w:val="none" w:sz="0" w:space="0" w:color="auto"/>
      </w:divBdr>
      <w:divsChild>
        <w:div w:id="584807271">
          <w:marLeft w:val="0"/>
          <w:marRight w:val="0"/>
          <w:marTop w:val="0"/>
          <w:marBottom w:val="0"/>
          <w:divBdr>
            <w:top w:val="none" w:sz="0" w:space="0" w:color="auto"/>
            <w:left w:val="none" w:sz="0" w:space="0" w:color="auto"/>
            <w:bottom w:val="none" w:sz="0" w:space="0" w:color="auto"/>
            <w:right w:val="none" w:sz="0" w:space="0" w:color="auto"/>
          </w:divBdr>
        </w:div>
        <w:div w:id="117338867">
          <w:marLeft w:val="0"/>
          <w:marRight w:val="0"/>
          <w:marTop w:val="0"/>
          <w:marBottom w:val="0"/>
          <w:divBdr>
            <w:top w:val="none" w:sz="0" w:space="0" w:color="auto"/>
            <w:left w:val="none" w:sz="0" w:space="0" w:color="auto"/>
            <w:bottom w:val="none" w:sz="0" w:space="0" w:color="auto"/>
            <w:right w:val="none" w:sz="0" w:space="0" w:color="auto"/>
          </w:divBdr>
          <w:divsChild>
            <w:div w:id="2113430271">
              <w:marLeft w:val="0"/>
              <w:marRight w:val="0"/>
              <w:marTop w:val="0"/>
              <w:marBottom w:val="0"/>
              <w:divBdr>
                <w:top w:val="none" w:sz="0" w:space="0" w:color="auto"/>
                <w:left w:val="none" w:sz="0" w:space="0" w:color="auto"/>
                <w:bottom w:val="none" w:sz="0" w:space="0" w:color="auto"/>
                <w:right w:val="none" w:sz="0" w:space="0" w:color="auto"/>
              </w:divBdr>
              <w:divsChild>
                <w:div w:id="134289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974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hub.com/imatge-upc/3D-GAN-superresolutio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lxa9867/ControlVAR"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52</Pages>
  <Words>11417</Words>
  <Characters>65082</Characters>
  <Application>Microsoft Office Word</Application>
  <DocSecurity>0</DocSecurity>
  <Lines>542</Lines>
  <Paragraphs>152</Paragraphs>
  <ScaleCrop>false</ScaleCrop>
  <Company/>
  <LinksUpToDate>false</LinksUpToDate>
  <CharactersWithSpaces>76347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bohang qiu</dc:creator>
  <cp:keywords/>
  <dc:description/>
  <cp:lastModifiedBy>bohang qiu</cp:lastModifiedBy>
  <cp:revision>3</cp:revision>
  <dcterms:created xsi:type="dcterms:W3CDTF">2025-11-30T11:30:00Z</dcterms:created>
  <dcterms:modified xsi:type="dcterms:W3CDTF">2025-12-01T07:31:00Z</dcterms:modified>
</cp:coreProperties>
</file>