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BCB0B" w14:textId="1AE8EDCF" w:rsidR="008C53AF" w:rsidRDefault="008C53AF" w:rsidP="008171ED">
      <w:r>
        <w:rPr>
          <w:rFonts w:hint="eastAsia"/>
        </w:rPr>
        <w:t>任务：现在我觉得论文选题背景可以少说一点，然后研究现状概述可以写的多一些，大概要写两页（约1800字）。</w:t>
      </w:r>
    </w:p>
    <w:p w14:paraId="6666BB26" w14:textId="77777777" w:rsidR="008C53AF" w:rsidRDefault="008C53AF" w:rsidP="008171ED"/>
    <w:p w14:paraId="79E7A7CF" w14:textId="55F42AF9" w:rsidR="008C53AF" w:rsidRDefault="008C53AF" w:rsidP="008171ED">
      <w:pPr>
        <w:rPr>
          <w:rFonts w:hint="eastAsia"/>
        </w:rPr>
      </w:pPr>
      <w:r>
        <w:rPr>
          <w:rFonts w:hint="eastAsia"/>
        </w:rPr>
        <w:t>注意：</w:t>
      </w:r>
    </w:p>
    <w:p w14:paraId="60B176DD" w14:textId="77777777" w:rsidR="008C53AF" w:rsidRDefault="008C53AF" w:rsidP="008171ED"/>
    <w:p w14:paraId="11B7CE5F" w14:textId="72A9370A" w:rsidR="008171ED" w:rsidRPr="008171ED" w:rsidRDefault="008171ED" w:rsidP="008171ED">
      <w:r w:rsidRPr="008171ED">
        <w:t>1 论文研究背景与意义</w:t>
      </w:r>
    </w:p>
    <w:p w14:paraId="5374BA86" w14:textId="77777777" w:rsidR="008171ED" w:rsidRPr="008171ED" w:rsidRDefault="008171ED" w:rsidP="008171ED">
      <w:r w:rsidRPr="008171ED">
        <w:t>1.1 论文选题背景</w:t>
      </w:r>
    </w:p>
    <w:p w14:paraId="4024805F" w14:textId="77777777" w:rsidR="008171ED" w:rsidRPr="008171ED" w:rsidRDefault="008171ED" w:rsidP="008171ED">
      <w:r w:rsidRPr="008171ED">
        <w:t>医学影像如磁共振成像（MRI）和计算机断层成像（CT）在临床诊断与治疗中具有不可替代的作用，其空间分辨率直接影响医生对细微病灶和组织结构的辨别能力。然而受限于成像设备和物理原理，高分辨率医学成像往往需要付出较高代价：例如，提高 MRI 平面分辨率通常需要成倍延长采集时间，容易造成患者不适并引入运动伪影[1][2]；降低 CT 扫描剂量以保护患者安全则会不可避免地引起图像细节模糊和噪声上升。如何在有限扫描时间或辐射剂量下获得高清晰度医学影像成为临床亟待解决的问题。医学</w:t>
      </w:r>
      <w:proofErr w:type="gramStart"/>
      <w:r w:rsidRPr="008171ED">
        <w:t>图像超</w:t>
      </w:r>
      <w:proofErr w:type="gramEnd"/>
      <w:r w:rsidRPr="008171ED">
        <w:t>分辨率（Super-Resolution, SR）技术因此应运而生，其目的是在较低分辨率的影像基础上重建出与高分辨率采集近似的清晰图像，以突破设备硬件限制，为临床提供更丰富的诊断信息。</w:t>
      </w:r>
    </w:p>
    <w:p w14:paraId="535D803F" w14:textId="77777777" w:rsidR="008171ED" w:rsidRPr="008171ED" w:rsidRDefault="008171ED" w:rsidP="008171ED">
      <w:r w:rsidRPr="008171ED">
        <w:t>早期的医学影像 SR 主要依赖传统图像处理与重建方法，包括简单插值、压缩感知重建以及稀疏表示等手段。例如，双三次插值[3]和非局部均值方法操作简便但高频细节恢复有限；Jiang 等采用压缩感知和字典学习提高低剂量 CT 图像质量[1]，Yang 等通过联合 LR/HR 字典训练实现稀疏表示超分[5]。尽管这些方法在一定程度上提升了图像清晰度，但由于无法准确建模低分辨率到高分辨率映射中的复杂非线性关系，重建结果往往高频纹理不足，出现边缘模糊甚至块状伪影等问题[2][5]。总体而言，传统方法难以充分发掘医学影像中蕴含的结构与纹理信息，其重建性能受到较大局限。</w:t>
      </w:r>
    </w:p>
    <w:p w14:paraId="450DD285" w14:textId="77777777" w:rsidR="008171ED" w:rsidRPr="008171ED" w:rsidRDefault="008171ED" w:rsidP="008171ED">
      <w:r w:rsidRPr="008171ED">
        <w:t>近年来，深度学习的飞速发展为医学影像 SR 带来了新的契机。卷积神经网络（CNN）在自然</w:t>
      </w:r>
      <w:proofErr w:type="gramStart"/>
      <w:r w:rsidRPr="008171ED">
        <w:t>图像超</w:t>
      </w:r>
      <w:proofErr w:type="gramEnd"/>
      <w:r w:rsidRPr="008171ED">
        <w:t xml:space="preserve">分任务中取得突破后[6]，被迅速引入 MRI、CT 等医疗成像领域。基于 CNN 的方法可以通过大量数据学习 LR→HR 的复杂映射关系，显著提升重建效果。例如，有研究在 3D MRI 上采用残差密集网络实现了 4 </w:t>
      </w:r>
      <w:proofErr w:type="gramStart"/>
      <w:r w:rsidRPr="008171ED">
        <w:t>倍</w:t>
      </w:r>
      <w:proofErr w:type="gramEnd"/>
      <w:r w:rsidRPr="008171ED">
        <w:t>超分辨率，较传统方法在解剖结构恢复上有明显优势[7]。随后，各类改进的深度网络（密集连接、渐进融合等）不断涌现，不同模态的医学</w:t>
      </w:r>
      <w:proofErr w:type="gramStart"/>
      <w:r w:rsidRPr="008171ED">
        <w:t>图像超分质量</w:t>
      </w:r>
      <w:proofErr w:type="gramEnd"/>
      <w:r w:rsidRPr="008171ED">
        <w:t>均得到稳步提高[16][18]。与此同时，Transformer 和注意力机制开始应用于医学图像重建，通过自注意力捕获全局依赖关系，进一步改善了纹理细节恢复和结构一致性[9][10][11]。这些判别式模型在客观指标（如 PSNR/SSIM）上取得了较好成绩，有效缓解了传统方法细节缺失的问题。</w:t>
      </w:r>
    </w:p>
    <w:p w14:paraId="3E5205CB" w14:textId="77777777" w:rsidR="008171ED" w:rsidRPr="008171ED" w:rsidRDefault="008171ED" w:rsidP="008171ED">
      <w:r w:rsidRPr="008171ED">
        <w:t>值得注意的是，仅使用</w:t>
      </w:r>
      <w:proofErr w:type="gramStart"/>
      <w:r w:rsidRPr="008171ED">
        <w:t>像素级损失</w:t>
      </w:r>
      <w:proofErr w:type="gramEnd"/>
      <w:r w:rsidRPr="008171ED">
        <w:t>训练的深度模型往往倾向于生成过于平滑的结果，缺乏真实质感[6]。为弥补这一不足，近年来各种生成式模型被引入医学影像 SR，以提</w:t>
      </w:r>
      <w:r w:rsidRPr="008171ED">
        <w:lastRenderedPageBreak/>
        <w:t>高重建图像的细节真实性。其中，生成对抗网络（GAN）的</w:t>
      </w:r>
      <w:proofErr w:type="gramStart"/>
      <w:r w:rsidRPr="008171ED">
        <w:t>判别器</w:t>
      </w:r>
      <w:proofErr w:type="gramEnd"/>
      <w:r w:rsidRPr="008171ED">
        <w:t>约束可使生成图像的纹理更加锐利，主观视觉更接近真实[30]；但 GAN 训练过程不稳定，可能出现模式崩溃，且过强的对抗损失有时会损害解剖结构的准确性[12]。扩散模型则通过正向添加噪声、反向</w:t>
      </w:r>
      <w:proofErr w:type="gramStart"/>
      <w:r w:rsidRPr="008171ED">
        <w:t>逐步去噪的</w:t>
      </w:r>
      <w:proofErr w:type="gramEnd"/>
      <w:r w:rsidRPr="008171ED">
        <w:t>过程来建模图像分布，在医学 SR 任务中展现出高保真的重建性能[13]，且生成过程稳定</w:t>
      </w:r>
      <w:proofErr w:type="gramStart"/>
      <w:r w:rsidRPr="008171ED">
        <w:t>无模式</w:t>
      </w:r>
      <w:proofErr w:type="gramEnd"/>
      <w:r w:rsidRPr="008171ED">
        <w:t xml:space="preserve">崩溃问题。然而，其缺点是在推理阶段需要反复迭代采样，计算开销巨大，难以满足临床实时性要求[13][14]。另一类生成式方法是自回归模型，其通过逐像素或逐 token 建模概率来生成图像，具有明确的概率语义和很高的建模灵活性[40][41]。早期的 </w:t>
      </w:r>
      <w:proofErr w:type="spellStart"/>
      <w:r w:rsidRPr="008171ED">
        <w:t>PixelCNN</w:t>
      </w:r>
      <w:proofErr w:type="spellEnd"/>
      <w:r w:rsidRPr="008171ED">
        <w:t>/</w:t>
      </w:r>
      <w:proofErr w:type="spellStart"/>
      <w:r w:rsidRPr="008171ED">
        <w:t>PixelRNN</w:t>
      </w:r>
      <w:proofErr w:type="spellEnd"/>
      <w:r w:rsidRPr="008171ED">
        <w:t xml:space="preserve"> 将</w:t>
      </w:r>
      <w:proofErr w:type="gramStart"/>
      <w:r w:rsidRPr="008171ED">
        <w:t>图像超</w:t>
      </w:r>
      <w:proofErr w:type="gramEnd"/>
      <w:r w:rsidRPr="008171ED">
        <w:t>分视为逐像素序列预测[42][43]，获得了合理的概率生成结果，但由于必须像素点逐个采样，高分辨率情况</w:t>
      </w:r>
      <w:proofErr w:type="gramStart"/>
      <w:r w:rsidRPr="008171ED">
        <w:t>下速度</w:t>
      </w:r>
      <w:proofErr w:type="gramEnd"/>
      <w:r w:rsidRPr="008171ED">
        <w:t xml:space="preserve">极其缓慢，无法实用。Oord 等提出的 VQ-VAE 框架通过将图像编码为离散词典索引，大幅降低了自回归建模的序列长度[44]，从而使 Transformer 等模型能够在离散 token 序列上学习复杂的图像分布。基于 VQ 的自回归模型显著改善了生成速度，随后出现的并行自回归方法（如 </w:t>
      </w:r>
      <w:proofErr w:type="spellStart"/>
      <w:r w:rsidRPr="008171ED">
        <w:t>MaskGIT</w:t>
      </w:r>
      <w:proofErr w:type="spellEnd"/>
      <w:r w:rsidRPr="008171ED">
        <w:t>）进一步提高了采样效率[45]。尽管如此，传统逐 token 生成方式仍可能破坏图像二维空间的连续性，难以兼顾全局一致性与局部细节。为此，Fan 等提出了多尺度自回归生成模型 VAR，采用“由粗到细”逐层细化的范式代替逐像素顺序生成，在保证全局结构连贯的同时获得了与扩散模型相当的高保真度重建效果[46]。VAR 模型在多项视觉任务（如图像修复、风格迁移、</w:t>
      </w:r>
      <w:proofErr w:type="gramStart"/>
      <w:r w:rsidRPr="008171ED">
        <w:t>图像超</w:t>
      </w:r>
      <w:proofErr w:type="gramEnd"/>
      <w:r w:rsidRPr="008171ED">
        <w:t>分等）中都展现出出色性能[15][46]。此外，在医学成像领域，结合多模态信息进行超分辨率重建正成为新的研究趋势：不同模态（或不同对比度）的图像往往包含互补的信息，研究者开始尝试通过多对比度 CNN 融合[18]、跨模态注意力引导[11]以及条件生成模型[26]等途径，将多</w:t>
      </w:r>
      <w:proofErr w:type="gramStart"/>
      <w:r w:rsidRPr="008171ED">
        <w:t>源数据</w:t>
      </w:r>
      <w:proofErr w:type="gramEnd"/>
      <w:r w:rsidRPr="008171ED">
        <w:t>的优势结合起来以获得更精细准确的重建结果。</w:t>
      </w:r>
    </w:p>
    <w:p w14:paraId="6BB50F8A" w14:textId="77777777" w:rsidR="008171ED" w:rsidRPr="008171ED" w:rsidRDefault="008171ED" w:rsidP="008171ED">
      <w:r w:rsidRPr="008171ED">
        <w:t>1.2 研究现状概述与分析</w:t>
      </w:r>
    </w:p>
    <w:p w14:paraId="1C221653" w14:textId="77777777" w:rsidR="008171ED" w:rsidRPr="008171ED" w:rsidRDefault="008171ED" w:rsidP="008171ED">
      <w:r w:rsidRPr="008171ED">
        <w:t>1.2.1 研究现状概述</w:t>
      </w:r>
    </w:p>
    <w:p w14:paraId="62BF24EC" w14:textId="77777777" w:rsidR="008171ED" w:rsidRDefault="008171ED" w:rsidP="008171ED">
      <w:r w:rsidRPr="008171ED">
        <w:t>经过上述发展，目前医学</w:t>
      </w:r>
      <w:proofErr w:type="gramStart"/>
      <w:r w:rsidRPr="008171ED">
        <w:t>影像超</w:t>
      </w:r>
      <w:proofErr w:type="gramEnd"/>
      <w:r w:rsidRPr="008171ED">
        <w:t>分辨率领域已形成了从传统方法、判别式深度模型到各类生成式模型的多种技术路线，并在一定程度上提升了重建质量。传统插值和稀疏重建方法在硬件条件受限情况下提供了可行的替代方案，但由于缺乏非线性表达能力，高分影像中的细节恢复依然不理想[2][5]。基于 CNN 的深度学习方法通过端到</w:t>
      </w:r>
      <w:proofErr w:type="gramStart"/>
      <w:r w:rsidRPr="008171ED">
        <w:t>端学习</w:t>
      </w:r>
      <w:proofErr w:type="gramEnd"/>
      <w:r w:rsidRPr="008171ED">
        <w:t>有效提高了图像的客观指标，成为近十年来主流的 SR 解决方案[6][7]。更进一步地，Transformer 等全局建模策略被引入以解决 CNN 难以捕获长程依赖的问题，相关模型在纹理连贯性和结构保持方面较前代方法有所突破[9][10][11]。与此同时，为追求更贴近真实的视觉效果，GAN、扩散模型、自回归模型等生成式方法逐步应用于医学 SR 中：GAN 方法在锐化图像细节方面效果显著，但其不稳定性和潜在结构失真使其临床适用性受限[12][30]；扩散模型能够稳定地生成高质量细节，在 MRI 超分等任务上达到了当前顶尖性能[13]，只是推理耗时较长[14]；自回归生成模型具有清晰的概率框架和很强的灵活性，尤其是最新的多尺度自回归策略（VAR）在保证重建质量的同时大幅提升了生成速度[46]。此外，多模态融合的超分方法开始展现潜力，例如利用多序列 MRI 互补信息的网络能够更好地恢复组织结构细节[11][18]，面向多模态输入</w:t>
      </w:r>
      <w:r w:rsidRPr="008171ED">
        <w:lastRenderedPageBreak/>
        <w:t>的扩散模型也证明了跨模态的结构对齐价值[26]。可以说，医学图像 SR 技术正朝着结合多源信息、平衡重建质量与效率的方向不断演进。</w:t>
      </w:r>
    </w:p>
    <w:p w14:paraId="708A2CCA" w14:textId="77777777" w:rsidR="008C53AF" w:rsidRDefault="008C53AF" w:rsidP="008171ED"/>
    <w:p w14:paraId="180F34E2" w14:textId="77777777" w:rsidR="008C53AF" w:rsidRPr="008171ED" w:rsidRDefault="008C53AF" w:rsidP="008171ED">
      <w:pPr>
        <w:rPr>
          <w:rFonts w:hint="eastAsia"/>
        </w:rPr>
      </w:pPr>
    </w:p>
    <w:p w14:paraId="0B10EB75" w14:textId="77777777" w:rsidR="006A4D79" w:rsidRPr="008171ED" w:rsidRDefault="006A4D79">
      <w:pPr>
        <w:rPr>
          <w:rFonts w:hint="eastAsia"/>
        </w:rPr>
      </w:pPr>
    </w:p>
    <w:sectPr w:rsidR="006A4D79" w:rsidRPr="008171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4268E" w14:textId="77777777" w:rsidR="00E55A44" w:rsidRDefault="00E55A44" w:rsidP="008171ED">
      <w:pPr>
        <w:spacing w:after="0" w:line="240" w:lineRule="auto"/>
        <w:rPr>
          <w:rFonts w:hint="eastAsia"/>
        </w:rPr>
      </w:pPr>
      <w:r>
        <w:separator/>
      </w:r>
    </w:p>
  </w:endnote>
  <w:endnote w:type="continuationSeparator" w:id="0">
    <w:p w14:paraId="6289F307" w14:textId="77777777" w:rsidR="00E55A44" w:rsidRDefault="00E55A44" w:rsidP="008171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1E2D" w14:textId="77777777" w:rsidR="00E55A44" w:rsidRDefault="00E55A44" w:rsidP="008171ED">
      <w:pPr>
        <w:spacing w:after="0" w:line="240" w:lineRule="auto"/>
        <w:rPr>
          <w:rFonts w:hint="eastAsia"/>
        </w:rPr>
      </w:pPr>
      <w:r>
        <w:separator/>
      </w:r>
    </w:p>
  </w:footnote>
  <w:footnote w:type="continuationSeparator" w:id="0">
    <w:p w14:paraId="6015A3B1" w14:textId="77777777" w:rsidR="00E55A44" w:rsidRDefault="00E55A44" w:rsidP="008171E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291"/>
    <w:rsid w:val="00257291"/>
    <w:rsid w:val="002F1C17"/>
    <w:rsid w:val="00555F09"/>
    <w:rsid w:val="006A4D79"/>
    <w:rsid w:val="008171ED"/>
    <w:rsid w:val="008C53AF"/>
    <w:rsid w:val="00E55A44"/>
    <w:rsid w:val="00F21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A2519"/>
  <w15:chartTrackingRefBased/>
  <w15:docId w15:val="{B4432B7F-74AD-4B0E-9B7C-8AD69731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5729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729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5729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729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5729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5729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5729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729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5729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729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729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729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7291"/>
    <w:rPr>
      <w:rFonts w:cstheme="majorBidi"/>
      <w:color w:val="0F4761" w:themeColor="accent1" w:themeShade="BF"/>
      <w:sz w:val="28"/>
      <w:szCs w:val="28"/>
    </w:rPr>
  </w:style>
  <w:style w:type="character" w:customStyle="1" w:styleId="50">
    <w:name w:val="标题 5 字符"/>
    <w:basedOn w:val="a0"/>
    <w:link w:val="5"/>
    <w:uiPriority w:val="9"/>
    <w:semiHidden/>
    <w:rsid w:val="00257291"/>
    <w:rPr>
      <w:rFonts w:cstheme="majorBidi"/>
      <w:color w:val="0F4761" w:themeColor="accent1" w:themeShade="BF"/>
      <w:sz w:val="24"/>
    </w:rPr>
  </w:style>
  <w:style w:type="character" w:customStyle="1" w:styleId="60">
    <w:name w:val="标题 6 字符"/>
    <w:basedOn w:val="a0"/>
    <w:link w:val="6"/>
    <w:uiPriority w:val="9"/>
    <w:semiHidden/>
    <w:rsid w:val="00257291"/>
    <w:rPr>
      <w:rFonts w:cstheme="majorBidi"/>
      <w:b/>
      <w:bCs/>
      <w:color w:val="0F4761" w:themeColor="accent1" w:themeShade="BF"/>
    </w:rPr>
  </w:style>
  <w:style w:type="character" w:customStyle="1" w:styleId="70">
    <w:name w:val="标题 7 字符"/>
    <w:basedOn w:val="a0"/>
    <w:link w:val="7"/>
    <w:uiPriority w:val="9"/>
    <w:semiHidden/>
    <w:rsid w:val="00257291"/>
    <w:rPr>
      <w:rFonts w:cstheme="majorBidi"/>
      <w:b/>
      <w:bCs/>
      <w:color w:val="595959" w:themeColor="text1" w:themeTint="A6"/>
    </w:rPr>
  </w:style>
  <w:style w:type="character" w:customStyle="1" w:styleId="80">
    <w:name w:val="标题 8 字符"/>
    <w:basedOn w:val="a0"/>
    <w:link w:val="8"/>
    <w:uiPriority w:val="9"/>
    <w:semiHidden/>
    <w:rsid w:val="00257291"/>
    <w:rPr>
      <w:rFonts w:cstheme="majorBidi"/>
      <w:color w:val="595959" w:themeColor="text1" w:themeTint="A6"/>
    </w:rPr>
  </w:style>
  <w:style w:type="character" w:customStyle="1" w:styleId="90">
    <w:name w:val="标题 9 字符"/>
    <w:basedOn w:val="a0"/>
    <w:link w:val="9"/>
    <w:uiPriority w:val="9"/>
    <w:semiHidden/>
    <w:rsid w:val="00257291"/>
    <w:rPr>
      <w:rFonts w:eastAsiaTheme="majorEastAsia" w:cstheme="majorBidi"/>
      <w:color w:val="595959" w:themeColor="text1" w:themeTint="A6"/>
    </w:rPr>
  </w:style>
  <w:style w:type="paragraph" w:styleId="a3">
    <w:name w:val="Title"/>
    <w:basedOn w:val="a"/>
    <w:next w:val="a"/>
    <w:link w:val="a4"/>
    <w:uiPriority w:val="10"/>
    <w:qFormat/>
    <w:rsid w:val="0025729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72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729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72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7291"/>
    <w:pPr>
      <w:spacing w:before="160"/>
      <w:jc w:val="center"/>
    </w:pPr>
    <w:rPr>
      <w:i/>
      <w:iCs/>
      <w:color w:val="404040" w:themeColor="text1" w:themeTint="BF"/>
    </w:rPr>
  </w:style>
  <w:style w:type="character" w:customStyle="1" w:styleId="a8">
    <w:name w:val="引用 字符"/>
    <w:basedOn w:val="a0"/>
    <w:link w:val="a7"/>
    <w:uiPriority w:val="29"/>
    <w:rsid w:val="00257291"/>
    <w:rPr>
      <w:i/>
      <w:iCs/>
      <w:color w:val="404040" w:themeColor="text1" w:themeTint="BF"/>
    </w:rPr>
  </w:style>
  <w:style w:type="paragraph" w:styleId="a9">
    <w:name w:val="List Paragraph"/>
    <w:basedOn w:val="a"/>
    <w:uiPriority w:val="34"/>
    <w:qFormat/>
    <w:rsid w:val="00257291"/>
    <w:pPr>
      <w:ind w:left="720"/>
      <w:contextualSpacing/>
    </w:pPr>
  </w:style>
  <w:style w:type="character" w:styleId="aa">
    <w:name w:val="Intense Emphasis"/>
    <w:basedOn w:val="a0"/>
    <w:uiPriority w:val="21"/>
    <w:qFormat/>
    <w:rsid w:val="00257291"/>
    <w:rPr>
      <w:i/>
      <w:iCs/>
      <w:color w:val="0F4761" w:themeColor="accent1" w:themeShade="BF"/>
    </w:rPr>
  </w:style>
  <w:style w:type="paragraph" w:styleId="ab">
    <w:name w:val="Intense Quote"/>
    <w:basedOn w:val="a"/>
    <w:next w:val="a"/>
    <w:link w:val="ac"/>
    <w:uiPriority w:val="30"/>
    <w:qFormat/>
    <w:rsid w:val="00257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7291"/>
    <w:rPr>
      <w:i/>
      <w:iCs/>
      <w:color w:val="0F4761" w:themeColor="accent1" w:themeShade="BF"/>
    </w:rPr>
  </w:style>
  <w:style w:type="character" w:styleId="ad">
    <w:name w:val="Intense Reference"/>
    <w:basedOn w:val="a0"/>
    <w:uiPriority w:val="32"/>
    <w:qFormat/>
    <w:rsid w:val="00257291"/>
    <w:rPr>
      <w:b/>
      <w:bCs/>
      <w:smallCaps/>
      <w:color w:val="0F4761" w:themeColor="accent1" w:themeShade="BF"/>
      <w:spacing w:val="5"/>
    </w:rPr>
  </w:style>
  <w:style w:type="paragraph" w:styleId="ae">
    <w:name w:val="header"/>
    <w:basedOn w:val="a"/>
    <w:link w:val="af"/>
    <w:uiPriority w:val="99"/>
    <w:unhideWhenUsed/>
    <w:rsid w:val="008171E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171ED"/>
    <w:rPr>
      <w:sz w:val="18"/>
      <w:szCs w:val="18"/>
    </w:rPr>
  </w:style>
  <w:style w:type="paragraph" w:styleId="af0">
    <w:name w:val="footer"/>
    <w:basedOn w:val="a"/>
    <w:link w:val="af1"/>
    <w:uiPriority w:val="99"/>
    <w:unhideWhenUsed/>
    <w:rsid w:val="008171E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171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659501">
      <w:bodyDiv w:val="1"/>
      <w:marLeft w:val="0"/>
      <w:marRight w:val="0"/>
      <w:marTop w:val="0"/>
      <w:marBottom w:val="0"/>
      <w:divBdr>
        <w:top w:val="none" w:sz="0" w:space="0" w:color="auto"/>
        <w:left w:val="none" w:sz="0" w:space="0" w:color="auto"/>
        <w:bottom w:val="none" w:sz="0" w:space="0" w:color="auto"/>
        <w:right w:val="none" w:sz="0" w:space="0" w:color="auto"/>
      </w:divBdr>
    </w:div>
    <w:div w:id="1556506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bohang qiu</dc:creator>
  <cp:keywords/>
  <dc:description/>
  <cp:lastModifiedBy>bohang qiu</cp:lastModifiedBy>
  <cp:revision>3</cp:revision>
  <dcterms:created xsi:type="dcterms:W3CDTF">2025-12-07T11:35:00Z</dcterms:created>
  <dcterms:modified xsi:type="dcterms:W3CDTF">2025-12-07T14:27:00Z</dcterms:modified>
</cp:coreProperties>
</file>