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FADE" w14:textId="5A18493B" w:rsidR="00BA642E" w:rsidRPr="00BA642E" w:rsidRDefault="00320E81" w:rsidP="00BA642E">
      <w:pPr>
        <w:pStyle w:val="Title"/>
      </w:pPr>
      <w:r w:rsidRPr="00BA642E">
        <w:t xml:space="preserve">Assignment </w:t>
      </w:r>
      <w:r w:rsidR="00BA642E" w:rsidRPr="00BA642E">
        <w:t>Two</w:t>
      </w:r>
      <w:r w:rsidRPr="00BA642E">
        <w:t xml:space="preserve">: </w:t>
      </w:r>
      <w:r w:rsidR="00BA642E" w:rsidRPr="00BA642E">
        <w:t>Linear Regression for prediction</w:t>
      </w:r>
    </w:p>
    <w:p w14:paraId="0F4105AD" w14:textId="77777777" w:rsidR="00BA642E" w:rsidRPr="00BA642E" w:rsidRDefault="00BA642E" w:rsidP="00BA642E">
      <w:pPr>
        <w:pStyle w:val="Subtitle"/>
      </w:pPr>
      <w:r w:rsidRPr="00BA642E">
        <w:t>Total Marks: 15 points</w:t>
      </w:r>
    </w:p>
    <w:p w14:paraId="4C83863A" w14:textId="1FD85688" w:rsidR="00BA642E" w:rsidRDefault="00BA642E" w:rsidP="00BA642E"/>
    <w:p w14:paraId="53120CFA" w14:textId="77777777" w:rsidR="000D38DA" w:rsidRDefault="000D38DA" w:rsidP="000D38DA">
      <w:pPr>
        <w:pStyle w:val="Heading1"/>
      </w:pPr>
      <w:r>
        <w:t>The problem</w:t>
      </w:r>
    </w:p>
    <w:p w14:paraId="7688A8D6" w14:textId="77777777" w:rsidR="000D38DA" w:rsidRDefault="000D38DA" w:rsidP="000D38DA">
      <w:r>
        <w:t xml:space="preserve">You are required to predict the median price of houses in Boston by using linear regression and write a report on the process. The data set is Boston_Housing.csv on the avenue to learn. It has 506 records with 14 variables. The goal is to build a linear regression model to predict the median property value. Use the </w:t>
      </w:r>
      <w:proofErr w:type="spellStart"/>
      <w:r>
        <w:t>Jupyter</w:t>
      </w:r>
      <w:proofErr w:type="spellEnd"/>
      <w:r>
        <w:t xml:space="preserve"> notebook from week 4 (updated) posted on the avenue to learn. The objective of this assignment is to demonstrate that:</w:t>
      </w:r>
    </w:p>
    <w:p w14:paraId="73C207A9" w14:textId="77777777" w:rsidR="000D38DA" w:rsidRDefault="000D38DA" w:rsidP="000D38DA">
      <w:pPr>
        <w:pStyle w:val="ListParagraph"/>
        <w:numPr>
          <w:ilvl w:val="0"/>
          <w:numId w:val="39"/>
        </w:numPr>
      </w:pPr>
      <w:r>
        <w:t xml:space="preserve">You know how to create a </w:t>
      </w:r>
      <w:proofErr w:type="spellStart"/>
      <w:r>
        <w:t>Jupyter</w:t>
      </w:r>
      <w:proofErr w:type="spellEnd"/>
      <w:r>
        <w:t xml:space="preserve"> notebook from scratch.</w:t>
      </w:r>
    </w:p>
    <w:p w14:paraId="75ACCA37" w14:textId="77777777" w:rsidR="000D38DA" w:rsidRDefault="000D38DA" w:rsidP="000D38DA">
      <w:pPr>
        <w:pStyle w:val="ListParagraph"/>
        <w:numPr>
          <w:ilvl w:val="0"/>
          <w:numId w:val="39"/>
        </w:numPr>
      </w:pPr>
      <w:r>
        <w:t>You have an adequate understanding of concepts related to predictive model building using linear regression.</w:t>
      </w:r>
    </w:p>
    <w:p w14:paraId="00D68882" w14:textId="77777777" w:rsidR="000D38DA" w:rsidRDefault="000D38DA" w:rsidP="000D38DA">
      <w:pPr>
        <w:pStyle w:val="ListParagraph"/>
        <w:numPr>
          <w:ilvl w:val="0"/>
          <w:numId w:val="39"/>
        </w:numPr>
      </w:pPr>
      <w:r>
        <w:t>You know what predictive linear regression’s application in business is.</w:t>
      </w:r>
    </w:p>
    <w:p w14:paraId="612294C5" w14:textId="52193878" w:rsidR="00C90345" w:rsidRDefault="00C90345" w:rsidP="004667C9">
      <w:pPr>
        <w:pStyle w:val="Heading1"/>
      </w:pPr>
      <w:r>
        <w:t>The data</w:t>
      </w:r>
      <w:r w:rsidR="004667C9">
        <w:t xml:space="preserve"> dictionary</w:t>
      </w:r>
    </w:p>
    <w:p w14:paraId="222F872D" w14:textId="77777777" w:rsidR="004667C9" w:rsidRPr="006C1EE2" w:rsidRDefault="004667C9" w:rsidP="004667C9">
      <w:r w:rsidRPr="006C1EE2">
        <w:t xml:space="preserve">Here is the </w:t>
      </w:r>
      <w:r>
        <w:t>d</w:t>
      </w:r>
      <w:r w:rsidRPr="006C1EE2">
        <w:t xml:space="preserve">escription of </w:t>
      </w:r>
      <w:r>
        <w:t>v</w:t>
      </w:r>
      <w:r w:rsidRPr="006C1EE2">
        <w:t>ariables in Boston Housing Dataset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180"/>
        <w:gridCol w:w="8180"/>
      </w:tblGrid>
      <w:tr w:rsidR="004667C9" w:rsidRPr="006C1EE2" w14:paraId="62632378" w14:textId="77777777" w:rsidTr="00B51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6187D7" w14:textId="77777777" w:rsidR="004667C9" w:rsidRPr="006C1EE2" w:rsidRDefault="004667C9" w:rsidP="00B514B5">
            <w:pPr>
              <w:pStyle w:val="NoSpacing"/>
            </w:pPr>
            <w:r w:rsidRPr="006C1EE2">
              <w:t>Name</w:t>
            </w:r>
          </w:p>
        </w:tc>
        <w:tc>
          <w:tcPr>
            <w:tcW w:w="8221" w:type="dxa"/>
          </w:tcPr>
          <w:p w14:paraId="7CA5094F" w14:textId="77777777" w:rsidR="004667C9" w:rsidRPr="006C1EE2" w:rsidRDefault="004667C9" w:rsidP="00B514B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>Description</w:t>
            </w:r>
          </w:p>
        </w:tc>
      </w:tr>
      <w:tr w:rsidR="004667C9" w:rsidRPr="006C1EE2" w14:paraId="5069E397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0549188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bookmarkStart w:id="0" w:name="99"/>
            <w:bookmarkStart w:id="1" w:name="c03-tbl-0001"/>
            <w:bookmarkEnd w:id="0"/>
            <w:bookmarkEnd w:id="1"/>
            <w:r w:rsidRPr="006C1EE2">
              <w:rPr>
                <w:b w:val="0"/>
                <w:bCs w:val="0"/>
              </w:rPr>
              <w:t>CRIM</w:t>
            </w:r>
          </w:p>
        </w:tc>
        <w:tc>
          <w:tcPr>
            <w:tcW w:w="8221" w:type="dxa"/>
            <w:hideMark/>
          </w:tcPr>
          <w:p w14:paraId="175FC734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Crime rate</w:t>
            </w:r>
          </w:p>
        </w:tc>
      </w:tr>
      <w:tr w:rsidR="004667C9" w:rsidRPr="006C1EE2" w14:paraId="705F4167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94CFF8F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ZN</w:t>
            </w:r>
          </w:p>
        </w:tc>
        <w:tc>
          <w:tcPr>
            <w:tcW w:w="8221" w:type="dxa"/>
            <w:hideMark/>
          </w:tcPr>
          <w:p w14:paraId="69F4D369" w14:textId="77777777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>Percentage of residential land zoned for lots over 25,000 ft</w:t>
            </w:r>
            <w:r w:rsidRPr="006C1EE2">
              <w:rPr>
                <w:vertAlign w:val="superscript"/>
              </w:rPr>
              <w:t>2</w:t>
            </w:r>
          </w:p>
        </w:tc>
      </w:tr>
      <w:tr w:rsidR="004667C9" w:rsidRPr="006C1EE2" w14:paraId="45FBA85B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15CF997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INDUS</w:t>
            </w:r>
          </w:p>
        </w:tc>
        <w:tc>
          <w:tcPr>
            <w:tcW w:w="8221" w:type="dxa"/>
            <w:hideMark/>
          </w:tcPr>
          <w:p w14:paraId="36DFE25C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Percentage of land occupied by nonretail business</w:t>
            </w:r>
          </w:p>
        </w:tc>
      </w:tr>
      <w:tr w:rsidR="004667C9" w:rsidRPr="006C1EE2" w14:paraId="6A01DD56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2768918" w14:textId="77777777" w:rsidR="004667C9" w:rsidRPr="009F2A13" w:rsidRDefault="004667C9" w:rsidP="00B514B5">
            <w:pPr>
              <w:pStyle w:val="NoSpacing"/>
            </w:pPr>
            <w:r w:rsidRPr="009F2A13">
              <w:t>CHAS</w:t>
            </w:r>
          </w:p>
        </w:tc>
        <w:tc>
          <w:tcPr>
            <w:tcW w:w="8221" w:type="dxa"/>
            <w:hideMark/>
          </w:tcPr>
          <w:p w14:paraId="787635FB" w14:textId="7D94FF7F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 xml:space="preserve">Does tract bound Charles River (= </w:t>
            </w:r>
            <w:r w:rsidR="00BB767D">
              <w:t>Yes</w:t>
            </w:r>
            <w:r w:rsidRPr="006C1EE2">
              <w:t xml:space="preserve"> </w:t>
            </w:r>
            <w:r w:rsidRPr="00BB767D">
              <w:rPr>
                <w:i/>
                <w:iCs/>
              </w:rPr>
              <w:t>if tract bounds river</w:t>
            </w:r>
            <w:r w:rsidRPr="006C1EE2">
              <w:t xml:space="preserve">, = </w:t>
            </w:r>
            <w:r w:rsidR="00BB767D">
              <w:t>No</w:t>
            </w:r>
            <w:r w:rsidRPr="006C1EE2">
              <w:t xml:space="preserve"> </w:t>
            </w:r>
            <w:r w:rsidRPr="00BB767D">
              <w:rPr>
                <w:i/>
                <w:iCs/>
              </w:rPr>
              <w:t>otherwise</w:t>
            </w:r>
            <w:r w:rsidRPr="006C1EE2">
              <w:t>)</w:t>
            </w:r>
          </w:p>
        </w:tc>
      </w:tr>
      <w:tr w:rsidR="004667C9" w:rsidRPr="006C1EE2" w14:paraId="0DA6F297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4950F85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NOX</w:t>
            </w:r>
          </w:p>
        </w:tc>
        <w:tc>
          <w:tcPr>
            <w:tcW w:w="8221" w:type="dxa"/>
            <w:hideMark/>
          </w:tcPr>
          <w:p w14:paraId="45815501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Nitric oxide concentration (parts per 10 million)</w:t>
            </w:r>
          </w:p>
        </w:tc>
      </w:tr>
      <w:tr w:rsidR="004667C9" w:rsidRPr="006C1EE2" w14:paraId="0564F0A9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8B53B8F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RM</w:t>
            </w:r>
          </w:p>
        </w:tc>
        <w:tc>
          <w:tcPr>
            <w:tcW w:w="8221" w:type="dxa"/>
            <w:hideMark/>
          </w:tcPr>
          <w:p w14:paraId="3BBAB956" w14:textId="0ED8735A" w:rsidR="004667C9" w:rsidRPr="006C1EE2" w:rsidRDefault="000D38DA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</w:t>
            </w:r>
            <w:r w:rsidR="004667C9" w:rsidRPr="006C1EE2">
              <w:t>verage number of rooms per dwelling</w:t>
            </w:r>
          </w:p>
        </w:tc>
      </w:tr>
      <w:tr w:rsidR="004667C9" w:rsidRPr="006C1EE2" w14:paraId="12EB6A29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0C7143C3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AGE</w:t>
            </w:r>
          </w:p>
        </w:tc>
        <w:tc>
          <w:tcPr>
            <w:tcW w:w="8221" w:type="dxa"/>
            <w:hideMark/>
          </w:tcPr>
          <w:p w14:paraId="70414470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Percentage of owner-occupied units built prior to 1940</w:t>
            </w:r>
          </w:p>
        </w:tc>
      </w:tr>
      <w:tr w:rsidR="004667C9" w:rsidRPr="006C1EE2" w14:paraId="0404E342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C5468E7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DIS</w:t>
            </w:r>
          </w:p>
        </w:tc>
        <w:tc>
          <w:tcPr>
            <w:tcW w:w="8221" w:type="dxa"/>
            <w:hideMark/>
          </w:tcPr>
          <w:p w14:paraId="7D496717" w14:textId="77777777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>Weighted distances to five Boston employment centers</w:t>
            </w:r>
          </w:p>
        </w:tc>
      </w:tr>
      <w:tr w:rsidR="004667C9" w:rsidRPr="006C1EE2" w14:paraId="712880B1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A8EFEDE" w14:textId="77777777" w:rsidR="004667C9" w:rsidRPr="009F2A13" w:rsidRDefault="004667C9" w:rsidP="00B514B5">
            <w:pPr>
              <w:pStyle w:val="NoSpacing"/>
            </w:pPr>
            <w:r w:rsidRPr="009F2A13">
              <w:t>RAD</w:t>
            </w:r>
          </w:p>
        </w:tc>
        <w:tc>
          <w:tcPr>
            <w:tcW w:w="8221" w:type="dxa"/>
            <w:hideMark/>
          </w:tcPr>
          <w:p w14:paraId="6AD464B6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Index of accessibility to radial highways</w:t>
            </w:r>
          </w:p>
        </w:tc>
      </w:tr>
      <w:tr w:rsidR="004667C9" w:rsidRPr="006C1EE2" w14:paraId="5474739E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9DDF9C4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TAX</w:t>
            </w:r>
          </w:p>
        </w:tc>
        <w:tc>
          <w:tcPr>
            <w:tcW w:w="8221" w:type="dxa"/>
            <w:hideMark/>
          </w:tcPr>
          <w:p w14:paraId="13C3AA99" w14:textId="77777777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>Full-value property tax rate per $10,000</w:t>
            </w:r>
          </w:p>
        </w:tc>
      </w:tr>
      <w:tr w:rsidR="004667C9" w:rsidRPr="006C1EE2" w14:paraId="1C151FB5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2844B8B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PTRATIO</w:t>
            </w:r>
          </w:p>
        </w:tc>
        <w:tc>
          <w:tcPr>
            <w:tcW w:w="8221" w:type="dxa"/>
            <w:hideMark/>
          </w:tcPr>
          <w:p w14:paraId="7852D07C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Pupil-to-teacher ratio by town</w:t>
            </w:r>
          </w:p>
        </w:tc>
      </w:tr>
      <w:tr w:rsidR="004667C9" w:rsidRPr="006C1EE2" w14:paraId="15A830BD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16E2390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LSTAT</w:t>
            </w:r>
          </w:p>
        </w:tc>
        <w:tc>
          <w:tcPr>
            <w:tcW w:w="8221" w:type="dxa"/>
            <w:hideMark/>
          </w:tcPr>
          <w:p w14:paraId="29575016" w14:textId="4AB54087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 xml:space="preserve">Percentage of </w:t>
            </w:r>
            <w:r w:rsidR="000D38DA">
              <w:t xml:space="preserve">the </w:t>
            </w:r>
            <w:r w:rsidRPr="006C1EE2">
              <w:t>lower status of the population</w:t>
            </w:r>
          </w:p>
        </w:tc>
      </w:tr>
      <w:tr w:rsidR="004667C9" w:rsidRPr="006C1EE2" w14:paraId="26CE630D" w14:textId="77777777" w:rsidTr="00B51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06286D8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MEDV</w:t>
            </w:r>
          </w:p>
        </w:tc>
        <w:tc>
          <w:tcPr>
            <w:tcW w:w="8221" w:type="dxa"/>
            <w:hideMark/>
          </w:tcPr>
          <w:p w14:paraId="0EDBF18D" w14:textId="77777777" w:rsidR="004667C9" w:rsidRPr="006C1EE2" w:rsidRDefault="004667C9" w:rsidP="00B514B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EE2">
              <w:t>Median value of owner-occupied homes in $1</w:t>
            </w:r>
            <w:r>
              <w:t>0,</w:t>
            </w:r>
            <w:r w:rsidRPr="006C1EE2">
              <w:t>000s</w:t>
            </w:r>
          </w:p>
        </w:tc>
      </w:tr>
      <w:tr w:rsidR="004667C9" w:rsidRPr="006C1EE2" w14:paraId="7A6F9FBE" w14:textId="77777777" w:rsidTr="00B5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6BA9F5F" w14:textId="77777777" w:rsidR="004667C9" w:rsidRPr="006C1EE2" w:rsidRDefault="004667C9" w:rsidP="00B514B5">
            <w:pPr>
              <w:pStyle w:val="NoSpacing"/>
              <w:rPr>
                <w:b w:val="0"/>
                <w:bCs w:val="0"/>
              </w:rPr>
            </w:pPr>
            <w:r w:rsidRPr="006C1EE2">
              <w:rPr>
                <w:b w:val="0"/>
                <w:bCs w:val="0"/>
              </w:rPr>
              <w:t>CAT.MEDV</w:t>
            </w:r>
          </w:p>
        </w:tc>
        <w:tc>
          <w:tcPr>
            <w:tcW w:w="8221" w:type="dxa"/>
            <w:hideMark/>
          </w:tcPr>
          <w:p w14:paraId="5080DB73" w14:textId="30ED7F68" w:rsidR="004667C9" w:rsidRPr="006C1EE2" w:rsidRDefault="004667C9" w:rsidP="00B514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EE2">
              <w:t xml:space="preserve">Is </w:t>
            </w:r>
            <w:r w:rsidR="000D38DA">
              <w:t xml:space="preserve">the </w:t>
            </w:r>
            <w:r w:rsidRPr="006C1EE2">
              <w:t>median value of owner-occupied homes in tract above $30,000 (CAT.MEDV = 1) or not (CAT.MEDV = 0)</w:t>
            </w:r>
          </w:p>
        </w:tc>
      </w:tr>
    </w:tbl>
    <w:p w14:paraId="40EBB40B" w14:textId="77777777" w:rsidR="00BB767D" w:rsidRDefault="00BB767D" w:rsidP="00C90345">
      <w:pPr>
        <w:pStyle w:val="Heading1"/>
      </w:pPr>
    </w:p>
    <w:p w14:paraId="5E0EA81F" w14:textId="77777777" w:rsidR="00BB767D" w:rsidRDefault="00BB76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D3589" w14:textId="2D66DBE5" w:rsidR="00BA642E" w:rsidRDefault="00C90345" w:rsidP="00C90345">
      <w:pPr>
        <w:pStyle w:val="Heading1"/>
      </w:pPr>
      <w:r>
        <w:lastRenderedPageBreak/>
        <w:t>Tasks</w:t>
      </w:r>
    </w:p>
    <w:p w14:paraId="6A21DFDA" w14:textId="1DB74BF7" w:rsidR="004667C9" w:rsidRDefault="00A078A5" w:rsidP="004667C9">
      <w:pPr>
        <w:pStyle w:val="Heading2"/>
      </w:pPr>
      <w:r>
        <w:rPr>
          <w:b/>
          <w:bCs/>
        </w:rPr>
        <w:t>25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4667C9">
        <w:t>Data visualization for initial variable investigation and selection</w:t>
      </w:r>
      <w:r>
        <w:t>.</w:t>
      </w:r>
    </w:p>
    <w:p w14:paraId="5EFE1726" w14:textId="3BE6F798" w:rsidR="00BB767D" w:rsidRDefault="00A078A5" w:rsidP="00BB767D">
      <w:pPr>
        <w:pStyle w:val="ListParagraph"/>
        <w:numPr>
          <w:ilvl w:val="0"/>
          <w:numId w:val="37"/>
        </w:numPr>
      </w:pPr>
      <w:r w:rsidRPr="00A078A5">
        <w:rPr>
          <w:b/>
          <w:bCs/>
        </w:rPr>
        <w:t>1</w:t>
      </w:r>
      <w:r>
        <w:rPr>
          <w:b/>
          <w:bCs/>
        </w:rPr>
        <w:t>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4667C9">
        <w:t>What are the distributions for the dependent and independent variables?</w:t>
      </w:r>
    </w:p>
    <w:p w14:paraId="1FC56695" w14:textId="38E98F5A" w:rsidR="00BB767D" w:rsidRDefault="00BB767D" w:rsidP="00BB767D">
      <w:pPr>
        <w:pStyle w:val="ListParagraph"/>
        <w:numPr>
          <w:ilvl w:val="1"/>
          <w:numId w:val="37"/>
        </w:numPr>
      </w:pPr>
      <w:r>
        <w:t>Create histograms</w:t>
      </w:r>
      <w:r w:rsidR="00F15C93">
        <w:t xml:space="preserve"> (use different colors for different variables)</w:t>
      </w:r>
      <w:r>
        <w:t xml:space="preserve"> and boxplots.</w:t>
      </w:r>
    </w:p>
    <w:p w14:paraId="7584DEC2" w14:textId="4C5BA467" w:rsidR="00BB767D" w:rsidRDefault="00F15C93" w:rsidP="00057734">
      <w:pPr>
        <w:pStyle w:val="ListParagraph"/>
        <w:numPr>
          <w:ilvl w:val="1"/>
          <w:numId w:val="37"/>
        </w:numPr>
      </w:pPr>
      <w:r>
        <w:t>Run a s</w:t>
      </w:r>
      <w:r w:rsidRPr="00F15C93">
        <w:t>ummary statistic</w:t>
      </w:r>
      <w:r>
        <w:t xml:space="preserve"> for variables (predictors and outcome) and w</w:t>
      </w:r>
      <w:r w:rsidR="00BB767D">
        <w:t xml:space="preserve">rite a few lines about the distribution, outliers, … for each </w:t>
      </w:r>
      <w:r w:rsidR="00A078A5">
        <w:t>graph.</w:t>
      </w:r>
    </w:p>
    <w:p w14:paraId="50DF8DEA" w14:textId="7DFFB305" w:rsidR="004667C9" w:rsidRDefault="00A078A5" w:rsidP="00BB767D">
      <w:pPr>
        <w:pStyle w:val="ListParagraph"/>
        <w:numPr>
          <w:ilvl w:val="0"/>
          <w:numId w:val="37"/>
        </w:numPr>
      </w:pPr>
      <w:r w:rsidRPr="00A078A5">
        <w:rPr>
          <w:b/>
          <w:bCs/>
        </w:rPr>
        <w:t>1</w:t>
      </w:r>
      <w:r>
        <w:rPr>
          <w:b/>
          <w:bCs/>
        </w:rPr>
        <w:t>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4667C9">
        <w:t xml:space="preserve">How do </w:t>
      </w:r>
      <w:r w:rsidR="00BB767D">
        <w:t>variables</w:t>
      </w:r>
      <w:r w:rsidR="004667C9">
        <w:t xml:space="preserve"> </w:t>
      </w:r>
      <w:r w:rsidR="00BB767D">
        <w:t>relate</w:t>
      </w:r>
      <w:r w:rsidR="004667C9">
        <w:t xml:space="preserve"> to each other?</w:t>
      </w:r>
    </w:p>
    <w:p w14:paraId="1A28B3DF" w14:textId="25D775EE" w:rsidR="00BB767D" w:rsidRDefault="00BB767D" w:rsidP="00BB767D">
      <w:pPr>
        <w:pStyle w:val="ListParagraph"/>
        <w:numPr>
          <w:ilvl w:val="1"/>
          <w:numId w:val="37"/>
        </w:numPr>
      </w:pPr>
      <w:r>
        <w:t>Create scatterplots / a scatterplot matrix.</w:t>
      </w:r>
    </w:p>
    <w:p w14:paraId="1F9F9A20" w14:textId="568ACFC3" w:rsidR="00F15C93" w:rsidRDefault="00BB767D" w:rsidP="00F15C93">
      <w:pPr>
        <w:pStyle w:val="ListParagraph"/>
        <w:numPr>
          <w:ilvl w:val="1"/>
          <w:numId w:val="37"/>
        </w:numPr>
      </w:pPr>
      <w:r>
        <w:t>Use the categorical variable for the colors in your scatterplot matrix</w:t>
      </w:r>
      <w:r w:rsidR="00F15C93">
        <w:t xml:space="preserve"> and report what it shows.</w:t>
      </w:r>
    </w:p>
    <w:p w14:paraId="5831D382" w14:textId="2F1D7036" w:rsidR="004667C9" w:rsidRDefault="00A078A5" w:rsidP="00BB767D">
      <w:pPr>
        <w:pStyle w:val="ListParagraph"/>
        <w:numPr>
          <w:ilvl w:val="0"/>
          <w:numId w:val="37"/>
        </w:numPr>
      </w:pPr>
      <w:r>
        <w:rPr>
          <w:b/>
          <w:bCs/>
        </w:rPr>
        <w:t>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4667C9">
        <w:t xml:space="preserve">What </w:t>
      </w:r>
      <w:r w:rsidR="00BB767D">
        <w:t xml:space="preserve">are three </w:t>
      </w:r>
      <w:r w:rsidR="004667C9">
        <w:t xml:space="preserve">or four most important </w:t>
      </w:r>
      <w:r w:rsidR="00BB767D">
        <w:t xml:space="preserve">characteristics of the neighbourhood </w:t>
      </w:r>
      <w:r w:rsidR="004667C9">
        <w:t xml:space="preserve">for predicting the </w:t>
      </w:r>
      <w:r w:rsidR="00BB767D">
        <w:t>median value of houses in Boston</w:t>
      </w:r>
      <w:r w:rsidR="004667C9">
        <w:t>?</w:t>
      </w:r>
    </w:p>
    <w:p w14:paraId="710C887E" w14:textId="1766935F" w:rsidR="00BB767D" w:rsidRDefault="00BB767D" w:rsidP="00BB767D">
      <w:pPr>
        <w:pStyle w:val="ListParagraph"/>
        <w:numPr>
          <w:ilvl w:val="1"/>
          <w:numId w:val="37"/>
        </w:numPr>
      </w:pPr>
      <w:r>
        <w:t>Look for patter</w:t>
      </w:r>
      <w:r w:rsidR="000D38DA">
        <w:t>n</w:t>
      </w:r>
      <w:r>
        <w:t>s in the scatterplots.</w:t>
      </w:r>
    </w:p>
    <w:p w14:paraId="791E8E0C" w14:textId="72D1DA8E" w:rsidR="00BB767D" w:rsidRDefault="00A078A5" w:rsidP="00BB767D">
      <w:pPr>
        <w:pStyle w:val="Heading2"/>
      </w:pPr>
      <w:r w:rsidRPr="00A078A5">
        <w:rPr>
          <w:b/>
          <w:bCs/>
        </w:rPr>
        <w:t>1</w:t>
      </w:r>
      <w:r>
        <w:rPr>
          <w:b/>
          <w:bCs/>
        </w:rPr>
        <w:t>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BB767D">
        <w:t>Data preparation and partition for training, validation, and testing</w:t>
      </w:r>
      <w:r>
        <w:t>.</w:t>
      </w:r>
    </w:p>
    <w:p w14:paraId="7973BBE1" w14:textId="7DE04245" w:rsidR="00AC267F" w:rsidRDefault="00A078A5" w:rsidP="00BB767D">
      <w:pPr>
        <w:pStyle w:val="ListParagraph"/>
        <w:numPr>
          <w:ilvl w:val="0"/>
          <w:numId w:val="37"/>
        </w:numPr>
      </w:pPr>
      <w:r>
        <w:rPr>
          <w:b/>
          <w:bCs/>
        </w:rPr>
        <w:t>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AC267F">
        <w:t>Convert the categorical variable to dummy variable(s)</w:t>
      </w:r>
      <w:r>
        <w:t>.</w:t>
      </w:r>
    </w:p>
    <w:p w14:paraId="3848468B" w14:textId="3686BEBD" w:rsidR="00BB767D" w:rsidRDefault="00AC267F" w:rsidP="00AC267F">
      <w:pPr>
        <w:pStyle w:val="ListParagraph"/>
        <w:numPr>
          <w:ilvl w:val="1"/>
          <w:numId w:val="37"/>
        </w:numPr>
      </w:pPr>
      <w:r>
        <w:t>How many dummy variables do you need for the categorical variable?</w:t>
      </w:r>
    </w:p>
    <w:p w14:paraId="7F50749E" w14:textId="77777777" w:rsidR="00AC267F" w:rsidRDefault="00AC267F" w:rsidP="00AC267F">
      <w:pPr>
        <w:pStyle w:val="ListParagraph"/>
        <w:numPr>
          <w:ilvl w:val="1"/>
          <w:numId w:val="37"/>
        </w:numPr>
      </w:pPr>
      <w:r>
        <w:t xml:space="preserve">What is the difference between choosing </w:t>
      </w:r>
      <w:r w:rsidRPr="00AC267F">
        <w:rPr>
          <w:i/>
          <w:iCs/>
          <w:color w:val="C00000"/>
        </w:rPr>
        <w:t>p</w:t>
      </w:r>
      <w:r w:rsidRPr="00AC267F">
        <w:rPr>
          <w:color w:val="C00000"/>
        </w:rPr>
        <w:t xml:space="preserve"> </w:t>
      </w:r>
      <w:r>
        <w:t xml:space="preserve">dummy variables and </w:t>
      </w:r>
      <w:r w:rsidRPr="00AC267F">
        <w:rPr>
          <w:i/>
          <w:iCs/>
          <w:color w:val="C00000"/>
        </w:rPr>
        <w:t>p-1</w:t>
      </w:r>
      <w:r>
        <w:t xml:space="preserve"> dummy variables for a categorical variable with </w:t>
      </w:r>
      <w:r w:rsidRPr="00AC267F">
        <w:rPr>
          <w:i/>
          <w:iCs/>
          <w:color w:val="C00000"/>
        </w:rPr>
        <w:t>p</w:t>
      </w:r>
      <w:r w:rsidRPr="00AC267F">
        <w:rPr>
          <w:color w:val="C00000"/>
        </w:rPr>
        <w:t xml:space="preserve"> </w:t>
      </w:r>
      <w:r>
        <w:t>categories?</w:t>
      </w:r>
    </w:p>
    <w:p w14:paraId="42F21664" w14:textId="7CB23866" w:rsidR="00AC267F" w:rsidRDefault="00A078A5" w:rsidP="00325409">
      <w:pPr>
        <w:pStyle w:val="ListParagraph"/>
        <w:numPr>
          <w:ilvl w:val="0"/>
          <w:numId w:val="37"/>
        </w:numPr>
      </w:pPr>
      <w:r>
        <w:rPr>
          <w:b/>
          <w:bCs/>
        </w:rPr>
        <w:t>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AC267F">
        <w:t>Create training (70%) and validation (30%) partitions</w:t>
      </w:r>
      <w:r>
        <w:t>.</w:t>
      </w:r>
    </w:p>
    <w:p w14:paraId="3E0F6FF9" w14:textId="592D926B" w:rsidR="00BB767D" w:rsidRDefault="00BB767D" w:rsidP="00AC267F">
      <w:pPr>
        <w:pStyle w:val="ListParagraph"/>
        <w:numPr>
          <w:ilvl w:val="1"/>
          <w:numId w:val="37"/>
        </w:numPr>
      </w:pPr>
      <w:r>
        <w:t xml:space="preserve">Why do we need </w:t>
      </w:r>
      <w:r w:rsidR="00AC267F">
        <w:t xml:space="preserve">training and validation/test </w:t>
      </w:r>
      <w:r>
        <w:t>partition</w:t>
      </w:r>
      <w:r w:rsidR="00AC267F">
        <w:t>s</w:t>
      </w:r>
      <w:r>
        <w:t>?</w:t>
      </w:r>
    </w:p>
    <w:p w14:paraId="4456F268" w14:textId="091608DA" w:rsidR="00AC267F" w:rsidRDefault="00AC267F" w:rsidP="00AC267F">
      <w:pPr>
        <w:pStyle w:val="ListParagraph"/>
        <w:numPr>
          <w:ilvl w:val="1"/>
          <w:numId w:val="37"/>
        </w:numPr>
      </w:pPr>
      <w:r>
        <w:t xml:space="preserve">If you need to have both validation and test partitions in addition to </w:t>
      </w:r>
      <w:r w:rsidR="000D38DA">
        <w:t xml:space="preserve">the </w:t>
      </w:r>
      <w:r>
        <w:t>training partition, what do you need to do (How should you change the code you used for training/validation to create training/validation/test)?</w:t>
      </w:r>
    </w:p>
    <w:p w14:paraId="23540A75" w14:textId="77BA7A03" w:rsidR="004667C9" w:rsidRDefault="00A078A5" w:rsidP="00AC267F">
      <w:pPr>
        <w:pStyle w:val="Heading2"/>
      </w:pPr>
      <w:r>
        <w:rPr>
          <w:b/>
          <w:bCs/>
        </w:rPr>
        <w:t>30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bookmarkStart w:id="2" w:name="_Hlk126916800"/>
      <w:r w:rsidR="00AC267F">
        <w:t>Run a linear regression with all available variables</w:t>
      </w:r>
      <w:bookmarkEnd w:id="2"/>
      <w:r>
        <w:t>.</w:t>
      </w:r>
    </w:p>
    <w:p w14:paraId="795224E9" w14:textId="020A810A" w:rsidR="00AC267F" w:rsidRDefault="00A078A5" w:rsidP="00F15C93">
      <w:pPr>
        <w:pStyle w:val="ListParagraph"/>
        <w:numPr>
          <w:ilvl w:val="0"/>
          <w:numId w:val="37"/>
        </w:numPr>
      </w:pPr>
      <w:r w:rsidRPr="00A078A5">
        <w:rPr>
          <w:b/>
          <w:bCs/>
        </w:rPr>
        <w:t>1</w:t>
      </w:r>
      <w:r w:rsidR="000D38DA">
        <w:rPr>
          <w:b/>
          <w:bCs/>
        </w:rPr>
        <w:t>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BA642E">
        <w:t>What is the mathematical formula of the regression model obtained?</w:t>
      </w:r>
      <w:r w:rsidR="00F15C93">
        <w:t xml:space="preserve"> What is the R</w:t>
      </w:r>
      <w:r w:rsidR="00F15C93" w:rsidRPr="00F15C93">
        <w:rPr>
          <w:vertAlign w:val="superscript"/>
        </w:rPr>
        <w:t>2</w:t>
      </w:r>
      <w:r w:rsidR="00F15C93">
        <w:t xml:space="preserve"> of your model on the </w:t>
      </w:r>
      <w:r w:rsidR="00F15C93" w:rsidRPr="00F15C93">
        <w:rPr>
          <w:u w:val="single"/>
        </w:rPr>
        <w:t>training</w:t>
      </w:r>
      <w:r w:rsidR="00F15C93">
        <w:t xml:space="preserve"> partition? What is the error of your model (</w:t>
      </w:r>
      <w:r w:rsidR="00F15C93" w:rsidRPr="00F15C93">
        <w:t>Regression statistics</w:t>
      </w:r>
      <w:r w:rsidR="00F15C93">
        <w:t>) for</w:t>
      </w:r>
      <w:r w:rsidR="000D38DA">
        <w:t xml:space="preserve"> the </w:t>
      </w:r>
      <w:r w:rsidR="00F15C93" w:rsidRPr="00F15C93">
        <w:rPr>
          <w:u w:val="single"/>
        </w:rPr>
        <w:t>validation</w:t>
      </w:r>
      <w:r w:rsidR="00F15C93">
        <w:t xml:space="preserve"> partition?</w:t>
      </w:r>
      <w:r w:rsidR="000D38DA">
        <w:br/>
      </w:r>
      <w:r w:rsidR="000D38DA">
        <w:rPr>
          <w:b/>
          <w:bCs/>
        </w:rPr>
        <w:t>5</w:t>
      </w:r>
      <w:r w:rsidR="000D38DA" w:rsidRPr="00A078A5">
        <w:rPr>
          <w:b/>
          <w:bCs/>
        </w:rPr>
        <w:t>% for</w:t>
      </w:r>
      <w:r w:rsidR="000D38DA">
        <w:rPr>
          <w:b/>
          <w:bCs/>
        </w:rPr>
        <w:t xml:space="preserve">: </w:t>
      </w:r>
      <w:r w:rsidR="000D38DA">
        <w:t>You should avoid using one of the variables (features). Which feature is that? And why should you avoid using it?</w:t>
      </w:r>
    </w:p>
    <w:p w14:paraId="1BAA9E5F" w14:textId="11DC5F58" w:rsidR="00AC267F" w:rsidRDefault="00466E04" w:rsidP="0062410C">
      <w:pPr>
        <w:pStyle w:val="ListParagraph"/>
        <w:numPr>
          <w:ilvl w:val="0"/>
          <w:numId w:val="37"/>
        </w:numPr>
      </w:pPr>
      <w:r>
        <w:rPr>
          <w:b/>
          <w:bCs/>
        </w:rPr>
        <w:t>5</w:t>
      </w:r>
      <w:r w:rsidR="00A078A5" w:rsidRPr="00A078A5">
        <w:rPr>
          <w:b/>
          <w:bCs/>
        </w:rPr>
        <w:t>% for</w:t>
      </w:r>
      <w:r w:rsidR="00A078A5">
        <w:rPr>
          <w:b/>
          <w:bCs/>
        </w:rPr>
        <w:t>:</w:t>
      </w:r>
      <w:r w:rsidR="00A078A5">
        <w:t xml:space="preserve"> </w:t>
      </w:r>
      <w:r w:rsidR="00AC267F">
        <w:t>H</w:t>
      </w:r>
      <w:r w:rsidR="00BA642E">
        <w:t xml:space="preserve">ow do you calculate the predicted </w:t>
      </w:r>
      <w:r w:rsidR="00AC267F">
        <w:t>median value for housing</w:t>
      </w:r>
      <w:r w:rsidR="00BA642E">
        <w:t xml:space="preserve"> and the prediction error (residual) for each record?</w:t>
      </w:r>
    </w:p>
    <w:p w14:paraId="7E7C536A" w14:textId="245C1E74" w:rsidR="00BA642E" w:rsidRDefault="000D38DA" w:rsidP="0062410C">
      <w:pPr>
        <w:pStyle w:val="ListParagraph"/>
        <w:numPr>
          <w:ilvl w:val="0"/>
          <w:numId w:val="37"/>
        </w:numPr>
      </w:pPr>
      <w:r>
        <w:rPr>
          <w:b/>
          <w:bCs/>
        </w:rPr>
        <w:t>5</w:t>
      </w:r>
      <w:r w:rsidR="00A078A5" w:rsidRPr="00A078A5">
        <w:rPr>
          <w:b/>
          <w:bCs/>
        </w:rPr>
        <w:t>% for</w:t>
      </w:r>
      <w:r w:rsidR="00A078A5">
        <w:rPr>
          <w:b/>
          <w:bCs/>
        </w:rPr>
        <w:t>:</w:t>
      </w:r>
      <w:r w:rsidR="00A078A5">
        <w:t xml:space="preserve"> </w:t>
      </w:r>
      <w:r w:rsidR="00BA642E">
        <w:t>Show the error distribution for training</w:t>
      </w:r>
      <w:r w:rsidR="00AC267F">
        <w:t xml:space="preserve"> and </w:t>
      </w:r>
      <w:r w:rsidR="00BA642E">
        <w:t>validation? What are the differences between them?</w:t>
      </w:r>
    </w:p>
    <w:p w14:paraId="4380E397" w14:textId="47E7ABD1" w:rsidR="00BA642E" w:rsidRDefault="00A078A5" w:rsidP="00AC267F">
      <w:pPr>
        <w:pStyle w:val="Heading2"/>
      </w:pPr>
      <w:r>
        <w:rPr>
          <w:b/>
          <w:bCs/>
        </w:rPr>
        <w:t>30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BA642E">
        <w:t>Automated variable selection</w:t>
      </w:r>
      <w:r>
        <w:t>.</w:t>
      </w:r>
    </w:p>
    <w:p w14:paraId="677A5164" w14:textId="2E324F81" w:rsidR="00466E04" w:rsidRDefault="00466E04" w:rsidP="00466E04">
      <w:pPr>
        <w:pStyle w:val="ListParagraph"/>
        <w:numPr>
          <w:ilvl w:val="0"/>
          <w:numId w:val="37"/>
        </w:numPr>
      </w:pPr>
      <w:r w:rsidRPr="00A078A5">
        <w:rPr>
          <w:b/>
          <w:bCs/>
        </w:rPr>
        <w:t>1</w:t>
      </w:r>
      <w:r>
        <w:rPr>
          <w:b/>
          <w:bCs/>
        </w:rPr>
        <w:t>0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5E4B90">
        <w:t>Using e</w:t>
      </w:r>
      <w:r w:rsidR="005E4B90" w:rsidRPr="005E4B90">
        <w:t>xhaustive</w:t>
      </w:r>
      <w:r w:rsidR="005E4B90">
        <w:t>, what is the adjusted R</w:t>
      </w:r>
      <w:r w:rsidR="005E4B90" w:rsidRPr="005E4B90">
        <w:rPr>
          <w:vertAlign w:val="superscript"/>
        </w:rPr>
        <w:t>2</w:t>
      </w:r>
      <w:r w:rsidR="005E4B90">
        <w:t xml:space="preserve"> and AIC for the best model with five features?</w:t>
      </w:r>
    </w:p>
    <w:p w14:paraId="14EA4425" w14:textId="02D3B1F2" w:rsidR="00BA642E" w:rsidRDefault="00466E04" w:rsidP="00D9223E">
      <w:pPr>
        <w:pStyle w:val="ListParagraph"/>
        <w:numPr>
          <w:ilvl w:val="0"/>
          <w:numId w:val="37"/>
        </w:numPr>
      </w:pPr>
      <w:r w:rsidRPr="005E4B90">
        <w:rPr>
          <w:b/>
          <w:bCs/>
        </w:rPr>
        <w:t>1</w:t>
      </w:r>
      <w:r w:rsidR="005E4B90" w:rsidRPr="005E4B90">
        <w:rPr>
          <w:b/>
          <w:bCs/>
        </w:rPr>
        <w:t>0</w:t>
      </w:r>
      <w:r w:rsidRPr="005E4B90">
        <w:rPr>
          <w:b/>
          <w:bCs/>
        </w:rPr>
        <w:t>% for:</w:t>
      </w:r>
      <w:r>
        <w:t xml:space="preserve"> </w:t>
      </w:r>
      <w:r w:rsidR="005E4B90">
        <w:t>Using forward</w:t>
      </w:r>
      <w:r>
        <w:t xml:space="preserve"> selection</w:t>
      </w:r>
      <w:r w:rsidR="005E4B90">
        <w:t>, w</w:t>
      </w:r>
      <w:r w:rsidR="00BA642E">
        <w:t>hat is the best set of variables you will use? What are the criteria used for selection?</w:t>
      </w:r>
    </w:p>
    <w:p w14:paraId="0E5E3016" w14:textId="63DB4E26" w:rsidR="005E4B90" w:rsidRDefault="005E4B90" w:rsidP="00150A77">
      <w:pPr>
        <w:pStyle w:val="ListParagraph"/>
        <w:numPr>
          <w:ilvl w:val="0"/>
          <w:numId w:val="37"/>
        </w:numPr>
      </w:pPr>
      <w:r w:rsidRPr="005E4B90">
        <w:rPr>
          <w:b/>
          <w:bCs/>
        </w:rPr>
        <w:lastRenderedPageBreak/>
        <w:t>10% for:</w:t>
      </w:r>
      <w:r>
        <w:t xml:space="preserve"> Using </w:t>
      </w:r>
      <w:proofErr w:type="spellStart"/>
      <w:r w:rsidRPr="005E4B90">
        <w:t>Statmodels</w:t>
      </w:r>
      <w:proofErr w:type="spellEnd"/>
      <w:r>
        <w:t>, fit the “best model” with the “best set of variables” you found by forward selection.</w:t>
      </w:r>
    </w:p>
    <w:p w14:paraId="087DD22D" w14:textId="269AAA9F" w:rsidR="00AC267F" w:rsidRDefault="00A078A5" w:rsidP="00AC267F">
      <w:pPr>
        <w:pStyle w:val="Heading2"/>
      </w:pPr>
      <w:r>
        <w:rPr>
          <w:b/>
          <w:bCs/>
        </w:rPr>
        <w:t>5</w:t>
      </w:r>
      <w:r w:rsidRPr="00A078A5">
        <w:rPr>
          <w:b/>
          <w:bCs/>
        </w:rPr>
        <w:t>% for</w:t>
      </w:r>
      <w:r>
        <w:rPr>
          <w:b/>
          <w:bCs/>
        </w:rPr>
        <w:t>:</w:t>
      </w:r>
      <w:r>
        <w:t xml:space="preserve"> </w:t>
      </w:r>
      <w:r w:rsidR="00AC267F">
        <w:t>Feedback</w:t>
      </w:r>
    </w:p>
    <w:p w14:paraId="1573198D" w14:textId="4BA3466C" w:rsidR="00BA642E" w:rsidRDefault="00BA642E" w:rsidP="00BA642E">
      <w:r>
        <w:t>Report how much time you have spent on this assignment, what problem you have faced and what you have learned.</w:t>
      </w:r>
    </w:p>
    <w:p w14:paraId="671A2211" w14:textId="588D0BD4" w:rsidR="00B8050F" w:rsidRDefault="00B8050F" w:rsidP="00B8050F">
      <w:pPr>
        <w:pStyle w:val="Heading2"/>
      </w:pPr>
      <w:r>
        <w:rPr>
          <w:b/>
          <w:bCs/>
        </w:rPr>
        <w:t>5</w:t>
      </w:r>
      <w:r w:rsidRPr="00A078A5">
        <w:rPr>
          <w:b/>
          <w:bCs/>
        </w:rPr>
        <w:t xml:space="preserve">% </w:t>
      </w:r>
      <w:r>
        <w:rPr>
          <w:b/>
          <w:bCs/>
        </w:rPr>
        <w:t xml:space="preserve">bonus </w:t>
      </w:r>
      <w:r w:rsidRPr="00A078A5">
        <w:rPr>
          <w:b/>
          <w:bCs/>
        </w:rPr>
        <w:t>for</w:t>
      </w:r>
      <w:r>
        <w:rPr>
          <w:b/>
          <w:bCs/>
        </w:rPr>
        <w:t>:</w:t>
      </w:r>
      <w:r>
        <w:t xml:space="preserve"> Dummy variables</w:t>
      </w:r>
    </w:p>
    <w:p w14:paraId="2DD58779" w14:textId="518496F6" w:rsidR="00B8050F" w:rsidRDefault="00B8050F" w:rsidP="00B8050F">
      <w:pPr>
        <w:pStyle w:val="ListParagraph"/>
        <w:numPr>
          <w:ilvl w:val="0"/>
          <w:numId w:val="37"/>
        </w:numPr>
      </w:pPr>
      <w:r>
        <w:t xml:space="preserve">Run </w:t>
      </w:r>
      <w:r w:rsidR="00A93630">
        <w:t xml:space="preserve">the </w:t>
      </w:r>
      <w:r w:rsidR="00A93630" w:rsidRPr="00A93630">
        <w:t xml:space="preserve">linear regression with all available variables </w:t>
      </w:r>
      <w:r>
        <w:t xml:space="preserve">twice: </w:t>
      </w:r>
    </w:p>
    <w:p w14:paraId="479022D6" w14:textId="4DE40AC5" w:rsidR="00B8050F" w:rsidRDefault="00A93630" w:rsidP="00B8050F">
      <w:pPr>
        <w:pStyle w:val="ListParagraph"/>
        <w:numPr>
          <w:ilvl w:val="1"/>
          <w:numId w:val="37"/>
        </w:numPr>
      </w:pPr>
      <w:r>
        <w:t xml:space="preserve">First, </w:t>
      </w:r>
      <w:r w:rsidR="00B8050F">
        <w:t xml:space="preserve">with </w:t>
      </w:r>
      <w:r w:rsidR="00B8050F" w:rsidRPr="00A93630">
        <w:rPr>
          <w:i/>
          <w:iCs/>
          <w:color w:val="C00000"/>
        </w:rPr>
        <w:t>p-1</w:t>
      </w:r>
      <w:r w:rsidR="00B8050F">
        <w:t xml:space="preserve"> dummy variable(s) for the categorical variable </w:t>
      </w:r>
    </w:p>
    <w:p w14:paraId="03D250EA" w14:textId="3FA96631" w:rsidR="00B8050F" w:rsidRDefault="00A93630" w:rsidP="00B8050F">
      <w:pPr>
        <w:pStyle w:val="ListParagraph"/>
        <w:numPr>
          <w:ilvl w:val="1"/>
          <w:numId w:val="37"/>
        </w:numPr>
      </w:pPr>
      <w:r>
        <w:t xml:space="preserve">Second, </w:t>
      </w:r>
      <w:r w:rsidR="00B8050F">
        <w:t xml:space="preserve">with </w:t>
      </w:r>
      <w:r w:rsidR="00B8050F" w:rsidRPr="00A93630">
        <w:rPr>
          <w:i/>
          <w:iCs/>
          <w:color w:val="C00000"/>
        </w:rPr>
        <w:t>p</w:t>
      </w:r>
      <w:r w:rsidR="00B8050F">
        <w:t xml:space="preserve"> dummy variable(s) for the categorical variable </w:t>
      </w:r>
    </w:p>
    <w:p w14:paraId="110527DB" w14:textId="709D5B6F" w:rsidR="00B8050F" w:rsidRPr="00B8050F" w:rsidRDefault="000D38DA" w:rsidP="00B8050F">
      <w:pPr>
        <w:pStyle w:val="ListParagraph"/>
      </w:pPr>
      <w:r w:rsidRPr="000D38DA">
        <w:t>What is the difference between the two models? Why do you have different intercepts and coefficients for dummy variables?</w:t>
      </w:r>
      <w:r w:rsidR="00A93630">
        <w:t xml:space="preserve"> </w:t>
      </w:r>
    </w:p>
    <w:p w14:paraId="51D16C82" w14:textId="66AF1DE1" w:rsidR="00B8050F" w:rsidRDefault="00B8050F" w:rsidP="00B8050F"/>
    <w:sectPr w:rsidR="00B805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180A" w14:textId="77777777" w:rsidR="00C0782E" w:rsidRDefault="00C0782E" w:rsidP="00BA642E">
      <w:pPr>
        <w:spacing w:after="0" w:line="240" w:lineRule="auto"/>
      </w:pPr>
      <w:r>
        <w:separator/>
      </w:r>
    </w:p>
  </w:endnote>
  <w:endnote w:type="continuationSeparator" w:id="0">
    <w:p w14:paraId="6678D5E9" w14:textId="77777777" w:rsidR="00C0782E" w:rsidRDefault="00C0782E" w:rsidP="00BA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1827" w14:textId="77777777" w:rsidR="00C0782E" w:rsidRDefault="00C0782E" w:rsidP="00BA642E">
      <w:pPr>
        <w:spacing w:after="0" w:line="240" w:lineRule="auto"/>
      </w:pPr>
      <w:r>
        <w:separator/>
      </w:r>
    </w:p>
  </w:footnote>
  <w:footnote w:type="continuationSeparator" w:id="0">
    <w:p w14:paraId="17857B28" w14:textId="77777777" w:rsidR="00C0782E" w:rsidRDefault="00C0782E" w:rsidP="00BA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24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0"/>
      <w:gridCol w:w="5104"/>
      <w:gridCol w:w="3010"/>
    </w:tblGrid>
    <w:tr w:rsidR="00BA642E" w14:paraId="6D8E42AC" w14:textId="77777777" w:rsidTr="00B514B5">
      <w:trPr>
        <w:trHeight w:val="1686"/>
      </w:trPr>
      <w:tc>
        <w:tcPr>
          <w:tcW w:w="3402" w:type="dxa"/>
        </w:tcPr>
        <w:p w14:paraId="1C7C5350" w14:textId="77777777" w:rsidR="00BA642E" w:rsidRDefault="00BA642E" w:rsidP="00BA642E">
          <w:pPr>
            <w:pStyle w:val="Header"/>
          </w:pPr>
          <w:r>
            <w:rPr>
              <w:noProof/>
            </w:rPr>
            <w:drawing>
              <wp:inline distT="0" distB="0" distL="0" distR="0" wp14:anchorId="03BF29AC" wp14:editId="57AE4C27">
                <wp:extent cx="2224405" cy="993140"/>
                <wp:effectExtent l="0" t="0" r="4445" b="0"/>
                <wp:docPr id="17" name="Picture 17" descr="http://www.degroote.mcmaster.ca/files/2015/04/degroote_mcmaster_tag_colo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egroote.mcmaster.ca/files/2015/04/degroote_mcmaster_tag_colou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6" t="17245" r="49333" b="20658"/>
                        <a:stretch/>
                      </pic:blipFill>
                      <pic:spPr bwMode="auto">
                        <a:xfrm>
                          <a:off x="0" y="0"/>
                          <a:ext cx="222440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2" w:type="dxa"/>
          <w:vAlign w:val="center"/>
        </w:tcPr>
        <w:p w14:paraId="6894D31E" w14:textId="77777777" w:rsidR="00BA642E" w:rsidRPr="00BA642E" w:rsidRDefault="00BA642E" w:rsidP="00BA642E">
          <w:pPr>
            <w:jc w:val="center"/>
            <w:rPr>
              <w:sz w:val="28"/>
              <w:szCs w:val="28"/>
            </w:rPr>
          </w:pPr>
          <w:r w:rsidRPr="00BA642E">
            <w:rPr>
              <w:sz w:val="28"/>
              <w:szCs w:val="28"/>
            </w:rPr>
            <w:t>MBA K740 - Winter 2023</w:t>
          </w:r>
        </w:p>
      </w:tc>
      <w:tc>
        <w:tcPr>
          <w:tcW w:w="3010" w:type="dxa"/>
        </w:tcPr>
        <w:p w14:paraId="30740270" w14:textId="77777777" w:rsidR="00BA642E" w:rsidRDefault="00BA642E" w:rsidP="00BA642E">
          <w:pPr>
            <w:pStyle w:val="Header"/>
          </w:pPr>
          <w:r>
            <w:rPr>
              <w:noProof/>
            </w:rPr>
            <w:drawing>
              <wp:inline distT="0" distB="0" distL="0" distR="0" wp14:anchorId="54AC5580" wp14:editId="7258E777">
                <wp:extent cx="1896745" cy="1223645"/>
                <wp:effectExtent l="0" t="0" r="8255" b="0"/>
                <wp:docPr id="18" name="Picture 18" descr="http://www.degroote.mcmaster.ca/files/2015/04/degroote_mcmaster_tag_colour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degroote.mcmaster.ca/files/2015/04/degroote_mcmaster_tag_colou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421" t="14661" r="2962" b="6887"/>
                        <a:stretch/>
                      </pic:blipFill>
                      <pic:spPr bwMode="auto">
                        <a:xfrm>
                          <a:off x="0" y="0"/>
                          <a:ext cx="189674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C82EC32" w14:textId="77777777" w:rsidR="00BA642E" w:rsidRPr="00BA642E" w:rsidRDefault="00BA642E" w:rsidP="00BA642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6AA"/>
    <w:multiLevelType w:val="hybridMultilevel"/>
    <w:tmpl w:val="5C56E248"/>
    <w:lvl w:ilvl="0" w:tplc="A914D1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536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5AF8"/>
    <w:multiLevelType w:val="hybridMultilevel"/>
    <w:tmpl w:val="6E1E0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4D9D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4B4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E67D6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04139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47385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5596"/>
    <w:multiLevelType w:val="multilevel"/>
    <w:tmpl w:val="5228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E1E8C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E2F63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16244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43C24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43D81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6C0D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D5BD5"/>
    <w:multiLevelType w:val="hybridMultilevel"/>
    <w:tmpl w:val="FC7240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CEE"/>
    <w:multiLevelType w:val="hybridMultilevel"/>
    <w:tmpl w:val="C568A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F576B"/>
    <w:multiLevelType w:val="hybridMultilevel"/>
    <w:tmpl w:val="C87A67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16FB5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61634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44007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057CC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8559F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F3825"/>
    <w:multiLevelType w:val="hybridMultilevel"/>
    <w:tmpl w:val="F02AF9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3014C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627FF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95334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F27D9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67C50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329C1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25685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35F32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349F8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01BAB"/>
    <w:multiLevelType w:val="hybridMultilevel"/>
    <w:tmpl w:val="F02AF9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A2EAE"/>
    <w:multiLevelType w:val="hybridMultilevel"/>
    <w:tmpl w:val="2E0E51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3F60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617B2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85C07"/>
    <w:multiLevelType w:val="hybridMultilevel"/>
    <w:tmpl w:val="F1E6B0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61D07"/>
    <w:multiLevelType w:val="hybridMultilevel"/>
    <w:tmpl w:val="92040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62142">
    <w:abstractNumId w:val="0"/>
  </w:num>
  <w:num w:numId="2" w16cid:durableId="786389752">
    <w:abstractNumId w:val="34"/>
  </w:num>
  <w:num w:numId="3" w16cid:durableId="651830264">
    <w:abstractNumId w:val="3"/>
  </w:num>
  <w:num w:numId="4" w16cid:durableId="1315337562">
    <w:abstractNumId w:val="19"/>
  </w:num>
  <w:num w:numId="5" w16cid:durableId="1612467924">
    <w:abstractNumId w:val="1"/>
  </w:num>
  <w:num w:numId="6" w16cid:durableId="1024553566">
    <w:abstractNumId w:val="35"/>
  </w:num>
  <w:num w:numId="7" w16cid:durableId="1974483156">
    <w:abstractNumId w:val="31"/>
  </w:num>
  <w:num w:numId="8" w16cid:durableId="164706837">
    <w:abstractNumId w:val="6"/>
  </w:num>
  <w:num w:numId="9" w16cid:durableId="410353073">
    <w:abstractNumId w:val="37"/>
  </w:num>
  <w:num w:numId="10" w16cid:durableId="697702683">
    <w:abstractNumId w:val="36"/>
  </w:num>
  <w:num w:numId="11" w16cid:durableId="806240334">
    <w:abstractNumId w:val="11"/>
  </w:num>
  <w:num w:numId="12" w16cid:durableId="1291126647">
    <w:abstractNumId w:val="7"/>
  </w:num>
  <w:num w:numId="13" w16cid:durableId="12615192">
    <w:abstractNumId w:val="38"/>
  </w:num>
  <w:num w:numId="14" w16cid:durableId="1173035563">
    <w:abstractNumId w:val="12"/>
  </w:num>
  <w:num w:numId="15" w16cid:durableId="50467489">
    <w:abstractNumId w:val="22"/>
  </w:num>
  <w:num w:numId="16" w16cid:durableId="596669270">
    <w:abstractNumId w:val="27"/>
  </w:num>
  <w:num w:numId="17" w16cid:durableId="1655375414">
    <w:abstractNumId w:val="30"/>
  </w:num>
  <w:num w:numId="18" w16cid:durableId="1912537515">
    <w:abstractNumId w:val="25"/>
  </w:num>
  <w:num w:numId="19" w16cid:durableId="634875181">
    <w:abstractNumId w:val="18"/>
  </w:num>
  <w:num w:numId="20" w16cid:durableId="373777925">
    <w:abstractNumId w:val="14"/>
  </w:num>
  <w:num w:numId="21" w16cid:durableId="746417145">
    <w:abstractNumId w:val="13"/>
  </w:num>
  <w:num w:numId="22" w16cid:durableId="1475291719">
    <w:abstractNumId w:val="9"/>
  </w:num>
  <w:num w:numId="23" w16cid:durableId="165871803">
    <w:abstractNumId w:val="5"/>
  </w:num>
  <w:num w:numId="24" w16cid:durableId="675772554">
    <w:abstractNumId w:val="28"/>
  </w:num>
  <w:num w:numId="25" w16cid:durableId="1108542370">
    <w:abstractNumId w:val="32"/>
  </w:num>
  <w:num w:numId="26" w16cid:durableId="1379090603">
    <w:abstractNumId w:val="24"/>
  </w:num>
  <w:num w:numId="27" w16cid:durableId="1515651159">
    <w:abstractNumId w:val="21"/>
  </w:num>
  <w:num w:numId="28" w16cid:durableId="1085037087">
    <w:abstractNumId w:val="10"/>
  </w:num>
  <w:num w:numId="29" w16cid:durableId="1515267244">
    <w:abstractNumId w:val="29"/>
  </w:num>
  <w:num w:numId="30" w16cid:durableId="1730692063">
    <w:abstractNumId w:val="20"/>
  </w:num>
  <w:num w:numId="31" w16cid:durableId="2142530379">
    <w:abstractNumId w:val="26"/>
  </w:num>
  <w:num w:numId="32" w16cid:durableId="28067593">
    <w:abstractNumId w:val="4"/>
  </w:num>
  <w:num w:numId="33" w16cid:durableId="1417360770">
    <w:abstractNumId w:val="15"/>
  </w:num>
  <w:num w:numId="34" w16cid:durableId="1923181062">
    <w:abstractNumId w:val="17"/>
  </w:num>
  <w:num w:numId="35" w16cid:durableId="1348409675">
    <w:abstractNumId w:val="23"/>
  </w:num>
  <w:num w:numId="36" w16cid:durableId="358359892">
    <w:abstractNumId w:val="33"/>
  </w:num>
  <w:num w:numId="37" w16cid:durableId="866330179">
    <w:abstractNumId w:val="2"/>
  </w:num>
  <w:num w:numId="38" w16cid:durableId="2046053221">
    <w:abstractNumId w:val="8"/>
  </w:num>
  <w:num w:numId="39" w16cid:durableId="432166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78"/>
    <w:rsid w:val="000423D0"/>
    <w:rsid w:val="000D38DA"/>
    <w:rsid w:val="0015337D"/>
    <w:rsid w:val="002122D8"/>
    <w:rsid w:val="00231FCC"/>
    <w:rsid w:val="0027018A"/>
    <w:rsid w:val="00320E81"/>
    <w:rsid w:val="00337496"/>
    <w:rsid w:val="004667C9"/>
    <w:rsid w:val="00466E04"/>
    <w:rsid w:val="00494EF5"/>
    <w:rsid w:val="004F1CD6"/>
    <w:rsid w:val="005E4B90"/>
    <w:rsid w:val="005E7919"/>
    <w:rsid w:val="00643E6A"/>
    <w:rsid w:val="006A14B5"/>
    <w:rsid w:val="006C1EE2"/>
    <w:rsid w:val="006C32BE"/>
    <w:rsid w:val="007047D9"/>
    <w:rsid w:val="007A4EC7"/>
    <w:rsid w:val="007A527C"/>
    <w:rsid w:val="007D1E7E"/>
    <w:rsid w:val="00836A7C"/>
    <w:rsid w:val="0091552E"/>
    <w:rsid w:val="0091716E"/>
    <w:rsid w:val="009A4301"/>
    <w:rsid w:val="009D747C"/>
    <w:rsid w:val="009F2844"/>
    <w:rsid w:val="009F2A13"/>
    <w:rsid w:val="00A078A5"/>
    <w:rsid w:val="00A10C0D"/>
    <w:rsid w:val="00A93630"/>
    <w:rsid w:val="00AB21F8"/>
    <w:rsid w:val="00AC267F"/>
    <w:rsid w:val="00AD7CC1"/>
    <w:rsid w:val="00B40FAB"/>
    <w:rsid w:val="00B8050F"/>
    <w:rsid w:val="00BA642E"/>
    <w:rsid w:val="00BB767D"/>
    <w:rsid w:val="00C07678"/>
    <w:rsid w:val="00C0782E"/>
    <w:rsid w:val="00C822FE"/>
    <w:rsid w:val="00C90345"/>
    <w:rsid w:val="00CC0442"/>
    <w:rsid w:val="00D160B8"/>
    <w:rsid w:val="00E1532F"/>
    <w:rsid w:val="00E4239C"/>
    <w:rsid w:val="00E43953"/>
    <w:rsid w:val="00EC2A56"/>
    <w:rsid w:val="00F15C93"/>
    <w:rsid w:val="00F34325"/>
    <w:rsid w:val="00F83833"/>
    <w:rsid w:val="00FA6914"/>
    <w:rsid w:val="00FB6ADA"/>
    <w:rsid w:val="00FD611A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7C1D"/>
  <w15:chartTrackingRefBased/>
  <w15:docId w15:val="{922BC639-4900-4574-B315-DF03A74D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E81"/>
    <w:pPr>
      <w:ind w:left="720"/>
      <w:contextualSpacing/>
    </w:pPr>
  </w:style>
  <w:style w:type="table" w:styleId="TableGrid">
    <w:name w:val="Table Grid"/>
    <w:basedOn w:val="TableNormal"/>
    <w:uiPriority w:val="39"/>
    <w:rsid w:val="0032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1EE2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6C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C1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C1EE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E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BA6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642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2E"/>
  </w:style>
  <w:style w:type="paragraph" w:styleId="Footer">
    <w:name w:val="footer"/>
    <w:basedOn w:val="Normal"/>
    <w:link w:val="FooterChar"/>
    <w:uiPriority w:val="99"/>
    <w:unhideWhenUsed/>
    <w:rsid w:val="00BA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2E"/>
  </w:style>
  <w:style w:type="paragraph" w:styleId="Subtitle">
    <w:name w:val="Subtitle"/>
    <w:basedOn w:val="Normal"/>
    <w:next w:val="Normal"/>
    <w:link w:val="SubtitleChar"/>
    <w:uiPriority w:val="11"/>
    <w:qFormat/>
    <w:rsid w:val="00BA642E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42E"/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6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Keiwan Wind</dc:creator>
  <cp:keywords/>
  <dc:description/>
  <cp:lastModifiedBy>Yidi Geng</cp:lastModifiedBy>
  <cp:revision>11</cp:revision>
  <dcterms:created xsi:type="dcterms:W3CDTF">2023-02-10T12:51:00Z</dcterms:created>
  <dcterms:modified xsi:type="dcterms:W3CDTF">2023-02-20T00:28:00Z</dcterms:modified>
</cp:coreProperties>
</file>