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Microsoft YaHei"/>
          <w:b/>
          <w:color w:val="0B2545"/>
          <w:sz w:val="44"/>
        </w:rPr>
        <w:t>代谢通路数据库搭建需求整理</w:t>
      </w:r>
    </w:p>
    <w:p>
      <w:pPr>
        <w:spacing w:before="0" w:after="240" w:line="276" w:lineRule="auto"/>
      </w:pPr>
      <w:r>
        <w:rPr>
          <w:rFonts w:ascii="Calibri" w:hAnsi="Calibri" w:eastAsia="Microsoft YaHei"/>
          <w:color w:val="555555"/>
          <w:sz w:val="21"/>
        </w:rPr>
        <w:t>根据《数据库设计方案beta》和《几点关于数据的小调查7.11》整理；原文参考图片已保留。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88" w:lineRule="auto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核心定位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1"/>
              </w:rPr>
              <w:t>建设一个面向合成生物学代谢通路构建的专用数据库工具：以萜类合酶及相关化合物为当前范围，以“酶-反应-化合物”的图结构为核心，支持可交互通路浏览、条目/通路检索、同源检索和按需下载。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项目定位与目标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维度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整理后的需求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目标用户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合成生物学代谢通路研究者、iGEM 参赛团队，以及相关生信/干实验人群。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主要方向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针对代谢通路构建与检索，同时保留一般数据库的条目检索能力。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核心差异化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不追求比 UniProt、NCBI 更“全”，而是面向路径构建场景做“专”：可视化、少冗余、可下载、可同源检索，并保留外部数据库链接。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数据补充能力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与 AI 文献酶挖掘能力接轨，将 AI 周期性抽取的新文献数据作为来源之一；文章有据但未正式入库的数据需设置来源/状态标签。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总体价值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帮助用户从全局通路出发定位具体酶、反应和化合物，减少从单个反应逐步拼接路径的时间。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数据范围与来源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当前范围以萜类合酶及相关化合物分子为主，整体上以酶及其功能为主要对象，基因信息作为可选补充。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UniProt Swiss-Prot 已有数据：作为高可信正式数据来源。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UniProt TrEMBL 已有数据：是否纳入仍待确认；若纳入需明确可信度标签。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AI 每周从文献中更新的数据：用于补充现有数据库遗漏但有文献依据的反应和酶。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外部数据库链接：UniProt、NCBI、Rhea、ChEBI、PubMed/DOI 等应作为跳转链接保留，不把所有细节冗余存入本库。</w:t>
      </w: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核心数据对象与字段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定位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关键字段/信息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酶 Enzyme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数据库主体之一，也是图中的边/边属性来源。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本库酶编号、UniProt ID、主要/次要名称、物种来源、序列、来源标签、可催化反应、基因信息、DOI/PubMed、外部链接。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反应 Reaction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连接化合物节点的反应事实；建议作为独立对象。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Rhea ID、反应名称、底物/产物、反应方程式、方向、EC 编号、SMILES、atom map 图 URL/SVG、Rhea 链接。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化合物 Compound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图中的节点；目前不单设详情页，但需有信息卡片。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名称、ChEBI ID、化学式、净电荷、平均分子量、结构图 URL/SVG、SMILES、InChI、描述、ChEBI 链接。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基因 Gene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酶条目的补充信息。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基因名称、Gene ID/GenBank 编号、序列、NCBI 链接。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文献证据 Evidence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支撑 AI/人工补充数据的可信度。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DOI、PubMed ID、来源文献、抽取方式、审核状态。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通路 Pathway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检索结果和下载单位。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起点/中间点/终点化合物、边列表、局部图结构、通路摘要。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推荐数据结构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88" w:lineRule="auto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推荐方案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1"/>
              </w:rPr>
              <w:t>采用“酶表 + 反应表 + 酶-反应关系/边表”的结构。一条边对应一个酶在一个具体反应上的关系；图中选中边或检索到边时，只展示当前反应的信息；进入酶详情页时，再聚合该酶参与的所有反应。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数据表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粒度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主键/关联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enzyme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一个酶一行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enzyme_id；可关联 uniprot_id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存放酶的稳定属性，如名称、物种、序列、来源、基因/文献关联。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compound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一个化合物一行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compound_id 或 ChEBI ID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存放化合物节点信息；本库编号可选，但对未标准化对象应保留内部 ID。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reaction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一个反应一行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reaction_id；可关联 Rhea ID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存放反应事实，如方程式、方向、EC、atom map URL、底物/产物。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enzyme_reaction_edge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一个酶催化一个反应一行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edge_id；enzyme_id + reaction_id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图中的边，支持一个酶催化多个反应、多个酶催化同一反应；卡片展示从此表取当前行。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pathway_result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一次通路检索结果/候选通路一行或一组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pathway_id；关联多个 edge_id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用于通路结果卡片、局部图详情和通路型下载。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download_candidate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一个待下载选择一行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candidate_id；关联 entry/pathway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条目搜索与通路搜索建议分成两套候选表，避免下载单位混淆。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卡片与详情页字段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展示位置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字段需求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化合物卡片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化合物名称、ChEBI ID、化合物原子/结构图、SMILES、相对分子质量、ChEBI URL。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酶简略卡片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酶名称（主要名称）、UniProt 编号、本库酶编号、物种来源、当前反应 EC 编号、当前反应方程式。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酶详情页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全部酶名称、UniProt 编号与链接、本库酶编号、物种来源、所有催化反应；每个反应包含方程式和方向、SMILES、原子图、EC、Rhea ID 与链接；基因名称、Gene ID 与 NCBI 链接；DOI/PubMed ID 与链接；下载按钮。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通路详情页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展开重叠边的局部通路图；悬浮化合物/酶显示简略卡片；点击酶进入酶详情页；化合物暂不进入单独详情页，仅展示卡片。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页面与交互需求</w:t>
      </w:r>
    </w:p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6.1 首页网络图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首页核心元件包括可拖动的可交互网络图、检索栏、下载候选列表跳转按钮。网络图是完整网络的局部视图：化合物为节点，酶为边；边的颜色表示数据来源或规格，方向表示反应方向。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未选中状态：多个酶催化同一反应时边重合显示，边标签显示 N*enzyme；单边优先显示 UniProt ID，若为 AI 收集且未入库酶，则显示本库酶编号。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选中化合物节点：图旁展开该化合物信息卡片，并高亮相邻边和相邻节点。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选中重叠边：展开为多条边，每条边常亮；侧边显示每个酶的简略卡片；悬浮边与卡片互相高亮；卡片可勾选加入下载候选列表。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选中单边：展示单个酶卡片，交互逻辑与重叠边一致但无需展开。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取消选中：回到未选中模式，侧边卡片收回。</w:t>
      </w:r>
    </w:p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6.2 检索结果页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检索类型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输入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输出/展示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条目检索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本库酶编号、UniProt ID、Rhea 编号、酶英文名称、基因名称、GenBank 编号；支持逻辑门运算。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以酶为条目返回结果；支持 Table 形式与图形式两种展示。Table 类似 UniProt，按酶条目排列并支持物种筛选、勾选、下载、点击进入详情。图形式复用首页网络图，命中边常亮，侧边弹出酶卡片，并可继续筛选。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通路检索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化合物英文名/俗称/标准化学命名、ChEBI ID；输入身份可为起点、终点或中间点。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仅以图形式展示起点-中间点-终点通路；命中通路常亮，并弹出通路卡片。若通路内存在重叠边，结果阶段不展开，按一条通路显示摘要路径。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同源检索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酶的唯一属性，如本库编号、UniProt ID 或序列；可设置 E 值阈值。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调用本地 BLAST 模块检索同源酶，结果支持图形式与 Table 形式，并按 E 值从小到大排序。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6.3 检索状态优先级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当检索结果展示与用户手动选中操作冲突时，以用户选中为优先；取消选中后再回到检索结果展示模式。若检索结果分散到图中不同位置，首次检索后自动定位到第一张结果卡片对应的边，切换卡片时图自动移动到对应边位置，同时保留用户自由拖拽能力。</w:t>
      </w: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下载需求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场景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整理后的需求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批量勾选下载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首页和检索结果页的卡片可勾选，加入下载候选表格；下载前通过菜单选择数据维度和格式。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详情页直接下载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在酶详情页或通路详情页不进入候选表格，直接选择维度后下载。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条目搜索下载单位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以酶条目/酶卡片包含的信息为单位下载。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通路搜索下载单位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以局部通路图 + 通路图中所有酶条目为一个单位下载。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候选表隔离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条目搜索与通路搜索使用两套独立下载候选表格，最终下载文件也独立保存。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8. 外部接口与技术依赖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Rhea reaction visualizer：前端可通过 @swissprot/rhea-reaction-visualizer 从 Rhea ID 调取反应 atom map，不需要本地计算。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ChEBI 结构图：单分子化合物可通过 ChEBI 官方 URL 请求 SVG 结构图，因此实际存储时核心字段是 ChEBI ID 与结构图 URL。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反应方向：不建议依赖动力学/热力学参数推断，因为许多反应缺少这些参数；应直接维护反应方向说明字段。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外部链接：各维度后保留 UniProt、NCBI、Rhea、ChEBI、PubMed/DOI 等专业数据库链接，降低本库冗余。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同源检索：采用 NCBI 开源 BLAST 模块本地化；若用户实时调整 E 值阈值，需评估实时计算成本。</w:t>
      </w: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9. 数据维护与质量要求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要求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来源标签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每条酶/反应/边记录需标注来源：Swiss-Prot、TrEMBL、AI 文献抽取、人工补充、未正式收录等。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审核状态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AI 文献抽取数据应有待审核/已审核/正式收录等状态，避免与权威数据混淆。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稳定编号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本库需建立酶编号系统；化合物优先使用标准命名和 ChEBI ID，但对无法标准化对象仍需内部编号。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数据溯源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文章补充反应必须保留 DOI/PubMed 与证据字段。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图结构一致性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compound、reaction、enzyme_reaction_edge 之间必须能稳定生成网络图，支持多酶同反应、多反应同酶。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20"/>
              </w:rPr>
              <w:t>前端性能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sz w:val="19"/>
              </w:rPr>
              <w:t>完整网络可能很大，首页应展示局部网络；需要考虑图布局、筛选、定位和高亮的性能。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10. 待确认事项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是否纳入 TrEMBL 数据，以及 TrEMBL 与 Swiss-Prot 在 UI 上如何区分可信度。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AI 每周更新数据的审核流程、正式入库标准和来源标签命名。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下载格式与可选数据维度：例如 CSV/TSV、JSON、FASTA、通路图 SVG/PNG 等是否都需要。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化合物是否长期不设独立详情页；若未来需要，应提前预留 compound detail API。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BLAST 同源检索是实时计算、预计算索引，还是二者结合；E 值阈值调整的响应时间目标需确认。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网络图的最大可视节点/边数量、局部展开规则和移动定位策略需在原型中验证。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Rhea/ChEBI SVG 是否仅通过 URL 实时请求，是否需要缓存，以及缓存失效策略。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本库酶编号和化合物编号的命名规则、唯一性约束、迁移策略需制定。</w:t>
      </w:r>
    </w:p>
    <w:p>
      <w:pPr>
        <w:pStyle w:val="Heading1"/>
        <w:spacing w:before="32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11. 参考图片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以下图片来自原始需求文档，按首次出现顺序保留，用于后续界面、数据调用和交互原型设计参考。</w:t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1：Rhea atom map 调用示例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9865" cy="937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7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2：化合物结构图 URL 调用示例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98370" cy="1850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85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3：首页网络图草图：化合物为节点、酶为边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36645" cy="3228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3228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4：选中化合物节点后的高亮与信息卡片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9230" cy="3262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5：选中重叠边后的酶简略卡片示意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932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3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6：条目详情页/卡片展示参考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7325" cy="2245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7：条目检索结果的表格展示参考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4310" cy="2466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8：图形式检索结果与筛选栏参考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90520" cy="24347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243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9：通路检索结果图展示参考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7960" cy="26608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0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10：通路结果卡片的勾选/摘要示意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3825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82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11：通路详情页中的酶卡片参考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6333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3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12：下载候选表格与下载菜单参考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4344" cy="39322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344" cy="3932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13：Rhea reaction visualizer 调取反应原子图示例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91665" cy="26088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260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76" w:lineRule="auto"/>
      </w:pPr>
      <w:r>
        <w:rPr>
          <w:rFonts w:ascii="Calibri" w:hAnsi="Calibri" w:eastAsia="Microsoft YaHei"/>
          <w:b/>
          <w:color w:val="555555"/>
          <w:sz w:val="20"/>
        </w:rPr>
        <w:t>参考图 14：ChEBI 调取单分子结构图示例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58290" cy="21525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21525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77777"/>
        <w:sz w:val="18"/>
      </w:rPr>
      <w:t>代谢通路数据库需求整理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