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3CB44">
      <w:pPr>
        <w:pStyle w:val="2"/>
        <w:widowControl/>
        <w:shd w:val="clear" w:color="auto" w:fill="FFFFFF"/>
        <w:snapToGrid w:val="0"/>
        <w:spacing w:beforeAutospacing="0" w:afterAutospacing="0"/>
        <w:ind w:firstLine="422" w:firstLineChars="200"/>
        <w:rPr>
          <w:rFonts w:hint="default"/>
        </w:rPr>
      </w:pPr>
      <w:r>
        <w:rPr>
          <w:rFonts w:cs="宋体"/>
          <w:color w:val="1D7AB8"/>
          <w:sz w:val="21"/>
          <w:szCs w:val="21"/>
          <w:shd w:val="clear" w:color="auto" w:fill="FFFFFF"/>
        </w:rPr>
        <w:t>《数据库设计大作业》要求</w:t>
      </w:r>
    </w:p>
    <w:p w14:paraId="5735B21F">
      <w:pPr>
        <w:pStyle w:val="3"/>
        <w:widowControl/>
        <w:shd w:val="clear" w:color="auto" w:fill="FFFFFF"/>
        <w:snapToGrid w:val="0"/>
        <w:spacing w:beforeAutospacing="0" w:afterAutospacing="0"/>
        <w:ind w:firstLine="420" w:firstLineChars="200"/>
        <w:rPr>
          <w:rFonts w:hint="default" w:cs="宋体"/>
          <w:b w:val="0"/>
          <w:bCs w:val="0"/>
          <w:sz w:val="21"/>
          <w:szCs w:val="21"/>
          <w:shd w:val="clear" w:color="auto" w:fill="FFFFFF"/>
        </w:rPr>
      </w:pPr>
      <w:r>
        <w:rPr>
          <w:rFonts w:cs="宋体"/>
          <w:b w:val="0"/>
          <w:bCs w:val="0"/>
          <w:sz w:val="21"/>
          <w:szCs w:val="21"/>
          <w:shd w:val="clear" w:color="auto" w:fill="FFFFFF"/>
        </w:rPr>
        <w:t>项目</w:t>
      </w:r>
      <w:r>
        <w:rPr>
          <w:rFonts w:hint="eastAsia" w:cs="宋体"/>
          <w:b w:val="0"/>
          <w:bCs w:val="0"/>
          <w:sz w:val="21"/>
          <w:szCs w:val="21"/>
          <w:shd w:val="clear" w:color="auto" w:fill="FFFFFF"/>
          <w:lang w:eastAsia="zh-CN"/>
        </w:rPr>
        <w:t>：</w:t>
      </w:r>
      <w:r>
        <w:rPr>
          <w:rFonts w:cs="宋体"/>
          <w:b w:val="0"/>
          <w:bCs w:val="0"/>
          <w:sz w:val="21"/>
          <w:szCs w:val="21"/>
          <w:shd w:val="clear" w:color="auto" w:fill="FFFFFF"/>
        </w:rPr>
        <w:t>博物馆订票系统</w:t>
      </w:r>
    </w:p>
    <w:p w14:paraId="41FF249B">
      <w:pPr>
        <w:pStyle w:val="3"/>
        <w:widowControl/>
        <w:shd w:val="clear" w:color="auto" w:fill="FFFFFF"/>
        <w:snapToGrid w:val="0"/>
        <w:spacing w:beforeAutospacing="0" w:afterAutospacing="0"/>
        <w:ind w:firstLine="420" w:firstLineChars="200"/>
        <w:rPr>
          <w:rFonts w:hint="default" w:cs="宋体"/>
          <w:b w:val="0"/>
          <w:bCs w:val="0"/>
          <w:sz w:val="21"/>
          <w:szCs w:val="21"/>
          <w:shd w:val="clear" w:color="auto" w:fill="FFFFFF"/>
        </w:rPr>
      </w:pPr>
      <w:r>
        <w:rPr>
          <w:rFonts w:cs="宋体"/>
          <w:b w:val="0"/>
          <w:bCs w:val="0"/>
          <w:sz w:val="21"/>
          <w:szCs w:val="21"/>
          <w:shd w:val="clear" w:color="auto" w:fill="FFFFFF"/>
        </w:rPr>
        <w:t>观察</w:t>
      </w:r>
      <w:bookmarkStart w:id="0" w:name="OLE_LINK2"/>
      <w:r>
        <w:rPr>
          <w:rFonts w:cs="宋体"/>
          <w:b w:val="0"/>
          <w:bCs w:val="0"/>
          <w:sz w:val="21"/>
          <w:szCs w:val="21"/>
          <w:shd w:val="clear" w:color="auto" w:fill="FFFFFF"/>
        </w:rPr>
        <w:t>故宫博物院订票系统</w:t>
      </w:r>
      <w:bookmarkEnd w:id="0"/>
      <w:r>
        <w:rPr>
          <w:rFonts w:cs="宋体"/>
          <w:b w:val="0"/>
          <w:bCs w:val="0"/>
          <w:sz w:val="21"/>
          <w:szCs w:val="21"/>
          <w:shd w:val="clear" w:color="auto" w:fill="FFFFFF"/>
        </w:rPr>
        <w:t>，模仿完成一个类似的系统。</w:t>
      </w:r>
    </w:p>
    <w:p w14:paraId="7924B284">
      <w:pPr>
        <w:pStyle w:val="3"/>
        <w:widowControl/>
        <w:shd w:val="clear" w:color="auto" w:fill="FFFFFF"/>
        <w:snapToGrid w:val="0"/>
        <w:spacing w:beforeAutospacing="0" w:afterAutospacing="0"/>
        <w:ind w:firstLine="420" w:firstLineChars="200"/>
        <w:rPr>
          <w:rFonts w:hint="default" w:cs="宋体"/>
          <w:b w:val="0"/>
          <w:bCs w:val="0"/>
          <w:sz w:val="21"/>
          <w:szCs w:val="21"/>
          <w:shd w:val="clear" w:color="auto" w:fill="FFFFFF"/>
        </w:rPr>
      </w:pPr>
      <w:r>
        <w:rPr>
          <w:rFonts w:cs="宋体"/>
          <w:b w:val="0"/>
          <w:bCs w:val="0"/>
          <w:sz w:val="21"/>
          <w:szCs w:val="21"/>
          <w:shd w:val="clear" w:color="auto" w:fill="FFFFFF"/>
        </w:rPr>
        <w:drawing>
          <wp:inline distT="0" distB="0" distL="0" distR="0">
            <wp:extent cx="967740" cy="2129790"/>
            <wp:effectExtent l="0" t="0" r="1016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8073" cy="21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0D01B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故宫博物院订票系统是面向游客、旅行社与内部管理的实名制、分时段、全线上票务平台，核心是实名预约、分时段限流、风控防刷、人脸核验、订单全链路管理，同时满足游客端、旅行社端（不要求实现）、管理端三类角色需求。</w:t>
      </w:r>
    </w:p>
    <w:p w14:paraId="673C5115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一、核心业务规则（需求基础）</w:t>
      </w:r>
    </w:p>
    <w:p w14:paraId="0FFF7217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预约规则：提前 7 日 20:00 放票，不售当日票；周一闭馆（法定节假日除外）。</w:t>
      </w:r>
    </w:p>
    <w:p w14:paraId="55C89F91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实名要求：所有观众实名制预约，内地用身份证，境外用通行证 / 护照 / 居住证；一证一日一票，不可改期、改签、换人。</w:t>
      </w:r>
    </w:p>
    <w:p w14:paraId="0C9E54E5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分时段：每日分上午场、下午场，上午场最晚 12:00 检票，下午场最早 11:00 检票。</w:t>
      </w:r>
    </w:p>
    <w:p w14:paraId="312B9927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票种：大门票（淡旺季价差）、珍宝馆、钟表馆、优惠票、免票、年票。</w:t>
      </w:r>
    </w:p>
    <w:p w14:paraId="28011A15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二、游客端功能需求（个人 ）</w:t>
      </w:r>
    </w:p>
    <w:p w14:paraId="4D526B9F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1. 账号与实名管理</w:t>
      </w:r>
    </w:p>
    <w:p w14:paraId="6DF7A45A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游客注册 / 登录（手机号 + 验证码）。</w:t>
      </w:r>
    </w:p>
    <w:p w14:paraId="5068F89F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实名信息录入：身份证、港澳 / 台湾通行证、护照、外国人永久居留证等。</w:t>
      </w:r>
    </w:p>
    <w:p w14:paraId="6616C333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常用联系人管理：添加 / 编辑 / 删除。</w:t>
      </w:r>
    </w:p>
    <w:p w14:paraId="74B12849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2. 票务查询与预约</w:t>
      </w:r>
    </w:p>
    <w:p w14:paraId="4B63611E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日历式开放日期查询：显示可预约、已约满、闭馆（周一）状态。</w:t>
      </w:r>
    </w:p>
    <w:p w14:paraId="3E91AB9E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时段选择：上午 / 下午场，显示余票。</w:t>
      </w:r>
    </w:p>
    <w:p w14:paraId="75719F91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票种选择：大门票、珍宝馆、钟表馆、优惠票（老人 / 学生 / 军人等）、免票（儿童 / 特殊群体）。</w:t>
      </w:r>
    </w:p>
    <w:p w14:paraId="23036F58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订单填写：选择参观人、填写联系人、确认时段与票种。</w:t>
      </w:r>
    </w:p>
    <w:p w14:paraId="55D34B93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订单预览：显示金额、人数、时段、入园须知。</w:t>
      </w:r>
    </w:p>
    <w:p w14:paraId="2607209E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3. 支付与订单</w:t>
      </w:r>
    </w:p>
    <w:p w14:paraId="7A7B1B8C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支付渠道：微信支付、支付宝。</w:t>
      </w:r>
    </w:p>
    <w:p w14:paraId="5FDCB501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订单状态：待支付、已支付、已核销、已过期。</w:t>
      </w:r>
    </w:p>
    <w:p w14:paraId="3118DDFA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订单详情：订单号、日期、时段、票种、人数、实名信息、入园凭证。</w:t>
      </w:r>
    </w:p>
    <w:p w14:paraId="220887E7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订单查询：按日期 / 状态检索。</w:t>
      </w:r>
    </w:p>
    <w:p w14:paraId="3C5278B8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电子凭证：生成入园二维码 / 证件号核验凭证。</w:t>
      </w:r>
    </w:p>
    <w:p w14:paraId="42EDEF7A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4. 退改与须知</w:t>
      </w:r>
    </w:p>
    <w:p w14:paraId="3D0903D9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退改规则：不可改签、不可换人、不可改期；仅支持特定条件退票（以官方规则为准）。</w:t>
      </w:r>
    </w:p>
    <w:p w14:paraId="035C61A4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三、管理端（后台）功能需求</w:t>
      </w:r>
    </w:p>
    <w:p w14:paraId="0A1A7526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1. 票务配置</w:t>
      </w:r>
    </w:p>
    <w:p w14:paraId="340CD87F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开放日期管理：设置闭馆日、节假日开放。</w:t>
      </w:r>
    </w:p>
    <w:p w14:paraId="6BDA419F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时段配置：上午 / 下午场时间、每日总限流、时段限流。</w:t>
      </w:r>
    </w:p>
    <w:p w14:paraId="2F146786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票种管理：新增 / 编辑 / 下架票种、设置淡旺季价格、优惠规则。</w:t>
      </w:r>
    </w:p>
    <w:p w14:paraId="3CD455C6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放票策略：提前 7 日 20:00 放票、人工分时段放票、限流控制。</w:t>
      </w:r>
    </w:p>
    <w:p w14:paraId="38EB5B75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2. 订单与核销管理</w:t>
      </w:r>
    </w:p>
    <w:p w14:paraId="382058C4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订单全量查询：按日期、时段、票种、状态、证件号检索。</w:t>
      </w:r>
    </w:p>
    <w:p w14:paraId="4BFA390F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订单详情查看：游客信息、支付信息、核销状态。</w:t>
      </w:r>
    </w:p>
    <w:p w14:paraId="191D6FD0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异常订单处理：异常支付、重复预约、信息错误等。</w:t>
      </w:r>
    </w:p>
    <w:p w14:paraId="606BF0B5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ascii="宋体" w:hAnsi="宋体" w:eastAsia="宋体"/>
          <w:szCs w:val="21"/>
          <w:shd w:val="clear" w:color="auto" w:fill="FFFFFF"/>
        </w:rPr>
        <w:t>3</w:t>
      </w:r>
      <w:r>
        <w:rPr>
          <w:rFonts w:hint="eastAsia" w:ascii="宋体" w:hAnsi="宋体" w:eastAsia="宋体"/>
          <w:szCs w:val="21"/>
          <w:shd w:val="clear" w:color="auto" w:fill="FFFFFF"/>
        </w:rPr>
        <w:t>. 统计与报表</w:t>
      </w:r>
    </w:p>
    <w:p w14:paraId="27FE4611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日 / 周 / 月预约统计：总人数、时段分布、票种分布。</w:t>
      </w:r>
    </w:p>
    <w:p w14:paraId="60D2CCBF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核销统计：实际入园人数、未核销率。</w:t>
      </w:r>
    </w:p>
    <w:p w14:paraId="12059BAC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财务报表：营收统计、支付渠道统计、退款统计。</w:t>
      </w:r>
    </w:p>
    <w:p w14:paraId="7C31D89E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客流预测：基于历史数据做次日 / 节假日客流预测。</w:t>
      </w:r>
    </w:p>
    <w:p w14:paraId="1F501C03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ascii="宋体" w:hAnsi="宋体" w:eastAsia="宋体"/>
          <w:szCs w:val="21"/>
          <w:shd w:val="clear" w:color="auto" w:fill="FFFFFF"/>
        </w:rPr>
        <w:t>4</w:t>
      </w:r>
      <w:r>
        <w:rPr>
          <w:rFonts w:hint="eastAsia" w:ascii="宋体" w:hAnsi="宋体" w:eastAsia="宋体"/>
          <w:szCs w:val="21"/>
          <w:shd w:val="clear" w:color="auto" w:fill="FFFFFF"/>
        </w:rPr>
        <w:t>. 系统管理</w:t>
      </w:r>
    </w:p>
    <w:p w14:paraId="5F4F673F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用户管理：管理员账号、角色权限（票务、风控、财务、客服）。</w:t>
      </w:r>
    </w:p>
    <w:p w14:paraId="0438B2A8">
      <w:pPr>
        <w:snapToGrid w:val="0"/>
        <w:ind w:firstLine="420" w:firstLineChars="200"/>
        <w:jc w:val="left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日志管理：操作日志、登录日志、支付日志、核销日志。</w:t>
      </w:r>
    </w:p>
    <w:p w14:paraId="7F9FF805">
      <w:pPr>
        <w:snapToGrid w:val="0"/>
        <w:ind w:firstLine="420" w:firstLineChars="200"/>
        <w:jc w:val="left"/>
        <w:rPr>
          <w:rFonts w:ascii="宋体" w:hAnsi="宋体" w:eastAsia="宋体"/>
          <w:b/>
          <w:bCs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数据备份与恢复：定时备份、灾备恢复。</w:t>
      </w:r>
    </w:p>
    <w:p w14:paraId="738ECDF6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9C24CD"/>
    <w:rsid w:val="749C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2026-08-27T13:01:00Z</dcterms:created>
  <dc:creator>刘亿凡</dc:creator>
  <cp:lastModifiedBy>刘亿凡</cp:lastModifiedBy>
  <dcterms:modified xsi:type="dcterms:W3CDTF">2026-08-27T13:01:32Z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73BCF47CD7E24D34801AFE469DCBD158_11</vt:lpwstr>
  </property>
  <property fmtid="{D5CDD505-2E9C-101B-9397-08002B2CF9AE}" pid="4" name="KSOTemplateDocerSaveRecord">
    <vt:lpwstr>eyJoZGlkIjoiYjA3MzFmM2MzZTRkMjkwNDc4N2QxNGRhNGNjMGY0YjIiLCJ1c2VySWQiOiIxODI2MjMyOTYyIn0=</vt:lpwstr>
  </property>
</Properties>
</file>