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7ACFC1">
      <w:pPr>
        <w:pStyle w:val="2"/>
        <w:keepNext w:val="0"/>
        <w:keepLines w:val="0"/>
        <w:widowControl/>
        <w:suppressLineNumbers w:val="0"/>
      </w:pPr>
      <w:r>
        <w:t>古塔回响・序章・檐铃 分镜 + 完整文案</w:t>
      </w:r>
    </w:p>
    <w:p w14:paraId="3895A15E">
      <w:pPr>
        <w:pStyle w:val="3"/>
        <w:keepNext w:val="0"/>
        <w:keepLines w:val="0"/>
        <w:widowControl/>
        <w:suppressLineNumbers w:val="0"/>
      </w:pPr>
      <w:r>
        <w:t>分镜设计</w:t>
      </w:r>
    </w:p>
    <w:tbl>
      <w:tblPr>
        <w:tblW w:w="0" w:type="auto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2"/>
        <w:gridCol w:w="424"/>
        <w:gridCol w:w="3000"/>
        <w:gridCol w:w="1861"/>
        <w:gridCol w:w="2357"/>
        <w:gridCol w:w="382"/>
      </w:tblGrid>
      <w:tr w14:paraId="505BE7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</w:tcBorders>
            <w:shd w:val="clear" w:color="auto" w:fill="FFFFFF"/>
            <w:vAlign w:val="center"/>
          </w:tcPr>
          <w:p w14:paraId="3352160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镜号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9A61A9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景别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DE838B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画面内容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9BEBE9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镜头运动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0AB64F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音效/画面效果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8055C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时长</w:t>
            </w:r>
          </w:p>
        </w:tc>
      </w:tr>
      <w:tr w14:paraId="0F050B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7BE0A0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A28A09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远景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471C3E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暮霭漫过山坳，七层木塔孤立天地间，檐角铜铃垂于檐下，塔身沐最后一抹残阳，塔周草木轻摇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685752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缓慢平推，与塔身保持平行，无近靠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B27023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风穿林叶声 + 檐铃轻响（断续、悠远），画面低饱和暖调，朦胧写意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A6D52D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6s</w:t>
            </w:r>
          </w:p>
        </w:tc>
      </w:tr>
      <w:tr w14:paraId="4B26A5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6CB318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4F8325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中远景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A461CC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塔顶层窗洞透出微弱烛火，一个单薄身影立在窗畔，与塔柱相融，仅见轮廓，无手部 / 面部细节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3D8EE4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固定，镜头架于塔外稍远处，不推近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82E1AC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烛火噼啪轻响，檐铃声随风声起伏，背景无杂声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9DCC3A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5s</w:t>
            </w:r>
          </w:p>
        </w:tc>
      </w:tr>
      <w:tr w14:paraId="5C1A23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131AFB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1E6F24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空镜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A222A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天际残阳沉进山线，黛色山峦叠嶂，塔影在地面拉成修长的墨痕，天地间只剩塔的孤影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CA8FC1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缓慢拉升，从塔腰升至塔尖高度，俯瞰塔与山坳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D3C2F9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风声渐缓，檐铃一声轻响后暂歇，画面渐转冷调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E2D93B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4s</w:t>
            </w:r>
          </w:p>
        </w:tc>
      </w:tr>
      <w:tr w14:paraId="749CFE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F65BC9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769750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中景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607F52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塔顶层窗洞的烛火忽明忽暗，窗畔身影缓步移向塔中心，与中心柱重合，不见任何肢体动作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7F1205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微慢推，仍保持塔外视角，不进入塔内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F86636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无额外声响，仅余微弱风声，烛火光影在塔壁轻晃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C54EB6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5s</w:t>
            </w:r>
          </w:p>
        </w:tc>
      </w:tr>
      <w:tr w14:paraId="51D565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50E49D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91877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空镜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424979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夜色漫上塔身，青砖木棱被夜色晕染，檐角铜铃在夜风中轻摆，无明显晃动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E742D4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固定，平视塔中上层，画面暗调，仅留天光勾勒塔的轮廓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CDDB33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檐铃复响，轻而密，与风声交织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6950D7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4s</w:t>
            </w:r>
          </w:p>
        </w:tc>
      </w:tr>
      <w:tr w14:paraId="1B515D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6A8F61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B8E853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中远景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9177E0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塔顶层烛火骤然熄灭，窗畔再无身影，整座塔融入夜色，唯檐铃持续响动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36A068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缓慢拉远，从塔中上层拉至山坳全景，塔成天地间一点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108A2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烛火熄灭的轻响，檐铃声成为主音效，无其他杂音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A177AC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5s</w:t>
            </w:r>
          </w:p>
        </w:tc>
      </w:tr>
      <w:tr w14:paraId="2AF4C7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6BB9D9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77D91F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远景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619E84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深夜的山坳，木塔静立，檐铃无风自鸣，一声长响后余韵绕塔，天地归寂，塔门处有一缕微光倏然明灭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DF7A03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固定，全景定格，画面渐黑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D1893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檐铃单声长鸣，余音渐消，黑屏前留一声极轻的铃颤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3A41C0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6s</w:t>
            </w:r>
          </w:p>
        </w:tc>
      </w:tr>
    </w:tbl>
    <w:p w14:paraId="66361461">
      <w:pPr>
        <w:pStyle w:val="3"/>
        <w:keepNext w:val="0"/>
        <w:keepLines w:val="0"/>
        <w:widowControl/>
        <w:suppressLineNumbers w:val="0"/>
      </w:pPr>
    </w:p>
    <w:p w14:paraId="3494CC29"/>
    <w:p w14:paraId="5800FCF2">
      <w:pPr>
        <w:pStyle w:val="3"/>
        <w:keepNext w:val="0"/>
        <w:keepLines w:val="0"/>
        <w:widowControl/>
        <w:suppressLineNumbers w:val="0"/>
      </w:pPr>
      <w:r>
        <w:t>完整文案</w:t>
      </w:r>
    </w:p>
    <w:p w14:paraId="3FA1B9BF">
      <w:pPr>
        <w:pStyle w:val="4"/>
        <w:keepNext w:val="0"/>
        <w:keepLines w:val="0"/>
        <w:widowControl/>
        <w:suppressLineNumbers w:val="0"/>
      </w:pPr>
      <w:r>
        <w:t>【镜 1-2】</w:t>
      </w:r>
    </w:p>
    <w:p w14:paraId="33C8AA6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（画外音，低哑平缓，无悲喜，语速极慢，似与天地对话）木立天地，成塔成棱，皆循其纹；人立世间，求名求序，终困其心。</w:t>
      </w:r>
    </w:p>
    <w:p w14:paraId="65414061">
      <w:pPr>
        <w:pStyle w:val="4"/>
        <w:keepNext w:val="0"/>
        <w:keepLines w:val="0"/>
        <w:widowControl/>
        <w:suppressLineNumbers w:val="0"/>
      </w:pPr>
      <w:r>
        <w:t>【镜 3-4】</w:t>
      </w:r>
    </w:p>
    <w:p w14:paraId="28666E9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（画外音，续，声音稍沉，融于风声）曾慕天光浩荡，欲以一木撑穹，后知浮屠千尺，不过是心造的围城，榫卯扣的，从来都是自己的执念。</w:t>
      </w:r>
    </w:p>
    <w:p w14:paraId="6B254B9A">
      <w:pPr>
        <w:pStyle w:val="4"/>
        <w:keepNext w:val="0"/>
        <w:keepLines w:val="0"/>
        <w:widowControl/>
        <w:suppressLineNumbers w:val="0"/>
      </w:pPr>
      <w:r>
        <w:t>【镜 5-6】</w:t>
      </w:r>
    </w:p>
    <w:p w14:paraId="2B16701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（画外音，再缓，几乎与风同频）烛尽则影散，塔成则心归，世间万物，皆有其终，皆有其藏。</w:t>
      </w:r>
    </w:p>
    <w:p w14:paraId="47DEB743">
      <w:pPr>
        <w:pStyle w:val="4"/>
        <w:keepNext w:val="0"/>
        <w:keepLines w:val="0"/>
        <w:widowControl/>
        <w:suppressLineNumbers w:val="0"/>
      </w:pPr>
      <w:r>
        <w:t>【镜 7】</w:t>
      </w:r>
      <w:bookmarkStart w:id="0" w:name="_GoBack"/>
      <w:bookmarkEnd w:id="0"/>
    </w:p>
    <w:p w14:paraId="5520069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（画外音，轻如叹息，随铃音消散）檐铃为契，塔为归处，心之所往，便是终途。</w:t>
      </w:r>
    </w:p>
    <w:p w14:paraId="277165F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（黑屏时，单句字幕淡入，渐隐：木塔藏心，铃音藏序）</w:t>
      </w:r>
    </w:p>
    <w:p w14:paraId="5B64E8C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unse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5A529E"/>
    <w:rsid w:val="22AA6167"/>
    <w:rsid w:val="249B2F22"/>
    <w:rsid w:val="252F27C0"/>
    <w:rsid w:val="56786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left"/>
    </w:pPr>
    <w:rPr>
      <w:rFonts w:eastAsia="楷体" w:asciiTheme="minorAscii" w:hAnsiTheme="minorAscii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1584</Words>
  <Characters>1632</Characters>
  <Lines>0</Lines>
  <Paragraphs>0</Paragraphs>
  <TotalTime>39</TotalTime>
  <ScaleCrop>false</ScaleCrop>
  <LinksUpToDate>false</LinksUpToDate>
  <CharactersWithSpaces>1663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2026-01-07T08:33:00Z</dcterms:created>
  <dc:creator>lenovo</dc:creator>
  <cp:lastModifiedBy>廖依凡</cp:lastModifiedBy>
  <dcterms:modified xsi:type="dcterms:W3CDTF">2026-03-27T11:38:30Z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0761E10B80CC4B49904FC9FE49189979_12</vt:lpwstr>
  </property>
  <property fmtid="{D5CDD505-2E9C-101B-9397-08002B2CF9AE}" pid="4" name="KSOTemplateDocerSaveRecord">
    <vt:lpwstr>eyJoZGlkIjoiNWQzZmRiYmQzZTM0ZDQ3NmYzNDI2NWFmYzZhYjQyNTAiLCJ1c2VySWQiOiIxNjI5MzYyNTIzIn0=</vt:lpwstr>
  </property>
</Properties>
</file>