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DEDC" w14:textId="02771448" w:rsidR="004F2650" w:rsidRPr="00380878" w:rsidRDefault="00380878" w:rsidP="004F2650">
      <w:pPr>
        <w:tabs>
          <w:tab w:val="left" w:pos="1142"/>
        </w:tabs>
        <w:rPr>
          <w:b/>
          <w:bCs/>
          <w:sz w:val="32"/>
          <w:szCs w:val="40"/>
        </w:rPr>
      </w:pPr>
      <w:r w:rsidRPr="00380878">
        <w:rPr>
          <w:b/>
          <w:bCs/>
          <w:sz w:val="32"/>
          <w:szCs w:val="40"/>
        </w:rPr>
        <w:t xml:space="preserve">Not only </w:t>
      </w:r>
      <w:bookmarkStart w:id="0" w:name="OLE_LINK2"/>
      <w:bookmarkStart w:id="1" w:name="OLE_LINK3"/>
      <w:r w:rsidRPr="00380878">
        <w:rPr>
          <w:b/>
          <w:bCs/>
          <w:sz w:val="32"/>
          <w:szCs w:val="40"/>
        </w:rPr>
        <w:t xml:space="preserve">are there problems in these two areas, but there are also many problems in technology, which I will describe next in terms of data privacy, </w:t>
      </w:r>
      <w:proofErr w:type="gramStart"/>
      <w:r w:rsidRPr="00380878">
        <w:rPr>
          <w:b/>
          <w:bCs/>
          <w:sz w:val="32"/>
          <w:szCs w:val="40"/>
        </w:rPr>
        <w:t>transparency</w:t>
      </w:r>
      <w:proofErr w:type="gramEnd"/>
      <w:r w:rsidRPr="00380878">
        <w:rPr>
          <w:b/>
          <w:bCs/>
          <w:sz w:val="32"/>
          <w:szCs w:val="40"/>
        </w:rPr>
        <w:t xml:space="preserve"> and security in the management of eHealth data.</w:t>
      </w:r>
    </w:p>
    <w:p w14:paraId="31D2144E" w14:textId="77777777" w:rsidR="00380878" w:rsidRPr="00380878" w:rsidRDefault="00380878" w:rsidP="004F2650">
      <w:pPr>
        <w:tabs>
          <w:tab w:val="left" w:pos="1142"/>
        </w:tabs>
        <w:rPr>
          <w:b/>
          <w:bCs/>
          <w:sz w:val="32"/>
          <w:szCs w:val="40"/>
        </w:rPr>
      </w:pPr>
    </w:p>
    <w:p w14:paraId="306A4ABB" w14:textId="77777777" w:rsidR="004F2650" w:rsidRPr="00380878" w:rsidRDefault="004F2650" w:rsidP="004F2650">
      <w:pPr>
        <w:tabs>
          <w:tab w:val="left" w:pos="1142"/>
        </w:tabs>
        <w:rPr>
          <w:b/>
          <w:bCs/>
          <w:sz w:val="32"/>
          <w:szCs w:val="40"/>
        </w:rPr>
      </w:pPr>
      <w:r w:rsidRPr="00380878">
        <w:rPr>
          <w:b/>
          <w:bCs/>
          <w:color w:val="C00000"/>
          <w:sz w:val="32"/>
          <w:szCs w:val="40"/>
        </w:rPr>
        <w:t>Data Privacy Issue:</w:t>
      </w:r>
      <w:r w:rsidRPr="00380878">
        <w:rPr>
          <w:b/>
          <w:bCs/>
          <w:sz w:val="32"/>
          <w:szCs w:val="40"/>
        </w:rPr>
        <w:t xml:space="preserve"> The storage and usage of unencrypted patient data can violate a patient's privacy rights, potentially granting unauthorized individuals access to and misuse of sensitive medical information. This could result in financial and personal harm to the victims.</w:t>
      </w:r>
    </w:p>
    <w:p w14:paraId="78C1B33C" w14:textId="77777777" w:rsidR="004F2650" w:rsidRPr="00380878" w:rsidRDefault="004F2650" w:rsidP="004F2650">
      <w:pPr>
        <w:tabs>
          <w:tab w:val="left" w:pos="1142"/>
        </w:tabs>
        <w:rPr>
          <w:b/>
          <w:bCs/>
          <w:sz w:val="32"/>
          <w:szCs w:val="40"/>
        </w:rPr>
      </w:pPr>
    </w:p>
    <w:p w14:paraId="3A05F3B1" w14:textId="77777777" w:rsidR="004F2650" w:rsidRPr="00380878" w:rsidRDefault="004F2650" w:rsidP="004F2650">
      <w:pPr>
        <w:tabs>
          <w:tab w:val="left" w:pos="1142"/>
        </w:tabs>
        <w:rPr>
          <w:b/>
          <w:bCs/>
          <w:sz w:val="32"/>
          <w:szCs w:val="40"/>
        </w:rPr>
      </w:pPr>
      <w:r w:rsidRPr="00380878">
        <w:rPr>
          <w:b/>
          <w:bCs/>
          <w:color w:val="C00000"/>
          <w:sz w:val="32"/>
          <w:szCs w:val="40"/>
        </w:rPr>
        <w:t xml:space="preserve">Data Transparency Issue: </w:t>
      </w:r>
      <w:r w:rsidRPr="00380878">
        <w:rPr>
          <w:b/>
          <w:bCs/>
          <w:sz w:val="32"/>
          <w:szCs w:val="40"/>
        </w:rPr>
        <w:t>Collecting patient data without openly demonstrating its necessity and intended use can lead to user concerns that their data is being used or misused inappropriately. Non-transparent data usage policies may erode trust in healthcare providers or organizations, impacting patient healthcare choices and decisions.</w:t>
      </w:r>
    </w:p>
    <w:p w14:paraId="1162A08D" w14:textId="77777777" w:rsidR="004F2650" w:rsidRPr="00380878" w:rsidRDefault="004F2650" w:rsidP="004F2650">
      <w:pPr>
        <w:tabs>
          <w:tab w:val="left" w:pos="1142"/>
        </w:tabs>
        <w:rPr>
          <w:b/>
          <w:bCs/>
          <w:sz w:val="32"/>
          <w:szCs w:val="40"/>
        </w:rPr>
      </w:pPr>
    </w:p>
    <w:p w14:paraId="0FB5ED22" w14:textId="77777777" w:rsidR="004F2650" w:rsidRDefault="004F2650" w:rsidP="004F2650">
      <w:pPr>
        <w:tabs>
          <w:tab w:val="left" w:pos="1142"/>
        </w:tabs>
        <w:rPr>
          <w:b/>
          <w:bCs/>
          <w:sz w:val="32"/>
          <w:szCs w:val="40"/>
        </w:rPr>
      </w:pPr>
      <w:r w:rsidRPr="00380878">
        <w:rPr>
          <w:b/>
          <w:bCs/>
          <w:color w:val="C00000"/>
          <w:sz w:val="32"/>
          <w:szCs w:val="40"/>
        </w:rPr>
        <w:t xml:space="preserve">Data Security Issue: </w:t>
      </w:r>
      <w:r w:rsidRPr="00380878">
        <w:rPr>
          <w:b/>
          <w:bCs/>
          <w:sz w:val="32"/>
          <w:szCs w:val="40"/>
        </w:rPr>
        <w:t xml:space="preserve">If data encryption is insufficient or inadequately implemented, hackers or unauthorized visitors may be able to steal sensitive information. Weak </w:t>
      </w:r>
      <w:r w:rsidRPr="00380878">
        <w:rPr>
          <w:b/>
          <w:bCs/>
          <w:sz w:val="32"/>
          <w:szCs w:val="40"/>
        </w:rPr>
        <w:lastRenderedPageBreak/>
        <w:t>access control policies may leave healthcare data vulnerable to unauthorized access, including by employees or external attackers, threatening data integrity and privacy.</w:t>
      </w:r>
    </w:p>
    <w:p w14:paraId="100894FE" w14:textId="77777777" w:rsidR="00AC24EC" w:rsidRPr="00380878" w:rsidRDefault="00AC24EC" w:rsidP="004F2650">
      <w:pPr>
        <w:tabs>
          <w:tab w:val="left" w:pos="1142"/>
        </w:tabs>
        <w:rPr>
          <w:b/>
          <w:bCs/>
          <w:sz w:val="32"/>
          <w:szCs w:val="40"/>
        </w:rPr>
      </w:pPr>
    </w:p>
    <w:p w14:paraId="3F175E87" w14:textId="778DAB63" w:rsidR="004F2650" w:rsidRDefault="00AC24EC" w:rsidP="004F2650">
      <w:pPr>
        <w:tabs>
          <w:tab w:val="left" w:pos="1142"/>
        </w:tabs>
        <w:rPr>
          <w:b/>
          <w:bCs/>
          <w:sz w:val="32"/>
          <w:szCs w:val="40"/>
        </w:rPr>
      </w:pPr>
      <w:proofErr w:type="gramStart"/>
      <w:r w:rsidRPr="00AC24EC">
        <w:rPr>
          <w:b/>
          <w:bCs/>
          <w:sz w:val="32"/>
          <w:szCs w:val="40"/>
        </w:rPr>
        <w:t>In order to</w:t>
      </w:r>
      <w:proofErr w:type="gramEnd"/>
      <w:r w:rsidRPr="00AC24EC">
        <w:rPr>
          <w:b/>
          <w:bCs/>
          <w:sz w:val="32"/>
          <w:szCs w:val="40"/>
        </w:rPr>
        <w:t xml:space="preserve"> improve the current situation, we have made several recommendations in each of these three areas</w:t>
      </w:r>
      <w:r>
        <w:rPr>
          <w:b/>
          <w:bCs/>
          <w:sz w:val="32"/>
          <w:szCs w:val="40"/>
        </w:rPr>
        <w:t>.</w:t>
      </w:r>
    </w:p>
    <w:p w14:paraId="5BB98770" w14:textId="77777777" w:rsidR="00AC24EC" w:rsidRPr="00380878" w:rsidRDefault="00AC24EC" w:rsidP="004F2650">
      <w:pPr>
        <w:tabs>
          <w:tab w:val="left" w:pos="1142"/>
        </w:tabs>
        <w:rPr>
          <w:b/>
          <w:bCs/>
          <w:sz w:val="32"/>
          <w:szCs w:val="40"/>
        </w:rPr>
      </w:pPr>
    </w:p>
    <w:p w14:paraId="5EE22E85" w14:textId="77777777" w:rsidR="004F2650" w:rsidRPr="00380878" w:rsidRDefault="004F2650" w:rsidP="004F2650">
      <w:pPr>
        <w:tabs>
          <w:tab w:val="left" w:pos="1142"/>
        </w:tabs>
        <w:rPr>
          <w:b/>
          <w:bCs/>
          <w:sz w:val="32"/>
          <w:szCs w:val="40"/>
        </w:rPr>
      </w:pPr>
      <w:r w:rsidRPr="00380878">
        <w:rPr>
          <w:b/>
          <w:bCs/>
          <w:color w:val="C00000"/>
          <w:sz w:val="32"/>
          <w:szCs w:val="40"/>
        </w:rPr>
        <w:t>Data Privacy:</w:t>
      </w:r>
      <w:r w:rsidRPr="00380878">
        <w:rPr>
          <w:b/>
          <w:bCs/>
          <w:sz w:val="32"/>
          <w:szCs w:val="40"/>
        </w:rPr>
        <w:t xml:space="preserve"> </w:t>
      </w:r>
    </w:p>
    <w:p w14:paraId="168B6095" w14:textId="1B77D2E4" w:rsidR="004F2650" w:rsidRPr="00380878" w:rsidRDefault="004F2650" w:rsidP="004F2650">
      <w:pPr>
        <w:tabs>
          <w:tab w:val="left" w:pos="1142"/>
        </w:tabs>
        <w:rPr>
          <w:b/>
          <w:bCs/>
          <w:sz w:val="32"/>
          <w:szCs w:val="40"/>
        </w:rPr>
      </w:pPr>
      <w:r w:rsidRPr="00380878">
        <w:rPr>
          <w:b/>
          <w:bCs/>
          <w:sz w:val="32"/>
          <w:szCs w:val="40"/>
        </w:rPr>
        <w:t xml:space="preserve">To safeguard patient privacy, medical data often requires anonymization or </w:t>
      </w:r>
      <w:bookmarkStart w:id="2" w:name="OLE_LINK1"/>
      <w:r w:rsidRPr="00380878">
        <w:rPr>
          <w:b/>
          <w:bCs/>
          <w:sz w:val="32"/>
          <w:szCs w:val="40"/>
        </w:rPr>
        <w:t xml:space="preserve">pseudonymization </w:t>
      </w:r>
      <w:bookmarkEnd w:id="2"/>
      <w:r w:rsidRPr="00380878">
        <w:rPr>
          <w:b/>
          <w:bCs/>
          <w:sz w:val="32"/>
          <w:szCs w:val="40"/>
        </w:rPr>
        <w:t>to mitigate the risk of exposing patients' identities.</w:t>
      </w:r>
    </w:p>
    <w:p w14:paraId="58D6032C" w14:textId="74C2F7B0" w:rsidR="004F2650" w:rsidRPr="00380878" w:rsidRDefault="004F2650" w:rsidP="004F2650">
      <w:pPr>
        <w:tabs>
          <w:tab w:val="left" w:pos="1142"/>
        </w:tabs>
        <w:rPr>
          <w:b/>
          <w:bCs/>
          <w:sz w:val="32"/>
          <w:szCs w:val="40"/>
        </w:rPr>
      </w:pPr>
      <w:r w:rsidRPr="00380878">
        <w:rPr>
          <w:b/>
          <w:bCs/>
          <w:sz w:val="32"/>
          <w:szCs w:val="40"/>
        </w:rPr>
        <w:t>Data de-identification is a technique that enhances data privacy by removing or replacing identifying information, such as names, addresses, and social security numbers. Techniques such as fuzzification, hashing, and data masking can achieve this.</w:t>
      </w:r>
    </w:p>
    <w:p w14:paraId="2544A66C" w14:textId="73BC01B3" w:rsidR="004F2650" w:rsidRPr="00380878" w:rsidRDefault="004F2650" w:rsidP="004F2650">
      <w:pPr>
        <w:tabs>
          <w:tab w:val="left" w:pos="1142"/>
        </w:tabs>
        <w:rPr>
          <w:b/>
          <w:bCs/>
          <w:sz w:val="32"/>
          <w:szCs w:val="40"/>
        </w:rPr>
      </w:pPr>
      <w:r w:rsidRPr="00380878">
        <w:rPr>
          <w:b/>
          <w:bCs/>
          <w:sz w:val="32"/>
          <w:szCs w:val="40"/>
        </w:rPr>
        <w:t>Anonymous Data Sets (ADS): Healthcare data can be aggregated into anonymous datasets to protect individual data. While this approach is valuable for research and analysis</w:t>
      </w:r>
      <w:r w:rsidR="00AC24EC">
        <w:rPr>
          <w:b/>
          <w:bCs/>
          <w:sz w:val="32"/>
          <w:szCs w:val="40"/>
        </w:rPr>
        <w:t>.</w:t>
      </w:r>
    </w:p>
    <w:p w14:paraId="55B1453D" w14:textId="77777777" w:rsidR="004F2650" w:rsidRPr="00380878" w:rsidRDefault="004F2650" w:rsidP="004F2650">
      <w:pPr>
        <w:tabs>
          <w:tab w:val="left" w:pos="1142"/>
        </w:tabs>
        <w:rPr>
          <w:b/>
          <w:bCs/>
          <w:sz w:val="32"/>
          <w:szCs w:val="40"/>
        </w:rPr>
      </w:pPr>
    </w:p>
    <w:p w14:paraId="28144396" w14:textId="77777777" w:rsidR="004F2650" w:rsidRPr="00380878" w:rsidRDefault="004F2650" w:rsidP="004F2650">
      <w:pPr>
        <w:tabs>
          <w:tab w:val="left" w:pos="1142"/>
        </w:tabs>
        <w:rPr>
          <w:b/>
          <w:bCs/>
          <w:color w:val="FF0000"/>
          <w:sz w:val="32"/>
          <w:szCs w:val="40"/>
        </w:rPr>
      </w:pPr>
      <w:r w:rsidRPr="00380878">
        <w:rPr>
          <w:b/>
          <w:bCs/>
          <w:color w:val="FF0000"/>
          <w:sz w:val="32"/>
          <w:szCs w:val="40"/>
        </w:rPr>
        <w:lastRenderedPageBreak/>
        <w:t xml:space="preserve">Data Transparency: </w:t>
      </w:r>
    </w:p>
    <w:p w14:paraId="0CBA245B" w14:textId="18FFCAD0" w:rsidR="004F2650" w:rsidRPr="00380878" w:rsidRDefault="004F2650" w:rsidP="004F2650">
      <w:pPr>
        <w:tabs>
          <w:tab w:val="left" w:pos="1142"/>
        </w:tabs>
        <w:rPr>
          <w:b/>
          <w:bCs/>
          <w:sz w:val="32"/>
          <w:szCs w:val="40"/>
        </w:rPr>
      </w:pPr>
      <w:r w:rsidRPr="00380878">
        <w:rPr>
          <w:b/>
          <w:bCs/>
          <w:sz w:val="32"/>
          <w:szCs w:val="40"/>
        </w:rPr>
        <w:t>Implement data access logging and auditing capabilities to track who accessed patient data and when. This ensures transparency in data usage, allowing both patients and regulators to understand how data is being utilized and to detect potential misconduct.</w:t>
      </w:r>
    </w:p>
    <w:p w14:paraId="5C117FD0" w14:textId="77777777" w:rsidR="004F2650" w:rsidRPr="00380878" w:rsidRDefault="004F2650" w:rsidP="004F2650">
      <w:pPr>
        <w:tabs>
          <w:tab w:val="left" w:pos="1142"/>
        </w:tabs>
        <w:rPr>
          <w:b/>
          <w:bCs/>
          <w:sz w:val="32"/>
          <w:szCs w:val="40"/>
        </w:rPr>
      </w:pPr>
    </w:p>
    <w:p w14:paraId="314E0A42" w14:textId="77777777" w:rsidR="004F2650" w:rsidRPr="00380878" w:rsidRDefault="004F2650" w:rsidP="004F2650">
      <w:pPr>
        <w:tabs>
          <w:tab w:val="left" w:pos="1142"/>
        </w:tabs>
        <w:rPr>
          <w:b/>
          <w:bCs/>
          <w:color w:val="FF0000"/>
          <w:sz w:val="32"/>
          <w:szCs w:val="40"/>
        </w:rPr>
      </w:pPr>
      <w:r w:rsidRPr="00380878">
        <w:rPr>
          <w:b/>
          <w:bCs/>
          <w:color w:val="FF0000"/>
          <w:sz w:val="32"/>
          <w:szCs w:val="40"/>
        </w:rPr>
        <w:t xml:space="preserve">Data Security: </w:t>
      </w:r>
    </w:p>
    <w:p w14:paraId="7A7CD063" w14:textId="19EC4AD7" w:rsidR="004F2650" w:rsidRPr="00380878" w:rsidRDefault="004F2650" w:rsidP="004F2650">
      <w:pPr>
        <w:tabs>
          <w:tab w:val="left" w:pos="1142"/>
        </w:tabs>
        <w:rPr>
          <w:b/>
          <w:bCs/>
          <w:sz w:val="32"/>
          <w:szCs w:val="40"/>
        </w:rPr>
      </w:pPr>
      <w:r w:rsidRPr="00380878">
        <w:rPr>
          <w:b/>
          <w:bCs/>
          <w:sz w:val="32"/>
          <w:szCs w:val="40"/>
        </w:rPr>
        <w:t>Authentication Hardening involves the introduction of multi-factor authentication (MFA) to enhance access security. In addition to usernames and passwords, MFA requires additional authentication factors such as mobile verification codes or biometric information.</w:t>
      </w:r>
    </w:p>
    <w:p w14:paraId="215351DD" w14:textId="77777777" w:rsidR="004F2650" w:rsidRPr="00380878" w:rsidRDefault="004F2650" w:rsidP="004F2650">
      <w:pPr>
        <w:tabs>
          <w:tab w:val="left" w:pos="1142"/>
        </w:tabs>
        <w:rPr>
          <w:b/>
          <w:bCs/>
          <w:sz w:val="32"/>
          <w:szCs w:val="40"/>
        </w:rPr>
      </w:pPr>
      <w:r w:rsidRPr="00380878">
        <w:rPr>
          <w:b/>
          <w:bCs/>
          <w:sz w:val="32"/>
          <w:szCs w:val="40"/>
        </w:rPr>
        <w:t>Encourage or mandate the use of strong password policies that promote the creation of complex and difficult-to-guess passwords.</w:t>
      </w:r>
    </w:p>
    <w:p w14:paraId="14785458" w14:textId="77777777" w:rsidR="004F2650" w:rsidRPr="00380878" w:rsidRDefault="004F2650" w:rsidP="004F2650">
      <w:pPr>
        <w:tabs>
          <w:tab w:val="left" w:pos="1142"/>
        </w:tabs>
        <w:rPr>
          <w:b/>
          <w:bCs/>
          <w:sz w:val="32"/>
          <w:szCs w:val="40"/>
        </w:rPr>
      </w:pPr>
    </w:p>
    <w:p w14:paraId="768B1BD3" w14:textId="67486B44" w:rsidR="004F2650" w:rsidRPr="00380878" w:rsidRDefault="004F2650" w:rsidP="004F2650">
      <w:pPr>
        <w:tabs>
          <w:tab w:val="left" w:pos="1142"/>
        </w:tabs>
        <w:rPr>
          <w:b/>
          <w:bCs/>
          <w:sz w:val="32"/>
          <w:szCs w:val="40"/>
        </w:rPr>
      </w:pPr>
      <w:r w:rsidRPr="00380878">
        <w:rPr>
          <w:b/>
          <w:bCs/>
          <w:sz w:val="32"/>
          <w:szCs w:val="40"/>
        </w:rPr>
        <w:t>Role-Based Access Control (RBAC): RBAC is a widely adopted access control policy that assigns users and resources to specific roles. It specifies the level of access each role has to resources, simplifying permission management and improving system maintainability.</w:t>
      </w:r>
    </w:p>
    <w:p w14:paraId="4AF54141" w14:textId="68029E6B" w:rsidR="004F2650" w:rsidRPr="00380878" w:rsidRDefault="004F2650" w:rsidP="004F2650">
      <w:pPr>
        <w:tabs>
          <w:tab w:val="left" w:pos="1142"/>
        </w:tabs>
        <w:rPr>
          <w:b/>
          <w:bCs/>
          <w:sz w:val="32"/>
          <w:szCs w:val="40"/>
        </w:rPr>
      </w:pPr>
      <w:r w:rsidRPr="00380878">
        <w:rPr>
          <w:b/>
          <w:bCs/>
          <w:sz w:val="32"/>
          <w:szCs w:val="40"/>
        </w:rPr>
        <w:lastRenderedPageBreak/>
        <w:t>These issues and solutions are crucial for maintaining patient privacy, building trust, and ensuring data security.</w:t>
      </w:r>
    </w:p>
    <w:bookmarkEnd w:id="0"/>
    <w:bookmarkEnd w:id="1"/>
    <w:p w14:paraId="66999074" w14:textId="77777777" w:rsidR="004F2650" w:rsidRPr="00380878" w:rsidRDefault="004F2650" w:rsidP="004F2650">
      <w:pPr>
        <w:tabs>
          <w:tab w:val="left" w:pos="1142"/>
        </w:tabs>
        <w:rPr>
          <w:b/>
          <w:bCs/>
          <w:sz w:val="32"/>
          <w:szCs w:val="40"/>
        </w:rPr>
      </w:pPr>
      <w:r w:rsidRPr="00380878">
        <w:rPr>
          <w:b/>
          <w:bCs/>
          <w:sz w:val="32"/>
          <w:szCs w:val="40"/>
        </w:rPr>
        <w:t>数据隐私、透明度和安全是电子健康数据管理中的重要问题。</w:t>
      </w:r>
    </w:p>
    <w:p w14:paraId="2C479B31" w14:textId="77777777" w:rsidR="004F2650" w:rsidRPr="00380878" w:rsidRDefault="004F2650" w:rsidP="004F2650">
      <w:pPr>
        <w:tabs>
          <w:tab w:val="left" w:pos="1142"/>
        </w:tabs>
        <w:rPr>
          <w:b/>
          <w:bCs/>
          <w:sz w:val="32"/>
          <w:szCs w:val="40"/>
        </w:rPr>
      </w:pPr>
    </w:p>
    <w:p w14:paraId="5219739A" w14:textId="77777777" w:rsidR="004F2650" w:rsidRPr="00380878" w:rsidRDefault="004F2650" w:rsidP="004F2650">
      <w:pPr>
        <w:tabs>
          <w:tab w:val="left" w:pos="1142"/>
        </w:tabs>
        <w:rPr>
          <w:b/>
          <w:bCs/>
          <w:sz w:val="32"/>
          <w:szCs w:val="40"/>
        </w:rPr>
      </w:pPr>
      <w:r w:rsidRPr="00380878">
        <w:rPr>
          <w:b/>
          <w:bCs/>
          <w:sz w:val="32"/>
          <w:szCs w:val="40"/>
        </w:rPr>
        <w:t>数据隐私问题：未加密的患者数据的存储和使用可能侵犯患者的隐私权，可能会授权未经授权的个人访问和滥用敏感的医疗信息。这可能导致受害者在财务和个人方面遭受损害。</w:t>
      </w:r>
    </w:p>
    <w:p w14:paraId="3574BBC1" w14:textId="77777777" w:rsidR="004F2650" w:rsidRPr="00380878" w:rsidRDefault="004F2650" w:rsidP="004F2650">
      <w:pPr>
        <w:tabs>
          <w:tab w:val="left" w:pos="1142"/>
        </w:tabs>
        <w:rPr>
          <w:b/>
          <w:bCs/>
          <w:sz w:val="32"/>
          <w:szCs w:val="40"/>
        </w:rPr>
      </w:pPr>
    </w:p>
    <w:p w14:paraId="5A53A8AA" w14:textId="77777777" w:rsidR="004F2650" w:rsidRPr="00380878" w:rsidRDefault="004F2650" w:rsidP="004F2650">
      <w:pPr>
        <w:tabs>
          <w:tab w:val="left" w:pos="1142"/>
        </w:tabs>
        <w:rPr>
          <w:b/>
          <w:bCs/>
          <w:sz w:val="32"/>
          <w:szCs w:val="40"/>
        </w:rPr>
      </w:pPr>
      <w:r w:rsidRPr="00380878">
        <w:rPr>
          <w:b/>
          <w:bCs/>
          <w:sz w:val="32"/>
          <w:szCs w:val="40"/>
        </w:rPr>
        <w:t>数据透明度问题：在未明示其必要性和预期用途的情况下收集患者数据可能会引起用户的担忧，认为其数据可能被不当使用或滥用。不透明的数据使用政策可能会削弱对医疗提供者或组织的信任，影响患者的医疗选择和决策。</w:t>
      </w:r>
    </w:p>
    <w:p w14:paraId="567A5B85" w14:textId="77777777" w:rsidR="004F2650" w:rsidRPr="00380878" w:rsidRDefault="004F2650" w:rsidP="004F2650">
      <w:pPr>
        <w:tabs>
          <w:tab w:val="left" w:pos="1142"/>
        </w:tabs>
        <w:rPr>
          <w:b/>
          <w:bCs/>
          <w:sz w:val="32"/>
          <w:szCs w:val="40"/>
        </w:rPr>
      </w:pPr>
    </w:p>
    <w:p w14:paraId="2F15EE62" w14:textId="77777777" w:rsidR="004F2650" w:rsidRPr="00380878" w:rsidRDefault="004F2650" w:rsidP="004F2650">
      <w:pPr>
        <w:tabs>
          <w:tab w:val="left" w:pos="1142"/>
        </w:tabs>
        <w:rPr>
          <w:b/>
          <w:bCs/>
          <w:sz w:val="32"/>
          <w:szCs w:val="40"/>
        </w:rPr>
      </w:pPr>
      <w:r w:rsidRPr="00380878">
        <w:rPr>
          <w:b/>
          <w:bCs/>
          <w:sz w:val="32"/>
          <w:szCs w:val="40"/>
        </w:rPr>
        <w:t>数据安全问题：如果数据加密不足或未充分实施，黑客或未经授权的访问者可能能够窃取敏感信息。弱化的访问控制策略可能会使医疗数据容易受到未经授权的访问，包括员工或外部攻击者的访问，从而威胁数据的完整性和隐私。</w:t>
      </w:r>
    </w:p>
    <w:p w14:paraId="7767031C" w14:textId="77777777" w:rsidR="004F2650" w:rsidRPr="00380878" w:rsidRDefault="004F2650" w:rsidP="004F2650">
      <w:pPr>
        <w:tabs>
          <w:tab w:val="left" w:pos="1142"/>
        </w:tabs>
        <w:rPr>
          <w:b/>
          <w:bCs/>
          <w:sz w:val="32"/>
          <w:szCs w:val="40"/>
        </w:rPr>
      </w:pPr>
    </w:p>
    <w:p w14:paraId="45EF3D63" w14:textId="77777777" w:rsidR="004F2650" w:rsidRPr="00380878" w:rsidRDefault="004F2650" w:rsidP="004F2650">
      <w:pPr>
        <w:tabs>
          <w:tab w:val="left" w:pos="1142"/>
        </w:tabs>
        <w:rPr>
          <w:b/>
          <w:bCs/>
          <w:sz w:val="32"/>
          <w:szCs w:val="40"/>
        </w:rPr>
      </w:pPr>
      <w:r w:rsidRPr="00380878">
        <w:rPr>
          <w:b/>
          <w:bCs/>
          <w:sz w:val="32"/>
          <w:szCs w:val="40"/>
        </w:rPr>
        <w:t>数据隐私：</w:t>
      </w:r>
    </w:p>
    <w:p w14:paraId="0612CE51" w14:textId="77777777" w:rsidR="004F2650" w:rsidRPr="00380878" w:rsidRDefault="004F2650" w:rsidP="004F2650">
      <w:pPr>
        <w:tabs>
          <w:tab w:val="left" w:pos="1142"/>
        </w:tabs>
        <w:rPr>
          <w:b/>
          <w:bCs/>
          <w:sz w:val="32"/>
          <w:szCs w:val="40"/>
        </w:rPr>
      </w:pPr>
      <w:r w:rsidRPr="00380878">
        <w:rPr>
          <w:b/>
          <w:bCs/>
          <w:sz w:val="32"/>
          <w:szCs w:val="40"/>
        </w:rPr>
        <w:t>为了保护患者的隐私，医疗数据通常需要进行匿名化或伪匿名化，以降低揭示患者身份的风险。</w:t>
      </w:r>
    </w:p>
    <w:p w14:paraId="1A81BA9E" w14:textId="77777777" w:rsidR="004F2650" w:rsidRPr="00380878" w:rsidRDefault="004F2650" w:rsidP="004F2650">
      <w:pPr>
        <w:tabs>
          <w:tab w:val="left" w:pos="1142"/>
        </w:tabs>
        <w:rPr>
          <w:b/>
          <w:bCs/>
          <w:sz w:val="32"/>
          <w:szCs w:val="40"/>
        </w:rPr>
      </w:pPr>
      <w:r w:rsidRPr="00380878">
        <w:rPr>
          <w:b/>
          <w:bCs/>
          <w:sz w:val="32"/>
          <w:szCs w:val="40"/>
        </w:rPr>
        <w:t>数据去识别是一种通过删除或替换数据中的识别信息（如姓</w:t>
      </w:r>
      <w:r w:rsidRPr="00380878">
        <w:rPr>
          <w:b/>
          <w:bCs/>
          <w:sz w:val="32"/>
          <w:szCs w:val="40"/>
        </w:rPr>
        <w:lastRenderedPageBreak/>
        <w:t>名、地址和社会安全号码等）来增强数据隐私的技术。技术如模糊化、哈希和数据遮蔽可以实现这一目标。</w:t>
      </w:r>
    </w:p>
    <w:p w14:paraId="7DE0F3EB" w14:textId="77777777" w:rsidR="004F2650" w:rsidRPr="00380878" w:rsidRDefault="004F2650" w:rsidP="004F2650">
      <w:pPr>
        <w:tabs>
          <w:tab w:val="left" w:pos="1142"/>
        </w:tabs>
        <w:rPr>
          <w:b/>
          <w:bCs/>
          <w:sz w:val="32"/>
          <w:szCs w:val="40"/>
        </w:rPr>
      </w:pPr>
      <w:r w:rsidRPr="00380878">
        <w:rPr>
          <w:b/>
          <w:bCs/>
          <w:sz w:val="32"/>
          <w:szCs w:val="40"/>
        </w:rPr>
        <w:t>匿名数据集（ADS）：医疗数据可以聚合成匿名数据集，以保护个体数据。尽管这种方法对研究和分析非常有价值，但可能会导致某些个体信息的详细损失。</w:t>
      </w:r>
    </w:p>
    <w:p w14:paraId="39FA8B3D" w14:textId="77777777" w:rsidR="004F2650" w:rsidRPr="00380878" w:rsidRDefault="004F2650" w:rsidP="004F2650">
      <w:pPr>
        <w:tabs>
          <w:tab w:val="left" w:pos="1142"/>
        </w:tabs>
        <w:rPr>
          <w:b/>
          <w:bCs/>
          <w:sz w:val="32"/>
          <w:szCs w:val="40"/>
        </w:rPr>
      </w:pPr>
    </w:p>
    <w:p w14:paraId="5BBC6937" w14:textId="77777777" w:rsidR="004F2650" w:rsidRPr="00380878" w:rsidRDefault="004F2650" w:rsidP="004F2650">
      <w:pPr>
        <w:tabs>
          <w:tab w:val="left" w:pos="1142"/>
        </w:tabs>
        <w:rPr>
          <w:b/>
          <w:bCs/>
          <w:sz w:val="32"/>
          <w:szCs w:val="40"/>
        </w:rPr>
      </w:pPr>
      <w:r w:rsidRPr="00380878">
        <w:rPr>
          <w:b/>
          <w:bCs/>
          <w:sz w:val="32"/>
          <w:szCs w:val="40"/>
        </w:rPr>
        <w:t>数据透明度：</w:t>
      </w:r>
    </w:p>
    <w:p w14:paraId="661D5CD0" w14:textId="77777777" w:rsidR="004F2650" w:rsidRPr="00380878" w:rsidRDefault="004F2650" w:rsidP="004F2650">
      <w:pPr>
        <w:tabs>
          <w:tab w:val="left" w:pos="1142"/>
        </w:tabs>
        <w:rPr>
          <w:b/>
          <w:bCs/>
          <w:sz w:val="32"/>
          <w:szCs w:val="40"/>
        </w:rPr>
      </w:pPr>
      <w:r w:rsidRPr="00380878">
        <w:rPr>
          <w:b/>
          <w:bCs/>
          <w:sz w:val="32"/>
          <w:szCs w:val="40"/>
        </w:rPr>
        <w:t>实施数据访问日志记录和审计功能，以跟踪谁访问了患者数据以及何时访问。这确保了数据使用的透明性，使患者和监管机构都能够了解数据的使用方式，并检测潜在不当行为。</w:t>
      </w:r>
    </w:p>
    <w:p w14:paraId="0F7E7EBE" w14:textId="77777777" w:rsidR="004F2650" w:rsidRPr="00380878" w:rsidRDefault="004F2650" w:rsidP="004F2650">
      <w:pPr>
        <w:tabs>
          <w:tab w:val="left" w:pos="1142"/>
        </w:tabs>
        <w:rPr>
          <w:b/>
          <w:bCs/>
          <w:sz w:val="32"/>
          <w:szCs w:val="40"/>
        </w:rPr>
      </w:pPr>
    </w:p>
    <w:p w14:paraId="02D0F713" w14:textId="77777777" w:rsidR="004F2650" w:rsidRPr="00380878" w:rsidRDefault="004F2650" w:rsidP="004F2650">
      <w:pPr>
        <w:tabs>
          <w:tab w:val="left" w:pos="1142"/>
        </w:tabs>
        <w:rPr>
          <w:b/>
          <w:bCs/>
          <w:sz w:val="32"/>
          <w:szCs w:val="40"/>
        </w:rPr>
      </w:pPr>
      <w:r w:rsidRPr="00380878">
        <w:rPr>
          <w:b/>
          <w:bCs/>
          <w:sz w:val="32"/>
          <w:szCs w:val="40"/>
        </w:rPr>
        <w:t>数据安全：</w:t>
      </w:r>
    </w:p>
    <w:p w14:paraId="25A34249" w14:textId="77777777" w:rsidR="004F2650" w:rsidRPr="00380878" w:rsidRDefault="004F2650" w:rsidP="004F2650">
      <w:pPr>
        <w:tabs>
          <w:tab w:val="left" w:pos="1142"/>
        </w:tabs>
        <w:rPr>
          <w:b/>
          <w:bCs/>
          <w:sz w:val="32"/>
          <w:szCs w:val="40"/>
        </w:rPr>
      </w:pPr>
      <w:r w:rsidRPr="00380878">
        <w:rPr>
          <w:b/>
          <w:bCs/>
          <w:sz w:val="32"/>
          <w:szCs w:val="40"/>
        </w:rPr>
        <w:t>认证强化涉及引入多因素身份验证（MFA）以增强访问安全性。除了用户名和密码外，MFA还需要额外的认证因素，如手机验证码或生物识别信息。</w:t>
      </w:r>
    </w:p>
    <w:p w14:paraId="0332AEB6" w14:textId="77777777" w:rsidR="004F2650" w:rsidRPr="00380878" w:rsidRDefault="004F2650" w:rsidP="004F2650">
      <w:pPr>
        <w:tabs>
          <w:tab w:val="left" w:pos="1142"/>
        </w:tabs>
        <w:rPr>
          <w:b/>
          <w:bCs/>
          <w:sz w:val="32"/>
          <w:szCs w:val="40"/>
        </w:rPr>
      </w:pPr>
      <w:r w:rsidRPr="00380878">
        <w:rPr>
          <w:b/>
          <w:bCs/>
          <w:sz w:val="32"/>
          <w:szCs w:val="40"/>
        </w:rPr>
        <w:t>鼓励或强制使用强密码策略，以促使用户创建复杂且难以猜测的密码。</w:t>
      </w:r>
    </w:p>
    <w:p w14:paraId="4A652B79" w14:textId="77777777" w:rsidR="004F2650" w:rsidRPr="00380878" w:rsidRDefault="004F2650" w:rsidP="004F2650">
      <w:pPr>
        <w:tabs>
          <w:tab w:val="left" w:pos="1142"/>
        </w:tabs>
        <w:rPr>
          <w:b/>
          <w:bCs/>
          <w:sz w:val="32"/>
          <w:szCs w:val="40"/>
        </w:rPr>
      </w:pPr>
    </w:p>
    <w:p w14:paraId="26419302" w14:textId="77777777" w:rsidR="004F2650" w:rsidRPr="00380878" w:rsidRDefault="004F2650" w:rsidP="004F2650">
      <w:pPr>
        <w:tabs>
          <w:tab w:val="left" w:pos="1142"/>
        </w:tabs>
        <w:rPr>
          <w:b/>
          <w:bCs/>
          <w:sz w:val="32"/>
          <w:szCs w:val="40"/>
        </w:rPr>
      </w:pPr>
      <w:r w:rsidRPr="00380878">
        <w:rPr>
          <w:b/>
          <w:bCs/>
          <w:sz w:val="32"/>
          <w:szCs w:val="40"/>
        </w:rPr>
        <w:t>基于角色的访问控制（RBAC）：RBAC是一种广泛采用的访问控制策略，将用户和资源分配给特定的角色，规定了每个角色对资源的访问级别，简化了权限管理，提高了系统的可维护性。</w:t>
      </w:r>
    </w:p>
    <w:p w14:paraId="3CB17A3C" w14:textId="77777777" w:rsidR="004F2650" w:rsidRPr="00380878" w:rsidRDefault="004F2650" w:rsidP="004F2650">
      <w:pPr>
        <w:tabs>
          <w:tab w:val="left" w:pos="1142"/>
        </w:tabs>
        <w:rPr>
          <w:b/>
          <w:bCs/>
          <w:sz w:val="32"/>
          <w:szCs w:val="40"/>
        </w:rPr>
      </w:pPr>
    </w:p>
    <w:p w14:paraId="6171DB56" w14:textId="7FAB26B6" w:rsidR="004F2650" w:rsidRPr="00380878" w:rsidRDefault="004F2650" w:rsidP="004F2650">
      <w:pPr>
        <w:tabs>
          <w:tab w:val="left" w:pos="1142"/>
        </w:tabs>
        <w:rPr>
          <w:b/>
          <w:bCs/>
          <w:sz w:val="32"/>
          <w:szCs w:val="40"/>
        </w:rPr>
      </w:pPr>
      <w:r w:rsidRPr="00380878">
        <w:rPr>
          <w:b/>
          <w:bCs/>
          <w:sz w:val="32"/>
          <w:szCs w:val="40"/>
        </w:rPr>
        <w:t>这些问题和解决方案对于维护患者隐私、建立信任和确保数据安全至关重要。</w:t>
      </w:r>
    </w:p>
    <w:sectPr w:rsidR="004F2650" w:rsidRPr="00380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50"/>
    <w:rsid w:val="00057114"/>
    <w:rsid w:val="00380878"/>
    <w:rsid w:val="004F2650"/>
    <w:rsid w:val="00AC2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FAA32"/>
  <w15:chartTrackingRefBased/>
  <w15:docId w15:val="{C1999841-02C6-584A-80F8-67DB161D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12254">
      <w:bodyDiv w:val="1"/>
      <w:marLeft w:val="0"/>
      <w:marRight w:val="0"/>
      <w:marTop w:val="0"/>
      <w:marBottom w:val="0"/>
      <w:divBdr>
        <w:top w:val="none" w:sz="0" w:space="0" w:color="auto"/>
        <w:left w:val="none" w:sz="0" w:space="0" w:color="auto"/>
        <w:bottom w:val="none" w:sz="0" w:space="0" w:color="auto"/>
        <w:right w:val="none" w:sz="0" w:space="0" w:color="auto"/>
      </w:divBdr>
    </w:div>
    <w:div w:id="1090858918">
      <w:bodyDiv w:val="1"/>
      <w:marLeft w:val="0"/>
      <w:marRight w:val="0"/>
      <w:marTop w:val="0"/>
      <w:marBottom w:val="0"/>
      <w:divBdr>
        <w:top w:val="none" w:sz="0" w:space="0" w:color="auto"/>
        <w:left w:val="none" w:sz="0" w:space="0" w:color="auto"/>
        <w:bottom w:val="none" w:sz="0" w:space="0" w:color="auto"/>
        <w:right w:val="none" w:sz="0" w:space="0" w:color="auto"/>
      </w:divBdr>
    </w:div>
    <w:div w:id="12558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一帆 张</dc:creator>
  <cp:keywords/>
  <dc:description/>
  <cp:lastModifiedBy>一帆 张</cp:lastModifiedBy>
  <cp:revision>3</cp:revision>
  <dcterms:created xsi:type="dcterms:W3CDTF">2023-10-10T13:12:00Z</dcterms:created>
  <dcterms:modified xsi:type="dcterms:W3CDTF">2023-10-12T09:20:00Z</dcterms:modified>
</cp:coreProperties>
</file>