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18F8" w14:textId="77777777" w:rsidR="007E36F6" w:rsidRDefault="007E36F6" w:rsidP="007E36F6">
      <w:pPr>
        <w:rPr>
          <w:rFonts w:ascii="Times New Roman" w:hAnsi="Times New Roman" w:cs="Times New Roman"/>
          <w:b/>
          <w:bCs/>
        </w:rPr>
      </w:pPr>
      <w:r w:rsidRPr="008875C3">
        <w:rPr>
          <w:rFonts w:ascii="Times New Roman" w:hAnsi="Times New Roman" w:cs="Times New Roman" w:hint="eastAsia"/>
          <w:b/>
          <w:bCs/>
        </w:rPr>
        <w:t>R</w:t>
      </w:r>
      <w:r w:rsidRPr="008875C3">
        <w:rPr>
          <w:rFonts w:ascii="Times New Roman" w:hAnsi="Times New Roman" w:cs="Times New Roman"/>
          <w:b/>
          <w:bCs/>
        </w:rPr>
        <w:t>ESULT</w:t>
      </w:r>
    </w:p>
    <w:p w14:paraId="2BDC7C4F" w14:textId="77777777" w:rsidR="00984837" w:rsidRDefault="007E36F6" w:rsidP="00EE0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</w:t>
      </w:r>
      <w:r w:rsidRPr="00CB3682">
        <w:rPr>
          <w:rFonts w:ascii="Times New Roman" w:hAnsi="Times New Roman" w:cs="Times New Roman"/>
        </w:rPr>
        <w:t xml:space="preserve">computer simulation and MRI phantom scanning experiment results </w:t>
      </w:r>
      <w:r>
        <w:rPr>
          <w:rFonts w:ascii="Times New Roman" w:hAnsi="Times New Roman" w:cs="Times New Roman"/>
        </w:rPr>
        <w:t xml:space="preserve">are presented below. </w:t>
      </w:r>
    </w:p>
    <w:p w14:paraId="6EC5E02E" w14:textId="6BC97D65" w:rsidR="007E36F6" w:rsidRDefault="00984837" w:rsidP="00EE0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7E36F6" w:rsidRPr="001069ED">
        <w:rPr>
          <w:rFonts w:ascii="Times New Roman" w:hAnsi="Times New Roman" w:cs="Times New Roman"/>
        </w:rPr>
        <w:t>Model Simulation</w:t>
      </w:r>
      <w:r w:rsidR="005B0243">
        <w:rPr>
          <w:rFonts w:ascii="Times New Roman" w:hAnsi="Times New Roman" w:cs="Times New Roman"/>
        </w:rPr>
        <w:t xml:space="preserve"> Result</w:t>
      </w:r>
    </w:p>
    <w:p w14:paraId="38363BFF" w14:textId="646CDD6E" w:rsidR="007E36F6" w:rsidRPr="009E6F30" w:rsidRDefault="009079A6" w:rsidP="007E36F6">
      <w:pPr>
        <w:pStyle w:val="a8"/>
        <w:numPr>
          <w:ilvl w:val="1"/>
          <w:numId w:val="2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Optimal ka-SPGR parameter</w:t>
      </w:r>
    </w:p>
    <w:p w14:paraId="13A88613" w14:textId="77777777" w:rsidR="007E36F6" w:rsidRDefault="007E36F6" w:rsidP="007E36F6">
      <w:pPr>
        <w:pStyle w:val="a8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447716" wp14:editId="62995704">
            <wp:extent cx="2825921" cy="1883834"/>
            <wp:effectExtent l="0" t="0" r="0" b="2540"/>
            <wp:docPr id="6" name="图片 6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430" cy="18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C495" w14:textId="77777777" w:rsidR="003A56BE" w:rsidRDefault="003A56BE" w:rsidP="007E36F6">
      <w:pPr>
        <w:pStyle w:val="a8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Caption:</w:t>
      </w:r>
    </w:p>
    <w:p w14:paraId="22CFACCD" w14:textId="30D427A8" w:rsidR="00F647A9" w:rsidRDefault="007E36F6" w:rsidP="007E36F6">
      <w:pPr>
        <w:pStyle w:val="a8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line </w:t>
      </w:r>
      <w:r w:rsidRPr="00420646">
        <w:rPr>
          <w:rFonts w:ascii="Times New Roman" w:hAnsi="Times New Roman" w:cs="Times New Roman"/>
        </w:rPr>
        <w:t xml:space="preserve">plot shows the </w:t>
      </w:r>
      <w:r>
        <w:rPr>
          <w:rFonts w:ascii="Times New Roman" w:hAnsi="Times New Roman" w:cs="Times New Roman"/>
        </w:rPr>
        <w:t>changing</w:t>
      </w:r>
      <w:r w:rsidRPr="00420646">
        <w:rPr>
          <w:rFonts w:ascii="Times New Roman" w:hAnsi="Times New Roman" w:cs="Times New Roman"/>
        </w:rPr>
        <w:t xml:space="preserve"> of the averaged T2* percentage bias </w:t>
      </w:r>
      <w:r>
        <w:rPr>
          <w:rFonts w:ascii="Times New Roman" w:hAnsi="Times New Roman" w:cs="Times New Roman"/>
        </w:rPr>
        <w:t xml:space="preserve">with </w:t>
      </w:r>
      <w:r w:rsidRPr="00420646">
        <w:rPr>
          <w:rFonts w:ascii="Times New Roman" w:hAnsi="Times New Roman" w:cs="Times New Roman"/>
        </w:rPr>
        <w:t xml:space="preserve">TR </w:t>
      </w:r>
      <w:r>
        <w:rPr>
          <w:rFonts w:ascii="Times New Roman" w:hAnsi="Times New Roman" w:cs="Times New Roman"/>
        </w:rPr>
        <w:t>for</w:t>
      </w:r>
      <w:r w:rsidRPr="004206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specific</w:t>
      </w:r>
      <w:r w:rsidRPr="00420646">
        <w:rPr>
          <w:rFonts w:ascii="Times New Roman" w:hAnsi="Times New Roman" w:cs="Times New Roman"/>
        </w:rPr>
        <w:t xml:space="preserve"> periodic ka-SPGR sequence</w:t>
      </w:r>
      <w:r>
        <w:rPr>
          <w:rFonts w:ascii="Times New Roman" w:hAnsi="Times New Roman" w:cs="Times New Roman"/>
        </w:rPr>
        <w:t>, and the plots for 5-12 periodic ka-</w:t>
      </w:r>
      <w:r>
        <w:rPr>
          <w:rFonts w:ascii="Times New Roman" w:hAnsi="Times New Roman" w:cs="Times New Roman" w:hint="eastAsia"/>
        </w:rPr>
        <w:t>SPGR</w:t>
      </w:r>
      <w:r>
        <w:rPr>
          <w:rFonts w:ascii="Times New Roman" w:hAnsi="Times New Roman" w:cs="Times New Roman"/>
        </w:rPr>
        <w:t xml:space="preserve"> are shown in the graph using different colours. </w:t>
      </w:r>
    </w:p>
    <w:p w14:paraId="3876B76C" w14:textId="77777777" w:rsidR="00B3431F" w:rsidRDefault="00B3431F" w:rsidP="00B3431F">
      <w:pPr>
        <w:ind w:left="720"/>
        <w:rPr>
          <w:rFonts w:ascii="Times New Roman" w:hAnsi="Times New Roman" w:cs="Times New Roman"/>
        </w:rPr>
      </w:pPr>
    </w:p>
    <w:p w14:paraId="7F594774" w14:textId="6F58B7E7" w:rsidR="00B3431F" w:rsidRDefault="00B3431F" w:rsidP="00B3431F">
      <w:pPr>
        <w:ind w:left="720"/>
        <w:rPr>
          <w:rFonts w:ascii="Times New Roman" w:hAnsi="Times New Roman" w:cs="Times New Roman"/>
        </w:rPr>
      </w:pPr>
      <w:bookmarkStart w:id="0" w:name="_Hlk137312367"/>
      <w:r>
        <w:rPr>
          <w:rFonts w:ascii="Times New Roman" w:hAnsi="Times New Roman" w:cs="Times New Roman"/>
        </w:rPr>
        <w:t xml:space="preserve">The </w:t>
      </w:r>
      <w:r w:rsidR="00011DFA">
        <w:rPr>
          <w:rFonts w:ascii="Times New Roman" w:hAnsi="Times New Roman" w:cs="Times New Roman"/>
        </w:rPr>
        <w:t xml:space="preserve">average </w:t>
      </w:r>
      <w:r>
        <w:rPr>
          <w:rFonts w:ascii="Times New Roman" w:hAnsi="Times New Roman" w:cs="Times New Roman"/>
        </w:rPr>
        <w:t xml:space="preserve">T2* percentage error in the PD biomarker </w:t>
      </w:r>
      <w:r w:rsidR="00011DFA">
        <w:rPr>
          <w:rFonts w:ascii="Times New Roman" w:hAnsi="Times New Roman" w:cs="Times New Roman"/>
        </w:rPr>
        <w:t xml:space="preserve">detection </w:t>
      </w:r>
      <w:r>
        <w:rPr>
          <w:rFonts w:ascii="Times New Roman" w:hAnsi="Times New Roman" w:cs="Times New Roman"/>
        </w:rPr>
        <w:t>range</w:t>
      </w:r>
      <w:r w:rsidR="003A56BE">
        <w:rPr>
          <w:rFonts w:ascii="Times New Roman" w:hAnsi="Times New Roman" w:cs="Times New Roman"/>
        </w:rPr>
        <w:t xml:space="preserve"> (13-53ms)</w:t>
      </w:r>
      <w:r>
        <w:rPr>
          <w:rFonts w:ascii="Times New Roman" w:hAnsi="Times New Roman" w:cs="Times New Roman"/>
        </w:rPr>
        <w:t xml:space="preserve"> </w:t>
      </w:r>
      <w:r w:rsidR="003A56BE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calculated </w:t>
      </w:r>
      <w:r w:rsidR="00011DFA">
        <w:rPr>
          <w:rFonts w:ascii="Times New Roman" w:hAnsi="Times New Roman" w:cs="Times New Roman"/>
        </w:rPr>
        <w:t>for the simulated data of ka-SPGR with period and TR listed in Table X</w:t>
      </w:r>
      <w:r>
        <w:rPr>
          <w:rFonts w:ascii="Times New Roman" w:hAnsi="Times New Roman" w:cs="Times New Roman"/>
        </w:rPr>
        <w:t>.</w:t>
      </w:r>
      <w:bookmarkEnd w:id="0"/>
      <w:r>
        <w:rPr>
          <w:rFonts w:ascii="Times New Roman" w:hAnsi="Times New Roman" w:cs="Times New Roman"/>
        </w:rPr>
        <w:t xml:space="preserve"> By plotting the average percentage error against TR for each periodic ka-SPGR, </w:t>
      </w:r>
      <w:r w:rsidR="00426588">
        <w:rPr>
          <w:rFonts w:ascii="Times New Roman" w:hAnsi="Times New Roman" w:cs="Times New Roman"/>
        </w:rPr>
        <w:t xml:space="preserve">it is </w:t>
      </w:r>
      <w:r w:rsidR="00635D1D">
        <w:rPr>
          <w:rFonts w:ascii="Times New Roman" w:hAnsi="Times New Roman" w:cs="Times New Roman"/>
        </w:rPr>
        <w:t>found</w:t>
      </w:r>
      <w:r w:rsidR="00426588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 xml:space="preserve">the </w:t>
      </w:r>
      <w:r w:rsidR="00426588">
        <w:rPr>
          <w:rFonts w:ascii="Times New Roman" w:hAnsi="Times New Roman" w:cs="Times New Roman"/>
        </w:rPr>
        <w:t>smallest bias of 0.1% can be achieved using 12-periodic ka-SPGR with TR = 3.5</w:t>
      </w:r>
      <w:r w:rsidR="00635D1D">
        <w:rPr>
          <w:rFonts w:ascii="Times New Roman" w:hAnsi="Times New Roman" w:cs="Times New Roman"/>
        </w:rPr>
        <w:t>ms</w:t>
      </w:r>
      <w:r w:rsidR="00426588">
        <w:rPr>
          <w:rFonts w:ascii="Times New Roman" w:hAnsi="Times New Roman" w:cs="Times New Roman"/>
        </w:rPr>
        <w:t>. H</w:t>
      </w:r>
      <w:r w:rsidR="00426588" w:rsidRPr="00420646">
        <w:rPr>
          <w:rFonts w:ascii="Times New Roman" w:hAnsi="Times New Roman" w:cs="Times New Roman"/>
        </w:rPr>
        <w:t xml:space="preserve">owever, </w:t>
      </w:r>
      <w:r w:rsidR="00545EF7">
        <w:rPr>
          <w:rFonts w:ascii="Times New Roman" w:hAnsi="Times New Roman" w:cs="Times New Roman"/>
        </w:rPr>
        <w:t>constrained by the minimum 6ms TR that t</w:t>
      </w:r>
      <w:r w:rsidR="00426588" w:rsidRPr="00420646">
        <w:rPr>
          <w:rFonts w:ascii="Times New Roman" w:hAnsi="Times New Roman" w:cs="Times New Roman"/>
        </w:rPr>
        <w:t xml:space="preserve">he MRI scanner used </w:t>
      </w:r>
      <w:r w:rsidR="00426588">
        <w:rPr>
          <w:rFonts w:ascii="Times New Roman" w:hAnsi="Times New Roman" w:cs="Times New Roman"/>
        </w:rPr>
        <w:t>in</w:t>
      </w:r>
      <w:r w:rsidR="00426588" w:rsidRPr="00420646">
        <w:rPr>
          <w:rFonts w:ascii="Times New Roman" w:hAnsi="Times New Roman" w:cs="Times New Roman"/>
        </w:rPr>
        <w:t xml:space="preserve"> this project</w:t>
      </w:r>
      <w:r w:rsidR="00545EF7">
        <w:rPr>
          <w:rFonts w:ascii="Times New Roman" w:hAnsi="Times New Roman" w:cs="Times New Roman"/>
        </w:rPr>
        <w:t xml:space="preserve"> can achieve, </w:t>
      </w:r>
      <w:r w:rsidR="00545EF7">
        <w:rPr>
          <w:rFonts w:ascii="Times New Roman" w:hAnsi="Times New Roman" w:cs="Times New Roman"/>
        </w:rPr>
        <w:t>7-periodic</w:t>
      </w:r>
      <w:r w:rsidR="00E80388">
        <w:rPr>
          <w:rFonts w:ascii="Times New Roman" w:hAnsi="Times New Roman" w:cs="Times New Roman"/>
        </w:rPr>
        <w:t xml:space="preserve"> and</w:t>
      </w:r>
      <w:r w:rsidR="00545EF7">
        <w:rPr>
          <w:rFonts w:ascii="Times New Roman" w:hAnsi="Times New Roman" w:cs="Times New Roman"/>
        </w:rPr>
        <w:t xml:space="preserve"> 12-periodic ka-SPGR with TR = 6ms are used in the scan</w:t>
      </w:r>
      <w:r w:rsidR="00545EF7">
        <w:rPr>
          <w:rFonts w:ascii="Times New Roman" w:hAnsi="Times New Roman" w:cs="Times New Roman"/>
        </w:rPr>
        <w:t>.</w:t>
      </w:r>
    </w:p>
    <w:p w14:paraId="3AFFB897" w14:textId="77777777" w:rsidR="00B3431F" w:rsidRPr="00635D1D" w:rsidRDefault="00B3431F" w:rsidP="007E36F6">
      <w:pPr>
        <w:pStyle w:val="a8"/>
        <w:ind w:left="720" w:firstLineChars="0" w:firstLine="0"/>
        <w:rPr>
          <w:rFonts w:ascii="Times New Roman" w:hAnsi="Times New Roman" w:cs="Times New Roman" w:hint="eastAsia"/>
        </w:rPr>
      </w:pPr>
    </w:p>
    <w:p w14:paraId="47D89AD4" w14:textId="77777777" w:rsidR="007E36F6" w:rsidRDefault="007E36F6" w:rsidP="007E36F6">
      <w:pPr>
        <w:pStyle w:val="a8"/>
        <w:ind w:left="720" w:firstLineChars="0" w:firstLine="0"/>
        <w:rPr>
          <w:rFonts w:ascii="Times New Roman" w:hAnsi="Times New Roman" w:cs="Times New Roman"/>
        </w:rPr>
      </w:pPr>
    </w:p>
    <w:p w14:paraId="5BB87FC5" w14:textId="77777777" w:rsidR="007E36F6" w:rsidRPr="001069ED" w:rsidRDefault="007E36F6" w:rsidP="007E36F6">
      <w:pPr>
        <w:pStyle w:val="a8"/>
        <w:ind w:left="720" w:firstLineChars="0" w:firstLine="0"/>
        <w:rPr>
          <w:rFonts w:ascii="Times New Roman" w:hAnsi="Times New Roman" w:cs="Times New Roman"/>
        </w:rPr>
      </w:pPr>
    </w:p>
    <w:p w14:paraId="500A90B7" w14:textId="4BCBF637" w:rsidR="007E36F6" w:rsidRDefault="009079A6" w:rsidP="007E36F6">
      <w:pPr>
        <w:pStyle w:val="a8"/>
        <w:numPr>
          <w:ilvl w:val="1"/>
          <w:numId w:val="2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Optimal ka-SPGR accuracy and precision  </w:t>
      </w:r>
    </w:p>
    <w:p w14:paraId="405EA8C1" w14:textId="0A9AC700" w:rsidR="007E36F6" w:rsidRDefault="009079A6" w:rsidP="007E36F6">
      <w:pPr>
        <w:pStyle w:val="a8"/>
        <w:ind w:left="84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8223E8" wp14:editId="265193C3">
            <wp:extent cx="2278666" cy="1139333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890" cy="114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A8557F" wp14:editId="0BA1B421">
            <wp:extent cx="2386241" cy="119312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311" cy="119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5B9A4" w14:textId="315D7AFD" w:rsidR="009079A6" w:rsidRDefault="009079A6" w:rsidP="007E36F6">
      <w:pPr>
        <w:pStyle w:val="a8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aption:</w:t>
      </w:r>
    </w:p>
    <w:p w14:paraId="6A441A64" w14:textId="1F4788AB" w:rsidR="009079A6" w:rsidRDefault="009079A6" w:rsidP="007E36F6">
      <w:pPr>
        <w:pStyle w:val="a8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</w:t>
      </w:r>
      <w:r w:rsidR="0040335C">
        <w:rPr>
          <w:rFonts w:ascii="Times New Roman" w:hAnsi="Times New Roman" w:cs="Times New Roman"/>
        </w:rPr>
        <w:t xml:space="preserve">simulated </w:t>
      </w:r>
      <w:r>
        <w:rPr>
          <w:rFonts w:ascii="Times New Roman" w:hAnsi="Times New Roman" w:cs="Times New Roman"/>
        </w:rPr>
        <w:t xml:space="preserve">T2* percentage bias and the error bar </w:t>
      </w:r>
      <w:r w:rsidR="0040335C">
        <w:rPr>
          <w:rFonts w:ascii="Times New Roman" w:hAnsi="Times New Roman" w:cs="Times New Roman"/>
        </w:rPr>
        <w:t>for the</w:t>
      </w:r>
      <w:r w:rsidR="00642838">
        <w:rPr>
          <w:rFonts w:ascii="Times New Roman" w:hAnsi="Times New Roman" w:cs="Times New Roman"/>
        </w:rPr>
        <w:t xml:space="preserve"> 7-periodic and 12-periodic ka-SPGR with TR = 6ms are shown in the plots. A green dotted line shows the zero bias and red dotted lines show +-10% bias. </w:t>
      </w:r>
    </w:p>
    <w:p w14:paraId="38A605D9" w14:textId="77777777" w:rsidR="009079A6" w:rsidRDefault="009079A6" w:rsidP="007E36F6">
      <w:pPr>
        <w:pStyle w:val="a8"/>
        <w:ind w:left="840" w:firstLineChars="0" w:firstLine="0"/>
        <w:rPr>
          <w:rFonts w:ascii="Times New Roman" w:hAnsi="Times New Roman" w:cs="Times New Roman" w:hint="eastAsia"/>
        </w:rPr>
      </w:pPr>
    </w:p>
    <w:p w14:paraId="033ABA95" w14:textId="21980E2B" w:rsidR="0040335C" w:rsidRDefault="007E36F6" w:rsidP="0040335C">
      <w:pPr>
        <w:pStyle w:val="a8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figure above shows the </w:t>
      </w:r>
      <w:r w:rsidR="00642838">
        <w:rPr>
          <w:rFonts w:ascii="Times New Roman" w:hAnsi="Times New Roman" w:cs="Times New Roman"/>
        </w:rPr>
        <w:t xml:space="preserve">bias and </w:t>
      </w:r>
      <w:r>
        <w:rPr>
          <w:rFonts w:ascii="Times New Roman" w:hAnsi="Times New Roman" w:cs="Times New Roman"/>
        </w:rPr>
        <w:t xml:space="preserve">variation of </w:t>
      </w:r>
      <w:r w:rsidR="0040335C">
        <w:rPr>
          <w:rFonts w:ascii="Times New Roman" w:hAnsi="Times New Roman" w:cs="Times New Roman"/>
        </w:rPr>
        <w:t>the simulated</w:t>
      </w:r>
      <w:r>
        <w:rPr>
          <w:rFonts w:ascii="Times New Roman" w:hAnsi="Times New Roman" w:cs="Times New Roman"/>
        </w:rPr>
        <w:t xml:space="preserve"> T2*</w:t>
      </w:r>
      <w:r w:rsidR="0040335C">
        <w:rPr>
          <w:rFonts w:ascii="Times New Roman" w:hAnsi="Times New Roman" w:cs="Times New Roman"/>
        </w:rPr>
        <w:t xml:space="preserve"> values</w:t>
      </w:r>
      <w:r>
        <w:rPr>
          <w:rFonts w:ascii="Times New Roman" w:hAnsi="Times New Roman" w:cs="Times New Roman"/>
        </w:rPr>
        <w:t xml:space="preserve"> at different ground truth values using 7-periodic ka-SPGR (left) and 12-periodic ka-SPGR (right). </w:t>
      </w:r>
      <w:r w:rsidR="0040335C">
        <w:rPr>
          <w:rFonts w:ascii="Times New Roman" w:hAnsi="Times New Roman" w:cs="Times New Roman"/>
        </w:rPr>
        <w:t xml:space="preserve">As shown in the graph, for both ka-SPGR sequences the percentage bias approximately lay </w:t>
      </w:r>
      <w:r w:rsidR="0040335C">
        <w:rPr>
          <w:rFonts w:ascii="Times New Roman" w:hAnsi="Times New Roman" w:cs="Times New Roman"/>
        </w:rPr>
        <w:lastRenderedPageBreak/>
        <w:t xml:space="preserve">on the zero-bias line without obvious variations and the error bars are all strictly inside the +_10% bias line. </w:t>
      </w:r>
      <w:r w:rsidR="007B6CE2">
        <w:rPr>
          <w:rFonts w:ascii="Times New Roman" w:hAnsi="Times New Roman" w:cs="Times New Roman"/>
        </w:rPr>
        <w:t>The 2 ka-SPGR sequences have approximately the same percentage bias</w:t>
      </w:r>
      <w:r w:rsidR="0040335C">
        <w:rPr>
          <w:rFonts w:ascii="Times New Roman" w:hAnsi="Times New Roman" w:cs="Times New Roman"/>
        </w:rPr>
        <w:t xml:space="preserve">, </w:t>
      </w:r>
      <w:r w:rsidR="007B6CE2">
        <w:rPr>
          <w:rFonts w:ascii="Times New Roman" w:hAnsi="Times New Roman" w:cs="Times New Roman"/>
        </w:rPr>
        <w:t>however, the 7</w:t>
      </w:r>
      <w:r w:rsidR="0040335C">
        <w:rPr>
          <w:rFonts w:ascii="Times New Roman" w:hAnsi="Times New Roman" w:cs="Times New Roman"/>
        </w:rPr>
        <w:t xml:space="preserve">-periodic ka-SPGR has </w:t>
      </w:r>
      <w:r w:rsidR="007B6CE2">
        <w:rPr>
          <w:rFonts w:ascii="Times New Roman" w:hAnsi="Times New Roman" w:cs="Times New Roman"/>
        </w:rPr>
        <w:t xml:space="preserve">a </w:t>
      </w:r>
      <w:r w:rsidR="0040335C">
        <w:rPr>
          <w:rFonts w:ascii="Times New Roman" w:hAnsi="Times New Roman" w:cs="Times New Roman"/>
        </w:rPr>
        <w:t xml:space="preserve">significantly </w:t>
      </w:r>
      <w:r w:rsidR="007B6CE2">
        <w:rPr>
          <w:rFonts w:ascii="Times New Roman" w:hAnsi="Times New Roman" w:cs="Times New Roman"/>
        </w:rPr>
        <w:t>larger</w:t>
      </w:r>
      <w:r w:rsidR="0040335C">
        <w:rPr>
          <w:rFonts w:ascii="Times New Roman" w:hAnsi="Times New Roman" w:cs="Times New Roman"/>
        </w:rPr>
        <w:t xml:space="preserve"> standard deviation than </w:t>
      </w:r>
      <w:r w:rsidR="007B6CE2">
        <w:rPr>
          <w:rFonts w:ascii="Times New Roman" w:hAnsi="Times New Roman" w:cs="Times New Roman"/>
        </w:rPr>
        <w:t>the 12</w:t>
      </w:r>
      <w:r w:rsidR="0040335C">
        <w:rPr>
          <w:rFonts w:ascii="Times New Roman" w:hAnsi="Times New Roman" w:cs="Times New Roman"/>
        </w:rPr>
        <w:t xml:space="preserve">-periodic. </w:t>
      </w:r>
    </w:p>
    <w:p w14:paraId="51C63E78" w14:textId="77777777" w:rsidR="0040335C" w:rsidRDefault="0040335C" w:rsidP="007E36F6">
      <w:pPr>
        <w:pStyle w:val="a8"/>
        <w:ind w:left="840" w:firstLineChars="0" w:firstLine="0"/>
        <w:rPr>
          <w:rFonts w:ascii="Times New Roman" w:hAnsi="Times New Roman" w:cs="Times New Roman"/>
        </w:rPr>
      </w:pPr>
    </w:p>
    <w:p w14:paraId="66614D15" w14:textId="77777777" w:rsidR="007E36F6" w:rsidRPr="001069ED" w:rsidRDefault="007E36F6" w:rsidP="007E36F6">
      <w:pPr>
        <w:rPr>
          <w:rFonts w:ascii="Times New Roman" w:hAnsi="Times New Roman" w:cs="Times New Roman"/>
        </w:rPr>
      </w:pPr>
    </w:p>
    <w:p w14:paraId="3DD6FA91" w14:textId="77777777" w:rsidR="007E36F6" w:rsidRPr="001069ED" w:rsidRDefault="007E36F6" w:rsidP="007E36F6">
      <w:pPr>
        <w:pStyle w:val="a8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 xml:space="preserve">MRI data acquisition and analysis </w:t>
      </w:r>
    </w:p>
    <w:p w14:paraId="7B5761A4" w14:textId="77777777" w:rsidR="007E36F6" w:rsidRPr="001069ED" w:rsidRDefault="007E36F6" w:rsidP="007E36F6">
      <w:pPr>
        <w:pStyle w:val="a8"/>
        <w:numPr>
          <w:ilvl w:val="1"/>
          <w:numId w:val="23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>Quantitative T2* mapping image</w:t>
      </w:r>
    </w:p>
    <w:p w14:paraId="6249D008" w14:textId="26720831" w:rsidR="007E36F6" w:rsidRDefault="007E36F6" w:rsidP="007E36F6">
      <w:pPr>
        <w:pStyle w:val="a8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shown by the </w:t>
      </w:r>
      <w:r w:rsidR="00771375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igure</w:t>
      </w:r>
      <w:r w:rsidR="0077137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the colours of each sphere are approximately the same in all 3 figures, which shows the ka-SPGR T2* mapping result (</w:t>
      </w:r>
      <w:proofErr w:type="spellStart"/>
      <w:proofErr w:type="gramStart"/>
      <w:r>
        <w:rPr>
          <w:rFonts w:ascii="Times New Roman" w:hAnsi="Times New Roman" w:cs="Times New Roman"/>
        </w:rPr>
        <w:t>b,c</w:t>
      </w:r>
      <w:proofErr w:type="spellEnd"/>
      <w:proofErr w:type="gramEnd"/>
      <w:r>
        <w:rPr>
          <w:rFonts w:ascii="Times New Roman" w:hAnsi="Times New Roman" w:cs="Times New Roman"/>
        </w:rPr>
        <w:t xml:space="preserve">) aligns with the gold standard (a). </w:t>
      </w:r>
      <w:r w:rsidR="00771375">
        <w:rPr>
          <w:rFonts w:ascii="Times New Roman" w:hAnsi="Times New Roman" w:cs="Times New Roman"/>
        </w:rPr>
        <w:t xml:space="preserve">Additionally, there are no large variations of colour in each fiducial sphere. </w:t>
      </w:r>
    </w:p>
    <w:p w14:paraId="5F67DEDE" w14:textId="1219D939" w:rsidR="007E36F6" w:rsidRDefault="007E36F6" w:rsidP="007E36F6">
      <w:pPr>
        <w:pStyle w:val="a8"/>
        <w:ind w:left="360" w:firstLineChars="0" w:firstLine="0"/>
        <w:rPr>
          <w:rFonts w:ascii="Times New Roman" w:hAnsi="Times New Roman" w:cs="Times New Roman"/>
        </w:rPr>
      </w:pPr>
    </w:p>
    <w:p w14:paraId="04AF241F" w14:textId="6C712D6E" w:rsidR="007E7284" w:rsidRDefault="007E7284" w:rsidP="007E36F6">
      <w:pPr>
        <w:pStyle w:val="a8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aption: </w:t>
      </w:r>
    </w:p>
    <w:p w14:paraId="4CE8CFFE" w14:textId="73E2C76C" w:rsidR="007E7284" w:rsidRDefault="007E7284" w:rsidP="007E36F6">
      <w:pPr>
        <w:pStyle w:val="a8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quantitative T2* mapping images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the phantom using </w:t>
      </w:r>
      <w:r>
        <w:rPr>
          <w:rFonts w:ascii="Times New Roman" w:hAnsi="Times New Roman" w:cs="Times New Roman"/>
        </w:rPr>
        <w:t xml:space="preserve">Gold-standard Multi-echo GRE, 7-periodic ka-SPGR and 12-periodic ka-SPGR </w:t>
      </w:r>
      <w:r w:rsidR="006175EE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same colourmap</w:t>
      </w:r>
      <w:r w:rsidR="006175EE">
        <w:rPr>
          <w:rFonts w:ascii="Times New Roman" w:hAnsi="Times New Roman" w:cs="Times New Roman"/>
        </w:rPr>
        <w:t>. O</w:t>
      </w:r>
      <w:r>
        <w:rPr>
          <w:rFonts w:ascii="Times New Roman" w:hAnsi="Times New Roman" w:cs="Times New Roman"/>
        </w:rPr>
        <w:t xml:space="preserve">nly the fiducial spheres with PD </w:t>
      </w:r>
      <w:proofErr w:type="gramStart"/>
      <w:r>
        <w:rPr>
          <w:rFonts w:ascii="Times New Roman" w:hAnsi="Times New Roman" w:cs="Times New Roman"/>
        </w:rPr>
        <w:t>biomarker-related</w:t>
      </w:r>
      <w:proofErr w:type="gramEnd"/>
      <w:r>
        <w:rPr>
          <w:rFonts w:ascii="Times New Roman" w:hAnsi="Times New Roman" w:cs="Times New Roman"/>
        </w:rPr>
        <w:t xml:space="preserve"> T2* </w:t>
      </w:r>
      <w:r w:rsidR="006175EE">
        <w:rPr>
          <w:rFonts w:ascii="Times New Roman" w:hAnsi="Times New Roman" w:cs="Times New Roman"/>
        </w:rPr>
        <w:t xml:space="preserve">are </w:t>
      </w:r>
      <w:r>
        <w:rPr>
          <w:rFonts w:ascii="Times New Roman" w:hAnsi="Times New Roman" w:cs="Times New Roman"/>
        </w:rPr>
        <w:t>mapped on top of the greyscale image.</w:t>
      </w:r>
    </w:p>
    <w:p w14:paraId="2EDDD75F" w14:textId="77777777" w:rsidR="007E36F6" w:rsidRDefault="007E36F6" w:rsidP="007E36F6">
      <w:pPr>
        <w:pStyle w:val="a8"/>
        <w:ind w:left="360" w:firstLineChars="0" w:firstLine="0"/>
        <w:rPr>
          <w:rFonts w:ascii="Times New Roman" w:hAnsi="Times New Roman" w:cs="Times New Roman"/>
        </w:rPr>
      </w:pPr>
    </w:p>
    <w:p w14:paraId="0F9C207F" w14:textId="77777777" w:rsidR="007E36F6" w:rsidRPr="001069ED" w:rsidRDefault="007E36F6" w:rsidP="007E36F6">
      <w:pPr>
        <w:pStyle w:val="a8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1EBA953" wp14:editId="68CBA2B3">
            <wp:simplePos x="0" y="0"/>
            <wp:positionH relativeFrom="column">
              <wp:posOffset>3727450</wp:posOffset>
            </wp:positionH>
            <wp:positionV relativeFrom="paragraph">
              <wp:posOffset>12700</wp:posOffset>
            </wp:positionV>
            <wp:extent cx="1752600" cy="1739900"/>
            <wp:effectExtent l="0" t="0" r="0" b="0"/>
            <wp:wrapSquare wrapText="bothSides"/>
            <wp:docPr id="20" name="图片 20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片包含 图形用户界面&#10;&#10;描述已自动生成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5901" r="5590" b="9007"/>
                    <a:stretch/>
                  </pic:blipFill>
                  <pic:spPr bwMode="auto">
                    <a:xfrm>
                      <a:off x="0" y="0"/>
                      <a:ext cx="1752600" cy="17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72DAD27" wp14:editId="5E58A23C">
            <wp:simplePos x="0" y="0"/>
            <wp:positionH relativeFrom="column">
              <wp:posOffset>1949450</wp:posOffset>
            </wp:positionH>
            <wp:positionV relativeFrom="paragraph">
              <wp:posOffset>46</wp:posOffset>
            </wp:positionV>
            <wp:extent cx="1714500" cy="1735409"/>
            <wp:effectExtent l="0" t="0" r="0" b="0"/>
            <wp:wrapSquare wrapText="bothSides"/>
            <wp:docPr id="17" name="图片 17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片包含 图形用户界面&#10;&#10;描述已自动生成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5" t="8446" r="8447" b="7433"/>
                    <a:stretch/>
                  </pic:blipFill>
                  <pic:spPr bwMode="auto">
                    <a:xfrm>
                      <a:off x="0" y="0"/>
                      <a:ext cx="1716146" cy="1737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954B550" wp14:editId="11BC658E">
            <wp:simplePos x="0" y="0"/>
            <wp:positionH relativeFrom="column">
              <wp:posOffset>228600</wp:posOffset>
            </wp:positionH>
            <wp:positionV relativeFrom="paragraph">
              <wp:posOffset>19050</wp:posOffset>
            </wp:positionV>
            <wp:extent cx="1739900" cy="1739900"/>
            <wp:effectExtent l="0" t="0" r="0" b="0"/>
            <wp:wrapSquare wrapText="bothSides"/>
            <wp:docPr id="16" name="图片 16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&#10;&#10;低可信度描述已自动生成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0" t="9393" r="10000" b="7576"/>
                    <a:stretch/>
                  </pic:blipFill>
                  <pic:spPr bwMode="auto">
                    <a:xfrm>
                      <a:off x="0" y="0"/>
                      <a:ext cx="1739900" cy="17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75876" w14:textId="77777777" w:rsidR="007E36F6" w:rsidRDefault="007E36F6" w:rsidP="007E36F6">
      <w:pPr>
        <w:rPr>
          <w:rFonts w:ascii="Times New Roman" w:hAnsi="Times New Roman" w:cs="Times New Roman"/>
        </w:rPr>
      </w:pPr>
    </w:p>
    <w:p w14:paraId="1029AD24" w14:textId="77777777" w:rsidR="007E36F6" w:rsidRPr="00420646" w:rsidRDefault="007E36F6" w:rsidP="007E36F6">
      <w:pPr>
        <w:rPr>
          <w:rFonts w:ascii="Times New Roman" w:hAnsi="Times New Roman" w:cs="Times New Roman"/>
        </w:rPr>
      </w:pPr>
    </w:p>
    <w:p w14:paraId="29E404BD" w14:textId="77777777" w:rsidR="007E36F6" w:rsidRPr="001069ED" w:rsidRDefault="007E36F6" w:rsidP="007E36F6">
      <w:pPr>
        <w:pStyle w:val="a8"/>
        <w:numPr>
          <w:ilvl w:val="1"/>
          <w:numId w:val="23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 xml:space="preserve">Performance analysis </w:t>
      </w:r>
    </w:p>
    <w:p w14:paraId="2B968527" w14:textId="77777777" w:rsidR="007E36F6" w:rsidRPr="001069ED" w:rsidRDefault="007E36F6" w:rsidP="007E36F6">
      <w:pPr>
        <w:pStyle w:val="a8"/>
        <w:numPr>
          <w:ilvl w:val="2"/>
          <w:numId w:val="23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 xml:space="preserve">Percentage error </w:t>
      </w:r>
    </w:p>
    <w:p w14:paraId="487EEF60" w14:textId="77777777" w:rsidR="007E36F6" w:rsidRDefault="007E36F6" w:rsidP="007E36F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90A180" wp14:editId="5E9065B8">
            <wp:extent cx="3308350" cy="1272596"/>
            <wp:effectExtent l="0" t="0" r="6350" b="3810"/>
            <wp:docPr id="23" name="图片 2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表, 散点图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405" cy="12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49B22DA" wp14:editId="2E94EB53">
            <wp:extent cx="3270250" cy="1257940"/>
            <wp:effectExtent l="0" t="0" r="6350" b="0"/>
            <wp:docPr id="25" name="图片 2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表, 散点图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782" cy="126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6BAD" w14:textId="04FB95B7" w:rsidR="004129FA" w:rsidRDefault="007E36F6" w:rsidP="004129F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T2* percentage bias is computed for each voxel and plotted in Figure X, each group of points are voxels from the same fiducial sphere</w:t>
      </w:r>
      <w:r w:rsidR="00A47147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distribute along the x-axis according to the voxel’s ground truth T2* value. </w:t>
      </w:r>
      <w:r w:rsidR="002F32A7" w:rsidRPr="002F32A7">
        <w:rPr>
          <w:rFonts w:ascii="Times New Roman" w:hAnsi="Times New Roman" w:cs="Times New Roman"/>
        </w:rPr>
        <w:t xml:space="preserve">Each group's mean and standard deviation </w:t>
      </w:r>
      <w:r>
        <w:rPr>
          <w:rFonts w:ascii="Times New Roman" w:hAnsi="Times New Roman" w:cs="Times New Roman"/>
        </w:rPr>
        <w:t xml:space="preserve">are calculated and plotted as a red error bar on top of the scattered points. </w:t>
      </w:r>
      <w:r w:rsidR="002F32A7">
        <w:rPr>
          <w:rFonts w:ascii="Times New Roman" w:hAnsi="Times New Roman" w:cs="Times New Roman"/>
        </w:rPr>
        <w:t>For both 7-periodic and 12-periodic ka-SPGR, the</w:t>
      </w:r>
      <w:r>
        <w:rPr>
          <w:rFonts w:ascii="Times New Roman" w:hAnsi="Times New Roman" w:cs="Times New Roman"/>
        </w:rPr>
        <w:t xml:space="preserve"> mean bias of each fiducial sphere (red dot) stays within +-5% bias, and all the error bars lay inside +-10% bias for both plots</w:t>
      </w:r>
      <w:r w:rsidR="002F32A7">
        <w:rPr>
          <w:rFonts w:ascii="Times New Roman" w:hAnsi="Times New Roman" w:cs="Times New Roman"/>
        </w:rPr>
        <w:t xml:space="preserve">. Additionally, the 12-periodic ka-SPGR has smaller standard deviations compared with the 7-periodic, especially when measuring a higher T2* value. </w:t>
      </w:r>
    </w:p>
    <w:p w14:paraId="24036E40" w14:textId="77777777" w:rsidR="004129FA" w:rsidRDefault="004129FA" w:rsidP="004129FA">
      <w:pPr>
        <w:ind w:left="720"/>
        <w:rPr>
          <w:rFonts w:ascii="Times New Roman" w:hAnsi="Times New Roman" w:cs="Times New Roman"/>
        </w:rPr>
      </w:pPr>
    </w:p>
    <w:p w14:paraId="2D8DC584" w14:textId="77777777" w:rsidR="007E36F6" w:rsidRDefault="007E36F6" w:rsidP="004129FA">
      <w:pPr>
        <w:rPr>
          <w:rFonts w:ascii="Times New Roman" w:hAnsi="Times New Roman" w:cs="Times New Roman" w:hint="eastAsia"/>
        </w:rPr>
      </w:pPr>
    </w:p>
    <w:p w14:paraId="32DF26CE" w14:textId="77777777" w:rsidR="007E36F6" w:rsidRDefault="007E36F6" w:rsidP="007E36F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Caption: </w:t>
      </w:r>
    </w:p>
    <w:p w14:paraId="35E07C1C" w14:textId="7198891F" w:rsidR="007E36F6" w:rsidRDefault="007E36F6" w:rsidP="007E36F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percentage bias calculated for each voxel is scattered as blue dots, and the mean is plotted in red with an error bar for each fiducial sphere.</w:t>
      </w:r>
      <w:r w:rsidR="003609F6">
        <w:rPr>
          <w:rFonts w:ascii="Times New Roman" w:hAnsi="Times New Roman" w:cs="Times New Roman"/>
        </w:rPr>
        <w:t xml:space="preserve"> </w:t>
      </w:r>
      <w:r w:rsidR="003609F6">
        <w:rPr>
          <w:rFonts w:ascii="Times New Roman" w:hAnsi="Times New Roman" w:cs="Times New Roman"/>
        </w:rPr>
        <w:t>A horizontal green dotted line is used to show the zero bias, with two red dotted lines showing the +_10% bias.</w:t>
      </w:r>
    </w:p>
    <w:p w14:paraId="00061EC2" w14:textId="77777777" w:rsidR="007E36F6" w:rsidRDefault="007E36F6" w:rsidP="007E36F6">
      <w:pPr>
        <w:ind w:left="720"/>
        <w:rPr>
          <w:rFonts w:ascii="Times New Roman" w:hAnsi="Times New Roman" w:cs="Times New Roman"/>
        </w:rPr>
      </w:pPr>
    </w:p>
    <w:p w14:paraId="05D6B120" w14:textId="77777777" w:rsidR="007E36F6" w:rsidRDefault="007E36F6" w:rsidP="007E36F6">
      <w:pPr>
        <w:ind w:left="720"/>
        <w:rPr>
          <w:rFonts w:ascii="Times New Roman" w:hAnsi="Times New Roman" w:cs="Times New Roman"/>
        </w:rPr>
      </w:pPr>
    </w:p>
    <w:p w14:paraId="04433DD9" w14:textId="77777777" w:rsidR="007E36F6" w:rsidRDefault="007E36F6" w:rsidP="007E36F6">
      <w:pPr>
        <w:ind w:left="720"/>
        <w:rPr>
          <w:rFonts w:ascii="Times New Roman" w:hAnsi="Times New Roman" w:cs="Times New Roman"/>
        </w:rPr>
      </w:pPr>
    </w:p>
    <w:p w14:paraId="22A86B20" w14:textId="77777777" w:rsidR="007E36F6" w:rsidRDefault="007E36F6" w:rsidP="007E36F6">
      <w:pPr>
        <w:ind w:left="720"/>
        <w:rPr>
          <w:rFonts w:ascii="Times New Roman" w:hAnsi="Times New Roman" w:cs="Times New Roman"/>
        </w:rPr>
      </w:pPr>
    </w:p>
    <w:p w14:paraId="3222746E" w14:textId="77777777" w:rsidR="007E36F6" w:rsidRDefault="007E36F6" w:rsidP="007E36F6">
      <w:pPr>
        <w:ind w:left="720"/>
        <w:rPr>
          <w:rFonts w:ascii="Times New Roman" w:hAnsi="Times New Roman" w:cs="Times New Roman"/>
        </w:rPr>
      </w:pPr>
    </w:p>
    <w:p w14:paraId="6ED97693" w14:textId="77777777" w:rsidR="007E36F6" w:rsidRPr="001069ED" w:rsidRDefault="007E36F6" w:rsidP="007E36F6">
      <w:pPr>
        <w:ind w:left="720"/>
        <w:rPr>
          <w:rFonts w:ascii="Times New Roman" w:hAnsi="Times New Roman" w:cs="Times New Roman"/>
        </w:rPr>
      </w:pPr>
    </w:p>
    <w:p w14:paraId="27A6E4B5" w14:textId="77777777" w:rsidR="007E36F6" w:rsidRPr="001069ED" w:rsidRDefault="007E36F6" w:rsidP="007E36F6">
      <w:pPr>
        <w:pStyle w:val="a8"/>
        <w:numPr>
          <w:ilvl w:val="2"/>
          <w:numId w:val="23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 xml:space="preserve">Effective T2* Signal-to-Noise ratio </w:t>
      </w:r>
    </w:p>
    <w:p w14:paraId="48A0BE9B" w14:textId="77777777" w:rsidR="007E36F6" w:rsidRPr="001069ED" w:rsidRDefault="007E36F6" w:rsidP="007E36F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1498BC" wp14:editId="0B342603">
            <wp:extent cx="2241550" cy="2241550"/>
            <wp:effectExtent l="0" t="0" r="6350" b="6350"/>
            <wp:docPr id="26" name="图片 26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表, 条形图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AA30007" wp14:editId="0A44FC90">
            <wp:extent cx="2184400" cy="2184400"/>
            <wp:effectExtent l="0" t="0" r="6350" b="6350"/>
            <wp:docPr id="27" name="图片 27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表, 条形图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F3F8" w14:textId="77777777" w:rsidR="00771375" w:rsidRDefault="00771375" w:rsidP="007E3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Caption:</w:t>
      </w:r>
    </w:p>
    <w:p w14:paraId="4312CC3A" w14:textId="59FEB440" w:rsidR="00771375" w:rsidRDefault="00771375" w:rsidP="007E3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E36F6">
        <w:rPr>
          <w:rFonts w:ascii="Times New Roman" w:hAnsi="Times New Roman" w:cs="Times New Roman"/>
        </w:rPr>
        <w:t>he bar charts show the effective T2* SNR when using the</w:t>
      </w:r>
      <w:r w:rsidR="00B5423B">
        <w:rPr>
          <w:rFonts w:ascii="Times New Roman" w:hAnsi="Times New Roman" w:cs="Times New Roman"/>
        </w:rPr>
        <w:t xml:space="preserve"> 7-periodic/ 12-periodic</w:t>
      </w:r>
      <w:r w:rsidR="007E36F6">
        <w:rPr>
          <w:rFonts w:ascii="Times New Roman" w:hAnsi="Times New Roman" w:cs="Times New Roman"/>
        </w:rPr>
        <w:t xml:space="preserve"> ka-SPGR (orange) and the</w:t>
      </w:r>
      <w:r w:rsidR="00B5423B">
        <w:rPr>
          <w:rFonts w:ascii="Times New Roman" w:hAnsi="Times New Roman" w:cs="Times New Roman"/>
        </w:rPr>
        <w:t xml:space="preserve"> </w:t>
      </w:r>
      <w:r w:rsidR="007E36F6">
        <w:rPr>
          <w:rFonts w:ascii="Times New Roman" w:hAnsi="Times New Roman" w:cs="Times New Roman"/>
        </w:rPr>
        <w:t>Multi-echo GRE (blue) for each fiducial sphere and the bars are arranged according to increasing T2* order, with the mean ground truth T2* for each sphere labelled on the x-axis.</w:t>
      </w:r>
    </w:p>
    <w:p w14:paraId="615BDBA5" w14:textId="77777777" w:rsidR="00771375" w:rsidRDefault="00771375" w:rsidP="007E36F6">
      <w:pPr>
        <w:rPr>
          <w:rFonts w:ascii="Times New Roman" w:hAnsi="Times New Roman" w:cs="Times New Roman"/>
        </w:rPr>
      </w:pPr>
    </w:p>
    <w:p w14:paraId="0BD98EAB" w14:textId="5406C28A" w:rsidR="007E7284" w:rsidRDefault="00771375" w:rsidP="007E3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effective T2* SNR of 2 optimal ka-SPGR sequences and Multi-echo GRE are compared in the above</w:t>
      </w:r>
      <w:r w:rsidR="0035485A">
        <w:rPr>
          <w:rFonts w:ascii="Times New Roman" w:hAnsi="Times New Roman" w:cs="Times New Roman"/>
        </w:rPr>
        <w:t xml:space="preserve"> bar chart, </w:t>
      </w:r>
      <w:r w:rsidR="00B5423B">
        <w:rPr>
          <w:rFonts w:ascii="Times New Roman" w:hAnsi="Times New Roman" w:cs="Times New Roman"/>
        </w:rPr>
        <w:t>and the bars are arranged in increasing T2* order in the x-axis</w:t>
      </w:r>
      <w:r>
        <w:rPr>
          <w:rFonts w:ascii="Times New Roman" w:hAnsi="Times New Roman" w:cs="Times New Roman"/>
        </w:rPr>
        <w:t xml:space="preserve">. </w:t>
      </w:r>
      <w:r w:rsidR="007E36F6">
        <w:rPr>
          <w:rFonts w:ascii="Times New Roman" w:hAnsi="Times New Roman" w:cs="Times New Roman" w:hint="eastAsia"/>
        </w:rPr>
        <w:t>B</w:t>
      </w:r>
      <w:r w:rsidR="007E36F6">
        <w:rPr>
          <w:rFonts w:ascii="Times New Roman" w:hAnsi="Times New Roman" w:cs="Times New Roman"/>
        </w:rPr>
        <w:t xml:space="preserve">oth 7-periodic and 12-periodic ka-SPGR have a higher </w:t>
      </w:r>
      <w:r w:rsidR="00184CF8">
        <w:rPr>
          <w:rFonts w:ascii="Times New Roman" w:hAnsi="Times New Roman" w:cs="Times New Roman"/>
        </w:rPr>
        <w:t xml:space="preserve">effective T2* </w:t>
      </w:r>
      <w:r w:rsidR="007E36F6">
        <w:rPr>
          <w:rFonts w:ascii="Times New Roman" w:hAnsi="Times New Roman" w:cs="Times New Roman"/>
        </w:rPr>
        <w:t>SNR than the Multi-echo GRE for measuring a small T2* value of around 5-15ms</w:t>
      </w:r>
      <w:r w:rsidR="00184CF8">
        <w:rPr>
          <w:rFonts w:ascii="Times New Roman" w:hAnsi="Times New Roman" w:cs="Times New Roman"/>
        </w:rPr>
        <w:t>, notice that</w:t>
      </w:r>
      <w:r w:rsidR="007E36F6">
        <w:rPr>
          <w:rFonts w:ascii="Times New Roman" w:hAnsi="Times New Roman" w:cs="Times New Roman"/>
        </w:rPr>
        <w:t xml:space="preserve"> the 7-periodic ka-SPGR exhibits a significantly high-efficiency improvement</w:t>
      </w:r>
      <w:r w:rsidR="00184CF8">
        <w:rPr>
          <w:rFonts w:ascii="Times New Roman" w:hAnsi="Times New Roman" w:cs="Times New Roman"/>
        </w:rPr>
        <w:t xml:space="preserve"> of about 40%</w:t>
      </w:r>
      <w:r w:rsidR="007E36F6">
        <w:rPr>
          <w:rFonts w:ascii="Times New Roman" w:hAnsi="Times New Roman" w:cs="Times New Roman"/>
        </w:rPr>
        <w:t xml:space="preserve"> at this range. At higher T2* values, both ka-SPGR sequences have similar effective T2* SNR as the Multi-echo GRE, with no improvement observed.</w:t>
      </w:r>
    </w:p>
    <w:p w14:paraId="0783D330" w14:textId="77777777" w:rsidR="007E7284" w:rsidRDefault="007E7284" w:rsidP="007E36F6">
      <w:pPr>
        <w:rPr>
          <w:rFonts w:ascii="Times New Roman" w:hAnsi="Times New Roman" w:cs="Times New Roman"/>
        </w:rPr>
      </w:pPr>
    </w:p>
    <w:p w14:paraId="319A9C9D" w14:textId="5741BC56" w:rsidR="00B34588" w:rsidRPr="007E36F6" w:rsidRDefault="00B34588" w:rsidP="007E36F6"/>
    <w:sectPr w:rsidR="00B34588" w:rsidRPr="007E36F6" w:rsidSect="00944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CC912" w14:textId="77777777" w:rsidR="009B2B71" w:rsidRDefault="009B2B71" w:rsidP="00203F09">
      <w:r>
        <w:separator/>
      </w:r>
    </w:p>
  </w:endnote>
  <w:endnote w:type="continuationSeparator" w:id="0">
    <w:p w14:paraId="200D6014" w14:textId="77777777" w:rsidR="009B2B71" w:rsidRDefault="009B2B71" w:rsidP="00203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E2CDC" w14:textId="77777777" w:rsidR="009B2B71" w:rsidRDefault="009B2B71" w:rsidP="00203F09">
      <w:r>
        <w:separator/>
      </w:r>
    </w:p>
  </w:footnote>
  <w:footnote w:type="continuationSeparator" w:id="0">
    <w:p w14:paraId="4DD36479" w14:textId="77777777" w:rsidR="009B2B71" w:rsidRDefault="009B2B71" w:rsidP="00203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84B"/>
    <w:multiLevelType w:val="multilevel"/>
    <w:tmpl w:val="096A78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03C79"/>
    <w:multiLevelType w:val="multilevel"/>
    <w:tmpl w:val="7FFA1D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50B89"/>
    <w:multiLevelType w:val="multilevel"/>
    <w:tmpl w:val="79FC44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F96A6D"/>
    <w:multiLevelType w:val="multilevel"/>
    <w:tmpl w:val="3428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7217E"/>
    <w:multiLevelType w:val="multilevel"/>
    <w:tmpl w:val="58341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EF20817"/>
    <w:multiLevelType w:val="multilevel"/>
    <w:tmpl w:val="350803A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7F34AA"/>
    <w:multiLevelType w:val="hybridMultilevel"/>
    <w:tmpl w:val="1A60425C"/>
    <w:lvl w:ilvl="0" w:tplc="F3CEB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3E6C32"/>
    <w:multiLevelType w:val="multilevel"/>
    <w:tmpl w:val="029C73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D12D87"/>
    <w:multiLevelType w:val="multilevel"/>
    <w:tmpl w:val="9780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C13002"/>
    <w:multiLevelType w:val="multilevel"/>
    <w:tmpl w:val="09485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E75C8A"/>
    <w:multiLevelType w:val="multilevel"/>
    <w:tmpl w:val="A4C4A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324630">
    <w:abstractNumId w:val="3"/>
    <w:lvlOverride w:ilvl="0">
      <w:startOverride w:val="1"/>
    </w:lvlOverride>
  </w:num>
  <w:num w:numId="2" w16cid:durableId="2052725486">
    <w:abstractNumId w:val="0"/>
    <w:lvlOverride w:ilvl="0">
      <w:startOverride w:val="1"/>
    </w:lvlOverride>
  </w:num>
  <w:num w:numId="3" w16cid:durableId="612597670">
    <w:abstractNumId w:val="8"/>
    <w:lvlOverride w:ilvl="0">
      <w:startOverride w:val="2"/>
    </w:lvlOverride>
  </w:num>
  <w:num w:numId="4" w16cid:durableId="317736444">
    <w:abstractNumId w:val="1"/>
    <w:lvlOverride w:ilvl="0">
      <w:startOverride w:val="1"/>
    </w:lvlOverride>
  </w:num>
  <w:num w:numId="5" w16cid:durableId="317736444">
    <w:abstractNumId w:val="1"/>
    <w:lvlOverride w:ilvl="0"/>
    <w:lvlOverride w:ilvl="1">
      <w:startOverride w:val="1"/>
    </w:lvlOverride>
  </w:num>
  <w:num w:numId="6" w16cid:durableId="317736444">
    <w:abstractNumId w:val="1"/>
    <w:lvlOverride w:ilvl="0"/>
    <w:lvlOverride w:ilvl="1">
      <w:startOverride w:val="1"/>
    </w:lvlOverride>
  </w:num>
  <w:num w:numId="7" w16cid:durableId="317736444">
    <w:abstractNumId w:val="1"/>
    <w:lvlOverride w:ilvl="0"/>
    <w:lvlOverride w:ilvl="1">
      <w:startOverride w:val="1"/>
    </w:lvlOverride>
  </w:num>
  <w:num w:numId="8" w16cid:durableId="317736444">
    <w:abstractNumId w:val="1"/>
    <w:lvlOverride w:ilvl="0"/>
    <w:lvlOverride w:ilvl="1">
      <w:startOverride w:val="1"/>
    </w:lvlOverride>
  </w:num>
  <w:num w:numId="9" w16cid:durableId="317736444">
    <w:abstractNumId w:val="1"/>
    <w:lvlOverride w:ilvl="0"/>
    <w:lvlOverride w:ilvl="1"/>
    <w:lvlOverride w:ilvl="2">
      <w:startOverride w:val="1"/>
    </w:lvlOverride>
  </w:num>
  <w:num w:numId="10" w16cid:durableId="1726179930">
    <w:abstractNumId w:val="7"/>
    <w:lvlOverride w:ilvl="0">
      <w:startOverride w:val="2"/>
    </w:lvlOverride>
  </w:num>
  <w:num w:numId="11" w16cid:durableId="1726179930">
    <w:abstractNumId w:val="7"/>
    <w:lvlOverride w:ilvl="0"/>
    <w:lvlOverride w:ilvl="1">
      <w:startOverride w:val="1"/>
    </w:lvlOverride>
  </w:num>
  <w:num w:numId="12" w16cid:durableId="1317220560">
    <w:abstractNumId w:val="10"/>
    <w:lvlOverride w:ilvl="0">
      <w:startOverride w:val="3"/>
    </w:lvlOverride>
  </w:num>
  <w:num w:numId="13" w16cid:durableId="159585497">
    <w:abstractNumId w:val="2"/>
    <w:lvlOverride w:ilvl="0">
      <w:startOverride w:val="1"/>
    </w:lvlOverride>
  </w:num>
  <w:num w:numId="14" w16cid:durableId="159585497">
    <w:abstractNumId w:val="2"/>
    <w:lvlOverride w:ilvl="0"/>
    <w:lvlOverride w:ilvl="1">
      <w:startOverride w:val="1"/>
    </w:lvlOverride>
  </w:num>
  <w:num w:numId="15" w16cid:durableId="159585497">
    <w:abstractNumId w:val="2"/>
    <w:lvlOverride w:ilvl="0"/>
    <w:lvlOverride w:ilvl="1">
      <w:startOverride w:val="1"/>
    </w:lvlOverride>
  </w:num>
  <w:num w:numId="16" w16cid:durableId="159585497">
    <w:abstractNumId w:val="2"/>
    <w:lvlOverride w:ilvl="0"/>
    <w:lvlOverride w:ilvl="1"/>
    <w:lvlOverride w:ilvl="2">
      <w:startOverride w:val="1"/>
    </w:lvlOverride>
  </w:num>
  <w:num w:numId="17" w16cid:durableId="159585497">
    <w:abstractNumId w:val="2"/>
    <w:lvlOverride w:ilvl="0"/>
    <w:lvlOverride w:ilvl="1">
      <w:startOverride w:val="1"/>
    </w:lvlOverride>
    <w:lvlOverride w:ilvl="2"/>
  </w:num>
  <w:num w:numId="18" w16cid:durableId="1685790020">
    <w:abstractNumId w:val="9"/>
    <w:lvlOverride w:ilvl="0">
      <w:startOverride w:val="1"/>
    </w:lvlOverride>
  </w:num>
  <w:num w:numId="19" w16cid:durableId="1975478159">
    <w:abstractNumId w:val="5"/>
    <w:lvlOverride w:ilvl="0">
      <w:startOverride w:val="3"/>
    </w:lvlOverride>
  </w:num>
  <w:num w:numId="20" w16cid:durableId="1975478159">
    <w:abstractNumId w:val="5"/>
    <w:lvlOverride w:ilvl="0"/>
    <w:lvlOverride w:ilvl="1">
      <w:startOverride w:val="1"/>
    </w:lvlOverride>
  </w:num>
  <w:num w:numId="21" w16cid:durableId="1975478159">
    <w:abstractNumId w:val="5"/>
    <w:lvlOverride w:ilvl="0"/>
    <w:lvlOverride w:ilvl="1">
      <w:startOverride w:val="1"/>
    </w:lvlOverride>
  </w:num>
  <w:num w:numId="22" w16cid:durableId="1653824409">
    <w:abstractNumId w:val="4"/>
  </w:num>
  <w:num w:numId="23" w16cid:durableId="4058108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83"/>
    <w:rsid w:val="00011DFA"/>
    <w:rsid w:val="00030487"/>
    <w:rsid w:val="00071360"/>
    <w:rsid w:val="00090827"/>
    <w:rsid w:val="000E6283"/>
    <w:rsid w:val="00184CF8"/>
    <w:rsid w:val="001C0112"/>
    <w:rsid w:val="00203F09"/>
    <w:rsid w:val="00262404"/>
    <w:rsid w:val="00265BE4"/>
    <w:rsid w:val="002F32A7"/>
    <w:rsid w:val="00305803"/>
    <w:rsid w:val="0035485A"/>
    <w:rsid w:val="003609F6"/>
    <w:rsid w:val="003A56BE"/>
    <w:rsid w:val="0040335C"/>
    <w:rsid w:val="004129FA"/>
    <w:rsid w:val="00426588"/>
    <w:rsid w:val="004979B8"/>
    <w:rsid w:val="00531CEA"/>
    <w:rsid w:val="00545EF7"/>
    <w:rsid w:val="00577A1F"/>
    <w:rsid w:val="005B0243"/>
    <w:rsid w:val="005C321A"/>
    <w:rsid w:val="006175EE"/>
    <w:rsid w:val="00635D1D"/>
    <w:rsid w:val="00642838"/>
    <w:rsid w:val="00755943"/>
    <w:rsid w:val="00755C9C"/>
    <w:rsid w:val="00771375"/>
    <w:rsid w:val="007B6CE2"/>
    <w:rsid w:val="007E36F6"/>
    <w:rsid w:val="007E7284"/>
    <w:rsid w:val="00804998"/>
    <w:rsid w:val="00826A5A"/>
    <w:rsid w:val="008600CA"/>
    <w:rsid w:val="009079A6"/>
    <w:rsid w:val="0094443A"/>
    <w:rsid w:val="00984837"/>
    <w:rsid w:val="009B2B71"/>
    <w:rsid w:val="00A47147"/>
    <w:rsid w:val="00B27B6A"/>
    <w:rsid w:val="00B3431F"/>
    <w:rsid w:val="00B34588"/>
    <w:rsid w:val="00B5423B"/>
    <w:rsid w:val="00C95646"/>
    <w:rsid w:val="00CD2706"/>
    <w:rsid w:val="00D82B1C"/>
    <w:rsid w:val="00E80388"/>
    <w:rsid w:val="00EE09FA"/>
    <w:rsid w:val="00F6452A"/>
    <w:rsid w:val="00F647A9"/>
    <w:rsid w:val="00F7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65118"/>
  <w15:chartTrackingRefBased/>
  <w15:docId w15:val="{FC3F437E-4827-4646-82B7-0C728AAE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6F6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3F09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203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3F09"/>
    <w:rPr>
      <w:sz w:val="18"/>
      <w:szCs w:val="18"/>
      <w:lang w:val="en-GB"/>
    </w:rPr>
  </w:style>
  <w:style w:type="paragraph" w:styleId="a7">
    <w:name w:val="Normal (Web)"/>
    <w:basedOn w:val="a"/>
    <w:uiPriority w:val="99"/>
    <w:semiHidden/>
    <w:unhideWhenUsed/>
    <w:rsid w:val="00203F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paragraph" w:styleId="a8">
    <w:name w:val="List Paragraph"/>
    <w:basedOn w:val="a"/>
    <w:uiPriority w:val="34"/>
    <w:qFormat/>
    <w:rsid w:val="009444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3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652</Words>
  <Characters>3532</Characters>
  <Application>Microsoft Office Word</Application>
  <DocSecurity>0</DocSecurity>
  <Lines>103</Lines>
  <Paragraphs>92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Yifei</dc:creator>
  <cp:keywords/>
  <dc:description/>
  <cp:lastModifiedBy>Jin, Yifei</cp:lastModifiedBy>
  <cp:revision>26</cp:revision>
  <dcterms:created xsi:type="dcterms:W3CDTF">2023-05-29T11:28:00Z</dcterms:created>
  <dcterms:modified xsi:type="dcterms:W3CDTF">2023-06-10T23:13:00Z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cc87a408fa9c6ec6ac6a874ecdaa36b3798b316e7dbf7b7992a0e20f3cada47a</vt:lpwstr>
  </property>
</Properties>
</file>