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微软雅黑" w:hAnsi="微软雅黑" w:eastAsia="微软雅黑" w:cs="微软雅黑"/>
          <w:b/>
          <w:bCs/>
          <w:i w:val="0"/>
          <w:iCs w:val="0"/>
          <w:caps w:val="0"/>
          <w:color w:val="000000"/>
          <w:spacing w:val="0"/>
          <w:kern w:val="0"/>
          <w:sz w:val="32"/>
          <w:szCs w:val="32"/>
          <w:u w:val="none"/>
          <w:bdr w:val="none" w:color="auto" w:sz="0" w:space="0"/>
          <w:lang w:val="en-US" w:eastAsia="zh-CN" w:bidi="ar"/>
        </w:rPr>
        <w:t>一、单选</w:t>
      </w:r>
      <w:r>
        <w:rPr>
          <w:rFonts w:hint="default" w:ascii="微软雅黑" w:hAnsi="微软雅黑" w:eastAsia="微软雅黑" w:cs="微软雅黑"/>
          <w:i w:val="0"/>
          <w:iCs w:val="0"/>
          <w:caps w:val="0"/>
          <w:color w:val="000000"/>
          <w:spacing w:val="0"/>
          <w:kern w:val="0"/>
          <w:sz w:val="32"/>
          <w:szCs w:val="32"/>
          <w:u w:val="none"/>
          <w:shd w:val="clear" w:fill="FFFFFF"/>
          <w:lang w:val="en-US" w:eastAsia="zh-CN" w:bidi="ar"/>
        </w:rPr>
        <w:t xml:space="preserve"> 20题，20分 </w:t>
      </w:r>
      <w:r>
        <w:rPr>
          <w:rFonts w:hint="default" w:ascii="微软雅黑" w:hAnsi="微软雅黑" w:eastAsia="微软雅黑" w:cs="微软雅黑"/>
          <w:b/>
          <w:bCs/>
          <w:i w:val="0"/>
          <w:iCs w:val="0"/>
          <w:caps w:val="0"/>
          <w:color w:val="000000"/>
          <w:spacing w:val="0"/>
          <w:kern w:val="0"/>
          <w:sz w:val="32"/>
          <w:szCs w:val="32"/>
          <w:u w:val="none"/>
          <w:bdr w:val="none" w:color="auto" w:sz="0" w:space="0"/>
          <w:lang w:val="en-US" w:eastAsia="zh-CN" w:bidi="ar"/>
        </w:rPr>
        <w:t>二、多选</w:t>
      </w:r>
      <w:r>
        <w:rPr>
          <w:rFonts w:hint="default" w:ascii="微软雅黑" w:hAnsi="微软雅黑" w:eastAsia="微软雅黑" w:cs="微软雅黑"/>
          <w:i w:val="0"/>
          <w:iCs w:val="0"/>
          <w:caps w:val="0"/>
          <w:color w:val="000000"/>
          <w:spacing w:val="0"/>
          <w:kern w:val="0"/>
          <w:sz w:val="32"/>
          <w:szCs w:val="32"/>
          <w:u w:val="none"/>
          <w:shd w:val="clear" w:fill="FFFFFF"/>
          <w:lang w:val="en-US" w:eastAsia="zh-CN" w:bidi="ar"/>
        </w:rPr>
        <w:t xml:space="preserve"> （5个选项），10题，10分 </w:t>
      </w:r>
      <w:r>
        <w:rPr>
          <w:rFonts w:hint="default" w:ascii="微软雅黑" w:hAnsi="微软雅黑" w:eastAsia="微软雅黑" w:cs="微软雅黑"/>
          <w:b/>
          <w:bCs/>
          <w:i w:val="0"/>
          <w:iCs w:val="0"/>
          <w:caps w:val="0"/>
          <w:color w:val="000000"/>
          <w:spacing w:val="0"/>
          <w:kern w:val="0"/>
          <w:sz w:val="32"/>
          <w:szCs w:val="32"/>
          <w:u w:val="none"/>
          <w:bdr w:val="none" w:color="auto" w:sz="0" w:space="0"/>
          <w:lang w:val="en-US" w:eastAsia="zh-CN" w:bidi="ar"/>
        </w:rPr>
        <w:t>三、简答题</w:t>
      </w:r>
      <w:r>
        <w:rPr>
          <w:rFonts w:hint="default" w:ascii="微软雅黑" w:hAnsi="微软雅黑" w:eastAsia="微软雅黑" w:cs="微软雅黑"/>
          <w:i w:val="0"/>
          <w:iCs w:val="0"/>
          <w:caps w:val="0"/>
          <w:color w:val="000000"/>
          <w:spacing w:val="0"/>
          <w:kern w:val="0"/>
          <w:sz w:val="32"/>
          <w:szCs w:val="32"/>
          <w:u w:val="none"/>
          <w:shd w:val="clear" w:fill="FFFFFF"/>
          <w:lang w:val="en-US" w:eastAsia="zh-CN" w:bidi="ar"/>
        </w:rPr>
        <w:t xml:space="preserve">（24分） 1、党的十九大提出要实现中华民族复兴的伟大梦想，就要进行伟大斗争，建设伟大工程，推进伟大事业。而党的建设新的伟大工程是重点。简述你对上述说法的理解。 2、简述“社会主义初级阶段”与“中国特色社会主义新时代”的关系 3、简述中国特色社会主义法治道路的基本内容。 </w:t>
      </w:r>
      <w:r>
        <w:rPr>
          <w:rFonts w:hint="default" w:ascii="微软雅黑" w:hAnsi="微软雅黑" w:eastAsia="微软雅黑" w:cs="微软雅黑"/>
          <w:b/>
          <w:bCs/>
          <w:i w:val="0"/>
          <w:iCs w:val="0"/>
          <w:caps w:val="0"/>
          <w:color w:val="000000"/>
          <w:spacing w:val="0"/>
          <w:kern w:val="0"/>
          <w:sz w:val="32"/>
          <w:szCs w:val="32"/>
          <w:u w:val="none"/>
          <w:bdr w:val="none" w:color="auto" w:sz="0" w:space="0"/>
          <w:lang w:val="en-US" w:eastAsia="zh-CN" w:bidi="ar"/>
        </w:rPr>
        <w:t>四、辨析题</w:t>
      </w:r>
      <w:r>
        <w:rPr>
          <w:rFonts w:hint="default" w:ascii="微软雅黑" w:hAnsi="微软雅黑" w:eastAsia="微软雅黑" w:cs="微软雅黑"/>
          <w:i w:val="0"/>
          <w:iCs w:val="0"/>
          <w:caps w:val="0"/>
          <w:color w:val="000000"/>
          <w:spacing w:val="0"/>
          <w:kern w:val="0"/>
          <w:sz w:val="32"/>
          <w:szCs w:val="32"/>
          <w:u w:val="none"/>
          <w:shd w:val="clear" w:fill="FFFFFF"/>
          <w:lang w:val="en-US" w:eastAsia="zh-CN" w:bidi="ar"/>
        </w:rPr>
        <w:t xml:space="preserve">（16分） 1、在执政党的建设中，思想建设是基础性建设，要把思想建设放在首要位置。 2、建设社会主义市场经济体制，市场对资源配置起决定性作用，所以政府管得越少越好。 </w:t>
      </w:r>
      <w:r>
        <w:rPr>
          <w:rFonts w:hint="default" w:ascii="微软雅黑" w:hAnsi="微软雅黑" w:eastAsia="微软雅黑" w:cs="微软雅黑"/>
          <w:b/>
          <w:bCs/>
          <w:i w:val="0"/>
          <w:iCs w:val="0"/>
          <w:caps w:val="0"/>
          <w:color w:val="000000"/>
          <w:spacing w:val="0"/>
          <w:kern w:val="0"/>
          <w:sz w:val="32"/>
          <w:szCs w:val="32"/>
          <w:u w:val="none"/>
          <w:bdr w:val="none" w:color="auto" w:sz="0" w:space="0"/>
          <w:lang w:val="en-US" w:eastAsia="zh-CN" w:bidi="ar"/>
        </w:rPr>
        <w:t>五、论述题</w:t>
      </w:r>
      <w:r>
        <w:rPr>
          <w:rFonts w:hint="default" w:ascii="微软雅黑" w:hAnsi="微软雅黑" w:eastAsia="微软雅黑" w:cs="微软雅黑"/>
          <w:i w:val="0"/>
          <w:iCs w:val="0"/>
          <w:caps w:val="0"/>
          <w:color w:val="000000"/>
          <w:spacing w:val="0"/>
          <w:kern w:val="0"/>
          <w:sz w:val="32"/>
          <w:szCs w:val="32"/>
          <w:u w:val="none"/>
          <w:shd w:val="clear" w:fill="FFFFFF"/>
          <w:lang w:val="en-US" w:eastAsia="zh-CN" w:bidi="ar"/>
        </w:rPr>
        <w:t xml:space="preserve">（30分） 1、2021年6月6日、6月7日，人民日报依次发表“宣言”署名文章“社会主义没有辜负中国”，“中国没有辜负社会主义”。谈谈你的理解。 2、（一段材料，大意是把浙江作为共同富裕示范区，先行试点。） （1）为什么要建设共同富裕示范区 （2）为什么要把浙江作为共同富裕示范区 </w:t>
      </w:r>
      <w:r>
        <w:rPr>
          <w:rFonts w:ascii="微软雅黑" w:hAnsi="微软雅黑" w:eastAsia="微软雅黑" w:cs="微软雅黑"/>
          <w:i w:val="0"/>
          <w:iCs w:val="0"/>
          <w:caps w:val="0"/>
          <w:color w:val="000000"/>
          <w:spacing w:val="0"/>
          <w:kern w:val="0"/>
          <w:sz w:val="32"/>
          <w:szCs w:val="32"/>
          <w:u w:val="none"/>
          <w:shd w:val="clear" w:fill="F5FAFF"/>
          <w:lang w:val="en-US" w:eastAsia="zh-CN" w:bidi="ar"/>
        </w:rPr>
        <w:t>论述第二题，市场对资源配置起决定性作用</w:t>
      </w:r>
    </w:p>
    <w:p>
      <w:pPr>
        <w:keepNext w:val="0"/>
        <w:keepLines w:val="0"/>
        <w:widowControl/>
        <w:suppressLineNumbers w:val="0"/>
        <w:jc w:val="left"/>
      </w:pPr>
      <w:bookmarkStart w:id="0" w:name="_GoBack"/>
      <w:bookmarkEnd w:id="0"/>
    </w:p>
    <w:p>
      <w:pPr>
        <w:widowControl/>
        <w:snapToGrid w:val="0"/>
        <w:jc w:val="both"/>
        <w:rPr>
          <w:rFonts w:hint="eastAsia" w:ascii="宋体" w:hAnsi="宋体" w:eastAsia="宋体" w:cs="Calibri"/>
          <w:b/>
          <w:kern w:val="0"/>
          <w:sz w:val="28"/>
          <w:szCs w:val="28"/>
          <w:lang w:bidi="en-US"/>
        </w:rPr>
      </w:pPr>
    </w:p>
    <w:p>
      <w:pPr>
        <w:widowControl/>
        <w:snapToGrid w:val="0"/>
        <w:jc w:val="center"/>
        <w:rPr>
          <w:rFonts w:hint="eastAsia" w:ascii="宋体" w:hAnsi="宋体" w:eastAsia="宋体" w:cs="Calibri"/>
          <w:b/>
          <w:kern w:val="0"/>
          <w:sz w:val="28"/>
          <w:szCs w:val="28"/>
          <w:lang w:bidi="en-US"/>
        </w:rPr>
      </w:pPr>
    </w:p>
    <w:p>
      <w:pPr>
        <w:widowControl/>
        <w:snapToGrid w:val="0"/>
        <w:jc w:val="center"/>
        <w:rPr>
          <w:rFonts w:ascii="宋体" w:hAnsi="宋体" w:eastAsia="宋体" w:cs="Calibri"/>
          <w:b/>
          <w:kern w:val="0"/>
          <w:sz w:val="28"/>
          <w:szCs w:val="28"/>
          <w:lang w:bidi="en-US"/>
        </w:rPr>
      </w:pPr>
      <w:r>
        <w:rPr>
          <w:rFonts w:hint="eastAsia" w:ascii="宋体" w:hAnsi="宋体" w:eastAsia="宋体" w:cs="Calibri"/>
          <w:b/>
          <w:kern w:val="0"/>
          <w:sz w:val="28"/>
          <w:szCs w:val="28"/>
          <w:lang w:bidi="en-US"/>
        </w:rPr>
        <w:t>浙江大学</w:t>
      </w:r>
      <w:r>
        <w:rPr>
          <w:rFonts w:hint="eastAsia" w:ascii="宋体" w:hAnsi="宋体" w:eastAsia="宋体"/>
          <w:b/>
          <w:bCs/>
          <w:sz w:val="28"/>
          <w:szCs w:val="28"/>
        </w:rPr>
        <w:t>20</w:t>
      </w:r>
      <w:r>
        <w:rPr>
          <w:rFonts w:ascii="宋体" w:hAnsi="宋体" w:eastAsia="宋体"/>
          <w:b/>
          <w:bCs/>
          <w:sz w:val="28"/>
          <w:szCs w:val="28"/>
        </w:rPr>
        <w:t>20–</w:t>
      </w:r>
      <w:r>
        <w:rPr>
          <w:rFonts w:hint="eastAsia" w:ascii="宋体" w:hAnsi="宋体" w:eastAsia="宋体"/>
          <w:b/>
          <w:bCs/>
          <w:sz w:val="28"/>
          <w:szCs w:val="28"/>
        </w:rPr>
        <w:t>202</w:t>
      </w:r>
      <w:r>
        <w:rPr>
          <w:rFonts w:ascii="宋体" w:hAnsi="宋体" w:eastAsia="宋体"/>
          <w:b/>
          <w:bCs/>
          <w:sz w:val="28"/>
          <w:szCs w:val="28"/>
        </w:rPr>
        <w:t>1</w:t>
      </w:r>
      <w:r>
        <w:rPr>
          <w:rFonts w:hint="eastAsia" w:ascii="宋体" w:hAnsi="宋体" w:eastAsia="宋体" w:cs="Calibri"/>
          <w:b/>
          <w:kern w:val="0"/>
          <w:sz w:val="28"/>
          <w:szCs w:val="28"/>
          <w:lang w:bidi="en-US"/>
        </w:rPr>
        <w:t>学年春夏学期</w:t>
      </w:r>
    </w:p>
    <w:p>
      <w:pPr>
        <w:widowControl/>
        <w:snapToGrid w:val="0"/>
        <w:jc w:val="center"/>
        <w:rPr>
          <w:rFonts w:ascii="宋体" w:hAnsi="宋体" w:eastAsia="宋体" w:cs="Calibri"/>
          <w:b/>
          <w:kern w:val="0"/>
          <w:sz w:val="28"/>
          <w:szCs w:val="28"/>
          <w:lang w:bidi="en-US"/>
        </w:rPr>
      </w:pPr>
      <w:r>
        <w:rPr>
          <w:rFonts w:hint="eastAsia" w:ascii="宋体" w:hAnsi="宋体" w:eastAsia="宋体" w:cs="Calibri"/>
          <w:b/>
          <w:kern w:val="0"/>
          <w:sz w:val="28"/>
          <w:szCs w:val="28"/>
          <w:lang w:bidi="en-US"/>
        </w:rPr>
        <w:t>《毛泽东思想和中国特色社会主义理论体系概论》</w:t>
      </w:r>
    </w:p>
    <w:p>
      <w:pPr>
        <w:widowControl/>
        <w:snapToGrid w:val="0"/>
        <w:jc w:val="center"/>
        <w:rPr>
          <w:rFonts w:ascii="宋体" w:hAnsi="宋体" w:eastAsia="宋体" w:cs="Calibri"/>
          <w:b/>
          <w:kern w:val="0"/>
          <w:sz w:val="28"/>
          <w:szCs w:val="28"/>
          <w:lang w:bidi="en-US"/>
        </w:rPr>
      </w:pPr>
      <w:r>
        <w:rPr>
          <w:rFonts w:hint="eastAsia" w:ascii="宋体" w:hAnsi="宋体" w:eastAsia="宋体" w:cs="Calibri"/>
          <w:b/>
          <w:kern w:val="0"/>
          <w:sz w:val="28"/>
          <w:szCs w:val="28"/>
          <w:lang w:bidi="en-US"/>
        </w:rPr>
        <w:t>课程期末考试试卷（A卷）答案</w:t>
      </w:r>
    </w:p>
    <w:p>
      <w:pPr>
        <w:widowControl/>
        <w:snapToGrid w:val="0"/>
        <w:jc w:val="center"/>
        <w:rPr>
          <w:rFonts w:ascii="Calibri" w:hAnsi="Calibri" w:eastAsia="宋体" w:cs="Calibri"/>
          <w:kern w:val="0"/>
          <w:sz w:val="28"/>
          <w:szCs w:val="28"/>
          <w:lang w:bidi="en-US"/>
        </w:rPr>
      </w:pPr>
    </w:p>
    <w:p>
      <w:pPr>
        <w:ind w:firstLine="480" w:firstLineChars="200"/>
        <w:rPr>
          <w:rFonts w:asciiTheme="minorEastAsia" w:hAnsiTheme="minorEastAsia"/>
          <w:b/>
          <w:sz w:val="24"/>
          <w:szCs w:val="24"/>
          <w:lang w:bidi="en-US"/>
        </w:rPr>
      </w:pPr>
      <w:r>
        <w:rPr>
          <w:rFonts w:hint="eastAsia" w:asciiTheme="minorEastAsia" w:hAnsiTheme="minorEastAsia"/>
          <w:b/>
          <w:sz w:val="24"/>
          <w:szCs w:val="24"/>
          <w:lang w:bidi="en-US"/>
        </w:rPr>
        <w:t>一、单项选择题（每小题1分，共20分）</w:t>
      </w:r>
    </w:p>
    <w:tbl>
      <w:tblPr>
        <w:tblStyle w:val="4"/>
        <w:tblW w:w="0" w:type="auto"/>
        <w:tblInd w:w="0" w:type="dxa"/>
        <w:tblLayout w:type="autofit"/>
        <w:tblCellMar>
          <w:top w:w="0" w:type="dxa"/>
          <w:left w:w="108" w:type="dxa"/>
          <w:bottom w:w="0" w:type="dxa"/>
          <w:right w:w="108" w:type="dxa"/>
        </w:tblCellMar>
      </w:tblPr>
      <w:tblGrid>
        <w:gridCol w:w="829"/>
        <w:gridCol w:w="829"/>
        <w:gridCol w:w="829"/>
        <w:gridCol w:w="829"/>
        <w:gridCol w:w="830"/>
        <w:gridCol w:w="830"/>
        <w:gridCol w:w="830"/>
        <w:gridCol w:w="830"/>
        <w:gridCol w:w="830"/>
        <w:gridCol w:w="830"/>
      </w:tblGrid>
      <w:tr>
        <w:tc>
          <w:tcPr>
            <w:tcW w:w="82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1</w:t>
            </w:r>
          </w:p>
        </w:tc>
        <w:tc>
          <w:tcPr>
            <w:tcW w:w="82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2</w:t>
            </w:r>
          </w:p>
        </w:tc>
        <w:tc>
          <w:tcPr>
            <w:tcW w:w="82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3</w:t>
            </w:r>
          </w:p>
        </w:tc>
        <w:tc>
          <w:tcPr>
            <w:tcW w:w="82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4</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5</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6</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7</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8</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9</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10</w:t>
            </w:r>
          </w:p>
        </w:tc>
      </w:tr>
      <w:tr>
        <w:tc>
          <w:tcPr>
            <w:tcW w:w="82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C</w:t>
            </w:r>
          </w:p>
        </w:tc>
        <w:tc>
          <w:tcPr>
            <w:tcW w:w="82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D</w:t>
            </w:r>
          </w:p>
        </w:tc>
        <w:tc>
          <w:tcPr>
            <w:tcW w:w="82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D</w:t>
            </w:r>
          </w:p>
        </w:tc>
        <w:tc>
          <w:tcPr>
            <w:tcW w:w="82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C</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C</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C</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A</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B</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D</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B</w:t>
            </w:r>
          </w:p>
        </w:tc>
      </w:tr>
      <w:tr>
        <w:tc>
          <w:tcPr>
            <w:tcW w:w="82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11</w:t>
            </w:r>
          </w:p>
        </w:tc>
        <w:tc>
          <w:tcPr>
            <w:tcW w:w="82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12</w:t>
            </w:r>
          </w:p>
        </w:tc>
        <w:tc>
          <w:tcPr>
            <w:tcW w:w="82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13</w:t>
            </w:r>
          </w:p>
        </w:tc>
        <w:tc>
          <w:tcPr>
            <w:tcW w:w="82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14</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15</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16</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17</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18</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19</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20</w:t>
            </w:r>
          </w:p>
        </w:tc>
      </w:tr>
      <w:tr>
        <w:tc>
          <w:tcPr>
            <w:tcW w:w="82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A</w:t>
            </w:r>
          </w:p>
        </w:tc>
        <w:tc>
          <w:tcPr>
            <w:tcW w:w="82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B</w:t>
            </w:r>
          </w:p>
        </w:tc>
        <w:tc>
          <w:tcPr>
            <w:tcW w:w="82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A</w:t>
            </w:r>
          </w:p>
        </w:tc>
        <w:tc>
          <w:tcPr>
            <w:tcW w:w="82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A</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B</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A</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D</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A</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A</w:t>
            </w:r>
          </w:p>
        </w:tc>
        <w:tc>
          <w:tcPr>
            <w:tcW w:w="83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B</w:t>
            </w:r>
          </w:p>
        </w:tc>
      </w:tr>
    </w:tbl>
    <w:p>
      <w:pPr>
        <w:ind w:firstLine="480" w:firstLineChars="200"/>
        <w:rPr>
          <w:rFonts w:asciiTheme="minorEastAsia" w:hAnsiTheme="minorEastAsia"/>
          <w:b/>
          <w:sz w:val="24"/>
          <w:szCs w:val="24"/>
          <w:lang w:bidi="en-US"/>
        </w:rPr>
      </w:pPr>
      <w:r>
        <w:rPr>
          <w:rFonts w:hint="eastAsia" w:asciiTheme="minorEastAsia" w:hAnsiTheme="minorEastAsia"/>
          <w:b/>
          <w:sz w:val="24"/>
          <w:szCs w:val="24"/>
          <w:lang w:bidi="en-US"/>
        </w:rPr>
        <w:t>二、多项选择题（选项无需排序。每小题1分，共10分）</w:t>
      </w:r>
    </w:p>
    <w:tbl>
      <w:tblPr>
        <w:tblStyle w:val="4"/>
        <w:tblW w:w="0" w:type="auto"/>
        <w:tblInd w:w="0" w:type="dxa"/>
        <w:tblLayout w:type="autofit"/>
        <w:tblCellMar>
          <w:top w:w="0" w:type="dxa"/>
          <w:left w:w="108" w:type="dxa"/>
          <w:bottom w:w="0" w:type="dxa"/>
          <w:right w:w="108" w:type="dxa"/>
        </w:tblCellMar>
      </w:tblPr>
      <w:tblGrid>
        <w:gridCol w:w="1659"/>
        <w:gridCol w:w="1659"/>
        <w:gridCol w:w="1659"/>
        <w:gridCol w:w="1659"/>
        <w:gridCol w:w="1660"/>
      </w:tblGrid>
      <w:tr>
        <w:tc>
          <w:tcPr>
            <w:tcW w:w="165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1</w:t>
            </w:r>
          </w:p>
        </w:tc>
        <w:tc>
          <w:tcPr>
            <w:tcW w:w="165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2</w:t>
            </w:r>
          </w:p>
        </w:tc>
        <w:tc>
          <w:tcPr>
            <w:tcW w:w="165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3</w:t>
            </w:r>
          </w:p>
        </w:tc>
        <w:tc>
          <w:tcPr>
            <w:tcW w:w="165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4</w:t>
            </w:r>
          </w:p>
        </w:tc>
        <w:tc>
          <w:tcPr>
            <w:tcW w:w="166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5</w:t>
            </w:r>
          </w:p>
        </w:tc>
      </w:tr>
      <w:tr>
        <w:tc>
          <w:tcPr>
            <w:tcW w:w="165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A</w:t>
            </w:r>
            <w:r>
              <w:rPr>
                <w:rFonts w:asciiTheme="minorEastAsia" w:hAnsiTheme="minorEastAsia"/>
                <w:szCs w:val="21"/>
                <w:lang w:bidi="en-US"/>
              </w:rPr>
              <w:t>BCD</w:t>
            </w:r>
          </w:p>
        </w:tc>
        <w:tc>
          <w:tcPr>
            <w:tcW w:w="165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A</w:t>
            </w:r>
            <w:r>
              <w:rPr>
                <w:rFonts w:asciiTheme="minorEastAsia" w:hAnsiTheme="minorEastAsia"/>
                <w:szCs w:val="21"/>
                <w:lang w:bidi="en-US"/>
              </w:rPr>
              <w:t>B</w:t>
            </w:r>
            <w:r>
              <w:rPr>
                <w:rFonts w:hint="eastAsia" w:asciiTheme="minorEastAsia" w:hAnsiTheme="minorEastAsia"/>
                <w:szCs w:val="21"/>
                <w:lang w:bidi="en-US"/>
              </w:rPr>
              <w:t>CD</w:t>
            </w:r>
            <w:r>
              <w:rPr>
                <w:rFonts w:asciiTheme="minorEastAsia" w:hAnsiTheme="minorEastAsia"/>
                <w:szCs w:val="21"/>
                <w:lang w:bidi="en-US"/>
              </w:rPr>
              <w:t>E</w:t>
            </w:r>
          </w:p>
        </w:tc>
        <w:tc>
          <w:tcPr>
            <w:tcW w:w="165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ABCE</w:t>
            </w:r>
          </w:p>
        </w:tc>
        <w:tc>
          <w:tcPr>
            <w:tcW w:w="165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ABCE</w:t>
            </w:r>
          </w:p>
        </w:tc>
        <w:tc>
          <w:tcPr>
            <w:tcW w:w="166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ABCE</w:t>
            </w:r>
          </w:p>
        </w:tc>
      </w:tr>
      <w:tr>
        <w:tc>
          <w:tcPr>
            <w:tcW w:w="165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6</w:t>
            </w:r>
          </w:p>
        </w:tc>
        <w:tc>
          <w:tcPr>
            <w:tcW w:w="165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7</w:t>
            </w:r>
          </w:p>
        </w:tc>
        <w:tc>
          <w:tcPr>
            <w:tcW w:w="165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8</w:t>
            </w:r>
          </w:p>
        </w:tc>
        <w:tc>
          <w:tcPr>
            <w:tcW w:w="165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9</w:t>
            </w:r>
          </w:p>
        </w:tc>
        <w:tc>
          <w:tcPr>
            <w:tcW w:w="166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10</w:t>
            </w:r>
          </w:p>
        </w:tc>
      </w:tr>
      <w:tr>
        <w:tc>
          <w:tcPr>
            <w:tcW w:w="165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AB</w:t>
            </w:r>
            <w:r>
              <w:rPr>
                <w:rFonts w:hint="eastAsia" w:asciiTheme="minorEastAsia" w:hAnsiTheme="minorEastAsia"/>
                <w:szCs w:val="21"/>
                <w:lang w:bidi="en-US"/>
              </w:rPr>
              <w:t>C</w:t>
            </w:r>
            <w:r>
              <w:rPr>
                <w:rFonts w:asciiTheme="minorEastAsia" w:hAnsiTheme="minorEastAsia"/>
                <w:szCs w:val="21"/>
                <w:lang w:bidi="en-US"/>
              </w:rPr>
              <w:t>DE</w:t>
            </w:r>
          </w:p>
        </w:tc>
        <w:tc>
          <w:tcPr>
            <w:tcW w:w="165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asciiTheme="minorEastAsia" w:hAnsiTheme="minorEastAsia"/>
                <w:szCs w:val="21"/>
                <w:lang w:bidi="en-US"/>
              </w:rPr>
              <w:t>A</w:t>
            </w:r>
            <w:r>
              <w:rPr>
                <w:rFonts w:hint="eastAsia" w:asciiTheme="minorEastAsia" w:hAnsiTheme="minorEastAsia"/>
                <w:szCs w:val="21"/>
                <w:lang w:bidi="en-US"/>
              </w:rPr>
              <w:t>CE</w:t>
            </w:r>
          </w:p>
        </w:tc>
        <w:tc>
          <w:tcPr>
            <w:tcW w:w="165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ABC</w:t>
            </w:r>
            <w:r>
              <w:rPr>
                <w:rFonts w:asciiTheme="minorEastAsia" w:hAnsiTheme="minorEastAsia"/>
                <w:szCs w:val="21"/>
                <w:lang w:bidi="en-US"/>
              </w:rPr>
              <w:t>D</w:t>
            </w:r>
          </w:p>
        </w:tc>
        <w:tc>
          <w:tcPr>
            <w:tcW w:w="1659"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ABC</w:t>
            </w:r>
          </w:p>
        </w:tc>
        <w:tc>
          <w:tcPr>
            <w:tcW w:w="1660" w:type="dxa"/>
            <w:tcBorders>
              <w:top w:val="single" w:color="auto" w:sz="4" w:space="0"/>
              <w:left w:val="single" w:color="auto" w:sz="4" w:space="0"/>
              <w:bottom w:val="single" w:color="auto" w:sz="4" w:space="0"/>
              <w:right w:val="single" w:color="auto" w:sz="4" w:space="0"/>
            </w:tcBorders>
          </w:tcPr>
          <w:p>
            <w:pPr>
              <w:jc w:val="center"/>
              <w:rPr>
                <w:rFonts w:asciiTheme="minorEastAsia" w:hAnsiTheme="minorEastAsia"/>
                <w:szCs w:val="21"/>
                <w:lang w:bidi="en-US"/>
              </w:rPr>
            </w:pPr>
            <w:r>
              <w:rPr>
                <w:rFonts w:hint="eastAsia" w:asciiTheme="minorEastAsia" w:hAnsiTheme="minorEastAsia"/>
                <w:szCs w:val="21"/>
                <w:lang w:bidi="en-US"/>
              </w:rPr>
              <w:t>ABC</w:t>
            </w:r>
            <w:r>
              <w:rPr>
                <w:rFonts w:asciiTheme="minorEastAsia" w:hAnsiTheme="minorEastAsia"/>
                <w:szCs w:val="21"/>
                <w:lang w:bidi="en-US"/>
              </w:rPr>
              <w:t>D</w:t>
            </w:r>
            <w:r>
              <w:rPr>
                <w:rFonts w:hint="eastAsia" w:asciiTheme="minorEastAsia" w:hAnsiTheme="minorEastAsia"/>
                <w:szCs w:val="21"/>
                <w:lang w:bidi="en-US"/>
              </w:rPr>
              <w:t>E</w:t>
            </w:r>
          </w:p>
        </w:tc>
      </w:tr>
    </w:tbl>
    <w:p>
      <w:pPr>
        <w:ind w:firstLine="480" w:firstLineChars="200"/>
        <w:rPr>
          <w:rFonts w:asciiTheme="minorEastAsia" w:hAnsiTheme="minorEastAsia"/>
          <w:b/>
          <w:sz w:val="24"/>
          <w:szCs w:val="24"/>
          <w:lang w:bidi="en-US"/>
        </w:rPr>
      </w:pPr>
      <w:r>
        <w:rPr>
          <w:rFonts w:hint="eastAsia" w:asciiTheme="minorEastAsia" w:hAnsiTheme="minorEastAsia"/>
          <w:b/>
          <w:sz w:val="24"/>
          <w:szCs w:val="24"/>
          <w:lang w:bidi="en-US"/>
        </w:rPr>
        <w:t>三、简答题（每题8分，一共3题，共2</w:t>
      </w:r>
      <w:r>
        <w:rPr>
          <w:rFonts w:asciiTheme="minorEastAsia" w:hAnsiTheme="minorEastAsia"/>
          <w:b/>
          <w:sz w:val="24"/>
          <w:szCs w:val="24"/>
          <w:lang w:bidi="en-US"/>
        </w:rPr>
        <w:t>4</w:t>
      </w:r>
      <w:r>
        <w:rPr>
          <w:rFonts w:hint="eastAsia" w:asciiTheme="minorEastAsia" w:hAnsiTheme="minorEastAsia"/>
          <w:b/>
          <w:sz w:val="24"/>
          <w:szCs w:val="24"/>
          <w:lang w:bidi="en-US"/>
        </w:rPr>
        <w:t>分）</w:t>
      </w:r>
    </w:p>
    <w:p>
      <w:pPr>
        <w:ind w:firstLine="420" w:firstLineChars="200"/>
        <w:rPr>
          <w:rFonts w:asciiTheme="minorEastAsia" w:hAnsiTheme="minorEastAsia"/>
          <w:b/>
          <w:bCs/>
          <w:szCs w:val="21"/>
        </w:rPr>
      </w:pPr>
      <w:r>
        <w:rPr>
          <w:rFonts w:hint="eastAsia" w:asciiTheme="minorEastAsia" w:hAnsiTheme="minorEastAsia"/>
          <w:b/>
          <w:bCs/>
          <w:szCs w:val="21"/>
        </w:rPr>
        <w:t>1</w:t>
      </w:r>
      <w:r>
        <w:rPr>
          <w:rFonts w:asciiTheme="minorEastAsia" w:hAnsiTheme="minorEastAsia"/>
          <w:b/>
          <w:bCs/>
          <w:szCs w:val="21"/>
        </w:rPr>
        <w:t>.</w:t>
      </w:r>
      <w:r>
        <w:rPr>
          <w:rFonts w:hint="eastAsia" w:asciiTheme="minorEastAsia" w:hAnsiTheme="minorEastAsia"/>
          <w:b/>
          <w:bCs/>
          <w:szCs w:val="21"/>
        </w:rPr>
        <w:t>答题要点：</w:t>
      </w:r>
    </w:p>
    <w:p>
      <w:pPr>
        <w:ind w:firstLine="420" w:firstLineChars="200"/>
        <w:rPr>
          <w:rFonts w:asciiTheme="minorEastAsia" w:hAnsiTheme="minorEastAsia"/>
          <w:szCs w:val="21"/>
        </w:rPr>
      </w:pPr>
      <w:r>
        <w:rPr>
          <w:rFonts w:hint="eastAsia" w:asciiTheme="minorEastAsia" w:hAnsiTheme="minorEastAsia"/>
          <w:szCs w:val="21"/>
        </w:rPr>
        <w:t>中国特色社会主义最本质的特征是中国共产党领导，中国特色社会主义制度的最大优势是中国共产党领导。（2分）党的建设新的伟大工程建设得好不好，直接关系到我们党有没有底气和能力去进行伟大斗争，有没有责任和策略去推进伟大事业，有没有韧性和途径去实现伟大梦想。（2分）因此，必须把党建设好，确保党始终走在时代前列，始终成为全国人民的主心骨，始终成为坚强领导核心。（</w:t>
      </w:r>
      <w:r>
        <w:rPr>
          <w:rFonts w:asciiTheme="minorEastAsia" w:hAnsiTheme="minorEastAsia"/>
          <w:szCs w:val="21"/>
        </w:rPr>
        <w:t>4</w:t>
      </w:r>
      <w:r>
        <w:rPr>
          <w:rFonts w:hint="eastAsia" w:asciiTheme="minorEastAsia" w:hAnsiTheme="minorEastAsia"/>
          <w:szCs w:val="21"/>
        </w:rPr>
        <w:t>分）</w:t>
      </w:r>
    </w:p>
    <w:p>
      <w:pPr>
        <w:ind w:firstLine="420" w:firstLineChars="200"/>
        <w:rPr>
          <w:rFonts w:asciiTheme="minorEastAsia" w:hAnsiTheme="minorEastAsia"/>
          <w:b/>
          <w:bCs/>
          <w:szCs w:val="21"/>
        </w:rPr>
      </w:pPr>
      <w:r>
        <w:rPr>
          <w:rFonts w:asciiTheme="minorEastAsia" w:hAnsiTheme="minorEastAsia"/>
          <w:b/>
          <w:bCs/>
          <w:szCs w:val="21"/>
        </w:rPr>
        <w:t>2.</w:t>
      </w:r>
      <w:r>
        <w:rPr>
          <w:rFonts w:hint="eastAsia" w:asciiTheme="minorEastAsia" w:hAnsiTheme="minorEastAsia"/>
          <w:b/>
          <w:bCs/>
          <w:szCs w:val="21"/>
        </w:rPr>
        <w:t>答题要点：</w:t>
      </w:r>
    </w:p>
    <w:p>
      <w:pPr>
        <w:ind w:firstLine="420" w:firstLineChars="200"/>
        <w:rPr>
          <w:rFonts w:asciiTheme="minorEastAsia" w:hAnsiTheme="minorEastAsia"/>
          <w:szCs w:val="21"/>
        </w:rPr>
      </w:pPr>
      <w:r>
        <w:rPr>
          <w:rFonts w:hint="eastAsia" w:asciiTheme="minorEastAsia" w:hAnsiTheme="minorEastAsia"/>
          <w:szCs w:val="21"/>
        </w:rPr>
        <w:t xml:space="preserve"> “社会主义初级阶段”与“中国特色社会主义新时代”不是我国社会主义发展进程中两个彼此独立的不同发展阶段。（2分）虽然经过长期努力，我国社会主要矛盾已经转化为人民日益增长的美好生活需要和不平衡不充分的发展之间的矛盾，中国特色社会主义进入新时代。（2分）但是我们必须清醒地看到，发展很不平衡不充分的问题仍然突出，已经成为满足人们美好生活需要的主要制约因素；与发达国家相比，在创新能力、产业层次、公共服务等方面依然存在着很大差距。（2分）因此，“中国特色社会主义新时代” 仍属“社会主义初级阶段”，我国依然处于并将长期处于社会主义初级阶段，我们要牢牢把握社会主义初级阶段这个基本国情，牢牢坚持党的基本路线这个党和国家的生命线、人民的幸福线。（2分）</w:t>
      </w:r>
    </w:p>
    <w:p>
      <w:pPr>
        <w:ind w:firstLine="420" w:firstLineChars="200"/>
        <w:rPr>
          <w:rFonts w:asciiTheme="minorEastAsia" w:hAnsiTheme="minorEastAsia"/>
          <w:b/>
          <w:bCs/>
          <w:szCs w:val="21"/>
        </w:rPr>
      </w:pPr>
      <w:r>
        <w:rPr>
          <w:rFonts w:hint="eastAsia" w:asciiTheme="minorEastAsia" w:hAnsiTheme="minorEastAsia"/>
          <w:b/>
          <w:bCs/>
          <w:szCs w:val="21"/>
        </w:rPr>
        <w:t>3</w:t>
      </w:r>
      <w:r>
        <w:rPr>
          <w:rFonts w:asciiTheme="minorEastAsia" w:hAnsiTheme="minorEastAsia"/>
          <w:b/>
          <w:bCs/>
          <w:szCs w:val="21"/>
        </w:rPr>
        <w:t>.</w:t>
      </w:r>
      <w:r>
        <w:rPr>
          <w:rFonts w:hint="eastAsia" w:asciiTheme="minorEastAsia" w:hAnsiTheme="minorEastAsia"/>
          <w:b/>
          <w:bCs/>
          <w:szCs w:val="21"/>
        </w:rPr>
        <w:t>答题要点：</w:t>
      </w:r>
    </w:p>
    <w:p>
      <w:pPr>
        <w:ind w:firstLine="420" w:firstLineChars="200"/>
        <w:rPr>
          <w:rFonts w:asciiTheme="minorEastAsia" w:hAnsiTheme="minorEastAsia"/>
          <w:szCs w:val="21"/>
        </w:rPr>
      </w:pPr>
      <w:r>
        <w:rPr>
          <w:rFonts w:hint="eastAsia" w:asciiTheme="minorEastAsia" w:hAnsiTheme="minorEastAsia"/>
          <w:szCs w:val="21"/>
        </w:rPr>
        <w:t>（1）</w:t>
      </w:r>
      <w:r>
        <w:rPr>
          <w:rFonts w:asciiTheme="minorEastAsia" w:hAnsiTheme="minorEastAsia"/>
          <w:szCs w:val="21"/>
        </w:rPr>
        <w:t>坚持中国共产党的领导</w:t>
      </w:r>
      <w:r>
        <w:rPr>
          <w:rFonts w:hint="eastAsia" w:asciiTheme="minorEastAsia" w:hAnsiTheme="minorEastAsia"/>
          <w:szCs w:val="21"/>
        </w:rPr>
        <w:t>。党的领导和依法治国是高度统一的。党的领导是社会主义法治最根本的保证。（2分）</w:t>
      </w:r>
    </w:p>
    <w:p>
      <w:pPr>
        <w:ind w:firstLine="420" w:firstLineChars="200"/>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坚持人民主体地位</w:t>
      </w:r>
      <w:r>
        <w:rPr>
          <w:rFonts w:hint="eastAsia" w:asciiTheme="minorEastAsia" w:hAnsiTheme="minorEastAsia"/>
          <w:szCs w:val="21"/>
        </w:rPr>
        <w:t>。坚持法治为了人民、依靠人民、造福人民、保护人民。（2分）</w:t>
      </w:r>
    </w:p>
    <w:p>
      <w:pPr>
        <w:ind w:firstLine="420" w:firstLineChars="200"/>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坚持法律面前人人平等</w:t>
      </w:r>
      <w:r>
        <w:rPr>
          <w:rFonts w:hint="eastAsia" w:asciiTheme="minorEastAsia" w:hAnsiTheme="minorEastAsia"/>
          <w:szCs w:val="21"/>
        </w:rPr>
        <w:t>。在立法、执法、司法、守法各个方面体现人人平等，任何组织和个人都必须尊重宪法法律权威，都必须在宪法法律范围内活动。（2分）</w:t>
      </w:r>
    </w:p>
    <w:p>
      <w:pPr>
        <w:ind w:firstLine="420" w:firstLineChars="200"/>
        <w:rPr>
          <w:rFonts w:asciiTheme="minorEastAsia" w:hAnsiTheme="minorEastAsia"/>
          <w:szCs w:val="21"/>
        </w:rPr>
      </w:pPr>
      <w:r>
        <w:rPr>
          <w:rFonts w:hint="eastAsia" w:asciiTheme="minorEastAsia" w:hAnsiTheme="minorEastAsia"/>
          <w:szCs w:val="21"/>
        </w:rPr>
        <w:t>（4）</w:t>
      </w:r>
      <w:r>
        <w:rPr>
          <w:rFonts w:asciiTheme="minorEastAsia" w:hAnsiTheme="minorEastAsia"/>
          <w:szCs w:val="21"/>
        </w:rPr>
        <w:t>坚持依法治国和以德治国相结合</w:t>
      </w:r>
      <w:r>
        <w:rPr>
          <w:rFonts w:hint="eastAsia" w:asciiTheme="minorEastAsia" w:hAnsiTheme="minorEastAsia"/>
          <w:szCs w:val="21"/>
        </w:rPr>
        <w:t>。治理国家、治理社会必须一手抓法治、一手抓德治，实现法律和道德相辅相成、法治和德治相得益彰。（2分）</w:t>
      </w:r>
    </w:p>
    <w:p>
      <w:pPr>
        <w:ind w:firstLine="420" w:firstLineChars="200"/>
        <w:rPr>
          <w:rFonts w:asciiTheme="minorEastAsia" w:hAnsiTheme="minorEastAsia"/>
          <w:szCs w:val="21"/>
        </w:rPr>
      </w:pPr>
      <w:r>
        <w:rPr>
          <w:rFonts w:hint="eastAsia" w:asciiTheme="minorEastAsia" w:hAnsiTheme="minorEastAsia"/>
          <w:szCs w:val="21"/>
        </w:rPr>
        <w:t>（5）</w:t>
      </w:r>
      <w:r>
        <w:rPr>
          <w:rFonts w:asciiTheme="minorEastAsia" w:hAnsiTheme="minorEastAsia"/>
          <w:szCs w:val="21"/>
        </w:rPr>
        <w:t>坚持从中国实际出发</w:t>
      </w:r>
      <w:r>
        <w:rPr>
          <w:rFonts w:hint="eastAsia" w:asciiTheme="minorEastAsia" w:hAnsiTheme="minorEastAsia"/>
          <w:szCs w:val="21"/>
        </w:rPr>
        <w:t>。全面依法治国，必须从我国实际出发，同推进国家治理体系和治理能力现代化相适应，突出中国特色、实践特色、时代特色。（2分）</w:t>
      </w:r>
    </w:p>
    <w:p>
      <w:pPr>
        <w:ind w:firstLine="420" w:firstLineChars="200"/>
        <w:rPr>
          <w:rFonts w:hint="eastAsia" w:asciiTheme="minorEastAsia" w:hAnsiTheme="minorEastAsia"/>
          <w:szCs w:val="21"/>
        </w:rPr>
      </w:pPr>
      <w:r>
        <w:rPr>
          <w:rFonts w:hint="eastAsia" w:asciiTheme="minorEastAsia" w:hAnsiTheme="minorEastAsia"/>
          <w:szCs w:val="21"/>
        </w:rPr>
        <w:t>（答出4点以上即满分）</w:t>
      </w:r>
    </w:p>
    <w:p>
      <w:pPr>
        <w:ind w:firstLine="420" w:firstLineChars="200"/>
        <w:rPr>
          <w:rFonts w:asciiTheme="minorEastAsia" w:hAnsiTheme="minorEastAsia"/>
          <w:bCs/>
          <w:szCs w:val="21"/>
        </w:rPr>
      </w:pPr>
    </w:p>
    <w:p>
      <w:pPr>
        <w:ind w:firstLine="480" w:firstLineChars="200"/>
        <w:rPr>
          <w:rFonts w:asciiTheme="minorEastAsia" w:hAnsiTheme="minorEastAsia"/>
          <w:b/>
          <w:sz w:val="24"/>
          <w:szCs w:val="24"/>
          <w:lang w:bidi="en-US"/>
        </w:rPr>
      </w:pPr>
      <w:r>
        <w:rPr>
          <w:rFonts w:hint="eastAsia" w:asciiTheme="minorEastAsia" w:hAnsiTheme="minorEastAsia"/>
          <w:b/>
          <w:sz w:val="24"/>
          <w:szCs w:val="24"/>
          <w:lang w:bidi="en-US"/>
        </w:rPr>
        <w:t>四、辨析题（每题8分，一共2题，共1</w:t>
      </w:r>
      <w:r>
        <w:rPr>
          <w:rFonts w:asciiTheme="minorEastAsia" w:hAnsiTheme="minorEastAsia"/>
          <w:b/>
          <w:sz w:val="24"/>
          <w:szCs w:val="24"/>
          <w:lang w:bidi="en-US"/>
        </w:rPr>
        <w:t>6</w:t>
      </w:r>
      <w:r>
        <w:rPr>
          <w:rFonts w:hint="eastAsia" w:asciiTheme="minorEastAsia" w:hAnsiTheme="minorEastAsia"/>
          <w:b/>
          <w:sz w:val="24"/>
          <w:szCs w:val="24"/>
          <w:lang w:bidi="en-US"/>
        </w:rPr>
        <w:t>分。先判断，后分析。）</w:t>
      </w:r>
    </w:p>
    <w:p>
      <w:pPr>
        <w:ind w:firstLine="420" w:firstLineChars="200"/>
        <w:rPr>
          <w:rFonts w:asciiTheme="minorEastAsia" w:hAnsiTheme="minorEastAsia"/>
          <w:b/>
          <w:bCs/>
          <w:szCs w:val="21"/>
        </w:rPr>
      </w:pPr>
      <w:r>
        <w:rPr>
          <w:rFonts w:hint="eastAsia" w:asciiTheme="minorEastAsia" w:hAnsiTheme="minorEastAsia"/>
          <w:b/>
          <w:bCs/>
          <w:szCs w:val="21"/>
        </w:rPr>
        <w:t>1</w:t>
      </w:r>
      <w:r>
        <w:rPr>
          <w:rFonts w:asciiTheme="minorEastAsia" w:hAnsiTheme="minorEastAsia"/>
          <w:b/>
          <w:bCs/>
          <w:szCs w:val="21"/>
        </w:rPr>
        <w:t>.</w:t>
      </w:r>
      <w:r>
        <w:rPr>
          <w:rFonts w:hint="eastAsia" w:asciiTheme="minorEastAsia" w:hAnsiTheme="minorEastAsia"/>
          <w:b/>
          <w:bCs/>
          <w:szCs w:val="21"/>
        </w:rPr>
        <w:t>答题要点：</w:t>
      </w:r>
    </w:p>
    <w:p>
      <w:pPr>
        <w:ind w:firstLine="420" w:firstLineChars="200"/>
        <w:rPr>
          <w:rFonts w:asciiTheme="minorEastAsia" w:hAnsiTheme="minorEastAsia"/>
          <w:szCs w:val="21"/>
        </w:rPr>
      </w:pPr>
      <w:r>
        <w:rPr>
          <w:rFonts w:hint="eastAsia" w:asciiTheme="minorEastAsia" w:hAnsiTheme="minorEastAsia"/>
          <w:szCs w:val="21"/>
        </w:rPr>
        <w:t>答：错误。思想建设是基础性建设，但是政治建设是根本性建设，因而要把政治建设放在首位。十九大首次将党的政治建设纳入党的建设总体布局，是党的建设理论和实践的重大创新。（2分）旗帜鲜明讲政治是我们党作为马克思主义政党的根本要求；党的政治建设决定了党的建设方向和效果；加强党的政治建设也是十八大以来从严治党的成功经验。（3分）保证全党服从中央，坚持党中央权威和集中统一领导，党的政治建设的首要任务。（3分）</w:t>
      </w:r>
    </w:p>
    <w:p>
      <w:pPr>
        <w:ind w:firstLine="420" w:firstLineChars="200"/>
        <w:rPr>
          <w:rFonts w:asciiTheme="minorEastAsia" w:hAnsiTheme="minorEastAsia"/>
          <w:b/>
          <w:bCs/>
          <w:szCs w:val="21"/>
        </w:rPr>
      </w:pPr>
      <w:r>
        <w:rPr>
          <w:rFonts w:asciiTheme="minorEastAsia" w:hAnsiTheme="minorEastAsia"/>
          <w:b/>
          <w:bCs/>
          <w:szCs w:val="21"/>
        </w:rPr>
        <w:t>2.</w:t>
      </w:r>
      <w:r>
        <w:rPr>
          <w:rFonts w:hint="eastAsia" w:asciiTheme="minorEastAsia" w:hAnsiTheme="minorEastAsia"/>
          <w:b/>
          <w:bCs/>
          <w:szCs w:val="21"/>
        </w:rPr>
        <w:t>答题要点：</w:t>
      </w:r>
    </w:p>
    <w:p>
      <w:pPr>
        <w:ind w:firstLine="420" w:firstLineChars="200"/>
        <w:rPr>
          <w:rFonts w:asciiTheme="minorEastAsia" w:hAnsiTheme="minorEastAsia"/>
          <w:szCs w:val="21"/>
        </w:rPr>
      </w:pPr>
      <w:r>
        <w:rPr>
          <w:rFonts w:hint="eastAsia" w:asciiTheme="minorEastAsia" w:hAnsiTheme="minorEastAsia"/>
          <w:b/>
          <w:szCs w:val="21"/>
        </w:rPr>
        <w:t>答：错误。</w:t>
      </w:r>
      <w:r>
        <w:rPr>
          <w:rFonts w:hint="eastAsia" w:asciiTheme="minorEastAsia" w:hAnsiTheme="minorEastAsia"/>
          <w:szCs w:val="21"/>
        </w:rPr>
        <w:t>党的十九大强调，要使市场在资源配置中起决定性作用，更好发挥政府作用。这两者并非相互排斥，而是相辅相成的。（2分）</w:t>
      </w:r>
    </w:p>
    <w:p>
      <w:pPr>
        <w:ind w:firstLine="420" w:firstLineChars="200"/>
        <w:rPr>
          <w:rFonts w:asciiTheme="minorEastAsia" w:hAnsiTheme="minorEastAsia"/>
          <w:szCs w:val="21"/>
        </w:rPr>
      </w:pPr>
      <w:r>
        <w:rPr>
          <w:rFonts w:hint="eastAsia" w:asciiTheme="minorEastAsia" w:hAnsiTheme="minorEastAsia"/>
          <w:szCs w:val="21"/>
        </w:rPr>
        <w:t>使市场在配置资源中起决定性作用，要就是要大幅度减少政府对资源的直接配置，推动资源配置依据市场规则实现效益最大化和效率最优化。（2分）但决定性作用不是全部作用，不是说政府就无所作为，而是必须坚持有所作为，更好发挥作用。我国实行的是社会主义市场经济，仍然要坚持发挥社会主义制度的优越性。科学的宏观调控、有效的政府治理，是发挥社会主义市场经济优势的内在要求。（2分）政府的职责和作用主要是保持宏观经济稳定、优化公共服务、保障公平竞争、弥补市场失灵、维护市场秩序、促进共同富裕。（2分）</w:t>
      </w:r>
    </w:p>
    <w:p>
      <w:pPr>
        <w:ind w:firstLine="420" w:firstLineChars="200"/>
        <w:rPr>
          <w:rFonts w:asciiTheme="minorEastAsia" w:hAnsiTheme="minorEastAsia"/>
          <w:bCs/>
          <w:szCs w:val="21"/>
        </w:rPr>
      </w:pPr>
    </w:p>
    <w:p>
      <w:pPr>
        <w:ind w:firstLine="480" w:firstLineChars="200"/>
        <w:rPr>
          <w:rFonts w:asciiTheme="minorEastAsia" w:hAnsiTheme="minorEastAsia"/>
          <w:b/>
          <w:sz w:val="24"/>
          <w:szCs w:val="24"/>
          <w:lang w:bidi="en-US"/>
        </w:rPr>
      </w:pPr>
      <w:r>
        <w:rPr>
          <w:rFonts w:hint="eastAsia" w:asciiTheme="minorEastAsia" w:hAnsiTheme="minorEastAsia"/>
          <w:b/>
          <w:sz w:val="24"/>
          <w:szCs w:val="24"/>
          <w:lang w:bidi="en-US"/>
        </w:rPr>
        <w:t>五、论述题（每题1</w:t>
      </w:r>
      <w:r>
        <w:rPr>
          <w:rFonts w:asciiTheme="minorEastAsia" w:hAnsiTheme="minorEastAsia"/>
          <w:b/>
          <w:sz w:val="24"/>
          <w:szCs w:val="24"/>
          <w:lang w:bidi="en-US"/>
        </w:rPr>
        <w:t>5</w:t>
      </w:r>
      <w:r>
        <w:rPr>
          <w:rFonts w:hint="eastAsia" w:asciiTheme="minorEastAsia" w:hAnsiTheme="minorEastAsia"/>
          <w:b/>
          <w:sz w:val="24"/>
          <w:szCs w:val="24"/>
          <w:lang w:bidi="en-US"/>
        </w:rPr>
        <w:t>分，一共</w:t>
      </w:r>
      <w:r>
        <w:rPr>
          <w:rFonts w:asciiTheme="minorEastAsia" w:hAnsiTheme="minorEastAsia"/>
          <w:b/>
          <w:sz w:val="24"/>
          <w:szCs w:val="24"/>
          <w:lang w:bidi="en-US"/>
        </w:rPr>
        <w:t>2</w:t>
      </w:r>
      <w:r>
        <w:rPr>
          <w:rFonts w:hint="eastAsia" w:asciiTheme="minorEastAsia" w:hAnsiTheme="minorEastAsia"/>
          <w:b/>
          <w:sz w:val="24"/>
          <w:szCs w:val="24"/>
          <w:lang w:bidi="en-US"/>
        </w:rPr>
        <w:t>题，共3</w:t>
      </w:r>
      <w:r>
        <w:rPr>
          <w:rFonts w:asciiTheme="minorEastAsia" w:hAnsiTheme="minorEastAsia"/>
          <w:b/>
          <w:sz w:val="24"/>
          <w:szCs w:val="24"/>
          <w:lang w:bidi="en-US"/>
        </w:rPr>
        <w:t>0</w:t>
      </w:r>
      <w:r>
        <w:rPr>
          <w:rFonts w:hint="eastAsia" w:asciiTheme="minorEastAsia" w:hAnsiTheme="minorEastAsia"/>
          <w:b/>
          <w:sz w:val="24"/>
          <w:szCs w:val="24"/>
          <w:lang w:bidi="en-US"/>
        </w:rPr>
        <w:t>分）</w:t>
      </w:r>
    </w:p>
    <w:p>
      <w:pPr>
        <w:ind w:firstLine="420" w:firstLineChars="200"/>
        <w:rPr>
          <w:rFonts w:asciiTheme="minorEastAsia" w:hAnsiTheme="minorEastAsia"/>
          <w:b/>
          <w:bCs/>
          <w:szCs w:val="21"/>
        </w:rPr>
      </w:pPr>
      <w:r>
        <w:rPr>
          <w:rFonts w:asciiTheme="minorEastAsia" w:hAnsiTheme="minorEastAsia"/>
          <w:b/>
          <w:szCs w:val="21"/>
        </w:rPr>
        <w:t>1.</w:t>
      </w:r>
      <w:r>
        <w:rPr>
          <w:rFonts w:hint="eastAsia" w:asciiTheme="minorEastAsia" w:hAnsiTheme="minorEastAsia"/>
          <w:b/>
          <w:bCs/>
          <w:szCs w:val="21"/>
        </w:rPr>
        <w:t>参考答案：</w:t>
      </w:r>
    </w:p>
    <w:p>
      <w:pPr>
        <w:ind w:firstLine="420" w:firstLineChars="200"/>
        <w:rPr>
          <w:rFonts w:asciiTheme="minorEastAsia" w:hAnsiTheme="minorEastAsia"/>
          <w:szCs w:val="21"/>
        </w:rPr>
      </w:pPr>
      <w:r>
        <w:rPr>
          <w:rFonts w:hint="eastAsia" w:asciiTheme="minorEastAsia" w:hAnsiTheme="minorEastAsia"/>
          <w:b/>
          <w:szCs w:val="21"/>
        </w:rPr>
        <w:t>（1） “社会主义没有辜负中国”。</w:t>
      </w:r>
      <w:r>
        <w:rPr>
          <w:rFonts w:hint="eastAsia" w:asciiTheme="minorEastAsia" w:hAnsiTheme="minorEastAsia"/>
          <w:szCs w:val="21"/>
        </w:rPr>
        <w:t>近代以来，中国人在黑暗中苦苦摸索救亡图存之路，种种西方的理论和学说都被引进作为强国富民的药方，但无一成功。十月革命一声炮响，给中国送来了马克思列宁主义。中国共产党诞生后，中国共产党人把马克思主义基本原理同中国革命和建设的具体实际结合起来，团结带领人民经过长期奋斗，完成新民主主义革命和社会主义革命，建立起中华人民共和国和社会主义基本制度，进行了社会主义建设的艰辛探索，实现了中华民族从东亚病夫到站起来的伟大飞跃。这一伟大飞跃以铁一般的事实证明，只有社会主义才能救中国！（</w:t>
      </w:r>
      <w:r>
        <w:rPr>
          <w:rFonts w:asciiTheme="minorEastAsia" w:hAnsiTheme="minorEastAsia"/>
          <w:szCs w:val="21"/>
        </w:rPr>
        <w:t>3</w:t>
      </w:r>
      <w:r>
        <w:rPr>
          <w:rFonts w:hint="eastAsia" w:asciiTheme="minorEastAsia" w:hAnsiTheme="minorEastAsia"/>
          <w:szCs w:val="21"/>
        </w:rPr>
        <w:t>分）</w:t>
      </w:r>
    </w:p>
    <w:p>
      <w:pPr>
        <w:ind w:firstLine="420" w:firstLineChars="200"/>
        <w:rPr>
          <w:rFonts w:asciiTheme="minorEastAsia" w:hAnsiTheme="minorEastAsia"/>
          <w:szCs w:val="21"/>
        </w:rPr>
      </w:pPr>
      <w:r>
        <w:rPr>
          <w:rFonts w:hint="eastAsia" w:asciiTheme="minorEastAsia" w:hAnsiTheme="minorEastAsia"/>
          <w:szCs w:val="21"/>
        </w:rPr>
        <w:t>改革开放以来，中国共产党人把马克思主义基本原理同中国改革开放的具体实际结合起来，团结带领人民进行建设中国特色社会主义新的伟大实践，使中国大踏步赶上了时代，实现了中华民族从站起来到富起来的伟大飞跃。这一伟大飞跃以铁一般的事实证明，只有中国特色社会主义才能发展中国！（2分）</w:t>
      </w:r>
    </w:p>
    <w:p>
      <w:pPr>
        <w:ind w:firstLine="420" w:firstLineChars="200"/>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在新时代，中国共产党人把马克思主义基本原理同新时代中国具体实际结合起来，团结带领人民进行伟大斗争、建设伟大工程、推进伟大事业、实现伟大梦想，推动党和国家事业取得全方位、开创性历史成就，发生深层次、根本性历史变革，中华民族迎来了从富起来到强起来的伟大飞跃。这一伟大飞跃以铁一般的事实证明，只有坚持和发展中国特色社会主义才能实现中华民族伟大复兴！（2分）</w:t>
      </w:r>
    </w:p>
    <w:p>
      <w:pPr>
        <w:ind w:firstLine="420" w:firstLineChars="200"/>
        <w:rPr>
          <w:rFonts w:asciiTheme="minorEastAsia" w:hAnsiTheme="minorEastAsia"/>
          <w:szCs w:val="21"/>
        </w:rPr>
      </w:pPr>
      <w:r>
        <w:rPr>
          <w:rFonts w:hint="eastAsia" w:asciiTheme="minorEastAsia" w:hAnsiTheme="minorEastAsia"/>
          <w:b/>
          <w:szCs w:val="21"/>
        </w:rPr>
        <w:t>“中国没有辜负社会主义”。</w:t>
      </w:r>
      <w:r>
        <w:rPr>
          <w:rFonts w:hint="eastAsia" w:asciiTheme="minorEastAsia" w:hAnsiTheme="minorEastAsia"/>
          <w:szCs w:val="21"/>
        </w:rPr>
        <w:t>中国共产党领导中国人民取得的伟大胜利，使具有500年历史的社会主义主张在世界上人口最多的国家成功开辟出具有高度现实性和可行性的正确道路，让科学社会主义在21世纪焕发出新的蓬勃生机。</w:t>
      </w:r>
    </w:p>
    <w:p>
      <w:pPr>
        <w:ind w:firstLine="420" w:firstLineChars="200"/>
        <w:rPr>
          <w:rFonts w:asciiTheme="minorEastAsia" w:hAnsiTheme="minorEastAsia"/>
          <w:szCs w:val="21"/>
        </w:rPr>
      </w:pPr>
      <w:r>
        <w:rPr>
          <w:rFonts w:hint="eastAsia" w:asciiTheme="minorEastAsia" w:hAnsiTheme="minorEastAsia"/>
          <w:szCs w:val="21"/>
        </w:rPr>
        <w:t>中国共产党始终高举真理的旗帜、进行理论的创造，中国从未背离科学社会主义基本原则，不断推进马克思主义中国化，对马克思主义作出了原创性、时代性贡献，开拓了中国特色社会主义的新境界。（2分）中国特色社会主义制度体系层次分明、系统完备，各项制度更加成熟、更加定型，在国家治理中日益显现出巨大的制度效能。（2分）中国在社会主义道路上的制度探索和实践，成就了经济快速发展和社会长期稳定“两大奇迹”。（2分）中国特色社会主义文化，成为新时代中国屹立于世界民族之林的精神支柱，成为中华民族为人类贡献的文明瑰宝！（2分）</w:t>
      </w:r>
    </w:p>
    <w:p>
      <w:pPr>
        <w:ind w:firstLine="420" w:firstLineChars="200"/>
        <w:rPr>
          <w:rFonts w:asciiTheme="minorEastAsia" w:hAnsiTheme="minorEastAsia"/>
          <w:szCs w:val="21"/>
        </w:rPr>
      </w:pPr>
    </w:p>
    <w:p>
      <w:pPr>
        <w:ind w:firstLine="420" w:firstLineChars="200"/>
        <w:rPr>
          <w:rFonts w:asciiTheme="minorEastAsia" w:hAnsiTheme="minorEastAsia"/>
          <w:b/>
          <w:szCs w:val="21"/>
        </w:rPr>
      </w:pPr>
      <w:r>
        <w:rPr>
          <w:rFonts w:hint="eastAsia" w:asciiTheme="minorEastAsia" w:hAnsiTheme="minorEastAsia"/>
          <w:b/>
          <w:szCs w:val="21"/>
        </w:rPr>
        <w:t>2</w:t>
      </w:r>
      <w:r>
        <w:rPr>
          <w:rFonts w:asciiTheme="minorEastAsia" w:hAnsiTheme="minorEastAsia"/>
          <w:b/>
          <w:szCs w:val="21"/>
        </w:rPr>
        <w:t>.</w:t>
      </w:r>
      <w:r>
        <w:rPr>
          <w:rFonts w:hint="eastAsia" w:asciiTheme="minorEastAsia" w:hAnsiTheme="minorEastAsia"/>
          <w:b/>
          <w:szCs w:val="21"/>
        </w:rPr>
        <w:t>参考答案：</w:t>
      </w:r>
    </w:p>
    <w:p>
      <w:pPr>
        <w:ind w:firstLine="420" w:firstLineChars="200"/>
        <w:rPr>
          <w:rFonts w:cs="宋体" w:asciiTheme="minorEastAsia" w:hAnsiTheme="minorEastAsia"/>
          <w:kern w:val="0"/>
          <w:szCs w:val="21"/>
        </w:rPr>
      </w:pPr>
      <w:r>
        <w:rPr>
          <w:rFonts w:hint="eastAsia" w:asciiTheme="minorEastAsia" w:hAnsiTheme="minorEastAsia"/>
          <w:szCs w:val="21"/>
        </w:rPr>
        <w:t>（1）</w:t>
      </w:r>
      <w:r>
        <w:rPr>
          <w:rFonts w:hint="eastAsia" w:cs="宋体" w:asciiTheme="minorEastAsia" w:hAnsiTheme="minorEastAsia"/>
          <w:kern w:val="0"/>
          <w:szCs w:val="21"/>
        </w:rPr>
        <w:t>共同富裕是社会主义的本质要求，是人民群众的共同期盼。改革开放以来，通过允许一部分人、一部分地区先富起来，先富带后富，极大解放和发展了社会生产力，人民生活水平不断提高。（3分）</w:t>
      </w:r>
    </w:p>
    <w:p>
      <w:pPr>
        <w:ind w:firstLine="420" w:firstLineChars="200"/>
        <w:rPr>
          <w:rFonts w:cs="宋体" w:asciiTheme="minorEastAsia" w:hAnsiTheme="minorEastAsia"/>
          <w:kern w:val="0"/>
          <w:szCs w:val="21"/>
        </w:rPr>
      </w:pPr>
      <w:r>
        <w:rPr>
          <w:rFonts w:hint="eastAsia" w:cs="宋体" w:asciiTheme="minorEastAsia" w:hAnsiTheme="minorEastAsia"/>
          <w:kern w:val="0"/>
          <w:szCs w:val="21"/>
        </w:rPr>
        <w:t>当前，我国发展不平衡不充分问题仍然突出，城乡区域发展和收入分配差距较大，各地区推动共同富裕的基础和条件不尽相同。促进全体人民共同富裕是一项长期艰巨的任务，需要选取部分地区先行先试、作出示范。（2分）</w:t>
      </w:r>
    </w:p>
    <w:p>
      <w:pPr>
        <w:ind w:firstLine="420" w:firstLineChars="200"/>
        <w:rPr>
          <w:rFonts w:cs="宋体" w:asciiTheme="minorEastAsia" w:hAnsiTheme="minorEastAsia"/>
          <w:kern w:val="0"/>
          <w:szCs w:val="21"/>
        </w:rPr>
      </w:pPr>
      <w:r>
        <w:rPr>
          <w:rFonts w:hint="eastAsia" w:cs="宋体" w:asciiTheme="minorEastAsia" w:hAnsiTheme="minorEastAsia"/>
          <w:kern w:val="0"/>
          <w:szCs w:val="21"/>
        </w:rPr>
        <w:t>浙江省在探索解决发展不平衡不充分问题方面取得了明显成效，具备开展共同富裕示范区建设的基础和优势，也存在一些短板弱项，具有广阔的优化空间和发展潜力。（2分）</w:t>
      </w:r>
    </w:p>
    <w:p>
      <w:pPr>
        <w:ind w:firstLine="420" w:firstLineChars="200"/>
        <w:rPr>
          <w:rFonts w:asciiTheme="minorEastAsia" w:hAnsiTheme="minorEastAsia"/>
          <w:szCs w:val="21"/>
        </w:rPr>
      </w:pPr>
      <w:r>
        <w:rPr>
          <w:rFonts w:hint="eastAsia" w:asciiTheme="minorEastAsia" w:hAnsiTheme="minorEastAsia"/>
          <w:szCs w:val="21"/>
        </w:rPr>
        <w:t>（2）</w:t>
      </w:r>
    </w:p>
    <w:p>
      <w:pPr>
        <w:ind w:firstLine="420" w:firstLineChars="200"/>
        <w:rPr>
          <w:rFonts w:cs="宋体" w:asciiTheme="minorEastAsia" w:hAnsiTheme="minorEastAsia"/>
          <w:kern w:val="0"/>
          <w:szCs w:val="21"/>
        </w:rPr>
      </w:pPr>
      <w:r>
        <w:rPr>
          <w:rFonts w:hint="eastAsia" w:cs="宋体" w:asciiTheme="minorEastAsia" w:hAnsiTheme="minorEastAsia"/>
          <w:bCs/>
          <w:kern w:val="0"/>
          <w:szCs w:val="21"/>
        </w:rPr>
        <w:t>首先，浙江</w:t>
      </w:r>
      <w:r>
        <w:rPr>
          <w:rFonts w:hint="eastAsia" w:cs="宋体" w:asciiTheme="minorEastAsia" w:hAnsiTheme="minorEastAsia"/>
          <w:kern w:val="0"/>
          <w:szCs w:val="21"/>
        </w:rPr>
        <w:t>省情</w:t>
      </w:r>
      <w:r>
        <w:rPr>
          <w:rFonts w:hint="eastAsia" w:cs="宋体" w:asciiTheme="minorEastAsia" w:hAnsiTheme="minorEastAsia"/>
          <w:bCs/>
          <w:kern w:val="0"/>
          <w:szCs w:val="21"/>
        </w:rPr>
        <w:t>具备开展示范区建设的代表性。</w:t>
      </w:r>
      <w:r>
        <w:rPr>
          <w:rFonts w:hint="eastAsia" w:cs="宋体" w:asciiTheme="minorEastAsia" w:hAnsiTheme="minorEastAsia"/>
          <w:kern w:val="0"/>
          <w:szCs w:val="21"/>
        </w:rPr>
        <w:t>从规模看，浙江面积、人口具有一定规模。从地理区划看，浙江有“七山一水二分田”，行政区划上有2个副省级城市、9个地级市和53个县（市），代表性较强。从城乡看，浙江既有城市也有农村，农村户籍人口占了一半。（2分）</w:t>
      </w:r>
    </w:p>
    <w:p>
      <w:pPr>
        <w:ind w:firstLine="420" w:firstLineChars="200"/>
        <w:rPr>
          <w:rFonts w:cs="宋体" w:asciiTheme="minorEastAsia" w:hAnsiTheme="minorEastAsia"/>
          <w:kern w:val="0"/>
          <w:szCs w:val="21"/>
        </w:rPr>
      </w:pPr>
      <w:r>
        <w:rPr>
          <w:rFonts w:hint="eastAsia" w:cs="宋体" w:asciiTheme="minorEastAsia" w:hAnsiTheme="minorEastAsia"/>
          <w:bCs/>
          <w:kern w:val="0"/>
          <w:szCs w:val="21"/>
        </w:rPr>
        <w:t>其次，浙江具备开展示范区建设的基础和优势。</w:t>
      </w:r>
      <w:r>
        <w:rPr>
          <w:rFonts w:hint="eastAsia" w:cs="宋体" w:asciiTheme="minorEastAsia" w:hAnsiTheme="minorEastAsia"/>
          <w:kern w:val="0"/>
          <w:szCs w:val="21"/>
        </w:rPr>
        <w:t>一是富裕程度较高。二是发展均衡性较好。城乡居民收入倍差为1.96，远低于全国的2.56，是全国唯一一个所有设区市居民收入都超过全国平均水平的省份。三是改革创新意识较为浓烈。浙江探索创造了“最多跑一次”等多项改革先进经验，创造和持续发展了“依靠群众就地化解矛盾”的“枫桥经验”，各地普遍具有比较强烈的改革和创新意识，便于大胆探索和及时总结提炼共同富裕示范区建设的成功经验和制度模式。（4分）</w:t>
      </w:r>
    </w:p>
    <w:p>
      <w:pPr>
        <w:ind w:firstLine="420" w:firstLineChars="200"/>
      </w:pPr>
      <w:r>
        <w:rPr>
          <w:rFonts w:hint="eastAsia" w:cs="宋体" w:asciiTheme="minorEastAsia" w:hAnsiTheme="minorEastAsia"/>
          <w:bCs/>
          <w:kern w:val="0"/>
          <w:szCs w:val="21"/>
        </w:rPr>
        <w:t>最后，浙江开展示范区建设的空间和潜力还较大。</w:t>
      </w:r>
      <w:r>
        <w:rPr>
          <w:rFonts w:hint="eastAsia" w:cs="宋体" w:asciiTheme="minorEastAsia" w:hAnsiTheme="minorEastAsia"/>
          <w:kern w:val="0"/>
          <w:szCs w:val="21"/>
        </w:rPr>
        <w:t>浙江在优化支撑共同富裕的经济结构，完善城乡融合、区域协调的体制机制，实现包容性增长的有效路径方面都还有较大的探索空间。尤其是正确处理好稳定扩大就业与技术进步的关系，发展过程中如何有效破解用地不足、资源约束等矛盾，如何形成先富帮后富、建立有效提高低收入群体收入的长效机制，反垄断和防止资本无序扩张等，都迫切需要探索创新。（2分）</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sectPr>
      <w:footerReference r:id="rId3" w:type="default"/>
      <w:pgSz w:w="12240" w:h="15840"/>
      <w:pgMar w:top="1440" w:right="1191" w:bottom="1440" w:left="119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506826"/>
      <w:docPartObj>
        <w:docPartGallery w:val="autotext"/>
      </w:docPartObj>
    </w:sdtPr>
    <w:sdtContent>
      <w:p>
        <w:pPr>
          <w:pStyle w:val="2"/>
          <w:jc w:val="center"/>
        </w:pPr>
        <w:r>
          <w:fldChar w:fldCharType="begin"/>
        </w:r>
        <w:r>
          <w:instrText xml:space="preserve">PAGE   \* MERGEFORMAT</w:instrText>
        </w:r>
        <w:r>
          <w:fldChar w:fldCharType="separate"/>
        </w:r>
        <w:r>
          <w:rPr>
            <w:lang w:val="zh-CN" w:eastAsia="zh-CN"/>
          </w:rPr>
          <w:t>1</w:t>
        </w:r>
        <w: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87"/>
    <w:rsid w:val="000019EA"/>
    <w:rsid w:val="00064B8C"/>
    <w:rsid w:val="00065FED"/>
    <w:rsid w:val="000670E8"/>
    <w:rsid w:val="000E1269"/>
    <w:rsid w:val="00124FC0"/>
    <w:rsid w:val="0013255D"/>
    <w:rsid w:val="00146455"/>
    <w:rsid w:val="001A2A32"/>
    <w:rsid w:val="001B6D25"/>
    <w:rsid w:val="001F0D76"/>
    <w:rsid w:val="0023480C"/>
    <w:rsid w:val="00257D97"/>
    <w:rsid w:val="002728DF"/>
    <w:rsid w:val="002C460F"/>
    <w:rsid w:val="002E7A27"/>
    <w:rsid w:val="003145BB"/>
    <w:rsid w:val="00361F33"/>
    <w:rsid w:val="003723A3"/>
    <w:rsid w:val="003A5960"/>
    <w:rsid w:val="003C2806"/>
    <w:rsid w:val="003D326D"/>
    <w:rsid w:val="003D6BB9"/>
    <w:rsid w:val="0042758E"/>
    <w:rsid w:val="00471BD4"/>
    <w:rsid w:val="004735E0"/>
    <w:rsid w:val="0049138A"/>
    <w:rsid w:val="004921F0"/>
    <w:rsid w:val="004F3CC4"/>
    <w:rsid w:val="00545371"/>
    <w:rsid w:val="00560CA0"/>
    <w:rsid w:val="005A2489"/>
    <w:rsid w:val="005D2A7C"/>
    <w:rsid w:val="00624922"/>
    <w:rsid w:val="00644787"/>
    <w:rsid w:val="0064700D"/>
    <w:rsid w:val="006B5A6D"/>
    <w:rsid w:val="007441DA"/>
    <w:rsid w:val="0076773F"/>
    <w:rsid w:val="00812D96"/>
    <w:rsid w:val="008515C3"/>
    <w:rsid w:val="008A1288"/>
    <w:rsid w:val="008C0814"/>
    <w:rsid w:val="008D0A70"/>
    <w:rsid w:val="008D105B"/>
    <w:rsid w:val="00977504"/>
    <w:rsid w:val="009778C5"/>
    <w:rsid w:val="009973BA"/>
    <w:rsid w:val="009D0A13"/>
    <w:rsid w:val="00A04A3F"/>
    <w:rsid w:val="00A210C1"/>
    <w:rsid w:val="00A315B6"/>
    <w:rsid w:val="00AA0C5E"/>
    <w:rsid w:val="00B34AD5"/>
    <w:rsid w:val="00B54E57"/>
    <w:rsid w:val="00BB5721"/>
    <w:rsid w:val="00BF7A78"/>
    <w:rsid w:val="00C01976"/>
    <w:rsid w:val="00C227ED"/>
    <w:rsid w:val="00D41CDD"/>
    <w:rsid w:val="00D80DAE"/>
    <w:rsid w:val="00DA145E"/>
    <w:rsid w:val="00DD3503"/>
    <w:rsid w:val="00DD5D30"/>
    <w:rsid w:val="00E405F8"/>
    <w:rsid w:val="00E95F3C"/>
    <w:rsid w:val="00EF2968"/>
    <w:rsid w:val="00F93A13"/>
    <w:rsid w:val="00F97D3E"/>
    <w:rsid w:val="00FD47E1"/>
    <w:rsid w:val="00FF2D78"/>
    <w:rsid w:val="18123912"/>
    <w:rsid w:val="3E72A7EB"/>
    <w:rsid w:val="5A251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6"/>
    <w:unhideWhenUsed/>
    <w:qFormat/>
    <w:uiPriority w:val="99"/>
    <w:pPr>
      <w:widowControl/>
      <w:tabs>
        <w:tab w:val="center" w:pos="4153"/>
        <w:tab w:val="right" w:pos="8306"/>
      </w:tabs>
      <w:snapToGrid w:val="0"/>
      <w:spacing w:after="200"/>
      <w:jc w:val="left"/>
    </w:pPr>
    <w:rPr>
      <w:rFonts w:eastAsia="宋体"/>
      <w:kern w:val="0"/>
      <w:sz w:val="18"/>
      <w:szCs w:val="18"/>
      <w:lang w:eastAsia="en-US" w:bidi="en-US"/>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basedOn w:val="5"/>
    <w:link w:val="2"/>
    <w:qFormat/>
    <w:uiPriority w:val="99"/>
    <w:rPr>
      <w:rFonts w:eastAsia="宋体"/>
      <w:kern w:val="0"/>
      <w:sz w:val="18"/>
      <w:szCs w:val="18"/>
      <w:lang w:eastAsia="en-US" w:bidi="en-US"/>
    </w:rPr>
  </w:style>
  <w:style w:type="character" w:customStyle="1" w:styleId="7">
    <w:name w:val="页眉 字符"/>
    <w:basedOn w:val="5"/>
    <w:link w:val="3"/>
    <w:qFormat/>
    <w:uiPriority w:val="99"/>
    <w:rPr>
      <w:kern w:val="2"/>
      <w:sz w:val="18"/>
      <w:szCs w:val="18"/>
    </w:rPr>
  </w:style>
  <w:style w:type="paragraph"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517</Words>
  <Characters>2953</Characters>
  <Lines>24</Lines>
  <Paragraphs>6</Paragraphs>
  <TotalTime>85</TotalTime>
  <ScaleCrop>false</ScaleCrop>
  <LinksUpToDate>false</LinksUpToDate>
  <CharactersWithSpaces>3464</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2018-06-23T15:12:00Z</dcterms:created>
  <dc:creator>FY-YY</dc:creator>
  <cp:lastModifiedBy>priority heap</cp:lastModifiedBy>
  <dcterms:modified xsi:type="dcterms:W3CDTF">2022-09-09T16:53:06Z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87943B8A14F04DB19867562230A591BE</vt:lpwstr>
  </property>
</Properties>
</file>