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(null)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373" w:rsidRDefault="00EC6373">
      <w:r>
        <w:t>A4q3:</w:t>
      </w:r>
    </w:p>
    <w:p w:rsidR="00EC6373" w:rsidRDefault="00EC6373">
      <w:r>
        <w:rPr>
          <w:noProof/>
        </w:rPr>
        <w:drawing>
          <wp:inline distT="0" distB="0" distL="0" distR="0">
            <wp:extent cx="5943600" cy="7691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4Q3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373" w:rsidRDefault="00EC6373">
      <w:r>
        <w:rPr>
          <w:noProof/>
        </w:rPr>
        <w:lastRenderedPageBreak/>
        <w:drawing>
          <wp:inline distT="0" distB="0" distL="0" distR="0">
            <wp:extent cx="5943600" cy="7691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4Q31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373" w:rsidRDefault="00EC6373"/>
    <w:p w:rsidR="00EC6373" w:rsidRDefault="00EC6373"/>
    <w:p w:rsidR="00EC6373" w:rsidRDefault="00EC6373">
      <w:r>
        <w:lastRenderedPageBreak/>
        <w:t>Graph:</w:t>
      </w:r>
    </w:p>
    <w:p w:rsidR="00EC6373" w:rsidRDefault="00EC6373"/>
    <w:p w:rsidR="00EC6373" w:rsidRDefault="00EC6373">
      <w:r w:rsidRPr="00EC6373">
        <w:rPr>
          <w:noProof/>
        </w:rPr>
        <w:drawing>
          <wp:inline distT="0" distB="0" distL="0" distR="0" wp14:anchorId="62B6473D" wp14:editId="5AA979B5">
            <wp:extent cx="4985238" cy="459909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6033" cy="459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373" w:rsidRDefault="00EC6373"/>
    <w:p w:rsidR="00EC6373" w:rsidRDefault="00EC6373">
      <w:r w:rsidRPr="00EC6373">
        <w:rPr>
          <w:noProof/>
        </w:rPr>
        <w:drawing>
          <wp:inline distT="0" distB="0" distL="0" distR="0" wp14:anchorId="1C3E2512" wp14:editId="79E16B62">
            <wp:extent cx="5943600" cy="1856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218" w:rsidRDefault="00855218">
      <w:r>
        <w:t>We observed that the mea</w:t>
      </w:r>
      <w:r w:rsidR="00C76E94">
        <w:t>n with (</w:t>
      </w:r>
      <w:proofErr w:type="gramStart"/>
      <w:r w:rsidR="00C76E94">
        <w:t>F,M</w:t>
      </w:r>
      <w:proofErr w:type="gramEnd"/>
      <w:r w:rsidR="00C76E94">
        <w:t xml:space="preserve">)=(0,2) is negative, which means this is a relative loss compared to the BS strategy, while all the rest of 4 cases are positive. When F is fixed and M increases, we will get a smaller mean, larger </w:t>
      </w:r>
      <w:proofErr w:type="spellStart"/>
      <w:r w:rsidR="00C76E94">
        <w:t>std</w:t>
      </w:r>
      <w:proofErr w:type="spellEnd"/>
      <w:r w:rsidR="00C76E94">
        <w:t xml:space="preserve">, smaller Var and smaller </w:t>
      </w:r>
      <w:proofErr w:type="spellStart"/>
      <w:r w:rsidR="00C76E94">
        <w:t>cVAR</w:t>
      </w:r>
      <w:proofErr w:type="spellEnd"/>
      <w:r w:rsidR="00C76E94">
        <w:t>. Our goal is to keep the smallest loss and high return. Among these 5 cases, we prefer the(</w:t>
      </w:r>
      <w:proofErr w:type="gramStart"/>
      <w:r w:rsidR="00C76E94">
        <w:t>F,M</w:t>
      </w:r>
      <w:proofErr w:type="gramEnd"/>
      <w:r w:rsidR="00C76E94">
        <w:t xml:space="preserve">)=(85,2). </w:t>
      </w:r>
    </w:p>
    <w:p w:rsidR="00C76E94" w:rsidRDefault="00C76E94"/>
    <w:p w:rsidR="00C76E94" w:rsidRDefault="00C76E94">
      <w:r>
        <w:lastRenderedPageBreak/>
        <w:t>From the output table, the 4</w:t>
      </w:r>
      <w:r w:rsidRPr="00C76E94">
        <w:rPr>
          <w:vertAlign w:val="superscript"/>
        </w:rPr>
        <w:t>th</w:t>
      </w:r>
      <w:r>
        <w:t xml:space="preserve"> and 5</w:t>
      </w:r>
      <w:r w:rsidRPr="00C76E94">
        <w:rPr>
          <w:vertAlign w:val="superscript"/>
        </w:rPr>
        <w:t>th</w:t>
      </w:r>
      <w:r>
        <w:t xml:space="preserve"> graphs have heavy right tails (highly-skewed) comparing to the first 3 graphs. The 4</w:t>
      </w:r>
      <w:r w:rsidRPr="00C76E94">
        <w:rPr>
          <w:vertAlign w:val="superscript"/>
        </w:rPr>
        <w:t>th</w:t>
      </w:r>
      <w:r>
        <w:t xml:space="preserve"> and 5</w:t>
      </w:r>
      <w:r w:rsidRPr="00C76E94">
        <w:rPr>
          <w:vertAlign w:val="superscript"/>
        </w:rPr>
        <w:t>th</w:t>
      </w:r>
      <w:r>
        <w:t xml:space="preserve"> graph have less probability to face loss. Also, we find the 3th graph has the largest variance. Thus, in order to gain more profits, we prefer larger F.</w:t>
      </w:r>
      <w:bookmarkStart w:id="0" w:name="_GoBack"/>
      <w:bookmarkEnd w:id="0"/>
    </w:p>
    <w:sectPr w:rsidR="00C76E94" w:rsidSect="003475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373"/>
    <w:rsid w:val="003475E4"/>
    <w:rsid w:val="00855218"/>
    <w:rsid w:val="00A20D41"/>
    <w:rsid w:val="00C76E94"/>
    <w:rsid w:val="00EC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59740"/>
  <w15:chartTrackingRefBased/>
  <w15:docId w15:val="{BE08EB15-5B50-A241-B916-F233C7FA1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(null)"/><Relationship Id="rId4" Type="http://schemas.openxmlformats.org/officeDocument/2006/relationships/image" Target="media/image1.(null)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2020-04-10T01:37:00Z</dcterms:created>
  <dcterms:modified xsi:type="dcterms:W3CDTF">2020-04-10T16:09:00Z</dcterms:modified>
</cp:coreProperties>
</file>