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-7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096512" cy="914400"/>
            <wp:effectExtent l="0" t="0" r="0" b="0"/>
            <wp:docPr id="1" name="Image 1" descr="United States flag in the left corner of the header and the I R S logo centered in the header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nited States flag in the left corner of the header and the I R S logo centered in the header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64"/>
        <w:ind w:left="0"/>
        <w:rPr>
          <w:rFonts w:ascii="Times New Roman"/>
          <w:sz w:val="32"/>
        </w:rPr>
      </w:pPr>
    </w:p>
    <w:p>
      <w:pPr>
        <w:pStyle w:val="Title"/>
      </w:pPr>
      <w:r>
        <w:rPr>
          <w:color w:val="FF0000"/>
          <w:spacing w:val="-2"/>
        </w:rPr>
        <w:t>Attention:</w:t>
      </w:r>
    </w:p>
    <w:p>
      <w:pPr>
        <w:spacing w:line="249" w:lineRule="auto" w:before="166"/>
        <w:ind w:left="720" w:right="1154" w:firstLine="0"/>
        <w:jc w:val="left"/>
        <w:rPr>
          <w:sz w:val="23"/>
        </w:rPr>
      </w:pPr>
      <w:r>
        <w:rPr>
          <w:sz w:val="23"/>
        </w:rPr>
        <w:t>Copy A of this form is provided for informational purposes only. Copy A appears in red, similar to the official IRS form. The official printed version of Copy A of this IRS form is scannable,</w:t>
      </w:r>
      <w:r>
        <w:rPr>
          <w:spacing w:val="-3"/>
          <w:sz w:val="23"/>
        </w:rPr>
        <w:t> </w:t>
      </w:r>
      <w:r>
        <w:rPr>
          <w:sz w:val="23"/>
        </w:rPr>
        <w:t>but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online</w:t>
      </w:r>
      <w:r>
        <w:rPr>
          <w:spacing w:val="-3"/>
          <w:sz w:val="23"/>
        </w:rPr>
        <w:t> </w:t>
      </w:r>
      <w:r>
        <w:rPr>
          <w:sz w:val="23"/>
        </w:rPr>
        <w:t>version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it,</w:t>
      </w:r>
      <w:r>
        <w:rPr>
          <w:spacing w:val="-3"/>
          <w:sz w:val="23"/>
        </w:rPr>
        <w:t> </w:t>
      </w:r>
      <w:r>
        <w:rPr>
          <w:sz w:val="23"/>
        </w:rPr>
        <w:t>printed</w:t>
      </w:r>
      <w:r>
        <w:rPr>
          <w:spacing w:val="-3"/>
          <w:sz w:val="23"/>
        </w:rPr>
        <w:t> </w:t>
      </w:r>
      <w:r>
        <w:rPr>
          <w:sz w:val="23"/>
        </w:rPr>
        <w:t>from</w:t>
      </w:r>
      <w:r>
        <w:rPr>
          <w:spacing w:val="-3"/>
          <w:sz w:val="23"/>
        </w:rPr>
        <w:t> </w:t>
      </w:r>
      <w:r>
        <w:rPr>
          <w:sz w:val="23"/>
        </w:rPr>
        <w:t>this</w:t>
      </w:r>
      <w:r>
        <w:rPr>
          <w:spacing w:val="-3"/>
          <w:sz w:val="23"/>
        </w:rPr>
        <w:t> </w:t>
      </w:r>
      <w:r>
        <w:rPr>
          <w:sz w:val="23"/>
        </w:rPr>
        <w:t>website,</w:t>
      </w:r>
      <w:r>
        <w:rPr>
          <w:spacing w:val="-3"/>
          <w:sz w:val="23"/>
        </w:rPr>
        <w:t> </w:t>
      </w:r>
      <w:r>
        <w:rPr>
          <w:sz w:val="23"/>
        </w:rPr>
        <w:t>is</w:t>
      </w:r>
      <w:r>
        <w:rPr>
          <w:spacing w:val="-3"/>
          <w:sz w:val="23"/>
        </w:rPr>
        <w:t> </w:t>
      </w:r>
      <w:r>
        <w:rPr>
          <w:sz w:val="23"/>
        </w:rPr>
        <w:t>not.</w:t>
      </w:r>
      <w:r>
        <w:rPr>
          <w:spacing w:val="-3"/>
          <w:sz w:val="23"/>
        </w:rPr>
        <w:t> </w:t>
      </w:r>
      <w:r>
        <w:rPr>
          <w:sz w:val="23"/>
        </w:rPr>
        <w:t>Do</w:t>
      </w:r>
      <w:r>
        <w:rPr>
          <w:spacing w:val="-4"/>
          <w:sz w:val="23"/>
        </w:rPr>
        <w:t> </w:t>
      </w:r>
      <w:r>
        <w:rPr>
          <w:rFonts w:ascii="Arial" w:hAnsi="Arial"/>
          <w:b/>
          <w:sz w:val="23"/>
        </w:rPr>
        <w:t>not</w:t>
      </w:r>
      <w:r>
        <w:rPr>
          <w:rFonts w:ascii="Arial" w:hAnsi="Arial"/>
          <w:b/>
          <w:spacing w:val="-3"/>
          <w:sz w:val="23"/>
        </w:rPr>
        <w:t> </w:t>
      </w:r>
      <w:r>
        <w:rPr>
          <w:sz w:val="23"/>
        </w:rPr>
        <w:t>print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file copy A downloaded from this website; a penalty may be imposed for filing with the IRS information return forms that can’t be scanned. See part O in the current General Instructions for Certain Information Returns, available at </w:t>
      </w:r>
      <w:hyperlink r:id="rId6">
        <w:r>
          <w:rPr>
            <w:color w:val="0000FF"/>
            <w:sz w:val="23"/>
            <w:u w:val="single" w:color="0000FF"/>
          </w:rPr>
          <w:t>IRS.gov/Form1099</w:t>
        </w:r>
      </w:hyperlink>
      <w:r>
        <w:rPr>
          <w:sz w:val="23"/>
        </w:rPr>
        <w:t>, for more information about penalties.</w:t>
      </w:r>
    </w:p>
    <w:p>
      <w:pPr>
        <w:spacing w:line="249" w:lineRule="auto" w:before="160"/>
        <w:ind w:left="720" w:right="1154" w:firstLine="0"/>
        <w:jc w:val="left"/>
        <w:rPr>
          <w:sz w:val="23"/>
        </w:rPr>
      </w:pPr>
      <w:r>
        <w:rPr>
          <w:sz w:val="23"/>
        </w:rPr>
        <w:t>Please note that Copy B and other copies of this form, which appear in black, may be downloaded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printed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used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satisfy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requirement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provide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to the recipient.</w:t>
      </w:r>
    </w:p>
    <w:p>
      <w:pPr>
        <w:spacing w:line="249" w:lineRule="auto" w:before="157"/>
        <w:ind w:left="720" w:right="1154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-3"/>
          <w:sz w:val="23"/>
        </w:rPr>
        <w:t> </w:t>
      </w:r>
      <w:r>
        <w:rPr>
          <w:sz w:val="23"/>
        </w:rPr>
        <w:t>10</w:t>
      </w:r>
      <w:r>
        <w:rPr>
          <w:spacing w:val="-3"/>
          <w:sz w:val="23"/>
        </w:rPr>
        <w:t> </w:t>
      </w:r>
      <w:r>
        <w:rPr>
          <w:sz w:val="23"/>
        </w:rPr>
        <w:t>or</w:t>
      </w:r>
      <w:r>
        <w:rPr>
          <w:spacing w:val="-3"/>
          <w:sz w:val="23"/>
        </w:rPr>
        <w:t> </w:t>
      </w:r>
      <w:r>
        <w:rPr>
          <w:sz w:val="23"/>
        </w:rPr>
        <w:t>more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returns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file,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may</w:t>
      </w:r>
      <w:r>
        <w:rPr>
          <w:spacing w:val="-3"/>
          <w:sz w:val="23"/>
        </w:rPr>
        <w:t> </w:t>
      </w:r>
      <w:r>
        <w:rPr>
          <w:sz w:val="23"/>
        </w:rPr>
        <w:t>be</w:t>
      </w:r>
      <w:r>
        <w:rPr>
          <w:spacing w:val="-3"/>
          <w:sz w:val="23"/>
        </w:rPr>
        <w:t> </w:t>
      </w:r>
      <w:r>
        <w:rPr>
          <w:sz w:val="23"/>
        </w:rPr>
        <w:t>required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</w:t>
      </w:r>
      <w:r>
        <w:rPr>
          <w:spacing w:val="-3"/>
          <w:sz w:val="23"/>
        </w:rPr>
        <w:t> </w:t>
      </w:r>
      <w:r>
        <w:rPr>
          <w:sz w:val="23"/>
        </w:rPr>
        <w:t>e-file.</w:t>
      </w:r>
      <w:r>
        <w:rPr>
          <w:spacing w:val="-3"/>
          <w:sz w:val="23"/>
        </w:rPr>
        <w:t> </w:t>
      </w:r>
      <w:r>
        <w:rPr>
          <w:sz w:val="23"/>
        </w:rPr>
        <w:t>Go</w:t>
      </w:r>
      <w:r>
        <w:rPr>
          <w:spacing w:val="-3"/>
          <w:sz w:val="23"/>
        </w:rPr>
        <w:t> </w:t>
      </w:r>
      <w:r>
        <w:rPr>
          <w:sz w:val="23"/>
        </w:rPr>
        <w:t>to </w:t>
      </w:r>
      <w:hyperlink r:id="rId7">
        <w:r>
          <w:rPr>
            <w:color w:val="0000FF"/>
            <w:sz w:val="23"/>
            <w:u w:val="single" w:color="0000FF"/>
          </w:rPr>
          <w:t>IRS.gov/InfoReturn</w:t>
        </w:r>
      </w:hyperlink>
      <w:r>
        <w:rPr>
          <w:color w:val="0000FF"/>
          <w:sz w:val="23"/>
        </w:rPr>
        <w:t> </w:t>
      </w:r>
      <w:r>
        <w:rPr>
          <w:sz w:val="23"/>
        </w:rPr>
        <w:t>for e-file options.</w:t>
      </w:r>
    </w:p>
    <w:p>
      <w:pPr>
        <w:spacing w:line="249" w:lineRule="auto" w:before="156"/>
        <w:ind w:left="720" w:right="1154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-3"/>
          <w:sz w:val="23"/>
        </w:rPr>
        <w:t> </w:t>
      </w:r>
      <w:r>
        <w:rPr>
          <w:sz w:val="23"/>
        </w:rPr>
        <w:t>fewer</w:t>
      </w:r>
      <w:r>
        <w:rPr>
          <w:spacing w:val="-3"/>
          <w:sz w:val="23"/>
        </w:rPr>
        <w:t> </w:t>
      </w:r>
      <w:r>
        <w:rPr>
          <w:sz w:val="23"/>
        </w:rPr>
        <w:t>than</w:t>
      </w:r>
      <w:r>
        <w:rPr>
          <w:spacing w:val="-3"/>
          <w:sz w:val="23"/>
        </w:rPr>
        <w:t> </w:t>
      </w:r>
      <w:r>
        <w:rPr>
          <w:sz w:val="23"/>
        </w:rPr>
        <w:t>10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returns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file,</w:t>
      </w:r>
      <w:r>
        <w:rPr>
          <w:spacing w:val="-3"/>
          <w:sz w:val="23"/>
        </w:rPr>
        <w:t> </w:t>
      </w:r>
      <w:r>
        <w:rPr>
          <w:sz w:val="23"/>
        </w:rPr>
        <w:t>we</w:t>
      </w:r>
      <w:r>
        <w:rPr>
          <w:spacing w:val="-3"/>
          <w:sz w:val="23"/>
        </w:rPr>
        <w:t> </w:t>
      </w:r>
      <w:r>
        <w:rPr>
          <w:sz w:val="23"/>
        </w:rPr>
        <w:t>strongly</w:t>
      </w:r>
      <w:r>
        <w:rPr>
          <w:spacing w:val="-3"/>
          <w:sz w:val="23"/>
        </w:rPr>
        <w:t> </w:t>
      </w:r>
      <w:r>
        <w:rPr>
          <w:sz w:val="23"/>
        </w:rPr>
        <w:t>encourage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e-file.</w:t>
      </w:r>
      <w:r>
        <w:rPr>
          <w:spacing w:val="-3"/>
          <w:sz w:val="23"/>
        </w:rPr>
        <w:t> </w:t>
      </w:r>
      <w:r>
        <w:rPr>
          <w:sz w:val="23"/>
        </w:rPr>
        <w:t>If you want to file them on paper, you can place an order for the official IRS information returns, which include a scannable Copy A for filing with the IRS and all other applicable copies of the form, at </w:t>
      </w:r>
      <w:hyperlink r:id="rId8">
        <w:r>
          <w:rPr>
            <w:color w:val="0000FF"/>
            <w:sz w:val="23"/>
            <w:u w:val="single" w:color="0000FF"/>
          </w:rPr>
          <w:t>IRS.gov/EmployerForms</w:t>
        </w:r>
      </w:hyperlink>
      <w:r>
        <w:rPr>
          <w:sz w:val="23"/>
        </w:rPr>
        <w:t>. We’ll mail you the forms you request and their instructions, as well as any publications you may order.</w:t>
      </w:r>
    </w:p>
    <w:p>
      <w:pPr>
        <w:spacing w:before="159"/>
        <w:ind w:left="720" w:right="0" w:firstLine="0"/>
        <w:jc w:val="left"/>
        <w:rPr>
          <w:sz w:val="23"/>
        </w:rPr>
      </w:pPr>
      <w:r>
        <w:rPr>
          <w:sz w:val="23"/>
        </w:rPr>
        <w:t>See</w:t>
      </w:r>
      <w:r>
        <w:rPr>
          <w:spacing w:val="-6"/>
          <w:sz w:val="23"/>
        </w:rPr>
        <w:t> </w:t>
      </w:r>
      <w:r>
        <w:rPr>
          <w:sz w:val="23"/>
        </w:rPr>
        <w:t>Publications</w:t>
      </w:r>
      <w:r>
        <w:rPr>
          <w:spacing w:val="-3"/>
          <w:sz w:val="23"/>
        </w:rPr>
        <w:t> </w:t>
      </w:r>
      <w:hyperlink r:id="rId9">
        <w:r>
          <w:rPr>
            <w:color w:val="0000FF"/>
            <w:sz w:val="23"/>
            <w:u w:val="single" w:color="0000FF"/>
          </w:rPr>
          <w:t>1141</w:t>
        </w:r>
      </w:hyperlink>
      <w:r>
        <w:rPr>
          <w:sz w:val="23"/>
        </w:rPr>
        <w:t>,</w:t>
      </w:r>
      <w:r>
        <w:rPr>
          <w:spacing w:val="-3"/>
          <w:sz w:val="23"/>
        </w:rPr>
        <w:t> </w:t>
      </w:r>
      <w:hyperlink r:id="rId10">
        <w:r>
          <w:rPr>
            <w:color w:val="0000FF"/>
            <w:sz w:val="23"/>
            <w:u w:val="single" w:color="0000FF"/>
          </w:rPr>
          <w:t>1167</w:t>
        </w:r>
      </w:hyperlink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hyperlink r:id="rId11">
        <w:r>
          <w:rPr>
            <w:color w:val="0000FF"/>
            <w:sz w:val="23"/>
            <w:u w:val="single" w:color="0000FF"/>
          </w:rPr>
          <w:t>1179</w:t>
        </w:r>
      </w:hyperlink>
      <w:r>
        <w:rPr>
          <w:color w:val="0000FF"/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more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about</w:t>
      </w:r>
      <w:r>
        <w:rPr>
          <w:spacing w:val="-3"/>
          <w:sz w:val="23"/>
        </w:rPr>
        <w:t> </w:t>
      </w:r>
      <w:r>
        <w:rPr>
          <w:sz w:val="23"/>
        </w:rPr>
        <w:t>printing</w:t>
      </w:r>
      <w:r>
        <w:rPr>
          <w:spacing w:val="-3"/>
          <w:sz w:val="23"/>
        </w:rPr>
        <w:t> </w:t>
      </w:r>
      <w:r>
        <w:rPr>
          <w:sz w:val="23"/>
        </w:rPr>
        <w:t>these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forms.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0" w:bottom="280" w:left="720" w:right="360"/>
        </w:sectPr>
      </w:pPr>
    </w:p>
    <w:p>
      <w:pPr>
        <w:pStyle w:val="Heading1"/>
        <w:tabs>
          <w:tab w:pos="3018" w:val="left" w:leader="none"/>
          <w:tab w:pos="4170" w:val="left" w:leader="none"/>
        </w:tabs>
        <w:spacing w:before="62"/>
        <w:ind w:left="1584"/>
      </w:pPr>
      <w:r>
        <w:rPr>
          <w:rFonts w:ascii="Cambria"/>
          <w:spacing w:val="-4"/>
          <w:w w:val="110"/>
          <w:position w:val="1"/>
        </w:rPr>
        <w:t>9191</w:t>
      </w:r>
      <w:r>
        <w:rPr>
          <w:rFonts w:ascii="Cambria"/>
          <w:position w:val="1"/>
        </w:rPr>
        <w:tab/>
      </w:r>
      <w:r>
        <w:rPr>
          <w:rFonts w:ascii="Cambria"/>
          <w:position w:val="-1"/>
        </w:rPr>
        <w:drawing>
          <wp:inline distT="0" distB="0" distL="0" distR="0">
            <wp:extent cx="120650" cy="1206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</w:rPr>
      </w:r>
      <w:r>
        <w:rPr>
          <w:rFonts w:ascii="Times New Roman"/>
          <w:w w:val="105"/>
        </w:rPr>
        <w:t> </w:t>
      </w:r>
      <w:r>
        <w:rPr>
          <w:color w:val="FF0000"/>
          <w:w w:val="105"/>
        </w:rPr>
        <w:t>VOID</w:t>
      </w:r>
      <w:r>
        <w:rPr>
          <w:color w:val="FF0000"/>
        </w:rPr>
        <w:tab/>
      </w:r>
      <w:r>
        <w:rPr>
          <w:color w:val="FF0000"/>
          <w:position w:val="-1"/>
        </w:rPr>
        <w:drawing>
          <wp:inline distT="0" distB="0" distL="0" distR="0">
            <wp:extent cx="120650" cy="120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position w:val="-1"/>
        </w:rPr>
      </w:r>
      <w:r>
        <w:rPr>
          <w:rFonts w:ascii="Times New Roman"/>
          <w:color w:val="FF0000"/>
          <w:w w:val="105"/>
        </w:rPr>
        <w:t> </w:t>
      </w:r>
      <w:r>
        <w:rPr>
          <w:color w:val="FF0000"/>
          <w:w w:val="105"/>
        </w:rPr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144"/>
        <w:gridCol w:w="1296"/>
        <w:gridCol w:w="1152"/>
        <w:gridCol w:w="720"/>
        <w:gridCol w:w="1296"/>
        <w:gridCol w:w="1440"/>
        <w:gridCol w:w="576"/>
        <w:gridCol w:w="1589"/>
      </w:tblGrid>
      <w:tr>
        <w:trPr>
          <w:trHeight w:val="720" w:hRule="exact"/>
        </w:trPr>
        <w:tc>
          <w:tcPr>
            <w:tcW w:w="4896" w:type="dxa"/>
            <w:gridSpan w:val="4"/>
            <w:vMerge w:val="restart"/>
            <w:tcBorders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44"/>
              <w:ind w:left="70" w:right="19"/>
              <w:rPr>
                <w:sz w:val="14"/>
              </w:rPr>
            </w:pPr>
            <w:r>
              <w:rPr>
                <w:color w:val="FF0000"/>
                <w:sz w:val="14"/>
              </w:rPr>
              <w:t>PAYER’S name, street address, city or town, state or province, country, </w:t>
            </w:r>
            <w:r>
              <w:rPr>
                <w:color w:val="FF0000"/>
                <w:sz w:val="14"/>
              </w:rPr>
              <w:t>ZIP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tcBorders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1a</w:t>
            </w:r>
            <w:r>
              <w:rPr>
                <w:rFonts w:ascii="Arial"/>
                <w:b/>
                <w:color w:val="FF0000"/>
                <w:spacing w:val="38"/>
                <w:sz w:val="14"/>
              </w:rPr>
              <w:t> </w:t>
            </w:r>
            <w:r>
              <w:rPr>
                <w:color w:val="FF0000"/>
                <w:sz w:val="14"/>
              </w:rPr>
              <w:t>Total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ordinary </w:t>
            </w:r>
            <w:r>
              <w:rPr>
                <w:color w:val="FF0000"/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 w:val="restart"/>
            <w:tcBorders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15"/>
              <w:ind w:left="62"/>
              <w:rPr>
                <w:sz w:val="14"/>
              </w:rPr>
            </w:pPr>
            <w:r>
              <w:rPr>
                <w:color w:val="FF0000"/>
                <w:sz w:val="14"/>
              </w:rPr>
              <w:t>OMB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No.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1545-</w:t>
            </w:r>
            <w:r>
              <w:rPr>
                <w:color w:val="FF0000"/>
                <w:spacing w:val="-4"/>
                <w:sz w:val="14"/>
              </w:rPr>
              <w:t>0110</w:t>
            </w:r>
          </w:p>
          <w:p>
            <w:pPr>
              <w:pStyle w:val="TableParagraph"/>
              <w:spacing w:before="126"/>
              <w:ind w:left="34"/>
              <w:rPr>
                <w:rFonts w:ascii="Arial"/>
                <w:b/>
                <w:sz w:val="24"/>
              </w:rPr>
            </w:pPr>
            <w:r>
              <w:rPr>
                <w:color w:val="FF0000"/>
                <w:spacing w:val="-2"/>
                <w:sz w:val="14"/>
              </w:rPr>
              <w:t>Form</w:t>
            </w:r>
            <w:r>
              <w:rPr>
                <w:color w:val="FF0000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1099-</w:t>
            </w:r>
            <w:r>
              <w:rPr>
                <w:rFonts w:ascii="Arial"/>
                <w:b/>
                <w:color w:val="FF0000"/>
                <w:spacing w:val="-5"/>
                <w:sz w:val="24"/>
              </w:rPr>
              <w:t>DIV</w:t>
            </w:r>
          </w:p>
          <w:p>
            <w:pPr>
              <w:pStyle w:val="TableParagraph"/>
              <w:spacing w:before="157"/>
              <w:ind w:left="93"/>
              <w:rPr>
                <w:sz w:val="14"/>
              </w:rPr>
            </w:pPr>
            <w:r>
              <w:rPr>
                <w:color w:val="FF0000"/>
                <w:spacing w:val="-2"/>
                <w:sz w:val="14"/>
              </w:rPr>
              <w:t>(Rev.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January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2024)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pStyle w:val="TableParagraph"/>
              <w:spacing w:before="149"/>
              <w:ind w:left="0"/>
              <w:rPr>
                <w:sz w:val="24"/>
              </w:rPr>
            </w:pPr>
          </w:p>
          <w:p>
            <w:pPr>
              <w:pStyle w:val="TableParagraph"/>
              <w:spacing w:line="225" w:lineRule="auto" w:before="0"/>
              <w:ind w:left="690" w:right="-7" w:hanging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pacing w:val="-2"/>
                <w:sz w:val="24"/>
              </w:rPr>
              <w:t>Dividends</w:t>
            </w:r>
            <w:r>
              <w:rPr>
                <w:rFonts w:ascii="Arial"/>
                <w:b/>
                <w:color w:val="FF0000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and Distributions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4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1b</w:t>
            </w:r>
            <w:r>
              <w:rPr>
                <w:rFonts w:ascii="Arial"/>
                <w:b/>
                <w:color w:val="FF0000"/>
                <w:spacing w:val="35"/>
                <w:sz w:val="14"/>
              </w:rPr>
              <w:t> </w:t>
            </w:r>
            <w:r>
              <w:rPr>
                <w:color w:val="FF0000"/>
                <w:sz w:val="14"/>
              </w:rPr>
              <w:t>Qualified</w:t>
            </w:r>
            <w:r>
              <w:rPr>
                <w:color w:val="FF0000"/>
                <w:spacing w:val="-2"/>
                <w:sz w:val="14"/>
              </w:rPr>
              <w:t> 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4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46"/>
              <w:ind w:left="16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7664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274560</wp:posOffset>
                      </wp:positionV>
                      <wp:extent cx="372110" cy="635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1.618908pt;width:29.3pt;height:.5pt;mso-position-horizontal-relative:column;mso-position-vertical-relative:paragraph;z-index:-16098816" id="docshapegroup1" coordorigin="427,432" coordsize="586,10">
                      <v:line style="position:absolute" from="427,437" to="1013,437" stroked="true" strokeweight=".5pt" strokecolor="#ff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z w:val="14"/>
              </w:rPr>
              <w:t>For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calendar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4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2a</w:t>
            </w:r>
            <w:r>
              <w:rPr>
                <w:rFonts w:ascii="Arial"/>
                <w:b/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Total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capital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gain </w:t>
            </w:r>
            <w:r>
              <w:rPr>
                <w:color w:val="FF0000"/>
                <w:spacing w:val="-2"/>
                <w:sz w:val="14"/>
              </w:rPr>
              <w:t>distr.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2b</w:t>
            </w:r>
            <w:r>
              <w:rPr>
                <w:rFonts w:ascii="Arial"/>
                <w:b/>
                <w:color w:val="FF0000"/>
                <w:spacing w:val="36"/>
                <w:sz w:val="14"/>
              </w:rPr>
              <w:t> </w:t>
            </w:r>
            <w:r>
              <w:rPr>
                <w:color w:val="FF0000"/>
                <w:sz w:val="14"/>
              </w:rPr>
              <w:t>Unrecap.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Sec.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1250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FF0000"/>
              <w:left w:val="single" w:sz="6" w:space="0" w:color="FF0000"/>
              <w:right w:val="nil"/>
            </w:tcBorders>
          </w:tcPr>
          <w:p>
            <w:pPr>
              <w:pStyle w:val="TableParagraph"/>
              <w:spacing w:before="17"/>
              <w:ind w:left="0" w:right="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z w:val="18"/>
              </w:rPr>
              <w:t>Copy</w:t>
            </w:r>
            <w:r>
              <w:rPr>
                <w:rFonts w:ascii="Arial"/>
                <w:b/>
                <w:color w:val="FF0000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10"/>
                <w:sz w:val="18"/>
              </w:rPr>
              <w:t>A</w:t>
            </w:r>
          </w:p>
          <w:p>
            <w:pPr>
              <w:pStyle w:val="TableParagraph"/>
              <w:spacing w:line="232" w:lineRule="auto" w:before="39"/>
              <w:ind w:left="123" w:right="4" w:firstLine="116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4"/>
                <w:sz w:val="18"/>
              </w:rPr>
              <w:t>For</w:t>
            </w:r>
            <w:r>
              <w:rPr>
                <w:rFonts w:ascii="Arial"/>
                <w:b/>
                <w:color w:val="FF0000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FF0000"/>
                <w:sz w:val="18"/>
              </w:rPr>
              <w:t>Internal</w:t>
            </w:r>
            <w:r>
              <w:rPr>
                <w:rFonts w:ascii="Arial"/>
                <w:b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0000"/>
                <w:sz w:val="18"/>
              </w:rPr>
              <w:t>Revenue Service Center</w:t>
            </w:r>
          </w:p>
          <w:p>
            <w:pPr>
              <w:pStyle w:val="TableParagraph"/>
              <w:spacing w:before="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File</w:t>
            </w:r>
            <w:r>
              <w:rPr>
                <w:rFonts w:ascii="Arial"/>
                <w:b/>
                <w:color w:val="FF0000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0000"/>
                <w:sz w:val="16"/>
              </w:rPr>
              <w:t>with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0000"/>
                <w:sz w:val="16"/>
              </w:rPr>
              <w:t>Form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1096.</w:t>
            </w:r>
          </w:p>
          <w:p>
            <w:pPr>
              <w:pStyle w:val="TableParagraph"/>
              <w:spacing w:before="150"/>
              <w:ind w:left="0"/>
              <w:rPr>
                <w:sz w:val="16"/>
              </w:rPr>
            </w:pPr>
          </w:p>
          <w:p>
            <w:pPr>
              <w:pStyle w:val="TableParagraph"/>
              <w:spacing w:line="230" w:lineRule="auto" w:before="0"/>
              <w:ind w:left="81" w:right="2" w:firstLine="129"/>
              <w:jc w:val="right"/>
              <w:rPr>
                <w:rFonts w:ascii="Arial"/>
                <w:b/>
                <w:sz w:val="20"/>
              </w:rPr>
            </w:pPr>
            <w:r>
              <w:rPr>
                <w:color w:val="FF0000"/>
                <w:sz w:val="20"/>
              </w:rPr>
              <w:t>For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Privacy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Act and Paperwork Reduction Act Notice, see the </w:t>
            </w:r>
            <w:r>
              <w:rPr>
                <w:rFonts w:ascii="Arial"/>
                <w:b/>
                <w:color w:val="FF0000"/>
                <w:sz w:val="20"/>
              </w:rPr>
              <w:t>current</w:t>
            </w:r>
            <w:r>
              <w:rPr>
                <w:rFonts w:ascii="Arial"/>
                <w:b/>
                <w:color w:val="FF0000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0000"/>
                <w:sz w:val="20"/>
              </w:rPr>
              <w:t>General Instructions</w:t>
            </w:r>
            <w:r>
              <w:rPr>
                <w:rFonts w:ascii="Arial"/>
                <w:b/>
                <w:color w:val="FF0000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0000"/>
                <w:spacing w:val="-5"/>
                <w:sz w:val="20"/>
              </w:rPr>
              <w:t>for</w:t>
            </w:r>
          </w:p>
          <w:p>
            <w:pPr>
              <w:pStyle w:val="TableParagraph"/>
              <w:spacing w:line="230" w:lineRule="auto" w:before="0"/>
              <w:ind w:left="471" w:right="2" w:firstLine="40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Certain Information Returns.</w:t>
            </w:r>
          </w:p>
        </w:tc>
      </w:tr>
      <w:tr>
        <w:trPr>
          <w:trHeight w:val="239" w:hRule="exact"/>
        </w:trPr>
        <w:tc>
          <w:tcPr>
            <w:tcW w:w="2448" w:type="dxa"/>
            <w:gridSpan w:val="2"/>
            <w:tcBorders>
              <w:top w:val="single" w:sz="6" w:space="0" w:color="FF0000"/>
              <w:bottom w:val="nil"/>
              <w:right w:val="single" w:sz="6" w:space="0" w:color="FF0000"/>
            </w:tcBorders>
          </w:tcPr>
          <w:p>
            <w:pPr>
              <w:pStyle w:val="TableParagraph"/>
              <w:spacing w:before="46"/>
              <w:ind w:left="70"/>
              <w:rPr>
                <w:sz w:val="14"/>
              </w:rPr>
            </w:pPr>
            <w:r>
              <w:rPr>
                <w:color w:val="FF0000"/>
                <w:spacing w:val="-2"/>
                <w:sz w:val="14"/>
              </w:rPr>
              <w:t>PAYER’S</w:t>
            </w:r>
            <w:r>
              <w:rPr>
                <w:color w:val="FF0000"/>
                <w:spacing w:val="-4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TIN</w:t>
            </w:r>
          </w:p>
        </w:tc>
        <w:tc>
          <w:tcPr>
            <w:tcW w:w="2448" w:type="dxa"/>
            <w:gridSpan w:val="2"/>
            <w:tcBorders>
              <w:top w:val="single" w:sz="6" w:space="0" w:color="FF0000"/>
              <w:left w:val="single" w:sz="6" w:space="0" w:color="FF0000"/>
              <w:bottom w:val="nil"/>
              <w:right w:val="single" w:sz="6" w:space="0" w:color="FF0000"/>
            </w:tcBorders>
          </w:tcPr>
          <w:p>
            <w:pPr>
              <w:pStyle w:val="TableParagraph"/>
              <w:spacing w:before="46"/>
              <w:rPr>
                <w:sz w:val="14"/>
              </w:rPr>
            </w:pPr>
            <w:r>
              <w:rPr>
                <w:color w:val="FF0000"/>
                <w:spacing w:val="-4"/>
                <w:sz w:val="14"/>
              </w:rPr>
              <w:t>RECIPIENT’S</w:t>
            </w:r>
            <w:r>
              <w:rPr>
                <w:color w:val="FF0000"/>
                <w:spacing w:val="9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TIN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2c</w:t>
            </w:r>
            <w:r>
              <w:rPr>
                <w:rFonts w:ascii="Arial"/>
                <w:b/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Section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1202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2d</w:t>
            </w:r>
            <w:r>
              <w:rPr>
                <w:rFonts w:ascii="Arial"/>
                <w:b/>
                <w:color w:val="FF0000"/>
                <w:spacing w:val="38"/>
                <w:sz w:val="14"/>
              </w:rPr>
              <w:t> </w:t>
            </w:r>
            <w:r>
              <w:rPr>
                <w:color w:val="FF0000"/>
                <w:sz w:val="14"/>
              </w:rPr>
              <w:t>Collectibles (28%) </w:t>
            </w:r>
            <w:r>
              <w:rPr>
                <w:color w:val="FF0000"/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2448" w:type="dxa"/>
            <w:gridSpan w:val="2"/>
            <w:vMerge w:val="restart"/>
            <w:tcBorders>
              <w:top w:val="nil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48" w:type="dxa"/>
            <w:gridSpan w:val="2"/>
            <w:vMerge w:val="restart"/>
            <w:tcBorders>
              <w:top w:val="nil"/>
              <w:left w:val="single" w:sz="6" w:space="0" w:color="FF0000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2448" w:type="dxa"/>
            <w:gridSpan w:val="2"/>
            <w:vMerge/>
            <w:tcBorders>
              <w:top w:val="nil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2"/>
            <w:vMerge/>
            <w:tcBorders>
              <w:top w:val="nil"/>
              <w:left w:val="single" w:sz="6" w:space="0" w:color="FF0000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w w:val="85"/>
                <w:sz w:val="14"/>
              </w:rPr>
              <w:t>2e</w:t>
            </w:r>
            <w:r>
              <w:rPr>
                <w:rFonts w:ascii="Arial"/>
                <w:b/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w w:val="85"/>
                <w:sz w:val="14"/>
              </w:rPr>
              <w:t>Section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w w:val="85"/>
                <w:sz w:val="14"/>
              </w:rPr>
              <w:t>897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w w:val="85"/>
                <w:sz w:val="14"/>
              </w:rPr>
              <w:t>ordinary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pacing w:val="-2"/>
                <w:w w:val="85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2f</w:t>
            </w:r>
            <w:r>
              <w:rPr>
                <w:rFonts w:ascii="Arial"/>
                <w:b/>
                <w:color w:val="FF0000"/>
                <w:spacing w:val="42"/>
                <w:sz w:val="14"/>
              </w:rPr>
              <w:t> </w:t>
            </w:r>
            <w:r>
              <w:rPr>
                <w:color w:val="FF0000"/>
                <w:sz w:val="14"/>
              </w:rPr>
              <w:t>Section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897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capital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2448" w:type="dxa"/>
            <w:gridSpan w:val="2"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48" w:type="dxa"/>
            <w:gridSpan w:val="2"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4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color w:val="FF0000"/>
                <w:spacing w:val="-4"/>
                <w:sz w:val="14"/>
              </w:rPr>
              <w:t>RECIPIENT’S</w:t>
            </w:r>
            <w:r>
              <w:rPr>
                <w:color w:val="FF0000"/>
                <w:spacing w:val="9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name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3</w:t>
            </w:r>
            <w:r>
              <w:rPr>
                <w:rFonts w:ascii="Arial"/>
                <w:b/>
                <w:color w:val="FF0000"/>
                <w:spacing w:val="41"/>
                <w:sz w:val="14"/>
              </w:rPr>
              <w:t>  </w:t>
            </w:r>
            <w:r>
              <w:rPr>
                <w:color w:val="FF0000"/>
                <w:sz w:val="14"/>
              </w:rPr>
              <w:t>Nondividend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4</w:t>
            </w:r>
            <w:r>
              <w:rPr>
                <w:rFonts w:ascii="Arial"/>
                <w:b/>
                <w:color w:val="FF0000"/>
                <w:spacing w:val="62"/>
                <w:w w:val="150"/>
                <w:sz w:val="14"/>
              </w:rPr>
              <w:t> </w:t>
            </w:r>
            <w:r>
              <w:rPr>
                <w:color w:val="FF0000"/>
                <w:sz w:val="14"/>
              </w:rPr>
              <w:t>Federal</w:t>
            </w:r>
            <w:r>
              <w:rPr>
                <w:color w:val="FF0000"/>
                <w:spacing w:val="-9"/>
                <w:sz w:val="14"/>
              </w:rPr>
              <w:t> </w:t>
            </w:r>
            <w:r>
              <w:rPr>
                <w:color w:val="FF0000"/>
                <w:sz w:val="14"/>
              </w:rPr>
              <w:t>income</w:t>
            </w:r>
            <w:r>
              <w:rPr>
                <w:color w:val="FF0000"/>
                <w:spacing w:val="-10"/>
                <w:sz w:val="14"/>
              </w:rPr>
              <w:t> </w:t>
            </w:r>
            <w:r>
              <w:rPr>
                <w:color w:val="FF0000"/>
                <w:sz w:val="14"/>
              </w:rPr>
              <w:t>tax</w:t>
            </w:r>
            <w:r>
              <w:rPr>
                <w:color w:val="FF0000"/>
                <w:spacing w:val="-1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4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5</w:t>
            </w:r>
            <w:r>
              <w:rPr>
                <w:rFonts w:ascii="Arial"/>
                <w:b/>
                <w:color w:val="FF0000"/>
                <w:spacing w:val="39"/>
                <w:sz w:val="14"/>
              </w:rPr>
              <w:t>  </w:t>
            </w:r>
            <w:r>
              <w:rPr>
                <w:color w:val="FF0000"/>
                <w:sz w:val="14"/>
              </w:rPr>
              <w:t>Section 199A </w:t>
            </w:r>
            <w:r>
              <w:rPr>
                <w:color w:val="FF0000"/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6</w:t>
            </w:r>
            <w:r>
              <w:rPr>
                <w:rFonts w:ascii="Arial"/>
                <w:b/>
                <w:color w:val="FF0000"/>
                <w:spacing w:val="38"/>
                <w:sz w:val="14"/>
              </w:rPr>
              <w:t>  </w:t>
            </w:r>
            <w:r>
              <w:rPr>
                <w:color w:val="FF0000"/>
                <w:sz w:val="14"/>
              </w:rPr>
              <w:t>Investment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expenses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4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color w:val="FF0000"/>
                <w:sz w:val="14"/>
              </w:rPr>
              <w:t>Street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address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(including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apt.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no.)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4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7</w:t>
            </w:r>
            <w:r>
              <w:rPr>
                <w:rFonts w:ascii="Arial"/>
                <w:b/>
                <w:color w:val="FF0000"/>
                <w:spacing w:val="38"/>
                <w:sz w:val="14"/>
              </w:rPr>
              <w:t>  </w:t>
            </w:r>
            <w:r>
              <w:rPr>
                <w:color w:val="FF0000"/>
                <w:sz w:val="14"/>
              </w:rPr>
              <w:t>Foreign tax </w:t>
            </w:r>
            <w:r>
              <w:rPr>
                <w:color w:val="FF0000"/>
                <w:spacing w:val="-4"/>
                <w:sz w:val="14"/>
              </w:rPr>
              <w:t>paid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w w:val="80"/>
                <w:sz w:val="14"/>
              </w:rPr>
              <w:t>8</w:t>
            </w:r>
            <w:r>
              <w:rPr>
                <w:rFonts w:ascii="Arial"/>
                <w:b/>
                <w:color w:val="FF0000"/>
                <w:spacing w:val="61"/>
                <w:w w:val="150"/>
                <w:sz w:val="14"/>
              </w:rPr>
              <w:t> </w:t>
            </w:r>
            <w:r>
              <w:rPr>
                <w:color w:val="FF0000"/>
                <w:w w:val="80"/>
                <w:sz w:val="14"/>
              </w:rPr>
              <w:t>Foreign</w:t>
            </w:r>
            <w:r>
              <w:rPr>
                <w:color w:val="FF0000"/>
                <w:spacing w:val="-2"/>
                <w:w w:val="80"/>
                <w:sz w:val="14"/>
              </w:rPr>
              <w:t> </w:t>
            </w:r>
            <w:r>
              <w:rPr>
                <w:color w:val="FF0000"/>
                <w:w w:val="80"/>
                <w:sz w:val="14"/>
              </w:rPr>
              <w:t>country</w:t>
            </w:r>
            <w:r>
              <w:rPr>
                <w:color w:val="FF0000"/>
                <w:spacing w:val="-2"/>
                <w:w w:val="80"/>
                <w:sz w:val="14"/>
              </w:rPr>
              <w:t> </w:t>
            </w:r>
            <w:r>
              <w:rPr>
                <w:color w:val="FF0000"/>
                <w:w w:val="80"/>
                <w:sz w:val="14"/>
              </w:rPr>
              <w:t>or</w:t>
            </w:r>
            <w:r>
              <w:rPr>
                <w:color w:val="FF0000"/>
                <w:spacing w:val="-2"/>
                <w:w w:val="80"/>
                <w:sz w:val="14"/>
              </w:rPr>
              <w:t> </w:t>
            </w:r>
            <w:r>
              <w:rPr>
                <w:color w:val="FF0000"/>
                <w:w w:val="80"/>
                <w:sz w:val="14"/>
              </w:rPr>
              <w:t>U.S.</w:t>
            </w:r>
            <w:r>
              <w:rPr>
                <w:color w:val="FF0000"/>
                <w:spacing w:val="-3"/>
                <w:w w:val="80"/>
                <w:sz w:val="14"/>
              </w:rPr>
              <w:t> </w:t>
            </w:r>
            <w:r>
              <w:rPr>
                <w:color w:val="FF0000"/>
                <w:spacing w:val="-2"/>
                <w:w w:val="80"/>
                <w:sz w:val="14"/>
              </w:rPr>
              <w:t>possession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4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color w:val="FF0000"/>
                <w:sz w:val="14"/>
              </w:rPr>
              <w:t>City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town,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province,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country,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ZIP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foreign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postal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code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4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pacing w:val="-2"/>
                <w:sz w:val="14"/>
              </w:rPr>
              <w:t>9</w:t>
            </w:r>
            <w:r>
              <w:rPr>
                <w:rFonts w:ascii="Arial"/>
                <w:b/>
                <w:color w:val="FF0000"/>
                <w:spacing w:val="68"/>
                <w:w w:val="15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Cash</w:t>
            </w:r>
            <w:r>
              <w:rPr>
                <w:color w:val="FF0000"/>
                <w:spacing w:val="-8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liquidation</w:t>
            </w:r>
            <w:r>
              <w:rPr>
                <w:color w:val="FF0000"/>
                <w:spacing w:val="-7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w w:val="85"/>
                <w:sz w:val="14"/>
              </w:rPr>
              <w:t>10</w:t>
            </w:r>
            <w:r>
              <w:rPr>
                <w:rFonts w:ascii="Arial"/>
                <w:b/>
                <w:color w:val="FF0000"/>
                <w:spacing w:val="50"/>
                <w:sz w:val="14"/>
              </w:rPr>
              <w:t> </w:t>
            </w:r>
            <w:r>
              <w:rPr>
                <w:color w:val="FF0000"/>
                <w:w w:val="85"/>
                <w:sz w:val="14"/>
              </w:rPr>
              <w:t>Noncash</w:t>
            </w:r>
            <w:r>
              <w:rPr>
                <w:color w:val="FF0000"/>
                <w:spacing w:val="-4"/>
                <w:w w:val="85"/>
                <w:sz w:val="14"/>
              </w:rPr>
              <w:t> </w:t>
            </w:r>
            <w:r>
              <w:rPr>
                <w:color w:val="FF0000"/>
                <w:w w:val="85"/>
                <w:sz w:val="14"/>
              </w:rPr>
              <w:t>liquidation</w:t>
            </w:r>
            <w:r>
              <w:rPr>
                <w:color w:val="FF0000"/>
                <w:spacing w:val="-4"/>
                <w:w w:val="85"/>
                <w:sz w:val="14"/>
              </w:rPr>
              <w:t> </w:t>
            </w:r>
            <w:r>
              <w:rPr>
                <w:color w:val="FF0000"/>
                <w:spacing w:val="-2"/>
                <w:w w:val="85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exact"/>
        </w:trPr>
        <w:tc>
          <w:tcPr>
            <w:tcW w:w="3744" w:type="dxa"/>
            <w:gridSpan w:val="3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52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249" w:lineRule="auto"/>
              <w:ind w:left="262" w:right="83" w:hanging="22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8688">
                      <wp:simplePos x="0" y="0"/>
                      <wp:positionH relativeFrom="column">
                        <wp:posOffset>309232</wp:posOffset>
                      </wp:positionH>
                      <wp:positionV relativeFrom="paragraph">
                        <wp:posOffset>278891</wp:posOffset>
                      </wp:positionV>
                      <wp:extent cx="120650" cy="1206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20650" cy="120650"/>
                                <a:chExt cx="120650" cy="1206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49001pt;margin-top:21.959932pt;width:9.5pt;height:9.5pt;mso-position-horizontal-relative:column;mso-position-vertical-relative:paragraph;z-index:-16097792" id="docshapegroup2" coordorigin="487,439" coordsize="190,190">
                      <v:rect style="position:absolute;left:491;top:444;width:180;height:180" id="docshape3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0000"/>
                <w:sz w:val="14"/>
              </w:rPr>
              <w:t>11</w:t>
            </w:r>
            <w:r>
              <w:rPr>
                <w:rFonts w:ascii="Arial"/>
                <w:b/>
                <w:color w:val="FF0000"/>
                <w:spacing w:val="11"/>
                <w:sz w:val="14"/>
              </w:rPr>
              <w:t> </w:t>
            </w:r>
            <w:r>
              <w:rPr>
                <w:color w:val="FF0000"/>
                <w:sz w:val="14"/>
              </w:rPr>
              <w:t>FATCA</w:t>
            </w:r>
            <w:r>
              <w:rPr>
                <w:color w:val="FF0000"/>
                <w:spacing w:val="-10"/>
                <w:sz w:val="14"/>
              </w:rPr>
              <w:t> </w:t>
            </w:r>
            <w:r>
              <w:rPr>
                <w:color w:val="FF0000"/>
                <w:sz w:val="14"/>
              </w:rPr>
              <w:t>filing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requirement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12</w:t>
            </w:r>
            <w:r>
              <w:rPr>
                <w:rFonts w:ascii="Arial"/>
                <w:b/>
                <w:color w:val="FF0000"/>
                <w:spacing w:val="44"/>
                <w:sz w:val="14"/>
              </w:rPr>
              <w:t> </w:t>
            </w:r>
            <w:r>
              <w:rPr>
                <w:color w:val="FF0000"/>
                <w:sz w:val="14"/>
              </w:rPr>
              <w:t>Exempt-interest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249" w:lineRule="auto"/>
              <w:ind w:left="312" w:hanging="240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13</w:t>
            </w:r>
            <w:r>
              <w:rPr>
                <w:rFonts w:ascii="Arial"/>
                <w:b/>
                <w:color w:val="FF0000"/>
                <w:spacing w:val="34"/>
                <w:sz w:val="14"/>
              </w:rPr>
              <w:t> </w:t>
            </w:r>
            <w:r>
              <w:rPr>
                <w:color w:val="FF0000"/>
                <w:sz w:val="14"/>
              </w:rPr>
              <w:t>Specified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private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activity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bond</w:t>
            </w:r>
            <w:r>
              <w:rPr>
                <w:color w:val="FF0000"/>
                <w:spacing w:val="8"/>
                <w:sz w:val="14"/>
              </w:rPr>
              <w:t> </w:t>
            </w:r>
            <w:r>
              <w:rPr>
                <w:color w:val="FF0000"/>
                <w:sz w:val="14"/>
              </w:rPr>
              <w:t>interest</w:t>
            </w:r>
            <w:r>
              <w:rPr>
                <w:color w:val="FF0000"/>
                <w:spacing w:val="9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17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2304" w:type="dxa"/>
            <w:tcBorders>
              <w:top w:val="single" w:sz="6" w:space="0" w:color="FF0000"/>
              <w:bottom w:val="nil"/>
              <w:right w:val="nil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color w:val="FF0000"/>
                <w:sz w:val="14"/>
              </w:rPr>
              <w:t>Account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number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(see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instructions)</w:t>
            </w:r>
          </w:p>
        </w:tc>
        <w:tc>
          <w:tcPr>
            <w:tcW w:w="1440" w:type="dxa"/>
            <w:gridSpan w:val="2"/>
            <w:tcBorders>
              <w:top w:val="single" w:sz="6" w:space="0" w:color="FF0000"/>
              <w:left w:val="nil"/>
              <w:bottom w:val="nil"/>
              <w:right w:val="single" w:sz="6" w:space="0" w:color="FF0000"/>
            </w:tcBorders>
            <w:shd w:val="clear" w:color="auto" w:fill="FFD2D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52" w:type="dxa"/>
            <w:vMerge w:val="restart"/>
            <w:tcBorders>
              <w:top w:val="single" w:sz="6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18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8176">
                      <wp:simplePos x="0" y="0"/>
                      <wp:positionH relativeFrom="column">
                        <wp:posOffset>309232</wp:posOffset>
                      </wp:positionH>
                      <wp:positionV relativeFrom="paragraph">
                        <wp:posOffset>166572</wp:posOffset>
                      </wp:positionV>
                      <wp:extent cx="120650" cy="12065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20650" cy="120650"/>
                                <a:chExt cx="120650" cy="1206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175" y="3175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49001pt;margin-top:13.115932pt;width:9.5pt;height:9.5pt;mso-position-horizontal-relative:column;mso-position-vertical-relative:paragraph;z-index:-16098304" id="docshapegroup4" coordorigin="487,262" coordsize="190,190">
                      <v:rect style="position:absolute;left:491;top:267;width:180;height:180" id="docshape5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z w:val="14"/>
              </w:rPr>
              <w:t>2nd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TIN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not.</w:t>
            </w:r>
          </w:p>
        </w:tc>
        <w:tc>
          <w:tcPr>
            <w:tcW w:w="720" w:type="dxa"/>
            <w:vMerge w:val="restart"/>
            <w:tcBorders>
              <w:top w:val="single" w:sz="6" w:space="0" w:color="FF0000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14</w:t>
            </w:r>
            <w:r>
              <w:rPr>
                <w:rFonts w:ascii="Arial"/>
                <w:b/>
                <w:color w:val="FF0000"/>
                <w:spacing w:val="37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State</w:t>
            </w:r>
          </w:p>
        </w:tc>
        <w:tc>
          <w:tcPr>
            <w:tcW w:w="1296" w:type="dxa"/>
            <w:vMerge w:val="restart"/>
            <w:tcBorders>
              <w:top w:val="single" w:sz="6" w:space="0" w:color="FF0000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rFonts w:ascii="Arial"/>
                <w:b/>
                <w:color w:val="FF0000"/>
                <w:w w:val="85"/>
                <w:sz w:val="14"/>
              </w:rPr>
              <w:t>15</w:t>
            </w:r>
            <w:r>
              <w:rPr>
                <w:rFonts w:ascii="Arial"/>
                <w:b/>
                <w:color w:val="FF0000"/>
                <w:spacing w:val="29"/>
                <w:sz w:val="14"/>
              </w:rPr>
              <w:t> </w:t>
            </w:r>
            <w:r>
              <w:rPr>
                <w:color w:val="FF0000"/>
                <w:w w:val="85"/>
                <w:sz w:val="12"/>
              </w:rPr>
              <w:t>State</w:t>
            </w:r>
            <w:r>
              <w:rPr>
                <w:color w:val="FF0000"/>
                <w:spacing w:val="-3"/>
                <w:w w:val="85"/>
                <w:sz w:val="12"/>
              </w:rPr>
              <w:t> </w:t>
            </w:r>
            <w:r>
              <w:rPr>
                <w:color w:val="FF0000"/>
                <w:w w:val="85"/>
                <w:sz w:val="12"/>
              </w:rPr>
              <w:t>identification</w:t>
            </w:r>
            <w:r>
              <w:rPr>
                <w:color w:val="FF0000"/>
                <w:spacing w:val="-4"/>
                <w:w w:val="85"/>
                <w:sz w:val="12"/>
              </w:rPr>
              <w:t> </w:t>
            </w:r>
            <w:r>
              <w:rPr>
                <w:color w:val="FF0000"/>
                <w:spacing w:val="-5"/>
                <w:w w:val="85"/>
                <w:sz w:val="12"/>
              </w:rPr>
              <w:t>no.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FF0000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16</w:t>
            </w:r>
            <w:r>
              <w:rPr>
                <w:rFonts w:ascii="Arial"/>
                <w:b/>
                <w:color w:val="FF0000"/>
                <w:spacing w:val="39"/>
                <w:sz w:val="14"/>
              </w:rPr>
              <w:t>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tax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3744" w:type="dxa"/>
            <w:gridSpan w:val="3"/>
            <w:vMerge w:val="restart"/>
            <w:tcBorders>
              <w:top w:val="nil"/>
              <w:right w:val="single" w:sz="6" w:space="0" w:color="FF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52" w:type="dxa"/>
            <w:vMerge/>
            <w:tcBorders>
              <w:top w:val="nil"/>
              <w:left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6" w:type="dxa"/>
            <w:vMerge/>
            <w:tcBorders>
              <w:top w:val="nil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3744" w:type="dxa"/>
            <w:gridSpan w:val="3"/>
            <w:vMerge/>
            <w:tcBorders>
              <w:top w:val="nil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  <w:left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dashSmallGap" w:sz="4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  <w:tcBorders>
              <w:top w:val="dashSmallGap" w:sz="4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16" w:type="dxa"/>
            <w:gridSpan w:val="2"/>
            <w:tcBorders>
              <w:top w:val="dashSmallGap" w:sz="4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205" w:lineRule="exact" w:before="0"/>
              <w:ind w:left="8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400" w:bottom="280" w:left="720" w:right="360"/>
        </w:sectPr>
      </w:pPr>
    </w:p>
    <w:p>
      <w:pPr>
        <w:spacing w:line="209" w:lineRule="exact" w:before="0"/>
        <w:ind w:left="287" w:right="0" w:firstLine="0"/>
        <w:jc w:val="left"/>
        <w:rPr>
          <w:sz w:val="14"/>
        </w:rPr>
      </w:pPr>
      <w:r>
        <w:rPr>
          <w:color w:val="FF0000"/>
          <w:sz w:val="14"/>
        </w:rPr>
        <w:t>Form</w:t>
      </w:r>
      <w:r>
        <w:rPr>
          <w:color w:val="FF0000"/>
          <w:spacing w:val="-4"/>
          <w:sz w:val="14"/>
        </w:rPr>
        <w:t> </w:t>
      </w:r>
      <w:r>
        <w:rPr>
          <w:rFonts w:ascii="Arial"/>
          <w:b/>
          <w:color w:val="FF0000"/>
          <w:sz w:val="20"/>
        </w:rPr>
        <w:t>1099-DIV</w:t>
      </w:r>
      <w:r>
        <w:rPr>
          <w:rFonts w:ascii="Arial"/>
          <w:b/>
          <w:color w:val="FF0000"/>
          <w:spacing w:val="-6"/>
          <w:sz w:val="20"/>
        </w:rPr>
        <w:t> </w:t>
      </w:r>
      <w:r>
        <w:rPr>
          <w:color w:val="FF0000"/>
          <w:sz w:val="14"/>
        </w:rPr>
        <w:t>(Rev.</w:t>
      </w:r>
      <w:r>
        <w:rPr>
          <w:color w:val="FF0000"/>
          <w:spacing w:val="-3"/>
          <w:sz w:val="14"/>
        </w:rPr>
        <w:t> </w:t>
      </w:r>
      <w:r>
        <w:rPr>
          <w:color w:val="FF0000"/>
          <w:sz w:val="14"/>
        </w:rPr>
        <w:t>1-</w:t>
      </w:r>
      <w:r>
        <w:rPr>
          <w:color w:val="FF0000"/>
          <w:spacing w:val="-2"/>
          <w:sz w:val="14"/>
        </w:rPr>
        <w:t>2024)</w:t>
      </w:r>
    </w:p>
    <w:p>
      <w:pPr>
        <w:pStyle w:val="BodyText"/>
        <w:spacing w:line="137" w:lineRule="exact" w:before="72"/>
        <w:ind w:left="288"/>
      </w:pPr>
      <w:r>
        <w:rPr/>
        <w:br w:type="column"/>
      </w:r>
      <w:r>
        <w:rPr>
          <w:color w:val="FF0000"/>
        </w:rPr>
        <w:t>Cat.</w:t>
      </w:r>
      <w:r>
        <w:rPr>
          <w:color w:val="FF0000"/>
          <w:spacing w:val="1"/>
        </w:rPr>
        <w:t> </w:t>
      </w:r>
      <w:r>
        <w:rPr>
          <w:color w:val="FF0000"/>
        </w:rPr>
        <w:t>No.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14415N</w:t>
      </w:r>
    </w:p>
    <w:p>
      <w:pPr>
        <w:pStyle w:val="BodyText"/>
        <w:spacing w:line="137" w:lineRule="exact" w:before="72"/>
      </w:pPr>
      <w:r>
        <w:rPr/>
        <w:br w:type="column"/>
      </w:r>
      <w:hyperlink r:id="rId13">
        <w:r>
          <w:rPr>
            <w:color w:val="FF0000"/>
            <w:spacing w:val="-2"/>
          </w:rPr>
          <w:t>www.irs.gov/Form1099DIV</w:t>
        </w:r>
      </w:hyperlink>
    </w:p>
    <w:p>
      <w:pPr>
        <w:pStyle w:val="BodyText"/>
        <w:spacing w:line="137" w:lineRule="exact" w:before="72"/>
        <w:ind w:left="254"/>
      </w:pPr>
      <w:r>
        <w:rPr/>
        <w:br w:type="column"/>
      </w:r>
      <w:r>
        <w:rPr>
          <w:color w:val="FF0000"/>
        </w:rPr>
        <w:t>Department</w:t>
      </w:r>
      <w:r>
        <w:rPr>
          <w:color w:val="FF0000"/>
          <w:spacing w:val="-2"/>
        </w:rPr>
        <w:t> </w:t>
      </w:r>
      <w:r>
        <w:rPr>
          <w:color w:val="FF0000"/>
        </w:rPr>
        <w:t>of</w:t>
      </w:r>
      <w:r>
        <w:rPr>
          <w:color w:val="FF0000"/>
          <w:spacing w:val="-2"/>
        </w:rPr>
        <w:t> </w:t>
      </w:r>
      <w:r>
        <w:rPr>
          <w:color w:val="FF0000"/>
        </w:rPr>
        <w:t>the</w:t>
      </w:r>
      <w:r>
        <w:rPr>
          <w:color w:val="FF0000"/>
          <w:spacing w:val="-1"/>
        </w:rPr>
        <w:t> </w:t>
      </w:r>
      <w:r>
        <w:rPr>
          <w:color w:val="FF0000"/>
        </w:rPr>
        <w:t>Treasury</w:t>
      </w:r>
      <w:r>
        <w:rPr>
          <w:color w:val="FF0000"/>
          <w:spacing w:val="-2"/>
        </w:rPr>
        <w:t> </w:t>
      </w:r>
      <w:r>
        <w:rPr>
          <w:color w:val="FF0000"/>
        </w:rPr>
        <w:t>-</w:t>
      </w:r>
      <w:r>
        <w:rPr>
          <w:color w:val="FF0000"/>
          <w:spacing w:val="-1"/>
        </w:rPr>
        <w:t> </w:t>
      </w:r>
      <w:r>
        <w:rPr>
          <w:color w:val="FF0000"/>
        </w:rPr>
        <w:t>Internal</w:t>
      </w:r>
      <w:r>
        <w:rPr>
          <w:color w:val="FF0000"/>
          <w:spacing w:val="-2"/>
        </w:rPr>
        <w:t> </w:t>
      </w:r>
      <w:r>
        <w:rPr>
          <w:color w:val="FF0000"/>
        </w:rPr>
        <w:t>Revenue</w:t>
      </w:r>
      <w:r>
        <w:rPr>
          <w:color w:val="FF0000"/>
          <w:spacing w:val="-2"/>
        </w:rPr>
        <w:t> Service</w:t>
      </w:r>
    </w:p>
    <w:p>
      <w:pPr>
        <w:pStyle w:val="BodyText"/>
        <w:spacing w:after="0" w:line="137" w:lineRule="exact"/>
        <w:sectPr>
          <w:type w:val="continuous"/>
          <w:pgSz w:w="12240" w:h="15840"/>
          <w:pgMar w:top="0" w:bottom="280" w:left="720" w:right="360"/>
          <w:cols w:num="4" w:equalWidth="0">
            <w:col w:w="2444" w:space="632"/>
            <w:col w:w="1376" w:space="684"/>
            <w:col w:w="1968" w:space="40"/>
            <w:col w:w="4016"/>
          </w:cols>
        </w:sectPr>
      </w:pPr>
    </w:p>
    <w:p>
      <w:pPr>
        <w:tabs>
          <w:tab w:pos="5387" w:val="left" w:leader="none"/>
          <w:tab w:pos="5937" w:val="left" w:leader="none"/>
        </w:tabs>
        <w:spacing w:line="254" w:lineRule="exact" w:before="0"/>
        <w:ind w:left="287" w:right="0" w:firstLine="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color w:val="FF0000"/>
          <w:sz w:val="22"/>
        </w:rPr>
        <w:t>Do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Not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Cut</w:t>
      </w:r>
      <w:r>
        <w:rPr>
          <w:rFonts w:ascii="Trebuchet MS" w:hAnsi="Trebuchet MS"/>
          <w:b/>
          <w:color w:val="FF0000"/>
          <w:spacing w:val="47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or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Separate</w:t>
      </w:r>
      <w:r>
        <w:rPr>
          <w:rFonts w:ascii="Trebuchet MS" w:hAnsi="Trebuchet MS"/>
          <w:b/>
          <w:color w:val="FF0000"/>
          <w:spacing w:val="47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Forms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on</w:t>
      </w:r>
      <w:r>
        <w:rPr>
          <w:rFonts w:ascii="Trebuchet MS" w:hAnsi="Trebuchet MS"/>
          <w:b/>
          <w:color w:val="FF0000"/>
          <w:spacing w:val="47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This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pacing w:val="-4"/>
          <w:sz w:val="22"/>
        </w:rPr>
        <w:t>Page</w:t>
      </w:r>
      <w:r>
        <w:rPr>
          <w:rFonts w:ascii="Trebuchet MS" w:hAnsi="Trebuchet MS"/>
          <w:b/>
          <w:color w:val="FF0000"/>
          <w:sz w:val="22"/>
        </w:rPr>
        <w:tab/>
      </w:r>
      <w:r>
        <w:rPr>
          <w:rFonts w:ascii="Trebuchet MS" w:hAnsi="Trebuchet MS"/>
          <w:b/>
          <w:color w:val="FF0000"/>
          <w:spacing w:val="-10"/>
          <w:w w:val="105"/>
          <w:sz w:val="22"/>
        </w:rPr>
        <w:t>—</w:t>
      </w:r>
      <w:r>
        <w:rPr>
          <w:rFonts w:ascii="Trebuchet MS" w:hAnsi="Trebuchet MS"/>
          <w:b/>
          <w:color w:val="FF0000"/>
          <w:sz w:val="22"/>
        </w:rPr>
        <w:tab/>
        <w:t>Do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Not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Cut</w:t>
      </w:r>
      <w:r>
        <w:rPr>
          <w:rFonts w:ascii="Trebuchet MS" w:hAnsi="Trebuchet MS"/>
          <w:b/>
          <w:color w:val="FF0000"/>
          <w:spacing w:val="47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or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Separate</w:t>
      </w:r>
      <w:r>
        <w:rPr>
          <w:rFonts w:ascii="Trebuchet MS" w:hAnsi="Trebuchet MS"/>
          <w:b/>
          <w:color w:val="FF0000"/>
          <w:spacing w:val="47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Forms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on</w:t>
      </w:r>
      <w:r>
        <w:rPr>
          <w:rFonts w:ascii="Trebuchet MS" w:hAnsi="Trebuchet MS"/>
          <w:b/>
          <w:color w:val="FF0000"/>
          <w:spacing w:val="47"/>
          <w:sz w:val="22"/>
        </w:rPr>
        <w:t> </w:t>
      </w:r>
      <w:r>
        <w:rPr>
          <w:rFonts w:ascii="Trebuchet MS" w:hAnsi="Trebuchet MS"/>
          <w:b/>
          <w:color w:val="FF0000"/>
          <w:sz w:val="22"/>
        </w:rPr>
        <w:t>This</w:t>
      </w:r>
      <w:r>
        <w:rPr>
          <w:rFonts w:ascii="Trebuchet MS" w:hAnsi="Trebuchet MS"/>
          <w:b/>
          <w:color w:val="FF0000"/>
          <w:spacing w:val="46"/>
          <w:sz w:val="22"/>
        </w:rPr>
        <w:t> </w:t>
      </w:r>
      <w:r>
        <w:rPr>
          <w:rFonts w:ascii="Trebuchet MS" w:hAnsi="Trebuchet MS"/>
          <w:b/>
          <w:color w:val="FF0000"/>
          <w:spacing w:val="-4"/>
          <w:sz w:val="22"/>
        </w:rPr>
        <w:t>Page</w:t>
      </w:r>
    </w:p>
    <w:p>
      <w:pPr>
        <w:spacing w:after="0" w:line="254" w:lineRule="exact"/>
        <w:jc w:val="left"/>
        <w:rPr>
          <w:rFonts w:ascii="Trebuchet MS" w:hAnsi="Trebuchet MS"/>
          <w:b/>
          <w:sz w:val="22"/>
        </w:rPr>
        <w:sectPr>
          <w:type w:val="continuous"/>
          <w:pgSz w:w="12240" w:h="15840"/>
          <w:pgMar w:top="0" w:bottom="280" w:left="720" w:right="360"/>
        </w:sectPr>
      </w:pPr>
    </w:p>
    <w:p>
      <w:pPr>
        <w:pStyle w:val="Heading1"/>
        <w:tabs>
          <w:tab w:pos="417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2377439</wp:posOffset>
                </wp:positionH>
                <wp:positionV relativeFrom="paragraph">
                  <wp:posOffset>63500</wp:posOffset>
                </wp:positionV>
                <wp:extent cx="114300" cy="1143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114300">
                              <a:moveTo>
                                <a:pt x="0" y="114300"/>
                              </a:moveTo>
                              <a:lnTo>
                                <a:pt x="114300" y="114300"/>
                              </a:lnTo>
                              <a:lnTo>
                                <a:pt x="114300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199997pt;margin-top:5pt;width:9pt;height:9pt;mso-position-horizontal-relative:page;mso-position-vertical-relative:paragraph;z-index:15730688" id="docshape6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VOID</w:t>
      </w:r>
      <w:r>
        <w:rPr/>
        <w:tab/>
      </w:r>
      <w:r>
        <w:rPr>
          <w:position w:val="-1"/>
        </w:rPr>
        <w:drawing>
          <wp:inline distT="0" distB="0" distL="0" distR="0">
            <wp:extent cx="120650" cy="1206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1296"/>
        <w:gridCol w:w="1152"/>
        <w:gridCol w:w="720"/>
        <w:gridCol w:w="1296"/>
        <w:gridCol w:w="1440"/>
        <w:gridCol w:w="576"/>
        <w:gridCol w:w="1589"/>
      </w:tblGrid>
      <w:tr>
        <w:trPr>
          <w:trHeight w:val="720" w:hRule="exact"/>
        </w:trPr>
        <w:tc>
          <w:tcPr>
            <w:tcW w:w="4896" w:type="dxa"/>
            <w:gridSpan w:val="3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ind w:left="70" w:right="19"/>
              <w:rPr>
                <w:sz w:val="14"/>
              </w:rPr>
            </w:pPr>
            <w:r>
              <w:rPr>
                <w:sz w:val="14"/>
              </w:rPr>
              <w:t>PAYER’S name, street address, city or town, state or province, country, </w:t>
            </w:r>
            <w:r>
              <w:rPr>
                <w:sz w:val="14"/>
              </w:rPr>
              <w:t>ZIP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1a</w:t>
            </w:r>
            <w:r>
              <w:rPr>
                <w:rFonts w:ascii="Arial"/>
                <w:b/>
                <w:spacing w:val="38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ordinary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62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0110</w:t>
            </w:r>
          </w:p>
          <w:p>
            <w:pPr>
              <w:pStyle w:val="TableParagraph"/>
              <w:spacing w:before="125"/>
              <w:ind w:left="34"/>
              <w:rPr>
                <w:rFonts w:ascii="Arial"/>
                <w:b/>
                <w:sz w:val="24"/>
              </w:rPr>
            </w:pPr>
            <w:r>
              <w:rPr>
                <w:spacing w:val="-2"/>
                <w:sz w:val="14"/>
              </w:rPr>
              <w:t>Form</w:t>
            </w:r>
            <w:r>
              <w:rPr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1099-</w:t>
            </w:r>
            <w:r>
              <w:rPr>
                <w:rFonts w:ascii="Arial"/>
                <w:b/>
                <w:spacing w:val="-5"/>
                <w:sz w:val="24"/>
              </w:rPr>
              <w:t>DIV</w:t>
            </w:r>
          </w:p>
          <w:p>
            <w:pPr>
              <w:pStyle w:val="TableParagraph"/>
              <w:spacing w:before="158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(Rev.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January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2024)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48"/>
              <w:ind w:left="0"/>
              <w:rPr>
                <w:sz w:val="24"/>
              </w:rPr>
            </w:pPr>
          </w:p>
          <w:p>
            <w:pPr>
              <w:pStyle w:val="TableParagraph"/>
              <w:spacing w:line="225" w:lineRule="auto" w:before="0"/>
              <w:ind w:left="690" w:right="-7" w:hanging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Dividends</w:t>
            </w:r>
            <w:r>
              <w:rPr>
                <w:rFonts w:ascii="Arial"/>
                <w:b/>
                <w:spacing w:val="-1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and Distributions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1b</w:t>
            </w:r>
            <w:r>
              <w:rPr>
                <w:rFonts w:ascii="Arial"/>
                <w:b/>
                <w:spacing w:val="35"/>
                <w:sz w:val="14"/>
              </w:rPr>
              <w:t> </w:t>
            </w:r>
            <w:r>
              <w:rPr>
                <w:sz w:val="14"/>
              </w:rPr>
              <w:t>Qualified</w:t>
            </w:r>
            <w:r>
              <w:rPr>
                <w:spacing w:val="-2"/>
                <w:sz w:val="14"/>
              </w:rPr>
              <w:t> 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ind w:left="16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9200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274560</wp:posOffset>
                      </wp:positionV>
                      <wp:extent cx="37211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1.618908pt;width:29.3pt;height:.5pt;mso-position-horizontal-relative:column;mso-position-vertical-relative:paragraph;z-index:-16097280" id="docshapegroup7" coordorigin="427,432" coordsize="586,10">
                      <v:line style="position:absolute" from="427,437" to="1013,43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calendar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2a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gain </w:t>
            </w:r>
            <w:r>
              <w:rPr>
                <w:spacing w:val="-2"/>
                <w:sz w:val="14"/>
              </w:rPr>
              <w:t>distr.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2b</w:t>
            </w:r>
            <w:r>
              <w:rPr>
                <w:rFonts w:ascii="Arial"/>
                <w:b/>
                <w:spacing w:val="36"/>
                <w:sz w:val="14"/>
              </w:rPr>
              <w:t> </w:t>
            </w:r>
            <w:r>
              <w:rPr>
                <w:sz w:val="14"/>
              </w:rPr>
              <w:t>Unrecap.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Sec.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1250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before="17"/>
              <w:ind w:left="0" w:right="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Copy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  <w:p>
            <w:pPr>
              <w:pStyle w:val="TableParagraph"/>
              <w:spacing w:line="232" w:lineRule="auto" w:before="78"/>
              <w:ind w:left="554" w:right="2" w:hanging="12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State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Tax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</w:p>
        </w:tc>
      </w:tr>
      <w:tr>
        <w:trPr>
          <w:trHeight w:val="479" w:hRule="exact"/>
        </w:trPr>
        <w:tc>
          <w:tcPr>
            <w:tcW w:w="244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PAYER’S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44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2c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sz w:val="14"/>
              </w:rPr>
              <w:t>Section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1202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2d</w:t>
            </w:r>
            <w:r>
              <w:rPr>
                <w:rFonts w:ascii="Arial"/>
                <w:b/>
                <w:spacing w:val="38"/>
                <w:sz w:val="14"/>
              </w:rPr>
              <w:t> </w:t>
            </w:r>
            <w:r>
              <w:rPr>
                <w:sz w:val="14"/>
              </w:rPr>
              <w:t>Collectibles (28%)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5"/>
                <w:sz w:val="14"/>
              </w:rPr>
              <w:t>2e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w w:val="85"/>
                <w:sz w:val="14"/>
              </w:rPr>
              <w:t>Section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897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ordinary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2f</w:t>
            </w:r>
            <w:r>
              <w:rPr>
                <w:rFonts w:ascii="Arial"/>
                <w:b/>
                <w:spacing w:val="42"/>
                <w:sz w:val="14"/>
              </w:rPr>
              <w:t> </w:t>
            </w:r>
            <w:r>
              <w:rPr>
                <w:sz w:val="14"/>
              </w:rPr>
              <w:t>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897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41"/>
                <w:sz w:val="14"/>
              </w:rPr>
              <w:t>  </w:t>
            </w:r>
            <w:r>
              <w:rPr>
                <w:sz w:val="14"/>
              </w:rPr>
              <w:t>Nondividend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62"/>
                <w:w w:val="150"/>
                <w:sz w:val="14"/>
              </w:rPr>
              <w:t> </w:t>
            </w:r>
            <w:r>
              <w:rPr>
                <w:sz w:val="14"/>
              </w:rPr>
              <w:t>Federal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income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39"/>
                <w:sz w:val="14"/>
              </w:rPr>
              <w:t>  </w:t>
            </w:r>
            <w:r>
              <w:rPr>
                <w:sz w:val="14"/>
              </w:rPr>
              <w:t>Section 199A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38"/>
                <w:sz w:val="14"/>
              </w:rPr>
              <w:t>  </w:t>
            </w:r>
            <w:r>
              <w:rPr>
                <w:sz w:val="14"/>
              </w:rPr>
              <w:t>Investment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expenses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38"/>
                <w:sz w:val="14"/>
              </w:rPr>
              <w:t>  </w:t>
            </w:r>
            <w:r>
              <w:rPr>
                <w:sz w:val="14"/>
              </w:rPr>
              <w:t>Foreign tax </w:t>
            </w:r>
            <w:r>
              <w:rPr>
                <w:spacing w:val="-4"/>
                <w:sz w:val="14"/>
              </w:rPr>
              <w:t>paid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8</w:t>
            </w:r>
            <w:r>
              <w:rPr>
                <w:rFonts w:ascii="Arial"/>
                <w:b/>
                <w:spacing w:val="61"/>
                <w:w w:val="150"/>
                <w:sz w:val="14"/>
              </w:rPr>
              <w:t> </w:t>
            </w:r>
            <w:r>
              <w:rPr>
                <w:w w:val="80"/>
                <w:sz w:val="14"/>
              </w:rPr>
              <w:t>Foreign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country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or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U.S.</w:t>
            </w:r>
            <w:r>
              <w:rPr>
                <w:spacing w:val="-3"/>
                <w:w w:val="80"/>
                <w:sz w:val="14"/>
              </w:rPr>
              <w:t> </w:t>
            </w:r>
            <w:r>
              <w:rPr>
                <w:spacing w:val="-2"/>
                <w:w w:val="80"/>
                <w:sz w:val="14"/>
              </w:rPr>
              <w:t>possession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</w:t>
            </w:r>
            <w:r>
              <w:rPr>
                <w:rFonts w:ascii="Arial"/>
                <w:b/>
                <w:spacing w:val="68"/>
                <w:w w:val="150"/>
                <w:sz w:val="14"/>
              </w:rPr>
              <w:t> </w:t>
            </w:r>
            <w:r>
              <w:rPr>
                <w:spacing w:val="-2"/>
                <w:sz w:val="14"/>
              </w:rPr>
              <w:t>Cash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liquidation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5"/>
                <w:sz w:val="14"/>
              </w:rPr>
              <w:t>10</w:t>
            </w:r>
            <w:r>
              <w:rPr>
                <w:rFonts w:ascii="Arial"/>
                <w:b/>
                <w:spacing w:val="50"/>
                <w:sz w:val="14"/>
              </w:rPr>
              <w:t> </w:t>
            </w:r>
            <w:r>
              <w:rPr>
                <w:w w:val="85"/>
                <w:sz w:val="14"/>
              </w:rPr>
              <w:t>Noncash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liquidation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exact"/>
        </w:trPr>
        <w:tc>
          <w:tcPr>
            <w:tcW w:w="374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327" w:hanging="23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0224">
                      <wp:simplePos x="0" y="0"/>
                      <wp:positionH relativeFrom="column">
                        <wp:posOffset>309232</wp:posOffset>
                      </wp:positionH>
                      <wp:positionV relativeFrom="paragraph">
                        <wp:posOffset>278891</wp:posOffset>
                      </wp:positionV>
                      <wp:extent cx="120650" cy="12065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20650" cy="120650"/>
                                <a:chExt cx="120650" cy="1206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175" y="3175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49001pt;margin-top:21.959932pt;width:9.5pt;height:9.5pt;mso-position-horizontal-relative:column;mso-position-vertical-relative:paragraph;z-index:-16096256" id="docshapegroup8" coordorigin="487,439" coordsize="190,190">
                      <v:rect style="position:absolute;left:491;top:444;width:180;height:180" id="docshape9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sz w:val="14"/>
              </w:rPr>
              <w:t>FATCA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filing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requirement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12</w:t>
            </w:r>
            <w:r>
              <w:rPr>
                <w:rFonts w:ascii="Arial"/>
                <w:b/>
                <w:spacing w:val="44"/>
                <w:sz w:val="14"/>
              </w:rPr>
              <w:t> </w:t>
            </w:r>
            <w:r>
              <w:rPr>
                <w:sz w:val="14"/>
              </w:rPr>
              <w:t>Exempt-interest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312" w:hanging="24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13</w:t>
            </w:r>
            <w:r>
              <w:rPr>
                <w:rFonts w:ascii="Arial"/>
                <w:b/>
                <w:spacing w:val="34"/>
                <w:sz w:val="14"/>
              </w:rPr>
              <w:t> </w:t>
            </w:r>
            <w:r>
              <w:rPr>
                <w:sz w:val="14"/>
              </w:rPr>
              <w:t>Specified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private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activity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bond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interest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16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Account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instructions)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14</w:t>
            </w:r>
            <w:r>
              <w:rPr>
                <w:rFonts w:ascii="Arial"/>
                <w:b/>
                <w:spacing w:val="37"/>
                <w:sz w:val="14"/>
              </w:rPr>
              <w:t> </w:t>
            </w:r>
            <w:r>
              <w:rPr>
                <w:spacing w:val="-4"/>
                <w:sz w:val="14"/>
              </w:rPr>
              <w:t>State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rFonts w:ascii="Arial"/>
                <w:b/>
                <w:w w:val="85"/>
                <w:sz w:val="14"/>
              </w:rPr>
              <w:t>15</w:t>
            </w:r>
            <w:r>
              <w:rPr>
                <w:rFonts w:ascii="Arial"/>
                <w:b/>
                <w:spacing w:val="29"/>
                <w:sz w:val="14"/>
              </w:rPr>
              <w:t> </w:t>
            </w:r>
            <w:r>
              <w:rPr>
                <w:w w:val="85"/>
                <w:sz w:val="12"/>
              </w:rPr>
              <w:t>State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identification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no.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16</w:t>
            </w:r>
            <w:r>
              <w:rPr>
                <w:rFonts w:ascii="Arial"/>
                <w:b/>
                <w:spacing w:val="39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16" w:type="dxa"/>
            <w:gridSpan w:val="2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400" w:bottom="280" w:left="720" w:right="360"/>
        </w:sectPr>
      </w:pPr>
    </w:p>
    <w:p>
      <w:pPr>
        <w:pStyle w:val="BodyText"/>
        <w:tabs>
          <w:tab w:pos="4128" w:val="left" w:leader="none"/>
        </w:tabs>
        <w:spacing w:line="231" w:lineRule="exact" w:before="0"/>
      </w:pPr>
      <w:r>
        <w:rPr>
          <w:position w:val="2"/>
        </w:rPr>
        <w:t>Form</w:t>
      </w:r>
      <w:r>
        <w:rPr>
          <w:spacing w:val="-4"/>
          <w:position w:val="2"/>
        </w:rPr>
        <w:t> </w:t>
      </w:r>
      <w:r>
        <w:rPr>
          <w:rFonts w:ascii="Arial"/>
          <w:b/>
          <w:position w:val="2"/>
          <w:sz w:val="20"/>
        </w:rPr>
        <w:t>1099-DIV</w:t>
      </w:r>
      <w:r>
        <w:rPr>
          <w:rFonts w:ascii="Arial"/>
          <w:b/>
          <w:spacing w:val="-6"/>
          <w:position w:val="2"/>
          <w:sz w:val="20"/>
        </w:rPr>
        <w:t> </w:t>
      </w:r>
      <w:r>
        <w:rPr>
          <w:position w:val="2"/>
        </w:rPr>
        <w:t>(Rev.</w:t>
      </w:r>
      <w:r>
        <w:rPr>
          <w:spacing w:val="-3"/>
          <w:position w:val="2"/>
        </w:rPr>
        <w:t> </w:t>
      </w:r>
      <w:r>
        <w:rPr>
          <w:position w:val="2"/>
        </w:rPr>
        <w:t>1-</w:t>
      </w:r>
      <w:r>
        <w:rPr>
          <w:spacing w:val="-2"/>
          <w:position w:val="2"/>
        </w:rPr>
        <w:t>2024)</w:t>
      </w:r>
      <w:r>
        <w:rPr>
          <w:position w:val="2"/>
        </w:rPr>
        <w:tab/>
      </w:r>
      <w:hyperlink r:id="rId13">
        <w:r>
          <w:rPr>
            <w:spacing w:val="-2"/>
          </w:rPr>
          <w:t>www.irs.gov/Form1099DIV</w:t>
        </w:r>
      </w:hyperlink>
    </w:p>
    <w:p>
      <w:pPr>
        <w:pStyle w:val="BodyText"/>
        <w:spacing w:before="69"/>
      </w:pPr>
      <w:r>
        <w:rPr/>
        <w:br w:type="column"/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Treasury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Revenue</w:t>
      </w:r>
      <w:r>
        <w:rPr>
          <w:spacing w:val="-2"/>
        </w:rPr>
        <w:t> Service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360"/>
          <w:cols w:num="2" w:equalWidth="0">
            <w:col w:w="5848" w:space="1262"/>
            <w:col w:w="4050"/>
          </w:cols>
        </w:sectPr>
      </w:pPr>
    </w:p>
    <w:p>
      <w:pPr>
        <w:pStyle w:val="Heading1"/>
        <w:ind w:left="374" w:right="35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3108960</wp:posOffset>
                </wp:positionH>
                <wp:positionV relativeFrom="paragraph">
                  <wp:posOffset>63500</wp:posOffset>
                </wp:positionV>
                <wp:extent cx="114300" cy="1143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114300">
                              <a:moveTo>
                                <a:pt x="0" y="114300"/>
                              </a:moveTo>
                              <a:lnTo>
                                <a:pt x="114300" y="114300"/>
                              </a:lnTo>
                              <a:lnTo>
                                <a:pt x="114300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800003pt;margin-top:5pt;width:9pt;height:9pt;mso-position-horizontal-relative:page;mso-position-vertical-relative:paragraph;z-index:15732224" id="docshape10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6"/>
        </w:rPr>
        <w:t>CORRECTED</w:t>
      </w:r>
      <w:r>
        <w:rPr>
          <w:spacing w:val="-2"/>
        </w:rPr>
        <w:t> </w:t>
      </w:r>
      <w:r>
        <w:rPr>
          <w:spacing w:val="-6"/>
        </w:rPr>
        <w:t>(if</w:t>
      </w:r>
      <w:r>
        <w:rPr>
          <w:spacing w:val="-1"/>
        </w:rPr>
        <w:t> </w:t>
      </w:r>
      <w:r>
        <w:rPr>
          <w:spacing w:val="-6"/>
        </w:rPr>
        <w:t>checked)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1296"/>
        <w:gridCol w:w="1152"/>
        <w:gridCol w:w="720"/>
        <w:gridCol w:w="1296"/>
        <w:gridCol w:w="1440"/>
        <w:gridCol w:w="576"/>
        <w:gridCol w:w="1589"/>
      </w:tblGrid>
      <w:tr>
        <w:trPr>
          <w:trHeight w:val="720" w:hRule="exact"/>
        </w:trPr>
        <w:tc>
          <w:tcPr>
            <w:tcW w:w="4896" w:type="dxa"/>
            <w:gridSpan w:val="3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ind w:left="70" w:right="19"/>
              <w:rPr>
                <w:sz w:val="14"/>
              </w:rPr>
            </w:pPr>
            <w:r>
              <w:rPr>
                <w:sz w:val="14"/>
              </w:rPr>
              <w:t>PAYER’S name, street address, city or town, state or province, country, </w:t>
            </w:r>
            <w:r>
              <w:rPr>
                <w:sz w:val="14"/>
              </w:rPr>
              <w:t>ZIP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1a</w:t>
            </w:r>
            <w:r>
              <w:rPr>
                <w:rFonts w:ascii="Arial"/>
                <w:b/>
                <w:spacing w:val="38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ordinary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62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0110</w:t>
            </w:r>
          </w:p>
          <w:p>
            <w:pPr>
              <w:pStyle w:val="TableParagraph"/>
              <w:spacing w:before="125"/>
              <w:ind w:left="34"/>
              <w:rPr>
                <w:rFonts w:ascii="Arial"/>
                <w:b/>
                <w:sz w:val="24"/>
              </w:rPr>
            </w:pPr>
            <w:r>
              <w:rPr>
                <w:spacing w:val="-2"/>
                <w:sz w:val="14"/>
              </w:rPr>
              <w:t>Form</w:t>
            </w:r>
            <w:r>
              <w:rPr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1099-</w:t>
            </w:r>
            <w:r>
              <w:rPr>
                <w:rFonts w:ascii="Arial"/>
                <w:b/>
                <w:spacing w:val="-5"/>
                <w:sz w:val="24"/>
              </w:rPr>
              <w:t>DIV</w:t>
            </w:r>
          </w:p>
          <w:p>
            <w:pPr>
              <w:pStyle w:val="TableParagraph"/>
              <w:spacing w:before="158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(Rev.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January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2024)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48"/>
              <w:ind w:left="0"/>
              <w:rPr>
                <w:sz w:val="24"/>
              </w:rPr>
            </w:pPr>
          </w:p>
          <w:p>
            <w:pPr>
              <w:pStyle w:val="TableParagraph"/>
              <w:spacing w:line="225" w:lineRule="auto" w:before="0"/>
              <w:ind w:left="690" w:right="-7" w:hanging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Dividends</w:t>
            </w:r>
            <w:r>
              <w:rPr>
                <w:rFonts w:ascii="Arial"/>
                <w:b/>
                <w:spacing w:val="-1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and Distributions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1b</w:t>
            </w:r>
            <w:r>
              <w:rPr>
                <w:rFonts w:ascii="Arial"/>
                <w:b/>
                <w:spacing w:val="35"/>
                <w:sz w:val="14"/>
              </w:rPr>
              <w:t> </w:t>
            </w:r>
            <w:r>
              <w:rPr>
                <w:sz w:val="14"/>
              </w:rPr>
              <w:t>Qualified</w:t>
            </w:r>
            <w:r>
              <w:rPr>
                <w:spacing w:val="-2"/>
                <w:sz w:val="14"/>
              </w:rPr>
              <w:t> 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ind w:left="16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0736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274560</wp:posOffset>
                      </wp:positionV>
                      <wp:extent cx="372110" cy="63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1.618908pt;width:29.3pt;height:.5pt;mso-position-horizontal-relative:column;mso-position-vertical-relative:paragraph;z-index:-16095744" id="docshapegroup11" coordorigin="427,432" coordsize="586,10">
                      <v:line style="position:absolute" from="427,437" to="1013,43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calendar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2a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gain </w:t>
            </w:r>
            <w:r>
              <w:rPr>
                <w:spacing w:val="-2"/>
                <w:sz w:val="14"/>
              </w:rPr>
              <w:t>distr.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2b</w:t>
            </w:r>
            <w:r>
              <w:rPr>
                <w:rFonts w:ascii="Arial"/>
                <w:b/>
                <w:spacing w:val="36"/>
                <w:sz w:val="14"/>
              </w:rPr>
              <w:t> </w:t>
            </w:r>
            <w:r>
              <w:rPr>
                <w:sz w:val="14"/>
              </w:rPr>
              <w:t>Unrecap.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Sec.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1250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18" w:space="0" w:color="000000"/>
              <w:right w:val="nil"/>
            </w:tcBorders>
          </w:tcPr>
          <w:p>
            <w:pPr>
              <w:pStyle w:val="TableParagraph"/>
              <w:spacing w:before="52"/>
              <w:ind w:left="8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  <w:p>
            <w:pPr>
              <w:pStyle w:val="TableParagraph"/>
              <w:spacing w:before="59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Recipient</w:t>
            </w: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23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205" w:right="2" w:firstLine="85"/>
              <w:jc w:val="right"/>
              <w:rPr>
                <w:sz w:val="14"/>
              </w:rPr>
            </w:pPr>
            <w:r>
              <w:rPr>
                <w:sz w:val="14"/>
              </w:rPr>
              <w:t>This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important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information and is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being furnished to</w:t>
            </w:r>
            <w:r>
              <w:rPr>
                <w:spacing w:val="80"/>
                <w:sz w:val="14"/>
              </w:rPr>
              <w:t> </w:t>
            </w:r>
            <w:r>
              <w:rPr>
                <w:sz w:val="14"/>
              </w:rPr>
              <w:t>the IRS. If you are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required to file 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return, a negligence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penalty or other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sanction may be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imposed on you if</w:t>
            </w:r>
            <w:r>
              <w:rPr>
                <w:spacing w:val="80"/>
                <w:sz w:val="14"/>
              </w:rPr>
              <w:t> </w:t>
            </w:r>
            <w:r>
              <w:rPr>
                <w:sz w:val="14"/>
              </w:rPr>
              <w:t>this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income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taxable</w:t>
            </w:r>
          </w:p>
          <w:p>
            <w:pPr>
              <w:pStyle w:val="TableParagraph"/>
              <w:spacing w:line="237" w:lineRule="auto" w:before="0"/>
              <w:ind w:left="207" w:right="2" w:firstLine="619"/>
              <w:jc w:val="right"/>
              <w:rPr>
                <w:sz w:val="14"/>
              </w:rPr>
            </w:pPr>
            <w:r>
              <w:rPr>
                <w:sz w:val="14"/>
              </w:rPr>
              <w:t>and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IRS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determines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that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it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has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not been reported.</w:t>
            </w:r>
          </w:p>
        </w:tc>
      </w:tr>
      <w:tr>
        <w:trPr>
          <w:trHeight w:val="479" w:hRule="exact"/>
        </w:trPr>
        <w:tc>
          <w:tcPr>
            <w:tcW w:w="244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PAYER’S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44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2c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sz w:val="14"/>
              </w:rPr>
              <w:t>Section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1202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2d</w:t>
            </w:r>
            <w:r>
              <w:rPr>
                <w:rFonts w:ascii="Arial"/>
                <w:b/>
                <w:spacing w:val="38"/>
                <w:sz w:val="14"/>
              </w:rPr>
              <w:t> </w:t>
            </w:r>
            <w:r>
              <w:rPr>
                <w:sz w:val="14"/>
              </w:rPr>
              <w:t>Collectibles (28%)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5"/>
                <w:sz w:val="14"/>
              </w:rPr>
              <w:t>2e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w w:val="85"/>
                <w:sz w:val="14"/>
              </w:rPr>
              <w:t>Section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897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ordinary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2f</w:t>
            </w:r>
            <w:r>
              <w:rPr>
                <w:rFonts w:ascii="Arial"/>
                <w:b/>
                <w:spacing w:val="42"/>
                <w:sz w:val="14"/>
              </w:rPr>
              <w:t> </w:t>
            </w:r>
            <w:r>
              <w:rPr>
                <w:sz w:val="14"/>
              </w:rPr>
              <w:t>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897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line="193" w:lineRule="exact"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41"/>
                <w:sz w:val="14"/>
              </w:rPr>
              <w:t>  </w:t>
            </w:r>
            <w:r>
              <w:rPr>
                <w:sz w:val="14"/>
              </w:rPr>
              <w:t>Nondividend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95"/>
                <w:sz w:val="14"/>
              </w:rPr>
              <w:t>4</w:t>
            </w:r>
            <w:r>
              <w:rPr>
                <w:rFonts w:ascii="Arial"/>
                <w:b/>
                <w:spacing w:val="64"/>
                <w:sz w:val="14"/>
              </w:rPr>
              <w:t> </w:t>
            </w:r>
            <w:r>
              <w:rPr>
                <w:rFonts w:ascii="Arial"/>
                <w:b/>
                <w:w w:val="95"/>
                <w:sz w:val="14"/>
              </w:rPr>
              <w:t>Federal</w:t>
            </w:r>
            <w:r>
              <w:rPr>
                <w:rFonts w:ascii="Arial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Arial"/>
                <w:b/>
                <w:w w:val="95"/>
                <w:sz w:val="14"/>
              </w:rPr>
              <w:t>income</w:t>
            </w:r>
            <w:r>
              <w:rPr>
                <w:rFonts w:ascii="Arial"/>
                <w:b/>
                <w:spacing w:val="-7"/>
                <w:w w:val="95"/>
                <w:sz w:val="14"/>
              </w:rPr>
              <w:t> </w:t>
            </w:r>
            <w:r>
              <w:rPr>
                <w:rFonts w:ascii="Arial"/>
                <w:b/>
                <w:w w:val="95"/>
                <w:sz w:val="14"/>
              </w:rPr>
              <w:t>tax</w:t>
            </w:r>
            <w:r>
              <w:rPr>
                <w:rFonts w:ascii="Arial"/>
                <w:b/>
                <w:spacing w:val="-8"/>
                <w:w w:val="95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4"/>
              </w:rPr>
              <w:t>withhel</w:t>
            </w:r>
            <w:r>
              <w:rPr>
                <w:rFonts w:ascii="Arial"/>
                <w:b/>
                <w:spacing w:val="-2"/>
                <w:w w:val="90"/>
                <w:sz w:val="14"/>
              </w:rPr>
              <w:t>d</w:t>
            </w:r>
          </w:p>
          <w:p>
            <w:pPr>
              <w:pStyle w:val="TableParagraph"/>
              <w:spacing w:line="193" w:lineRule="exact" w:before="50"/>
              <w:ind w:left="67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39"/>
                <w:sz w:val="14"/>
              </w:rPr>
              <w:t>  </w:t>
            </w:r>
            <w:r>
              <w:rPr>
                <w:sz w:val="14"/>
              </w:rPr>
              <w:t>Section 199A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38"/>
                <w:sz w:val="14"/>
              </w:rPr>
              <w:t>  </w:t>
            </w:r>
            <w:r>
              <w:rPr>
                <w:sz w:val="14"/>
              </w:rPr>
              <w:t>Investment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expenses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38"/>
                <w:sz w:val="14"/>
              </w:rPr>
              <w:t>  </w:t>
            </w:r>
            <w:r>
              <w:rPr>
                <w:sz w:val="14"/>
              </w:rPr>
              <w:t>Foreign tax </w:t>
            </w:r>
            <w:r>
              <w:rPr>
                <w:spacing w:val="-4"/>
                <w:sz w:val="14"/>
              </w:rPr>
              <w:t>paid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8</w:t>
            </w:r>
            <w:r>
              <w:rPr>
                <w:rFonts w:ascii="Arial"/>
                <w:b/>
                <w:spacing w:val="61"/>
                <w:w w:val="150"/>
                <w:sz w:val="14"/>
              </w:rPr>
              <w:t> </w:t>
            </w:r>
            <w:r>
              <w:rPr>
                <w:w w:val="80"/>
                <w:sz w:val="14"/>
              </w:rPr>
              <w:t>Foreign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country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or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U.S.</w:t>
            </w:r>
            <w:r>
              <w:rPr>
                <w:spacing w:val="-3"/>
                <w:w w:val="80"/>
                <w:sz w:val="14"/>
              </w:rPr>
              <w:t> </w:t>
            </w:r>
            <w:r>
              <w:rPr>
                <w:spacing w:val="-2"/>
                <w:w w:val="75"/>
                <w:sz w:val="14"/>
              </w:rPr>
              <w:t>possession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</w:t>
            </w:r>
            <w:r>
              <w:rPr>
                <w:rFonts w:ascii="Arial"/>
                <w:b/>
                <w:spacing w:val="68"/>
                <w:w w:val="150"/>
                <w:sz w:val="14"/>
              </w:rPr>
              <w:t> </w:t>
            </w:r>
            <w:r>
              <w:rPr>
                <w:spacing w:val="-2"/>
                <w:sz w:val="14"/>
              </w:rPr>
              <w:t>Cash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liquidation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5"/>
                <w:sz w:val="14"/>
              </w:rPr>
              <w:t>10</w:t>
            </w:r>
            <w:r>
              <w:rPr>
                <w:rFonts w:ascii="Arial"/>
                <w:b/>
                <w:spacing w:val="50"/>
                <w:sz w:val="14"/>
              </w:rPr>
              <w:t> </w:t>
            </w:r>
            <w:r>
              <w:rPr>
                <w:w w:val="85"/>
                <w:sz w:val="14"/>
              </w:rPr>
              <w:t>Noncash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liquidation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exact"/>
        </w:trPr>
        <w:tc>
          <w:tcPr>
            <w:tcW w:w="374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327" w:hanging="23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1760">
                      <wp:simplePos x="0" y="0"/>
                      <wp:positionH relativeFrom="column">
                        <wp:posOffset>309232</wp:posOffset>
                      </wp:positionH>
                      <wp:positionV relativeFrom="paragraph">
                        <wp:posOffset>278891</wp:posOffset>
                      </wp:positionV>
                      <wp:extent cx="120650" cy="12065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20650" cy="120650"/>
                                <a:chExt cx="120650" cy="1206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175" y="3175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49001pt;margin-top:21.959932pt;width:9.5pt;height:9.5pt;mso-position-horizontal-relative:column;mso-position-vertical-relative:paragraph;z-index:-16094720" id="docshapegroup12" coordorigin="487,439" coordsize="190,190">
                      <v:rect style="position:absolute;left:491;top:444;width:180;height:180" id="docshape13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sz w:val="14"/>
              </w:rPr>
              <w:t>FATCA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filing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requirement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12</w:t>
            </w:r>
            <w:r>
              <w:rPr>
                <w:rFonts w:ascii="Arial"/>
                <w:b/>
                <w:spacing w:val="44"/>
                <w:sz w:val="14"/>
              </w:rPr>
              <w:t> </w:t>
            </w:r>
            <w:r>
              <w:rPr>
                <w:sz w:val="14"/>
              </w:rPr>
              <w:t>Exempt-interest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312" w:hanging="24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13</w:t>
            </w:r>
            <w:r>
              <w:rPr>
                <w:rFonts w:ascii="Arial"/>
                <w:b/>
                <w:spacing w:val="34"/>
                <w:sz w:val="14"/>
              </w:rPr>
              <w:t> </w:t>
            </w:r>
            <w:r>
              <w:rPr>
                <w:sz w:val="14"/>
              </w:rPr>
              <w:t>Specified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private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activity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bond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interest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16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Account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instructions)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14</w:t>
            </w:r>
            <w:r>
              <w:rPr>
                <w:rFonts w:ascii="Arial"/>
                <w:b/>
                <w:spacing w:val="37"/>
                <w:sz w:val="14"/>
              </w:rPr>
              <w:t> </w:t>
            </w:r>
            <w:r>
              <w:rPr>
                <w:spacing w:val="-4"/>
                <w:sz w:val="14"/>
              </w:rPr>
              <w:t>State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rFonts w:ascii="Arial"/>
                <w:b/>
                <w:w w:val="85"/>
                <w:sz w:val="14"/>
              </w:rPr>
              <w:t>15</w:t>
            </w:r>
            <w:r>
              <w:rPr>
                <w:rFonts w:ascii="Arial"/>
                <w:b/>
                <w:spacing w:val="29"/>
                <w:sz w:val="14"/>
              </w:rPr>
              <w:t> </w:t>
            </w:r>
            <w:r>
              <w:rPr>
                <w:w w:val="85"/>
                <w:sz w:val="12"/>
              </w:rPr>
              <w:t>State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identification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no.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16</w:t>
            </w:r>
            <w:r>
              <w:rPr>
                <w:rFonts w:ascii="Arial"/>
                <w:b/>
                <w:spacing w:val="39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16" w:type="dxa"/>
            <w:gridSpan w:val="2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400" w:bottom="280" w:left="720" w:right="360"/>
        </w:sectPr>
      </w:pPr>
    </w:p>
    <w:p>
      <w:pPr>
        <w:tabs>
          <w:tab w:pos="2905" w:val="left" w:leader="none"/>
          <w:tab w:pos="5424" w:val="left" w:leader="none"/>
        </w:tabs>
        <w:spacing w:line="231" w:lineRule="exact" w:before="0"/>
        <w:ind w:left="287" w:right="0" w:firstLine="0"/>
        <w:jc w:val="left"/>
        <w:rPr>
          <w:sz w:val="14"/>
        </w:rPr>
      </w:pPr>
      <w:r>
        <w:rPr>
          <w:position w:val="2"/>
          <w:sz w:val="14"/>
        </w:rPr>
        <w:t>Form</w:t>
      </w:r>
      <w:r>
        <w:rPr>
          <w:spacing w:val="-4"/>
          <w:position w:val="2"/>
          <w:sz w:val="14"/>
        </w:rPr>
        <w:t> </w:t>
      </w:r>
      <w:r>
        <w:rPr>
          <w:rFonts w:ascii="Arial"/>
          <w:b/>
          <w:position w:val="2"/>
          <w:sz w:val="20"/>
        </w:rPr>
        <w:t>1099-DIV</w:t>
      </w:r>
      <w:r>
        <w:rPr>
          <w:rFonts w:ascii="Arial"/>
          <w:b/>
          <w:spacing w:val="-6"/>
          <w:position w:val="2"/>
          <w:sz w:val="20"/>
        </w:rPr>
        <w:t> </w:t>
      </w:r>
      <w:r>
        <w:rPr>
          <w:position w:val="2"/>
          <w:sz w:val="14"/>
        </w:rPr>
        <w:t>(Rev.</w:t>
      </w:r>
      <w:r>
        <w:rPr>
          <w:spacing w:val="-3"/>
          <w:position w:val="2"/>
          <w:sz w:val="14"/>
        </w:rPr>
        <w:t> </w:t>
      </w:r>
      <w:r>
        <w:rPr>
          <w:position w:val="2"/>
          <w:sz w:val="14"/>
        </w:rPr>
        <w:t>1-</w:t>
      </w:r>
      <w:r>
        <w:rPr>
          <w:spacing w:val="-2"/>
          <w:position w:val="2"/>
          <w:sz w:val="14"/>
        </w:rPr>
        <w:t>2024)</w:t>
      </w:r>
      <w:r>
        <w:rPr>
          <w:position w:val="2"/>
          <w:sz w:val="14"/>
        </w:rPr>
        <w:tab/>
      </w:r>
      <w:r>
        <w:rPr>
          <w:position w:val="1"/>
          <w:sz w:val="18"/>
        </w:rPr>
        <w:t>(keep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for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your</w:t>
      </w:r>
      <w:r>
        <w:rPr>
          <w:spacing w:val="-3"/>
          <w:position w:val="1"/>
          <w:sz w:val="18"/>
        </w:rPr>
        <w:t> </w:t>
      </w:r>
      <w:r>
        <w:rPr>
          <w:spacing w:val="-2"/>
          <w:position w:val="1"/>
          <w:sz w:val="18"/>
        </w:rPr>
        <w:t>records)</w:t>
      </w:r>
      <w:r>
        <w:rPr>
          <w:position w:val="1"/>
          <w:sz w:val="18"/>
        </w:rPr>
        <w:tab/>
      </w:r>
      <w:hyperlink r:id="rId13">
        <w:r>
          <w:rPr>
            <w:spacing w:val="-2"/>
            <w:sz w:val="14"/>
          </w:rPr>
          <w:t>www.irs.gov/Form1099DIV</w:t>
        </w:r>
      </w:hyperlink>
    </w:p>
    <w:p>
      <w:pPr>
        <w:pStyle w:val="BodyText"/>
        <w:spacing w:before="69"/>
        <w:ind w:left="254"/>
      </w:pPr>
      <w:r>
        <w:rPr/>
        <w:br w:type="column"/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Treasury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Revenue</w:t>
      </w:r>
      <w:r>
        <w:rPr>
          <w:spacing w:val="-2"/>
        </w:rPr>
        <w:t> Service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360"/>
          <w:cols w:num="2" w:equalWidth="0">
            <w:col w:w="7104" w:space="40"/>
            <w:col w:w="4016"/>
          </w:cols>
        </w:sectPr>
      </w:pPr>
    </w:p>
    <w:p>
      <w:pPr>
        <w:spacing w:before="95"/>
        <w:ind w:left="287" w:right="0" w:firstLine="0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Instructions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Recipient</w:t>
      </w:r>
    </w:p>
    <w:p>
      <w:pPr>
        <w:spacing w:before="43"/>
        <w:ind w:left="287" w:right="277" w:firstLine="0"/>
        <w:jc w:val="both"/>
        <w:rPr>
          <w:sz w:val="14"/>
        </w:rPr>
      </w:pPr>
      <w:r>
        <w:rPr>
          <w:rFonts w:ascii="Arial" w:hAnsi="Arial"/>
          <w:b/>
          <w:sz w:val="14"/>
        </w:rPr>
        <w:t>Recipient’s taxpayer identification number (TIN). </w:t>
      </w:r>
      <w:r>
        <w:rPr>
          <w:sz w:val="14"/>
        </w:rPr>
        <w:t>For your protection, this</w:t>
      </w:r>
      <w:r>
        <w:rPr>
          <w:spacing w:val="40"/>
          <w:sz w:val="14"/>
        </w:rPr>
        <w:t> </w:t>
      </w:r>
      <w:r>
        <w:rPr>
          <w:sz w:val="14"/>
        </w:rPr>
        <w:t>form</w:t>
      </w:r>
      <w:r>
        <w:rPr>
          <w:spacing w:val="-4"/>
          <w:sz w:val="14"/>
        </w:rPr>
        <w:t> </w:t>
      </w:r>
      <w:r>
        <w:rPr>
          <w:sz w:val="14"/>
        </w:rPr>
        <w:t>may</w:t>
      </w:r>
      <w:r>
        <w:rPr>
          <w:spacing w:val="-4"/>
          <w:sz w:val="14"/>
        </w:rPr>
        <w:t> </w:t>
      </w:r>
      <w:r>
        <w:rPr>
          <w:sz w:val="14"/>
        </w:rPr>
        <w:t>show</w:t>
      </w:r>
      <w:r>
        <w:rPr>
          <w:spacing w:val="-4"/>
          <w:sz w:val="14"/>
        </w:rPr>
        <w:t> </w:t>
      </w:r>
      <w:r>
        <w:rPr>
          <w:sz w:val="14"/>
        </w:rPr>
        <w:t>only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last</w:t>
      </w:r>
      <w:r>
        <w:rPr>
          <w:spacing w:val="-4"/>
          <w:sz w:val="14"/>
        </w:rPr>
        <w:t> </w:t>
      </w:r>
      <w:r>
        <w:rPr>
          <w:sz w:val="14"/>
        </w:rPr>
        <w:t>four</w:t>
      </w:r>
      <w:r>
        <w:rPr>
          <w:spacing w:val="-4"/>
          <w:sz w:val="14"/>
        </w:rPr>
        <w:t> </w:t>
      </w:r>
      <w:r>
        <w:rPr>
          <w:sz w:val="14"/>
        </w:rPr>
        <w:t>digits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your</w:t>
      </w:r>
      <w:r>
        <w:rPr>
          <w:spacing w:val="-4"/>
          <w:sz w:val="14"/>
        </w:rPr>
        <w:t> </w:t>
      </w:r>
      <w:r>
        <w:rPr>
          <w:sz w:val="14"/>
        </w:rPr>
        <w:t>TIN</w:t>
      </w:r>
      <w:r>
        <w:rPr>
          <w:spacing w:val="-4"/>
          <w:sz w:val="14"/>
        </w:rPr>
        <w:t> </w:t>
      </w:r>
      <w:r>
        <w:rPr>
          <w:sz w:val="14"/>
        </w:rPr>
        <w:t>(SSN,</w:t>
      </w:r>
      <w:r>
        <w:rPr>
          <w:spacing w:val="-4"/>
          <w:sz w:val="14"/>
        </w:rPr>
        <w:t> </w:t>
      </w:r>
      <w:r>
        <w:rPr>
          <w:sz w:val="14"/>
        </w:rPr>
        <w:t>ITIN,</w:t>
      </w:r>
      <w:r>
        <w:rPr>
          <w:spacing w:val="-4"/>
          <w:sz w:val="14"/>
        </w:rPr>
        <w:t> </w:t>
      </w:r>
      <w:r>
        <w:rPr>
          <w:sz w:val="14"/>
        </w:rPr>
        <w:t>ATIN,</w:t>
      </w:r>
      <w:r>
        <w:rPr>
          <w:spacing w:val="-4"/>
          <w:sz w:val="14"/>
        </w:rPr>
        <w:t> </w:t>
      </w:r>
      <w:r>
        <w:rPr>
          <w:sz w:val="14"/>
        </w:rPr>
        <w:t>or</w:t>
      </w:r>
      <w:r>
        <w:rPr>
          <w:spacing w:val="-4"/>
          <w:sz w:val="14"/>
        </w:rPr>
        <w:t> </w:t>
      </w:r>
      <w:r>
        <w:rPr>
          <w:sz w:val="14"/>
        </w:rPr>
        <w:t>EIN).</w:t>
      </w:r>
      <w:r>
        <w:rPr>
          <w:spacing w:val="40"/>
          <w:sz w:val="14"/>
        </w:rPr>
        <w:t> </w:t>
      </w:r>
      <w:r>
        <w:rPr>
          <w:sz w:val="14"/>
        </w:rPr>
        <w:t>However, the issuer has reported your complete TIN to the IRS.</w:t>
      </w:r>
    </w:p>
    <w:p>
      <w:pPr>
        <w:pStyle w:val="BodyText"/>
        <w:spacing w:before="38"/>
        <w:ind w:right="348"/>
        <w:jc w:val="both"/>
      </w:pPr>
      <w:r>
        <w:rPr>
          <w:rFonts w:ascii="Arial"/>
          <w:b/>
        </w:rPr>
        <w:t>Account number. </w:t>
      </w:r>
      <w:r>
        <w:rPr/>
        <w:t>May show an account or other unique number the </w:t>
      </w:r>
      <w:r>
        <w:rPr/>
        <w:t>payer</w:t>
      </w:r>
      <w:r>
        <w:rPr>
          <w:spacing w:val="40"/>
        </w:rPr>
        <w:t> </w:t>
      </w:r>
      <w:r>
        <w:rPr/>
        <w:t>assigned to distinguish your account.</w:t>
      </w:r>
    </w:p>
    <w:p>
      <w:pPr>
        <w:pStyle w:val="BodyText"/>
        <w:spacing w:before="38"/>
        <w:ind w:right="82"/>
      </w:pPr>
      <w:r>
        <w:rPr>
          <w:rFonts w:ascii="Arial" w:hAnsi="Arial"/>
          <w:b/>
        </w:rPr>
        <w:t>Box 1a. </w:t>
      </w:r>
      <w:r>
        <w:rPr/>
        <w:t>Shows total ordinary dividends that are taxable. Include this amount </w:t>
      </w:r>
      <w:r>
        <w:rPr/>
        <w:t>on</w:t>
      </w:r>
      <w:r>
        <w:rPr>
          <w:spacing w:val="40"/>
        </w:rPr>
        <w:t> </w:t>
      </w:r>
      <w:r>
        <w:rPr/>
        <w:t>the “Ordinary dividends” line of Form 1040 or 1040-SR. Also report it on</w:t>
      </w:r>
      <w:r>
        <w:rPr>
          <w:spacing w:val="40"/>
        </w:rPr>
        <w:t> </w:t>
      </w:r>
      <w:r>
        <w:rPr/>
        <w:t>Schedule B (Form 1040), if required.</w:t>
      </w:r>
    </w:p>
    <w:p>
      <w:pPr>
        <w:pStyle w:val="BodyText"/>
        <w:ind w:right="82"/>
      </w:pPr>
      <w:r>
        <w:rPr>
          <w:rFonts w:ascii="Arial"/>
          <w:b/>
        </w:rPr>
        <w:t>Box 1b. </w:t>
      </w:r>
      <w:r>
        <w:rPr/>
        <w:t>Shows the portion of the amount in box 1a that may be eligible </w:t>
      </w:r>
      <w:r>
        <w:rPr/>
        <w:t>for</w:t>
      </w:r>
      <w:r>
        <w:rPr>
          <w:spacing w:val="40"/>
        </w:rPr>
        <w:t> </w:t>
      </w:r>
      <w:r>
        <w:rPr/>
        <w:t>reduced capital gains rates. See the Instructions for Form 1040 for how to</w:t>
      </w:r>
      <w:r>
        <w:rPr>
          <w:spacing w:val="40"/>
        </w:rPr>
        <w:t> </w:t>
      </w:r>
      <w:r>
        <w:rPr/>
        <w:t>determine this amount and where to report.</w:t>
      </w:r>
    </w:p>
    <w:p>
      <w:pPr>
        <w:pStyle w:val="BodyText"/>
        <w:ind w:right="82" w:firstLine="140"/>
      </w:pPr>
      <w:r>
        <w:rPr/>
        <w:t>The amount shown may be dividends a corporation paid directly to you as a</w:t>
      </w:r>
      <w:r>
        <w:rPr>
          <w:spacing w:val="40"/>
        </w:rPr>
        <w:t> </w:t>
      </w:r>
      <w:r>
        <w:rPr/>
        <w:t>participant (or beneficiary of a participant) in an employee stock ownership </w:t>
      </w:r>
      <w:r>
        <w:rPr/>
        <w:t>plan</w:t>
      </w:r>
      <w:r>
        <w:rPr>
          <w:spacing w:val="40"/>
        </w:rPr>
        <w:t> </w:t>
      </w:r>
      <w:r>
        <w:rPr/>
        <w:t>(ESOP). Report it as a dividend on your Form 1040 or 1040-SR but treat it as a</w:t>
      </w:r>
      <w:r>
        <w:rPr>
          <w:spacing w:val="40"/>
        </w:rPr>
        <w:t> </w:t>
      </w:r>
      <w:r>
        <w:rPr/>
        <w:t>plan distribution, not as investment income, for any other purpose.</w:t>
      </w:r>
    </w:p>
    <w:p>
      <w:pPr>
        <w:pStyle w:val="BodyText"/>
        <w:spacing w:before="36"/>
        <w:ind w:right="106"/>
      </w:pPr>
      <w:r>
        <w:rPr>
          <w:rFonts w:ascii="Arial"/>
          <w:b/>
        </w:rPr>
        <w:t>Box 2a. </w:t>
      </w:r>
      <w:r>
        <w:rPr/>
        <w:t>Shows total capital gain distributions from a regulated investment</w:t>
      </w:r>
      <w:r>
        <w:rPr>
          <w:spacing w:val="40"/>
        </w:rPr>
        <w:t> </w:t>
      </w:r>
      <w:r>
        <w:rPr/>
        <w:t>company</w:t>
      </w:r>
      <w:r>
        <w:rPr>
          <w:spacing w:val="-6"/>
        </w:rPr>
        <w:t> </w:t>
      </w:r>
      <w:r>
        <w:rPr/>
        <w:t>(RIC)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estate</w:t>
      </w:r>
      <w:r>
        <w:rPr>
          <w:spacing w:val="-6"/>
        </w:rPr>
        <w:t> </w:t>
      </w:r>
      <w:r>
        <w:rPr/>
        <w:t>investment</w:t>
      </w:r>
      <w:r>
        <w:rPr>
          <w:spacing w:val="-6"/>
        </w:rPr>
        <w:t> </w:t>
      </w:r>
      <w:r>
        <w:rPr/>
        <w:t>trust</w:t>
      </w:r>
      <w:r>
        <w:rPr>
          <w:spacing w:val="-6"/>
        </w:rPr>
        <w:t> </w:t>
      </w:r>
      <w:r>
        <w:rPr/>
        <w:t>(REIT).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>
          <w:rFonts w:ascii="Arial"/>
          <w:i/>
        </w:rPr>
        <w:t>How</w:t>
      </w:r>
      <w:r>
        <w:rPr>
          <w:rFonts w:ascii="Arial"/>
          <w:i/>
          <w:spacing w:val="-6"/>
        </w:rPr>
        <w:t> </w:t>
      </w:r>
      <w:r>
        <w:rPr>
          <w:rFonts w:ascii="Arial"/>
          <w:i/>
        </w:rPr>
        <w:t>To</w:t>
      </w:r>
      <w:r>
        <w:rPr>
          <w:rFonts w:ascii="Arial"/>
          <w:i/>
          <w:spacing w:val="-6"/>
        </w:rPr>
        <w:t> </w:t>
      </w:r>
      <w:r>
        <w:rPr>
          <w:rFonts w:ascii="Arial"/>
          <w:i/>
        </w:rPr>
        <w:t>Report</w:t>
      </w:r>
      <w:r>
        <w:rPr>
          <w:rFonts w:ascii="Arial"/>
          <w:i/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Instructions for Schedule D (Form 1040). But, if no amount is shown in boxes</w:t>
      </w:r>
      <w:r>
        <w:rPr>
          <w:spacing w:val="40"/>
        </w:rPr>
        <w:t> </w:t>
      </w:r>
      <w:r>
        <w:rPr/>
        <w:t>2b, 2c, 2d, and 2f and your only capital gains and losses are capital gain</w:t>
      </w:r>
      <w:r>
        <w:rPr>
          <w:spacing w:val="40"/>
        </w:rPr>
        <w:t> </w:t>
      </w:r>
      <w:r>
        <w:rPr/>
        <w:t>distributions, you may be able to report the amounts shown in box 2a on your</w:t>
      </w:r>
      <w:r>
        <w:rPr>
          <w:spacing w:val="40"/>
        </w:rPr>
        <w:t> </w:t>
      </w:r>
      <w:r>
        <w:rPr/>
        <w:t>Form 1040 or 1040-SR rather than Schedule D. See the Instructions for Form</w:t>
      </w:r>
      <w:r>
        <w:rPr>
          <w:spacing w:val="40"/>
        </w:rPr>
        <w:t> </w:t>
      </w:r>
      <w:r>
        <w:rPr>
          <w:spacing w:val="-2"/>
        </w:rPr>
        <w:t>1040.</w:t>
      </w:r>
    </w:p>
    <w:p>
      <w:pPr>
        <w:pStyle w:val="BodyText"/>
        <w:spacing w:before="33"/>
        <w:ind w:right="50"/>
        <w:jc w:val="both"/>
      </w:pPr>
      <w:r>
        <w:rPr>
          <w:rFonts w:ascii="Arial"/>
          <w:b/>
        </w:rPr>
        <w:t>Box 2b. </w:t>
      </w:r>
      <w:r>
        <w:rPr/>
        <w:t>Shows the portion of the amount in box 2a that is unrecaptured </w:t>
      </w:r>
      <w:r>
        <w:rPr/>
        <w:t>section</w:t>
      </w:r>
      <w:r>
        <w:rPr>
          <w:spacing w:val="40"/>
        </w:rPr>
        <w:t> </w:t>
      </w:r>
      <w:r>
        <w:rPr/>
        <w:t>1250 gain from certain depreciable real property. See the Unrecaptured Section</w:t>
      </w:r>
      <w:r>
        <w:rPr>
          <w:spacing w:val="40"/>
        </w:rPr>
        <w:t> </w:t>
      </w:r>
      <w:r>
        <w:rPr/>
        <w:t>1250 Gain Worksheet in the Instructions for Schedule D (Form 1040).</w:t>
      </w:r>
    </w:p>
    <w:p>
      <w:pPr>
        <w:pStyle w:val="BodyText"/>
        <w:ind w:right="82"/>
      </w:pPr>
      <w:r>
        <w:rPr>
          <w:rFonts w:ascii="Arial"/>
          <w:b/>
        </w:rPr>
        <w:t>Box 2c. </w:t>
      </w:r>
      <w:r>
        <w:rPr/>
        <w:t>Shows the portion of the amount in box 2a that is section 1202 gain</w:t>
      </w:r>
      <w:r>
        <w:rPr>
          <w:spacing w:val="40"/>
        </w:rPr>
        <w:t> </w:t>
      </w:r>
      <w:r>
        <w:rPr/>
        <w:t>from certain small business stock that may be subject to an exclusion. See </w:t>
      </w:r>
      <w:r>
        <w:rPr/>
        <w:t>the</w:t>
      </w:r>
      <w:r>
        <w:rPr>
          <w:spacing w:val="40"/>
        </w:rPr>
        <w:t> </w:t>
      </w:r>
      <w:r>
        <w:rPr/>
        <w:t>Schedule D (Form 1040) instructions.</w:t>
      </w:r>
    </w:p>
    <w:p>
      <w:pPr>
        <w:pStyle w:val="BodyText"/>
        <w:spacing w:before="38"/>
      </w:pPr>
      <w:r>
        <w:rPr>
          <w:rFonts w:ascii="Arial"/>
          <w:b/>
        </w:rPr>
        <w:t>Box 2d. </w:t>
      </w:r>
      <w:r>
        <w:rPr/>
        <w:t>Shows the portion of the amount in box 2a that is 28% rate gain from</w:t>
      </w:r>
      <w:r>
        <w:rPr>
          <w:spacing w:val="40"/>
        </w:rPr>
        <w:t> </w:t>
      </w:r>
      <w:r>
        <w:rPr/>
        <w:t>sales or exchanges of collectibles. If required, use this amount when </w:t>
      </w:r>
      <w:r>
        <w:rPr/>
        <w:t>completing</w:t>
      </w:r>
      <w:r>
        <w:rPr>
          <w:spacing w:val="40"/>
        </w:rPr>
        <w:t> </w:t>
      </w:r>
      <w:r>
        <w:rPr/>
        <w:t>the 28% Rate Gain Worksheet in the Instructions for Schedule D (Form 1040).</w:t>
      </w:r>
    </w:p>
    <w:p>
      <w:pPr>
        <w:pStyle w:val="BodyText"/>
        <w:ind w:right="82"/>
      </w:pPr>
      <w:r>
        <w:rPr>
          <w:rFonts w:ascii="Arial"/>
          <w:b/>
        </w:rPr>
        <w:t>Box 2e. </w:t>
      </w:r>
      <w:r>
        <w:rPr/>
        <w:t>Shows the portion of the amount in box 1a that is section 897 </w:t>
      </w:r>
      <w:r>
        <w:rPr/>
        <w:t>gain</w:t>
      </w:r>
      <w:r>
        <w:rPr>
          <w:spacing w:val="40"/>
        </w:rPr>
        <w:t> </w:t>
      </w:r>
      <w:r>
        <w:rPr/>
        <w:t>attributable to disposition of U.S. real property interests (USRPI).</w:t>
      </w:r>
    </w:p>
    <w:p>
      <w:pPr>
        <w:pStyle w:val="BodyText"/>
        <w:spacing w:before="38"/>
        <w:ind w:right="82"/>
      </w:pPr>
      <w:r>
        <w:rPr>
          <w:rFonts w:ascii="Arial"/>
          <w:b/>
        </w:rPr>
        <w:t>Box 2f. </w:t>
      </w:r>
      <w:r>
        <w:rPr/>
        <w:t>Shows the portion of the amount in box 2a that is section 897 </w:t>
      </w:r>
      <w:r>
        <w:rPr/>
        <w:t>gain</w:t>
      </w:r>
      <w:r>
        <w:rPr>
          <w:spacing w:val="40"/>
        </w:rPr>
        <w:t> </w:t>
      </w:r>
      <w:r>
        <w:rPr/>
        <w:t>attributable to disposition of USRPI.</w:t>
      </w:r>
    </w:p>
    <w:p>
      <w:pPr>
        <w:pStyle w:val="BodyText"/>
        <w:spacing w:before="38"/>
        <w:ind w:right="82"/>
      </w:pPr>
      <w:r>
        <w:rPr>
          <w:rFonts w:ascii="Arial"/>
          <w:b/>
        </w:rPr>
        <w:t>Note: </w:t>
      </w:r>
      <w:r>
        <w:rPr/>
        <w:t>Boxes 2e and 2f apply only to foreign persons and entities whose </w:t>
      </w:r>
      <w:r>
        <w:rPr/>
        <w:t>income</w:t>
      </w:r>
      <w:r>
        <w:rPr>
          <w:spacing w:val="40"/>
        </w:rPr>
        <w:t> </w:t>
      </w:r>
      <w:r>
        <w:rPr/>
        <w:t>maintains its character when passed through or distributed to its direct or</w:t>
      </w:r>
    </w:p>
    <w:p>
      <w:pPr>
        <w:pStyle w:val="BodyText"/>
        <w:spacing w:before="109"/>
        <w:ind w:right="440"/>
      </w:pPr>
      <w:r>
        <w:rPr/>
        <w:br w:type="column"/>
      </w:r>
      <w:r>
        <w:rPr/>
        <w:t>indirect foreign owners or beneficiaries. It is generally treated as effectively</w:t>
      </w:r>
      <w:r>
        <w:rPr>
          <w:spacing w:val="40"/>
        </w:rPr>
        <w:t> </w:t>
      </w:r>
      <w:r>
        <w:rPr/>
        <w:t>connected to a trade or business within the United States. See the </w:t>
      </w:r>
      <w:r>
        <w:rPr/>
        <w:t>instructions</w:t>
      </w:r>
      <w:r>
        <w:rPr>
          <w:spacing w:val="40"/>
        </w:rPr>
        <w:t> </w:t>
      </w:r>
      <w:r>
        <w:rPr/>
        <w:t>for your tax return.</w:t>
      </w:r>
    </w:p>
    <w:p>
      <w:pPr>
        <w:pStyle w:val="BodyText"/>
        <w:spacing w:before="38"/>
        <w:ind w:right="440"/>
      </w:pPr>
      <w:r>
        <w:rPr>
          <w:rFonts w:ascii="Arial"/>
          <w:b/>
        </w:rPr>
        <w:t>Box 3. </w:t>
      </w:r>
      <w:r>
        <w:rPr/>
        <w:t>Shows a return of capital. To the extent of your cost (or other basis) in</w:t>
      </w:r>
      <w:r>
        <w:rPr>
          <w:spacing w:val="40"/>
        </w:rPr>
        <w:t> </w:t>
      </w:r>
      <w:r>
        <w:rPr/>
        <w:t>the stock, the distribution reduces your basis and is not taxable. Any amount</w:t>
      </w:r>
      <w:r>
        <w:rPr>
          <w:spacing w:val="40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excess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basis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taxable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gain.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Pub.</w:t>
      </w:r>
      <w:r>
        <w:rPr>
          <w:spacing w:val="-1"/>
        </w:rPr>
        <w:t> </w:t>
      </w:r>
      <w:r>
        <w:rPr/>
        <w:t>550.</w:t>
      </w:r>
    </w:p>
    <w:p>
      <w:pPr>
        <w:pStyle w:val="BodyText"/>
        <w:ind w:right="440"/>
      </w:pPr>
      <w:r>
        <w:rPr>
          <w:rFonts w:ascii="Arial"/>
          <w:b/>
        </w:rPr>
        <w:t>Box 4. </w:t>
      </w:r>
      <w:r>
        <w:rPr/>
        <w:t>Shows backup withholding. A payer must backup withhold on </w:t>
      </w:r>
      <w:r>
        <w:rPr/>
        <w:t>certain</w:t>
      </w:r>
      <w:r>
        <w:rPr>
          <w:spacing w:val="40"/>
        </w:rPr>
        <w:t> </w:t>
      </w:r>
      <w:r>
        <w:rPr/>
        <w:t>payments if you did not give your TIN to the payer. See Form W-9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information on backup withholding. Include this amount on your income tax</w:t>
      </w:r>
      <w:r>
        <w:rPr>
          <w:spacing w:val="40"/>
        </w:rPr>
        <w:t> </w:t>
      </w:r>
      <w:r>
        <w:rPr/>
        <w:t>return as tax withheld.</w:t>
      </w:r>
    </w:p>
    <w:p>
      <w:pPr>
        <w:pStyle w:val="BodyText"/>
        <w:spacing w:before="36"/>
        <w:ind w:right="431"/>
      </w:pPr>
      <w:r>
        <w:rPr>
          <w:rFonts w:ascii="Arial"/>
          <w:b/>
        </w:rPr>
        <w:t>Box 5. </w:t>
      </w:r>
      <w:r>
        <w:rPr/>
        <w:t>Shows the portion of the amount in box 1a that may be eligible for </w:t>
      </w:r>
      <w:r>
        <w:rPr/>
        <w:t>the</w:t>
      </w:r>
      <w:r>
        <w:rPr>
          <w:spacing w:val="40"/>
        </w:rPr>
        <w:t> </w:t>
      </w:r>
      <w:r>
        <w:rPr/>
        <w:t>20% qualified business income deduction under section 199A. See the</w:t>
      </w:r>
      <w:r>
        <w:rPr>
          <w:spacing w:val="40"/>
        </w:rPr>
        <w:t> </w:t>
      </w:r>
      <w:r>
        <w:rPr/>
        <w:t>instructions for Form 8995 and Form 8995-A.</w:t>
      </w:r>
    </w:p>
    <w:p>
      <w:pPr>
        <w:pStyle w:val="BodyText"/>
        <w:ind w:right="440"/>
      </w:pPr>
      <w:r>
        <w:rPr>
          <w:rFonts w:ascii="Arial"/>
          <w:b/>
        </w:rPr>
        <w:t>Box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6.</w:t>
      </w:r>
      <w:r>
        <w:rPr>
          <w:rFonts w:ascii="Arial"/>
          <w:b/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share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expenses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nonpublicly</w:t>
      </w:r>
      <w:r>
        <w:rPr>
          <w:spacing w:val="-2"/>
        </w:rPr>
        <w:t> </w:t>
      </w:r>
      <w:r>
        <w:rPr/>
        <w:t>offered</w:t>
      </w:r>
      <w:r>
        <w:rPr>
          <w:spacing w:val="-2"/>
        </w:rPr>
        <w:t> </w:t>
      </w:r>
      <w:r>
        <w:rPr/>
        <w:t>RIC,</w:t>
      </w:r>
      <w:r>
        <w:rPr>
          <w:spacing w:val="-2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a</w:t>
      </w:r>
      <w:r>
        <w:rPr>
          <w:spacing w:val="40"/>
        </w:rPr>
        <w:t> </w:t>
      </w:r>
      <w:r>
        <w:rPr/>
        <w:t>nonpublicly offered mutual fund. This amount is included in box 1a.</w:t>
      </w:r>
    </w:p>
    <w:p>
      <w:pPr>
        <w:pStyle w:val="BodyText"/>
        <w:spacing w:before="38"/>
        <w:ind w:right="440"/>
      </w:pPr>
      <w:r>
        <w:rPr>
          <w:rFonts w:ascii="Arial"/>
          <w:b/>
        </w:rPr>
        <w:t>Box 7. </w:t>
      </w:r>
      <w:r>
        <w:rPr/>
        <w:t>Shows the foreign tax that you may be able to claim as a deduction or</w:t>
      </w:r>
      <w:r>
        <w:rPr>
          <w:spacing w:val="-1"/>
        </w:rPr>
        <w:t> </w:t>
      </w:r>
      <w:r>
        <w:rPr/>
        <w:t>a</w:t>
      </w:r>
      <w:r>
        <w:rPr>
          <w:spacing w:val="40"/>
        </w:rPr>
        <w:t> </w:t>
      </w:r>
      <w:r>
        <w:rPr/>
        <w:t>credit on Form 1040 or 1040-SR. See the Instructions for Form 1040.</w:t>
      </w:r>
    </w:p>
    <w:p>
      <w:pPr>
        <w:pStyle w:val="BodyText"/>
        <w:spacing w:before="38"/>
        <w:ind w:right="440"/>
      </w:pPr>
      <w:r>
        <w:rPr>
          <w:rFonts w:ascii="Arial"/>
          <w:b/>
        </w:rPr>
        <w:t>Box 8. </w:t>
      </w:r>
      <w:r>
        <w:rPr/>
        <w:t>This box should be left blank if a RIC reported the foreign tax shown </w:t>
      </w:r>
      <w:r>
        <w:rPr/>
        <w:t>in</w:t>
      </w:r>
      <w:r>
        <w:rPr>
          <w:spacing w:val="40"/>
        </w:rPr>
        <w:t> </w:t>
      </w:r>
      <w:r>
        <w:rPr/>
        <w:t>box</w:t>
      </w:r>
      <w:r>
        <w:rPr>
          <w:spacing w:val="-2"/>
        </w:rPr>
        <w:t> </w:t>
      </w:r>
      <w:r>
        <w:rPr/>
        <w:t>7.</w:t>
      </w:r>
    </w:p>
    <w:p>
      <w:pPr>
        <w:spacing w:before="38"/>
        <w:ind w:left="287" w:right="0" w:firstLine="0"/>
        <w:jc w:val="left"/>
        <w:rPr>
          <w:sz w:val="14"/>
        </w:rPr>
      </w:pPr>
      <w:r>
        <w:rPr>
          <w:rFonts w:ascii="Arial"/>
          <w:b/>
          <w:sz w:val="14"/>
        </w:rPr>
        <w:t>Boxes</w:t>
      </w:r>
      <w:r>
        <w:rPr>
          <w:rFonts w:ascii="Arial"/>
          <w:b/>
          <w:spacing w:val="1"/>
          <w:sz w:val="14"/>
        </w:rPr>
        <w:t> </w:t>
      </w:r>
      <w:r>
        <w:rPr>
          <w:rFonts w:ascii="Arial"/>
          <w:b/>
          <w:sz w:val="14"/>
        </w:rPr>
        <w:t>9</w:t>
      </w:r>
      <w:r>
        <w:rPr>
          <w:rFonts w:ascii="Arial"/>
          <w:b/>
          <w:spacing w:val="1"/>
          <w:sz w:val="14"/>
        </w:rPr>
        <w:t> </w:t>
      </w:r>
      <w:r>
        <w:rPr>
          <w:rFonts w:ascii="Arial"/>
          <w:b/>
          <w:sz w:val="14"/>
        </w:rPr>
        <w:t>and</w:t>
      </w:r>
      <w:r>
        <w:rPr>
          <w:rFonts w:ascii="Arial"/>
          <w:b/>
          <w:spacing w:val="1"/>
          <w:sz w:val="14"/>
        </w:rPr>
        <w:t> </w:t>
      </w:r>
      <w:r>
        <w:rPr>
          <w:rFonts w:ascii="Arial"/>
          <w:b/>
          <w:sz w:val="14"/>
        </w:rPr>
        <w:t>10.</w:t>
      </w:r>
      <w:r>
        <w:rPr>
          <w:rFonts w:ascii="Arial"/>
          <w:b/>
          <w:spacing w:val="1"/>
          <w:sz w:val="14"/>
        </w:rPr>
        <w:t> </w:t>
      </w:r>
      <w:r>
        <w:rPr>
          <w:sz w:val="14"/>
        </w:rPr>
        <w:t>Show</w:t>
      </w:r>
      <w:r>
        <w:rPr>
          <w:spacing w:val="1"/>
          <w:sz w:val="14"/>
        </w:rPr>
        <w:t> </w:t>
      </w:r>
      <w:r>
        <w:rPr>
          <w:sz w:val="14"/>
        </w:rPr>
        <w:t>cash</w:t>
      </w:r>
      <w:r>
        <w:rPr>
          <w:spacing w:val="1"/>
          <w:sz w:val="14"/>
        </w:rPr>
        <w:t> </w:t>
      </w:r>
      <w:r>
        <w:rPr>
          <w:sz w:val="14"/>
        </w:rPr>
        <w:t>and</w:t>
      </w:r>
      <w:r>
        <w:rPr>
          <w:spacing w:val="1"/>
          <w:sz w:val="14"/>
        </w:rPr>
        <w:t> </w:t>
      </w:r>
      <w:r>
        <w:rPr>
          <w:sz w:val="14"/>
        </w:rPr>
        <w:t>noncash</w:t>
      </w:r>
      <w:r>
        <w:rPr>
          <w:spacing w:val="1"/>
          <w:sz w:val="14"/>
        </w:rPr>
        <w:t> </w:t>
      </w:r>
      <w:r>
        <w:rPr>
          <w:sz w:val="14"/>
        </w:rPr>
        <w:t>liquidation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distributions.</w:t>
      </w:r>
    </w:p>
    <w:p>
      <w:pPr>
        <w:pStyle w:val="BodyText"/>
        <w:spacing w:before="39"/>
        <w:ind w:right="479"/>
      </w:pPr>
      <w:r>
        <w:rPr>
          <w:rFonts w:ascii="Arial"/>
          <w:b/>
        </w:rPr>
        <w:t>Box 11. </w:t>
      </w:r>
      <w:r>
        <w:rPr/>
        <w:t>If the FATCA filing requirement box is checked, the payer is reporting</w:t>
      </w:r>
      <w:r>
        <w:rPr>
          <w:spacing w:val="40"/>
        </w:rPr>
        <w:t> </w:t>
      </w:r>
      <w:r>
        <w:rPr/>
        <w:t>on this Form 1099 to satisfy its account reporting requirement under chapter </w:t>
      </w:r>
      <w:r>
        <w:rPr/>
        <w:t>4</w:t>
      </w:r>
      <w:r>
        <w:rPr>
          <w:spacing w:val="40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filing</w:t>
      </w:r>
      <w:r>
        <w:rPr>
          <w:spacing w:val="-3"/>
        </w:rPr>
        <w:t> </w:t>
      </w:r>
      <w:r>
        <w:rPr/>
        <w:t>requirement.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40"/>
        </w:rPr>
        <w:t> </w:t>
      </w:r>
      <w:r>
        <w:rPr/>
        <w:t>Instructions for Form 8938.</w:t>
      </w:r>
    </w:p>
    <w:p>
      <w:pPr>
        <w:pStyle w:val="BodyText"/>
        <w:ind w:right="411"/>
        <w:jc w:val="both"/>
        <w:rPr>
          <w:rFonts w:ascii="Arial"/>
          <w:i/>
        </w:rPr>
      </w:pPr>
      <w:r>
        <w:rPr>
          <w:rFonts w:ascii="Arial"/>
          <w:b/>
        </w:rPr>
        <w:t>Box 12. </w:t>
      </w:r>
      <w:r>
        <w:rPr/>
        <w:t>Shows exempt-interest dividends from a mutual fund or other RIC paid</w:t>
      </w:r>
      <w:r>
        <w:rPr>
          <w:spacing w:val="40"/>
        </w:rPr>
        <w:t> </w:t>
      </w:r>
      <w:r>
        <w:rPr/>
        <w:t>to you during the calendar year. See the Instructions for Form 1040 for where </w:t>
      </w:r>
      <w:r>
        <w:rPr/>
        <w:t>to</w:t>
      </w:r>
      <w:r>
        <w:rPr>
          <w:spacing w:val="40"/>
        </w:rPr>
        <w:t> </w:t>
      </w:r>
      <w:r>
        <w:rPr/>
        <w:t>report. This amount may be subject to backup withholding. See </w:t>
      </w:r>
      <w:r>
        <w:rPr>
          <w:rFonts w:ascii="Arial"/>
          <w:i/>
        </w:rPr>
        <w:t>Box 4 </w:t>
      </w:r>
      <w:r>
        <w:rPr/>
        <w:t>above</w:t>
      </w:r>
      <w:r>
        <w:rPr>
          <w:rFonts w:ascii="Arial"/>
          <w:i/>
        </w:rPr>
        <w:t>.</w:t>
      </w:r>
    </w:p>
    <w:p>
      <w:pPr>
        <w:pStyle w:val="BodyText"/>
        <w:ind w:right="440"/>
      </w:pPr>
      <w:r>
        <w:rPr>
          <w:rFonts w:ascii="Arial"/>
          <w:b/>
        </w:rPr>
        <w:t>Box 13. </w:t>
      </w:r>
      <w:r>
        <w:rPr/>
        <w:t>Shows exempt-interest dividends subject to the alternative </w:t>
      </w:r>
      <w:r>
        <w:rPr/>
        <w:t>minimum</w:t>
      </w:r>
      <w:r>
        <w:rPr>
          <w:spacing w:val="40"/>
        </w:rPr>
        <w:t> </w:t>
      </w:r>
      <w:r>
        <w:rPr/>
        <w:t>tax. This amount is included in box 12. See the Instructions for Form 6251.</w:t>
      </w:r>
    </w:p>
    <w:p>
      <w:pPr>
        <w:spacing w:before="38"/>
        <w:ind w:left="287" w:right="0" w:firstLine="0"/>
        <w:jc w:val="left"/>
        <w:rPr>
          <w:sz w:val="14"/>
        </w:rPr>
      </w:pPr>
      <w:r>
        <w:rPr>
          <w:rFonts w:ascii="Arial" w:hAnsi="Arial"/>
          <w:b/>
          <w:sz w:val="14"/>
        </w:rPr>
        <w:t>Boxes</w:t>
      </w:r>
      <w:r>
        <w:rPr>
          <w:rFonts w:ascii="Arial" w:hAnsi="Arial"/>
          <w:b/>
          <w:spacing w:val="1"/>
          <w:sz w:val="14"/>
        </w:rPr>
        <w:t> </w:t>
      </w:r>
      <w:r>
        <w:rPr>
          <w:rFonts w:ascii="Arial" w:hAnsi="Arial"/>
          <w:b/>
          <w:sz w:val="14"/>
        </w:rPr>
        <w:t>14–16.</w:t>
      </w:r>
      <w:r>
        <w:rPr>
          <w:rFonts w:ascii="Arial" w:hAnsi="Arial"/>
          <w:b/>
          <w:spacing w:val="2"/>
          <w:sz w:val="14"/>
        </w:rPr>
        <w:t> </w:t>
      </w:r>
      <w:r>
        <w:rPr>
          <w:sz w:val="14"/>
        </w:rPr>
        <w:t>State</w:t>
      </w:r>
      <w:r>
        <w:rPr>
          <w:spacing w:val="2"/>
          <w:sz w:val="14"/>
        </w:rPr>
        <w:t> </w:t>
      </w:r>
      <w:r>
        <w:rPr>
          <w:sz w:val="14"/>
        </w:rPr>
        <w:t>income</w:t>
      </w:r>
      <w:r>
        <w:rPr>
          <w:spacing w:val="2"/>
          <w:sz w:val="14"/>
        </w:rPr>
        <w:t> </w:t>
      </w:r>
      <w:r>
        <w:rPr>
          <w:sz w:val="14"/>
        </w:rPr>
        <w:t>tax</w:t>
      </w:r>
      <w:r>
        <w:rPr>
          <w:spacing w:val="2"/>
          <w:sz w:val="14"/>
        </w:rPr>
        <w:t> </w:t>
      </w:r>
      <w:r>
        <w:rPr>
          <w:sz w:val="14"/>
        </w:rPr>
        <w:t>withheld</w:t>
      </w:r>
      <w:r>
        <w:rPr>
          <w:spacing w:val="1"/>
          <w:sz w:val="14"/>
        </w:rPr>
        <w:t> </w:t>
      </w:r>
      <w:r>
        <w:rPr>
          <w:sz w:val="14"/>
        </w:rPr>
        <w:t>reporting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boxes.</w:t>
      </w:r>
    </w:p>
    <w:p>
      <w:pPr>
        <w:pStyle w:val="BodyText"/>
        <w:spacing w:before="39"/>
        <w:ind w:left="288" w:right="431"/>
      </w:pPr>
      <w:r>
        <w:rPr>
          <w:rFonts w:ascii="Arial"/>
          <w:b/>
        </w:rPr>
        <w:t>Nominees. </w:t>
      </w:r>
      <w:r>
        <w:rPr/>
        <w:t>If this form includes amounts belonging to another person, you </w:t>
      </w:r>
      <w:r>
        <w:rPr/>
        <w:t>are</w:t>
      </w:r>
      <w:r>
        <w:rPr>
          <w:spacing w:val="40"/>
        </w:rPr>
        <w:t> </w:t>
      </w:r>
      <w:r>
        <w:rPr/>
        <w:t>considered a nominee recipient. You must file Form 1099-DIV (with a Form</w:t>
      </w:r>
      <w:r>
        <w:rPr>
          <w:spacing w:val="40"/>
        </w:rPr>
        <w:t> </w:t>
      </w:r>
      <w:r>
        <w:rPr/>
        <w:t>1096) with the IRS for each of the other owners to show their share of the</w:t>
      </w:r>
      <w:r>
        <w:rPr>
          <w:spacing w:val="40"/>
        </w:rPr>
        <w:t> </w:t>
      </w:r>
      <w:r>
        <w:rPr/>
        <w:t>income, and you must furnish a Form 1099-DIV to each. A spouse is not</w:t>
      </w:r>
      <w:r>
        <w:rPr>
          <w:spacing w:val="40"/>
        </w:rPr>
        <w:t> </w:t>
      </w:r>
      <w:r>
        <w:rPr/>
        <w:t>required to file a nominee return to show amounts owned by the other spouse.</w:t>
      </w:r>
      <w:r>
        <w:rPr>
          <w:spacing w:val="40"/>
        </w:rPr>
        <w:t> </w:t>
      </w:r>
      <w:r>
        <w:rPr/>
        <w:t>See the current General Instructions for Certain Information Returns.</w:t>
      </w:r>
    </w:p>
    <w:p>
      <w:pPr>
        <w:pStyle w:val="BodyText"/>
        <w:spacing w:after="0"/>
        <w:sectPr>
          <w:pgSz w:w="12240" w:h="15840"/>
          <w:pgMar w:top="620" w:bottom="280" w:left="720" w:right="360"/>
          <w:cols w:num="2" w:equalWidth="0">
            <w:col w:w="5338" w:space="134"/>
            <w:col w:w="5688"/>
          </w:cols>
        </w:sectPr>
      </w:pPr>
    </w:p>
    <w:p>
      <w:pPr>
        <w:pStyle w:val="Heading1"/>
        <w:tabs>
          <w:tab w:pos="417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2377439</wp:posOffset>
                </wp:positionH>
                <wp:positionV relativeFrom="paragraph">
                  <wp:posOffset>63500</wp:posOffset>
                </wp:positionV>
                <wp:extent cx="114300" cy="1143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114300">
                              <a:moveTo>
                                <a:pt x="0" y="114300"/>
                              </a:moveTo>
                              <a:lnTo>
                                <a:pt x="114300" y="114300"/>
                              </a:lnTo>
                              <a:lnTo>
                                <a:pt x="114300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199997pt;margin-top:5pt;width:9pt;height:9pt;mso-position-horizontal-relative:page;mso-position-vertical-relative:paragraph;z-index:15733760" id="docshape1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VOID</w:t>
      </w:r>
      <w:r>
        <w:rPr/>
        <w:tab/>
      </w:r>
      <w:r>
        <w:rPr>
          <w:position w:val="-1"/>
        </w:rPr>
        <w:drawing>
          <wp:inline distT="0" distB="0" distL="0" distR="0">
            <wp:extent cx="120650" cy="1206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1296"/>
        <w:gridCol w:w="1152"/>
        <w:gridCol w:w="720"/>
        <w:gridCol w:w="1296"/>
        <w:gridCol w:w="1440"/>
        <w:gridCol w:w="576"/>
        <w:gridCol w:w="1589"/>
      </w:tblGrid>
      <w:tr>
        <w:trPr>
          <w:trHeight w:val="720" w:hRule="exact"/>
        </w:trPr>
        <w:tc>
          <w:tcPr>
            <w:tcW w:w="4896" w:type="dxa"/>
            <w:gridSpan w:val="3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ind w:left="70" w:right="19"/>
              <w:rPr>
                <w:sz w:val="14"/>
              </w:rPr>
            </w:pPr>
            <w:r>
              <w:rPr>
                <w:sz w:val="14"/>
              </w:rPr>
              <w:t>PAYER’S name, street address, city or town, state or province, country, </w:t>
            </w:r>
            <w:r>
              <w:rPr>
                <w:sz w:val="14"/>
              </w:rPr>
              <w:t>ZIP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1a</w:t>
            </w:r>
            <w:r>
              <w:rPr>
                <w:rFonts w:ascii="Arial"/>
                <w:b/>
                <w:spacing w:val="38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ordinary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62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0110</w:t>
            </w:r>
          </w:p>
          <w:p>
            <w:pPr>
              <w:pStyle w:val="TableParagraph"/>
              <w:spacing w:before="125"/>
              <w:ind w:left="34"/>
              <w:rPr>
                <w:rFonts w:ascii="Arial"/>
                <w:b/>
                <w:sz w:val="24"/>
              </w:rPr>
            </w:pPr>
            <w:r>
              <w:rPr>
                <w:spacing w:val="-2"/>
                <w:sz w:val="14"/>
              </w:rPr>
              <w:t>Form</w:t>
            </w:r>
            <w:r>
              <w:rPr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1099-</w:t>
            </w:r>
            <w:r>
              <w:rPr>
                <w:rFonts w:ascii="Arial"/>
                <w:b/>
                <w:spacing w:val="-5"/>
                <w:sz w:val="24"/>
              </w:rPr>
              <w:t>DIV</w:t>
            </w:r>
          </w:p>
          <w:p>
            <w:pPr>
              <w:pStyle w:val="TableParagraph"/>
              <w:spacing w:before="158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(Rev.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January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2024)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48"/>
              <w:ind w:left="0"/>
              <w:rPr>
                <w:sz w:val="24"/>
              </w:rPr>
            </w:pPr>
          </w:p>
          <w:p>
            <w:pPr>
              <w:pStyle w:val="TableParagraph"/>
              <w:spacing w:line="225" w:lineRule="auto" w:before="0"/>
              <w:ind w:left="690" w:right="-7" w:hanging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Dividends</w:t>
            </w:r>
            <w:r>
              <w:rPr>
                <w:rFonts w:ascii="Arial"/>
                <w:b/>
                <w:spacing w:val="-1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and Distributions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1b</w:t>
            </w:r>
            <w:r>
              <w:rPr>
                <w:rFonts w:ascii="Arial"/>
                <w:b/>
                <w:spacing w:val="35"/>
                <w:sz w:val="14"/>
              </w:rPr>
              <w:t> </w:t>
            </w:r>
            <w:r>
              <w:rPr>
                <w:sz w:val="14"/>
              </w:rPr>
              <w:t>Qualified</w:t>
            </w:r>
            <w:r>
              <w:rPr>
                <w:spacing w:val="-2"/>
                <w:sz w:val="14"/>
              </w:rPr>
              <w:t> 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4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ind w:left="16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2272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274560</wp:posOffset>
                      </wp:positionV>
                      <wp:extent cx="372110" cy="63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1.618908pt;width:29.3pt;height:.5pt;mso-position-horizontal-relative:column;mso-position-vertical-relative:paragraph;z-index:-16094208" id="docshapegroup15" coordorigin="427,432" coordsize="586,10">
                      <v:line style="position:absolute" from="427,437" to="1013,43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calendar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2a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sz w:val="14"/>
              </w:rPr>
              <w:t>Total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gain </w:t>
            </w:r>
            <w:r>
              <w:rPr>
                <w:spacing w:val="-2"/>
                <w:sz w:val="14"/>
              </w:rPr>
              <w:t>distr.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2b</w:t>
            </w:r>
            <w:r>
              <w:rPr>
                <w:rFonts w:ascii="Arial"/>
                <w:b/>
                <w:spacing w:val="36"/>
                <w:sz w:val="14"/>
              </w:rPr>
              <w:t> </w:t>
            </w:r>
            <w:r>
              <w:rPr>
                <w:sz w:val="14"/>
              </w:rPr>
              <w:t>Unrecap.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Sec.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1250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before="17"/>
              <w:ind w:left="9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Copy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232" w:lineRule="auto" w:before="178"/>
              <w:ind w:left="7" w:right="2" w:firstLine="253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To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be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filed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with recipient’s state income</w:t>
            </w:r>
            <w:r>
              <w:rPr>
                <w:rFonts w:ascii="Arial" w:hAnsi="Arial"/>
                <w:b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tax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return, when required.</w:t>
            </w:r>
          </w:p>
        </w:tc>
      </w:tr>
      <w:tr>
        <w:trPr>
          <w:trHeight w:val="479" w:hRule="exact"/>
        </w:trPr>
        <w:tc>
          <w:tcPr>
            <w:tcW w:w="244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PAYER’S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44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2c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sz w:val="14"/>
              </w:rPr>
              <w:t>Section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1202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2d</w:t>
            </w:r>
            <w:r>
              <w:rPr>
                <w:rFonts w:ascii="Arial"/>
                <w:b/>
                <w:spacing w:val="38"/>
                <w:sz w:val="14"/>
              </w:rPr>
              <w:t> </w:t>
            </w:r>
            <w:r>
              <w:rPr>
                <w:sz w:val="14"/>
              </w:rPr>
              <w:t>Collectibles (28%)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5"/>
                <w:sz w:val="14"/>
              </w:rPr>
              <w:t>2e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w w:val="85"/>
                <w:sz w:val="14"/>
              </w:rPr>
              <w:t>Section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897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ordinary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2f</w:t>
            </w:r>
            <w:r>
              <w:rPr>
                <w:rFonts w:ascii="Arial"/>
                <w:b/>
                <w:spacing w:val="42"/>
                <w:sz w:val="14"/>
              </w:rPr>
              <w:t> </w:t>
            </w:r>
            <w:r>
              <w:rPr>
                <w:sz w:val="14"/>
              </w:rPr>
              <w:t>Section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897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gain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41"/>
                <w:sz w:val="14"/>
              </w:rPr>
              <w:t>  </w:t>
            </w:r>
            <w:r>
              <w:rPr>
                <w:sz w:val="14"/>
              </w:rPr>
              <w:t>Nondividend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62"/>
                <w:w w:val="150"/>
                <w:sz w:val="14"/>
              </w:rPr>
              <w:t> </w:t>
            </w:r>
            <w:r>
              <w:rPr>
                <w:sz w:val="14"/>
              </w:rPr>
              <w:t>Federal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income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39"/>
                <w:sz w:val="14"/>
              </w:rPr>
              <w:t>  </w:t>
            </w:r>
            <w:r>
              <w:rPr>
                <w:sz w:val="14"/>
              </w:rPr>
              <w:t>Section 199A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38"/>
                <w:sz w:val="14"/>
              </w:rPr>
              <w:t>  </w:t>
            </w:r>
            <w:r>
              <w:rPr>
                <w:sz w:val="14"/>
              </w:rPr>
              <w:t>Investment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expenses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38"/>
                <w:sz w:val="14"/>
              </w:rPr>
              <w:t>  </w:t>
            </w:r>
            <w:r>
              <w:rPr>
                <w:sz w:val="14"/>
              </w:rPr>
              <w:t>Foreign tax </w:t>
            </w:r>
            <w:r>
              <w:rPr>
                <w:spacing w:val="-4"/>
                <w:sz w:val="14"/>
              </w:rPr>
              <w:t>paid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8</w:t>
            </w:r>
            <w:r>
              <w:rPr>
                <w:rFonts w:ascii="Arial"/>
                <w:b/>
                <w:spacing w:val="61"/>
                <w:w w:val="150"/>
                <w:sz w:val="14"/>
              </w:rPr>
              <w:t> </w:t>
            </w:r>
            <w:r>
              <w:rPr>
                <w:w w:val="80"/>
                <w:sz w:val="14"/>
              </w:rPr>
              <w:t>Foreign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country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or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U.S.</w:t>
            </w:r>
            <w:r>
              <w:rPr>
                <w:spacing w:val="-3"/>
                <w:w w:val="80"/>
                <w:sz w:val="14"/>
              </w:rPr>
              <w:t> </w:t>
            </w:r>
            <w:r>
              <w:rPr>
                <w:spacing w:val="-2"/>
                <w:w w:val="80"/>
                <w:sz w:val="14"/>
              </w:rPr>
              <w:t>possession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</w:t>
            </w:r>
            <w:r>
              <w:rPr>
                <w:rFonts w:ascii="Arial"/>
                <w:b/>
                <w:spacing w:val="68"/>
                <w:w w:val="150"/>
                <w:sz w:val="14"/>
              </w:rPr>
              <w:t> </w:t>
            </w:r>
            <w:r>
              <w:rPr>
                <w:spacing w:val="-2"/>
                <w:sz w:val="14"/>
              </w:rPr>
              <w:t>Cash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liquidation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w w:val="85"/>
                <w:sz w:val="14"/>
              </w:rPr>
              <w:t>10</w:t>
            </w:r>
            <w:r>
              <w:rPr>
                <w:rFonts w:ascii="Arial"/>
                <w:b/>
                <w:spacing w:val="50"/>
                <w:sz w:val="14"/>
              </w:rPr>
              <w:t> </w:t>
            </w:r>
            <w:r>
              <w:rPr>
                <w:w w:val="85"/>
                <w:sz w:val="14"/>
              </w:rPr>
              <w:t>Noncash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liquidation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distributions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exact"/>
        </w:trPr>
        <w:tc>
          <w:tcPr>
            <w:tcW w:w="374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327" w:hanging="23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3296">
                      <wp:simplePos x="0" y="0"/>
                      <wp:positionH relativeFrom="column">
                        <wp:posOffset>309232</wp:posOffset>
                      </wp:positionH>
                      <wp:positionV relativeFrom="paragraph">
                        <wp:posOffset>278891</wp:posOffset>
                      </wp:positionV>
                      <wp:extent cx="120650" cy="12065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20650" cy="120650"/>
                                <a:chExt cx="120650" cy="1206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175" y="3175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49001pt;margin-top:21.959932pt;width:9.5pt;height:9.5pt;mso-position-horizontal-relative:column;mso-position-vertical-relative:paragraph;z-index:-16093184" id="docshapegroup16" coordorigin="487,439" coordsize="190,190">
                      <v:rect style="position:absolute;left:491;top:444;width:180;height:180" id="docshape17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sz w:val="14"/>
              </w:rPr>
              <w:t>FATCA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filing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requirement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12</w:t>
            </w:r>
            <w:r>
              <w:rPr>
                <w:rFonts w:ascii="Arial"/>
                <w:b/>
                <w:spacing w:val="44"/>
                <w:sz w:val="14"/>
              </w:rPr>
              <w:t> </w:t>
            </w:r>
            <w:r>
              <w:rPr>
                <w:sz w:val="14"/>
              </w:rPr>
              <w:t>Exempt-interest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29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312" w:hanging="240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13</w:t>
            </w:r>
            <w:r>
              <w:rPr>
                <w:rFonts w:ascii="Arial"/>
                <w:b/>
                <w:spacing w:val="34"/>
                <w:sz w:val="14"/>
              </w:rPr>
              <w:t> </w:t>
            </w:r>
            <w:r>
              <w:rPr>
                <w:sz w:val="14"/>
              </w:rPr>
              <w:t>Specified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private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activity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bond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interest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dividends</w:t>
            </w:r>
          </w:p>
          <w:p>
            <w:pPr>
              <w:pStyle w:val="TableParagraph"/>
              <w:spacing w:before="116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ind w:left="70"/>
              <w:rPr>
                <w:sz w:val="14"/>
              </w:rPr>
            </w:pPr>
            <w:r>
              <w:rPr>
                <w:sz w:val="14"/>
              </w:rPr>
              <w:t>Account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instructions)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14</w:t>
            </w:r>
            <w:r>
              <w:rPr>
                <w:rFonts w:ascii="Arial"/>
                <w:b/>
                <w:spacing w:val="37"/>
                <w:sz w:val="14"/>
              </w:rPr>
              <w:t> </w:t>
            </w:r>
            <w:r>
              <w:rPr>
                <w:spacing w:val="-4"/>
                <w:sz w:val="14"/>
              </w:rPr>
              <w:t>State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rFonts w:ascii="Arial"/>
                <w:b/>
                <w:w w:val="85"/>
                <w:sz w:val="14"/>
              </w:rPr>
              <w:t>15</w:t>
            </w:r>
            <w:r>
              <w:rPr>
                <w:rFonts w:ascii="Arial"/>
                <w:b/>
                <w:spacing w:val="29"/>
                <w:sz w:val="14"/>
              </w:rPr>
              <w:t> </w:t>
            </w:r>
            <w:r>
              <w:rPr>
                <w:w w:val="85"/>
                <w:sz w:val="12"/>
              </w:rPr>
              <w:t>State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identification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no.</w:t>
            </w:r>
          </w:p>
        </w:tc>
        <w:tc>
          <w:tcPr>
            <w:tcW w:w="2016" w:type="dxa"/>
            <w:gridSpan w:val="2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16</w:t>
            </w:r>
            <w:r>
              <w:rPr>
                <w:rFonts w:ascii="Arial"/>
                <w:b/>
                <w:spacing w:val="39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before="5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16" w:type="dxa"/>
            <w:gridSpan w:val="2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0"/>
              <w:ind w:left="8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400" w:bottom="280" w:left="720" w:right="360"/>
        </w:sectPr>
      </w:pPr>
    </w:p>
    <w:p>
      <w:pPr>
        <w:pStyle w:val="BodyText"/>
        <w:tabs>
          <w:tab w:pos="4128" w:val="left" w:leader="none"/>
        </w:tabs>
        <w:spacing w:line="231" w:lineRule="exact" w:before="0"/>
      </w:pPr>
      <w:r>
        <w:rPr>
          <w:position w:val="2"/>
        </w:rPr>
        <w:t>Form</w:t>
      </w:r>
      <w:r>
        <w:rPr>
          <w:spacing w:val="-4"/>
          <w:position w:val="2"/>
        </w:rPr>
        <w:t> </w:t>
      </w:r>
      <w:r>
        <w:rPr>
          <w:rFonts w:ascii="Arial"/>
          <w:b/>
          <w:position w:val="2"/>
          <w:sz w:val="20"/>
        </w:rPr>
        <w:t>1099-DIV</w:t>
      </w:r>
      <w:r>
        <w:rPr>
          <w:rFonts w:ascii="Arial"/>
          <w:b/>
          <w:spacing w:val="-6"/>
          <w:position w:val="2"/>
          <w:sz w:val="20"/>
        </w:rPr>
        <w:t> </w:t>
      </w:r>
      <w:r>
        <w:rPr>
          <w:position w:val="2"/>
        </w:rPr>
        <w:t>(Rev.</w:t>
      </w:r>
      <w:r>
        <w:rPr>
          <w:spacing w:val="-3"/>
          <w:position w:val="2"/>
        </w:rPr>
        <w:t> </w:t>
      </w:r>
      <w:r>
        <w:rPr>
          <w:position w:val="2"/>
        </w:rPr>
        <w:t>1-</w:t>
      </w:r>
      <w:r>
        <w:rPr>
          <w:spacing w:val="-2"/>
          <w:position w:val="2"/>
        </w:rPr>
        <w:t>2024)</w:t>
      </w:r>
      <w:r>
        <w:rPr>
          <w:position w:val="2"/>
        </w:rPr>
        <w:tab/>
      </w:r>
      <w:hyperlink r:id="rId13">
        <w:r>
          <w:rPr>
            <w:spacing w:val="-2"/>
          </w:rPr>
          <w:t>www.irs.gov/Form1099DIV</w:t>
        </w:r>
      </w:hyperlink>
    </w:p>
    <w:p>
      <w:pPr>
        <w:pStyle w:val="BodyText"/>
        <w:spacing w:before="69"/>
      </w:pPr>
      <w:r>
        <w:rPr/>
        <w:br w:type="column"/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Treasury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Revenue</w:t>
      </w:r>
      <w:r>
        <w:rPr>
          <w:spacing w:val="-2"/>
        </w:rPr>
        <w:t> Service</w:t>
      </w:r>
    </w:p>
    <w:sectPr>
      <w:type w:val="continuous"/>
      <w:pgSz w:w="12240" w:h="15840"/>
      <w:pgMar w:top="0" w:bottom="280" w:left="720" w:right="360"/>
      <w:cols w:num="2" w:equalWidth="0">
        <w:col w:w="5848" w:space="1262"/>
        <w:col w:w="405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287"/>
    </w:pPr>
    <w:rPr>
      <w:rFonts w:ascii="Arial MT" w:hAnsi="Arial MT" w:eastAsia="Arial MT" w:cs="Arial MT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3288"/>
      <w:outlineLvl w:val="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" w:right="374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  <w:ind w:left="7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irs.gov/form1099" TargetMode="External"/><Relationship Id="rId7" Type="http://schemas.openxmlformats.org/officeDocument/2006/relationships/hyperlink" Target="https://www.irs.gov/inforeturn" TargetMode="External"/><Relationship Id="rId8" Type="http://schemas.openxmlformats.org/officeDocument/2006/relationships/hyperlink" Target="https://www.irs.gov/employerforms" TargetMode="External"/><Relationship Id="rId9" Type="http://schemas.openxmlformats.org/officeDocument/2006/relationships/hyperlink" Target="https://www.irs.gov/pub1141" TargetMode="External"/><Relationship Id="rId10" Type="http://schemas.openxmlformats.org/officeDocument/2006/relationships/hyperlink" Target="https://www.irs.gov/pub1167" TargetMode="External"/><Relationship Id="rId11" Type="http://schemas.openxmlformats.org/officeDocument/2006/relationships/hyperlink" Target="https://www.irs.gov/pub1179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://www.irs.gov/Form1099DIV" TargetMode="External"/><Relationship Id="rId14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SE:W:CAR:MP</dc:creator>
  <dc:subject>Dividends and Distributions</dc:subject>
  <dc:title>Form 1099-DIV (Rev. January 2024)</dc:title>
  <dcterms:created xsi:type="dcterms:W3CDTF">2025-11-17T19:19:51Z</dcterms:created>
  <dcterms:modified xsi:type="dcterms:W3CDTF">2025-11-17T19:19:51Z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essibility">
    <vt:lpwstr>structured; tagged</vt:lpwstr>
  </property>
  <property fmtid="{D5CDD505-2E9C-101B-9397-08002B2CF9AE}" pid="3" name="Created">
    <vt:filetime>2024-01-11T00:00:00Z</vt:filetime>
  </property>
  <property fmtid="{D5CDD505-2E9C-101B-9397-08002B2CF9AE}" pid="4" name="Creator">
    <vt:lpwstr>Designer 6.5</vt:lpwstr>
  </property>
  <property fmtid="{D5CDD505-2E9C-101B-9397-08002B2CF9AE}" pid="5" name="LastSaved">
    <vt:filetime>2025-11-17T00:00:00Z</vt:filetime>
  </property>
  <property fmtid="{D5CDD505-2E9C-101B-9397-08002B2CF9AE}" pid="6" name="Producer">
    <vt:lpwstr>Designer 6.5</vt:lpwstr>
  </property>
</Properties>
</file>