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-7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096966" cy="914400"/>
            <wp:effectExtent l="0" t="0" r="0" b="0"/>
            <wp:docPr id="1" name="Image 1" descr="United States flag in the left corner of the header and the I R S logo centered in the header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United States flag in the left corner of the header and the I R S logo centered in the header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96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64"/>
        <w:ind w:left="0"/>
        <w:rPr>
          <w:rFonts w:ascii="Times New Roman"/>
          <w:sz w:val="32"/>
        </w:rPr>
      </w:pPr>
    </w:p>
    <w:p>
      <w:pPr>
        <w:pStyle w:val="Title"/>
      </w:pPr>
      <w:r>
        <w:rPr>
          <w:color w:val="FF0000"/>
          <w:spacing w:val="-2"/>
        </w:rPr>
        <w:t>Attention:</w:t>
      </w:r>
    </w:p>
    <w:p>
      <w:pPr>
        <w:spacing w:line="249" w:lineRule="auto" w:before="165"/>
        <w:ind w:left="720" w:right="1154" w:firstLine="0"/>
        <w:jc w:val="left"/>
        <w:rPr>
          <w:sz w:val="23"/>
        </w:rPr>
      </w:pPr>
      <w:r>
        <w:rPr>
          <w:sz w:val="23"/>
        </w:rPr>
        <w:t>Copy A of this form is provided for informational purposes only. Copy A appears in red, similar to the official IRS form. The official printed version of Copy A of this IRS form is scannable,</w:t>
      </w:r>
      <w:r>
        <w:rPr>
          <w:spacing w:val="-3"/>
          <w:sz w:val="23"/>
        </w:rPr>
        <w:t> </w:t>
      </w:r>
      <w:r>
        <w:rPr>
          <w:sz w:val="23"/>
        </w:rPr>
        <w:t>but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online</w:t>
      </w:r>
      <w:r>
        <w:rPr>
          <w:spacing w:val="-3"/>
          <w:sz w:val="23"/>
        </w:rPr>
        <w:t> </w:t>
      </w:r>
      <w:r>
        <w:rPr>
          <w:sz w:val="23"/>
        </w:rPr>
        <w:t>version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it,</w:t>
      </w:r>
      <w:r>
        <w:rPr>
          <w:spacing w:val="-3"/>
          <w:sz w:val="23"/>
        </w:rPr>
        <w:t> </w:t>
      </w:r>
      <w:r>
        <w:rPr>
          <w:sz w:val="23"/>
        </w:rPr>
        <w:t>printed</w:t>
      </w:r>
      <w:r>
        <w:rPr>
          <w:spacing w:val="-3"/>
          <w:sz w:val="23"/>
        </w:rPr>
        <w:t> </w:t>
      </w:r>
      <w:r>
        <w:rPr>
          <w:sz w:val="23"/>
        </w:rPr>
        <w:t>from</w:t>
      </w:r>
      <w:r>
        <w:rPr>
          <w:spacing w:val="-3"/>
          <w:sz w:val="23"/>
        </w:rPr>
        <w:t> </w:t>
      </w:r>
      <w:r>
        <w:rPr>
          <w:sz w:val="23"/>
        </w:rPr>
        <w:t>this</w:t>
      </w:r>
      <w:r>
        <w:rPr>
          <w:spacing w:val="-3"/>
          <w:sz w:val="23"/>
        </w:rPr>
        <w:t> </w:t>
      </w:r>
      <w:r>
        <w:rPr>
          <w:sz w:val="23"/>
        </w:rPr>
        <w:t>website,</w:t>
      </w:r>
      <w:r>
        <w:rPr>
          <w:spacing w:val="-3"/>
          <w:sz w:val="23"/>
        </w:rPr>
        <w:t> </w:t>
      </w:r>
      <w:r>
        <w:rPr>
          <w:sz w:val="23"/>
        </w:rPr>
        <w:t>is</w:t>
      </w:r>
      <w:r>
        <w:rPr>
          <w:spacing w:val="-3"/>
          <w:sz w:val="23"/>
        </w:rPr>
        <w:t> </w:t>
      </w:r>
      <w:r>
        <w:rPr>
          <w:sz w:val="23"/>
        </w:rPr>
        <w:t>not.</w:t>
      </w:r>
      <w:r>
        <w:rPr>
          <w:spacing w:val="-3"/>
          <w:sz w:val="23"/>
        </w:rPr>
        <w:t> </w:t>
      </w:r>
      <w:r>
        <w:rPr>
          <w:sz w:val="23"/>
        </w:rPr>
        <w:t>Do</w:t>
      </w:r>
      <w:r>
        <w:rPr>
          <w:spacing w:val="-4"/>
          <w:sz w:val="23"/>
        </w:rPr>
        <w:t> </w:t>
      </w:r>
      <w:r>
        <w:rPr>
          <w:rFonts w:ascii="Arial" w:hAnsi="Arial"/>
          <w:b/>
          <w:sz w:val="23"/>
        </w:rPr>
        <w:t>not</w:t>
      </w:r>
      <w:r>
        <w:rPr>
          <w:rFonts w:ascii="Arial" w:hAnsi="Arial"/>
          <w:b/>
          <w:spacing w:val="-3"/>
          <w:sz w:val="23"/>
        </w:rPr>
        <w:t> </w:t>
      </w:r>
      <w:r>
        <w:rPr>
          <w:sz w:val="23"/>
        </w:rPr>
        <w:t>print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file copy A downloaded from this website; a penalty may be imposed for filing with the IRS information return forms that can’t be scanned. See part O in the current General Instructions for Certain Information Returns, available at </w:t>
      </w:r>
      <w:hyperlink r:id="rId6">
        <w:r>
          <w:rPr>
            <w:color w:val="0000FF"/>
            <w:sz w:val="23"/>
            <w:u w:val="single" w:color="0000FF"/>
          </w:rPr>
          <w:t>IRS.gov/Form1099</w:t>
        </w:r>
      </w:hyperlink>
      <w:r>
        <w:rPr>
          <w:sz w:val="23"/>
        </w:rPr>
        <w:t>, for more information about penalties.</w:t>
      </w:r>
    </w:p>
    <w:p>
      <w:pPr>
        <w:spacing w:line="249" w:lineRule="auto" w:before="161"/>
        <w:ind w:left="720" w:right="1154" w:firstLine="0"/>
        <w:jc w:val="left"/>
        <w:rPr>
          <w:sz w:val="23"/>
        </w:rPr>
      </w:pPr>
      <w:r>
        <w:rPr>
          <w:sz w:val="23"/>
        </w:rPr>
        <w:t>Please note that Copy B and other copies of this form, which appear in black, may be downloaded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printed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used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satisfy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requirement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provide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to the recipient.</w:t>
      </w:r>
    </w:p>
    <w:p>
      <w:pPr>
        <w:spacing w:line="249" w:lineRule="auto" w:before="157"/>
        <w:ind w:left="720" w:right="1154" w:firstLine="0"/>
        <w:jc w:val="left"/>
        <w:rPr>
          <w:sz w:val="23"/>
        </w:rPr>
      </w:pPr>
      <w:r>
        <w:rPr>
          <w:sz w:val="23"/>
        </w:rPr>
        <w:t>If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have</w:t>
      </w:r>
      <w:r>
        <w:rPr>
          <w:spacing w:val="-3"/>
          <w:sz w:val="23"/>
        </w:rPr>
        <w:t> </w:t>
      </w:r>
      <w:r>
        <w:rPr>
          <w:sz w:val="23"/>
        </w:rPr>
        <w:t>10</w:t>
      </w:r>
      <w:r>
        <w:rPr>
          <w:spacing w:val="-3"/>
          <w:sz w:val="23"/>
        </w:rPr>
        <w:t> </w:t>
      </w:r>
      <w:r>
        <w:rPr>
          <w:sz w:val="23"/>
        </w:rPr>
        <w:t>or</w:t>
      </w:r>
      <w:r>
        <w:rPr>
          <w:spacing w:val="-3"/>
          <w:sz w:val="23"/>
        </w:rPr>
        <w:t> </w:t>
      </w:r>
      <w:r>
        <w:rPr>
          <w:sz w:val="23"/>
        </w:rPr>
        <w:t>more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returns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file,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may</w:t>
      </w:r>
      <w:r>
        <w:rPr>
          <w:spacing w:val="-3"/>
          <w:sz w:val="23"/>
        </w:rPr>
        <w:t> </w:t>
      </w:r>
      <w:r>
        <w:rPr>
          <w:sz w:val="23"/>
        </w:rPr>
        <w:t>be</w:t>
      </w:r>
      <w:r>
        <w:rPr>
          <w:spacing w:val="-3"/>
          <w:sz w:val="23"/>
        </w:rPr>
        <w:t> </w:t>
      </w:r>
      <w:r>
        <w:rPr>
          <w:sz w:val="23"/>
        </w:rPr>
        <w:t>required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file</w:t>
      </w:r>
      <w:r>
        <w:rPr>
          <w:spacing w:val="-3"/>
          <w:sz w:val="23"/>
        </w:rPr>
        <w:t> </w:t>
      </w:r>
      <w:r>
        <w:rPr>
          <w:sz w:val="23"/>
        </w:rPr>
        <w:t>e-file.</w:t>
      </w:r>
      <w:r>
        <w:rPr>
          <w:spacing w:val="-3"/>
          <w:sz w:val="23"/>
        </w:rPr>
        <w:t> </w:t>
      </w:r>
      <w:r>
        <w:rPr>
          <w:sz w:val="23"/>
        </w:rPr>
        <w:t>Go</w:t>
      </w:r>
      <w:r>
        <w:rPr>
          <w:spacing w:val="-3"/>
          <w:sz w:val="23"/>
        </w:rPr>
        <w:t> </w:t>
      </w:r>
      <w:r>
        <w:rPr>
          <w:sz w:val="23"/>
        </w:rPr>
        <w:t>to </w:t>
      </w:r>
      <w:hyperlink r:id="rId7">
        <w:r>
          <w:rPr>
            <w:color w:val="0000FF"/>
            <w:sz w:val="23"/>
            <w:u w:val="single" w:color="0000FF"/>
          </w:rPr>
          <w:t>IRS.gov/InfoReturn</w:t>
        </w:r>
      </w:hyperlink>
      <w:r>
        <w:rPr>
          <w:color w:val="0000FF"/>
          <w:sz w:val="23"/>
        </w:rPr>
        <w:t> </w:t>
      </w:r>
      <w:r>
        <w:rPr>
          <w:sz w:val="23"/>
        </w:rPr>
        <w:t>for e-file options.</w:t>
      </w:r>
    </w:p>
    <w:p>
      <w:pPr>
        <w:spacing w:line="249" w:lineRule="auto" w:before="156"/>
        <w:ind w:left="720" w:right="1154" w:firstLine="0"/>
        <w:jc w:val="left"/>
        <w:rPr>
          <w:sz w:val="23"/>
        </w:rPr>
      </w:pPr>
      <w:r>
        <w:rPr>
          <w:sz w:val="23"/>
        </w:rPr>
        <w:t>If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have</w:t>
      </w:r>
      <w:r>
        <w:rPr>
          <w:spacing w:val="-3"/>
          <w:sz w:val="23"/>
        </w:rPr>
        <w:t> </w:t>
      </w:r>
      <w:r>
        <w:rPr>
          <w:sz w:val="23"/>
        </w:rPr>
        <w:t>fewer</w:t>
      </w:r>
      <w:r>
        <w:rPr>
          <w:spacing w:val="-3"/>
          <w:sz w:val="23"/>
        </w:rPr>
        <w:t> </w:t>
      </w:r>
      <w:r>
        <w:rPr>
          <w:sz w:val="23"/>
        </w:rPr>
        <w:t>than</w:t>
      </w:r>
      <w:r>
        <w:rPr>
          <w:spacing w:val="-3"/>
          <w:sz w:val="23"/>
        </w:rPr>
        <w:t> </w:t>
      </w:r>
      <w:r>
        <w:rPr>
          <w:sz w:val="23"/>
        </w:rPr>
        <w:t>10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returns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file,</w:t>
      </w:r>
      <w:r>
        <w:rPr>
          <w:spacing w:val="-3"/>
          <w:sz w:val="23"/>
        </w:rPr>
        <w:t> </w:t>
      </w:r>
      <w:r>
        <w:rPr>
          <w:sz w:val="23"/>
        </w:rPr>
        <w:t>we</w:t>
      </w:r>
      <w:r>
        <w:rPr>
          <w:spacing w:val="-3"/>
          <w:sz w:val="23"/>
        </w:rPr>
        <w:t> </w:t>
      </w:r>
      <w:r>
        <w:rPr>
          <w:sz w:val="23"/>
        </w:rPr>
        <w:t>strongly</w:t>
      </w:r>
      <w:r>
        <w:rPr>
          <w:spacing w:val="-3"/>
          <w:sz w:val="23"/>
        </w:rPr>
        <w:t> </w:t>
      </w:r>
      <w:r>
        <w:rPr>
          <w:sz w:val="23"/>
        </w:rPr>
        <w:t>encourage</w:t>
      </w:r>
      <w:r>
        <w:rPr>
          <w:spacing w:val="-3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e-file.</w:t>
      </w:r>
      <w:r>
        <w:rPr>
          <w:spacing w:val="-3"/>
          <w:sz w:val="23"/>
        </w:rPr>
        <w:t> </w:t>
      </w:r>
      <w:r>
        <w:rPr>
          <w:sz w:val="23"/>
        </w:rPr>
        <w:t>If you want to file them on paper, you can place an order for the official IRS information returns, which include a scannable Copy A for filing with the IRS and all other applicable copies of the form, at </w:t>
      </w:r>
      <w:hyperlink r:id="rId8">
        <w:r>
          <w:rPr>
            <w:color w:val="0000FF"/>
            <w:sz w:val="23"/>
            <w:u w:val="single" w:color="0000FF"/>
          </w:rPr>
          <w:t>IRS.gov/EmployerForms</w:t>
        </w:r>
      </w:hyperlink>
      <w:r>
        <w:rPr>
          <w:sz w:val="23"/>
        </w:rPr>
        <w:t>. We’ll mail you the forms you request and their instructions, as well as any publications you may order.</w:t>
      </w:r>
    </w:p>
    <w:p>
      <w:pPr>
        <w:spacing w:before="159"/>
        <w:ind w:left="720" w:right="0" w:firstLine="0"/>
        <w:jc w:val="left"/>
        <w:rPr>
          <w:sz w:val="23"/>
        </w:rPr>
      </w:pPr>
      <w:r>
        <w:rPr>
          <w:sz w:val="23"/>
        </w:rPr>
        <w:t>See</w:t>
      </w:r>
      <w:r>
        <w:rPr>
          <w:spacing w:val="-6"/>
          <w:sz w:val="23"/>
        </w:rPr>
        <w:t> </w:t>
      </w:r>
      <w:r>
        <w:rPr>
          <w:sz w:val="23"/>
        </w:rPr>
        <w:t>Publications</w:t>
      </w:r>
      <w:r>
        <w:rPr>
          <w:spacing w:val="-3"/>
          <w:sz w:val="23"/>
        </w:rPr>
        <w:t> </w:t>
      </w:r>
      <w:hyperlink r:id="rId9">
        <w:r>
          <w:rPr>
            <w:color w:val="0000FF"/>
            <w:sz w:val="23"/>
            <w:u w:val="single" w:color="0000FF"/>
          </w:rPr>
          <w:t>1141</w:t>
        </w:r>
      </w:hyperlink>
      <w:r>
        <w:rPr>
          <w:sz w:val="23"/>
        </w:rPr>
        <w:t>,</w:t>
      </w:r>
      <w:r>
        <w:rPr>
          <w:spacing w:val="-3"/>
          <w:sz w:val="23"/>
        </w:rPr>
        <w:t> </w:t>
      </w:r>
      <w:hyperlink r:id="rId10">
        <w:r>
          <w:rPr>
            <w:color w:val="0000FF"/>
            <w:sz w:val="23"/>
            <w:u w:val="single" w:color="0000FF"/>
          </w:rPr>
          <w:t>1167</w:t>
        </w:r>
      </w:hyperlink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hyperlink r:id="rId11">
        <w:r>
          <w:rPr>
            <w:color w:val="0000FF"/>
            <w:sz w:val="23"/>
            <w:u w:val="single" w:color="0000FF"/>
          </w:rPr>
          <w:t>1179</w:t>
        </w:r>
      </w:hyperlink>
      <w:r>
        <w:rPr>
          <w:color w:val="0000FF"/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more</w:t>
      </w:r>
      <w:r>
        <w:rPr>
          <w:spacing w:val="-3"/>
          <w:sz w:val="23"/>
        </w:rPr>
        <w:t> </w:t>
      </w:r>
      <w:r>
        <w:rPr>
          <w:sz w:val="23"/>
        </w:rPr>
        <w:t>information</w:t>
      </w:r>
      <w:r>
        <w:rPr>
          <w:spacing w:val="-3"/>
          <w:sz w:val="23"/>
        </w:rPr>
        <w:t> </w:t>
      </w:r>
      <w:r>
        <w:rPr>
          <w:sz w:val="23"/>
        </w:rPr>
        <w:t>about</w:t>
      </w:r>
      <w:r>
        <w:rPr>
          <w:spacing w:val="-3"/>
          <w:sz w:val="23"/>
        </w:rPr>
        <w:t> </w:t>
      </w:r>
      <w:r>
        <w:rPr>
          <w:sz w:val="23"/>
        </w:rPr>
        <w:t>printing</w:t>
      </w:r>
      <w:r>
        <w:rPr>
          <w:spacing w:val="-3"/>
          <w:sz w:val="23"/>
        </w:rPr>
        <w:t> </w:t>
      </w:r>
      <w:r>
        <w:rPr>
          <w:sz w:val="23"/>
        </w:rPr>
        <w:t>these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forms.</w:t>
      </w:r>
    </w:p>
    <w:p>
      <w:pPr>
        <w:spacing w:after="0"/>
        <w:jc w:val="left"/>
        <w:rPr>
          <w:sz w:val="23"/>
        </w:rPr>
        <w:sectPr>
          <w:type w:val="continuous"/>
          <w:pgSz w:w="12240" w:h="15850"/>
          <w:pgMar w:top="0" w:bottom="280" w:left="720" w:right="360"/>
        </w:sectPr>
      </w:pPr>
    </w:p>
    <w:p>
      <w:pPr>
        <w:pStyle w:val="Heading1"/>
        <w:tabs>
          <w:tab w:pos="3018" w:val="left" w:leader="none"/>
          <w:tab w:pos="4170" w:val="left" w:leader="none"/>
        </w:tabs>
        <w:spacing w:before="62"/>
        <w:ind w:left="1584"/>
      </w:pPr>
      <w:r>
        <w:rPr>
          <w:rFonts w:ascii="Cambria"/>
          <w:spacing w:val="-4"/>
          <w:w w:val="110"/>
          <w:position w:val="1"/>
        </w:rPr>
        <w:t>7171</w:t>
      </w:r>
      <w:r>
        <w:rPr>
          <w:rFonts w:ascii="Cambria"/>
          <w:position w:val="1"/>
        </w:rPr>
        <w:tab/>
      </w:r>
      <w:r>
        <w:rPr>
          <w:rFonts w:ascii="Cambria"/>
          <w:position w:val="-2"/>
        </w:rPr>
        <w:drawing>
          <wp:inline distT="0" distB="0" distL="0" distR="0">
            <wp:extent cx="133350" cy="1333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2"/>
        </w:rPr>
      </w:r>
      <w:r>
        <w:rPr>
          <w:rFonts w:ascii="Times New Roman"/>
          <w:spacing w:val="40"/>
          <w:w w:val="105"/>
        </w:rPr>
        <w:t> </w:t>
      </w:r>
      <w:r>
        <w:rPr>
          <w:color w:val="FF0000"/>
          <w:w w:val="105"/>
        </w:rPr>
        <w:t>VOID</w:t>
      </w:r>
      <w:r>
        <w:rPr>
          <w:color w:val="FF0000"/>
        </w:rPr>
        <w:tab/>
      </w:r>
      <w:r>
        <w:rPr>
          <w:color w:val="FF0000"/>
          <w:position w:val="-2"/>
        </w:rPr>
        <w:drawing>
          <wp:inline distT="0" distB="0" distL="0" distR="0">
            <wp:extent cx="133350" cy="1333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position w:val="-2"/>
        </w:rPr>
      </w:r>
      <w:r>
        <w:rPr>
          <w:rFonts w:ascii="Times New Roman"/>
          <w:color w:val="FF0000"/>
          <w:spacing w:val="40"/>
          <w:w w:val="105"/>
        </w:rPr>
        <w:t> </w:t>
      </w:r>
      <w:r>
        <w:rPr>
          <w:color w:val="FF0000"/>
          <w:w w:val="105"/>
        </w:rPr>
        <w:t>CORRECTED</w:t>
      </w:r>
    </w:p>
    <w:tbl>
      <w:tblPr>
        <w:tblW w:w="0" w:type="auto"/>
        <w:jc w:val="left"/>
        <w:tblInd w:w="297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1584"/>
        <w:gridCol w:w="864"/>
        <w:gridCol w:w="1584"/>
        <w:gridCol w:w="432"/>
        <w:gridCol w:w="1440"/>
        <w:gridCol w:w="576"/>
        <w:gridCol w:w="1589"/>
      </w:tblGrid>
      <w:tr>
        <w:trPr>
          <w:trHeight w:val="959" w:hRule="exact"/>
        </w:trPr>
        <w:tc>
          <w:tcPr>
            <w:tcW w:w="4896" w:type="dxa"/>
            <w:gridSpan w:val="3"/>
            <w:vMerge w:val="restart"/>
            <w:tcBorders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249" w:lineRule="auto" w:before="24"/>
              <w:ind w:left="70" w:right="20" w:hanging="1"/>
              <w:rPr>
                <w:sz w:val="14"/>
              </w:rPr>
            </w:pPr>
            <w:r>
              <w:rPr>
                <w:color w:val="FF0000"/>
                <w:sz w:val="14"/>
              </w:rPr>
              <w:t>PAYER’S name, street address, city or town, state or province, country, </w:t>
            </w:r>
            <w:r>
              <w:rPr>
                <w:color w:val="FF0000"/>
                <w:sz w:val="14"/>
              </w:rPr>
              <w:t>ZIP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or foreign postal code, and telephone no.</w:t>
            </w:r>
          </w:p>
        </w:tc>
        <w:tc>
          <w:tcPr>
            <w:tcW w:w="2016" w:type="dxa"/>
            <w:gridSpan w:val="2"/>
            <w:vMerge w:val="restart"/>
            <w:tcBorders>
              <w:left w:val="single" w:sz="6" w:space="0" w:color="FF0000"/>
              <w:bottom w:val="single" w:sz="6" w:space="0" w:color="FF0000"/>
              <w:right w:val="single" w:sz="6" w:space="0" w:color="FF0000"/>
            </w:tcBorders>
            <w:shd w:val="clear" w:color="auto" w:fill="FFB3B3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tcBorders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429" w:lineRule="auto" w:before="44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color w:val="FF0000"/>
                <w:sz w:val="14"/>
              </w:rPr>
              <w:t>OMB No. 1545-0116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Form</w:t>
            </w:r>
            <w:r>
              <w:rPr>
                <w:color w:val="FF0000"/>
                <w:spacing w:val="21"/>
                <w:sz w:val="14"/>
              </w:rPr>
              <w:t> </w:t>
            </w:r>
            <w:r>
              <w:rPr>
                <w:rFonts w:ascii="Arial"/>
                <w:b/>
                <w:color w:val="FF0000"/>
                <w:sz w:val="20"/>
              </w:rPr>
              <w:t>1099-</w:t>
            </w:r>
            <w:r>
              <w:rPr>
                <w:rFonts w:ascii="Arial"/>
                <w:b/>
                <w:color w:val="FF0000"/>
                <w:spacing w:val="-5"/>
                <w:sz w:val="20"/>
              </w:rPr>
              <w:t>NEC</w:t>
            </w:r>
          </w:p>
          <w:p>
            <w:pPr>
              <w:pStyle w:val="TableParagraph"/>
              <w:spacing w:line="152" w:lineRule="exact" w:before="0"/>
              <w:ind w:left="2" w:right="2"/>
              <w:jc w:val="center"/>
              <w:rPr>
                <w:sz w:val="14"/>
              </w:rPr>
            </w:pPr>
            <w:r>
              <w:rPr>
                <w:color w:val="FF0000"/>
                <w:spacing w:val="-2"/>
                <w:sz w:val="14"/>
              </w:rPr>
              <w:t>(Rev.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April</w:t>
            </w:r>
            <w:r>
              <w:rPr>
                <w:color w:val="FF0000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2025)</w:t>
            </w:r>
          </w:p>
        </w:tc>
        <w:tc>
          <w:tcPr>
            <w:tcW w:w="2165" w:type="dxa"/>
            <w:gridSpan w:val="2"/>
            <w:vMerge w:val="restart"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pStyle w:val="TableParagraph"/>
              <w:spacing w:before="181"/>
              <w:ind w:left="0"/>
              <w:rPr>
                <w:sz w:val="22"/>
              </w:rPr>
            </w:pPr>
          </w:p>
          <w:p>
            <w:pPr>
              <w:pStyle w:val="TableParagraph"/>
              <w:spacing w:line="249" w:lineRule="auto" w:before="0"/>
              <w:ind w:left="621" w:firstLine="8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0000"/>
                <w:spacing w:val="-2"/>
                <w:sz w:val="22"/>
              </w:rPr>
              <w:t>Nonemployee Compensation</w:t>
            </w:r>
          </w:p>
        </w:tc>
      </w:tr>
      <w:tr>
        <w:trPr>
          <w:trHeight w:val="48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  <w:shd w:val="clear" w:color="auto" w:fill="FFB3B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16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3584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261860</wp:posOffset>
                      </wp:positionV>
                      <wp:extent cx="372110" cy="635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372110" cy="6350"/>
                                <a:chExt cx="372110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175"/>
                                  <a:ext cx="372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0">
                                      <a:moveTo>
                                        <a:pt x="0" y="0"/>
                                      </a:moveTo>
                                      <a:lnTo>
                                        <a:pt x="37211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5pt;margin-top:20.618904pt;width:29.3pt;height:.5pt;mso-position-horizontal-relative:column;mso-position-vertical-relative:paragraph;z-index:-15952896" id="docshapegroup1" coordorigin="427,412" coordsize="586,10">
                      <v:line style="position:absolute" from="427,417" to="1013,417" stroked="true" strokeweight=".5pt" strokecolor="#ff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sz w:val="14"/>
              </w:rPr>
              <w:t>For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calendar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year</w:t>
            </w: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2448" w:type="dxa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color w:val="FF0000"/>
                <w:spacing w:val="-2"/>
                <w:sz w:val="14"/>
              </w:rPr>
              <w:t>PAYER’S</w:t>
            </w:r>
            <w:r>
              <w:rPr>
                <w:color w:val="FF0000"/>
                <w:spacing w:val="-6"/>
                <w:sz w:val="14"/>
              </w:rPr>
              <w:t> </w:t>
            </w:r>
            <w:r>
              <w:rPr>
                <w:color w:val="FF0000"/>
                <w:spacing w:val="-5"/>
                <w:sz w:val="14"/>
              </w:rPr>
              <w:t>TIN</w:t>
            </w:r>
          </w:p>
        </w:tc>
        <w:tc>
          <w:tcPr>
            <w:tcW w:w="2448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72"/>
              <w:rPr>
                <w:sz w:val="14"/>
              </w:rPr>
            </w:pPr>
            <w:r>
              <w:rPr>
                <w:color w:val="FF0000"/>
                <w:spacing w:val="-4"/>
                <w:sz w:val="14"/>
              </w:rPr>
              <w:t>RECIPIENT’S</w:t>
            </w:r>
            <w:r>
              <w:rPr>
                <w:color w:val="FF0000"/>
                <w:spacing w:val="9"/>
                <w:sz w:val="14"/>
              </w:rPr>
              <w:t> </w:t>
            </w:r>
            <w:r>
              <w:rPr>
                <w:color w:val="FF0000"/>
                <w:spacing w:val="-5"/>
                <w:sz w:val="14"/>
              </w:rPr>
              <w:t>TIN</w:t>
            </w:r>
          </w:p>
        </w:tc>
        <w:tc>
          <w:tcPr>
            <w:tcW w:w="4032" w:type="dxa"/>
            <w:gridSpan w:val="4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color w:val="FF0000"/>
                <w:spacing w:val="-4"/>
                <w:sz w:val="14"/>
              </w:rPr>
              <w:t>1</w:t>
            </w:r>
            <w:r>
              <w:rPr>
                <w:rFonts w:ascii="Arial"/>
                <w:b/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Nonemployee</w:t>
            </w:r>
            <w:r>
              <w:rPr>
                <w:color w:val="FF0000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compensation</w:t>
            </w:r>
          </w:p>
          <w:p>
            <w:pPr>
              <w:pStyle w:val="TableParagraph"/>
              <w:spacing w:line="212" w:lineRule="exact" w:before="46"/>
              <w:rPr>
                <w:sz w:val="20"/>
              </w:rPr>
            </w:pPr>
            <w:r>
              <w:rPr>
                <w:color w:val="FF0000"/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pStyle w:val="TableParagraph"/>
              <w:spacing w:line="223" w:lineRule="exact" w:before="0"/>
              <w:ind w:left="8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z w:val="20"/>
              </w:rPr>
              <w:t>Copy</w:t>
            </w:r>
            <w:r>
              <w:rPr>
                <w:rFonts w:ascii="Arial"/>
                <w:b/>
                <w:color w:val="FF0000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0000"/>
                <w:spacing w:val="-12"/>
                <w:sz w:val="20"/>
              </w:rPr>
              <w:t>A</w:t>
            </w:r>
          </w:p>
          <w:p>
            <w:pPr>
              <w:pStyle w:val="TableParagraph"/>
              <w:spacing w:line="208" w:lineRule="auto" w:before="94"/>
              <w:ind w:left="472" w:right="-1" w:hanging="4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0000"/>
                <w:spacing w:val="-2"/>
                <w:sz w:val="16"/>
              </w:rPr>
              <w:t>For</w:t>
            </w:r>
            <w:r>
              <w:rPr>
                <w:rFonts w:ascii="Arial"/>
                <w:b/>
                <w:color w:val="FF0000"/>
                <w:spacing w:val="-10"/>
                <w:sz w:val="16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6"/>
              </w:rPr>
              <w:t>Internal</w:t>
            </w:r>
            <w:r>
              <w:rPr>
                <w:rFonts w:ascii="Arial"/>
                <w:b/>
                <w:color w:val="FF0000"/>
                <w:spacing w:val="-9"/>
                <w:sz w:val="16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6"/>
              </w:rPr>
              <w:t>Revenue Service</w:t>
            </w:r>
            <w:r>
              <w:rPr>
                <w:rFonts w:ascii="Arial"/>
                <w:b/>
                <w:color w:val="FF0000"/>
                <w:spacing w:val="-5"/>
                <w:sz w:val="16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16"/>
              </w:rPr>
              <w:t>Center</w:t>
            </w:r>
          </w:p>
          <w:p>
            <w:pPr>
              <w:pStyle w:val="TableParagraph"/>
              <w:spacing w:line="208" w:lineRule="auto" w:before="73"/>
              <w:ind w:left="17" w:right="2" w:firstLine="274"/>
              <w:jc w:val="right"/>
              <w:rPr>
                <w:sz w:val="16"/>
              </w:rPr>
            </w:pPr>
            <w:r>
              <w:rPr>
                <w:color w:val="FF0000"/>
                <w:w w:val="85"/>
                <w:sz w:val="16"/>
              </w:rPr>
              <w:t>For</w:t>
            </w:r>
            <w:r>
              <w:rPr>
                <w:color w:val="FF0000"/>
                <w:spacing w:val="-5"/>
                <w:w w:val="85"/>
                <w:sz w:val="16"/>
              </w:rPr>
              <w:t> </w:t>
            </w:r>
            <w:r>
              <w:rPr>
                <w:color w:val="FF0000"/>
                <w:w w:val="85"/>
                <w:sz w:val="16"/>
              </w:rPr>
              <w:t>filing</w:t>
            </w:r>
            <w:r>
              <w:rPr>
                <w:color w:val="FF0000"/>
                <w:spacing w:val="-4"/>
                <w:w w:val="85"/>
                <w:sz w:val="16"/>
              </w:rPr>
              <w:t> </w:t>
            </w:r>
            <w:r>
              <w:rPr>
                <w:color w:val="FF0000"/>
                <w:w w:val="85"/>
                <w:sz w:val="16"/>
              </w:rPr>
              <w:t>information,</w:t>
            </w:r>
            <w:r>
              <w:rPr>
                <w:color w:val="FF0000"/>
                <w:w w:val="95"/>
                <w:sz w:val="16"/>
              </w:rPr>
              <w:t> Privacy Act, and </w:t>
            </w:r>
            <w:r>
              <w:rPr>
                <w:color w:val="FF0000"/>
                <w:w w:val="85"/>
                <w:sz w:val="16"/>
              </w:rPr>
              <w:t>Paperwork</w:t>
            </w:r>
            <w:r>
              <w:rPr>
                <w:color w:val="FF0000"/>
                <w:spacing w:val="-5"/>
                <w:w w:val="85"/>
                <w:sz w:val="16"/>
              </w:rPr>
              <w:t> </w:t>
            </w:r>
            <w:r>
              <w:rPr>
                <w:color w:val="FF0000"/>
                <w:w w:val="85"/>
                <w:sz w:val="16"/>
              </w:rPr>
              <w:t>Reduction</w:t>
            </w:r>
            <w:r>
              <w:rPr>
                <w:color w:val="FF0000"/>
                <w:spacing w:val="-4"/>
                <w:w w:val="85"/>
                <w:sz w:val="16"/>
              </w:rPr>
              <w:t> </w:t>
            </w:r>
            <w:r>
              <w:rPr>
                <w:color w:val="FF0000"/>
                <w:w w:val="85"/>
                <w:sz w:val="16"/>
              </w:rPr>
              <w:t>Act</w:t>
            </w:r>
            <w:r>
              <w:rPr>
                <w:color w:val="FF0000"/>
                <w:sz w:val="16"/>
              </w:rPr>
              <w:t> </w:t>
            </w:r>
            <w:r>
              <w:rPr>
                <w:color w:val="FF0000"/>
                <w:w w:val="90"/>
                <w:sz w:val="16"/>
              </w:rPr>
              <w:t>Notice,</w:t>
            </w:r>
            <w:r>
              <w:rPr>
                <w:color w:val="FF0000"/>
                <w:spacing w:val="-5"/>
                <w:w w:val="90"/>
                <w:sz w:val="16"/>
              </w:rPr>
              <w:t> </w:t>
            </w:r>
            <w:r>
              <w:rPr>
                <w:color w:val="FF0000"/>
                <w:w w:val="90"/>
                <w:sz w:val="16"/>
              </w:rPr>
              <w:t>see</w:t>
            </w:r>
            <w:r>
              <w:rPr>
                <w:color w:val="FF0000"/>
                <w:spacing w:val="-5"/>
                <w:w w:val="90"/>
                <w:sz w:val="16"/>
              </w:rPr>
              <w:t> </w:t>
            </w:r>
            <w:r>
              <w:rPr>
                <w:color w:val="FF0000"/>
                <w:w w:val="90"/>
                <w:sz w:val="16"/>
              </w:rPr>
              <w:t>the</w:t>
            </w:r>
            <w:r>
              <w:rPr>
                <w:color w:val="FF0000"/>
                <w:spacing w:val="-5"/>
                <w:w w:val="90"/>
                <w:sz w:val="16"/>
              </w:rPr>
              <w:t> </w:t>
            </w:r>
            <w:r>
              <w:rPr>
                <w:rFonts w:ascii="Arial"/>
                <w:b/>
                <w:color w:val="FF0000"/>
                <w:w w:val="90"/>
                <w:sz w:val="16"/>
              </w:rPr>
              <w:t>General</w:t>
            </w:r>
            <w:r>
              <w:rPr>
                <w:rFonts w:ascii="Arial"/>
                <w:b/>
                <w:color w:val="FF0000"/>
                <w:sz w:val="16"/>
              </w:rPr>
              <w:t> </w:t>
            </w:r>
            <w:r>
              <w:rPr>
                <w:rFonts w:ascii="Arial"/>
                <w:b/>
                <w:color w:val="FF0000"/>
                <w:w w:val="85"/>
                <w:sz w:val="16"/>
              </w:rPr>
              <w:t>Instructions for Certain</w:t>
            </w:r>
            <w:r>
              <w:rPr>
                <w:rFonts w:ascii="Arial"/>
                <w:b/>
                <w:color w:val="FF0000"/>
                <w:w w:val="95"/>
                <w:sz w:val="16"/>
              </w:rPr>
              <w:t> Information</w:t>
            </w:r>
            <w:r>
              <w:rPr>
                <w:rFonts w:ascii="Arial"/>
                <w:b/>
                <w:color w:val="FF0000"/>
                <w:spacing w:val="-8"/>
                <w:w w:val="95"/>
                <w:sz w:val="16"/>
              </w:rPr>
              <w:t> </w:t>
            </w:r>
            <w:r>
              <w:rPr>
                <w:rFonts w:ascii="Arial"/>
                <w:b/>
                <w:color w:val="FF0000"/>
                <w:w w:val="95"/>
                <w:sz w:val="16"/>
              </w:rPr>
              <w:t>Returns</w:t>
            </w:r>
            <w:r>
              <w:rPr>
                <w:color w:val="FF0000"/>
                <w:w w:val="95"/>
                <w:sz w:val="16"/>
              </w:rPr>
              <w:t>.</w:t>
            </w:r>
          </w:p>
          <w:p>
            <w:pPr>
              <w:pStyle w:val="TableParagraph"/>
              <w:spacing w:line="161" w:lineRule="exact" w:before="53"/>
              <w:ind w:left="49"/>
              <w:rPr>
                <w:rFonts w:ascii="Arial"/>
                <w:i/>
                <w:sz w:val="15"/>
              </w:rPr>
            </w:pPr>
            <w:hyperlink r:id="rId13">
              <w:r>
                <w:rPr>
                  <w:rFonts w:ascii="Arial"/>
                  <w:i/>
                  <w:color w:val="FF0000"/>
                  <w:spacing w:val="-2"/>
                  <w:sz w:val="15"/>
                </w:rPr>
                <w:t>www.irs.gov/Form1099</w:t>
              </w:r>
            </w:hyperlink>
          </w:p>
        </w:tc>
      </w:tr>
      <w:tr>
        <w:trPr>
          <w:trHeight w:val="47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color w:val="FF0000"/>
                <w:spacing w:val="-4"/>
                <w:sz w:val="14"/>
              </w:rPr>
              <w:t>RECIPIENT’S</w:t>
            </w:r>
            <w:r>
              <w:rPr>
                <w:color w:val="FF0000"/>
                <w:spacing w:val="9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name</w:t>
            </w:r>
          </w:p>
        </w:tc>
        <w:tc>
          <w:tcPr>
            <w:tcW w:w="4032" w:type="dxa"/>
            <w:gridSpan w:val="4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249" w:lineRule="auto"/>
              <w:ind w:left="232" w:right="75" w:hanging="12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4608">
                      <wp:simplePos x="0" y="0"/>
                      <wp:positionH relativeFrom="column">
                        <wp:posOffset>2417445</wp:posOffset>
                      </wp:positionH>
                      <wp:positionV relativeFrom="paragraph">
                        <wp:posOffset>96747</wp:posOffset>
                      </wp:positionV>
                      <wp:extent cx="107950" cy="10795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0.350006pt;margin-top:7.61789pt;width:8.5pt;height:8.5pt;mso-position-horizontal-relative:column;mso-position-vertical-relative:paragraph;z-index:-15951872" id="docshapegroup2" coordorigin="3807,152" coordsize="170,170">
                      <v:rect style="position:absolute;left:3812;top:157;width:160;height:160" id="docshape3" filled="false" stroked="true" strokeweight=".5pt" strokecolor="#ff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0000"/>
                <w:sz w:val="14"/>
              </w:rPr>
              <w:t>2</w:t>
            </w:r>
            <w:r>
              <w:rPr>
                <w:rFonts w:ascii="Arial"/>
                <w:b/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Payer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made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direct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sales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totaling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$5,000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more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z w:val="14"/>
              </w:rPr>
              <w:t>of</w:t>
            </w:r>
            <w:r>
              <w:rPr>
                <w:color w:val="FF0000"/>
                <w:spacing w:val="40"/>
                <w:sz w:val="14"/>
              </w:rPr>
              <w:t> </w:t>
            </w:r>
            <w:r>
              <w:rPr>
                <w:color w:val="FF0000"/>
                <w:sz w:val="14"/>
              </w:rPr>
              <w:t>consumer products to recipient for resale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2" w:type="dxa"/>
            <w:gridSpan w:val="4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3</w:t>
            </w:r>
            <w:r>
              <w:rPr>
                <w:rFonts w:ascii="Arial"/>
                <w:b/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Excess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golden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parachute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payments</w:t>
            </w:r>
          </w:p>
          <w:p>
            <w:pPr>
              <w:pStyle w:val="TableParagraph"/>
              <w:spacing w:line="212" w:lineRule="exact" w:before="46"/>
              <w:rPr>
                <w:sz w:val="20"/>
              </w:rPr>
            </w:pPr>
            <w:r>
              <w:rPr>
                <w:color w:val="FF0000"/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color w:val="FF0000"/>
                <w:sz w:val="14"/>
              </w:rPr>
              <w:t>Street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address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(including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apt.</w:t>
            </w:r>
            <w:r>
              <w:rPr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no.)</w:t>
            </w:r>
          </w:p>
        </w:tc>
        <w:tc>
          <w:tcPr>
            <w:tcW w:w="4032" w:type="dxa"/>
            <w:gridSpan w:val="4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2" w:type="dxa"/>
            <w:gridSpan w:val="4"/>
            <w:vMerge w:val="restart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4</w:t>
            </w:r>
            <w:r>
              <w:rPr>
                <w:rFonts w:ascii="Arial"/>
                <w:b/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Federal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income tax</w:t>
            </w:r>
            <w:r>
              <w:rPr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line="212" w:lineRule="exact" w:before="46"/>
              <w:rPr>
                <w:sz w:val="20"/>
              </w:rPr>
            </w:pPr>
            <w:r>
              <w:rPr>
                <w:color w:val="FF0000"/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exact"/>
        </w:trPr>
        <w:tc>
          <w:tcPr>
            <w:tcW w:w="4896" w:type="dxa"/>
            <w:gridSpan w:val="3"/>
            <w:vMerge w:val="restart"/>
            <w:tcBorders>
              <w:top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color w:val="FF0000"/>
                <w:sz w:val="14"/>
              </w:rPr>
              <w:t>City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town,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state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province,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country,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and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ZIP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or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foreign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z w:val="14"/>
              </w:rPr>
              <w:t>postal</w:t>
            </w:r>
            <w:r>
              <w:rPr>
                <w:color w:val="FF0000"/>
                <w:spacing w:val="4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code</w:t>
            </w:r>
          </w:p>
        </w:tc>
        <w:tc>
          <w:tcPr>
            <w:tcW w:w="4032" w:type="dxa"/>
            <w:gridSpan w:val="4"/>
            <w:vMerge/>
            <w:tcBorders>
              <w:top w:val="nil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bottom w:val="single" w:sz="6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3"/>
            <w:vMerge/>
            <w:tcBorders>
              <w:top w:val="nil"/>
              <w:bottom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 w:val="restart"/>
            <w:tcBorders>
              <w:top w:val="single" w:sz="6" w:space="0" w:color="FF0000"/>
              <w:left w:val="single" w:sz="6" w:space="0" w:color="FF0000"/>
              <w:bottom w:val="dashSmallGap" w:sz="4" w:space="0" w:color="FF0000"/>
              <w:right w:val="single" w:sz="6" w:space="0" w:color="FF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5 </w:t>
            </w:r>
            <w:r>
              <w:rPr>
                <w:color w:val="FF0000"/>
                <w:sz w:val="14"/>
              </w:rPr>
              <w:t>State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tax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line="214" w:lineRule="exact" w:before="46"/>
              <w:rPr>
                <w:sz w:val="20"/>
              </w:rPr>
            </w:pPr>
            <w:r>
              <w:rPr>
                <w:color w:val="FF0000"/>
                <w:spacing w:val="-10"/>
                <w:sz w:val="20"/>
              </w:rPr>
              <w:t>$</w:t>
            </w:r>
          </w:p>
        </w:tc>
        <w:tc>
          <w:tcPr>
            <w:tcW w:w="2448" w:type="dxa"/>
            <w:gridSpan w:val="3"/>
            <w:vMerge w:val="restart"/>
            <w:tcBorders>
              <w:top w:val="single" w:sz="6" w:space="0" w:color="FF0000"/>
              <w:left w:val="single" w:sz="6" w:space="0" w:color="FF0000"/>
              <w:bottom w:val="dashSmallGap" w:sz="4" w:space="0" w:color="FF0000"/>
              <w:right w:val="single" w:sz="6" w:space="0" w:color="FF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 w:hAnsi="Arial"/>
                <w:b/>
                <w:color w:val="FF0000"/>
                <w:sz w:val="14"/>
              </w:rPr>
              <w:t>6</w:t>
            </w:r>
            <w:r>
              <w:rPr>
                <w:rFonts w:ascii="Arial" w:hAnsi="Arial"/>
                <w:b/>
                <w:color w:val="FF0000"/>
                <w:spacing w:val="2"/>
                <w:sz w:val="14"/>
              </w:rPr>
              <w:t> </w:t>
            </w:r>
            <w:r>
              <w:rPr>
                <w:color w:val="FF0000"/>
                <w:sz w:val="14"/>
              </w:rPr>
              <w:t>State/Payer’s</w:t>
            </w:r>
            <w:r>
              <w:rPr>
                <w:color w:val="FF0000"/>
                <w:spacing w:val="3"/>
                <w:sz w:val="14"/>
              </w:rPr>
              <w:t> </w:t>
            </w:r>
            <w:r>
              <w:rPr>
                <w:color w:val="FF0000"/>
                <w:sz w:val="14"/>
              </w:rPr>
              <w:t>state</w:t>
            </w:r>
            <w:r>
              <w:rPr>
                <w:color w:val="FF0000"/>
                <w:spacing w:val="3"/>
                <w:sz w:val="14"/>
              </w:rPr>
              <w:t> </w:t>
            </w:r>
            <w:r>
              <w:rPr>
                <w:color w:val="FF0000"/>
                <w:spacing w:val="-5"/>
                <w:sz w:val="14"/>
              </w:rPr>
              <w:t>no.</w:t>
            </w:r>
          </w:p>
        </w:tc>
        <w:tc>
          <w:tcPr>
            <w:tcW w:w="1589" w:type="dxa"/>
            <w:vMerge w:val="restart"/>
            <w:tcBorders>
              <w:top w:val="single" w:sz="6" w:space="0" w:color="FF0000"/>
              <w:left w:val="single" w:sz="6" w:space="0" w:color="FF0000"/>
              <w:bottom w:val="dashSmallGap" w:sz="4" w:space="0" w:color="FF0000"/>
              <w:right w:val="nil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color w:val="FF0000"/>
                <w:sz w:val="14"/>
              </w:rPr>
              <w:t>7</w:t>
            </w:r>
            <w:r>
              <w:rPr>
                <w:rFonts w:ascii="Arial"/>
                <w:b/>
                <w:color w:val="FF0000"/>
                <w:spacing w:val="-1"/>
                <w:sz w:val="14"/>
              </w:rPr>
              <w:t> </w:t>
            </w:r>
            <w:r>
              <w:rPr>
                <w:color w:val="FF0000"/>
                <w:sz w:val="14"/>
              </w:rPr>
              <w:t>State </w:t>
            </w:r>
            <w:r>
              <w:rPr>
                <w:color w:val="FF0000"/>
                <w:spacing w:val="-2"/>
                <w:sz w:val="14"/>
              </w:rPr>
              <w:t>income</w:t>
            </w:r>
          </w:p>
          <w:p>
            <w:pPr>
              <w:pStyle w:val="TableParagraph"/>
              <w:spacing w:line="214" w:lineRule="exact" w:before="46"/>
              <w:rPr>
                <w:sz w:val="20"/>
              </w:rPr>
            </w:pPr>
            <w:r>
              <w:rPr>
                <w:color w:val="FF0000"/>
                <w:spacing w:val="-10"/>
                <w:sz w:val="20"/>
              </w:rPr>
              <w:t>$</w:t>
            </w:r>
          </w:p>
        </w:tc>
      </w:tr>
      <w:tr>
        <w:trPr>
          <w:trHeight w:val="239" w:hRule="exact"/>
        </w:trPr>
        <w:tc>
          <w:tcPr>
            <w:tcW w:w="4032" w:type="dxa"/>
            <w:gridSpan w:val="2"/>
            <w:vMerge w:val="restart"/>
            <w:tcBorders>
              <w:top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color w:val="FF0000"/>
                <w:sz w:val="14"/>
              </w:rPr>
              <w:t>Account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number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z w:val="14"/>
              </w:rPr>
              <w:t>(see</w:t>
            </w:r>
            <w:r>
              <w:rPr>
                <w:color w:val="FF0000"/>
                <w:spacing w:val="1"/>
                <w:sz w:val="14"/>
              </w:rPr>
              <w:t> </w:t>
            </w:r>
            <w:r>
              <w:rPr>
                <w:color w:val="FF0000"/>
                <w:spacing w:val="-2"/>
                <w:sz w:val="14"/>
              </w:rPr>
              <w:t>instructions)</w:t>
            </w:r>
          </w:p>
        </w:tc>
        <w:tc>
          <w:tcPr>
            <w:tcW w:w="864" w:type="dxa"/>
            <w:vMerge w:val="restart"/>
            <w:tcBorders>
              <w:top w:val="single" w:sz="6" w:space="0" w:color="FF0000"/>
              <w:left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6"/>
              <w:ind w:left="3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4096">
                      <wp:simplePos x="0" y="0"/>
                      <wp:positionH relativeFrom="column">
                        <wp:posOffset>205092</wp:posOffset>
                      </wp:positionH>
                      <wp:positionV relativeFrom="paragraph">
                        <wp:posOffset>172922</wp:posOffset>
                      </wp:positionV>
                      <wp:extent cx="107950" cy="10795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149pt;margin-top:13.615928pt;width:8.5pt;height:8.5pt;mso-position-horizontal-relative:column;mso-position-vertical-relative:paragraph;z-index:-15952384" id="docshapegroup4" coordorigin="323,272" coordsize="170,170">
                      <v:rect style="position:absolute;left:327;top:277;width:160;height:160" id="docshape5" filled="false" stroked="true" strokeweight=".5pt" strokecolor="#ff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0000"/>
                <w:sz w:val="14"/>
              </w:rPr>
              <w:t>2nd</w:t>
            </w:r>
            <w:r>
              <w:rPr>
                <w:color w:val="FF0000"/>
                <w:spacing w:val="-3"/>
                <w:sz w:val="14"/>
              </w:rPr>
              <w:t> </w:t>
            </w:r>
            <w:r>
              <w:rPr>
                <w:color w:val="FF0000"/>
                <w:sz w:val="14"/>
              </w:rPr>
              <w:t>TIN</w:t>
            </w:r>
            <w:r>
              <w:rPr>
                <w:color w:val="FF0000"/>
                <w:spacing w:val="-2"/>
                <w:sz w:val="14"/>
              </w:rPr>
              <w:t> </w:t>
            </w:r>
            <w:r>
              <w:rPr>
                <w:color w:val="FF0000"/>
                <w:spacing w:val="-4"/>
                <w:sz w:val="14"/>
              </w:rPr>
              <w:t>not.</w:t>
            </w:r>
          </w:p>
        </w:tc>
        <w:tc>
          <w:tcPr>
            <w:tcW w:w="1584" w:type="dxa"/>
            <w:vMerge/>
            <w:tcBorders>
              <w:top w:val="nil"/>
              <w:left w:val="single" w:sz="6" w:space="0" w:color="FF0000"/>
              <w:bottom w:val="dashSmallGap" w:sz="4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8" w:type="dxa"/>
            <w:gridSpan w:val="3"/>
            <w:vMerge/>
            <w:tcBorders>
              <w:top w:val="nil"/>
              <w:left w:val="single" w:sz="6" w:space="0" w:color="FF0000"/>
              <w:bottom w:val="dashSmallGap" w:sz="4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FF0000"/>
              <w:bottom w:val="dashSmallGap" w:sz="4" w:space="0" w:color="FF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032" w:type="dxa"/>
            <w:gridSpan w:val="2"/>
            <w:vMerge/>
            <w:tcBorders>
              <w:top w:val="nil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  <w:left w:val="single" w:sz="6" w:space="0" w:color="FF0000"/>
              <w:right w:val="single" w:sz="6" w:space="0" w:color="FF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tcBorders>
              <w:top w:val="dashSmallGap" w:sz="4" w:space="0" w:color="FF0000"/>
              <w:left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line="205" w:lineRule="exact" w:before="0"/>
              <w:rPr>
                <w:sz w:val="20"/>
              </w:rPr>
            </w:pPr>
            <w:r>
              <w:rPr>
                <w:color w:val="FF0000"/>
                <w:spacing w:val="-10"/>
                <w:sz w:val="20"/>
              </w:rPr>
              <w:t>$</w:t>
            </w:r>
          </w:p>
        </w:tc>
        <w:tc>
          <w:tcPr>
            <w:tcW w:w="2448" w:type="dxa"/>
            <w:gridSpan w:val="3"/>
            <w:tcBorders>
              <w:top w:val="dashSmallGap" w:sz="4" w:space="0" w:color="FF0000"/>
              <w:left w:val="single" w:sz="6" w:space="0" w:color="FF0000"/>
              <w:right w:val="single" w:sz="6" w:space="0" w:color="FF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589" w:type="dxa"/>
            <w:tcBorders>
              <w:top w:val="dashSmallGap" w:sz="4" w:space="0" w:color="FF0000"/>
              <w:left w:val="single" w:sz="6" w:space="0" w:color="FF0000"/>
              <w:right w:val="nil"/>
            </w:tcBorders>
          </w:tcPr>
          <w:p>
            <w:pPr>
              <w:pStyle w:val="TableParagraph"/>
              <w:spacing w:line="205" w:lineRule="exact" w:before="0"/>
              <w:rPr>
                <w:sz w:val="20"/>
              </w:rPr>
            </w:pPr>
            <w:r>
              <w:rPr>
                <w:color w:val="FF0000"/>
                <w:spacing w:val="-10"/>
                <w:sz w:val="20"/>
              </w:rPr>
              <w:t>$</w:t>
            </w:r>
          </w:p>
        </w:tc>
      </w:tr>
    </w:tbl>
    <w:p>
      <w:pPr>
        <w:pStyle w:val="TableParagraph"/>
        <w:spacing w:after="0" w:line="205" w:lineRule="exact"/>
        <w:rPr>
          <w:sz w:val="20"/>
        </w:rPr>
        <w:sectPr>
          <w:pgSz w:w="12240" w:h="15850"/>
          <w:pgMar w:top="400" w:bottom="280" w:left="720" w:right="360"/>
        </w:sectPr>
      </w:pPr>
    </w:p>
    <w:p>
      <w:pPr>
        <w:spacing w:line="203" w:lineRule="exact" w:before="0"/>
        <w:ind w:left="287" w:right="0" w:firstLine="0"/>
        <w:jc w:val="left"/>
        <w:rPr>
          <w:sz w:val="14"/>
        </w:rPr>
      </w:pPr>
      <w:r>
        <w:rPr>
          <w:color w:val="FF0000"/>
          <w:sz w:val="14"/>
        </w:rPr>
        <w:t>Form</w:t>
      </w:r>
      <w:r>
        <w:rPr>
          <w:color w:val="FF0000"/>
          <w:spacing w:val="-4"/>
          <w:sz w:val="14"/>
        </w:rPr>
        <w:t> </w:t>
      </w:r>
      <w:r>
        <w:rPr>
          <w:rFonts w:ascii="Arial"/>
          <w:b/>
          <w:color w:val="FF0000"/>
          <w:sz w:val="20"/>
        </w:rPr>
        <w:t>1099-NEC</w:t>
      </w:r>
      <w:r>
        <w:rPr>
          <w:rFonts w:ascii="Arial"/>
          <w:b/>
          <w:color w:val="FF0000"/>
          <w:spacing w:val="-5"/>
          <w:sz w:val="20"/>
        </w:rPr>
        <w:t> </w:t>
      </w:r>
      <w:r>
        <w:rPr>
          <w:color w:val="FF0000"/>
          <w:sz w:val="14"/>
        </w:rPr>
        <w:t>(Rev.</w:t>
      </w:r>
      <w:r>
        <w:rPr>
          <w:color w:val="FF0000"/>
          <w:spacing w:val="-3"/>
          <w:sz w:val="14"/>
        </w:rPr>
        <w:t> </w:t>
      </w:r>
      <w:r>
        <w:rPr>
          <w:color w:val="FF0000"/>
          <w:sz w:val="14"/>
        </w:rPr>
        <w:t>4-</w:t>
      </w:r>
      <w:r>
        <w:rPr>
          <w:color w:val="FF0000"/>
          <w:spacing w:val="-2"/>
          <w:sz w:val="14"/>
        </w:rPr>
        <w:t>2025)</w:t>
      </w:r>
    </w:p>
    <w:p>
      <w:pPr>
        <w:spacing w:line="134" w:lineRule="exact" w:before="69"/>
        <w:ind w:left="288" w:right="0" w:firstLine="0"/>
        <w:jc w:val="left"/>
        <w:rPr>
          <w:sz w:val="14"/>
        </w:rPr>
      </w:pPr>
      <w:r>
        <w:rPr/>
        <w:br w:type="column"/>
      </w:r>
      <w:r>
        <w:rPr>
          <w:color w:val="FF0000"/>
          <w:sz w:val="14"/>
        </w:rPr>
        <w:t>Cat.</w:t>
      </w:r>
      <w:r>
        <w:rPr>
          <w:color w:val="FF0000"/>
          <w:spacing w:val="1"/>
          <w:sz w:val="14"/>
        </w:rPr>
        <w:t> </w:t>
      </w:r>
      <w:r>
        <w:rPr>
          <w:color w:val="FF0000"/>
          <w:sz w:val="14"/>
        </w:rPr>
        <w:t>No.</w:t>
      </w:r>
      <w:r>
        <w:rPr>
          <w:color w:val="FF0000"/>
          <w:spacing w:val="1"/>
          <w:sz w:val="14"/>
        </w:rPr>
        <w:t> </w:t>
      </w:r>
      <w:r>
        <w:rPr>
          <w:color w:val="FF0000"/>
          <w:spacing w:val="-2"/>
          <w:sz w:val="14"/>
        </w:rPr>
        <w:t>72590N</w:t>
      </w:r>
    </w:p>
    <w:p>
      <w:pPr>
        <w:spacing w:line="134" w:lineRule="exact" w:before="69"/>
        <w:ind w:left="287" w:right="0" w:firstLine="0"/>
        <w:jc w:val="left"/>
        <w:rPr>
          <w:sz w:val="14"/>
        </w:rPr>
      </w:pPr>
      <w:r>
        <w:rPr/>
        <w:br w:type="column"/>
      </w:r>
      <w:hyperlink r:id="rId14">
        <w:r>
          <w:rPr>
            <w:color w:val="FF0000"/>
            <w:spacing w:val="-2"/>
            <w:sz w:val="14"/>
          </w:rPr>
          <w:t>www.irs.gov/Form1099NEC</w:t>
        </w:r>
      </w:hyperlink>
    </w:p>
    <w:p>
      <w:pPr>
        <w:spacing w:line="134" w:lineRule="exact" w:before="69"/>
        <w:ind w:left="287" w:right="0" w:firstLine="0"/>
        <w:jc w:val="left"/>
        <w:rPr>
          <w:sz w:val="14"/>
        </w:rPr>
      </w:pPr>
      <w:r>
        <w:rPr/>
        <w:br w:type="column"/>
      </w:r>
      <w:r>
        <w:rPr>
          <w:color w:val="FF0000"/>
          <w:sz w:val="14"/>
        </w:rPr>
        <w:t>Department</w:t>
      </w:r>
      <w:r>
        <w:rPr>
          <w:color w:val="FF0000"/>
          <w:spacing w:val="-2"/>
          <w:sz w:val="14"/>
        </w:rPr>
        <w:t> </w:t>
      </w:r>
      <w:r>
        <w:rPr>
          <w:color w:val="FF0000"/>
          <w:sz w:val="14"/>
        </w:rPr>
        <w:t>of</w:t>
      </w:r>
      <w:r>
        <w:rPr>
          <w:color w:val="FF0000"/>
          <w:spacing w:val="-2"/>
          <w:sz w:val="14"/>
        </w:rPr>
        <w:t> </w:t>
      </w:r>
      <w:r>
        <w:rPr>
          <w:color w:val="FF0000"/>
          <w:sz w:val="14"/>
        </w:rPr>
        <w:t>the</w:t>
      </w:r>
      <w:r>
        <w:rPr>
          <w:color w:val="FF0000"/>
          <w:spacing w:val="-1"/>
          <w:sz w:val="14"/>
        </w:rPr>
        <w:t> </w:t>
      </w:r>
      <w:r>
        <w:rPr>
          <w:color w:val="FF0000"/>
          <w:sz w:val="14"/>
        </w:rPr>
        <w:t>Treasury</w:t>
      </w:r>
      <w:r>
        <w:rPr>
          <w:color w:val="FF0000"/>
          <w:spacing w:val="-2"/>
          <w:sz w:val="14"/>
        </w:rPr>
        <w:t> </w:t>
      </w:r>
      <w:r>
        <w:rPr>
          <w:color w:val="FF0000"/>
          <w:sz w:val="14"/>
        </w:rPr>
        <w:t>-</w:t>
      </w:r>
      <w:r>
        <w:rPr>
          <w:color w:val="FF0000"/>
          <w:spacing w:val="-1"/>
          <w:sz w:val="14"/>
        </w:rPr>
        <w:t> </w:t>
      </w:r>
      <w:r>
        <w:rPr>
          <w:color w:val="FF0000"/>
          <w:sz w:val="14"/>
        </w:rPr>
        <w:t>Internal</w:t>
      </w:r>
      <w:r>
        <w:rPr>
          <w:color w:val="FF0000"/>
          <w:spacing w:val="-2"/>
          <w:sz w:val="14"/>
        </w:rPr>
        <w:t> </w:t>
      </w:r>
      <w:r>
        <w:rPr>
          <w:color w:val="FF0000"/>
          <w:sz w:val="14"/>
        </w:rPr>
        <w:t>Revenue</w:t>
      </w:r>
      <w:r>
        <w:rPr>
          <w:color w:val="FF0000"/>
          <w:spacing w:val="-2"/>
          <w:sz w:val="14"/>
        </w:rPr>
        <w:t> Service</w:t>
      </w:r>
    </w:p>
    <w:p>
      <w:pPr>
        <w:spacing w:after="0" w:line="134" w:lineRule="exact"/>
        <w:jc w:val="left"/>
        <w:rPr>
          <w:sz w:val="14"/>
        </w:rPr>
        <w:sectPr>
          <w:type w:val="continuous"/>
          <w:pgSz w:w="12240" w:h="15850"/>
          <w:pgMar w:top="0" w:bottom="280" w:left="720" w:right="360"/>
          <w:cols w:num="4" w:equalWidth="0">
            <w:col w:w="2537" w:space="179"/>
            <w:col w:w="1376" w:space="578"/>
            <w:col w:w="2076" w:space="364"/>
            <w:col w:w="4050"/>
          </w:cols>
        </w:sectPr>
      </w:pPr>
    </w:p>
    <w:p>
      <w:pPr>
        <w:spacing w:before="8"/>
        <w:ind w:left="287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FF0000"/>
          <w:sz w:val="22"/>
        </w:rPr>
        <w:t>Do</w:t>
      </w:r>
      <w:r>
        <w:rPr>
          <w:rFonts w:ascii="Arial" w:hAnsi="Arial"/>
          <w:b/>
          <w:color w:val="FF0000"/>
          <w:spacing w:val="41"/>
          <w:sz w:val="22"/>
        </w:rPr>
        <w:t> </w:t>
      </w:r>
      <w:r>
        <w:rPr>
          <w:rFonts w:ascii="Arial" w:hAnsi="Arial"/>
          <w:b/>
          <w:color w:val="FF0000"/>
          <w:sz w:val="22"/>
        </w:rPr>
        <w:t>Not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Cut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or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pacing w:val="9"/>
          <w:sz w:val="22"/>
        </w:rPr>
        <w:t>Separate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Forms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on</w:t>
      </w:r>
      <w:r>
        <w:rPr>
          <w:rFonts w:ascii="Arial" w:hAnsi="Arial"/>
          <w:b/>
          <w:color w:val="FF0000"/>
          <w:spacing w:val="41"/>
          <w:sz w:val="22"/>
        </w:rPr>
        <w:t> </w:t>
      </w:r>
      <w:r>
        <w:rPr>
          <w:rFonts w:ascii="Arial" w:hAnsi="Arial"/>
          <w:b/>
          <w:color w:val="FF0000"/>
          <w:sz w:val="22"/>
        </w:rPr>
        <w:t>This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Page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—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Do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Not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Cut</w:t>
      </w:r>
      <w:r>
        <w:rPr>
          <w:rFonts w:ascii="Arial" w:hAnsi="Arial"/>
          <w:b/>
          <w:color w:val="FF0000"/>
          <w:spacing w:val="41"/>
          <w:sz w:val="22"/>
        </w:rPr>
        <w:t> </w:t>
      </w:r>
      <w:r>
        <w:rPr>
          <w:rFonts w:ascii="Arial" w:hAnsi="Arial"/>
          <w:b/>
          <w:color w:val="FF0000"/>
          <w:sz w:val="22"/>
        </w:rPr>
        <w:t>or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pacing w:val="9"/>
          <w:sz w:val="22"/>
        </w:rPr>
        <w:t>Separate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Forms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on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z w:val="22"/>
        </w:rPr>
        <w:t>This</w:t>
      </w:r>
      <w:r>
        <w:rPr>
          <w:rFonts w:ascii="Arial" w:hAnsi="Arial"/>
          <w:b/>
          <w:color w:val="FF0000"/>
          <w:spacing w:val="42"/>
          <w:sz w:val="22"/>
        </w:rPr>
        <w:t> </w:t>
      </w:r>
      <w:r>
        <w:rPr>
          <w:rFonts w:ascii="Arial" w:hAnsi="Arial"/>
          <w:b/>
          <w:color w:val="FF0000"/>
          <w:spacing w:val="-4"/>
          <w:sz w:val="22"/>
        </w:rPr>
        <w:t>Page</w:t>
      </w:r>
    </w:p>
    <w:p>
      <w:pPr>
        <w:spacing w:after="0"/>
        <w:jc w:val="left"/>
        <w:rPr>
          <w:rFonts w:ascii="Arial" w:hAnsi="Arial"/>
          <w:b/>
          <w:sz w:val="22"/>
        </w:rPr>
        <w:sectPr>
          <w:type w:val="continuous"/>
          <w:pgSz w:w="12240" w:h="15850"/>
          <w:pgMar w:top="0" w:bottom="280" w:left="720" w:right="360"/>
        </w:sectPr>
      </w:pPr>
    </w:p>
    <w:p>
      <w:pPr>
        <w:pStyle w:val="Heading1"/>
        <w:tabs>
          <w:tab w:pos="417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2377439</wp:posOffset>
                </wp:positionH>
                <wp:positionV relativeFrom="paragraph">
                  <wp:posOffset>57048</wp:posOffset>
                </wp:positionV>
                <wp:extent cx="127000" cy="1270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7000">
                              <a:moveTo>
                                <a:pt x="0" y="127000"/>
                              </a:moveTo>
                              <a:lnTo>
                                <a:pt x="127000" y="127000"/>
                              </a:lnTo>
                              <a:lnTo>
                                <a:pt x="127000" y="0"/>
                              </a:ln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199997pt;margin-top:4.492pt;width:10pt;height:10pt;mso-position-horizontal-relative:page;mso-position-vertical-relative:paragraph;z-index:15730688" id="docshape6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4"/>
        </w:rPr>
        <w:t>VOID</w:t>
      </w:r>
      <w:r>
        <w:rPr/>
        <w:tab/>
      </w:r>
      <w:r>
        <w:rPr>
          <w:position w:val="-2"/>
        </w:rPr>
        <w:drawing>
          <wp:inline distT="0" distB="0" distL="0" distR="0">
            <wp:extent cx="133350" cy="13335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/>
        <w:t>CORRECTED</w:t>
      </w:r>
    </w:p>
    <w:tbl>
      <w:tblPr>
        <w:tblW w:w="0" w:type="auto"/>
        <w:jc w:val="left"/>
        <w:tblInd w:w="2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2448"/>
        <w:gridCol w:w="1584"/>
        <w:gridCol w:w="432"/>
        <w:gridCol w:w="1440"/>
        <w:gridCol w:w="576"/>
        <w:gridCol w:w="1589"/>
      </w:tblGrid>
      <w:tr>
        <w:trPr>
          <w:trHeight w:val="959" w:hRule="exact"/>
        </w:trPr>
        <w:tc>
          <w:tcPr>
            <w:tcW w:w="4896" w:type="dxa"/>
            <w:gridSpan w:val="2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23"/>
              <w:ind w:left="70" w:right="20" w:hanging="1"/>
              <w:rPr>
                <w:sz w:val="14"/>
              </w:rPr>
            </w:pPr>
            <w:r>
              <w:rPr>
                <w:sz w:val="14"/>
              </w:rPr>
              <w:t>PAYER’S name, street address, city or town, state or province, country, </w:t>
            </w:r>
            <w:r>
              <w:rPr>
                <w:sz w:val="14"/>
              </w:rPr>
              <w:t>ZIP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or foreign postal code, and telephone no.</w:t>
            </w:r>
          </w:p>
        </w:tc>
        <w:tc>
          <w:tcPr>
            <w:tcW w:w="2016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429" w:lineRule="auto" w:before="43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sz w:val="14"/>
              </w:rPr>
              <w:t>OMB No. 1545-0116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Form</w:t>
            </w:r>
            <w:r>
              <w:rPr>
                <w:spacing w:val="21"/>
                <w:sz w:val="14"/>
              </w:rPr>
              <w:t> </w:t>
            </w:r>
            <w:r>
              <w:rPr>
                <w:rFonts w:ascii="Arial"/>
                <w:b/>
                <w:sz w:val="20"/>
              </w:rPr>
              <w:t>1099-</w:t>
            </w:r>
            <w:r>
              <w:rPr>
                <w:rFonts w:ascii="Arial"/>
                <w:b/>
                <w:spacing w:val="-5"/>
                <w:sz w:val="20"/>
              </w:rPr>
              <w:t>NEC</w:t>
            </w:r>
          </w:p>
          <w:p>
            <w:pPr>
              <w:pStyle w:val="TableParagraph"/>
              <w:spacing w:line="152" w:lineRule="exact" w:before="0"/>
              <w:ind w:left="2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(Rev.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April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2025)</w:t>
            </w:r>
          </w:p>
        </w:tc>
        <w:tc>
          <w:tcPr>
            <w:tcW w:w="2165" w:type="dxa"/>
            <w:gridSpan w:val="2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80"/>
              <w:ind w:left="0"/>
              <w:rPr>
                <w:sz w:val="22"/>
              </w:rPr>
            </w:pPr>
          </w:p>
          <w:p>
            <w:pPr>
              <w:pStyle w:val="TableParagraph"/>
              <w:spacing w:line="249" w:lineRule="auto" w:before="0"/>
              <w:ind w:left="621" w:firstLine="8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Nonemployee Compensation</w:t>
            </w:r>
          </w:p>
        </w:tc>
      </w:tr>
      <w:tr>
        <w:trPr>
          <w:trHeight w:val="480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6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5120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261860</wp:posOffset>
                      </wp:positionV>
                      <wp:extent cx="37211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72110" cy="6350"/>
                                <a:chExt cx="37211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175"/>
                                  <a:ext cx="372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0">
                                      <a:moveTo>
                                        <a:pt x="0" y="0"/>
                                      </a:moveTo>
                                      <a:lnTo>
                                        <a:pt x="37211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5pt;margin-top:20.618904pt;width:29.3pt;height:.5pt;mso-position-horizontal-relative:column;mso-position-vertical-relative:paragraph;z-index:-15951360" id="docshapegroup7" coordorigin="427,412" coordsize="586,10">
                      <v:line style="position:absolute" from="427,417" to="1013,417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calendar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year</w:t>
            </w: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244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PAYER’S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2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40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Nonemployee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compensation</w:t>
            </w:r>
          </w:p>
          <w:p>
            <w:pPr>
              <w:pStyle w:val="TableParagraph"/>
              <w:spacing w:line="212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4"/>
              <w:ind w:left="429" w:firstLine="4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54" w:lineRule="auto" w:before="116"/>
              <w:ind w:left="556" w:hanging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State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Tax </w:t>
            </w:r>
            <w:r>
              <w:rPr>
                <w:rFonts w:ascii="Arial"/>
                <w:b/>
                <w:spacing w:val="-2"/>
                <w:sz w:val="18"/>
              </w:rPr>
              <w:t>Department</w:t>
            </w:r>
          </w:p>
        </w:tc>
      </w:tr>
      <w:tr>
        <w:trPr>
          <w:trHeight w:val="479" w:hRule="exact"/>
        </w:trPr>
        <w:tc>
          <w:tcPr>
            <w:tcW w:w="4896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</w:p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0"/>
              <w:rPr>
                <w:sz w:val="14"/>
              </w:rPr>
            </w:pPr>
            <w:r>
              <w:rPr>
                <w:sz w:val="14"/>
              </w:rPr>
              <w:t>Street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address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(including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apt.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no.)</w:t>
            </w:r>
          </w:p>
          <w:p>
            <w:pPr>
              <w:pStyle w:val="TableParagraph"/>
              <w:spacing w:before="158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0"/>
              <w:rPr>
                <w:sz w:val="14"/>
              </w:rPr>
            </w:pPr>
            <w:r>
              <w:rPr>
                <w:sz w:val="14"/>
              </w:rPr>
              <w:t>City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town,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province,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country,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ZIP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foreign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postal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40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/>
              <w:ind w:left="232" w:right="75" w:hanging="12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6144">
                      <wp:simplePos x="0" y="0"/>
                      <wp:positionH relativeFrom="column">
                        <wp:posOffset>2417445</wp:posOffset>
                      </wp:positionH>
                      <wp:positionV relativeFrom="paragraph">
                        <wp:posOffset>96747</wp:posOffset>
                      </wp:positionV>
                      <wp:extent cx="107950" cy="10795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0.350006pt;margin-top:7.61789pt;width:8.5pt;height:8.5pt;mso-position-horizontal-relative:column;mso-position-vertical-relative:paragraph;z-index:-15950336" id="docshapegroup8" coordorigin="3807,152" coordsize="170,170">
                      <v:rect style="position:absolute;left:3812;top:157;width:160;height:160" id="docshape9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-2"/>
                <w:sz w:val="14"/>
              </w:rPr>
              <w:t> </w:t>
            </w:r>
            <w:r>
              <w:rPr>
                <w:sz w:val="14"/>
              </w:rPr>
              <w:t>Payer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made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direct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sales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totaling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$5,000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more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consumer products to recipient for resale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sz w:val="14"/>
              </w:rPr>
              <w:t>Excess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golden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parachute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payments</w:t>
            </w:r>
          </w:p>
          <w:p>
            <w:pPr>
              <w:pStyle w:val="TableParagraph"/>
              <w:spacing w:line="212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sz w:val="14"/>
              </w:rPr>
              <w:t>Federal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income tax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line="212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5 </w:t>
            </w:r>
            <w:r>
              <w:rPr>
                <w:sz w:val="14"/>
              </w:rPr>
              <w:t>State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line="215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244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6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sz w:val="14"/>
              </w:rPr>
              <w:t>State/Payer’s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no.</w:t>
            </w:r>
          </w:p>
        </w:tc>
        <w:tc>
          <w:tcPr>
            <w:tcW w:w="1589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nil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sz w:val="14"/>
              </w:rPr>
              <w:t>State </w:t>
            </w:r>
            <w:r>
              <w:rPr>
                <w:spacing w:val="-2"/>
                <w:sz w:val="14"/>
              </w:rPr>
              <w:t>income</w:t>
            </w:r>
          </w:p>
          <w:p>
            <w:pPr>
              <w:pStyle w:val="TableParagraph"/>
              <w:spacing w:line="215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</w:tr>
      <w:tr>
        <w:trPr>
          <w:trHeight w:val="239" w:hRule="exact"/>
        </w:trPr>
        <w:tc>
          <w:tcPr>
            <w:tcW w:w="4896" w:type="dxa"/>
            <w:gridSpan w:val="2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sz w:val="14"/>
              </w:rPr>
              <w:t>Account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number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(see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instructions)</w:t>
            </w:r>
          </w:p>
        </w:tc>
        <w:tc>
          <w:tcPr>
            <w:tcW w:w="1584" w:type="dxa"/>
            <w:vMerge/>
            <w:tcBorders>
              <w:top w:val="nil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8" w:type="dxa"/>
            <w:gridSpan w:val="3"/>
            <w:vMerge/>
            <w:tcBorders>
              <w:top w:val="nil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bottom w:val="dashSmallGap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2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5" w:lineRule="exact" w:before="0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2448" w:type="dxa"/>
            <w:gridSpan w:val="3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589" w:type="dxa"/>
            <w:tcBorders>
              <w:top w:val="dashSmallGap" w:sz="4" w:space="0" w:color="000000"/>
              <w:left w:val="single" w:sz="6" w:space="0" w:color="000000"/>
              <w:right w:val="nil"/>
            </w:tcBorders>
          </w:tcPr>
          <w:p>
            <w:pPr>
              <w:pStyle w:val="TableParagraph"/>
              <w:spacing w:line="205" w:lineRule="exact" w:before="0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</w:tr>
    </w:tbl>
    <w:p>
      <w:pPr>
        <w:pStyle w:val="TableParagraph"/>
        <w:spacing w:after="0" w:line="205" w:lineRule="exact"/>
        <w:rPr>
          <w:sz w:val="20"/>
        </w:rPr>
        <w:sectPr>
          <w:pgSz w:w="12240" w:h="15850"/>
          <w:pgMar w:top="400" w:bottom="280" w:left="720" w:right="360"/>
        </w:sectPr>
      </w:pPr>
    </w:p>
    <w:p>
      <w:pPr>
        <w:tabs>
          <w:tab w:pos="4166" w:val="left" w:leader="none"/>
        </w:tabs>
        <w:spacing w:line="229" w:lineRule="exact" w:before="0"/>
        <w:ind w:left="287" w:right="0" w:firstLine="0"/>
        <w:jc w:val="left"/>
        <w:rPr>
          <w:sz w:val="14"/>
        </w:rPr>
      </w:pPr>
      <w:r>
        <w:rPr>
          <w:position w:val="2"/>
          <w:sz w:val="14"/>
        </w:rPr>
        <w:t>Form</w:t>
      </w:r>
      <w:r>
        <w:rPr>
          <w:spacing w:val="-4"/>
          <w:position w:val="2"/>
          <w:sz w:val="14"/>
        </w:rPr>
        <w:t> </w:t>
      </w:r>
      <w:r>
        <w:rPr>
          <w:rFonts w:ascii="Arial"/>
          <w:b/>
          <w:position w:val="2"/>
          <w:sz w:val="20"/>
        </w:rPr>
        <w:t>1099-NEC</w:t>
      </w:r>
      <w:r>
        <w:rPr>
          <w:rFonts w:ascii="Arial"/>
          <w:b/>
          <w:spacing w:val="-5"/>
          <w:position w:val="2"/>
          <w:sz w:val="20"/>
        </w:rPr>
        <w:t> </w:t>
      </w:r>
      <w:r>
        <w:rPr>
          <w:position w:val="2"/>
          <w:sz w:val="14"/>
        </w:rPr>
        <w:t>(Rev.</w:t>
      </w:r>
      <w:r>
        <w:rPr>
          <w:spacing w:val="-3"/>
          <w:position w:val="2"/>
          <w:sz w:val="14"/>
        </w:rPr>
        <w:t> </w:t>
      </w:r>
      <w:r>
        <w:rPr>
          <w:position w:val="2"/>
          <w:sz w:val="14"/>
        </w:rPr>
        <w:t>4-</w:t>
      </w:r>
      <w:r>
        <w:rPr>
          <w:spacing w:val="-2"/>
          <w:position w:val="2"/>
          <w:sz w:val="14"/>
        </w:rPr>
        <w:t>2025)</w:t>
      </w:r>
      <w:r>
        <w:rPr>
          <w:position w:val="2"/>
          <w:sz w:val="14"/>
        </w:rPr>
        <w:tab/>
      </w:r>
      <w:hyperlink r:id="rId14">
        <w:r>
          <w:rPr>
            <w:spacing w:val="-2"/>
            <w:sz w:val="14"/>
          </w:rPr>
          <w:t>www.irs.gov/Form1099NEC</w:t>
        </w:r>
      </w:hyperlink>
    </w:p>
    <w:p>
      <w:pPr>
        <w:spacing w:before="67"/>
        <w:ind w:left="287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Department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Treasury</w:t>
      </w:r>
      <w:r>
        <w:rPr>
          <w:spacing w:val="-2"/>
          <w:sz w:val="14"/>
        </w:rPr>
        <w:t> </w:t>
      </w:r>
      <w:r>
        <w:rPr>
          <w:sz w:val="14"/>
        </w:rPr>
        <w:t>-</w:t>
      </w:r>
      <w:r>
        <w:rPr>
          <w:spacing w:val="-1"/>
          <w:sz w:val="14"/>
        </w:rPr>
        <w:t> </w:t>
      </w:r>
      <w:r>
        <w:rPr>
          <w:sz w:val="14"/>
        </w:rPr>
        <w:t>Internal</w:t>
      </w:r>
      <w:r>
        <w:rPr>
          <w:spacing w:val="-2"/>
          <w:sz w:val="14"/>
        </w:rPr>
        <w:t> </w:t>
      </w:r>
      <w:r>
        <w:rPr>
          <w:sz w:val="14"/>
        </w:rPr>
        <w:t>Revenue</w:t>
      </w:r>
      <w:r>
        <w:rPr>
          <w:spacing w:val="-2"/>
          <w:sz w:val="14"/>
        </w:rPr>
        <w:t> Service</w:t>
      </w:r>
    </w:p>
    <w:p>
      <w:pPr>
        <w:spacing w:after="0"/>
        <w:jc w:val="left"/>
        <w:rPr>
          <w:sz w:val="14"/>
        </w:rPr>
        <w:sectPr>
          <w:type w:val="continuous"/>
          <w:pgSz w:w="12240" w:h="15850"/>
          <w:pgMar w:top="0" w:bottom="280" w:left="720" w:right="360"/>
          <w:cols w:num="2" w:equalWidth="0">
            <w:col w:w="5954" w:space="1156"/>
            <w:col w:w="4050"/>
          </w:cols>
        </w:sectPr>
      </w:pPr>
    </w:p>
    <w:p>
      <w:pPr>
        <w:pStyle w:val="Heading1"/>
        <w:ind w:left="422" w:right="35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3108960</wp:posOffset>
                </wp:positionH>
                <wp:positionV relativeFrom="paragraph">
                  <wp:posOffset>57048</wp:posOffset>
                </wp:positionV>
                <wp:extent cx="127000" cy="1270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7000">
                              <a:moveTo>
                                <a:pt x="0" y="127000"/>
                              </a:moveTo>
                              <a:lnTo>
                                <a:pt x="127000" y="127000"/>
                              </a:lnTo>
                              <a:lnTo>
                                <a:pt x="127000" y="0"/>
                              </a:ln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800003pt;margin-top:4.492pt;width:10pt;height:10pt;mso-position-horizontal-relative:page;mso-position-vertical-relative:paragraph;z-index:15732224" id="docshape10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6"/>
        </w:rPr>
        <w:t>CORRECTED</w:t>
      </w:r>
      <w:r>
        <w:rPr>
          <w:spacing w:val="-2"/>
        </w:rPr>
        <w:t> </w:t>
      </w:r>
      <w:r>
        <w:rPr>
          <w:spacing w:val="-6"/>
        </w:rPr>
        <w:t>(if</w:t>
      </w:r>
      <w:r>
        <w:rPr>
          <w:spacing w:val="-1"/>
        </w:rPr>
        <w:t> </w:t>
      </w:r>
      <w:r>
        <w:rPr>
          <w:spacing w:val="-6"/>
        </w:rPr>
        <w:t>checked)</w:t>
      </w:r>
    </w:p>
    <w:tbl>
      <w:tblPr>
        <w:tblW w:w="0" w:type="auto"/>
        <w:jc w:val="left"/>
        <w:tblInd w:w="2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2448"/>
        <w:gridCol w:w="1584"/>
        <w:gridCol w:w="432"/>
        <w:gridCol w:w="1440"/>
        <w:gridCol w:w="576"/>
        <w:gridCol w:w="1589"/>
      </w:tblGrid>
      <w:tr>
        <w:trPr>
          <w:trHeight w:val="959" w:hRule="exact"/>
        </w:trPr>
        <w:tc>
          <w:tcPr>
            <w:tcW w:w="4896" w:type="dxa"/>
            <w:gridSpan w:val="2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23"/>
              <w:ind w:left="70" w:right="20" w:hanging="1"/>
              <w:rPr>
                <w:sz w:val="14"/>
              </w:rPr>
            </w:pPr>
            <w:r>
              <w:rPr>
                <w:sz w:val="14"/>
              </w:rPr>
              <w:t>PAYER’S name, street address, city or town, state or province, country, </w:t>
            </w:r>
            <w:r>
              <w:rPr>
                <w:sz w:val="14"/>
              </w:rPr>
              <w:t>ZIP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or foreign postal code, and telephone no.</w:t>
            </w:r>
          </w:p>
        </w:tc>
        <w:tc>
          <w:tcPr>
            <w:tcW w:w="2016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429" w:lineRule="auto" w:before="43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sz w:val="14"/>
              </w:rPr>
              <w:t>OMB No. 1545-0116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Form</w:t>
            </w:r>
            <w:r>
              <w:rPr>
                <w:spacing w:val="21"/>
                <w:sz w:val="14"/>
              </w:rPr>
              <w:t> </w:t>
            </w:r>
            <w:r>
              <w:rPr>
                <w:rFonts w:ascii="Arial"/>
                <w:b/>
                <w:sz w:val="20"/>
              </w:rPr>
              <w:t>1099-</w:t>
            </w:r>
            <w:r>
              <w:rPr>
                <w:rFonts w:ascii="Arial"/>
                <w:b/>
                <w:spacing w:val="-5"/>
                <w:sz w:val="20"/>
              </w:rPr>
              <w:t>NEC</w:t>
            </w:r>
          </w:p>
          <w:p>
            <w:pPr>
              <w:pStyle w:val="TableParagraph"/>
              <w:spacing w:line="152" w:lineRule="exact" w:before="0"/>
              <w:ind w:left="2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(Rev.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April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2025)</w:t>
            </w:r>
          </w:p>
        </w:tc>
        <w:tc>
          <w:tcPr>
            <w:tcW w:w="2165" w:type="dxa"/>
            <w:gridSpan w:val="2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80"/>
              <w:ind w:left="0"/>
              <w:rPr>
                <w:sz w:val="22"/>
              </w:rPr>
            </w:pPr>
          </w:p>
          <w:p>
            <w:pPr>
              <w:pStyle w:val="TableParagraph"/>
              <w:spacing w:line="249" w:lineRule="auto" w:before="0"/>
              <w:ind w:left="621" w:firstLine="8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Nonemployee Compensation</w:t>
            </w:r>
          </w:p>
        </w:tc>
      </w:tr>
      <w:tr>
        <w:trPr>
          <w:trHeight w:val="480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169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6656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261365</wp:posOffset>
                      </wp:positionV>
                      <wp:extent cx="372110" cy="635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72110" cy="6350"/>
                                <a:chExt cx="372110" cy="6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175"/>
                                  <a:ext cx="372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0">
                                      <a:moveTo>
                                        <a:pt x="0" y="0"/>
                                      </a:moveTo>
                                      <a:lnTo>
                                        <a:pt x="37211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5pt;margin-top:20.579927pt;width:29.3pt;height:.5pt;mso-position-horizontal-relative:column;mso-position-vertical-relative:paragraph;z-index:-15949824" id="docshapegroup11" coordorigin="427,412" coordsize="586,10">
                      <v:line style="position:absolute" from="427,417" to="1013,417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calendar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year</w:t>
            </w: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244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PAYER’S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2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4032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"/>
              <w:ind w:left="112"/>
              <w:rPr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Nonemployee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compensation</w:t>
            </w:r>
          </w:p>
          <w:p>
            <w:pPr>
              <w:pStyle w:val="TableParagraph"/>
              <w:spacing w:line="212" w:lineRule="exact" w:before="46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23" w:lineRule="exact" w:before="0"/>
              <w:ind w:left="8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197" w:lineRule="exact" w:before="50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Recipient</w:t>
            </w:r>
          </w:p>
          <w:p>
            <w:pPr>
              <w:pStyle w:val="TableParagraph"/>
              <w:spacing w:line="237" w:lineRule="auto" w:before="0"/>
              <w:ind w:left="40" w:right="2" w:firstLine="504"/>
              <w:jc w:val="right"/>
              <w:rPr>
                <w:sz w:val="14"/>
              </w:rPr>
            </w:pPr>
            <w:r>
              <w:rPr>
                <w:spacing w:val="-2"/>
                <w:w w:val="85"/>
                <w:sz w:val="14"/>
              </w:rPr>
              <w:t>This</w:t>
            </w:r>
            <w:r>
              <w:rPr>
                <w:spacing w:val="-3"/>
                <w:w w:val="85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is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important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tax</w:t>
            </w:r>
            <w:r>
              <w:rPr>
                <w:spacing w:val="40"/>
                <w:sz w:val="14"/>
              </w:rPr>
              <w:t> </w:t>
            </w:r>
            <w:r>
              <w:rPr>
                <w:w w:val="90"/>
                <w:sz w:val="14"/>
              </w:rPr>
              <w:t>information</w:t>
            </w:r>
            <w:r>
              <w:rPr>
                <w:spacing w:val="-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and</w:t>
            </w:r>
            <w:r>
              <w:rPr>
                <w:spacing w:val="-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is</w:t>
            </w:r>
            <w:r>
              <w:rPr>
                <w:spacing w:val="-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being</w:t>
            </w:r>
            <w:r>
              <w:rPr>
                <w:spacing w:val="40"/>
                <w:sz w:val="14"/>
              </w:rPr>
              <w:t> </w:t>
            </w:r>
            <w:r>
              <w:rPr>
                <w:w w:val="80"/>
                <w:sz w:val="14"/>
              </w:rPr>
              <w:t>furnished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to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the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IRS.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If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you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are</w:t>
            </w:r>
            <w:r>
              <w:rPr>
                <w:spacing w:val="40"/>
                <w:sz w:val="14"/>
              </w:rPr>
              <w:t> </w:t>
            </w:r>
            <w:r>
              <w:rPr>
                <w:w w:val="90"/>
                <w:sz w:val="14"/>
              </w:rPr>
              <w:t>required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to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file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a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return,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w w:val="90"/>
                <w:sz w:val="14"/>
              </w:rPr>
              <w:t>negligence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penalty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or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other</w:t>
            </w:r>
            <w:r>
              <w:rPr>
                <w:spacing w:val="40"/>
                <w:sz w:val="14"/>
              </w:rPr>
              <w:t> </w:t>
            </w:r>
            <w:r>
              <w:rPr>
                <w:w w:val="85"/>
                <w:sz w:val="14"/>
              </w:rPr>
              <w:t>sanction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may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be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imposed</w:t>
            </w:r>
            <w:r>
              <w:rPr>
                <w:spacing w:val="-4"/>
                <w:w w:val="85"/>
                <w:sz w:val="14"/>
              </w:rPr>
              <w:t> </w:t>
            </w:r>
            <w:r>
              <w:rPr>
                <w:w w:val="85"/>
                <w:sz w:val="14"/>
              </w:rPr>
              <w:t>on</w:t>
            </w:r>
            <w:r>
              <w:rPr>
                <w:spacing w:val="40"/>
                <w:sz w:val="14"/>
              </w:rPr>
              <w:t> </w:t>
            </w:r>
            <w:r>
              <w:rPr>
                <w:w w:val="90"/>
                <w:sz w:val="14"/>
              </w:rPr>
              <w:t>you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if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this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income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is</w:t>
            </w:r>
            <w:r>
              <w:rPr>
                <w:spacing w:val="-6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taxable</w:t>
            </w:r>
          </w:p>
          <w:p>
            <w:pPr>
              <w:pStyle w:val="TableParagraph"/>
              <w:spacing w:line="160" w:lineRule="exact" w:before="0"/>
              <w:ind w:left="420" w:right="2" w:hanging="351"/>
              <w:jc w:val="right"/>
              <w:rPr>
                <w:sz w:val="14"/>
              </w:rPr>
            </w:pPr>
            <w:r>
              <w:rPr>
                <w:w w:val="80"/>
                <w:sz w:val="14"/>
              </w:rPr>
              <w:t>and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the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IRS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determines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that</w:t>
            </w:r>
            <w:r>
              <w:rPr>
                <w:spacing w:val="-2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it</w:t>
            </w:r>
            <w:r>
              <w:rPr>
                <w:spacing w:val="40"/>
                <w:sz w:val="14"/>
              </w:rPr>
              <w:t> </w:t>
            </w:r>
            <w:r>
              <w:rPr>
                <w:w w:val="80"/>
                <w:sz w:val="14"/>
              </w:rPr>
              <w:t>has</w:t>
            </w:r>
            <w:r>
              <w:rPr>
                <w:spacing w:val="-1"/>
                <w:w w:val="80"/>
                <w:sz w:val="14"/>
              </w:rPr>
              <w:t> </w:t>
            </w:r>
            <w:r>
              <w:rPr>
                <w:w w:val="80"/>
                <w:sz w:val="14"/>
              </w:rPr>
              <w:t>not</w:t>
            </w:r>
            <w:r>
              <w:rPr>
                <w:spacing w:val="-7"/>
                <w:sz w:val="14"/>
              </w:rPr>
              <w:t> </w:t>
            </w:r>
            <w:r>
              <w:rPr>
                <w:w w:val="80"/>
                <w:sz w:val="14"/>
              </w:rPr>
              <w:t>been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w w:val="80"/>
                <w:sz w:val="14"/>
              </w:rPr>
              <w:t>reported.</w:t>
            </w:r>
          </w:p>
        </w:tc>
      </w:tr>
      <w:tr>
        <w:trPr>
          <w:trHeight w:val="479" w:hRule="exact"/>
        </w:trPr>
        <w:tc>
          <w:tcPr>
            <w:tcW w:w="4896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</w:p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0"/>
              <w:rPr>
                <w:sz w:val="14"/>
              </w:rPr>
            </w:pPr>
            <w:r>
              <w:rPr>
                <w:sz w:val="14"/>
              </w:rPr>
              <w:t>Street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address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(including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apt.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no.)</w:t>
            </w:r>
          </w:p>
          <w:p>
            <w:pPr>
              <w:pStyle w:val="TableParagraph"/>
              <w:spacing w:before="158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0"/>
              <w:rPr>
                <w:sz w:val="14"/>
              </w:rPr>
            </w:pPr>
            <w:r>
              <w:rPr>
                <w:sz w:val="14"/>
              </w:rPr>
              <w:t>City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town,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province,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country,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ZIP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foreign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postal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40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/>
              <w:ind w:left="232" w:right="75" w:hanging="12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7680">
                      <wp:simplePos x="0" y="0"/>
                      <wp:positionH relativeFrom="column">
                        <wp:posOffset>2417445</wp:posOffset>
                      </wp:positionH>
                      <wp:positionV relativeFrom="paragraph">
                        <wp:posOffset>96747</wp:posOffset>
                      </wp:positionV>
                      <wp:extent cx="107950" cy="10795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0.350006pt;margin-top:7.61789pt;width:8.5pt;height:8.5pt;mso-position-horizontal-relative:column;mso-position-vertical-relative:paragraph;z-index:-15948800" id="docshapegroup12" coordorigin="3807,152" coordsize="170,170">
                      <v:rect style="position:absolute;left:3812;top:157;width:160;height:160" id="docshape13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-2"/>
                <w:sz w:val="14"/>
              </w:rPr>
              <w:t> </w:t>
            </w:r>
            <w:r>
              <w:rPr>
                <w:sz w:val="14"/>
              </w:rPr>
              <w:t>Payer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made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direct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sales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totaling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$5,000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more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consumer products to recipient for resale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2" w:type="dxa"/>
            <w:gridSpan w:val="4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sz w:val="14"/>
              </w:rPr>
              <w:t>Excess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golden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parachute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payments</w:t>
            </w:r>
          </w:p>
          <w:p>
            <w:pPr>
              <w:pStyle w:val="TableParagraph"/>
              <w:spacing w:line="197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"/>
              <w:ind w:left="9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 Federal income tax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line="197" w:lineRule="exact" w:before="45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 w:val="restart"/>
            <w:tcBorders>
              <w:top w:val="single" w:sz="18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5 </w:t>
            </w:r>
            <w:r>
              <w:rPr>
                <w:sz w:val="14"/>
              </w:rPr>
              <w:t>State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line="215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2448" w:type="dxa"/>
            <w:gridSpan w:val="3"/>
            <w:vMerge w:val="restart"/>
            <w:tcBorders>
              <w:top w:val="single" w:sz="18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ind w:left="112"/>
              <w:rPr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6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sz w:val="14"/>
              </w:rPr>
              <w:t>State/Payer’s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no.</w:t>
            </w:r>
          </w:p>
        </w:tc>
        <w:tc>
          <w:tcPr>
            <w:tcW w:w="1589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nil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sz w:val="14"/>
              </w:rPr>
              <w:t>State </w:t>
            </w:r>
            <w:r>
              <w:rPr>
                <w:spacing w:val="-2"/>
                <w:sz w:val="14"/>
              </w:rPr>
              <w:t>income</w:t>
            </w:r>
          </w:p>
          <w:p>
            <w:pPr>
              <w:pStyle w:val="TableParagraph"/>
              <w:spacing w:line="215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</w:tr>
      <w:tr>
        <w:trPr>
          <w:trHeight w:val="239" w:hRule="exact"/>
        </w:trPr>
        <w:tc>
          <w:tcPr>
            <w:tcW w:w="4896" w:type="dxa"/>
            <w:gridSpan w:val="2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sz w:val="14"/>
              </w:rPr>
              <w:t>Account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number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(see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instructions)</w:t>
            </w:r>
          </w:p>
        </w:tc>
        <w:tc>
          <w:tcPr>
            <w:tcW w:w="1584" w:type="dxa"/>
            <w:vMerge/>
            <w:tcBorders>
              <w:top w:val="nil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8" w:type="dxa"/>
            <w:gridSpan w:val="3"/>
            <w:vMerge/>
            <w:tcBorders>
              <w:top w:val="nil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bottom w:val="dashSmallGap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2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5" w:lineRule="exact" w:before="0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2448" w:type="dxa"/>
            <w:gridSpan w:val="3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589" w:type="dxa"/>
            <w:tcBorders>
              <w:top w:val="dashSmallGap" w:sz="4" w:space="0" w:color="000000"/>
              <w:left w:val="single" w:sz="6" w:space="0" w:color="000000"/>
              <w:right w:val="nil"/>
            </w:tcBorders>
          </w:tcPr>
          <w:p>
            <w:pPr>
              <w:pStyle w:val="TableParagraph"/>
              <w:spacing w:line="205" w:lineRule="exact" w:before="0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</w:tr>
    </w:tbl>
    <w:p>
      <w:pPr>
        <w:pStyle w:val="TableParagraph"/>
        <w:spacing w:after="0" w:line="205" w:lineRule="exact"/>
        <w:rPr>
          <w:sz w:val="20"/>
        </w:rPr>
        <w:sectPr>
          <w:pgSz w:w="12240" w:h="15850"/>
          <w:pgMar w:top="400" w:bottom="280" w:left="720" w:right="360"/>
        </w:sectPr>
      </w:pPr>
    </w:p>
    <w:p>
      <w:pPr>
        <w:tabs>
          <w:tab w:pos="2964" w:val="left" w:leader="none"/>
          <w:tab w:pos="5174" w:val="left" w:leader="none"/>
        </w:tabs>
        <w:spacing w:line="229" w:lineRule="exact" w:before="0"/>
        <w:ind w:left="287" w:right="0" w:firstLine="0"/>
        <w:jc w:val="left"/>
        <w:rPr>
          <w:sz w:val="14"/>
        </w:rPr>
      </w:pPr>
      <w:r>
        <w:rPr>
          <w:position w:val="2"/>
          <w:sz w:val="14"/>
        </w:rPr>
        <w:t>Form</w:t>
      </w:r>
      <w:r>
        <w:rPr>
          <w:spacing w:val="-4"/>
          <w:position w:val="2"/>
          <w:sz w:val="14"/>
        </w:rPr>
        <w:t> </w:t>
      </w:r>
      <w:r>
        <w:rPr>
          <w:rFonts w:ascii="Arial"/>
          <w:b/>
          <w:position w:val="2"/>
          <w:sz w:val="20"/>
        </w:rPr>
        <w:t>1099-NEC</w:t>
      </w:r>
      <w:r>
        <w:rPr>
          <w:rFonts w:ascii="Arial"/>
          <w:b/>
          <w:spacing w:val="-5"/>
          <w:position w:val="2"/>
          <w:sz w:val="20"/>
        </w:rPr>
        <w:t> </w:t>
      </w:r>
      <w:r>
        <w:rPr>
          <w:position w:val="2"/>
          <w:sz w:val="14"/>
        </w:rPr>
        <w:t>(Rev.</w:t>
      </w:r>
      <w:r>
        <w:rPr>
          <w:spacing w:val="-3"/>
          <w:position w:val="2"/>
          <w:sz w:val="14"/>
        </w:rPr>
        <w:t> </w:t>
      </w:r>
      <w:r>
        <w:rPr>
          <w:position w:val="2"/>
          <w:sz w:val="14"/>
        </w:rPr>
        <w:t>4-</w:t>
      </w:r>
      <w:r>
        <w:rPr>
          <w:spacing w:val="-2"/>
          <w:position w:val="2"/>
          <w:sz w:val="14"/>
        </w:rPr>
        <w:t>2025)</w:t>
      </w:r>
      <w:r>
        <w:rPr>
          <w:position w:val="2"/>
          <w:sz w:val="14"/>
        </w:rPr>
        <w:tab/>
      </w:r>
      <w:r>
        <w:rPr>
          <w:sz w:val="14"/>
        </w:rPr>
        <w:t>(keep</w:t>
      </w:r>
      <w:r>
        <w:rPr>
          <w:spacing w:val="-2"/>
          <w:sz w:val="14"/>
        </w:rPr>
        <w:t> </w:t>
      </w:r>
      <w:r>
        <w:rPr>
          <w:sz w:val="14"/>
        </w:rPr>
        <w:t>for</w:t>
      </w:r>
      <w:r>
        <w:rPr>
          <w:spacing w:val="-2"/>
          <w:sz w:val="14"/>
        </w:rPr>
        <w:t> </w:t>
      </w:r>
      <w:r>
        <w:rPr>
          <w:sz w:val="14"/>
        </w:rPr>
        <w:t>your</w:t>
      </w:r>
      <w:r>
        <w:rPr>
          <w:spacing w:val="-2"/>
          <w:sz w:val="14"/>
        </w:rPr>
        <w:t> records)</w:t>
      </w:r>
      <w:r>
        <w:rPr>
          <w:sz w:val="14"/>
        </w:rPr>
        <w:tab/>
      </w:r>
      <w:hyperlink r:id="rId14">
        <w:r>
          <w:rPr>
            <w:spacing w:val="-2"/>
            <w:sz w:val="14"/>
          </w:rPr>
          <w:t>www.irs.gov/Form1099NEC</w:t>
        </w:r>
      </w:hyperlink>
    </w:p>
    <w:p>
      <w:pPr>
        <w:spacing w:before="67"/>
        <w:ind w:left="287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Department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Treasury</w:t>
      </w:r>
      <w:r>
        <w:rPr>
          <w:spacing w:val="-2"/>
          <w:sz w:val="14"/>
        </w:rPr>
        <w:t> </w:t>
      </w:r>
      <w:r>
        <w:rPr>
          <w:sz w:val="14"/>
        </w:rPr>
        <w:t>-</w:t>
      </w:r>
      <w:r>
        <w:rPr>
          <w:spacing w:val="-1"/>
          <w:sz w:val="14"/>
        </w:rPr>
        <w:t> </w:t>
      </w:r>
      <w:r>
        <w:rPr>
          <w:sz w:val="14"/>
        </w:rPr>
        <w:t>Internal</w:t>
      </w:r>
      <w:r>
        <w:rPr>
          <w:spacing w:val="-2"/>
          <w:sz w:val="14"/>
        </w:rPr>
        <w:t> </w:t>
      </w:r>
      <w:r>
        <w:rPr>
          <w:sz w:val="14"/>
        </w:rPr>
        <w:t>Revenue</w:t>
      </w:r>
      <w:r>
        <w:rPr>
          <w:spacing w:val="-2"/>
          <w:sz w:val="14"/>
        </w:rPr>
        <w:t> Service</w:t>
      </w:r>
    </w:p>
    <w:p>
      <w:pPr>
        <w:spacing w:after="0"/>
        <w:jc w:val="left"/>
        <w:rPr>
          <w:sz w:val="14"/>
        </w:rPr>
        <w:sectPr>
          <w:type w:val="continuous"/>
          <w:pgSz w:w="12240" w:h="15850"/>
          <w:pgMar w:top="0" w:bottom="280" w:left="720" w:right="360"/>
          <w:cols w:num="2" w:equalWidth="0">
            <w:col w:w="6962" w:space="148"/>
            <w:col w:w="4050"/>
          </w:cols>
        </w:sectPr>
      </w:pPr>
    </w:p>
    <w:p>
      <w:pPr>
        <w:spacing w:before="86"/>
        <w:ind w:left="28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Instructions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2"/>
          <w:sz w:val="24"/>
        </w:rPr>
        <w:t>Recipient</w:t>
      </w:r>
    </w:p>
    <w:p>
      <w:pPr>
        <w:pStyle w:val="BodyText"/>
        <w:spacing w:line="230" w:lineRule="auto" w:before="22"/>
        <w:ind w:right="84"/>
      </w:pPr>
      <w:r>
        <w:rPr/>
        <w:t>You received this form instead of Form W-2 because the payer did </w:t>
      </w:r>
      <w:r>
        <w:rPr/>
        <w:t>not consider you an employee and did not withhold income tax or social security and Medicare taxes.</w:t>
      </w:r>
    </w:p>
    <w:p>
      <w:pPr>
        <w:pStyle w:val="BodyText"/>
        <w:spacing w:line="230" w:lineRule="auto"/>
        <w:ind w:right="67" w:firstLine="150"/>
      </w:pPr>
      <w:r>
        <w:rPr/>
        <w:t>If you believe you are an employee and cannot get the payer to correct this form, report the amount shown in box 1 on the line for “Wages,</w:t>
      </w:r>
      <w:r>
        <w:rPr>
          <w:spacing w:val="40"/>
        </w:rPr>
        <w:t> </w:t>
      </w:r>
      <w:r>
        <w:rPr/>
        <w:t>salaries, tips, etc.” of Form 1040, 1040-SR, or 1040-NR. You must also complete Form 8919 and attach it to your return. For more information, </w:t>
      </w:r>
      <w:r>
        <w:rPr/>
        <w:t>see Pub. 1779, Independent Contractor or Employee.</w:t>
      </w:r>
    </w:p>
    <w:p>
      <w:pPr>
        <w:pStyle w:val="BodyText"/>
        <w:spacing w:line="230" w:lineRule="auto" w:before="27"/>
        <w:ind w:right="34" w:firstLine="150"/>
      </w:pPr>
      <w:r>
        <w:rPr/>
        <w:t>If you are not an employee but the amount in box 1 is not self- employment</w:t>
      </w:r>
      <w:r>
        <w:rPr>
          <w:spacing w:val="-1"/>
        </w:rPr>
        <w:t> </w:t>
      </w:r>
      <w:r>
        <w:rPr/>
        <w:t>(SE)</w:t>
      </w:r>
      <w:r>
        <w:rPr>
          <w:spacing w:val="-1"/>
        </w:rPr>
        <w:t> </w:t>
      </w:r>
      <w:r>
        <w:rPr/>
        <w:t>income</w:t>
      </w:r>
      <w:r>
        <w:rPr>
          <w:spacing w:val="-1"/>
        </w:rPr>
        <w:t> </w:t>
      </w:r>
      <w:r>
        <w:rPr/>
        <w:t>(for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income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sporadic</w:t>
      </w:r>
      <w:r>
        <w:rPr>
          <w:spacing w:val="-1"/>
        </w:rPr>
        <w:t> </w:t>
      </w:r>
      <w:r>
        <w:rPr/>
        <w:t>activity or a hobby), report the amount shown in box 1 on the “Other income” line (on Schedule 1 (Form 1040)).</w:t>
      </w:r>
    </w:p>
    <w:p>
      <w:pPr>
        <w:pStyle w:val="BodyText"/>
        <w:spacing w:line="230" w:lineRule="auto"/>
        <w:ind w:right="84"/>
      </w:pPr>
      <w:r>
        <w:rPr>
          <w:rFonts w:ascii="Arial" w:hAnsi="Arial"/>
          <w:b/>
        </w:rPr>
        <w:t>Recipient’s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taxpayer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identification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number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(TIN).</w:t>
      </w:r>
      <w:r>
        <w:rPr>
          <w:rFonts w:ascii="Arial" w:hAnsi="Arial"/>
          <w:b/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protection, this form may show only the last four digits of your TIN (social security number</w:t>
      </w:r>
      <w:r>
        <w:rPr>
          <w:spacing w:val="-2"/>
        </w:rPr>
        <w:t> </w:t>
      </w:r>
      <w:r>
        <w:rPr/>
        <w:t>(SSN),</w:t>
      </w:r>
      <w:r>
        <w:rPr>
          <w:spacing w:val="-2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taxpayer</w:t>
      </w:r>
      <w:r>
        <w:rPr>
          <w:spacing w:val="-2"/>
        </w:rPr>
        <w:t> </w:t>
      </w:r>
      <w:r>
        <w:rPr/>
        <w:t>identification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(ITIN),</w:t>
      </w:r>
      <w:r>
        <w:rPr>
          <w:spacing w:val="-2"/>
        </w:rPr>
        <w:t> </w:t>
      </w:r>
      <w:r>
        <w:rPr/>
        <w:t>adoption taxpayer</w:t>
      </w:r>
      <w:r>
        <w:rPr>
          <w:spacing w:val="-1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(ATIN),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employer</w:t>
      </w:r>
      <w:r>
        <w:rPr>
          <w:spacing w:val="-1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number (EIN)). However, the issuer has reported your complete TIN to the IRS.</w:t>
      </w:r>
    </w:p>
    <w:p>
      <w:pPr>
        <w:pStyle w:val="BodyText"/>
        <w:spacing w:line="230" w:lineRule="auto" w:before="27"/>
      </w:pPr>
      <w:r>
        <w:rPr>
          <w:rFonts w:ascii="Arial"/>
          <w:b/>
        </w:rPr>
        <w:t>Account number. </w:t>
      </w:r>
      <w:r>
        <w:rPr/>
        <w:t>May show an account or other unique number the </w:t>
      </w:r>
      <w:r>
        <w:rPr/>
        <w:t>payer assigned to distinguish your account.</w:t>
      </w:r>
    </w:p>
    <w:p>
      <w:pPr>
        <w:pStyle w:val="BodyText"/>
        <w:spacing w:line="230" w:lineRule="auto"/>
      </w:pPr>
      <w:r>
        <w:rPr>
          <w:rFonts w:ascii="Arial"/>
          <w:b/>
        </w:rPr>
        <w:t>Box 1. </w:t>
      </w:r>
      <w:r>
        <w:rPr/>
        <w:t>Shows nonemployee compensation. If the amount in this box is </w:t>
      </w:r>
      <w:r>
        <w:rPr/>
        <w:t>SE income,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Schedule</w:t>
      </w:r>
      <w:r>
        <w:rPr>
          <w:spacing w:val="-1"/>
        </w:rPr>
        <w:t> </w:t>
      </w:r>
      <w:r>
        <w:rPr/>
        <w:t>C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F</w:t>
      </w:r>
      <w:r>
        <w:rPr>
          <w:spacing w:val="-1"/>
        </w:rPr>
        <w:t> </w:t>
      </w:r>
      <w:r>
        <w:rPr/>
        <w:t>(Form</w:t>
      </w:r>
      <w:r>
        <w:rPr>
          <w:spacing w:val="-1"/>
        </w:rPr>
        <w:t> </w:t>
      </w:r>
      <w:r>
        <w:rPr/>
        <w:t>1040)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sole</w:t>
      </w:r>
      <w:r>
        <w:rPr>
          <w:spacing w:val="-1"/>
        </w:rPr>
        <w:t> </w:t>
      </w:r>
      <w:r>
        <w:rPr/>
        <w:t>proprietor,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on Form 1065 and Schedule K-1 (Form 1065) if a partnership, and the recipient/partner completes Schedule SE (Form 1040).</w:t>
      </w:r>
    </w:p>
    <w:p>
      <w:pPr>
        <w:pStyle w:val="BodyText"/>
        <w:spacing w:line="230" w:lineRule="auto" w:before="112"/>
        <w:ind w:right="493"/>
      </w:pPr>
      <w:r>
        <w:rPr/>
        <w:br w:type="column"/>
      </w:r>
      <w:r>
        <w:rPr>
          <w:rFonts w:ascii="Arial"/>
          <w:b/>
        </w:rPr>
        <w:t>Note: </w:t>
      </w:r>
      <w:r>
        <w:rPr/>
        <w:t>If you are receiving payments on which no income, social </w:t>
      </w:r>
      <w:r>
        <w:rPr/>
        <w:t>security, and Medicare taxes are withheld, you should make estimated tax payments. See Form 1040-ES (or Form 1040-ES (NR)). Individuals must report these amounts as explained in these box 1 instructions.</w:t>
      </w:r>
    </w:p>
    <w:p>
      <w:pPr>
        <w:pStyle w:val="BodyText"/>
        <w:spacing w:line="230" w:lineRule="auto" w:before="0"/>
        <w:ind w:right="493"/>
      </w:pPr>
      <w:r>
        <w:rPr/>
        <w:t>Corporations, fiduciaries, and partnerships must report these amounts </w:t>
      </w:r>
      <w:r>
        <w:rPr/>
        <w:t>on the appropriate line of their tax returns.</w:t>
      </w:r>
    </w:p>
    <w:p>
      <w:pPr>
        <w:pStyle w:val="BodyText"/>
        <w:spacing w:line="230" w:lineRule="auto" w:before="26"/>
        <w:ind w:right="493"/>
      </w:pPr>
      <w:r>
        <w:rPr>
          <w:rFonts w:ascii="Arial"/>
          <w:b/>
        </w:rPr>
        <w:t>Box 2. </w:t>
      </w:r>
      <w:r>
        <w:rPr/>
        <w:t>If checked, consumer products totaling $5,000 or more were </w:t>
      </w:r>
      <w:r>
        <w:rPr/>
        <w:t>sold to you for resale, on a buy-sell, a deposit-commission, or other basis.</w:t>
      </w:r>
    </w:p>
    <w:p>
      <w:pPr>
        <w:pStyle w:val="BodyText"/>
        <w:spacing w:line="230" w:lineRule="auto" w:before="0"/>
        <w:ind w:right="493"/>
      </w:pPr>
      <w:r>
        <w:rPr/>
        <w:t>Generally, report any income from your sale of these products </w:t>
      </w:r>
      <w:r>
        <w:rPr/>
        <w:t>on Schedule C (Form 1040).</w:t>
      </w:r>
    </w:p>
    <w:p>
      <w:pPr>
        <w:pStyle w:val="BodyText"/>
        <w:spacing w:line="230" w:lineRule="auto"/>
        <w:ind w:right="318"/>
      </w:pPr>
      <w:r>
        <w:rPr>
          <w:rFonts w:ascii="Arial"/>
          <w:b/>
        </w:rPr>
        <w:t>Box 3. </w:t>
      </w:r>
      <w:r>
        <w:rPr/>
        <w:t>Shows your total compensation of excess golden parachute payments subject to a 20% excise tax. See your tax return instructions </w:t>
      </w:r>
      <w:r>
        <w:rPr/>
        <w:t>for where to report.</w:t>
      </w:r>
    </w:p>
    <w:p>
      <w:pPr>
        <w:pStyle w:val="BodyText"/>
        <w:spacing w:line="230" w:lineRule="auto"/>
        <w:ind w:right="461"/>
      </w:pPr>
      <w:r>
        <w:rPr>
          <w:rFonts w:ascii="Arial"/>
          <w:b/>
        </w:rPr>
        <w:t>Box 4. </w:t>
      </w:r>
      <w:r>
        <w:rPr/>
        <w:t>Shows backup withholding. A payer must backup withhold on certain payments if you did not give your TIN to the payer. See Form W-</w:t>
      </w:r>
      <w:r>
        <w:rPr/>
        <w:t>9, Request for Taxpayer Identification Number and Certification, for information on backup withholding. Include this amount on your income</w:t>
      </w:r>
      <w:r>
        <w:rPr>
          <w:spacing w:val="40"/>
        </w:rPr>
        <w:t> </w:t>
      </w:r>
      <w:r>
        <w:rPr/>
        <w:t>tax return as tax withheld.</w:t>
      </w:r>
    </w:p>
    <w:p>
      <w:pPr>
        <w:spacing w:before="21"/>
        <w:ind w:left="287" w:right="0" w:firstLine="0"/>
        <w:jc w:val="left"/>
        <w:rPr>
          <w:sz w:val="15"/>
        </w:rPr>
      </w:pPr>
      <w:r>
        <w:rPr>
          <w:rFonts w:ascii="Arial" w:hAnsi="Arial"/>
          <w:b/>
          <w:sz w:val="15"/>
        </w:rPr>
        <w:t>Boxes</w:t>
      </w:r>
      <w:r>
        <w:rPr>
          <w:rFonts w:ascii="Arial" w:hAnsi="Arial"/>
          <w:b/>
          <w:spacing w:val="1"/>
          <w:sz w:val="15"/>
        </w:rPr>
        <w:t> </w:t>
      </w:r>
      <w:r>
        <w:rPr>
          <w:rFonts w:ascii="Arial" w:hAnsi="Arial"/>
          <w:b/>
          <w:sz w:val="15"/>
        </w:rPr>
        <w:t>5–7.</w:t>
      </w:r>
      <w:r>
        <w:rPr>
          <w:rFonts w:ascii="Arial" w:hAnsi="Arial"/>
          <w:b/>
          <w:spacing w:val="2"/>
          <w:sz w:val="15"/>
        </w:rPr>
        <w:t> </w:t>
      </w:r>
      <w:r>
        <w:rPr>
          <w:sz w:val="15"/>
        </w:rPr>
        <w:t>State</w:t>
      </w:r>
      <w:r>
        <w:rPr>
          <w:spacing w:val="2"/>
          <w:sz w:val="15"/>
        </w:rPr>
        <w:t> </w:t>
      </w:r>
      <w:r>
        <w:rPr>
          <w:sz w:val="15"/>
        </w:rPr>
        <w:t>income</w:t>
      </w:r>
      <w:r>
        <w:rPr>
          <w:spacing w:val="2"/>
          <w:sz w:val="15"/>
        </w:rPr>
        <w:t> </w:t>
      </w:r>
      <w:r>
        <w:rPr>
          <w:sz w:val="15"/>
        </w:rPr>
        <w:t>tax</w:t>
      </w:r>
      <w:r>
        <w:rPr>
          <w:spacing w:val="2"/>
          <w:sz w:val="15"/>
        </w:rPr>
        <w:t> </w:t>
      </w:r>
      <w:r>
        <w:rPr>
          <w:sz w:val="15"/>
        </w:rPr>
        <w:t>withheld</w:t>
      </w:r>
      <w:r>
        <w:rPr>
          <w:spacing w:val="2"/>
          <w:sz w:val="15"/>
        </w:rPr>
        <w:t> </w:t>
      </w:r>
      <w:r>
        <w:rPr>
          <w:sz w:val="15"/>
        </w:rPr>
        <w:t>reporting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boxes.</w:t>
      </w:r>
    </w:p>
    <w:p>
      <w:pPr>
        <w:spacing w:line="230" w:lineRule="auto" w:before="29"/>
        <w:ind w:left="287" w:right="318" w:firstLine="0"/>
        <w:jc w:val="left"/>
        <w:rPr>
          <w:sz w:val="15"/>
        </w:rPr>
      </w:pPr>
      <w:r>
        <w:rPr>
          <w:rFonts w:ascii="Arial"/>
          <w:b/>
          <w:sz w:val="15"/>
        </w:rPr>
        <w:t>Future developments. </w:t>
      </w:r>
      <w:r>
        <w:rPr>
          <w:sz w:val="15"/>
        </w:rPr>
        <w:t>For the latest information about developments related to Form 1099-NEC and its instructions, such as legislation </w:t>
      </w:r>
      <w:r>
        <w:rPr>
          <w:sz w:val="15"/>
        </w:rPr>
        <w:t>enacted after they were published, go to </w:t>
      </w:r>
      <w:hyperlink r:id="rId14">
        <w:r>
          <w:rPr>
            <w:rFonts w:ascii="Arial"/>
            <w:i/>
            <w:sz w:val="15"/>
          </w:rPr>
          <w:t>www.irs.gov/Form1099NEC</w:t>
        </w:r>
        <w:r>
          <w:rPr>
            <w:sz w:val="15"/>
          </w:rPr>
          <w:t>.</w:t>
        </w:r>
      </w:hyperlink>
    </w:p>
    <w:p>
      <w:pPr>
        <w:spacing w:line="230" w:lineRule="auto" w:before="28"/>
        <w:ind w:left="287" w:right="654" w:firstLine="0"/>
        <w:jc w:val="left"/>
        <w:rPr>
          <w:sz w:val="15"/>
        </w:rPr>
      </w:pPr>
      <w:r>
        <w:rPr>
          <w:rFonts w:ascii="Arial"/>
          <w:b/>
          <w:sz w:val="15"/>
        </w:rPr>
        <w:t>Free</w:t>
      </w:r>
      <w:r>
        <w:rPr>
          <w:rFonts w:ascii="Arial"/>
          <w:b/>
          <w:spacing w:val="-1"/>
          <w:sz w:val="15"/>
        </w:rPr>
        <w:t> </w:t>
      </w:r>
      <w:r>
        <w:rPr>
          <w:rFonts w:ascii="Arial"/>
          <w:b/>
          <w:sz w:val="15"/>
        </w:rPr>
        <w:t>File</w:t>
      </w:r>
      <w:r>
        <w:rPr>
          <w:rFonts w:ascii="Arial"/>
          <w:b/>
          <w:spacing w:val="-1"/>
          <w:sz w:val="15"/>
        </w:rPr>
        <w:t> </w:t>
      </w:r>
      <w:r>
        <w:rPr>
          <w:rFonts w:ascii="Arial"/>
          <w:b/>
          <w:sz w:val="15"/>
        </w:rPr>
        <w:t>Program.</w:t>
      </w:r>
      <w:r>
        <w:rPr>
          <w:rFonts w:ascii="Arial"/>
          <w:b/>
          <w:spacing w:val="-1"/>
          <w:sz w:val="15"/>
        </w:rPr>
        <w:t> </w:t>
      </w:r>
      <w:r>
        <w:rPr>
          <w:sz w:val="15"/>
        </w:rPr>
        <w:t>Go</w:t>
      </w:r>
      <w:r>
        <w:rPr>
          <w:spacing w:val="-1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hyperlink r:id="rId16">
        <w:r>
          <w:rPr>
            <w:rFonts w:ascii="Arial"/>
            <w:i/>
            <w:sz w:val="15"/>
          </w:rPr>
          <w:t>www.irs.gov/FreeFile</w:t>
        </w:r>
      </w:hyperlink>
      <w:r>
        <w:rPr>
          <w:rFonts w:ascii="Arial"/>
          <w:i/>
          <w:spacing w:val="-1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z w:val="15"/>
        </w:rPr>
        <w:t>see</w:t>
      </w:r>
      <w:r>
        <w:rPr>
          <w:spacing w:val="-1"/>
          <w:sz w:val="15"/>
        </w:rPr>
        <w:t> </w:t>
      </w:r>
      <w:r>
        <w:rPr>
          <w:sz w:val="15"/>
        </w:rPr>
        <w:t>if</w:t>
      </w:r>
      <w:r>
        <w:rPr>
          <w:spacing w:val="-1"/>
          <w:sz w:val="15"/>
        </w:rPr>
        <w:t> </w:t>
      </w:r>
      <w:r>
        <w:rPr>
          <w:sz w:val="15"/>
        </w:rPr>
        <w:t>you</w:t>
      </w:r>
      <w:r>
        <w:rPr>
          <w:spacing w:val="-1"/>
          <w:sz w:val="15"/>
        </w:rPr>
        <w:t> </w:t>
      </w:r>
      <w:r>
        <w:rPr>
          <w:sz w:val="15"/>
        </w:rPr>
        <w:t>qualify</w:t>
      </w:r>
      <w:r>
        <w:rPr>
          <w:spacing w:val="-1"/>
          <w:sz w:val="15"/>
        </w:rPr>
        <w:t> </w:t>
      </w:r>
      <w:r>
        <w:rPr>
          <w:sz w:val="15"/>
        </w:rPr>
        <w:t>for no-cost online federal tax preparation, e-filing, and direct deposit or payment options.</w:t>
      </w:r>
    </w:p>
    <w:p>
      <w:pPr>
        <w:spacing w:after="0" w:line="230" w:lineRule="auto"/>
        <w:jc w:val="left"/>
        <w:rPr>
          <w:sz w:val="15"/>
        </w:rPr>
        <w:sectPr>
          <w:pgSz w:w="12240" w:h="15850"/>
          <w:pgMar w:top="580" w:bottom="280" w:left="720" w:right="360"/>
          <w:cols w:num="2" w:equalWidth="0">
            <w:col w:w="5363" w:space="109"/>
            <w:col w:w="5688"/>
          </w:cols>
        </w:sectPr>
      </w:pPr>
    </w:p>
    <w:p>
      <w:pPr>
        <w:pStyle w:val="Heading1"/>
        <w:tabs>
          <w:tab w:pos="417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2377439</wp:posOffset>
                </wp:positionH>
                <wp:positionV relativeFrom="paragraph">
                  <wp:posOffset>57048</wp:posOffset>
                </wp:positionV>
                <wp:extent cx="127000" cy="1270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7000">
                              <a:moveTo>
                                <a:pt x="0" y="127000"/>
                              </a:moveTo>
                              <a:lnTo>
                                <a:pt x="127000" y="127000"/>
                              </a:lnTo>
                              <a:lnTo>
                                <a:pt x="127000" y="0"/>
                              </a:ln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199997pt;margin-top:4.492pt;width:10pt;height:10pt;mso-position-horizontal-relative:page;mso-position-vertical-relative:paragraph;z-index:15733760" id="docshape14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4"/>
        </w:rPr>
        <w:t>VOID</w:t>
      </w:r>
      <w:r>
        <w:rPr/>
        <w:tab/>
      </w:r>
      <w:r>
        <w:rPr>
          <w:position w:val="-2"/>
        </w:rPr>
        <w:drawing>
          <wp:inline distT="0" distB="0" distL="0" distR="0">
            <wp:extent cx="133350" cy="13335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/>
        <w:t>CORRECTED</w:t>
      </w:r>
    </w:p>
    <w:tbl>
      <w:tblPr>
        <w:tblW w:w="0" w:type="auto"/>
        <w:jc w:val="left"/>
        <w:tblInd w:w="2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8"/>
        <w:gridCol w:w="2448"/>
        <w:gridCol w:w="1584"/>
        <w:gridCol w:w="432"/>
        <w:gridCol w:w="1440"/>
        <w:gridCol w:w="576"/>
        <w:gridCol w:w="1589"/>
      </w:tblGrid>
      <w:tr>
        <w:trPr>
          <w:trHeight w:val="959" w:hRule="exact"/>
        </w:trPr>
        <w:tc>
          <w:tcPr>
            <w:tcW w:w="4896" w:type="dxa"/>
            <w:gridSpan w:val="2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23"/>
              <w:ind w:left="70" w:right="20" w:hanging="1"/>
              <w:rPr>
                <w:sz w:val="14"/>
              </w:rPr>
            </w:pPr>
            <w:r>
              <w:rPr>
                <w:sz w:val="14"/>
              </w:rPr>
              <w:t>PAYER’S name, street address, city or town, state or province, country, </w:t>
            </w:r>
            <w:r>
              <w:rPr>
                <w:sz w:val="14"/>
              </w:rPr>
              <w:t>ZIP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or foreign postal code, and telephone no.</w:t>
            </w:r>
          </w:p>
        </w:tc>
        <w:tc>
          <w:tcPr>
            <w:tcW w:w="2016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429" w:lineRule="auto" w:before="43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sz w:val="14"/>
              </w:rPr>
              <w:t>OMB No. 1545-0116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Form</w:t>
            </w:r>
            <w:r>
              <w:rPr>
                <w:spacing w:val="21"/>
                <w:sz w:val="14"/>
              </w:rPr>
              <w:t> </w:t>
            </w:r>
            <w:r>
              <w:rPr>
                <w:rFonts w:ascii="Arial"/>
                <w:b/>
                <w:sz w:val="20"/>
              </w:rPr>
              <w:t>1099-</w:t>
            </w:r>
            <w:r>
              <w:rPr>
                <w:rFonts w:ascii="Arial"/>
                <w:b/>
                <w:spacing w:val="-5"/>
                <w:sz w:val="20"/>
              </w:rPr>
              <w:t>NEC</w:t>
            </w:r>
          </w:p>
          <w:p>
            <w:pPr>
              <w:pStyle w:val="TableParagraph"/>
              <w:spacing w:line="152" w:lineRule="exact" w:before="0"/>
              <w:ind w:left="2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(Rev.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April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2025)</w:t>
            </w:r>
          </w:p>
        </w:tc>
        <w:tc>
          <w:tcPr>
            <w:tcW w:w="2165" w:type="dxa"/>
            <w:gridSpan w:val="2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80"/>
              <w:ind w:left="0"/>
              <w:rPr>
                <w:sz w:val="22"/>
              </w:rPr>
            </w:pPr>
          </w:p>
          <w:p>
            <w:pPr>
              <w:pStyle w:val="TableParagraph"/>
              <w:spacing w:line="249" w:lineRule="auto" w:before="0"/>
              <w:ind w:left="621" w:firstLine="8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Nonemployee Compensation</w:t>
            </w:r>
          </w:p>
        </w:tc>
      </w:tr>
      <w:tr>
        <w:trPr>
          <w:trHeight w:val="480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169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8192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261365</wp:posOffset>
                      </wp:positionV>
                      <wp:extent cx="372110" cy="635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72110" cy="6350"/>
                                <a:chExt cx="372110" cy="6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175"/>
                                  <a:ext cx="372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0">
                                      <a:moveTo>
                                        <a:pt x="0" y="0"/>
                                      </a:moveTo>
                                      <a:lnTo>
                                        <a:pt x="37211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5pt;margin-top:20.579927pt;width:29.3pt;height:.5pt;mso-position-horizontal-relative:column;mso-position-vertical-relative:paragraph;z-index:-15948288" id="docshapegroup15" coordorigin="427,412" coordsize="586,10">
                      <v:line style="position:absolute" from="427,417" to="1013,417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calendar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year</w:t>
            </w:r>
          </w:p>
        </w:tc>
        <w:tc>
          <w:tcPr>
            <w:tcW w:w="216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244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PAYER’S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2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5"/>
                <w:sz w:val="14"/>
              </w:rPr>
              <w:t>TIN</w:t>
            </w:r>
          </w:p>
        </w:tc>
        <w:tc>
          <w:tcPr>
            <w:tcW w:w="4032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"/>
              <w:ind w:left="112"/>
              <w:rPr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Nonemployee</w:t>
            </w:r>
            <w:r>
              <w:rPr>
                <w:sz w:val="14"/>
              </w:rPr>
              <w:t> </w:t>
            </w:r>
            <w:r>
              <w:rPr>
                <w:spacing w:val="-4"/>
                <w:sz w:val="14"/>
              </w:rPr>
              <w:t>compensation</w:t>
            </w:r>
          </w:p>
          <w:p>
            <w:pPr>
              <w:pStyle w:val="TableParagraph"/>
              <w:spacing w:line="212" w:lineRule="exact" w:before="46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4"/>
              <w:ind w:left="263" w:firstLine="6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32" w:lineRule="auto" w:before="118"/>
              <w:ind w:left="197" w:right="2" w:firstLine="66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To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be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filed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with recipient</w:t>
            </w:r>
            <w:r>
              <w:rPr>
                <w:sz w:val="18"/>
              </w:rPr>
              <w:t>’</w:t>
            </w:r>
            <w:r>
              <w:rPr>
                <w:rFonts w:ascii="Arial" w:hAnsi="Arial"/>
                <w:b/>
                <w:sz w:val="18"/>
              </w:rPr>
              <w:t>s</w:t>
            </w:r>
            <w:r>
              <w:rPr>
                <w:rFonts w:ascii="Arial" w:hAnsi="Arial"/>
                <w:b/>
                <w:spacing w:val="3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sz w:val="18"/>
              </w:rPr>
              <w:t>state</w:t>
            </w:r>
          </w:p>
          <w:p>
            <w:pPr>
              <w:pStyle w:val="TableParagraph"/>
              <w:spacing w:line="232" w:lineRule="auto" w:before="0"/>
              <w:ind w:left="492" w:right="2" w:firstLine="13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income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tax return,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when </w:t>
            </w:r>
            <w:r>
              <w:rPr>
                <w:rFonts w:ascii="Arial"/>
                <w:b/>
                <w:spacing w:val="-2"/>
                <w:sz w:val="18"/>
              </w:rPr>
              <w:t>required.</w:t>
            </w:r>
          </w:p>
        </w:tc>
      </w:tr>
      <w:tr>
        <w:trPr>
          <w:trHeight w:val="479" w:hRule="exact"/>
        </w:trPr>
        <w:tc>
          <w:tcPr>
            <w:tcW w:w="4896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spacing w:val="-4"/>
                <w:sz w:val="14"/>
              </w:rPr>
              <w:t>RECIPIENT’S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</w:p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0"/>
              <w:rPr>
                <w:sz w:val="14"/>
              </w:rPr>
            </w:pPr>
          </w:p>
          <w:p>
            <w:pPr>
              <w:pStyle w:val="TableParagraph"/>
              <w:spacing w:before="76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0"/>
              <w:rPr>
                <w:sz w:val="14"/>
              </w:rPr>
            </w:pPr>
            <w:r>
              <w:rPr>
                <w:sz w:val="14"/>
              </w:rPr>
              <w:t>Street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address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(including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apt.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no.)</w:t>
            </w:r>
          </w:p>
          <w:p>
            <w:pPr>
              <w:pStyle w:val="TableParagraph"/>
              <w:spacing w:before="158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70"/>
              <w:rPr>
                <w:sz w:val="14"/>
              </w:rPr>
            </w:pPr>
            <w:r>
              <w:rPr>
                <w:sz w:val="14"/>
              </w:rPr>
              <w:t>City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town,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province,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country,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ZIP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foreign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postal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40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/>
              <w:ind w:left="232" w:right="75" w:hanging="12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9216">
                      <wp:simplePos x="0" y="0"/>
                      <wp:positionH relativeFrom="column">
                        <wp:posOffset>2417445</wp:posOffset>
                      </wp:positionH>
                      <wp:positionV relativeFrom="paragraph">
                        <wp:posOffset>96747</wp:posOffset>
                      </wp:positionV>
                      <wp:extent cx="107950" cy="10795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0.350006pt;margin-top:7.61789pt;width:8.5pt;height:8.5pt;mso-position-horizontal-relative:column;mso-position-vertical-relative:paragraph;z-index:-15947264" id="docshapegroup16" coordorigin="3807,152" coordsize="170,170">
                      <v:rect style="position:absolute;left:3812;top:157;width:160;height:160" id="docshape17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-2"/>
                <w:sz w:val="14"/>
              </w:rPr>
              <w:t> </w:t>
            </w:r>
            <w:r>
              <w:rPr>
                <w:sz w:val="14"/>
              </w:rPr>
              <w:t>Payer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made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direct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sales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totaling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$5,000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more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consumer products to recipient for resale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sz w:val="14"/>
              </w:rPr>
              <w:t>Excess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golden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parachute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payments</w:t>
            </w:r>
          </w:p>
          <w:p>
            <w:pPr>
              <w:pStyle w:val="TableParagraph"/>
              <w:spacing w:line="212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sz w:val="14"/>
              </w:rPr>
              <w:t>Federal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income tax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line="212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5 </w:t>
            </w:r>
            <w:r>
              <w:rPr>
                <w:sz w:val="14"/>
              </w:rPr>
              <w:t>State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withheld</w:t>
            </w:r>
          </w:p>
          <w:p>
            <w:pPr>
              <w:pStyle w:val="TableParagraph"/>
              <w:spacing w:line="215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244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6</w:t>
            </w:r>
            <w:r>
              <w:rPr>
                <w:rFonts w:ascii="Arial" w:hAnsi="Arial"/>
                <w:b/>
                <w:spacing w:val="2"/>
                <w:sz w:val="14"/>
              </w:rPr>
              <w:t> </w:t>
            </w:r>
            <w:r>
              <w:rPr>
                <w:sz w:val="14"/>
              </w:rPr>
              <w:t>State/Payer’s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state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no.</w:t>
            </w:r>
          </w:p>
        </w:tc>
        <w:tc>
          <w:tcPr>
            <w:tcW w:w="1589" w:type="dxa"/>
            <w:vMerge w:val="restart"/>
            <w:tcBorders>
              <w:top w:val="single" w:sz="6" w:space="0" w:color="000000"/>
              <w:left w:val="single" w:sz="6" w:space="0" w:color="000000"/>
              <w:bottom w:val="dashSmallGap" w:sz="4" w:space="0" w:color="000000"/>
              <w:right w:val="nil"/>
            </w:tcBorders>
          </w:tcPr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sz w:val="14"/>
              </w:rPr>
              <w:t>State </w:t>
            </w:r>
            <w:r>
              <w:rPr>
                <w:spacing w:val="-2"/>
                <w:sz w:val="14"/>
              </w:rPr>
              <w:t>income</w:t>
            </w:r>
          </w:p>
          <w:p>
            <w:pPr>
              <w:pStyle w:val="TableParagraph"/>
              <w:spacing w:line="215" w:lineRule="exact" w:before="45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</w:tr>
      <w:tr>
        <w:trPr>
          <w:trHeight w:val="239" w:hRule="exact"/>
        </w:trPr>
        <w:tc>
          <w:tcPr>
            <w:tcW w:w="4896" w:type="dxa"/>
            <w:gridSpan w:val="2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sz w:val="14"/>
              </w:rPr>
              <w:t>Account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number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(see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instructions)</w:t>
            </w:r>
          </w:p>
        </w:tc>
        <w:tc>
          <w:tcPr>
            <w:tcW w:w="1584" w:type="dxa"/>
            <w:vMerge/>
            <w:tcBorders>
              <w:top w:val="nil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8" w:type="dxa"/>
            <w:gridSpan w:val="3"/>
            <w:vMerge/>
            <w:tcBorders>
              <w:top w:val="nil"/>
              <w:left w:val="single" w:sz="6" w:space="0" w:color="000000"/>
              <w:bottom w:val="dashSmallGap" w:sz="4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vMerge/>
            <w:tcBorders>
              <w:top w:val="nil"/>
              <w:left w:val="single" w:sz="6" w:space="0" w:color="000000"/>
              <w:bottom w:val="dashSmallGap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896" w:type="dxa"/>
            <w:gridSpan w:val="2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5" w:lineRule="exact" w:before="0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  <w:tc>
          <w:tcPr>
            <w:tcW w:w="2448" w:type="dxa"/>
            <w:gridSpan w:val="3"/>
            <w:tcBorders>
              <w:top w:val="dashSmallGap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589" w:type="dxa"/>
            <w:tcBorders>
              <w:top w:val="dashSmallGap" w:sz="4" w:space="0" w:color="000000"/>
              <w:left w:val="single" w:sz="6" w:space="0" w:color="000000"/>
              <w:right w:val="nil"/>
            </w:tcBorders>
          </w:tcPr>
          <w:p>
            <w:pPr>
              <w:pStyle w:val="TableParagraph"/>
              <w:spacing w:line="205" w:lineRule="exact" w:before="0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</w:tr>
    </w:tbl>
    <w:p>
      <w:pPr>
        <w:pStyle w:val="TableParagraph"/>
        <w:spacing w:after="0" w:line="205" w:lineRule="exact"/>
        <w:rPr>
          <w:sz w:val="20"/>
        </w:rPr>
        <w:sectPr>
          <w:pgSz w:w="12240" w:h="15850"/>
          <w:pgMar w:top="400" w:bottom="280" w:left="720" w:right="360"/>
        </w:sectPr>
      </w:pPr>
    </w:p>
    <w:p>
      <w:pPr>
        <w:tabs>
          <w:tab w:pos="4166" w:val="left" w:leader="none"/>
        </w:tabs>
        <w:spacing w:line="229" w:lineRule="exact" w:before="0"/>
        <w:ind w:left="287" w:right="0" w:firstLine="0"/>
        <w:jc w:val="left"/>
        <w:rPr>
          <w:sz w:val="14"/>
        </w:rPr>
      </w:pPr>
      <w:r>
        <w:rPr>
          <w:position w:val="2"/>
          <w:sz w:val="14"/>
        </w:rPr>
        <w:t>Form</w:t>
      </w:r>
      <w:r>
        <w:rPr>
          <w:spacing w:val="-4"/>
          <w:position w:val="2"/>
          <w:sz w:val="14"/>
        </w:rPr>
        <w:t> </w:t>
      </w:r>
      <w:r>
        <w:rPr>
          <w:rFonts w:ascii="Arial"/>
          <w:b/>
          <w:position w:val="2"/>
          <w:sz w:val="20"/>
        </w:rPr>
        <w:t>1099-NEC</w:t>
      </w:r>
      <w:r>
        <w:rPr>
          <w:rFonts w:ascii="Arial"/>
          <w:b/>
          <w:spacing w:val="-5"/>
          <w:position w:val="2"/>
          <w:sz w:val="20"/>
        </w:rPr>
        <w:t> </w:t>
      </w:r>
      <w:r>
        <w:rPr>
          <w:position w:val="2"/>
          <w:sz w:val="14"/>
        </w:rPr>
        <w:t>(Rev.</w:t>
      </w:r>
      <w:r>
        <w:rPr>
          <w:spacing w:val="-3"/>
          <w:position w:val="2"/>
          <w:sz w:val="14"/>
        </w:rPr>
        <w:t> </w:t>
      </w:r>
      <w:r>
        <w:rPr>
          <w:position w:val="2"/>
          <w:sz w:val="14"/>
        </w:rPr>
        <w:t>4-</w:t>
      </w:r>
      <w:r>
        <w:rPr>
          <w:spacing w:val="-2"/>
          <w:position w:val="2"/>
          <w:sz w:val="14"/>
        </w:rPr>
        <w:t>2025)</w:t>
      </w:r>
      <w:r>
        <w:rPr>
          <w:position w:val="2"/>
          <w:sz w:val="14"/>
        </w:rPr>
        <w:tab/>
      </w:r>
      <w:hyperlink r:id="rId14">
        <w:r>
          <w:rPr>
            <w:spacing w:val="-2"/>
            <w:sz w:val="14"/>
          </w:rPr>
          <w:t>www.irs.gov/Form1099NEC</w:t>
        </w:r>
      </w:hyperlink>
    </w:p>
    <w:p>
      <w:pPr>
        <w:spacing w:before="67"/>
        <w:ind w:left="287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Department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Treasury</w:t>
      </w:r>
      <w:r>
        <w:rPr>
          <w:spacing w:val="-2"/>
          <w:sz w:val="14"/>
        </w:rPr>
        <w:t> </w:t>
      </w:r>
      <w:r>
        <w:rPr>
          <w:sz w:val="14"/>
        </w:rPr>
        <w:t>-</w:t>
      </w:r>
      <w:r>
        <w:rPr>
          <w:spacing w:val="-1"/>
          <w:sz w:val="14"/>
        </w:rPr>
        <w:t> </w:t>
      </w:r>
      <w:r>
        <w:rPr>
          <w:sz w:val="14"/>
        </w:rPr>
        <w:t>Internal</w:t>
      </w:r>
      <w:r>
        <w:rPr>
          <w:spacing w:val="-2"/>
          <w:sz w:val="14"/>
        </w:rPr>
        <w:t> </w:t>
      </w:r>
      <w:r>
        <w:rPr>
          <w:sz w:val="14"/>
        </w:rPr>
        <w:t>Revenue</w:t>
      </w:r>
      <w:r>
        <w:rPr>
          <w:spacing w:val="-2"/>
          <w:sz w:val="14"/>
        </w:rPr>
        <w:t> Service</w:t>
      </w:r>
    </w:p>
    <w:sectPr>
      <w:type w:val="continuous"/>
      <w:pgSz w:w="12240" w:h="15850"/>
      <w:pgMar w:top="0" w:bottom="280" w:left="720" w:right="360"/>
      <w:cols w:num="2" w:equalWidth="0">
        <w:col w:w="5954" w:space="1156"/>
        <w:col w:w="405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287"/>
    </w:pPr>
    <w:rPr>
      <w:rFonts w:ascii="Arial MT" w:hAnsi="Arial MT" w:eastAsia="Arial MT" w:cs="Arial MT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3312"/>
      <w:outlineLvl w:val="1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4" w:right="422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"/>
      <w:ind w:left="2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irs.gov/form1099" TargetMode="External"/><Relationship Id="rId7" Type="http://schemas.openxmlformats.org/officeDocument/2006/relationships/hyperlink" Target="https://www.irs.gov/inforeturn" TargetMode="External"/><Relationship Id="rId8" Type="http://schemas.openxmlformats.org/officeDocument/2006/relationships/hyperlink" Target="https://www.irs.gov/employerforms" TargetMode="External"/><Relationship Id="rId9" Type="http://schemas.openxmlformats.org/officeDocument/2006/relationships/hyperlink" Target="https://www.irs.gov/pub1141" TargetMode="External"/><Relationship Id="rId10" Type="http://schemas.openxmlformats.org/officeDocument/2006/relationships/hyperlink" Target="https://www.irs.gov/pub1167" TargetMode="External"/><Relationship Id="rId11" Type="http://schemas.openxmlformats.org/officeDocument/2006/relationships/hyperlink" Target="https://www.irs.gov/pub1179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://www.irs.gov/Form1099" TargetMode="External"/><Relationship Id="rId14" Type="http://schemas.openxmlformats.org/officeDocument/2006/relationships/hyperlink" Target="http://www.irs.gov/Form1099NEC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://www.irs.gov/FreeFil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C:DC:TS:CAR:MP</dc:creator>
  <dc:subject>Nonemployee Compensation</dc:subject>
  <dc:title>Form 1099-NEC (Rev. April 2025)</dc:title>
  <dcterms:created xsi:type="dcterms:W3CDTF">2025-11-17T19:20:43Z</dcterms:created>
  <dcterms:modified xsi:type="dcterms:W3CDTF">2025-11-17T19:20:43Z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Designer 6.5</vt:lpwstr>
  </property>
  <property fmtid="{D5CDD505-2E9C-101B-9397-08002B2CF9AE}" pid="4" name="LastSaved">
    <vt:filetime>2025-11-17T00:00:00Z</vt:filetime>
  </property>
  <property fmtid="{D5CDD505-2E9C-101B-9397-08002B2CF9AE}" pid="5" name="Producer">
    <vt:lpwstr>Designer 6.5</vt:lpwstr>
  </property>
</Properties>
</file>