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05"/>
        <w:ind w:left="1800" w:right="0" w:firstLine="0"/>
        <w:jc w:val="left"/>
        <w:rPr>
          <w:rFonts w:ascii="Arial"/>
          <w:b/>
          <w:sz w:val="24"/>
        </w:rPr>
      </w:pPr>
      <w:r>
        <w:rPr>
          <w:rFonts w:ascii="Arial"/>
          <w:b/>
          <w:sz w:val="24"/>
        </w:rPr>
        <w:drawing>
          <wp:anchor distT="0" distB="0" distL="0" distR="0" allowOverlap="1" layoutInCell="1" locked="0" behindDoc="0" simplePos="0" relativeHeight="15730688">
            <wp:simplePos x="0" y="0"/>
            <wp:positionH relativeFrom="page">
              <wp:posOffset>571274</wp:posOffset>
            </wp:positionH>
            <wp:positionV relativeFrom="paragraph">
              <wp:posOffset>95252</wp:posOffset>
            </wp:positionV>
            <wp:extent cx="482981" cy="685798"/>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82981" cy="685798"/>
                    </a:xfrm>
                    <a:prstGeom prst="rect">
                      <a:avLst/>
                    </a:prstGeom>
                  </pic:spPr>
                </pic:pic>
              </a:graphicData>
            </a:graphic>
          </wp:anchor>
        </w:drawing>
      </w:r>
      <w:bookmarkStart w:name="Contents" w:id="1"/>
      <w:bookmarkEnd w:id="1"/>
      <w:r>
        <w:rPr/>
      </w:r>
      <w:r>
        <w:rPr>
          <w:rFonts w:ascii="Arial"/>
          <w:b/>
          <w:color w:val="231F20"/>
          <w:w w:val="115"/>
          <w:sz w:val="24"/>
        </w:rPr>
        <w:t>Publication</w:t>
      </w:r>
      <w:r>
        <w:rPr>
          <w:rFonts w:ascii="Arial"/>
          <w:b/>
          <w:color w:val="231F20"/>
          <w:spacing w:val="-10"/>
          <w:w w:val="115"/>
          <w:sz w:val="24"/>
        </w:rPr>
        <w:t> </w:t>
      </w:r>
      <w:r>
        <w:rPr>
          <w:rFonts w:ascii="Arial"/>
          <w:b/>
          <w:color w:val="231F20"/>
          <w:spacing w:val="-5"/>
          <w:w w:val="115"/>
          <w:sz w:val="24"/>
        </w:rPr>
        <w:t>501</w:t>
      </w:r>
    </w:p>
    <w:p>
      <w:pPr>
        <w:pStyle w:val="Title"/>
        <w:spacing w:line="213" w:lineRule="auto"/>
      </w:pPr>
      <w:r>
        <w:rPr>
          <w:color w:val="231F20"/>
          <w:spacing w:val="-2"/>
          <w:w w:val="110"/>
        </w:rPr>
        <w:t>Dependents, </w:t>
      </w:r>
      <w:r>
        <w:rPr>
          <w:color w:val="231F20"/>
          <w:spacing w:val="-2"/>
          <w:w w:val="115"/>
        </w:rPr>
        <w:t>Standard Deduction, </w:t>
      </w:r>
      <w:r>
        <w:rPr>
          <w:color w:val="231F20"/>
          <w:w w:val="115"/>
        </w:rPr>
        <w:t>and Filing </w:t>
      </w:r>
      <w:r>
        <w:rPr>
          <w:color w:val="231F20"/>
          <w:spacing w:val="-2"/>
          <w:w w:val="115"/>
        </w:rPr>
        <w:t>Information</w:t>
      </w:r>
    </w:p>
    <w:p>
      <w:pPr>
        <w:spacing w:line="288" w:lineRule="exact" w:before="537"/>
        <w:ind w:left="1799" w:right="0" w:firstLine="0"/>
        <w:jc w:val="left"/>
        <w:rPr>
          <w:sz w:val="28"/>
        </w:rPr>
      </w:pPr>
      <w:r>
        <w:rPr>
          <w:color w:val="231F20"/>
          <w:sz w:val="28"/>
        </w:rPr>
        <w:t>For</w:t>
      </w:r>
      <w:r>
        <w:rPr>
          <w:color w:val="231F20"/>
          <w:spacing w:val="-15"/>
          <w:sz w:val="28"/>
        </w:rPr>
        <w:t> </w:t>
      </w:r>
      <w:r>
        <w:rPr>
          <w:color w:val="231F20"/>
          <w:sz w:val="28"/>
        </w:rPr>
        <w:t>use</w:t>
      </w:r>
      <w:r>
        <w:rPr>
          <w:color w:val="231F20"/>
          <w:spacing w:val="-16"/>
          <w:sz w:val="28"/>
        </w:rPr>
        <w:t> </w:t>
      </w:r>
      <w:r>
        <w:rPr>
          <w:color w:val="231F20"/>
          <w:sz w:val="28"/>
        </w:rPr>
        <w:t>in</w:t>
      </w:r>
      <w:r>
        <w:rPr>
          <w:color w:val="231F20"/>
          <w:spacing w:val="-15"/>
          <w:sz w:val="28"/>
        </w:rPr>
        <w:t> </w:t>
      </w:r>
      <w:r>
        <w:rPr>
          <w:color w:val="231F20"/>
          <w:spacing w:val="-2"/>
          <w:sz w:val="28"/>
        </w:rPr>
        <w:t>preparing</w:t>
      </w:r>
    </w:p>
    <w:p>
      <w:pPr>
        <w:spacing w:line="647" w:lineRule="exact" w:before="0"/>
        <w:ind w:left="1799" w:right="0" w:firstLine="0"/>
        <w:jc w:val="left"/>
        <w:rPr>
          <w:sz w:val="28"/>
        </w:rPr>
      </w:pPr>
      <w:r>
        <w:rPr>
          <w:rFonts w:ascii="Arial Black"/>
          <w:color w:val="231F20"/>
          <w:w w:val="85"/>
          <w:sz w:val="48"/>
        </w:rPr>
        <w:t>2024</w:t>
      </w:r>
      <w:r>
        <w:rPr>
          <w:rFonts w:ascii="Arial Black"/>
          <w:color w:val="231F20"/>
          <w:spacing w:val="-59"/>
          <w:w w:val="85"/>
          <w:sz w:val="48"/>
        </w:rPr>
        <w:t> </w:t>
      </w:r>
      <w:r>
        <w:rPr>
          <w:color w:val="231F20"/>
          <w:spacing w:val="-2"/>
          <w:sz w:val="28"/>
        </w:rPr>
        <w:t>Returns</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08"/>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1574800</wp:posOffset>
                </wp:positionH>
                <wp:positionV relativeFrom="paragraph">
                  <wp:posOffset>291282</wp:posOffset>
                </wp:positionV>
                <wp:extent cx="2768600" cy="429260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2768600" cy="4292600"/>
                          <a:chExt cx="2768600" cy="4292600"/>
                        </a:xfrm>
                      </wpg:grpSpPr>
                      <pic:pic>
                        <pic:nvPicPr>
                          <pic:cNvPr id="7" name="Image 7" descr="Descriptive content not yet available for this graphic"/>
                          <pic:cNvPicPr/>
                        </pic:nvPicPr>
                        <pic:blipFill>
                          <a:blip r:embed="rId8" cstate="print"/>
                          <a:stretch>
                            <a:fillRect/>
                          </a:stretch>
                        </pic:blipFill>
                        <pic:spPr>
                          <a:xfrm>
                            <a:off x="19050" y="15876"/>
                            <a:ext cx="2730501" cy="3657438"/>
                          </a:xfrm>
                          <a:prstGeom prst="rect">
                            <a:avLst/>
                          </a:prstGeom>
                        </pic:spPr>
                      </pic:pic>
                      <wps:wsp>
                        <wps:cNvPr id="8" name="Graphic 8"/>
                        <wps:cNvSpPr/>
                        <wps:spPr>
                          <a:xfrm>
                            <a:off x="25400" y="3683892"/>
                            <a:ext cx="2717800" cy="1270"/>
                          </a:xfrm>
                          <a:custGeom>
                            <a:avLst/>
                            <a:gdLst/>
                            <a:ahLst/>
                            <a:cxnLst/>
                            <a:rect l="l" t="t" r="r" b="b"/>
                            <a:pathLst>
                              <a:path w="2717800" h="0">
                                <a:moveTo>
                                  <a:pt x="2717800" y="0"/>
                                </a:moveTo>
                                <a:lnTo>
                                  <a:pt x="0" y="0"/>
                                </a:lnTo>
                              </a:path>
                            </a:pathLst>
                          </a:custGeom>
                          <a:ln w="25400">
                            <a:solidFill>
                              <a:srgbClr val="231F20"/>
                            </a:solidFill>
                            <a:prstDash val="solid"/>
                          </a:ln>
                        </wps:spPr>
                        <wps:bodyPr wrap="square" lIns="0" tIns="0" rIns="0" bIns="0" rtlCol="0">
                          <a:prstTxWarp prst="textNoShape">
                            <a:avLst/>
                          </a:prstTxWarp>
                          <a:noAutofit/>
                        </wps:bodyPr>
                      </wps:wsp>
                      <wps:wsp>
                        <wps:cNvPr id="9" name="Graphic 9"/>
                        <wps:cNvSpPr/>
                        <wps:spPr>
                          <a:xfrm>
                            <a:off x="0" y="0"/>
                            <a:ext cx="2768600" cy="4292600"/>
                          </a:xfrm>
                          <a:custGeom>
                            <a:avLst/>
                            <a:gdLst/>
                            <a:ahLst/>
                            <a:cxnLst/>
                            <a:rect l="l" t="t" r="r" b="b"/>
                            <a:pathLst>
                              <a:path w="2768600" h="4292600">
                                <a:moveTo>
                                  <a:pt x="2768600" y="0"/>
                                </a:moveTo>
                                <a:lnTo>
                                  <a:pt x="2743200" y="0"/>
                                </a:lnTo>
                                <a:lnTo>
                                  <a:pt x="2743200" y="25400"/>
                                </a:lnTo>
                                <a:lnTo>
                                  <a:pt x="2743200" y="4267200"/>
                                </a:lnTo>
                                <a:lnTo>
                                  <a:pt x="25400" y="4267200"/>
                                </a:lnTo>
                                <a:lnTo>
                                  <a:pt x="25400" y="25400"/>
                                </a:lnTo>
                                <a:lnTo>
                                  <a:pt x="2743200" y="25400"/>
                                </a:lnTo>
                                <a:lnTo>
                                  <a:pt x="2743200" y="0"/>
                                </a:lnTo>
                                <a:lnTo>
                                  <a:pt x="0" y="0"/>
                                </a:lnTo>
                                <a:lnTo>
                                  <a:pt x="0" y="4292600"/>
                                </a:lnTo>
                                <a:lnTo>
                                  <a:pt x="2768600" y="4292600"/>
                                </a:lnTo>
                                <a:lnTo>
                                  <a:pt x="2768600" y="0"/>
                                </a:lnTo>
                                <a:close/>
                              </a:path>
                            </a:pathLst>
                          </a:custGeom>
                          <a:solidFill>
                            <a:srgbClr val="231F20"/>
                          </a:solidFill>
                        </wps:spPr>
                        <wps:bodyPr wrap="square" lIns="0" tIns="0" rIns="0" bIns="0" rtlCol="0">
                          <a:prstTxWarp prst="textNoShape">
                            <a:avLst/>
                          </a:prstTxWarp>
                          <a:noAutofit/>
                        </wps:bodyPr>
                      </wps:wsp>
                      <wps:wsp>
                        <wps:cNvPr id="10" name="Textbox 10"/>
                        <wps:cNvSpPr txBox="1"/>
                        <wps:spPr>
                          <a:xfrm>
                            <a:off x="1320004" y="3964382"/>
                            <a:ext cx="1131570" cy="147320"/>
                          </a:xfrm>
                          <a:prstGeom prst="rect">
                            <a:avLst/>
                          </a:prstGeom>
                        </wps:spPr>
                        <wps:txbx>
                          <w:txbxContent>
                            <w:p>
                              <w:pPr>
                                <w:numPr>
                                  <w:ilvl w:val="0"/>
                                  <w:numId w:val="1"/>
                                </w:numPr>
                                <w:tabs>
                                  <w:tab w:pos="119" w:val="left" w:leader="none"/>
                                </w:tabs>
                                <w:spacing w:before="39"/>
                                <w:ind w:left="119" w:right="0" w:hanging="119"/>
                                <w:jc w:val="left"/>
                                <w:rPr>
                                  <w:sz w:val="16"/>
                                </w:rPr>
                              </w:pPr>
                              <w:bookmarkStart w:name="What's New" w:id="2"/>
                              <w:bookmarkEnd w:id="2"/>
                              <w:r>
                                <w:rPr/>
                              </w:r>
                              <w:bookmarkStart w:name="Reminders" w:id="3"/>
                              <w:bookmarkEnd w:id="3"/>
                              <w:r>
                                <w:rPr/>
                              </w:r>
                              <w:bookmarkStart w:name="_bookmark0" w:id="4"/>
                              <w:bookmarkEnd w:id="4"/>
                              <w:r>
                                <w:rPr/>
                              </w:r>
                              <w:bookmarkStart w:name="_bookmark1" w:id="5"/>
                              <w:bookmarkEnd w:id="5"/>
                              <w:r>
                                <w:rPr/>
                              </w:r>
                              <w:bookmarkStart w:name="_bookmark2" w:id="6"/>
                              <w:bookmarkEnd w:id="6"/>
                              <w:r>
                                <w:rPr/>
                              </w:r>
                              <w:bookmarkStart w:name="_bookmark3" w:id="7"/>
                              <w:bookmarkEnd w:id="7"/>
                              <w:r>
                                <w:rPr/>
                              </w:r>
                              <w:bookmarkStart w:name="_bookmark4" w:id="8"/>
                              <w:bookmarkEnd w:id="8"/>
                              <w:r>
                                <w:rPr/>
                              </w:r>
                              <w:bookmarkStart w:name="_bookmark5" w:id="9"/>
                              <w:bookmarkEnd w:id="9"/>
                              <w:r>
                                <w:rPr/>
                              </w:r>
                              <w:hyperlink r:id="rId9">
                                <w:r>
                                  <w:rPr>
                                    <w:rFonts w:ascii="Arial" w:hAnsi="Arial"/>
                                    <w:b/>
                                    <w:i/>
                                    <w:color w:val="0056A2"/>
                                    <w:w w:val="80"/>
                                    <w:sz w:val="16"/>
                                    <w:u w:val="single" w:color="0055A1"/>
                                  </w:rPr>
                                  <w:t>IRS.gov/Russian</w:t>
                                </w:r>
                              </w:hyperlink>
                              <w:r>
                                <w:rPr>
                                  <w:rFonts w:ascii="Arial" w:hAnsi="Arial"/>
                                  <w:b/>
                                  <w:i/>
                                  <w:color w:val="0056A2"/>
                                  <w:spacing w:val="-2"/>
                                  <w:sz w:val="16"/>
                                </w:rPr>
                                <w:t> </w:t>
                              </w:r>
                              <w:r>
                                <w:rPr>
                                  <w:color w:val="231F20"/>
                                  <w:spacing w:val="-2"/>
                                  <w:w w:val="85"/>
                                  <w:sz w:val="16"/>
                                </w:rPr>
                                <w:t>(Pусский)</w:t>
                              </w:r>
                            </w:p>
                          </w:txbxContent>
                        </wps:txbx>
                        <wps:bodyPr wrap="square" lIns="0" tIns="0" rIns="0" bIns="0" rtlCol="0">
                          <a:noAutofit/>
                        </wps:bodyPr>
                      </wps:wsp>
                      <wps:wsp>
                        <wps:cNvPr id="11" name="Textbox 11"/>
                        <wps:cNvSpPr txBox="1"/>
                        <wps:spPr>
                          <a:xfrm>
                            <a:off x="88900" y="4064405"/>
                            <a:ext cx="2555875" cy="161925"/>
                          </a:xfrm>
                          <a:prstGeom prst="rect">
                            <a:avLst/>
                          </a:prstGeom>
                        </wps:spPr>
                        <wps:txbx>
                          <w:txbxContent>
                            <w:p>
                              <w:pPr>
                                <w:numPr>
                                  <w:ilvl w:val="0"/>
                                  <w:numId w:val="2"/>
                                </w:numPr>
                                <w:tabs>
                                  <w:tab w:pos="119" w:val="left" w:leader="none"/>
                                  <w:tab w:pos="1938" w:val="left" w:leader="none"/>
                                </w:tabs>
                                <w:spacing w:line="254" w:lineRule="exact" w:before="0"/>
                                <w:ind w:left="119" w:right="0" w:hanging="119"/>
                                <w:jc w:val="left"/>
                                <w:rPr>
                                  <w:sz w:val="16"/>
                                </w:rPr>
                              </w:pPr>
                              <w:hyperlink r:id="rId10">
                                <w:r>
                                  <w:rPr>
                                    <w:rFonts w:ascii="Arial" w:hAnsi="Arial" w:eastAsia="Arial"/>
                                    <w:b/>
                                    <w:i/>
                                    <w:color w:val="0056A2"/>
                                    <w:w w:val="80"/>
                                    <w:sz w:val="16"/>
                                    <w:u w:val="single" w:color="0055A1"/>
                                  </w:rPr>
                                  <w:t>IRS.gov/Chinese</w:t>
                                </w:r>
                              </w:hyperlink>
                              <w:r>
                                <w:rPr>
                                  <w:rFonts w:ascii="Arial" w:hAnsi="Arial" w:eastAsia="Arial"/>
                                  <w:b/>
                                  <w:i/>
                                  <w:color w:val="0056A2"/>
                                  <w:spacing w:val="6"/>
                                  <w:sz w:val="16"/>
                                </w:rPr>
                                <w:t> </w:t>
                              </w:r>
                              <w:r>
                                <w:rPr>
                                  <w:rFonts w:ascii="Malgun Gothic" w:hAnsi="Malgun Gothic" w:eastAsia="Malgun Gothic"/>
                                  <w:color w:val="231F20"/>
                                  <w:w w:val="80"/>
                                  <w:sz w:val="16"/>
                                </w:rPr>
                                <w:t>(中文</w:t>
                              </w:r>
                              <w:r>
                                <w:rPr>
                                  <w:rFonts w:ascii="Malgun Gothic" w:hAnsi="Malgun Gothic" w:eastAsia="Malgun Gothic"/>
                                  <w:color w:val="231F20"/>
                                  <w:spacing w:val="-10"/>
                                  <w:w w:val="80"/>
                                  <w:sz w:val="16"/>
                                </w:rPr>
                                <w:t>)</w:t>
                              </w:r>
                              <w:r>
                                <w:rPr>
                                  <w:rFonts w:ascii="Malgun Gothic" w:hAnsi="Malgun Gothic" w:eastAsia="Malgun Gothic"/>
                                  <w:color w:val="231F20"/>
                                  <w:sz w:val="16"/>
                                </w:rPr>
                                <w:tab/>
                              </w:r>
                              <w:r>
                                <w:rPr>
                                  <w:color w:val="231F20"/>
                                  <w:w w:val="80"/>
                                  <w:sz w:val="16"/>
                                </w:rPr>
                                <w:t>•</w:t>
                              </w:r>
                              <w:r>
                                <w:rPr>
                                  <w:color w:val="231F20"/>
                                  <w:spacing w:val="36"/>
                                  <w:sz w:val="16"/>
                                </w:rPr>
                                <w:t> </w:t>
                              </w:r>
                              <w:hyperlink r:id="rId11">
                                <w:r>
                                  <w:rPr>
                                    <w:rFonts w:ascii="Arial" w:hAnsi="Arial" w:eastAsia="Arial"/>
                                    <w:b/>
                                    <w:i/>
                                    <w:color w:val="0056A2"/>
                                    <w:w w:val="80"/>
                                    <w:sz w:val="16"/>
                                    <w:u w:val="single" w:color="0055A1"/>
                                  </w:rPr>
                                  <w:t>IRS.gov/Vietnamese</w:t>
                                </w:r>
                              </w:hyperlink>
                              <w:r>
                                <w:rPr>
                                  <w:rFonts w:ascii="Arial" w:hAnsi="Arial" w:eastAsia="Arial"/>
                                  <w:b/>
                                  <w:i/>
                                  <w:color w:val="0056A2"/>
                                  <w:spacing w:val="-8"/>
                                  <w:sz w:val="16"/>
                                </w:rPr>
                                <w:t> </w:t>
                              </w:r>
                              <w:r>
                                <w:rPr>
                                  <w:color w:val="231F20"/>
                                  <w:w w:val="80"/>
                                  <w:sz w:val="16"/>
                                </w:rPr>
                                <w:t>(Tiếng</w:t>
                              </w:r>
                              <w:r>
                                <w:rPr>
                                  <w:color w:val="231F20"/>
                                  <w:spacing w:val="-6"/>
                                  <w:sz w:val="16"/>
                                </w:rPr>
                                <w:t> </w:t>
                              </w:r>
                              <w:r>
                                <w:rPr>
                                  <w:color w:val="231F20"/>
                                  <w:spacing w:val="-2"/>
                                  <w:w w:val="80"/>
                                  <w:sz w:val="16"/>
                                </w:rPr>
                                <w:t>Việt)</w:t>
                              </w:r>
                            </w:p>
                          </w:txbxContent>
                        </wps:txbx>
                        <wps:bodyPr wrap="square" lIns="0" tIns="0" rIns="0" bIns="0" rtlCol="0">
                          <a:noAutofit/>
                        </wps:bodyPr>
                      </wps:wsp>
                      <wps:wsp>
                        <wps:cNvPr id="12" name="Textbox 12"/>
                        <wps:cNvSpPr txBox="1"/>
                        <wps:spPr>
                          <a:xfrm>
                            <a:off x="1320004" y="3835805"/>
                            <a:ext cx="1009015" cy="161925"/>
                          </a:xfrm>
                          <a:prstGeom prst="rect">
                            <a:avLst/>
                          </a:prstGeom>
                        </wps:spPr>
                        <wps:txbx>
                          <w:txbxContent>
                            <w:p>
                              <w:pPr>
                                <w:numPr>
                                  <w:ilvl w:val="0"/>
                                  <w:numId w:val="3"/>
                                </w:numPr>
                                <w:tabs>
                                  <w:tab w:pos="119" w:val="left" w:leader="none"/>
                                </w:tabs>
                                <w:spacing w:line="254" w:lineRule="exact" w:before="0"/>
                                <w:ind w:left="119" w:right="0" w:hanging="119"/>
                                <w:jc w:val="left"/>
                                <w:rPr>
                                  <w:rFonts w:ascii="Malgun Gothic" w:eastAsia="Malgun Gothic"/>
                                  <w:sz w:val="16"/>
                                </w:rPr>
                              </w:pPr>
                              <w:hyperlink r:id="rId12">
                                <w:r>
                                  <w:rPr>
                                    <w:rFonts w:ascii="Arial" w:eastAsia="Arial"/>
                                    <w:b/>
                                    <w:i/>
                                    <w:color w:val="0056A2"/>
                                    <w:w w:val="80"/>
                                    <w:sz w:val="16"/>
                                    <w:u w:val="single" w:color="0055A1"/>
                                  </w:rPr>
                                  <w:t>IRS.gov/Korean</w:t>
                                </w:r>
                              </w:hyperlink>
                              <w:r>
                                <w:rPr>
                                  <w:rFonts w:ascii="Arial" w:eastAsia="Arial"/>
                                  <w:b/>
                                  <w:i/>
                                  <w:color w:val="0056A2"/>
                                  <w:sz w:val="16"/>
                                </w:rPr>
                                <w:t> </w:t>
                              </w:r>
                              <w:r>
                                <w:rPr>
                                  <w:rFonts w:ascii="Malgun Gothic" w:eastAsia="Malgun Gothic"/>
                                  <w:color w:val="231F20"/>
                                  <w:spacing w:val="-2"/>
                                  <w:w w:val="80"/>
                                  <w:sz w:val="16"/>
                                </w:rPr>
                                <w:t>(한국어)</w:t>
                              </w:r>
                            </w:p>
                          </w:txbxContent>
                        </wps:txbx>
                        <wps:bodyPr wrap="square" lIns="0" tIns="0" rIns="0" bIns="0" rtlCol="0">
                          <a:noAutofit/>
                        </wps:bodyPr>
                      </wps:wsp>
                      <wps:wsp>
                        <wps:cNvPr id="13" name="Textbox 13"/>
                        <wps:cNvSpPr txBox="1"/>
                        <wps:spPr>
                          <a:xfrm>
                            <a:off x="88900" y="3950105"/>
                            <a:ext cx="1115060" cy="147320"/>
                          </a:xfrm>
                          <a:prstGeom prst="rect">
                            <a:avLst/>
                          </a:prstGeom>
                        </wps:spPr>
                        <wps:txbx>
                          <w:txbxContent>
                            <w:p>
                              <w:pPr>
                                <w:numPr>
                                  <w:ilvl w:val="0"/>
                                  <w:numId w:val="4"/>
                                </w:numPr>
                                <w:tabs>
                                  <w:tab w:pos="119" w:val="left" w:leader="none"/>
                                </w:tabs>
                                <w:spacing w:before="39"/>
                                <w:ind w:left="119" w:right="0" w:hanging="119"/>
                                <w:jc w:val="left"/>
                                <w:rPr>
                                  <w:sz w:val="16"/>
                                </w:rPr>
                              </w:pPr>
                              <w:hyperlink r:id="rId13">
                                <w:r>
                                  <w:rPr>
                                    <w:rFonts w:ascii="Arial" w:hAnsi="Arial"/>
                                    <w:b/>
                                    <w:i/>
                                    <w:color w:val="0056A2"/>
                                    <w:w w:val="80"/>
                                    <w:sz w:val="16"/>
                                    <w:u w:val="single" w:color="0055A1"/>
                                  </w:rPr>
                                  <w:t>IRS.gov/Spanish</w:t>
                                </w:r>
                              </w:hyperlink>
                              <w:r>
                                <w:rPr>
                                  <w:rFonts w:ascii="Arial" w:hAnsi="Arial"/>
                                  <w:b/>
                                  <w:i/>
                                  <w:color w:val="0056A2"/>
                                  <w:spacing w:val="1"/>
                                  <w:sz w:val="16"/>
                                </w:rPr>
                                <w:t> </w:t>
                              </w:r>
                              <w:r>
                                <w:rPr>
                                  <w:color w:val="231F20"/>
                                  <w:spacing w:val="-2"/>
                                  <w:w w:val="80"/>
                                  <w:sz w:val="16"/>
                                </w:rPr>
                                <w:t>(Español)</w:t>
                              </w:r>
                            </w:p>
                          </w:txbxContent>
                        </wps:txbx>
                        <wps:bodyPr wrap="square" lIns="0" tIns="0" rIns="0" bIns="0" rtlCol="0">
                          <a:noAutofit/>
                        </wps:bodyPr>
                      </wps:wsp>
                      <wps:wsp>
                        <wps:cNvPr id="14" name="Textbox 14"/>
                        <wps:cNvSpPr txBox="1"/>
                        <wps:spPr>
                          <a:xfrm>
                            <a:off x="88900" y="3710868"/>
                            <a:ext cx="2310765" cy="272415"/>
                          </a:xfrm>
                          <a:prstGeom prst="rect">
                            <a:avLst/>
                          </a:prstGeom>
                        </wps:spPr>
                        <wps:txbx>
                          <w:txbxContent>
                            <w:p>
                              <w:pPr>
                                <w:spacing w:line="239" w:lineRule="exact" w:before="13"/>
                                <w:ind w:left="0" w:right="0" w:firstLine="0"/>
                                <w:jc w:val="left"/>
                                <w:rPr>
                                  <w:rFonts w:ascii="Arial Black"/>
                                  <w:sz w:val="18"/>
                                </w:rPr>
                              </w:pPr>
                              <w:r>
                                <w:rPr>
                                  <w:rFonts w:ascii="Arial Black"/>
                                  <w:color w:val="231F20"/>
                                  <w:spacing w:val="-2"/>
                                  <w:w w:val="70"/>
                                  <w:sz w:val="18"/>
                                </w:rPr>
                                <w:t>Get</w:t>
                              </w:r>
                              <w:r>
                                <w:rPr>
                                  <w:rFonts w:ascii="Arial Black"/>
                                  <w:color w:val="231F20"/>
                                  <w:spacing w:val="-14"/>
                                  <w:sz w:val="18"/>
                                </w:rPr>
                                <w:t> </w:t>
                              </w:r>
                              <w:r>
                                <w:rPr>
                                  <w:rFonts w:ascii="Arial Black"/>
                                  <w:color w:val="231F20"/>
                                  <w:spacing w:val="-2"/>
                                  <w:w w:val="70"/>
                                  <w:sz w:val="18"/>
                                </w:rPr>
                                <w:t>forms</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other</w:t>
                              </w:r>
                              <w:r>
                                <w:rPr>
                                  <w:rFonts w:ascii="Arial Black"/>
                                  <w:color w:val="231F20"/>
                                  <w:spacing w:val="-13"/>
                                  <w:sz w:val="18"/>
                                </w:rPr>
                                <w:t> </w:t>
                              </w:r>
                              <w:r>
                                <w:rPr>
                                  <w:rFonts w:ascii="Arial Black"/>
                                  <w:color w:val="231F20"/>
                                  <w:spacing w:val="-2"/>
                                  <w:w w:val="70"/>
                                  <w:sz w:val="18"/>
                                </w:rPr>
                                <w:t>information</w:t>
                              </w:r>
                              <w:r>
                                <w:rPr>
                                  <w:rFonts w:ascii="Arial Black"/>
                                  <w:color w:val="231F20"/>
                                  <w:spacing w:val="-14"/>
                                  <w:sz w:val="18"/>
                                </w:rPr>
                                <w:t> </w:t>
                              </w:r>
                              <w:r>
                                <w:rPr>
                                  <w:rFonts w:ascii="Arial Black"/>
                                  <w:color w:val="231F20"/>
                                  <w:spacing w:val="-2"/>
                                  <w:w w:val="70"/>
                                  <w:sz w:val="18"/>
                                </w:rPr>
                                <w:t>faster</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easier</w:t>
                              </w:r>
                              <w:r>
                                <w:rPr>
                                  <w:rFonts w:ascii="Arial Black"/>
                                  <w:color w:val="231F20"/>
                                  <w:spacing w:val="-13"/>
                                  <w:sz w:val="18"/>
                                </w:rPr>
                                <w:t> </w:t>
                              </w:r>
                              <w:r>
                                <w:rPr>
                                  <w:rFonts w:ascii="Arial Black"/>
                                  <w:color w:val="231F20"/>
                                  <w:spacing w:val="-5"/>
                                  <w:w w:val="70"/>
                                  <w:sz w:val="18"/>
                                </w:rPr>
                                <w:t>at:</w:t>
                              </w:r>
                            </w:p>
                            <w:p>
                              <w:pPr>
                                <w:numPr>
                                  <w:ilvl w:val="0"/>
                                  <w:numId w:val="5"/>
                                </w:numPr>
                                <w:tabs>
                                  <w:tab w:pos="119" w:val="left" w:leader="none"/>
                                </w:tabs>
                                <w:spacing w:line="169" w:lineRule="exact" w:before="0"/>
                                <w:ind w:left="119" w:right="0" w:hanging="119"/>
                                <w:jc w:val="left"/>
                                <w:rPr>
                                  <w:sz w:val="16"/>
                                </w:rPr>
                              </w:pPr>
                              <w:hyperlink r:id="rId14">
                                <w:r>
                                  <w:rPr>
                                    <w:rFonts w:ascii="Arial"/>
                                    <w:b/>
                                    <w:i/>
                                    <w:color w:val="0056A2"/>
                                    <w:w w:val="80"/>
                                    <w:sz w:val="16"/>
                                    <w:u w:val="single" w:color="0055A1"/>
                                  </w:rPr>
                                  <w:t>IRS.gov</w:t>
                                </w:r>
                              </w:hyperlink>
                              <w:r>
                                <w:rPr>
                                  <w:rFonts w:ascii="Arial"/>
                                  <w:b/>
                                  <w:i/>
                                  <w:color w:val="0056A2"/>
                                  <w:spacing w:val="-4"/>
                                  <w:w w:val="90"/>
                                  <w:sz w:val="16"/>
                                </w:rPr>
                                <w:t> </w:t>
                              </w:r>
                              <w:r>
                                <w:rPr>
                                  <w:color w:val="231F20"/>
                                  <w:spacing w:val="-2"/>
                                  <w:w w:val="90"/>
                                  <w:sz w:val="16"/>
                                </w:rPr>
                                <w:t>(English)</w:t>
                              </w:r>
                            </w:p>
                          </w:txbxContent>
                        </wps:txbx>
                        <wps:bodyPr wrap="square" lIns="0" tIns="0" rIns="0" bIns="0" rtlCol="0">
                          <a:noAutofit/>
                        </wps:bodyPr>
                      </wps:wsp>
                    </wpg:wgp>
                  </a:graphicData>
                </a:graphic>
              </wp:anchor>
            </w:drawing>
          </mc:Choice>
          <mc:Fallback>
            <w:pict>
              <v:group style="position:absolute;margin-left:124pt;margin-top:22.935658pt;width:218pt;height:338pt;mso-position-horizontal-relative:page;mso-position-vertical-relative:paragraph;z-index:-15728640;mso-wrap-distance-left:0;mso-wrap-distance-right:0" id="docshapegroup5" coordorigin="2480,459" coordsize="4360,6760">
                <v:shape style="position:absolute;left:2510;top:483;width:4300;height:5760" type="#_x0000_t75" id="docshape6" alt="Descriptive content not yet available for this graphic" stroked="false">
                  <v:imagedata r:id="rId8" o:title=""/>
                </v:shape>
                <v:line style="position:absolute" from="6800,6260" to="2520,6260" stroked="true" strokeweight="2pt" strokecolor="#231f20">
                  <v:stroke dashstyle="solid"/>
                </v:line>
                <v:shape style="position:absolute;left:2480;top:458;width:4360;height:6760" id="docshape7" coordorigin="2480,459" coordsize="4360,6760" path="m6840,459l6800,459,6800,499,6800,7179,2520,7179,2520,499,6800,499,6800,459,2480,459,2480,7219,6840,7219,6840,459xe" filled="true" fillcolor="#231f20" stroked="false">
                  <v:path arrowok="t"/>
                  <v:fill type="solid"/>
                </v:shape>
                <v:shape style="position:absolute;left:4558;top:6701;width:1782;height:232" type="#_x0000_t202" id="docshape8" filled="false" stroked="false">
                  <v:textbox inset="0,0,0,0">
                    <w:txbxContent>
                      <w:p>
                        <w:pPr>
                          <w:numPr>
                            <w:ilvl w:val="0"/>
                            <w:numId w:val="1"/>
                          </w:numPr>
                          <w:tabs>
                            <w:tab w:pos="119" w:val="left" w:leader="none"/>
                          </w:tabs>
                          <w:spacing w:before="39"/>
                          <w:ind w:left="119" w:right="0" w:hanging="119"/>
                          <w:jc w:val="left"/>
                          <w:rPr>
                            <w:sz w:val="16"/>
                          </w:rPr>
                        </w:pPr>
                        <w:bookmarkStart w:name="What's New" w:id="10"/>
                        <w:bookmarkEnd w:id="10"/>
                        <w:r>
                          <w:rPr/>
                        </w:r>
                        <w:bookmarkStart w:name="Reminders" w:id="11"/>
                        <w:bookmarkEnd w:id="11"/>
                        <w:r>
                          <w:rPr/>
                        </w:r>
                        <w:bookmarkStart w:name="_bookmark0" w:id="12"/>
                        <w:bookmarkEnd w:id="12"/>
                        <w:r>
                          <w:rPr/>
                        </w:r>
                        <w:bookmarkStart w:name="_bookmark1" w:id="13"/>
                        <w:bookmarkEnd w:id="13"/>
                        <w:r>
                          <w:rPr/>
                        </w:r>
                        <w:bookmarkStart w:name="_bookmark2" w:id="14"/>
                        <w:bookmarkEnd w:id="14"/>
                        <w:r>
                          <w:rPr/>
                        </w:r>
                        <w:bookmarkStart w:name="_bookmark3" w:id="15"/>
                        <w:bookmarkEnd w:id="15"/>
                        <w:r>
                          <w:rPr/>
                        </w:r>
                        <w:bookmarkStart w:name="_bookmark4" w:id="16"/>
                        <w:bookmarkEnd w:id="16"/>
                        <w:r>
                          <w:rPr/>
                        </w:r>
                        <w:bookmarkStart w:name="_bookmark5" w:id="17"/>
                        <w:bookmarkEnd w:id="17"/>
                        <w:r>
                          <w:rPr/>
                        </w:r>
                        <w:hyperlink r:id="rId9">
                          <w:r>
                            <w:rPr>
                              <w:rFonts w:ascii="Arial" w:hAnsi="Arial"/>
                              <w:b/>
                              <w:i/>
                              <w:color w:val="0056A2"/>
                              <w:w w:val="80"/>
                              <w:sz w:val="16"/>
                              <w:u w:val="single" w:color="0055A1"/>
                            </w:rPr>
                            <w:t>IRS.gov/Russian</w:t>
                          </w:r>
                        </w:hyperlink>
                        <w:r>
                          <w:rPr>
                            <w:rFonts w:ascii="Arial" w:hAnsi="Arial"/>
                            <w:b/>
                            <w:i/>
                            <w:color w:val="0056A2"/>
                            <w:spacing w:val="-2"/>
                            <w:sz w:val="16"/>
                          </w:rPr>
                          <w:t> </w:t>
                        </w:r>
                        <w:r>
                          <w:rPr>
                            <w:color w:val="231F20"/>
                            <w:spacing w:val="-2"/>
                            <w:w w:val="85"/>
                            <w:sz w:val="16"/>
                          </w:rPr>
                          <w:t>(Pусский)</w:t>
                        </w:r>
                      </w:p>
                    </w:txbxContent>
                  </v:textbox>
                  <w10:wrap type="none"/>
                </v:shape>
                <v:shape style="position:absolute;left:2620;top:6859;width:4025;height:255" type="#_x0000_t202" id="docshape9" filled="false" stroked="false">
                  <v:textbox inset="0,0,0,0">
                    <w:txbxContent>
                      <w:p>
                        <w:pPr>
                          <w:numPr>
                            <w:ilvl w:val="0"/>
                            <w:numId w:val="2"/>
                          </w:numPr>
                          <w:tabs>
                            <w:tab w:pos="119" w:val="left" w:leader="none"/>
                            <w:tab w:pos="1938" w:val="left" w:leader="none"/>
                          </w:tabs>
                          <w:spacing w:line="254" w:lineRule="exact" w:before="0"/>
                          <w:ind w:left="119" w:right="0" w:hanging="119"/>
                          <w:jc w:val="left"/>
                          <w:rPr>
                            <w:sz w:val="16"/>
                          </w:rPr>
                        </w:pPr>
                        <w:hyperlink r:id="rId10">
                          <w:r>
                            <w:rPr>
                              <w:rFonts w:ascii="Arial" w:hAnsi="Arial" w:eastAsia="Arial"/>
                              <w:b/>
                              <w:i/>
                              <w:color w:val="0056A2"/>
                              <w:w w:val="80"/>
                              <w:sz w:val="16"/>
                              <w:u w:val="single" w:color="0055A1"/>
                            </w:rPr>
                            <w:t>IRS.gov/Chinese</w:t>
                          </w:r>
                        </w:hyperlink>
                        <w:r>
                          <w:rPr>
                            <w:rFonts w:ascii="Arial" w:hAnsi="Arial" w:eastAsia="Arial"/>
                            <w:b/>
                            <w:i/>
                            <w:color w:val="0056A2"/>
                            <w:spacing w:val="6"/>
                            <w:sz w:val="16"/>
                          </w:rPr>
                          <w:t> </w:t>
                        </w:r>
                        <w:r>
                          <w:rPr>
                            <w:rFonts w:ascii="Malgun Gothic" w:hAnsi="Malgun Gothic" w:eastAsia="Malgun Gothic"/>
                            <w:color w:val="231F20"/>
                            <w:w w:val="80"/>
                            <w:sz w:val="16"/>
                          </w:rPr>
                          <w:t>(中文</w:t>
                        </w:r>
                        <w:r>
                          <w:rPr>
                            <w:rFonts w:ascii="Malgun Gothic" w:hAnsi="Malgun Gothic" w:eastAsia="Malgun Gothic"/>
                            <w:color w:val="231F20"/>
                            <w:spacing w:val="-10"/>
                            <w:w w:val="80"/>
                            <w:sz w:val="16"/>
                          </w:rPr>
                          <w:t>)</w:t>
                        </w:r>
                        <w:r>
                          <w:rPr>
                            <w:rFonts w:ascii="Malgun Gothic" w:hAnsi="Malgun Gothic" w:eastAsia="Malgun Gothic"/>
                            <w:color w:val="231F20"/>
                            <w:sz w:val="16"/>
                          </w:rPr>
                          <w:tab/>
                        </w:r>
                        <w:r>
                          <w:rPr>
                            <w:color w:val="231F20"/>
                            <w:w w:val="80"/>
                            <w:sz w:val="16"/>
                          </w:rPr>
                          <w:t>•</w:t>
                        </w:r>
                        <w:r>
                          <w:rPr>
                            <w:color w:val="231F20"/>
                            <w:spacing w:val="36"/>
                            <w:sz w:val="16"/>
                          </w:rPr>
                          <w:t> </w:t>
                        </w:r>
                        <w:hyperlink r:id="rId11">
                          <w:r>
                            <w:rPr>
                              <w:rFonts w:ascii="Arial" w:hAnsi="Arial" w:eastAsia="Arial"/>
                              <w:b/>
                              <w:i/>
                              <w:color w:val="0056A2"/>
                              <w:w w:val="80"/>
                              <w:sz w:val="16"/>
                              <w:u w:val="single" w:color="0055A1"/>
                            </w:rPr>
                            <w:t>IRS.gov/Vietnamese</w:t>
                          </w:r>
                        </w:hyperlink>
                        <w:r>
                          <w:rPr>
                            <w:rFonts w:ascii="Arial" w:hAnsi="Arial" w:eastAsia="Arial"/>
                            <w:b/>
                            <w:i/>
                            <w:color w:val="0056A2"/>
                            <w:spacing w:val="-8"/>
                            <w:sz w:val="16"/>
                          </w:rPr>
                          <w:t> </w:t>
                        </w:r>
                        <w:r>
                          <w:rPr>
                            <w:color w:val="231F20"/>
                            <w:w w:val="80"/>
                            <w:sz w:val="16"/>
                          </w:rPr>
                          <w:t>(Tiếng</w:t>
                        </w:r>
                        <w:r>
                          <w:rPr>
                            <w:color w:val="231F20"/>
                            <w:spacing w:val="-6"/>
                            <w:sz w:val="16"/>
                          </w:rPr>
                          <w:t> </w:t>
                        </w:r>
                        <w:r>
                          <w:rPr>
                            <w:color w:val="231F20"/>
                            <w:spacing w:val="-2"/>
                            <w:w w:val="80"/>
                            <w:sz w:val="16"/>
                          </w:rPr>
                          <w:t>Việt)</w:t>
                        </w:r>
                      </w:p>
                    </w:txbxContent>
                  </v:textbox>
                  <w10:wrap type="none"/>
                </v:shape>
                <v:shape style="position:absolute;left:4558;top:6499;width:1589;height:255" type="#_x0000_t202" id="docshape10" filled="false" stroked="false">
                  <v:textbox inset="0,0,0,0">
                    <w:txbxContent>
                      <w:p>
                        <w:pPr>
                          <w:numPr>
                            <w:ilvl w:val="0"/>
                            <w:numId w:val="3"/>
                          </w:numPr>
                          <w:tabs>
                            <w:tab w:pos="119" w:val="left" w:leader="none"/>
                          </w:tabs>
                          <w:spacing w:line="254" w:lineRule="exact" w:before="0"/>
                          <w:ind w:left="119" w:right="0" w:hanging="119"/>
                          <w:jc w:val="left"/>
                          <w:rPr>
                            <w:rFonts w:ascii="Malgun Gothic" w:eastAsia="Malgun Gothic"/>
                            <w:sz w:val="16"/>
                          </w:rPr>
                        </w:pPr>
                        <w:hyperlink r:id="rId12">
                          <w:r>
                            <w:rPr>
                              <w:rFonts w:ascii="Arial" w:eastAsia="Arial"/>
                              <w:b/>
                              <w:i/>
                              <w:color w:val="0056A2"/>
                              <w:w w:val="80"/>
                              <w:sz w:val="16"/>
                              <w:u w:val="single" w:color="0055A1"/>
                            </w:rPr>
                            <w:t>IRS.gov/Korean</w:t>
                          </w:r>
                        </w:hyperlink>
                        <w:r>
                          <w:rPr>
                            <w:rFonts w:ascii="Arial" w:eastAsia="Arial"/>
                            <w:b/>
                            <w:i/>
                            <w:color w:val="0056A2"/>
                            <w:sz w:val="16"/>
                          </w:rPr>
                          <w:t> </w:t>
                        </w:r>
                        <w:r>
                          <w:rPr>
                            <w:rFonts w:ascii="Malgun Gothic" w:eastAsia="Malgun Gothic"/>
                            <w:color w:val="231F20"/>
                            <w:spacing w:val="-2"/>
                            <w:w w:val="80"/>
                            <w:sz w:val="16"/>
                          </w:rPr>
                          <w:t>(한국어)</w:t>
                        </w:r>
                      </w:p>
                    </w:txbxContent>
                  </v:textbox>
                  <w10:wrap type="none"/>
                </v:shape>
                <v:shape style="position:absolute;left:2620;top:6679;width:1756;height:232" type="#_x0000_t202" id="docshape11" filled="false" stroked="false">
                  <v:textbox inset="0,0,0,0">
                    <w:txbxContent>
                      <w:p>
                        <w:pPr>
                          <w:numPr>
                            <w:ilvl w:val="0"/>
                            <w:numId w:val="4"/>
                          </w:numPr>
                          <w:tabs>
                            <w:tab w:pos="119" w:val="left" w:leader="none"/>
                          </w:tabs>
                          <w:spacing w:before="39"/>
                          <w:ind w:left="119" w:right="0" w:hanging="119"/>
                          <w:jc w:val="left"/>
                          <w:rPr>
                            <w:sz w:val="16"/>
                          </w:rPr>
                        </w:pPr>
                        <w:hyperlink r:id="rId13">
                          <w:r>
                            <w:rPr>
                              <w:rFonts w:ascii="Arial" w:hAnsi="Arial"/>
                              <w:b/>
                              <w:i/>
                              <w:color w:val="0056A2"/>
                              <w:w w:val="80"/>
                              <w:sz w:val="16"/>
                              <w:u w:val="single" w:color="0055A1"/>
                            </w:rPr>
                            <w:t>IRS.gov/Spanish</w:t>
                          </w:r>
                        </w:hyperlink>
                        <w:r>
                          <w:rPr>
                            <w:rFonts w:ascii="Arial" w:hAnsi="Arial"/>
                            <w:b/>
                            <w:i/>
                            <w:color w:val="0056A2"/>
                            <w:spacing w:val="1"/>
                            <w:sz w:val="16"/>
                          </w:rPr>
                          <w:t> </w:t>
                        </w:r>
                        <w:r>
                          <w:rPr>
                            <w:color w:val="231F20"/>
                            <w:spacing w:val="-2"/>
                            <w:w w:val="80"/>
                            <w:sz w:val="16"/>
                          </w:rPr>
                          <w:t>(Español)</w:t>
                        </w:r>
                      </w:p>
                    </w:txbxContent>
                  </v:textbox>
                  <w10:wrap type="none"/>
                </v:shape>
                <v:shape style="position:absolute;left:2620;top:6302;width:3639;height:429" type="#_x0000_t202" id="docshape12" filled="false" stroked="false">
                  <v:textbox inset="0,0,0,0">
                    <w:txbxContent>
                      <w:p>
                        <w:pPr>
                          <w:spacing w:line="239" w:lineRule="exact" w:before="13"/>
                          <w:ind w:left="0" w:right="0" w:firstLine="0"/>
                          <w:jc w:val="left"/>
                          <w:rPr>
                            <w:rFonts w:ascii="Arial Black"/>
                            <w:sz w:val="18"/>
                          </w:rPr>
                        </w:pPr>
                        <w:r>
                          <w:rPr>
                            <w:rFonts w:ascii="Arial Black"/>
                            <w:color w:val="231F20"/>
                            <w:spacing w:val="-2"/>
                            <w:w w:val="70"/>
                            <w:sz w:val="18"/>
                          </w:rPr>
                          <w:t>Get</w:t>
                        </w:r>
                        <w:r>
                          <w:rPr>
                            <w:rFonts w:ascii="Arial Black"/>
                            <w:color w:val="231F20"/>
                            <w:spacing w:val="-14"/>
                            <w:sz w:val="18"/>
                          </w:rPr>
                          <w:t> </w:t>
                        </w:r>
                        <w:r>
                          <w:rPr>
                            <w:rFonts w:ascii="Arial Black"/>
                            <w:color w:val="231F20"/>
                            <w:spacing w:val="-2"/>
                            <w:w w:val="70"/>
                            <w:sz w:val="18"/>
                          </w:rPr>
                          <w:t>forms</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other</w:t>
                        </w:r>
                        <w:r>
                          <w:rPr>
                            <w:rFonts w:ascii="Arial Black"/>
                            <w:color w:val="231F20"/>
                            <w:spacing w:val="-13"/>
                            <w:sz w:val="18"/>
                          </w:rPr>
                          <w:t> </w:t>
                        </w:r>
                        <w:r>
                          <w:rPr>
                            <w:rFonts w:ascii="Arial Black"/>
                            <w:color w:val="231F20"/>
                            <w:spacing w:val="-2"/>
                            <w:w w:val="70"/>
                            <w:sz w:val="18"/>
                          </w:rPr>
                          <w:t>information</w:t>
                        </w:r>
                        <w:r>
                          <w:rPr>
                            <w:rFonts w:ascii="Arial Black"/>
                            <w:color w:val="231F20"/>
                            <w:spacing w:val="-14"/>
                            <w:sz w:val="18"/>
                          </w:rPr>
                          <w:t> </w:t>
                        </w:r>
                        <w:r>
                          <w:rPr>
                            <w:rFonts w:ascii="Arial Black"/>
                            <w:color w:val="231F20"/>
                            <w:spacing w:val="-2"/>
                            <w:w w:val="70"/>
                            <w:sz w:val="18"/>
                          </w:rPr>
                          <w:t>faster</w:t>
                        </w:r>
                        <w:r>
                          <w:rPr>
                            <w:rFonts w:ascii="Arial Black"/>
                            <w:color w:val="231F20"/>
                            <w:spacing w:val="-14"/>
                            <w:sz w:val="18"/>
                          </w:rPr>
                          <w:t> </w:t>
                        </w:r>
                        <w:r>
                          <w:rPr>
                            <w:rFonts w:ascii="Arial Black"/>
                            <w:color w:val="231F20"/>
                            <w:spacing w:val="-2"/>
                            <w:w w:val="70"/>
                            <w:sz w:val="18"/>
                          </w:rPr>
                          <w:t>and</w:t>
                        </w:r>
                        <w:r>
                          <w:rPr>
                            <w:rFonts w:ascii="Arial Black"/>
                            <w:color w:val="231F20"/>
                            <w:spacing w:val="-14"/>
                            <w:sz w:val="18"/>
                          </w:rPr>
                          <w:t> </w:t>
                        </w:r>
                        <w:r>
                          <w:rPr>
                            <w:rFonts w:ascii="Arial Black"/>
                            <w:color w:val="231F20"/>
                            <w:spacing w:val="-2"/>
                            <w:w w:val="70"/>
                            <w:sz w:val="18"/>
                          </w:rPr>
                          <w:t>easier</w:t>
                        </w:r>
                        <w:r>
                          <w:rPr>
                            <w:rFonts w:ascii="Arial Black"/>
                            <w:color w:val="231F20"/>
                            <w:spacing w:val="-13"/>
                            <w:sz w:val="18"/>
                          </w:rPr>
                          <w:t> </w:t>
                        </w:r>
                        <w:r>
                          <w:rPr>
                            <w:rFonts w:ascii="Arial Black"/>
                            <w:color w:val="231F20"/>
                            <w:spacing w:val="-5"/>
                            <w:w w:val="70"/>
                            <w:sz w:val="18"/>
                          </w:rPr>
                          <w:t>at:</w:t>
                        </w:r>
                      </w:p>
                      <w:p>
                        <w:pPr>
                          <w:numPr>
                            <w:ilvl w:val="0"/>
                            <w:numId w:val="5"/>
                          </w:numPr>
                          <w:tabs>
                            <w:tab w:pos="119" w:val="left" w:leader="none"/>
                          </w:tabs>
                          <w:spacing w:line="169" w:lineRule="exact" w:before="0"/>
                          <w:ind w:left="119" w:right="0" w:hanging="119"/>
                          <w:jc w:val="left"/>
                          <w:rPr>
                            <w:sz w:val="16"/>
                          </w:rPr>
                        </w:pPr>
                        <w:hyperlink r:id="rId14">
                          <w:r>
                            <w:rPr>
                              <w:rFonts w:ascii="Arial"/>
                              <w:b/>
                              <w:i/>
                              <w:color w:val="0056A2"/>
                              <w:w w:val="80"/>
                              <w:sz w:val="16"/>
                              <w:u w:val="single" w:color="0055A1"/>
                            </w:rPr>
                            <w:t>IRS.gov</w:t>
                          </w:r>
                        </w:hyperlink>
                        <w:r>
                          <w:rPr>
                            <w:rFonts w:ascii="Arial"/>
                            <w:b/>
                            <w:i/>
                            <w:color w:val="0056A2"/>
                            <w:spacing w:val="-4"/>
                            <w:w w:val="90"/>
                            <w:sz w:val="16"/>
                          </w:rPr>
                          <w:t> </w:t>
                        </w:r>
                        <w:r>
                          <w:rPr>
                            <w:color w:val="231F20"/>
                            <w:spacing w:val="-2"/>
                            <w:w w:val="90"/>
                            <w:sz w:val="16"/>
                          </w:rPr>
                          <w:t>(English)</w:t>
                        </w:r>
                      </w:p>
                    </w:txbxContent>
                  </v:textbox>
                  <w10:wrap type="none"/>
                </v:shape>
                <w10:wrap type="topAndBottom"/>
              </v:group>
            </w:pict>
          </mc:Fallback>
        </mc:AlternateContent>
      </w:r>
    </w:p>
    <w:p>
      <w:pPr>
        <w:pStyle w:val="BodyText"/>
        <w:spacing w:line="73" w:lineRule="exact" w:before="227"/>
        <w:ind w:left="3619"/>
      </w:pPr>
      <w:r>
        <w:rPr>
          <w:color w:val="231F20"/>
          <w:w w:val="105"/>
        </w:rPr>
        <w:t>Publication</w:t>
      </w:r>
      <w:r>
        <w:rPr>
          <w:color w:val="231F20"/>
          <w:spacing w:val="-12"/>
          <w:w w:val="105"/>
        </w:rPr>
        <w:t> </w:t>
      </w:r>
      <w:r>
        <w:rPr>
          <w:color w:val="231F20"/>
          <w:w w:val="105"/>
        </w:rPr>
        <w:t>501</w:t>
      </w:r>
      <w:r>
        <w:rPr>
          <w:color w:val="231F20"/>
          <w:spacing w:val="-11"/>
          <w:w w:val="105"/>
        </w:rPr>
        <w:t> </w:t>
      </w:r>
      <w:r>
        <w:rPr>
          <w:color w:val="231F20"/>
          <w:w w:val="105"/>
        </w:rPr>
        <w:t>(2024)</w:t>
      </w:r>
      <w:r>
        <w:rPr>
          <w:color w:val="231F20"/>
          <w:spacing w:val="17"/>
          <w:w w:val="105"/>
        </w:rPr>
        <w:t> </w:t>
      </w:r>
      <w:r>
        <w:rPr>
          <w:color w:val="231F20"/>
          <w:w w:val="105"/>
        </w:rPr>
        <w:t>Catalog</w:t>
      </w:r>
      <w:r>
        <w:rPr>
          <w:color w:val="231F20"/>
          <w:spacing w:val="-12"/>
          <w:w w:val="105"/>
        </w:rPr>
        <w:t> </w:t>
      </w:r>
      <w:r>
        <w:rPr>
          <w:color w:val="231F20"/>
          <w:w w:val="105"/>
        </w:rPr>
        <w:t>Number</w:t>
      </w:r>
      <w:r>
        <w:rPr>
          <w:color w:val="231F20"/>
          <w:spacing w:val="-11"/>
          <w:w w:val="105"/>
        </w:rPr>
        <w:t> </w:t>
      </w:r>
      <w:r>
        <w:rPr>
          <w:color w:val="231F20"/>
          <w:spacing w:val="-2"/>
          <w:w w:val="105"/>
        </w:rPr>
        <w:t>15000U</w:t>
      </w:r>
    </w:p>
    <w:p>
      <w:pPr>
        <w:spacing w:line="240" w:lineRule="auto" w:before="9" w:after="24"/>
        <w:rPr>
          <w:sz w:val="8"/>
        </w:rPr>
      </w:pPr>
      <w:r>
        <w:rPr/>
        <w:br w:type="column"/>
      </w:r>
      <w:r>
        <w:rPr>
          <w:sz w:val="8"/>
        </w:rPr>
      </w:r>
    </w:p>
    <w:p>
      <w:pPr>
        <w:pStyle w:val="BodyText"/>
        <w:spacing w:line="20" w:lineRule="exact"/>
        <w:ind w:left="98"/>
        <w:rPr>
          <w:sz w:val="2"/>
        </w:rPr>
      </w:pPr>
      <w:r>
        <w:rPr>
          <w:sz w:val="2"/>
        </w:rPr>
        <mc:AlternateContent>
          <mc:Choice Requires="wps">
            <w:drawing>
              <wp:inline distT="0" distB="0" distL="0" distR="0">
                <wp:extent cx="2133600" cy="6350"/>
                <wp:effectExtent l="9525" t="0" r="0" b="3175"/>
                <wp:docPr id="15" name="Group 15"/>
                <wp:cNvGraphicFramePr>
                  <a:graphicFrameLocks/>
                </wp:cNvGraphicFramePr>
                <a:graphic>
                  <a:graphicData uri="http://schemas.microsoft.com/office/word/2010/wordprocessingGroup">
                    <wpg:wgp>
                      <wpg:cNvPr id="15" name="Group 15"/>
                      <wpg:cNvGrpSpPr/>
                      <wpg:grpSpPr>
                        <a:xfrm>
                          <a:off x="0" y="0"/>
                          <a:ext cx="2133600" cy="6350"/>
                          <a:chExt cx="2133600" cy="6350"/>
                        </a:xfrm>
                      </wpg:grpSpPr>
                      <wps:wsp>
                        <wps:cNvPr id="16" name="Graphic 16"/>
                        <wps:cNvSpPr/>
                        <wps:spPr>
                          <a:xfrm>
                            <a:off x="0" y="3175"/>
                            <a:ext cx="2133600" cy="1270"/>
                          </a:xfrm>
                          <a:custGeom>
                            <a:avLst/>
                            <a:gdLst/>
                            <a:ahLst/>
                            <a:cxnLst/>
                            <a:rect l="l" t="t" r="r" b="b"/>
                            <a:pathLst>
                              <a:path w="2133600" h="0">
                                <a:moveTo>
                                  <a:pt x="0" y="0"/>
                                </a:moveTo>
                                <a:lnTo>
                                  <a:pt x="21336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5pt;mso-position-horizontal-relative:char;mso-position-vertical-relative:line" id="docshapegroup13" coordorigin="0,0" coordsize="3360,10">
                <v:line style="position:absolute" from="0,5" to="3360,5" stroked="true" strokeweight=".5pt" strokecolor="#231f20">
                  <v:stroke dashstyle="solid"/>
                </v:line>
              </v:group>
            </w:pict>
          </mc:Fallback>
        </mc:AlternateContent>
      </w:r>
      <w:r>
        <w:rPr>
          <w:sz w:val="2"/>
        </w:rPr>
      </w:r>
    </w:p>
    <w:p>
      <w:pPr>
        <w:spacing w:before="28"/>
        <w:ind w:left="98" w:right="0" w:firstLine="0"/>
        <w:jc w:val="left"/>
        <w:rPr>
          <w:rFonts w:ascii="Arial Black"/>
          <w:sz w:val="30"/>
        </w:rPr>
      </w:pPr>
      <w:r>
        <w:rPr>
          <w:rFonts w:ascii="Arial Black"/>
          <w:color w:val="231F20"/>
          <w:spacing w:val="-2"/>
          <w:sz w:val="30"/>
        </w:rPr>
        <w:t>Contents</w:t>
      </w:r>
    </w:p>
    <w:sdt>
      <w:sdtPr>
        <w:docPartObj>
          <w:docPartGallery w:val="Table of Contents"/>
          <w:docPartUnique/>
        </w:docPartObj>
      </w:sdtPr>
      <w:sdtEndPr/>
      <w:sdtContent>
        <w:p>
          <w:pPr>
            <w:pStyle w:val="TOC1"/>
            <w:tabs>
              <w:tab w:pos="3366" w:val="left" w:leader="dot"/>
            </w:tabs>
            <w:spacing w:before="127"/>
          </w:pPr>
          <w:r>
            <w:rPr>
              <w:color w:val="231F20"/>
              <w:w w:val="85"/>
            </w:rPr>
            <w:t>What's</w:t>
          </w:r>
          <w:r>
            <w:rPr>
              <w:color w:val="231F20"/>
              <w:spacing w:val="6"/>
            </w:rPr>
            <w:t> </w:t>
          </w:r>
          <w:r>
            <w:rPr>
              <w:color w:val="231F20"/>
              <w:spacing w:val="-5"/>
              <w:w w:val="95"/>
            </w:rPr>
            <w:t>New</w:t>
          </w:r>
          <w:r>
            <w:rPr>
              <w:rFonts w:ascii="Times New Roman"/>
              <w:color w:val="231F20"/>
            </w:rPr>
            <w:tab/>
          </w:r>
          <w:hyperlink w:history="true" w:anchor="_bookmark0">
            <w:r>
              <w:rPr>
                <w:color w:val="0056A2"/>
                <w:spacing w:val="-10"/>
                <w:w w:val="95"/>
                <w:u w:val="single" w:color="0055A1"/>
              </w:rPr>
              <w:t>1</w:t>
            </w:r>
          </w:hyperlink>
        </w:p>
        <w:p>
          <w:pPr>
            <w:pStyle w:val="TOC1"/>
            <w:tabs>
              <w:tab w:pos="3366" w:val="left" w:leader="dot"/>
            </w:tabs>
            <w:spacing w:before="145"/>
          </w:pPr>
          <w:r>
            <w:rPr>
              <w:color w:val="231F20"/>
              <w:spacing w:val="-2"/>
              <w:w w:val="95"/>
            </w:rPr>
            <w:t>Reminders</w:t>
          </w:r>
          <w:r>
            <w:rPr>
              <w:rFonts w:ascii="Times New Roman"/>
              <w:color w:val="231F20"/>
            </w:rPr>
            <w:tab/>
          </w:r>
          <w:hyperlink w:history="true" w:anchor="_bookmark1">
            <w:r>
              <w:rPr>
                <w:color w:val="0056A2"/>
                <w:spacing w:val="-10"/>
                <w:w w:val="95"/>
                <w:u w:val="single" w:color="0055A1"/>
              </w:rPr>
              <w:t>1</w:t>
            </w:r>
          </w:hyperlink>
        </w:p>
        <w:p>
          <w:pPr>
            <w:pStyle w:val="TOC1"/>
            <w:tabs>
              <w:tab w:pos="3366" w:val="left" w:leader="dot"/>
            </w:tabs>
          </w:pPr>
          <w:r>
            <w:rPr>
              <w:color w:val="231F20"/>
              <w:spacing w:val="-2"/>
              <w:w w:val="95"/>
            </w:rPr>
            <w:t>Introduction</w:t>
          </w:r>
          <w:r>
            <w:rPr>
              <w:rFonts w:ascii="Times New Roman"/>
              <w:color w:val="231F20"/>
            </w:rPr>
            <w:tab/>
          </w:r>
          <w:hyperlink w:history="true" w:anchor="_bookmark7">
            <w:r>
              <w:rPr>
                <w:color w:val="0056A2"/>
                <w:spacing w:val="-10"/>
                <w:w w:val="95"/>
                <w:u w:val="single" w:color="0055A1"/>
              </w:rPr>
              <w:t>2</w:t>
            </w:r>
          </w:hyperlink>
        </w:p>
        <w:p>
          <w:pPr>
            <w:pStyle w:val="TOC1"/>
            <w:tabs>
              <w:tab w:pos="3366" w:val="left" w:leader="dot"/>
            </w:tabs>
            <w:spacing w:before="145"/>
          </w:pPr>
          <w:r>
            <w:rPr>
              <w:color w:val="231F20"/>
              <w:w w:val="90"/>
            </w:rPr>
            <w:t>Who</w:t>
          </w:r>
          <w:r>
            <w:rPr>
              <w:color w:val="231F20"/>
              <w:spacing w:val="-8"/>
              <w:w w:val="90"/>
            </w:rPr>
            <w:t> </w:t>
          </w:r>
          <w:r>
            <w:rPr>
              <w:color w:val="231F20"/>
              <w:w w:val="90"/>
            </w:rPr>
            <w:t>Must</w:t>
          </w:r>
          <w:r>
            <w:rPr>
              <w:color w:val="231F20"/>
              <w:spacing w:val="-7"/>
              <w:w w:val="90"/>
            </w:rPr>
            <w:t> </w:t>
          </w:r>
          <w:r>
            <w:rPr>
              <w:color w:val="231F20"/>
              <w:spacing w:val="-4"/>
              <w:w w:val="90"/>
            </w:rPr>
            <w:t>File</w:t>
          </w:r>
          <w:r>
            <w:rPr>
              <w:rFonts w:ascii="Times New Roman"/>
              <w:color w:val="231F20"/>
            </w:rPr>
            <w:tab/>
          </w:r>
          <w:hyperlink w:history="true" w:anchor="_bookmark8">
            <w:r>
              <w:rPr>
                <w:color w:val="0056A2"/>
                <w:spacing w:val="-10"/>
                <w:u w:val="single" w:color="0055A1"/>
              </w:rPr>
              <w:t>2</w:t>
            </w:r>
          </w:hyperlink>
        </w:p>
        <w:p>
          <w:pPr>
            <w:pStyle w:val="TOC1"/>
            <w:tabs>
              <w:tab w:pos="3366" w:val="left" w:leader="dot"/>
            </w:tabs>
          </w:pPr>
          <w:r>
            <w:rPr>
              <w:color w:val="231F20"/>
              <w:w w:val="90"/>
            </w:rPr>
            <w:t>Who</w:t>
          </w:r>
          <w:r>
            <w:rPr>
              <w:color w:val="231F20"/>
              <w:spacing w:val="-6"/>
            </w:rPr>
            <w:t> </w:t>
          </w:r>
          <w:r>
            <w:rPr>
              <w:color w:val="231F20"/>
              <w:w w:val="90"/>
            </w:rPr>
            <w:t>Should</w:t>
          </w:r>
          <w:r>
            <w:rPr>
              <w:color w:val="231F20"/>
              <w:spacing w:val="-5"/>
            </w:rPr>
            <w:t> </w:t>
          </w:r>
          <w:r>
            <w:rPr>
              <w:color w:val="231F20"/>
              <w:spacing w:val="-4"/>
              <w:w w:val="90"/>
            </w:rPr>
            <w:t>File</w:t>
          </w:r>
          <w:r>
            <w:rPr>
              <w:rFonts w:ascii="Times New Roman"/>
              <w:color w:val="231F20"/>
            </w:rPr>
            <w:tab/>
          </w:r>
          <w:hyperlink w:history="true" w:anchor="_bookmark31">
            <w:r>
              <w:rPr>
                <w:color w:val="0056A2"/>
                <w:spacing w:val="-10"/>
                <w:u w:val="single" w:color="0055A1"/>
              </w:rPr>
              <w:t>5</w:t>
            </w:r>
          </w:hyperlink>
        </w:p>
        <w:p>
          <w:pPr>
            <w:pStyle w:val="TOC1"/>
            <w:tabs>
              <w:tab w:pos="3366" w:val="left" w:leader="dot"/>
            </w:tabs>
          </w:pPr>
          <w:r>
            <w:rPr>
              <w:color w:val="231F20"/>
              <w:w w:val="85"/>
            </w:rPr>
            <w:t>Filing</w:t>
          </w:r>
          <w:r>
            <w:rPr>
              <w:color w:val="231F20"/>
              <w:spacing w:val="3"/>
            </w:rPr>
            <w:t> </w:t>
          </w:r>
          <w:r>
            <w:rPr>
              <w:color w:val="231F20"/>
              <w:spacing w:val="-2"/>
              <w:w w:val="90"/>
            </w:rPr>
            <w:t>Status</w:t>
          </w:r>
          <w:r>
            <w:rPr>
              <w:rFonts w:ascii="Times New Roman"/>
              <w:color w:val="231F20"/>
            </w:rPr>
            <w:tab/>
          </w:r>
          <w:hyperlink w:history="true" w:anchor="_bookmark35">
            <w:r>
              <w:rPr>
                <w:color w:val="0056A2"/>
                <w:spacing w:val="-10"/>
                <w:w w:val="95"/>
                <w:u w:val="single" w:color="0055A1"/>
              </w:rPr>
              <w:t>5</w:t>
            </w:r>
          </w:hyperlink>
        </w:p>
        <w:p>
          <w:pPr>
            <w:pStyle w:val="TOC1"/>
            <w:tabs>
              <w:tab w:pos="3273" w:val="left" w:leader="dot"/>
            </w:tabs>
            <w:spacing w:before="145"/>
          </w:pPr>
          <w:r>
            <w:rPr>
              <w:color w:val="231F20"/>
              <w:spacing w:val="-2"/>
            </w:rPr>
            <w:t>Dependents</w:t>
          </w:r>
          <w:r>
            <w:rPr>
              <w:rFonts w:ascii="Times New Roman"/>
              <w:color w:val="231F20"/>
            </w:rPr>
            <w:tab/>
          </w:r>
          <w:hyperlink w:history="true" w:anchor="_bookmark91">
            <w:r>
              <w:rPr>
                <w:color w:val="0056A2"/>
                <w:spacing w:val="-5"/>
                <w:u w:val="single" w:color="0055A1"/>
              </w:rPr>
              <w:t>11</w:t>
            </w:r>
          </w:hyperlink>
        </w:p>
        <w:p>
          <w:pPr>
            <w:pStyle w:val="TOC2"/>
            <w:tabs>
              <w:tab w:pos="3273" w:val="left" w:leader="dot"/>
            </w:tabs>
            <w:spacing w:line="218" w:lineRule="auto" w:before="145"/>
            <w:ind w:left="458" w:right="118" w:hanging="360"/>
          </w:pPr>
          <w:r>
            <w:rPr>
              <w:color w:val="231F20"/>
              <w:spacing w:val="-6"/>
            </w:rPr>
            <w:t>Social</w:t>
          </w:r>
          <w:r>
            <w:rPr>
              <w:color w:val="231F20"/>
              <w:spacing w:val="-7"/>
            </w:rPr>
            <w:t> </w:t>
          </w:r>
          <w:r>
            <w:rPr>
              <w:color w:val="231F20"/>
              <w:spacing w:val="-6"/>
            </w:rPr>
            <w:t>Security</w:t>
          </w:r>
          <w:r>
            <w:rPr>
              <w:color w:val="231F20"/>
              <w:spacing w:val="-7"/>
            </w:rPr>
            <w:t> </w:t>
          </w:r>
          <w:r>
            <w:rPr>
              <w:color w:val="231F20"/>
              <w:spacing w:val="-6"/>
            </w:rPr>
            <w:t>Numbers</w:t>
          </w:r>
          <w:r>
            <w:rPr>
              <w:color w:val="231F20"/>
              <w:spacing w:val="-7"/>
            </w:rPr>
            <w:t> </w:t>
          </w:r>
          <w:r>
            <w:rPr>
              <w:color w:val="231F20"/>
              <w:spacing w:val="-6"/>
            </w:rPr>
            <w:t>(SSNs)</w:t>
          </w:r>
          <w:r>
            <w:rPr>
              <w:color w:val="231F20"/>
              <w:spacing w:val="-7"/>
            </w:rPr>
            <w:t> </w:t>
          </w:r>
          <w:r>
            <w:rPr>
              <w:color w:val="231F20"/>
              <w:spacing w:val="-6"/>
            </w:rPr>
            <w:t>for </w:t>
          </w:r>
          <w:r>
            <w:rPr>
              <w:color w:val="231F20"/>
              <w:spacing w:val="-2"/>
            </w:rPr>
            <w:t>Dependents</w:t>
          </w:r>
          <w:r>
            <w:rPr>
              <w:rFonts w:ascii="Times New Roman"/>
              <w:color w:val="231F20"/>
            </w:rPr>
            <w:tab/>
          </w:r>
          <w:hyperlink w:history="true" w:anchor="_bookmark170">
            <w:r>
              <w:rPr>
                <w:color w:val="0056A2"/>
                <w:spacing w:val="-20"/>
                <w:u w:val="single" w:color="0055A1"/>
              </w:rPr>
              <w:t>22</w:t>
            </w:r>
          </w:hyperlink>
        </w:p>
        <w:p>
          <w:pPr>
            <w:pStyle w:val="TOC1"/>
            <w:tabs>
              <w:tab w:pos="3273" w:val="left" w:leader="dot"/>
            </w:tabs>
            <w:spacing w:before="148"/>
          </w:pPr>
          <w:r>
            <w:rPr>
              <w:color w:val="231F20"/>
              <w:w w:val="85"/>
            </w:rPr>
            <w:t>Standard</w:t>
          </w:r>
          <w:r>
            <w:rPr>
              <w:color w:val="231F20"/>
              <w:spacing w:val="16"/>
            </w:rPr>
            <w:t> </w:t>
          </w:r>
          <w:r>
            <w:rPr>
              <w:color w:val="231F20"/>
              <w:spacing w:val="-2"/>
              <w:w w:val="95"/>
            </w:rPr>
            <w:t>Deduction</w:t>
          </w:r>
          <w:r>
            <w:rPr>
              <w:rFonts w:ascii="Times New Roman"/>
              <w:color w:val="231F20"/>
            </w:rPr>
            <w:tab/>
          </w:r>
          <w:hyperlink w:history="true" w:anchor="_bookmark180">
            <w:r>
              <w:rPr>
                <w:color w:val="0056A2"/>
                <w:spacing w:val="-5"/>
                <w:u w:val="single" w:color="0055A1"/>
              </w:rPr>
              <w:t>23</w:t>
            </w:r>
          </w:hyperlink>
        </w:p>
        <w:p>
          <w:pPr>
            <w:pStyle w:val="TOC1"/>
            <w:tabs>
              <w:tab w:pos="3273" w:val="left" w:leader="dot"/>
            </w:tabs>
            <w:spacing w:before="145"/>
          </w:pPr>
          <w:r>
            <w:rPr>
              <w:color w:val="231F20"/>
              <w:w w:val="85"/>
            </w:rPr>
            <w:t>2024</w:t>
          </w:r>
          <w:r>
            <w:rPr>
              <w:color w:val="231F20"/>
              <w:spacing w:val="4"/>
            </w:rPr>
            <w:t> </w:t>
          </w:r>
          <w:r>
            <w:rPr>
              <w:color w:val="231F20"/>
              <w:w w:val="85"/>
            </w:rPr>
            <w:t>Standard</w:t>
          </w:r>
          <w:r>
            <w:rPr>
              <w:color w:val="231F20"/>
              <w:spacing w:val="5"/>
            </w:rPr>
            <w:t> </w:t>
          </w:r>
          <w:r>
            <w:rPr>
              <w:color w:val="231F20"/>
              <w:w w:val="85"/>
            </w:rPr>
            <w:t>Deduction</w:t>
          </w:r>
          <w:r>
            <w:rPr>
              <w:color w:val="231F20"/>
              <w:spacing w:val="5"/>
            </w:rPr>
            <w:t> </w:t>
          </w:r>
          <w:r>
            <w:rPr>
              <w:color w:val="231F20"/>
              <w:spacing w:val="-2"/>
              <w:w w:val="85"/>
            </w:rPr>
            <w:t>Tables</w:t>
          </w:r>
          <w:r>
            <w:rPr>
              <w:rFonts w:ascii="Times New Roman"/>
              <w:color w:val="231F20"/>
            </w:rPr>
            <w:tab/>
          </w:r>
          <w:hyperlink w:history="true" w:anchor="_bookmark194">
            <w:r>
              <w:rPr>
                <w:color w:val="0056A2"/>
                <w:spacing w:val="-7"/>
                <w:w w:val="95"/>
                <w:u w:val="single" w:color="0055A1"/>
              </w:rPr>
              <w:t>24</w:t>
            </w:r>
          </w:hyperlink>
        </w:p>
        <w:p>
          <w:pPr>
            <w:pStyle w:val="TOC1"/>
            <w:tabs>
              <w:tab w:pos="3273" w:val="left" w:leader="dot"/>
            </w:tabs>
          </w:pPr>
          <w:r>
            <w:rPr>
              <w:color w:val="231F20"/>
              <w:spacing w:val="-4"/>
              <w:w w:val="85"/>
            </w:rPr>
            <w:t>How</w:t>
          </w:r>
          <w:r>
            <w:rPr>
              <w:color w:val="231F20"/>
              <w:spacing w:val="-9"/>
            </w:rPr>
            <w:t> </w:t>
          </w:r>
          <w:r>
            <w:rPr>
              <w:color w:val="231F20"/>
              <w:spacing w:val="-4"/>
              <w:w w:val="85"/>
            </w:rPr>
            <w:t>To</w:t>
          </w:r>
          <w:r>
            <w:rPr>
              <w:color w:val="231F20"/>
              <w:spacing w:val="-8"/>
            </w:rPr>
            <w:t> </w:t>
          </w:r>
          <w:r>
            <w:rPr>
              <w:color w:val="231F20"/>
              <w:spacing w:val="-4"/>
              <w:w w:val="85"/>
            </w:rPr>
            <w:t>Get</w:t>
          </w:r>
          <w:r>
            <w:rPr>
              <w:color w:val="231F20"/>
              <w:spacing w:val="-8"/>
            </w:rPr>
            <w:t> </w:t>
          </w:r>
          <w:r>
            <w:rPr>
              <w:color w:val="231F20"/>
              <w:spacing w:val="-4"/>
              <w:w w:val="85"/>
            </w:rPr>
            <w:t>Tax</w:t>
          </w:r>
          <w:r>
            <w:rPr>
              <w:color w:val="231F20"/>
              <w:spacing w:val="-9"/>
            </w:rPr>
            <w:t> </w:t>
          </w:r>
          <w:r>
            <w:rPr>
              <w:color w:val="231F20"/>
              <w:spacing w:val="-4"/>
              <w:w w:val="85"/>
            </w:rPr>
            <w:t>Help</w:t>
          </w:r>
          <w:r>
            <w:rPr>
              <w:rFonts w:ascii="Times New Roman"/>
              <w:color w:val="231F20"/>
            </w:rPr>
            <w:tab/>
          </w:r>
          <w:hyperlink w:history="true" w:anchor="_bookmark198">
            <w:r>
              <w:rPr>
                <w:color w:val="0056A2"/>
                <w:spacing w:val="-5"/>
                <w:w w:val="95"/>
                <w:u w:val="single" w:color="0055A1"/>
              </w:rPr>
              <w:t>26</w:t>
            </w:r>
          </w:hyperlink>
        </w:p>
        <w:p>
          <w:pPr>
            <w:pStyle w:val="TOC2"/>
            <w:tabs>
              <w:tab w:pos="3273" w:val="left" w:leader="dot"/>
            </w:tabs>
          </w:pPr>
          <w:r>
            <w:rPr>
              <w:color w:val="231F20"/>
              <w:spacing w:val="-4"/>
              <w:w w:val="95"/>
            </w:rPr>
            <w:t>Index</w:t>
          </w:r>
          <w:r>
            <w:rPr>
              <w:rFonts w:ascii="Times New Roman"/>
              <w:color w:val="231F20"/>
            </w:rPr>
            <w:tab/>
          </w:r>
          <w:hyperlink w:history="true" w:anchor="_bookmark199">
            <w:r>
              <w:rPr>
                <w:color w:val="0056A2"/>
                <w:spacing w:val="-5"/>
                <w:w w:val="95"/>
                <w:u w:val="single" w:color="0055A1"/>
              </w:rPr>
              <w:t>29</w:t>
            </w:r>
          </w:hyperlink>
        </w:p>
      </w:sdtContent>
    </w:sdt>
    <w:p>
      <w:pPr>
        <w:pStyle w:val="BodyText"/>
        <w:spacing w:before="30"/>
        <w:ind w:left="0"/>
        <w:rPr>
          <w:rFonts w:ascii="Arial Black"/>
          <w:sz w:val="20"/>
        </w:rPr>
      </w:pPr>
      <w:r>
        <w:rPr>
          <w:rFonts w:ascii="Arial Black"/>
          <w:sz w:val="20"/>
        </w:rPr>
        <mc:AlternateContent>
          <mc:Choice Requires="wps">
            <w:drawing>
              <wp:anchor distT="0" distB="0" distL="0" distR="0" allowOverlap="1" layoutInCell="1" locked="0" behindDoc="1" simplePos="0" relativeHeight="487588864">
                <wp:simplePos x="0" y="0"/>
                <wp:positionH relativeFrom="page">
                  <wp:posOffset>5105400</wp:posOffset>
                </wp:positionH>
                <wp:positionV relativeFrom="paragraph">
                  <wp:posOffset>213639</wp:posOffset>
                </wp:positionV>
                <wp:extent cx="21336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2133600" cy="1270"/>
                        </a:xfrm>
                        <a:custGeom>
                          <a:avLst/>
                          <a:gdLst/>
                          <a:ahLst/>
                          <a:cxnLst/>
                          <a:rect l="l" t="t" r="r" b="b"/>
                          <a:pathLst>
                            <a:path w="2133600" h="0">
                              <a:moveTo>
                                <a:pt x="0" y="0"/>
                              </a:moveTo>
                              <a:lnTo>
                                <a:pt x="2133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02pt;margin-top:16.822031pt;width:168pt;height:.1pt;mso-position-horizontal-relative:page;mso-position-vertical-relative:paragraph;z-index:-15727616;mso-wrap-distance-left:0;mso-wrap-distance-right:0" id="docshape14" coordorigin="8040,336" coordsize="3360,0" path="m8040,336l11400,336e" filled="false" stroked="true" strokeweight=".5pt" strokecolor="#231f20">
                <v:path arrowok="t"/>
                <v:stroke dashstyle="solid"/>
                <w10:wrap type="topAndBottom"/>
              </v:shape>
            </w:pict>
          </mc:Fallback>
        </mc:AlternateContent>
      </w:r>
    </w:p>
    <w:p>
      <w:pPr>
        <w:pStyle w:val="Heading1"/>
        <w:spacing w:before="60"/>
        <w:ind w:left="98"/>
        <w:jc w:val="left"/>
      </w:pPr>
      <w:r>
        <w:rPr>
          <w:color w:val="231F20"/>
          <w:w w:val="85"/>
        </w:rPr>
        <w:t>What's</w:t>
      </w:r>
      <w:r>
        <w:rPr>
          <w:color w:val="231F20"/>
          <w:spacing w:val="12"/>
        </w:rPr>
        <w:t> </w:t>
      </w:r>
      <w:r>
        <w:rPr>
          <w:color w:val="231F20"/>
          <w:spacing w:val="-5"/>
          <w:w w:val="95"/>
        </w:rPr>
        <w:t>New</w:t>
      </w:r>
    </w:p>
    <w:p>
      <w:pPr>
        <w:pStyle w:val="BodyText"/>
        <w:spacing w:line="244" w:lineRule="auto" w:before="44"/>
        <w:ind w:left="98" w:right="117"/>
        <w:jc w:val="both"/>
      </w:pPr>
      <w:r>
        <w:rPr>
          <w:rFonts w:ascii="Arial Black"/>
          <w:color w:val="231F20"/>
        </w:rPr>
        <w:t>Who</w:t>
      </w:r>
      <w:r>
        <w:rPr>
          <w:rFonts w:ascii="Arial Black"/>
          <w:color w:val="231F20"/>
          <w:spacing w:val="-14"/>
        </w:rPr>
        <w:t> </w:t>
      </w:r>
      <w:r>
        <w:rPr>
          <w:rFonts w:ascii="Arial Black"/>
          <w:color w:val="231F20"/>
        </w:rPr>
        <w:t>must</w:t>
      </w:r>
      <w:r>
        <w:rPr>
          <w:rFonts w:ascii="Arial Black"/>
          <w:color w:val="231F20"/>
          <w:spacing w:val="-13"/>
        </w:rPr>
        <w:t> </w:t>
      </w:r>
      <w:r>
        <w:rPr>
          <w:rFonts w:ascii="Arial Black"/>
          <w:color w:val="231F20"/>
        </w:rPr>
        <w:t>file.</w:t>
      </w:r>
      <w:r>
        <w:rPr>
          <w:rFonts w:ascii="Arial Black"/>
          <w:color w:val="231F20"/>
          <w:spacing w:val="-6"/>
        </w:rPr>
        <w:t> </w:t>
      </w:r>
      <w:r>
        <w:rPr>
          <w:color w:val="231F20"/>
        </w:rPr>
        <w:t>In</w:t>
      </w:r>
      <w:r>
        <w:rPr>
          <w:color w:val="231F20"/>
          <w:spacing w:val="-7"/>
        </w:rPr>
        <w:t> </w:t>
      </w:r>
      <w:r>
        <w:rPr>
          <w:color w:val="231F20"/>
        </w:rPr>
        <w:t>some</w:t>
      </w:r>
      <w:r>
        <w:rPr>
          <w:color w:val="231F20"/>
          <w:spacing w:val="-7"/>
        </w:rPr>
        <w:t> </w:t>
      </w:r>
      <w:r>
        <w:rPr>
          <w:color w:val="231F20"/>
        </w:rPr>
        <w:t>cases,</w:t>
      </w:r>
      <w:r>
        <w:rPr>
          <w:color w:val="231F20"/>
          <w:spacing w:val="-7"/>
        </w:rPr>
        <w:t> </w:t>
      </w:r>
      <w:r>
        <w:rPr>
          <w:color w:val="231F20"/>
        </w:rPr>
        <w:t>the</w:t>
      </w:r>
      <w:r>
        <w:rPr>
          <w:color w:val="231F20"/>
          <w:spacing w:val="-7"/>
        </w:rPr>
        <w:t> </w:t>
      </w:r>
      <w:r>
        <w:rPr>
          <w:color w:val="231F20"/>
        </w:rPr>
        <w:t>amount</w:t>
      </w:r>
      <w:r>
        <w:rPr>
          <w:color w:val="231F20"/>
          <w:spacing w:val="-7"/>
        </w:rPr>
        <w:t> </w:t>
      </w:r>
      <w:r>
        <w:rPr>
          <w:color w:val="231F20"/>
        </w:rPr>
        <w:t>of income you can receive before you must file a tax return has increased. </w:t>
      </w:r>
      <w:hyperlink w:history="true" w:anchor="_bookmark6">
        <w:r>
          <w:rPr>
            <w:color w:val="0056A2"/>
            <w:u w:val="single" w:color="0055A1"/>
          </w:rPr>
          <w:t>Table 1</w:t>
        </w:r>
      </w:hyperlink>
      <w:r>
        <w:rPr>
          <w:color w:val="0056A2"/>
        </w:rPr>
        <w:t> </w:t>
      </w:r>
      <w:r>
        <w:rPr>
          <w:color w:val="231F20"/>
        </w:rPr>
        <w:t>shows the fil- ing requirements for most taxpayers.</w:t>
      </w:r>
    </w:p>
    <w:p>
      <w:pPr>
        <w:pStyle w:val="BodyText"/>
        <w:spacing w:line="249" w:lineRule="auto" w:before="39"/>
        <w:ind w:left="98" w:right="117"/>
        <w:jc w:val="both"/>
      </w:pPr>
      <w:r>
        <w:rPr>
          <w:rFonts w:ascii="Arial Black"/>
          <w:color w:val="231F20"/>
          <w:spacing w:val="-4"/>
        </w:rPr>
        <w:t>Standard</w:t>
      </w:r>
      <w:r>
        <w:rPr>
          <w:rFonts w:ascii="Arial Black"/>
          <w:color w:val="231F20"/>
          <w:spacing w:val="-10"/>
        </w:rPr>
        <w:t> </w:t>
      </w:r>
      <w:r>
        <w:rPr>
          <w:rFonts w:ascii="Arial Black"/>
          <w:color w:val="231F20"/>
          <w:spacing w:val="-4"/>
        </w:rPr>
        <w:t>deduction</w:t>
      </w:r>
      <w:r>
        <w:rPr>
          <w:rFonts w:ascii="Arial Black"/>
          <w:color w:val="231F20"/>
          <w:spacing w:val="-9"/>
        </w:rPr>
        <w:t> </w:t>
      </w:r>
      <w:r>
        <w:rPr>
          <w:rFonts w:ascii="Arial Black"/>
          <w:color w:val="231F20"/>
          <w:spacing w:val="-4"/>
        </w:rPr>
        <w:t>increased.</w:t>
      </w:r>
      <w:r>
        <w:rPr>
          <w:rFonts w:ascii="Arial Black"/>
          <w:color w:val="231F20"/>
          <w:spacing w:val="-10"/>
        </w:rPr>
        <w:t> </w:t>
      </w:r>
      <w:r>
        <w:rPr>
          <w:color w:val="231F20"/>
          <w:spacing w:val="-4"/>
        </w:rPr>
        <w:t>The</w:t>
      </w:r>
      <w:r>
        <w:rPr>
          <w:color w:val="231F20"/>
          <w:spacing w:val="-6"/>
        </w:rPr>
        <w:t> </w:t>
      </w:r>
      <w:r>
        <w:rPr>
          <w:color w:val="231F20"/>
          <w:spacing w:val="-4"/>
        </w:rPr>
        <w:t>stand-</w:t>
      </w:r>
      <w:r>
        <w:rPr>
          <w:color w:val="231F20"/>
        </w:rPr>
        <w:t> ard deduction for taxpayers who don't itemize their deductions on Schedule A (Form 1040) is higher for 2024 than it was for 2023. The amount depends on your filing status. You can use the </w:t>
      </w:r>
      <w:hyperlink w:history="true" w:anchor="_bookmark194">
        <w:r>
          <w:rPr>
            <w:color w:val="0056A2"/>
            <w:u w:val="single" w:color="0055A1"/>
          </w:rPr>
          <w:t>2024 Standard Deduction Tables</w:t>
        </w:r>
      </w:hyperlink>
      <w:r>
        <w:rPr>
          <w:color w:val="0056A2"/>
        </w:rPr>
        <w:t> </w:t>
      </w:r>
      <w:r>
        <w:rPr>
          <w:color w:val="231F20"/>
        </w:rPr>
        <w:t>near the end of this publication to figure your stand- ard</w:t>
      </w:r>
      <w:r>
        <w:rPr>
          <w:color w:val="231F20"/>
          <w:spacing w:val="-6"/>
        </w:rPr>
        <w:t> </w:t>
      </w:r>
      <w:r>
        <w:rPr>
          <w:color w:val="231F20"/>
        </w:rPr>
        <w:t>deduction.</w:t>
      </w:r>
    </w:p>
    <w:p>
      <w:pPr>
        <w:pStyle w:val="BodyText"/>
        <w:spacing w:before="82"/>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5105400</wp:posOffset>
                </wp:positionH>
                <wp:positionV relativeFrom="paragraph">
                  <wp:posOffset>211577</wp:posOffset>
                </wp:positionV>
                <wp:extent cx="21336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2133600" cy="1270"/>
                        </a:xfrm>
                        <a:custGeom>
                          <a:avLst/>
                          <a:gdLst/>
                          <a:ahLst/>
                          <a:cxnLst/>
                          <a:rect l="l" t="t" r="r" b="b"/>
                          <a:pathLst>
                            <a:path w="2133600" h="0">
                              <a:moveTo>
                                <a:pt x="0" y="0"/>
                              </a:moveTo>
                              <a:lnTo>
                                <a:pt x="2133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02pt;margin-top:16.659618pt;width:168pt;height:.1pt;mso-position-horizontal-relative:page;mso-position-vertical-relative:paragraph;z-index:-15727104;mso-wrap-distance-left:0;mso-wrap-distance-right:0" id="docshape15" coordorigin="8040,333" coordsize="3360,0" path="m8040,333l11400,333e" filled="false" stroked="true" strokeweight=".5pt" strokecolor="#231f20">
                <v:path arrowok="t"/>
                <v:stroke dashstyle="solid"/>
                <w10:wrap type="topAndBottom"/>
              </v:shape>
            </w:pict>
          </mc:Fallback>
        </mc:AlternateContent>
      </w:r>
    </w:p>
    <w:p>
      <w:pPr>
        <w:pStyle w:val="Heading1"/>
        <w:spacing w:before="60"/>
        <w:ind w:left="98"/>
        <w:jc w:val="left"/>
      </w:pPr>
      <w:r>
        <w:rPr>
          <w:color w:val="231F20"/>
          <w:spacing w:val="-2"/>
        </w:rPr>
        <w:t>Reminders</w:t>
      </w:r>
    </w:p>
    <w:p>
      <w:pPr>
        <w:pStyle w:val="BodyText"/>
        <w:spacing w:line="244" w:lineRule="auto" w:before="44"/>
        <w:ind w:left="98" w:right="117"/>
        <w:jc w:val="both"/>
      </w:pPr>
      <w:r>
        <w:rPr>
          <w:rFonts w:ascii="Arial Black"/>
          <w:color w:val="231F20"/>
          <w:spacing w:val="-4"/>
        </w:rPr>
        <w:t>Future</w:t>
      </w:r>
      <w:r>
        <w:rPr>
          <w:rFonts w:ascii="Arial Black"/>
          <w:color w:val="231F20"/>
          <w:spacing w:val="-10"/>
        </w:rPr>
        <w:t> </w:t>
      </w:r>
      <w:r>
        <w:rPr>
          <w:rFonts w:ascii="Arial Black"/>
          <w:color w:val="231F20"/>
          <w:spacing w:val="-4"/>
        </w:rPr>
        <w:t>developments.</w:t>
      </w:r>
      <w:r>
        <w:rPr>
          <w:rFonts w:ascii="Arial Black"/>
          <w:color w:val="231F20"/>
          <w:spacing w:val="-9"/>
        </w:rPr>
        <w:t> </w:t>
      </w:r>
      <w:r>
        <w:rPr>
          <w:color w:val="231F20"/>
          <w:spacing w:val="-4"/>
        </w:rPr>
        <w:t>Information</w:t>
      </w:r>
      <w:r>
        <w:rPr>
          <w:color w:val="231F20"/>
          <w:spacing w:val="-5"/>
        </w:rPr>
        <w:t> </w:t>
      </w:r>
      <w:r>
        <w:rPr>
          <w:color w:val="231F20"/>
          <w:spacing w:val="-4"/>
        </w:rPr>
        <w:t>about</w:t>
      </w:r>
      <w:r>
        <w:rPr>
          <w:color w:val="231F20"/>
          <w:spacing w:val="-2"/>
        </w:rPr>
        <w:t> </w:t>
      </w:r>
      <w:r>
        <w:rPr>
          <w:color w:val="231F20"/>
          <w:spacing w:val="-4"/>
        </w:rPr>
        <w:t>any</w:t>
      </w:r>
      <w:r>
        <w:rPr>
          <w:color w:val="231F20"/>
        </w:rPr>
        <w:t> future developments affecting Pub. 501 (such as</w:t>
      </w:r>
      <w:r>
        <w:rPr>
          <w:color w:val="231F20"/>
          <w:spacing w:val="-8"/>
        </w:rPr>
        <w:t> </w:t>
      </w:r>
      <w:r>
        <w:rPr>
          <w:color w:val="231F20"/>
        </w:rPr>
        <w:t>legislation</w:t>
      </w:r>
      <w:r>
        <w:rPr>
          <w:color w:val="231F20"/>
          <w:spacing w:val="-8"/>
        </w:rPr>
        <w:t> </w:t>
      </w:r>
      <w:r>
        <w:rPr>
          <w:color w:val="231F20"/>
        </w:rPr>
        <w:t>enacted</w:t>
      </w:r>
      <w:r>
        <w:rPr>
          <w:color w:val="231F20"/>
          <w:spacing w:val="-8"/>
        </w:rPr>
        <w:t> </w:t>
      </w:r>
      <w:r>
        <w:rPr>
          <w:color w:val="231F20"/>
        </w:rPr>
        <w:t>after</w:t>
      </w:r>
      <w:r>
        <w:rPr>
          <w:color w:val="231F20"/>
          <w:spacing w:val="-8"/>
        </w:rPr>
        <w:t> </w:t>
      </w:r>
      <w:r>
        <w:rPr>
          <w:color w:val="231F20"/>
        </w:rPr>
        <w:t>we</w:t>
      </w:r>
      <w:r>
        <w:rPr>
          <w:color w:val="231F20"/>
          <w:spacing w:val="-8"/>
        </w:rPr>
        <w:t> </w:t>
      </w:r>
      <w:r>
        <w:rPr>
          <w:color w:val="231F20"/>
        </w:rPr>
        <w:t>release</w:t>
      </w:r>
      <w:r>
        <w:rPr>
          <w:color w:val="231F20"/>
          <w:spacing w:val="-8"/>
        </w:rPr>
        <w:t> </w:t>
      </w:r>
      <w:r>
        <w:rPr>
          <w:color w:val="231F20"/>
        </w:rPr>
        <w:t>it)</w:t>
      </w:r>
      <w:r>
        <w:rPr>
          <w:color w:val="231F20"/>
          <w:spacing w:val="-8"/>
        </w:rPr>
        <w:t> </w:t>
      </w:r>
      <w:r>
        <w:rPr>
          <w:color w:val="231F20"/>
        </w:rPr>
        <w:t>will</w:t>
      </w:r>
      <w:r>
        <w:rPr>
          <w:color w:val="231F20"/>
          <w:spacing w:val="-8"/>
        </w:rPr>
        <w:t> </w:t>
      </w:r>
      <w:r>
        <w:rPr>
          <w:color w:val="231F20"/>
        </w:rPr>
        <w:t>be posted at </w:t>
      </w:r>
      <w:hyperlink r:id="rId15">
        <w:r>
          <w:rPr>
            <w:rFonts w:ascii="Arial"/>
            <w:i/>
            <w:color w:val="0056A2"/>
            <w:u w:val="single" w:color="0055A1"/>
          </w:rPr>
          <w:t>IRS.gov/Pub501</w:t>
        </w:r>
      </w:hyperlink>
      <w:r>
        <w:rPr>
          <w:color w:val="231F20"/>
        </w:rPr>
        <w:t>.</w:t>
      </w:r>
    </w:p>
    <w:p>
      <w:pPr>
        <w:pStyle w:val="BodyText"/>
        <w:spacing w:line="249" w:lineRule="auto" w:before="36"/>
        <w:ind w:left="98" w:right="116"/>
        <w:jc w:val="both"/>
      </w:pPr>
      <w:r>
        <w:rPr>
          <w:rFonts w:ascii="Arial Black"/>
          <w:color w:val="231F20"/>
          <w:spacing w:val="-2"/>
          <w:w w:val="90"/>
        </w:rPr>
        <w:t>Taxpayer</w:t>
      </w:r>
      <w:r>
        <w:rPr>
          <w:rFonts w:ascii="Arial Black"/>
          <w:color w:val="231F20"/>
          <w:spacing w:val="-6"/>
          <w:w w:val="90"/>
        </w:rPr>
        <w:t> </w:t>
      </w:r>
      <w:r>
        <w:rPr>
          <w:rFonts w:ascii="Arial Black"/>
          <w:color w:val="231F20"/>
          <w:spacing w:val="-2"/>
          <w:w w:val="90"/>
        </w:rPr>
        <w:t>identification</w:t>
      </w:r>
      <w:r>
        <w:rPr>
          <w:rFonts w:ascii="Arial Black"/>
          <w:color w:val="231F20"/>
          <w:spacing w:val="-6"/>
          <w:w w:val="90"/>
        </w:rPr>
        <w:t> </w:t>
      </w:r>
      <w:r>
        <w:rPr>
          <w:rFonts w:ascii="Arial Black"/>
          <w:color w:val="231F20"/>
          <w:spacing w:val="-2"/>
          <w:w w:val="90"/>
        </w:rPr>
        <w:t>number</w:t>
      </w:r>
      <w:r>
        <w:rPr>
          <w:rFonts w:ascii="Arial Black"/>
          <w:color w:val="231F20"/>
          <w:spacing w:val="-7"/>
          <w:w w:val="90"/>
        </w:rPr>
        <w:t> </w:t>
      </w:r>
      <w:r>
        <w:rPr>
          <w:rFonts w:ascii="Arial Black"/>
          <w:color w:val="231F20"/>
          <w:spacing w:val="-2"/>
          <w:w w:val="90"/>
        </w:rPr>
        <w:t>for</w:t>
      </w:r>
      <w:r>
        <w:rPr>
          <w:rFonts w:ascii="Arial Black"/>
          <w:color w:val="231F20"/>
          <w:spacing w:val="-6"/>
          <w:w w:val="90"/>
        </w:rPr>
        <w:t> </w:t>
      </w:r>
      <w:r>
        <w:rPr>
          <w:rFonts w:ascii="Arial Black"/>
          <w:color w:val="231F20"/>
          <w:spacing w:val="-2"/>
          <w:w w:val="90"/>
        </w:rPr>
        <w:t>aliens.</w:t>
      </w:r>
      <w:r>
        <w:rPr>
          <w:rFonts w:ascii="Arial Black"/>
          <w:color w:val="231F20"/>
          <w:spacing w:val="-4"/>
          <w:w w:val="90"/>
        </w:rPr>
        <w:t> </w:t>
      </w:r>
      <w:r>
        <w:rPr>
          <w:color w:val="231F20"/>
          <w:spacing w:val="-2"/>
          <w:w w:val="90"/>
        </w:rPr>
        <w:t>If</w:t>
      </w:r>
      <w:r>
        <w:rPr>
          <w:color w:val="231F20"/>
          <w:spacing w:val="-2"/>
        </w:rPr>
        <w:t> </w:t>
      </w:r>
      <w:r>
        <w:rPr>
          <w:color w:val="231F20"/>
        </w:rPr>
        <w:t>you</w:t>
      </w:r>
      <w:r>
        <w:rPr>
          <w:color w:val="231F20"/>
          <w:spacing w:val="-2"/>
        </w:rPr>
        <w:t> </w:t>
      </w:r>
      <w:r>
        <w:rPr>
          <w:color w:val="231F20"/>
        </w:rPr>
        <w:t>are</w:t>
      </w:r>
      <w:r>
        <w:rPr>
          <w:color w:val="231F20"/>
          <w:spacing w:val="-2"/>
        </w:rPr>
        <w:t> </w:t>
      </w:r>
      <w:r>
        <w:rPr>
          <w:color w:val="231F20"/>
        </w:rPr>
        <w:t>a</w:t>
      </w:r>
      <w:r>
        <w:rPr>
          <w:color w:val="231F20"/>
          <w:spacing w:val="-2"/>
        </w:rPr>
        <w:t> </w:t>
      </w:r>
      <w:r>
        <w:rPr>
          <w:color w:val="231F20"/>
        </w:rPr>
        <w:t>nonresident</w:t>
      </w:r>
      <w:r>
        <w:rPr>
          <w:color w:val="231F20"/>
          <w:spacing w:val="-2"/>
        </w:rPr>
        <w:t> </w:t>
      </w:r>
      <w:r>
        <w:rPr>
          <w:color w:val="231F20"/>
        </w:rPr>
        <w:t>or</w:t>
      </w:r>
      <w:r>
        <w:rPr>
          <w:color w:val="231F20"/>
          <w:spacing w:val="-1"/>
        </w:rPr>
        <w:t> </w:t>
      </w:r>
      <w:r>
        <w:rPr>
          <w:color w:val="231F20"/>
        </w:rPr>
        <w:t>resident</w:t>
      </w:r>
      <w:r>
        <w:rPr>
          <w:color w:val="231F20"/>
          <w:spacing w:val="-2"/>
        </w:rPr>
        <w:t> </w:t>
      </w:r>
      <w:r>
        <w:rPr>
          <w:color w:val="231F20"/>
        </w:rPr>
        <w:t>alien</w:t>
      </w:r>
      <w:r>
        <w:rPr>
          <w:color w:val="231F20"/>
          <w:spacing w:val="-2"/>
        </w:rPr>
        <w:t> </w:t>
      </w:r>
      <w:r>
        <w:rPr>
          <w:color w:val="231F20"/>
        </w:rPr>
        <w:t>and</w:t>
      </w:r>
      <w:r>
        <w:rPr>
          <w:color w:val="231F20"/>
          <w:spacing w:val="-2"/>
        </w:rPr>
        <w:t> </w:t>
      </w:r>
      <w:r>
        <w:rPr>
          <w:color w:val="231F20"/>
        </w:rPr>
        <w:t>you don't have and aren't eligible to get a social se- curity</w:t>
      </w:r>
      <w:r>
        <w:rPr>
          <w:color w:val="231F20"/>
          <w:spacing w:val="-10"/>
        </w:rPr>
        <w:t> </w:t>
      </w:r>
      <w:r>
        <w:rPr>
          <w:color w:val="231F20"/>
        </w:rPr>
        <w:t>number</w:t>
      </w:r>
      <w:r>
        <w:rPr>
          <w:color w:val="231F20"/>
          <w:spacing w:val="-10"/>
        </w:rPr>
        <w:t> </w:t>
      </w:r>
      <w:r>
        <w:rPr>
          <w:color w:val="231F20"/>
        </w:rPr>
        <w:t>(SSN),</w:t>
      </w:r>
      <w:r>
        <w:rPr>
          <w:color w:val="231F20"/>
          <w:spacing w:val="-10"/>
        </w:rPr>
        <w:t> </w:t>
      </w:r>
      <w:r>
        <w:rPr>
          <w:color w:val="231F20"/>
        </w:rPr>
        <w:t>you</w:t>
      </w:r>
      <w:r>
        <w:rPr>
          <w:color w:val="231F20"/>
          <w:spacing w:val="-10"/>
        </w:rPr>
        <w:t> </w:t>
      </w:r>
      <w:r>
        <w:rPr>
          <w:color w:val="231F20"/>
        </w:rPr>
        <w:t>must</w:t>
      </w:r>
      <w:r>
        <w:rPr>
          <w:color w:val="231F20"/>
          <w:spacing w:val="-10"/>
        </w:rPr>
        <w:t> </w:t>
      </w:r>
      <w:r>
        <w:rPr>
          <w:color w:val="231F20"/>
        </w:rPr>
        <w:t>apply</w:t>
      </w:r>
      <w:r>
        <w:rPr>
          <w:color w:val="231F20"/>
          <w:spacing w:val="-10"/>
        </w:rPr>
        <w:t> </w:t>
      </w:r>
      <w:r>
        <w:rPr>
          <w:color w:val="231F20"/>
        </w:rPr>
        <w:t>for</w:t>
      </w:r>
      <w:r>
        <w:rPr>
          <w:color w:val="231F20"/>
          <w:spacing w:val="-10"/>
        </w:rPr>
        <w:t> </w:t>
      </w:r>
      <w:r>
        <w:rPr>
          <w:color w:val="231F20"/>
        </w:rPr>
        <w:t>an</w:t>
      </w:r>
      <w:r>
        <w:rPr>
          <w:color w:val="231F20"/>
          <w:spacing w:val="-10"/>
        </w:rPr>
        <w:t> </w:t>
      </w:r>
      <w:r>
        <w:rPr>
          <w:color w:val="231F20"/>
        </w:rPr>
        <w:t>indi- vidual taxpayer identification number (ITIN). Your spouse may also need an ITIN if your spouse doesn't have and isn't eligible to get an SSN. See Form W-7, Application for IRS Indi- vidual</w:t>
      </w:r>
      <w:r>
        <w:rPr>
          <w:color w:val="231F20"/>
          <w:spacing w:val="-11"/>
        </w:rPr>
        <w:t> </w:t>
      </w:r>
      <w:r>
        <w:rPr>
          <w:color w:val="231F20"/>
        </w:rPr>
        <w:t>Taxpayer</w:t>
      </w:r>
      <w:r>
        <w:rPr>
          <w:color w:val="231F20"/>
          <w:spacing w:val="-11"/>
        </w:rPr>
        <w:t> </w:t>
      </w:r>
      <w:r>
        <w:rPr>
          <w:color w:val="231F20"/>
        </w:rPr>
        <w:t>Identification</w:t>
      </w:r>
      <w:r>
        <w:rPr>
          <w:color w:val="231F20"/>
          <w:spacing w:val="-10"/>
        </w:rPr>
        <w:t> </w:t>
      </w:r>
      <w:r>
        <w:rPr>
          <w:color w:val="231F20"/>
        </w:rPr>
        <w:t>Number.</w:t>
      </w:r>
      <w:r>
        <w:rPr>
          <w:color w:val="231F20"/>
          <w:spacing w:val="-11"/>
        </w:rPr>
        <w:t> </w:t>
      </w:r>
      <w:r>
        <w:rPr>
          <w:color w:val="231F20"/>
        </w:rPr>
        <w:t>Also</w:t>
      </w:r>
      <w:r>
        <w:rPr>
          <w:color w:val="231F20"/>
          <w:spacing w:val="-11"/>
        </w:rPr>
        <w:t> </w:t>
      </w:r>
      <w:r>
        <w:rPr>
          <w:color w:val="231F20"/>
        </w:rPr>
        <w:t>see </w:t>
      </w:r>
      <w:hyperlink w:history="true" w:anchor="_bookmark170">
        <w:r>
          <w:rPr>
            <w:rFonts w:ascii="Arial"/>
            <w:i/>
            <w:color w:val="0056A2"/>
            <w:u w:val="single" w:color="0055A1"/>
          </w:rPr>
          <w:t>Social Security Numbers (SSNs) for Depend-</w:t>
        </w:r>
      </w:hyperlink>
      <w:r>
        <w:rPr>
          <w:rFonts w:ascii="Arial"/>
          <w:i/>
          <w:color w:val="0056A2"/>
        </w:rPr>
        <w:t> </w:t>
      </w:r>
      <w:hyperlink w:history="true" w:anchor="_bookmark170">
        <w:r>
          <w:rPr>
            <w:rFonts w:ascii="Arial"/>
            <w:i/>
            <w:color w:val="0056A2"/>
            <w:u w:val="single" w:color="0055A1"/>
          </w:rPr>
          <w:t>ents</w:t>
        </w:r>
      </w:hyperlink>
      <w:r>
        <w:rPr>
          <w:color w:val="231F20"/>
        </w:rPr>
        <w:t>,</w:t>
      </w:r>
      <w:r>
        <w:rPr>
          <w:color w:val="231F20"/>
          <w:spacing w:val="-6"/>
        </w:rPr>
        <w:t> </w:t>
      </w:r>
      <w:r>
        <w:rPr>
          <w:color w:val="231F20"/>
        </w:rPr>
        <w:t>later.</w:t>
      </w:r>
    </w:p>
    <w:p>
      <w:pPr>
        <w:pStyle w:val="BodyText"/>
        <w:spacing w:line="247" w:lineRule="auto" w:before="29"/>
        <w:ind w:left="98" w:right="117" w:hanging="1"/>
        <w:jc w:val="both"/>
      </w:pPr>
      <w:r>
        <w:rPr>
          <w:rFonts w:ascii="Arial Black" w:hAnsi="Arial Black"/>
          <w:color w:val="231F20"/>
          <w:w w:val="90"/>
        </w:rPr>
        <w:t>Photographs of missing children.</w:t>
      </w:r>
      <w:r>
        <w:rPr>
          <w:rFonts w:ascii="Arial Black" w:hAnsi="Arial Black"/>
          <w:color w:val="231F20"/>
        </w:rPr>
        <w:t> </w:t>
      </w:r>
      <w:r>
        <w:rPr>
          <w:color w:val="231F20"/>
          <w:w w:val="90"/>
        </w:rPr>
        <w:t>The Inter-</w:t>
      </w:r>
      <w:r>
        <w:rPr>
          <w:color w:val="231F20"/>
        </w:rPr>
        <w:t> nal</w:t>
      </w:r>
      <w:r>
        <w:rPr>
          <w:color w:val="231F20"/>
          <w:spacing w:val="-5"/>
        </w:rPr>
        <w:t> </w:t>
      </w:r>
      <w:r>
        <w:rPr>
          <w:color w:val="231F20"/>
        </w:rPr>
        <w:t>Revenue</w:t>
      </w:r>
      <w:r>
        <w:rPr>
          <w:color w:val="231F20"/>
          <w:spacing w:val="-5"/>
        </w:rPr>
        <w:t> </w:t>
      </w:r>
      <w:r>
        <w:rPr>
          <w:color w:val="231F20"/>
        </w:rPr>
        <w:t>Service</w:t>
      </w:r>
      <w:r>
        <w:rPr>
          <w:color w:val="231F20"/>
          <w:spacing w:val="-5"/>
        </w:rPr>
        <w:t> </w:t>
      </w:r>
      <w:r>
        <w:rPr>
          <w:color w:val="231F20"/>
        </w:rPr>
        <w:t>is</w:t>
      </w:r>
      <w:r>
        <w:rPr>
          <w:color w:val="231F20"/>
          <w:spacing w:val="-5"/>
        </w:rPr>
        <w:t> </w:t>
      </w:r>
      <w:r>
        <w:rPr>
          <w:color w:val="231F20"/>
        </w:rPr>
        <w:t>a</w:t>
      </w:r>
      <w:r>
        <w:rPr>
          <w:color w:val="231F20"/>
          <w:spacing w:val="-5"/>
        </w:rPr>
        <w:t> </w:t>
      </w:r>
      <w:r>
        <w:rPr>
          <w:color w:val="231F20"/>
        </w:rPr>
        <w:t>proud</w:t>
      </w:r>
      <w:r>
        <w:rPr>
          <w:color w:val="231F20"/>
          <w:spacing w:val="-5"/>
        </w:rPr>
        <w:t> </w:t>
      </w:r>
      <w:r>
        <w:rPr>
          <w:color w:val="231F20"/>
        </w:rPr>
        <w:t>partner</w:t>
      </w:r>
      <w:r>
        <w:rPr>
          <w:color w:val="231F20"/>
          <w:spacing w:val="-4"/>
        </w:rPr>
        <w:t> </w:t>
      </w:r>
      <w:r>
        <w:rPr>
          <w:color w:val="231F20"/>
        </w:rPr>
        <w:t>with</w:t>
      </w:r>
      <w:r>
        <w:rPr>
          <w:color w:val="231F20"/>
          <w:spacing w:val="-5"/>
        </w:rPr>
        <w:t> </w:t>
      </w:r>
      <w:r>
        <w:rPr>
          <w:color w:val="231F20"/>
        </w:rPr>
        <w:t>the </w:t>
      </w:r>
      <w:hyperlink r:id="rId16">
        <w:r>
          <w:rPr>
            <w:rFonts w:ascii="Arial" w:hAnsi="Arial"/>
            <w:i/>
            <w:color w:val="0056A2"/>
            <w:u w:val="single" w:color="0055A1"/>
          </w:rPr>
          <w:t>National Center for Missing &amp; Exploited</w:t>
        </w:r>
      </w:hyperlink>
      <w:r>
        <w:rPr>
          <w:rFonts w:ascii="Arial" w:hAnsi="Arial"/>
          <w:i/>
          <w:color w:val="0056A2"/>
        </w:rPr>
        <w:t> </w:t>
      </w:r>
      <w:hyperlink r:id="rId16">
        <w:r>
          <w:rPr>
            <w:rFonts w:ascii="Arial" w:hAnsi="Arial"/>
            <w:i/>
            <w:color w:val="0056A2"/>
            <w:u w:val="single" w:color="0055A1"/>
          </w:rPr>
          <w:t>Children® (NCMEC)</w:t>
        </w:r>
      </w:hyperlink>
      <w:r>
        <w:rPr>
          <w:color w:val="231F20"/>
        </w:rPr>
        <w:t>. Photographs of missing children selected by the Center may appear in this publication on pages that would otherwise be blank. You can help bring these children home</w:t>
      </w:r>
      <w:r>
        <w:rPr>
          <w:color w:val="231F20"/>
          <w:spacing w:val="-4"/>
        </w:rPr>
        <w:t> </w:t>
      </w:r>
      <w:r>
        <w:rPr>
          <w:color w:val="231F20"/>
        </w:rPr>
        <w:t>by</w:t>
      </w:r>
      <w:r>
        <w:rPr>
          <w:color w:val="231F20"/>
          <w:spacing w:val="-4"/>
        </w:rPr>
        <w:t> </w:t>
      </w:r>
      <w:r>
        <w:rPr>
          <w:color w:val="231F20"/>
        </w:rPr>
        <w:t>looking</w:t>
      </w:r>
      <w:r>
        <w:rPr>
          <w:color w:val="231F20"/>
          <w:spacing w:val="-4"/>
        </w:rPr>
        <w:t> </w:t>
      </w:r>
      <w:r>
        <w:rPr>
          <w:color w:val="231F20"/>
        </w:rPr>
        <w:t>at</w:t>
      </w:r>
      <w:r>
        <w:rPr>
          <w:color w:val="231F20"/>
          <w:spacing w:val="-4"/>
        </w:rPr>
        <w:t> </w:t>
      </w:r>
      <w:r>
        <w:rPr>
          <w:color w:val="231F20"/>
        </w:rPr>
        <w:t>the</w:t>
      </w:r>
      <w:r>
        <w:rPr>
          <w:color w:val="231F20"/>
          <w:spacing w:val="-4"/>
        </w:rPr>
        <w:t> </w:t>
      </w:r>
      <w:r>
        <w:rPr>
          <w:color w:val="231F20"/>
        </w:rPr>
        <w:t>photographs</w:t>
      </w:r>
      <w:r>
        <w:rPr>
          <w:color w:val="231F20"/>
          <w:spacing w:val="-4"/>
        </w:rPr>
        <w:t> </w:t>
      </w:r>
      <w:r>
        <w:rPr>
          <w:color w:val="231F20"/>
        </w:rPr>
        <w:t>and</w:t>
      </w:r>
      <w:r>
        <w:rPr>
          <w:color w:val="231F20"/>
          <w:spacing w:val="-4"/>
        </w:rPr>
        <w:t> </w:t>
      </w:r>
      <w:r>
        <w:rPr>
          <w:color w:val="231F20"/>
        </w:rPr>
        <w:t>calling 1-800-THE-LOST</w:t>
      </w:r>
      <w:r>
        <w:rPr>
          <w:color w:val="231F20"/>
          <w:spacing w:val="13"/>
        </w:rPr>
        <w:t> </w:t>
      </w:r>
      <w:r>
        <w:rPr>
          <w:color w:val="231F20"/>
        </w:rPr>
        <w:t>(1-800-843-5678)</w:t>
      </w:r>
      <w:r>
        <w:rPr>
          <w:color w:val="231F20"/>
          <w:spacing w:val="14"/>
        </w:rPr>
        <w:t> </w:t>
      </w:r>
      <w:r>
        <w:rPr>
          <w:color w:val="231F20"/>
        </w:rPr>
        <w:t>if</w:t>
      </w:r>
      <w:r>
        <w:rPr>
          <w:color w:val="231F20"/>
          <w:spacing w:val="13"/>
        </w:rPr>
        <w:t> </w:t>
      </w:r>
      <w:r>
        <w:rPr>
          <w:color w:val="231F20"/>
        </w:rPr>
        <w:t>you</w:t>
      </w:r>
      <w:r>
        <w:rPr>
          <w:color w:val="231F20"/>
          <w:spacing w:val="14"/>
        </w:rPr>
        <w:t> </w:t>
      </w:r>
      <w:r>
        <w:rPr>
          <w:color w:val="231F20"/>
          <w:spacing w:val="-4"/>
        </w:rPr>
        <w:t>rec-</w:t>
      </w:r>
    </w:p>
    <w:p>
      <w:pPr>
        <w:pStyle w:val="BodyText"/>
        <w:spacing w:before="8"/>
        <w:ind w:left="98"/>
        <w:jc w:val="both"/>
      </w:pPr>
      <w:r>
        <w:rPr>
          <w:color w:val="231F20"/>
          <w:spacing w:val="-2"/>
        </w:rPr>
        <w:t>ognize</w:t>
      </w:r>
      <w:r>
        <w:rPr>
          <w:color w:val="231F20"/>
          <w:spacing w:val="-4"/>
        </w:rPr>
        <w:t> </w:t>
      </w:r>
      <w:r>
        <w:rPr>
          <w:color w:val="231F20"/>
          <w:spacing w:val="-2"/>
        </w:rPr>
        <w:t>a</w:t>
      </w:r>
      <w:r>
        <w:rPr>
          <w:color w:val="231F20"/>
          <w:spacing w:val="-4"/>
        </w:rPr>
        <w:t> </w:t>
      </w:r>
      <w:r>
        <w:rPr>
          <w:color w:val="231F20"/>
          <w:spacing w:val="-2"/>
        </w:rPr>
        <w:t>child.</w:t>
      </w:r>
    </w:p>
    <w:p>
      <w:pPr>
        <w:pStyle w:val="BodyText"/>
        <w:spacing w:after="0"/>
        <w:jc w:val="both"/>
        <w:sectPr>
          <w:footerReference w:type="default" r:id="rId5"/>
          <w:footerReference w:type="even" r:id="rId6"/>
          <w:type w:val="continuous"/>
          <w:pgSz w:w="12240" w:h="15840"/>
          <w:pgMar w:header="0" w:footer="599" w:top="700" w:bottom="780" w:left="720" w:right="720"/>
          <w:pgNumType w:start="1"/>
          <w:cols w:num="2" w:equalWidth="0">
            <w:col w:w="7182" w:space="40"/>
            <w:col w:w="3578"/>
          </w:cols>
        </w:sectPr>
      </w:pPr>
    </w:p>
    <w:p>
      <w:pPr>
        <w:spacing w:before="88"/>
        <w:ind w:left="120" w:right="0" w:firstLine="0"/>
        <w:jc w:val="left"/>
        <w:rPr>
          <w:rFonts w:ascii="Arial Black"/>
          <w:sz w:val="20"/>
        </w:rPr>
      </w:pPr>
      <w:bookmarkStart w:name="_bookmark6" w:id="18"/>
      <w:bookmarkEnd w:id="18"/>
      <w:r>
        <w:rPr/>
      </w:r>
      <w:r>
        <w:rPr>
          <w:color w:val="231F20"/>
          <w:spacing w:val="-2"/>
          <w:w w:val="90"/>
          <w:sz w:val="20"/>
        </w:rPr>
        <w:t>Table</w:t>
      </w:r>
      <w:r>
        <w:rPr>
          <w:color w:val="231F20"/>
          <w:spacing w:val="-5"/>
          <w:sz w:val="20"/>
        </w:rPr>
        <w:t> </w:t>
      </w:r>
      <w:r>
        <w:rPr>
          <w:color w:val="231F20"/>
          <w:spacing w:val="-2"/>
          <w:w w:val="90"/>
          <w:sz w:val="20"/>
        </w:rPr>
        <w:t>1.</w:t>
      </w:r>
      <w:r>
        <w:rPr>
          <w:color w:val="231F20"/>
          <w:spacing w:val="60"/>
          <w:sz w:val="20"/>
        </w:rPr>
        <w:t> </w:t>
      </w:r>
      <w:r>
        <w:rPr>
          <w:rFonts w:ascii="Arial Black"/>
          <w:color w:val="231F20"/>
          <w:spacing w:val="-2"/>
          <w:w w:val="90"/>
          <w:sz w:val="20"/>
        </w:rPr>
        <w:t>2024</w:t>
      </w:r>
      <w:r>
        <w:rPr>
          <w:rFonts w:ascii="Arial Black"/>
          <w:color w:val="231F20"/>
          <w:spacing w:val="-6"/>
          <w:w w:val="90"/>
          <w:sz w:val="20"/>
        </w:rPr>
        <w:t> </w:t>
      </w:r>
      <w:r>
        <w:rPr>
          <w:rFonts w:ascii="Arial Black"/>
          <w:color w:val="231F20"/>
          <w:spacing w:val="-2"/>
          <w:w w:val="90"/>
          <w:sz w:val="20"/>
        </w:rPr>
        <w:t>Filing</w:t>
      </w:r>
      <w:r>
        <w:rPr>
          <w:rFonts w:ascii="Arial Black"/>
          <w:color w:val="231F20"/>
          <w:spacing w:val="-5"/>
          <w:w w:val="90"/>
          <w:sz w:val="20"/>
        </w:rPr>
        <w:t> </w:t>
      </w:r>
      <w:r>
        <w:rPr>
          <w:rFonts w:ascii="Arial Black"/>
          <w:color w:val="231F20"/>
          <w:spacing w:val="-2"/>
          <w:w w:val="90"/>
          <w:sz w:val="20"/>
        </w:rPr>
        <w:t>Requirements</w:t>
      </w:r>
      <w:r>
        <w:rPr>
          <w:rFonts w:ascii="Arial Black"/>
          <w:color w:val="231F20"/>
          <w:spacing w:val="-6"/>
          <w:w w:val="90"/>
          <w:sz w:val="20"/>
        </w:rPr>
        <w:t> </w:t>
      </w:r>
      <w:r>
        <w:rPr>
          <w:rFonts w:ascii="Arial Black"/>
          <w:color w:val="231F20"/>
          <w:spacing w:val="-2"/>
          <w:w w:val="90"/>
          <w:sz w:val="20"/>
        </w:rPr>
        <w:t>Chart</w:t>
      </w:r>
      <w:r>
        <w:rPr>
          <w:rFonts w:ascii="Arial Black"/>
          <w:color w:val="231F20"/>
          <w:spacing w:val="-5"/>
          <w:w w:val="90"/>
          <w:sz w:val="20"/>
        </w:rPr>
        <w:t> </w:t>
      </w:r>
      <w:r>
        <w:rPr>
          <w:rFonts w:ascii="Arial Black"/>
          <w:color w:val="231F20"/>
          <w:spacing w:val="-2"/>
          <w:w w:val="90"/>
          <w:sz w:val="20"/>
        </w:rPr>
        <w:t>for</w:t>
      </w:r>
      <w:r>
        <w:rPr>
          <w:rFonts w:ascii="Arial Black"/>
          <w:color w:val="231F20"/>
          <w:spacing w:val="-6"/>
          <w:w w:val="90"/>
          <w:sz w:val="20"/>
        </w:rPr>
        <w:t> </w:t>
      </w:r>
      <w:r>
        <w:rPr>
          <w:rFonts w:ascii="Arial Black"/>
          <w:color w:val="231F20"/>
          <w:spacing w:val="-2"/>
          <w:w w:val="90"/>
          <w:sz w:val="20"/>
        </w:rPr>
        <w:t>Most</w:t>
      </w:r>
      <w:r>
        <w:rPr>
          <w:rFonts w:ascii="Arial Black"/>
          <w:color w:val="231F20"/>
          <w:spacing w:val="-5"/>
          <w:w w:val="90"/>
          <w:sz w:val="20"/>
        </w:rPr>
        <w:t> </w:t>
      </w:r>
      <w:r>
        <w:rPr>
          <w:rFonts w:ascii="Arial Black"/>
          <w:color w:val="231F20"/>
          <w:spacing w:val="-2"/>
          <w:w w:val="90"/>
          <w:sz w:val="20"/>
        </w:rPr>
        <w:t>Taxpayers</w:t>
      </w:r>
    </w:p>
    <w:p>
      <w:pPr>
        <w:pStyle w:val="BodyText"/>
        <w:ind w:left="0"/>
        <w:rPr>
          <w:rFonts w:ascii="Arial Black"/>
          <w:sz w:val="6"/>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620"/>
        <w:gridCol w:w="2540"/>
        <w:gridCol w:w="1800"/>
      </w:tblGrid>
      <w:tr>
        <w:trPr>
          <w:trHeight w:val="1020" w:hRule="atLeast"/>
        </w:trPr>
        <w:tc>
          <w:tcPr>
            <w:tcW w:w="2620" w:type="dxa"/>
          </w:tcPr>
          <w:p>
            <w:pPr>
              <w:pStyle w:val="TableParagraph"/>
              <w:rPr>
                <w:rFonts w:ascii="Arial Black"/>
                <w:sz w:val="18"/>
              </w:rPr>
            </w:pPr>
          </w:p>
          <w:p>
            <w:pPr>
              <w:pStyle w:val="TableParagraph"/>
              <w:spacing w:before="247"/>
              <w:rPr>
                <w:rFonts w:ascii="Arial Black"/>
                <w:sz w:val="18"/>
              </w:rPr>
            </w:pPr>
          </w:p>
          <w:p>
            <w:pPr>
              <w:pStyle w:val="TableParagraph"/>
              <w:spacing w:line="245" w:lineRule="exact"/>
              <w:ind w:left="85"/>
              <w:rPr>
                <w:rFonts w:ascii="Arial Black"/>
                <w:sz w:val="18"/>
              </w:rPr>
            </w:pPr>
            <w:r>
              <w:rPr>
                <w:rFonts w:ascii="Arial Black"/>
                <w:color w:val="231F20"/>
                <w:w w:val="85"/>
                <w:sz w:val="18"/>
              </w:rPr>
              <w:t>IF</w:t>
            </w:r>
            <w:r>
              <w:rPr>
                <w:rFonts w:ascii="Arial Black"/>
                <w:color w:val="231F20"/>
                <w:spacing w:val="-3"/>
                <w:sz w:val="18"/>
              </w:rPr>
              <w:t> </w:t>
            </w:r>
            <w:r>
              <w:rPr>
                <w:rFonts w:ascii="Arial Black"/>
                <w:color w:val="231F20"/>
                <w:w w:val="85"/>
                <w:sz w:val="18"/>
              </w:rPr>
              <w:t>your</w:t>
            </w:r>
            <w:r>
              <w:rPr>
                <w:rFonts w:ascii="Arial Black"/>
                <w:color w:val="231F20"/>
                <w:spacing w:val="-3"/>
                <w:sz w:val="18"/>
              </w:rPr>
              <w:t> </w:t>
            </w:r>
            <w:r>
              <w:rPr>
                <w:rFonts w:ascii="Arial Black"/>
                <w:color w:val="231F20"/>
                <w:w w:val="85"/>
                <w:sz w:val="18"/>
              </w:rPr>
              <w:t>filing</w:t>
            </w:r>
            <w:r>
              <w:rPr>
                <w:rFonts w:ascii="Arial Black"/>
                <w:color w:val="231F20"/>
                <w:spacing w:val="-2"/>
                <w:sz w:val="18"/>
              </w:rPr>
              <w:t> </w:t>
            </w:r>
            <w:r>
              <w:rPr>
                <w:rFonts w:ascii="Arial Black"/>
                <w:color w:val="231F20"/>
                <w:w w:val="85"/>
                <w:sz w:val="18"/>
              </w:rPr>
              <w:t>status</w:t>
            </w:r>
            <w:r>
              <w:rPr>
                <w:rFonts w:ascii="Arial Black"/>
                <w:color w:val="231F20"/>
                <w:spacing w:val="-3"/>
                <w:sz w:val="18"/>
              </w:rPr>
              <w:t> </w:t>
            </w:r>
            <w:r>
              <w:rPr>
                <w:rFonts w:ascii="Arial Black"/>
                <w:color w:val="231F20"/>
                <w:spacing w:val="-4"/>
                <w:w w:val="85"/>
                <w:sz w:val="18"/>
              </w:rPr>
              <w:t>is...</w:t>
            </w:r>
          </w:p>
        </w:tc>
        <w:tc>
          <w:tcPr>
            <w:tcW w:w="2540" w:type="dxa"/>
          </w:tcPr>
          <w:p>
            <w:pPr>
              <w:pStyle w:val="TableParagraph"/>
              <w:rPr>
                <w:rFonts w:ascii="Arial Black"/>
                <w:sz w:val="18"/>
              </w:rPr>
            </w:pPr>
          </w:p>
          <w:p>
            <w:pPr>
              <w:pStyle w:val="TableParagraph"/>
              <w:spacing w:before="49"/>
              <w:rPr>
                <w:rFonts w:ascii="Arial Black"/>
                <w:sz w:val="18"/>
              </w:rPr>
            </w:pPr>
          </w:p>
          <w:p>
            <w:pPr>
              <w:pStyle w:val="TableParagraph"/>
              <w:spacing w:line="220" w:lineRule="exact"/>
              <w:ind w:left="65"/>
              <w:rPr>
                <w:rFonts w:ascii="Arial Black"/>
                <w:position w:val="6"/>
                <w:sz w:val="11"/>
              </w:rPr>
            </w:pPr>
            <w:r>
              <w:rPr>
                <w:rFonts w:ascii="Arial Black"/>
                <w:color w:val="231F20"/>
                <w:w w:val="85"/>
                <w:sz w:val="18"/>
              </w:rPr>
              <w:t>AND at the end of 2024 you </w:t>
            </w:r>
            <w:r>
              <w:rPr>
                <w:rFonts w:ascii="Arial Black"/>
                <w:color w:val="231F20"/>
                <w:spacing w:val="-2"/>
                <w:w w:val="95"/>
                <w:sz w:val="18"/>
              </w:rPr>
              <w:t>were...</w:t>
            </w:r>
            <w:r>
              <w:rPr>
                <w:rFonts w:ascii="Arial Black"/>
                <w:color w:val="231F20"/>
                <w:spacing w:val="-2"/>
                <w:w w:val="95"/>
                <w:position w:val="6"/>
                <w:sz w:val="11"/>
              </w:rPr>
              <w:t>*</w:t>
            </w:r>
          </w:p>
        </w:tc>
        <w:tc>
          <w:tcPr>
            <w:tcW w:w="1800" w:type="dxa"/>
          </w:tcPr>
          <w:p>
            <w:pPr>
              <w:pStyle w:val="TableParagraph"/>
              <w:spacing w:line="220" w:lineRule="exact" w:before="117"/>
              <w:ind w:left="65" w:right="135"/>
              <w:rPr>
                <w:rFonts w:ascii="Arial Black"/>
                <w:position w:val="6"/>
                <w:sz w:val="11"/>
              </w:rPr>
            </w:pPr>
            <w:r>
              <w:rPr>
                <w:rFonts w:ascii="Arial Black"/>
                <w:color w:val="231F20"/>
                <w:w w:val="85"/>
                <w:sz w:val="18"/>
              </w:rPr>
              <w:t>THEN</w:t>
            </w:r>
            <w:r>
              <w:rPr>
                <w:rFonts w:ascii="Arial Black"/>
                <w:color w:val="231F20"/>
                <w:spacing w:val="-6"/>
                <w:w w:val="85"/>
                <w:sz w:val="18"/>
              </w:rPr>
              <w:t> </w:t>
            </w:r>
            <w:r>
              <w:rPr>
                <w:rFonts w:ascii="Arial Black"/>
                <w:color w:val="231F20"/>
                <w:w w:val="85"/>
                <w:sz w:val="18"/>
              </w:rPr>
              <w:t>file</w:t>
            </w:r>
            <w:r>
              <w:rPr>
                <w:rFonts w:ascii="Arial Black"/>
                <w:color w:val="231F20"/>
                <w:spacing w:val="-6"/>
                <w:w w:val="85"/>
                <w:sz w:val="18"/>
              </w:rPr>
              <w:t> </w:t>
            </w:r>
            <w:r>
              <w:rPr>
                <w:rFonts w:ascii="Arial Black"/>
                <w:color w:val="231F20"/>
                <w:w w:val="85"/>
                <w:sz w:val="18"/>
              </w:rPr>
              <w:t>a</w:t>
            </w:r>
            <w:r>
              <w:rPr>
                <w:rFonts w:ascii="Arial Black"/>
                <w:color w:val="231F20"/>
                <w:spacing w:val="-6"/>
                <w:w w:val="85"/>
                <w:sz w:val="18"/>
              </w:rPr>
              <w:t> </w:t>
            </w:r>
            <w:r>
              <w:rPr>
                <w:rFonts w:ascii="Arial Black"/>
                <w:color w:val="231F20"/>
                <w:w w:val="85"/>
                <w:sz w:val="18"/>
              </w:rPr>
              <w:t>return </w:t>
            </w:r>
            <w:r>
              <w:rPr>
                <w:rFonts w:ascii="Arial Black"/>
                <w:color w:val="231F20"/>
                <w:w w:val="95"/>
                <w:sz w:val="18"/>
              </w:rPr>
              <w:t>if your gross income was at </w:t>
            </w:r>
            <w:r>
              <w:rPr>
                <w:rFonts w:ascii="Arial Black"/>
                <w:color w:val="231F20"/>
                <w:spacing w:val="-2"/>
                <w:w w:val="95"/>
                <w:sz w:val="18"/>
              </w:rPr>
              <w:t>least...</w:t>
            </w:r>
            <w:r>
              <w:rPr>
                <w:rFonts w:ascii="Arial Black"/>
                <w:color w:val="231F20"/>
                <w:spacing w:val="-2"/>
                <w:w w:val="95"/>
                <w:position w:val="6"/>
                <w:sz w:val="11"/>
              </w:rPr>
              <w:t>**</w:t>
            </w:r>
          </w:p>
        </w:tc>
      </w:tr>
      <w:tr>
        <w:trPr>
          <w:trHeight w:val="285" w:hRule="atLeast"/>
        </w:trPr>
        <w:tc>
          <w:tcPr>
            <w:tcW w:w="2620" w:type="dxa"/>
            <w:vMerge w:val="restart"/>
          </w:tcPr>
          <w:p>
            <w:pPr>
              <w:pStyle w:val="TableParagraph"/>
              <w:spacing w:before="53"/>
              <w:ind w:left="85"/>
              <w:rPr>
                <w:sz w:val="18"/>
              </w:rPr>
            </w:pPr>
            <w:r>
              <w:rPr>
                <w:color w:val="231F20"/>
                <w:spacing w:val="-2"/>
                <w:sz w:val="18"/>
              </w:rPr>
              <w:t>single</w:t>
            </w:r>
          </w:p>
        </w:tc>
        <w:tc>
          <w:tcPr>
            <w:tcW w:w="2540" w:type="dxa"/>
          </w:tcPr>
          <w:p>
            <w:pPr>
              <w:pStyle w:val="TableParagraph"/>
              <w:spacing w:before="53"/>
              <w:ind w:left="65"/>
              <w:rPr>
                <w:sz w:val="18"/>
              </w:rPr>
            </w:pPr>
            <w:r>
              <w:rPr>
                <w:color w:val="231F20"/>
                <w:sz w:val="18"/>
              </w:rPr>
              <w:t>under</w:t>
            </w:r>
            <w:r>
              <w:rPr>
                <w:color w:val="231F20"/>
                <w:spacing w:val="-9"/>
                <w:sz w:val="18"/>
              </w:rPr>
              <w:t> </w:t>
            </w:r>
            <w:r>
              <w:rPr>
                <w:color w:val="231F20"/>
                <w:spacing w:val="-5"/>
                <w:sz w:val="18"/>
              </w:rPr>
              <w:t>65</w:t>
            </w:r>
          </w:p>
        </w:tc>
        <w:tc>
          <w:tcPr>
            <w:tcW w:w="1800" w:type="dxa"/>
          </w:tcPr>
          <w:p>
            <w:pPr>
              <w:pStyle w:val="TableParagraph"/>
              <w:spacing w:before="53"/>
              <w:ind w:left="78" w:right="85"/>
              <w:jc w:val="center"/>
              <w:rPr>
                <w:sz w:val="18"/>
              </w:rPr>
            </w:pPr>
            <w:r>
              <w:rPr>
                <w:color w:val="231F20"/>
                <w:spacing w:val="-2"/>
                <w:sz w:val="18"/>
              </w:rPr>
              <w:t>$14,600</w:t>
            </w:r>
          </w:p>
        </w:tc>
      </w:tr>
      <w:tr>
        <w:trPr>
          <w:trHeight w:val="285" w:hRule="atLeast"/>
        </w:trPr>
        <w:tc>
          <w:tcPr>
            <w:tcW w:w="2620" w:type="dxa"/>
            <w:vMerge/>
            <w:tcBorders>
              <w:top w:val="nil"/>
            </w:tcBorders>
          </w:tcPr>
          <w:p>
            <w:pPr>
              <w:rPr>
                <w:sz w:val="2"/>
                <w:szCs w:val="2"/>
              </w:rPr>
            </w:pPr>
          </w:p>
        </w:tc>
        <w:tc>
          <w:tcPr>
            <w:tcW w:w="2540" w:type="dxa"/>
          </w:tcPr>
          <w:p>
            <w:pPr>
              <w:pStyle w:val="TableParagraph"/>
              <w:spacing w:before="53"/>
              <w:ind w:left="85"/>
              <w:rPr>
                <w:sz w:val="18"/>
              </w:rPr>
            </w:pPr>
            <w:r>
              <w:rPr>
                <w:color w:val="231F20"/>
                <w:sz w:val="18"/>
              </w:rPr>
              <w:t>65</w:t>
            </w:r>
            <w:r>
              <w:rPr>
                <w:color w:val="231F20"/>
                <w:spacing w:val="-6"/>
                <w:sz w:val="18"/>
              </w:rPr>
              <w:t> </w:t>
            </w:r>
            <w:r>
              <w:rPr>
                <w:color w:val="231F20"/>
                <w:sz w:val="18"/>
              </w:rPr>
              <w:t>or</w:t>
            </w:r>
            <w:r>
              <w:rPr>
                <w:color w:val="231F20"/>
                <w:spacing w:val="-5"/>
                <w:sz w:val="18"/>
              </w:rPr>
              <w:t> </w:t>
            </w:r>
            <w:r>
              <w:rPr>
                <w:color w:val="231F20"/>
                <w:spacing w:val="-2"/>
                <w:sz w:val="18"/>
              </w:rPr>
              <w:t>older</w:t>
            </w:r>
          </w:p>
        </w:tc>
        <w:tc>
          <w:tcPr>
            <w:tcW w:w="1800" w:type="dxa"/>
          </w:tcPr>
          <w:p>
            <w:pPr>
              <w:pStyle w:val="TableParagraph"/>
              <w:spacing w:before="53"/>
              <w:ind w:left="78" w:right="85"/>
              <w:jc w:val="center"/>
              <w:rPr>
                <w:sz w:val="18"/>
              </w:rPr>
            </w:pPr>
            <w:r>
              <w:rPr>
                <w:color w:val="231F20"/>
                <w:spacing w:val="-2"/>
                <w:sz w:val="18"/>
              </w:rPr>
              <w:t>$16,550</w:t>
            </w:r>
          </w:p>
        </w:tc>
      </w:tr>
      <w:tr>
        <w:trPr>
          <w:trHeight w:val="286" w:hRule="atLeast"/>
        </w:trPr>
        <w:tc>
          <w:tcPr>
            <w:tcW w:w="2620" w:type="dxa"/>
            <w:vMerge w:val="restart"/>
          </w:tcPr>
          <w:p>
            <w:pPr>
              <w:pStyle w:val="TableParagraph"/>
              <w:spacing w:before="53"/>
              <w:ind w:left="85"/>
              <w:rPr>
                <w:sz w:val="18"/>
              </w:rPr>
            </w:pPr>
            <w:r>
              <w:rPr>
                <w:color w:val="231F20"/>
                <w:sz w:val="18"/>
              </w:rPr>
              <w:t>head</w:t>
            </w:r>
            <w:r>
              <w:rPr>
                <w:color w:val="231F20"/>
                <w:spacing w:val="-4"/>
                <w:sz w:val="18"/>
              </w:rPr>
              <w:t> </w:t>
            </w:r>
            <w:r>
              <w:rPr>
                <w:color w:val="231F20"/>
                <w:sz w:val="18"/>
              </w:rPr>
              <w:t>of</w:t>
            </w:r>
            <w:r>
              <w:rPr>
                <w:color w:val="231F20"/>
                <w:spacing w:val="-4"/>
                <w:sz w:val="18"/>
              </w:rPr>
              <w:t> </w:t>
            </w:r>
            <w:r>
              <w:rPr>
                <w:color w:val="231F20"/>
                <w:spacing w:val="-2"/>
                <w:sz w:val="18"/>
              </w:rPr>
              <w:t>household</w:t>
            </w:r>
          </w:p>
        </w:tc>
        <w:tc>
          <w:tcPr>
            <w:tcW w:w="2540" w:type="dxa"/>
          </w:tcPr>
          <w:p>
            <w:pPr>
              <w:pStyle w:val="TableParagraph"/>
              <w:spacing w:before="53"/>
              <w:ind w:left="65"/>
              <w:rPr>
                <w:sz w:val="18"/>
              </w:rPr>
            </w:pPr>
            <w:r>
              <w:rPr>
                <w:color w:val="231F20"/>
                <w:sz w:val="18"/>
              </w:rPr>
              <w:t>under</w:t>
            </w:r>
            <w:r>
              <w:rPr>
                <w:color w:val="231F20"/>
                <w:spacing w:val="-9"/>
                <w:sz w:val="18"/>
              </w:rPr>
              <w:t> </w:t>
            </w:r>
            <w:r>
              <w:rPr>
                <w:color w:val="231F20"/>
                <w:spacing w:val="-5"/>
                <w:sz w:val="18"/>
              </w:rPr>
              <w:t>65</w:t>
            </w:r>
          </w:p>
        </w:tc>
        <w:tc>
          <w:tcPr>
            <w:tcW w:w="1800" w:type="dxa"/>
          </w:tcPr>
          <w:p>
            <w:pPr>
              <w:pStyle w:val="TableParagraph"/>
              <w:spacing w:before="53"/>
              <w:ind w:left="78" w:right="85"/>
              <w:jc w:val="center"/>
              <w:rPr>
                <w:sz w:val="18"/>
              </w:rPr>
            </w:pPr>
            <w:r>
              <w:rPr>
                <w:color w:val="231F20"/>
                <w:spacing w:val="-2"/>
                <w:sz w:val="18"/>
              </w:rPr>
              <w:t>$21,900</w:t>
            </w:r>
          </w:p>
        </w:tc>
      </w:tr>
      <w:tr>
        <w:trPr>
          <w:trHeight w:val="286" w:hRule="atLeast"/>
        </w:trPr>
        <w:tc>
          <w:tcPr>
            <w:tcW w:w="2620" w:type="dxa"/>
            <w:vMerge/>
            <w:tcBorders>
              <w:top w:val="nil"/>
            </w:tcBorders>
          </w:tcPr>
          <w:p>
            <w:pPr>
              <w:rPr>
                <w:sz w:val="2"/>
                <w:szCs w:val="2"/>
              </w:rPr>
            </w:pPr>
          </w:p>
        </w:tc>
        <w:tc>
          <w:tcPr>
            <w:tcW w:w="2540" w:type="dxa"/>
          </w:tcPr>
          <w:p>
            <w:pPr>
              <w:pStyle w:val="TableParagraph"/>
              <w:spacing w:before="53"/>
              <w:ind w:left="85"/>
              <w:rPr>
                <w:sz w:val="18"/>
              </w:rPr>
            </w:pPr>
            <w:r>
              <w:rPr>
                <w:color w:val="231F20"/>
                <w:sz w:val="18"/>
              </w:rPr>
              <w:t>65</w:t>
            </w:r>
            <w:r>
              <w:rPr>
                <w:color w:val="231F20"/>
                <w:spacing w:val="-6"/>
                <w:sz w:val="18"/>
              </w:rPr>
              <w:t> </w:t>
            </w:r>
            <w:r>
              <w:rPr>
                <w:color w:val="231F20"/>
                <w:sz w:val="18"/>
              </w:rPr>
              <w:t>or</w:t>
            </w:r>
            <w:r>
              <w:rPr>
                <w:color w:val="231F20"/>
                <w:spacing w:val="-5"/>
                <w:sz w:val="18"/>
              </w:rPr>
              <w:t> </w:t>
            </w:r>
            <w:r>
              <w:rPr>
                <w:color w:val="231F20"/>
                <w:spacing w:val="-2"/>
                <w:sz w:val="18"/>
              </w:rPr>
              <w:t>older</w:t>
            </w:r>
          </w:p>
        </w:tc>
        <w:tc>
          <w:tcPr>
            <w:tcW w:w="1800" w:type="dxa"/>
          </w:tcPr>
          <w:p>
            <w:pPr>
              <w:pStyle w:val="TableParagraph"/>
              <w:spacing w:before="53"/>
              <w:ind w:left="78" w:right="85"/>
              <w:jc w:val="center"/>
              <w:rPr>
                <w:sz w:val="18"/>
              </w:rPr>
            </w:pPr>
            <w:r>
              <w:rPr>
                <w:color w:val="231F20"/>
                <w:spacing w:val="-2"/>
                <w:sz w:val="18"/>
              </w:rPr>
              <w:t>$23,850</w:t>
            </w:r>
          </w:p>
        </w:tc>
      </w:tr>
      <w:tr>
        <w:trPr>
          <w:trHeight w:val="285" w:hRule="atLeast"/>
        </w:trPr>
        <w:tc>
          <w:tcPr>
            <w:tcW w:w="2620" w:type="dxa"/>
            <w:vMerge w:val="restart"/>
          </w:tcPr>
          <w:p>
            <w:pPr>
              <w:pStyle w:val="TableParagraph"/>
              <w:spacing w:before="53"/>
              <w:ind w:left="85"/>
              <w:rPr>
                <w:position w:val="6"/>
                <w:sz w:val="11"/>
              </w:rPr>
            </w:pPr>
            <w:r>
              <w:rPr>
                <w:color w:val="231F20"/>
                <w:spacing w:val="-2"/>
                <w:sz w:val="18"/>
              </w:rPr>
              <w:t>married</w:t>
            </w:r>
            <w:r>
              <w:rPr>
                <w:color w:val="231F20"/>
                <w:spacing w:val="-1"/>
                <w:sz w:val="18"/>
              </w:rPr>
              <w:t> </w:t>
            </w:r>
            <w:r>
              <w:rPr>
                <w:color w:val="231F20"/>
                <w:spacing w:val="-2"/>
                <w:sz w:val="18"/>
              </w:rPr>
              <w:t>filing</w:t>
            </w:r>
            <w:r>
              <w:rPr>
                <w:color w:val="231F20"/>
                <w:sz w:val="18"/>
              </w:rPr>
              <w:t> </w:t>
            </w:r>
            <w:r>
              <w:rPr>
                <w:color w:val="231F20"/>
                <w:spacing w:val="-2"/>
                <w:sz w:val="18"/>
              </w:rPr>
              <w:t>jointly</w:t>
            </w:r>
            <w:r>
              <w:rPr>
                <w:color w:val="231F20"/>
                <w:spacing w:val="-2"/>
                <w:position w:val="6"/>
                <w:sz w:val="11"/>
              </w:rPr>
              <w:t>***</w:t>
            </w:r>
          </w:p>
        </w:tc>
        <w:tc>
          <w:tcPr>
            <w:tcW w:w="2540" w:type="dxa"/>
          </w:tcPr>
          <w:p>
            <w:pPr>
              <w:pStyle w:val="TableParagraph"/>
              <w:spacing w:before="53"/>
              <w:ind w:left="65"/>
              <w:rPr>
                <w:sz w:val="18"/>
              </w:rPr>
            </w:pPr>
            <w:r>
              <w:rPr>
                <w:color w:val="231F20"/>
                <w:sz w:val="18"/>
              </w:rPr>
              <w:t>under</w:t>
            </w:r>
            <w:r>
              <w:rPr>
                <w:color w:val="231F20"/>
                <w:spacing w:val="-6"/>
                <w:sz w:val="18"/>
              </w:rPr>
              <w:t> </w:t>
            </w:r>
            <w:r>
              <w:rPr>
                <w:color w:val="231F20"/>
                <w:sz w:val="18"/>
              </w:rPr>
              <w:t>65</w:t>
            </w:r>
            <w:r>
              <w:rPr>
                <w:color w:val="231F20"/>
                <w:spacing w:val="-6"/>
                <w:sz w:val="18"/>
              </w:rPr>
              <w:t> </w:t>
            </w:r>
            <w:r>
              <w:rPr>
                <w:color w:val="231F20"/>
                <w:sz w:val="18"/>
              </w:rPr>
              <w:t>(both</w:t>
            </w:r>
            <w:r>
              <w:rPr>
                <w:color w:val="231F20"/>
                <w:spacing w:val="-6"/>
                <w:sz w:val="18"/>
              </w:rPr>
              <w:t> </w:t>
            </w:r>
            <w:r>
              <w:rPr>
                <w:color w:val="231F20"/>
                <w:spacing w:val="-2"/>
                <w:sz w:val="18"/>
              </w:rPr>
              <w:t>spouses)</w:t>
            </w:r>
          </w:p>
        </w:tc>
        <w:tc>
          <w:tcPr>
            <w:tcW w:w="1800" w:type="dxa"/>
          </w:tcPr>
          <w:p>
            <w:pPr>
              <w:pStyle w:val="TableParagraph"/>
              <w:spacing w:before="53"/>
              <w:ind w:left="78" w:right="85"/>
              <w:jc w:val="center"/>
              <w:rPr>
                <w:sz w:val="18"/>
              </w:rPr>
            </w:pPr>
            <w:r>
              <w:rPr>
                <w:color w:val="231F20"/>
                <w:spacing w:val="-2"/>
                <w:sz w:val="18"/>
              </w:rPr>
              <w:t>$29,200</w:t>
            </w:r>
          </w:p>
        </w:tc>
      </w:tr>
      <w:tr>
        <w:trPr>
          <w:trHeight w:val="286" w:hRule="atLeast"/>
        </w:trPr>
        <w:tc>
          <w:tcPr>
            <w:tcW w:w="2620" w:type="dxa"/>
            <w:vMerge/>
            <w:tcBorders>
              <w:top w:val="nil"/>
            </w:tcBorders>
          </w:tcPr>
          <w:p>
            <w:pPr>
              <w:rPr>
                <w:sz w:val="2"/>
                <w:szCs w:val="2"/>
              </w:rPr>
            </w:pPr>
          </w:p>
        </w:tc>
        <w:tc>
          <w:tcPr>
            <w:tcW w:w="2540" w:type="dxa"/>
          </w:tcPr>
          <w:p>
            <w:pPr>
              <w:pStyle w:val="TableParagraph"/>
              <w:spacing w:before="53"/>
              <w:ind w:left="85"/>
              <w:rPr>
                <w:sz w:val="18"/>
              </w:rPr>
            </w:pPr>
            <w:r>
              <w:rPr>
                <w:color w:val="231F20"/>
                <w:sz w:val="18"/>
              </w:rPr>
              <w:t>65</w:t>
            </w:r>
            <w:r>
              <w:rPr>
                <w:color w:val="231F20"/>
                <w:spacing w:val="-8"/>
                <w:sz w:val="18"/>
              </w:rPr>
              <w:t> </w:t>
            </w:r>
            <w:r>
              <w:rPr>
                <w:color w:val="231F20"/>
                <w:sz w:val="18"/>
              </w:rPr>
              <w:t>or</w:t>
            </w:r>
            <w:r>
              <w:rPr>
                <w:color w:val="231F20"/>
                <w:spacing w:val="-7"/>
                <w:sz w:val="18"/>
              </w:rPr>
              <w:t> </w:t>
            </w:r>
            <w:r>
              <w:rPr>
                <w:color w:val="231F20"/>
                <w:sz w:val="18"/>
              </w:rPr>
              <w:t>older</w:t>
            </w:r>
            <w:r>
              <w:rPr>
                <w:color w:val="231F20"/>
                <w:spacing w:val="-7"/>
                <w:sz w:val="18"/>
              </w:rPr>
              <w:t> </w:t>
            </w:r>
            <w:r>
              <w:rPr>
                <w:color w:val="231F20"/>
                <w:sz w:val="18"/>
              </w:rPr>
              <w:t>(one</w:t>
            </w:r>
            <w:r>
              <w:rPr>
                <w:color w:val="231F20"/>
                <w:spacing w:val="-8"/>
                <w:sz w:val="18"/>
              </w:rPr>
              <w:t> </w:t>
            </w:r>
            <w:r>
              <w:rPr>
                <w:color w:val="231F20"/>
                <w:spacing w:val="-2"/>
                <w:sz w:val="18"/>
              </w:rPr>
              <w:t>spouse)</w:t>
            </w:r>
          </w:p>
        </w:tc>
        <w:tc>
          <w:tcPr>
            <w:tcW w:w="1800" w:type="dxa"/>
          </w:tcPr>
          <w:p>
            <w:pPr>
              <w:pStyle w:val="TableParagraph"/>
              <w:spacing w:before="53"/>
              <w:ind w:left="78" w:right="85"/>
              <w:jc w:val="center"/>
              <w:rPr>
                <w:sz w:val="18"/>
              </w:rPr>
            </w:pPr>
            <w:r>
              <w:rPr>
                <w:color w:val="231F20"/>
                <w:spacing w:val="-2"/>
                <w:sz w:val="18"/>
              </w:rPr>
              <w:t>$30,750</w:t>
            </w:r>
          </w:p>
        </w:tc>
      </w:tr>
      <w:tr>
        <w:trPr>
          <w:trHeight w:val="286" w:hRule="atLeast"/>
        </w:trPr>
        <w:tc>
          <w:tcPr>
            <w:tcW w:w="2620" w:type="dxa"/>
            <w:vMerge/>
            <w:tcBorders>
              <w:top w:val="nil"/>
            </w:tcBorders>
          </w:tcPr>
          <w:p>
            <w:pPr>
              <w:rPr>
                <w:sz w:val="2"/>
                <w:szCs w:val="2"/>
              </w:rPr>
            </w:pPr>
          </w:p>
        </w:tc>
        <w:tc>
          <w:tcPr>
            <w:tcW w:w="2540" w:type="dxa"/>
          </w:tcPr>
          <w:p>
            <w:pPr>
              <w:pStyle w:val="TableParagraph"/>
              <w:spacing w:before="53"/>
              <w:ind w:left="85"/>
              <w:rPr>
                <w:sz w:val="18"/>
              </w:rPr>
            </w:pPr>
            <w:r>
              <w:rPr>
                <w:color w:val="231F20"/>
                <w:sz w:val="18"/>
              </w:rPr>
              <w:t>65</w:t>
            </w:r>
            <w:r>
              <w:rPr>
                <w:color w:val="231F20"/>
                <w:spacing w:val="-6"/>
                <w:sz w:val="18"/>
              </w:rPr>
              <w:t> </w:t>
            </w:r>
            <w:r>
              <w:rPr>
                <w:color w:val="231F20"/>
                <w:sz w:val="18"/>
              </w:rPr>
              <w:t>or</w:t>
            </w:r>
            <w:r>
              <w:rPr>
                <w:color w:val="231F20"/>
                <w:spacing w:val="-6"/>
                <w:sz w:val="18"/>
              </w:rPr>
              <w:t> </w:t>
            </w:r>
            <w:r>
              <w:rPr>
                <w:color w:val="231F20"/>
                <w:sz w:val="18"/>
              </w:rPr>
              <w:t>older</w:t>
            </w:r>
            <w:r>
              <w:rPr>
                <w:color w:val="231F20"/>
                <w:spacing w:val="-5"/>
                <w:sz w:val="18"/>
              </w:rPr>
              <w:t> </w:t>
            </w:r>
            <w:r>
              <w:rPr>
                <w:color w:val="231F20"/>
                <w:sz w:val="18"/>
              </w:rPr>
              <w:t>(both</w:t>
            </w:r>
            <w:r>
              <w:rPr>
                <w:color w:val="231F20"/>
                <w:spacing w:val="-6"/>
                <w:sz w:val="18"/>
              </w:rPr>
              <w:t> </w:t>
            </w:r>
            <w:r>
              <w:rPr>
                <w:color w:val="231F20"/>
                <w:spacing w:val="-2"/>
                <w:sz w:val="18"/>
              </w:rPr>
              <w:t>spouses)</w:t>
            </w:r>
          </w:p>
        </w:tc>
        <w:tc>
          <w:tcPr>
            <w:tcW w:w="1800" w:type="dxa"/>
          </w:tcPr>
          <w:p>
            <w:pPr>
              <w:pStyle w:val="TableParagraph"/>
              <w:spacing w:before="53"/>
              <w:ind w:left="78" w:right="85"/>
              <w:jc w:val="center"/>
              <w:rPr>
                <w:sz w:val="18"/>
              </w:rPr>
            </w:pPr>
            <w:r>
              <w:rPr>
                <w:color w:val="231F20"/>
                <w:spacing w:val="-2"/>
                <w:sz w:val="18"/>
              </w:rPr>
              <w:t>$32,300</w:t>
            </w:r>
          </w:p>
        </w:tc>
      </w:tr>
      <w:tr>
        <w:trPr>
          <w:trHeight w:val="285" w:hRule="atLeast"/>
        </w:trPr>
        <w:tc>
          <w:tcPr>
            <w:tcW w:w="2620" w:type="dxa"/>
          </w:tcPr>
          <w:p>
            <w:pPr>
              <w:pStyle w:val="TableParagraph"/>
              <w:spacing w:before="53"/>
              <w:ind w:left="85"/>
              <w:rPr>
                <w:sz w:val="18"/>
              </w:rPr>
            </w:pPr>
            <w:r>
              <w:rPr>
                <w:color w:val="231F20"/>
                <w:spacing w:val="-2"/>
                <w:sz w:val="18"/>
              </w:rPr>
              <w:t>married</w:t>
            </w:r>
            <w:r>
              <w:rPr>
                <w:color w:val="231F20"/>
                <w:spacing w:val="-1"/>
                <w:sz w:val="18"/>
              </w:rPr>
              <w:t> </w:t>
            </w:r>
            <w:r>
              <w:rPr>
                <w:color w:val="231F20"/>
                <w:spacing w:val="-2"/>
                <w:sz w:val="18"/>
              </w:rPr>
              <w:t>filing</w:t>
            </w:r>
            <w:r>
              <w:rPr>
                <w:color w:val="231F20"/>
                <w:sz w:val="18"/>
              </w:rPr>
              <w:t> </w:t>
            </w:r>
            <w:r>
              <w:rPr>
                <w:color w:val="231F20"/>
                <w:spacing w:val="-2"/>
                <w:sz w:val="18"/>
              </w:rPr>
              <w:t>separately</w:t>
            </w:r>
          </w:p>
        </w:tc>
        <w:tc>
          <w:tcPr>
            <w:tcW w:w="2540" w:type="dxa"/>
          </w:tcPr>
          <w:p>
            <w:pPr>
              <w:pStyle w:val="TableParagraph"/>
              <w:spacing w:before="53"/>
              <w:ind w:left="65"/>
              <w:rPr>
                <w:sz w:val="18"/>
              </w:rPr>
            </w:pPr>
            <w:r>
              <w:rPr>
                <w:color w:val="231F20"/>
                <w:spacing w:val="-2"/>
                <w:sz w:val="18"/>
              </w:rPr>
              <w:t>any</w:t>
            </w:r>
            <w:r>
              <w:rPr>
                <w:color w:val="231F20"/>
                <w:spacing w:val="-7"/>
                <w:sz w:val="18"/>
              </w:rPr>
              <w:t> </w:t>
            </w:r>
            <w:r>
              <w:rPr>
                <w:color w:val="231F20"/>
                <w:spacing w:val="-5"/>
                <w:sz w:val="18"/>
              </w:rPr>
              <w:t>age</w:t>
            </w:r>
          </w:p>
        </w:tc>
        <w:tc>
          <w:tcPr>
            <w:tcW w:w="1800" w:type="dxa"/>
          </w:tcPr>
          <w:p>
            <w:pPr>
              <w:pStyle w:val="TableParagraph"/>
              <w:spacing w:before="53"/>
              <w:ind w:left="85" w:right="7"/>
              <w:jc w:val="center"/>
              <w:rPr>
                <w:sz w:val="18"/>
              </w:rPr>
            </w:pPr>
            <w:r>
              <w:rPr>
                <w:color w:val="231F20"/>
                <w:spacing w:val="-5"/>
                <w:sz w:val="18"/>
              </w:rPr>
              <w:t>$5</w:t>
            </w:r>
          </w:p>
        </w:tc>
      </w:tr>
      <w:tr>
        <w:trPr>
          <w:trHeight w:val="286" w:hRule="atLeast"/>
        </w:trPr>
        <w:tc>
          <w:tcPr>
            <w:tcW w:w="2620" w:type="dxa"/>
            <w:vMerge w:val="restart"/>
          </w:tcPr>
          <w:p>
            <w:pPr>
              <w:pStyle w:val="TableParagraph"/>
              <w:spacing w:before="53"/>
              <w:ind w:left="85"/>
              <w:rPr>
                <w:sz w:val="18"/>
              </w:rPr>
            </w:pPr>
            <w:r>
              <w:rPr>
                <w:color w:val="231F20"/>
                <w:spacing w:val="-2"/>
                <w:sz w:val="18"/>
              </w:rPr>
              <w:t>qualifying</w:t>
            </w:r>
            <w:r>
              <w:rPr>
                <w:color w:val="231F20"/>
                <w:spacing w:val="1"/>
                <w:sz w:val="18"/>
              </w:rPr>
              <w:t> </w:t>
            </w:r>
            <w:r>
              <w:rPr>
                <w:color w:val="231F20"/>
                <w:spacing w:val="-2"/>
                <w:sz w:val="18"/>
              </w:rPr>
              <w:t>surviving</w:t>
            </w:r>
            <w:r>
              <w:rPr>
                <w:color w:val="231F20"/>
                <w:spacing w:val="1"/>
                <w:sz w:val="18"/>
              </w:rPr>
              <w:t> </w:t>
            </w:r>
            <w:r>
              <w:rPr>
                <w:color w:val="231F20"/>
                <w:spacing w:val="-2"/>
                <w:sz w:val="18"/>
              </w:rPr>
              <w:t>spouse</w:t>
            </w:r>
          </w:p>
        </w:tc>
        <w:tc>
          <w:tcPr>
            <w:tcW w:w="2540" w:type="dxa"/>
          </w:tcPr>
          <w:p>
            <w:pPr>
              <w:pStyle w:val="TableParagraph"/>
              <w:spacing w:before="53"/>
              <w:ind w:left="65"/>
              <w:rPr>
                <w:sz w:val="18"/>
              </w:rPr>
            </w:pPr>
            <w:r>
              <w:rPr>
                <w:color w:val="231F20"/>
                <w:sz w:val="18"/>
              </w:rPr>
              <w:t>under</w:t>
            </w:r>
            <w:r>
              <w:rPr>
                <w:color w:val="231F20"/>
                <w:spacing w:val="-9"/>
                <w:sz w:val="18"/>
              </w:rPr>
              <w:t> </w:t>
            </w:r>
            <w:r>
              <w:rPr>
                <w:color w:val="231F20"/>
                <w:spacing w:val="-5"/>
                <w:sz w:val="18"/>
              </w:rPr>
              <w:t>65</w:t>
            </w:r>
          </w:p>
        </w:tc>
        <w:tc>
          <w:tcPr>
            <w:tcW w:w="1800" w:type="dxa"/>
          </w:tcPr>
          <w:p>
            <w:pPr>
              <w:pStyle w:val="TableParagraph"/>
              <w:spacing w:before="53"/>
              <w:ind w:left="78" w:right="85"/>
              <w:jc w:val="center"/>
              <w:rPr>
                <w:sz w:val="18"/>
              </w:rPr>
            </w:pPr>
            <w:r>
              <w:rPr>
                <w:color w:val="231F20"/>
                <w:spacing w:val="-2"/>
                <w:sz w:val="18"/>
              </w:rPr>
              <w:t>$29,200</w:t>
            </w:r>
          </w:p>
        </w:tc>
      </w:tr>
      <w:tr>
        <w:trPr>
          <w:trHeight w:val="286" w:hRule="atLeast"/>
        </w:trPr>
        <w:tc>
          <w:tcPr>
            <w:tcW w:w="2620" w:type="dxa"/>
            <w:vMerge/>
            <w:tcBorders>
              <w:top w:val="nil"/>
            </w:tcBorders>
          </w:tcPr>
          <w:p>
            <w:pPr>
              <w:rPr>
                <w:sz w:val="2"/>
                <w:szCs w:val="2"/>
              </w:rPr>
            </w:pPr>
          </w:p>
        </w:tc>
        <w:tc>
          <w:tcPr>
            <w:tcW w:w="2540" w:type="dxa"/>
          </w:tcPr>
          <w:p>
            <w:pPr>
              <w:pStyle w:val="TableParagraph"/>
              <w:spacing w:before="53"/>
              <w:ind w:left="85"/>
              <w:rPr>
                <w:sz w:val="18"/>
              </w:rPr>
            </w:pPr>
            <w:r>
              <w:rPr>
                <w:color w:val="231F20"/>
                <w:sz w:val="18"/>
              </w:rPr>
              <w:t>65</w:t>
            </w:r>
            <w:r>
              <w:rPr>
                <w:color w:val="231F20"/>
                <w:spacing w:val="-6"/>
                <w:sz w:val="18"/>
              </w:rPr>
              <w:t> </w:t>
            </w:r>
            <w:r>
              <w:rPr>
                <w:color w:val="231F20"/>
                <w:sz w:val="18"/>
              </w:rPr>
              <w:t>or</w:t>
            </w:r>
            <w:r>
              <w:rPr>
                <w:color w:val="231F20"/>
                <w:spacing w:val="-5"/>
                <w:sz w:val="18"/>
              </w:rPr>
              <w:t> </w:t>
            </w:r>
            <w:r>
              <w:rPr>
                <w:color w:val="231F20"/>
                <w:spacing w:val="-2"/>
                <w:sz w:val="18"/>
              </w:rPr>
              <w:t>older</w:t>
            </w:r>
          </w:p>
        </w:tc>
        <w:tc>
          <w:tcPr>
            <w:tcW w:w="1800" w:type="dxa"/>
          </w:tcPr>
          <w:p>
            <w:pPr>
              <w:pStyle w:val="TableParagraph"/>
              <w:spacing w:before="53"/>
              <w:ind w:left="78" w:right="85"/>
              <w:jc w:val="center"/>
              <w:rPr>
                <w:sz w:val="18"/>
              </w:rPr>
            </w:pPr>
            <w:r>
              <w:rPr>
                <w:color w:val="231F20"/>
                <w:spacing w:val="-2"/>
                <w:sz w:val="18"/>
              </w:rPr>
              <w:t>$30,750</w:t>
            </w:r>
          </w:p>
        </w:tc>
      </w:tr>
      <w:tr>
        <w:trPr>
          <w:trHeight w:val="720" w:hRule="atLeast"/>
        </w:trPr>
        <w:tc>
          <w:tcPr>
            <w:tcW w:w="6960" w:type="dxa"/>
            <w:gridSpan w:val="3"/>
            <w:tcBorders>
              <w:bottom w:val="nil"/>
            </w:tcBorders>
          </w:tcPr>
          <w:p>
            <w:pPr>
              <w:pStyle w:val="TableParagraph"/>
              <w:spacing w:line="220" w:lineRule="atLeast" w:before="37"/>
              <w:ind w:left="85" w:right="163"/>
              <w:rPr>
                <w:rFonts w:ascii="Arial"/>
                <w:i/>
                <w:sz w:val="18"/>
              </w:rPr>
            </w:pPr>
            <w:r>
              <w:rPr>
                <w:color w:val="231F20"/>
                <w:sz w:val="18"/>
              </w:rPr>
              <w:t>*</w:t>
            </w:r>
            <w:r>
              <w:rPr>
                <w:color w:val="231F20"/>
                <w:spacing w:val="-8"/>
                <w:sz w:val="18"/>
              </w:rPr>
              <w:t> </w:t>
            </w:r>
            <w:r>
              <w:rPr>
                <w:rFonts w:ascii="Arial"/>
                <w:i/>
                <w:color w:val="231F20"/>
                <w:sz w:val="18"/>
              </w:rPr>
              <w:t>If</w:t>
            </w:r>
            <w:r>
              <w:rPr>
                <w:rFonts w:ascii="Arial"/>
                <w:i/>
                <w:color w:val="231F20"/>
                <w:spacing w:val="-11"/>
                <w:sz w:val="18"/>
              </w:rPr>
              <w:t> </w:t>
            </w:r>
            <w:r>
              <w:rPr>
                <w:rFonts w:ascii="Arial"/>
                <w:i/>
                <w:color w:val="231F20"/>
                <w:sz w:val="18"/>
              </w:rPr>
              <w:t>you</w:t>
            </w:r>
            <w:r>
              <w:rPr>
                <w:rFonts w:ascii="Arial"/>
                <w:i/>
                <w:color w:val="231F20"/>
                <w:spacing w:val="-11"/>
                <w:sz w:val="18"/>
              </w:rPr>
              <w:t> </w:t>
            </w:r>
            <w:r>
              <w:rPr>
                <w:rFonts w:ascii="Arial"/>
                <w:i/>
                <w:color w:val="231F20"/>
                <w:sz w:val="18"/>
              </w:rPr>
              <w:t>were</w:t>
            </w:r>
            <w:r>
              <w:rPr>
                <w:rFonts w:ascii="Arial"/>
                <w:i/>
                <w:color w:val="231F20"/>
                <w:spacing w:val="-11"/>
                <w:sz w:val="18"/>
              </w:rPr>
              <w:t> </w:t>
            </w:r>
            <w:r>
              <w:rPr>
                <w:rFonts w:ascii="Arial"/>
                <w:i/>
                <w:color w:val="231F20"/>
                <w:sz w:val="18"/>
              </w:rPr>
              <w:t>born</w:t>
            </w:r>
            <w:r>
              <w:rPr>
                <w:rFonts w:ascii="Arial"/>
                <w:i/>
                <w:color w:val="231F20"/>
                <w:spacing w:val="-11"/>
                <w:sz w:val="18"/>
              </w:rPr>
              <w:t> </w:t>
            </w:r>
            <w:r>
              <w:rPr>
                <w:rFonts w:ascii="Arial"/>
                <w:i/>
                <w:color w:val="231F20"/>
                <w:sz w:val="18"/>
              </w:rPr>
              <w:t>before</w:t>
            </w:r>
            <w:r>
              <w:rPr>
                <w:rFonts w:ascii="Arial"/>
                <w:i/>
                <w:color w:val="231F20"/>
                <w:spacing w:val="-11"/>
                <w:sz w:val="18"/>
              </w:rPr>
              <w:t> </w:t>
            </w:r>
            <w:r>
              <w:rPr>
                <w:rFonts w:ascii="Arial"/>
                <w:i/>
                <w:color w:val="231F20"/>
                <w:sz w:val="18"/>
              </w:rPr>
              <w:t>January</w:t>
            </w:r>
            <w:r>
              <w:rPr>
                <w:rFonts w:ascii="Arial"/>
                <w:i/>
                <w:color w:val="231F20"/>
                <w:spacing w:val="-11"/>
                <w:sz w:val="18"/>
              </w:rPr>
              <w:t> </w:t>
            </w:r>
            <w:r>
              <w:rPr>
                <w:rFonts w:ascii="Arial"/>
                <w:i/>
                <w:color w:val="231F20"/>
                <w:sz w:val="18"/>
              </w:rPr>
              <w:t>2,</w:t>
            </w:r>
            <w:r>
              <w:rPr>
                <w:rFonts w:ascii="Arial"/>
                <w:i/>
                <w:color w:val="231F20"/>
                <w:spacing w:val="-11"/>
                <w:sz w:val="18"/>
              </w:rPr>
              <w:t> </w:t>
            </w:r>
            <w:r>
              <w:rPr>
                <w:rFonts w:ascii="Arial"/>
                <w:i/>
                <w:color w:val="231F20"/>
                <w:sz w:val="18"/>
              </w:rPr>
              <w:t>1960,</w:t>
            </w:r>
            <w:r>
              <w:rPr>
                <w:rFonts w:ascii="Arial"/>
                <w:i/>
                <w:color w:val="231F20"/>
                <w:spacing w:val="-11"/>
                <w:sz w:val="18"/>
              </w:rPr>
              <w:t> </w:t>
            </w:r>
            <w:r>
              <w:rPr>
                <w:rFonts w:ascii="Arial"/>
                <w:i/>
                <w:color w:val="231F20"/>
                <w:sz w:val="18"/>
              </w:rPr>
              <w:t>you're</w:t>
            </w:r>
            <w:r>
              <w:rPr>
                <w:rFonts w:ascii="Arial"/>
                <w:i/>
                <w:color w:val="231F20"/>
                <w:spacing w:val="-11"/>
                <w:sz w:val="18"/>
              </w:rPr>
              <w:t> </w:t>
            </w:r>
            <w:r>
              <w:rPr>
                <w:rFonts w:ascii="Arial"/>
                <w:i/>
                <w:color w:val="231F20"/>
                <w:sz w:val="18"/>
              </w:rPr>
              <w:t>considered</w:t>
            </w:r>
            <w:r>
              <w:rPr>
                <w:rFonts w:ascii="Arial"/>
                <w:i/>
                <w:color w:val="231F20"/>
                <w:spacing w:val="-11"/>
                <w:sz w:val="18"/>
              </w:rPr>
              <w:t> </w:t>
            </w:r>
            <w:r>
              <w:rPr>
                <w:rFonts w:ascii="Arial"/>
                <w:i/>
                <w:color w:val="231F20"/>
                <w:sz w:val="18"/>
              </w:rPr>
              <w:t>to</w:t>
            </w:r>
            <w:r>
              <w:rPr>
                <w:rFonts w:ascii="Arial"/>
                <w:i/>
                <w:color w:val="231F20"/>
                <w:spacing w:val="-11"/>
                <w:sz w:val="18"/>
              </w:rPr>
              <w:t> </w:t>
            </w:r>
            <w:r>
              <w:rPr>
                <w:rFonts w:ascii="Arial"/>
                <w:i/>
                <w:color w:val="231F20"/>
                <w:sz w:val="18"/>
              </w:rPr>
              <w:t>be</w:t>
            </w:r>
            <w:r>
              <w:rPr>
                <w:rFonts w:ascii="Arial"/>
                <w:i/>
                <w:color w:val="231F20"/>
                <w:spacing w:val="-11"/>
                <w:sz w:val="18"/>
              </w:rPr>
              <w:t> </w:t>
            </w:r>
            <w:r>
              <w:rPr>
                <w:rFonts w:ascii="Arial"/>
                <w:i/>
                <w:color w:val="231F20"/>
                <w:sz w:val="18"/>
              </w:rPr>
              <w:t>65</w:t>
            </w:r>
            <w:r>
              <w:rPr>
                <w:rFonts w:ascii="Arial"/>
                <w:i/>
                <w:color w:val="231F20"/>
                <w:spacing w:val="-11"/>
                <w:sz w:val="18"/>
              </w:rPr>
              <w:t> </w:t>
            </w:r>
            <w:r>
              <w:rPr>
                <w:rFonts w:ascii="Arial"/>
                <w:i/>
                <w:color w:val="231F20"/>
                <w:sz w:val="18"/>
              </w:rPr>
              <w:t>or</w:t>
            </w:r>
            <w:r>
              <w:rPr>
                <w:rFonts w:ascii="Arial"/>
                <w:i/>
                <w:color w:val="231F20"/>
                <w:spacing w:val="-11"/>
                <w:sz w:val="18"/>
              </w:rPr>
              <w:t> </w:t>
            </w:r>
            <w:r>
              <w:rPr>
                <w:rFonts w:ascii="Arial"/>
                <w:i/>
                <w:color w:val="231F20"/>
                <w:sz w:val="18"/>
              </w:rPr>
              <w:t>older</w:t>
            </w:r>
            <w:r>
              <w:rPr>
                <w:rFonts w:ascii="Arial"/>
                <w:i/>
                <w:color w:val="231F20"/>
                <w:spacing w:val="-11"/>
                <w:sz w:val="18"/>
              </w:rPr>
              <w:t> </w:t>
            </w:r>
            <w:r>
              <w:rPr>
                <w:rFonts w:ascii="Arial"/>
                <w:i/>
                <w:color w:val="231F20"/>
                <w:sz w:val="18"/>
              </w:rPr>
              <w:t>at</w:t>
            </w:r>
            <w:r>
              <w:rPr>
                <w:rFonts w:ascii="Arial"/>
                <w:i/>
                <w:color w:val="231F20"/>
                <w:spacing w:val="-11"/>
                <w:sz w:val="18"/>
              </w:rPr>
              <w:t> </w:t>
            </w:r>
            <w:r>
              <w:rPr>
                <w:rFonts w:ascii="Arial"/>
                <w:i/>
                <w:color w:val="231F20"/>
                <w:sz w:val="18"/>
              </w:rPr>
              <w:t>the end</w:t>
            </w:r>
            <w:r>
              <w:rPr>
                <w:rFonts w:ascii="Arial"/>
                <w:i/>
                <w:color w:val="231F20"/>
                <w:spacing w:val="-1"/>
                <w:sz w:val="18"/>
              </w:rPr>
              <w:t> </w:t>
            </w:r>
            <w:r>
              <w:rPr>
                <w:rFonts w:ascii="Arial"/>
                <w:i/>
                <w:color w:val="231F20"/>
                <w:sz w:val="18"/>
              </w:rPr>
              <w:t>of</w:t>
            </w:r>
            <w:r>
              <w:rPr>
                <w:rFonts w:ascii="Arial"/>
                <w:i/>
                <w:color w:val="231F20"/>
                <w:spacing w:val="-1"/>
                <w:sz w:val="18"/>
              </w:rPr>
              <w:t> </w:t>
            </w:r>
            <w:r>
              <w:rPr>
                <w:rFonts w:ascii="Arial"/>
                <w:i/>
                <w:color w:val="231F20"/>
                <w:sz w:val="18"/>
              </w:rPr>
              <w:t>2024.</w:t>
            </w:r>
            <w:r>
              <w:rPr>
                <w:rFonts w:ascii="Arial"/>
                <w:i/>
                <w:color w:val="231F20"/>
                <w:spacing w:val="-1"/>
                <w:sz w:val="18"/>
              </w:rPr>
              <w:t> </w:t>
            </w:r>
            <w:r>
              <w:rPr>
                <w:rFonts w:ascii="Arial"/>
                <w:i/>
                <w:color w:val="231F20"/>
                <w:sz w:val="18"/>
              </w:rPr>
              <w:t>(If</w:t>
            </w:r>
            <w:r>
              <w:rPr>
                <w:rFonts w:ascii="Arial"/>
                <w:i/>
                <w:color w:val="231F20"/>
                <w:spacing w:val="-1"/>
                <w:sz w:val="18"/>
              </w:rPr>
              <w:t> </w:t>
            </w:r>
            <w:r>
              <w:rPr>
                <w:rFonts w:ascii="Arial"/>
                <w:i/>
                <w:color w:val="231F20"/>
                <w:sz w:val="18"/>
              </w:rPr>
              <w:t>your</w:t>
            </w:r>
            <w:r>
              <w:rPr>
                <w:rFonts w:ascii="Arial"/>
                <w:i/>
                <w:color w:val="231F20"/>
                <w:spacing w:val="-1"/>
                <w:sz w:val="18"/>
              </w:rPr>
              <w:t> </w:t>
            </w:r>
            <w:r>
              <w:rPr>
                <w:rFonts w:ascii="Arial"/>
                <w:i/>
                <w:color w:val="231F20"/>
                <w:sz w:val="18"/>
              </w:rPr>
              <w:t>spouse</w:t>
            </w:r>
            <w:r>
              <w:rPr>
                <w:rFonts w:ascii="Arial"/>
                <w:i/>
                <w:color w:val="231F20"/>
                <w:spacing w:val="-1"/>
                <w:sz w:val="18"/>
              </w:rPr>
              <w:t> </w:t>
            </w:r>
            <w:r>
              <w:rPr>
                <w:rFonts w:ascii="Arial"/>
                <w:i/>
                <w:color w:val="231F20"/>
                <w:sz w:val="18"/>
              </w:rPr>
              <w:t>died</w:t>
            </w:r>
            <w:r>
              <w:rPr>
                <w:rFonts w:ascii="Arial"/>
                <w:i/>
                <w:color w:val="231F20"/>
                <w:spacing w:val="-1"/>
                <w:sz w:val="18"/>
              </w:rPr>
              <w:t> </w:t>
            </w:r>
            <w:r>
              <w:rPr>
                <w:rFonts w:ascii="Arial"/>
                <w:i/>
                <w:color w:val="231F20"/>
                <w:sz w:val="18"/>
              </w:rPr>
              <w:t>in</w:t>
            </w:r>
            <w:r>
              <w:rPr>
                <w:rFonts w:ascii="Arial"/>
                <w:i/>
                <w:color w:val="231F20"/>
                <w:spacing w:val="-1"/>
                <w:sz w:val="18"/>
              </w:rPr>
              <w:t> </w:t>
            </w:r>
            <w:r>
              <w:rPr>
                <w:rFonts w:ascii="Arial"/>
                <w:i/>
                <w:color w:val="231F20"/>
                <w:sz w:val="18"/>
              </w:rPr>
              <w:t>2024,</w:t>
            </w:r>
            <w:r>
              <w:rPr>
                <w:rFonts w:ascii="Arial"/>
                <w:i/>
                <w:color w:val="231F20"/>
                <w:spacing w:val="-1"/>
                <w:sz w:val="18"/>
              </w:rPr>
              <w:t> </w:t>
            </w:r>
            <w:r>
              <w:rPr>
                <w:rFonts w:ascii="Arial"/>
                <w:i/>
                <w:color w:val="231F20"/>
                <w:sz w:val="18"/>
              </w:rPr>
              <w:t>see </w:t>
            </w:r>
            <w:hyperlink w:history="true" w:anchor="_bookmark25">
              <w:r>
                <w:rPr>
                  <w:color w:val="0056A2"/>
                  <w:sz w:val="18"/>
                  <w:u w:val="single" w:color="0055A1"/>
                </w:rPr>
                <w:t>Death of spouse</w:t>
              </w:r>
            </w:hyperlink>
            <w:r>
              <w:rPr>
                <w:rFonts w:ascii="Arial"/>
                <w:i/>
                <w:color w:val="231F20"/>
                <w:sz w:val="18"/>
              </w:rPr>
              <w:t>,</w:t>
            </w:r>
            <w:r>
              <w:rPr>
                <w:rFonts w:ascii="Arial"/>
                <w:i/>
                <w:color w:val="231F20"/>
                <w:spacing w:val="-1"/>
                <w:sz w:val="18"/>
              </w:rPr>
              <w:t> </w:t>
            </w:r>
            <w:r>
              <w:rPr>
                <w:rFonts w:ascii="Arial"/>
                <w:i/>
                <w:color w:val="231F20"/>
                <w:sz w:val="18"/>
              </w:rPr>
              <w:t>later.</w:t>
            </w:r>
            <w:r>
              <w:rPr>
                <w:rFonts w:ascii="Arial"/>
                <w:i/>
                <w:color w:val="231F20"/>
                <w:spacing w:val="-1"/>
                <w:sz w:val="18"/>
              </w:rPr>
              <w:t> </w:t>
            </w:r>
            <w:r>
              <w:rPr>
                <w:rFonts w:ascii="Arial"/>
                <w:i/>
                <w:color w:val="231F20"/>
                <w:sz w:val="18"/>
              </w:rPr>
              <w:t>If</w:t>
            </w:r>
            <w:r>
              <w:rPr>
                <w:rFonts w:ascii="Arial"/>
                <w:i/>
                <w:color w:val="231F20"/>
                <w:spacing w:val="-1"/>
                <w:sz w:val="18"/>
              </w:rPr>
              <w:t> </w:t>
            </w:r>
            <w:r>
              <w:rPr>
                <w:rFonts w:ascii="Arial"/>
                <w:i/>
                <w:color w:val="231F20"/>
                <w:sz w:val="18"/>
              </w:rPr>
              <w:t>you're preparing</w:t>
            </w:r>
            <w:r>
              <w:rPr>
                <w:rFonts w:ascii="Arial"/>
                <w:i/>
                <w:color w:val="231F20"/>
                <w:spacing w:val="-1"/>
                <w:sz w:val="18"/>
              </w:rPr>
              <w:t> </w:t>
            </w:r>
            <w:r>
              <w:rPr>
                <w:rFonts w:ascii="Arial"/>
                <w:i/>
                <w:color w:val="231F20"/>
                <w:sz w:val="18"/>
              </w:rPr>
              <w:t>a</w:t>
            </w:r>
            <w:r>
              <w:rPr>
                <w:rFonts w:ascii="Arial"/>
                <w:i/>
                <w:color w:val="231F20"/>
                <w:spacing w:val="-1"/>
                <w:sz w:val="18"/>
              </w:rPr>
              <w:t> </w:t>
            </w:r>
            <w:r>
              <w:rPr>
                <w:rFonts w:ascii="Arial"/>
                <w:i/>
                <w:color w:val="231F20"/>
                <w:sz w:val="18"/>
              </w:rPr>
              <w:t>return</w:t>
            </w:r>
            <w:r>
              <w:rPr>
                <w:rFonts w:ascii="Arial"/>
                <w:i/>
                <w:color w:val="231F20"/>
                <w:spacing w:val="-1"/>
                <w:sz w:val="18"/>
              </w:rPr>
              <w:t> </w:t>
            </w:r>
            <w:r>
              <w:rPr>
                <w:rFonts w:ascii="Arial"/>
                <w:i/>
                <w:color w:val="231F20"/>
                <w:sz w:val="18"/>
              </w:rPr>
              <w:t>for</w:t>
            </w:r>
            <w:r>
              <w:rPr>
                <w:rFonts w:ascii="Arial"/>
                <w:i/>
                <w:color w:val="231F20"/>
                <w:spacing w:val="-1"/>
                <w:sz w:val="18"/>
              </w:rPr>
              <w:t> </w:t>
            </w:r>
            <w:r>
              <w:rPr>
                <w:rFonts w:ascii="Arial"/>
                <w:i/>
                <w:color w:val="231F20"/>
                <w:sz w:val="18"/>
              </w:rPr>
              <w:t>someone</w:t>
            </w:r>
            <w:r>
              <w:rPr>
                <w:rFonts w:ascii="Arial"/>
                <w:i/>
                <w:color w:val="231F20"/>
                <w:spacing w:val="-1"/>
                <w:sz w:val="18"/>
              </w:rPr>
              <w:t> </w:t>
            </w:r>
            <w:r>
              <w:rPr>
                <w:rFonts w:ascii="Arial"/>
                <w:i/>
                <w:color w:val="231F20"/>
                <w:sz w:val="18"/>
              </w:rPr>
              <w:t>who</w:t>
            </w:r>
            <w:r>
              <w:rPr>
                <w:rFonts w:ascii="Arial"/>
                <w:i/>
                <w:color w:val="231F20"/>
                <w:spacing w:val="-1"/>
                <w:sz w:val="18"/>
              </w:rPr>
              <w:t> </w:t>
            </w:r>
            <w:r>
              <w:rPr>
                <w:rFonts w:ascii="Arial"/>
                <w:i/>
                <w:color w:val="231F20"/>
                <w:sz w:val="18"/>
              </w:rPr>
              <w:t>died</w:t>
            </w:r>
            <w:r>
              <w:rPr>
                <w:rFonts w:ascii="Arial"/>
                <w:i/>
                <w:color w:val="231F20"/>
                <w:spacing w:val="-1"/>
                <w:sz w:val="18"/>
              </w:rPr>
              <w:t> </w:t>
            </w:r>
            <w:r>
              <w:rPr>
                <w:rFonts w:ascii="Arial"/>
                <w:i/>
                <w:color w:val="231F20"/>
                <w:sz w:val="18"/>
              </w:rPr>
              <w:t>in</w:t>
            </w:r>
            <w:r>
              <w:rPr>
                <w:rFonts w:ascii="Arial"/>
                <w:i/>
                <w:color w:val="231F20"/>
                <w:spacing w:val="-1"/>
                <w:sz w:val="18"/>
              </w:rPr>
              <w:t> </w:t>
            </w:r>
            <w:r>
              <w:rPr>
                <w:rFonts w:ascii="Arial"/>
                <w:i/>
                <w:color w:val="231F20"/>
                <w:sz w:val="18"/>
              </w:rPr>
              <w:t>2024,</w:t>
            </w:r>
            <w:r>
              <w:rPr>
                <w:rFonts w:ascii="Arial"/>
                <w:i/>
                <w:color w:val="231F20"/>
                <w:spacing w:val="-1"/>
                <w:sz w:val="18"/>
              </w:rPr>
              <w:t> </w:t>
            </w:r>
            <w:r>
              <w:rPr>
                <w:rFonts w:ascii="Arial"/>
                <w:i/>
                <w:color w:val="231F20"/>
                <w:sz w:val="18"/>
              </w:rPr>
              <w:t>see </w:t>
            </w:r>
            <w:hyperlink w:history="true" w:anchor="_bookmark12">
              <w:r>
                <w:rPr>
                  <w:color w:val="0056A2"/>
                  <w:sz w:val="18"/>
                  <w:u w:val="single" w:color="0055A1"/>
                </w:rPr>
                <w:t>Death of taxpayer</w:t>
              </w:r>
            </w:hyperlink>
            <w:r>
              <w:rPr>
                <w:rFonts w:ascii="Arial"/>
                <w:i/>
                <w:color w:val="231F20"/>
                <w:sz w:val="18"/>
              </w:rPr>
              <w:t>,</w:t>
            </w:r>
            <w:r>
              <w:rPr>
                <w:rFonts w:ascii="Arial"/>
                <w:i/>
                <w:color w:val="231F20"/>
                <w:spacing w:val="-1"/>
                <w:sz w:val="18"/>
              </w:rPr>
              <w:t> </w:t>
            </w:r>
            <w:r>
              <w:rPr>
                <w:rFonts w:ascii="Arial"/>
                <w:i/>
                <w:color w:val="231F20"/>
                <w:sz w:val="18"/>
              </w:rPr>
              <w:t>later.)</w:t>
            </w:r>
          </w:p>
        </w:tc>
      </w:tr>
      <w:tr>
        <w:trPr>
          <w:trHeight w:val="2926" w:hRule="atLeast"/>
        </w:trPr>
        <w:tc>
          <w:tcPr>
            <w:tcW w:w="6960" w:type="dxa"/>
            <w:gridSpan w:val="3"/>
            <w:tcBorders>
              <w:top w:val="nil"/>
              <w:bottom w:val="nil"/>
            </w:tcBorders>
          </w:tcPr>
          <w:p>
            <w:pPr>
              <w:pStyle w:val="TableParagraph"/>
              <w:spacing w:line="254" w:lineRule="auto" w:before="56"/>
              <w:ind w:left="85" w:right="163"/>
              <w:rPr>
                <w:rFonts w:ascii="Arial"/>
                <w:i/>
                <w:sz w:val="18"/>
              </w:rPr>
            </w:pPr>
            <w:r>
              <w:rPr>
                <w:rFonts w:ascii="Arial"/>
                <w:i/>
                <w:color w:val="231F20"/>
                <w:sz w:val="18"/>
              </w:rPr>
              <w:t>** </w:t>
            </w:r>
            <w:r>
              <w:rPr>
                <w:rFonts w:ascii="Arial"/>
                <w:b/>
                <w:i/>
                <w:color w:val="231F20"/>
                <w:sz w:val="18"/>
              </w:rPr>
              <w:t>Gross income </w:t>
            </w:r>
            <w:r>
              <w:rPr>
                <w:rFonts w:ascii="Arial"/>
                <w:i/>
                <w:color w:val="231F20"/>
                <w:sz w:val="18"/>
              </w:rPr>
              <w:t>means all income you receive in the form of money, goods, property,</w:t>
            </w:r>
            <w:r>
              <w:rPr>
                <w:rFonts w:ascii="Arial"/>
                <w:i/>
                <w:color w:val="231F20"/>
                <w:spacing w:val="-3"/>
                <w:sz w:val="18"/>
              </w:rPr>
              <w:t> </w:t>
            </w:r>
            <w:r>
              <w:rPr>
                <w:rFonts w:ascii="Arial"/>
                <w:i/>
                <w:color w:val="231F20"/>
                <w:sz w:val="18"/>
              </w:rPr>
              <w:t>and</w:t>
            </w:r>
            <w:r>
              <w:rPr>
                <w:rFonts w:ascii="Arial"/>
                <w:i/>
                <w:color w:val="231F20"/>
                <w:spacing w:val="-3"/>
                <w:sz w:val="18"/>
              </w:rPr>
              <w:t> </w:t>
            </w:r>
            <w:r>
              <w:rPr>
                <w:rFonts w:ascii="Arial"/>
                <w:i/>
                <w:color w:val="231F20"/>
                <w:sz w:val="18"/>
              </w:rPr>
              <w:t>services</w:t>
            </w:r>
            <w:r>
              <w:rPr>
                <w:rFonts w:ascii="Arial"/>
                <w:i/>
                <w:color w:val="231F20"/>
                <w:spacing w:val="-3"/>
                <w:sz w:val="18"/>
              </w:rPr>
              <w:t> </w:t>
            </w:r>
            <w:r>
              <w:rPr>
                <w:rFonts w:ascii="Arial"/>
                <w:i/>
                <w:color w:val="231F20"/>
                <w:sz w:val="18"/>
              </w:rPr>
              <w:t>that</w:t>
            </w:r>
            <w:r>
              <w:rPr>
                <w:rFonts w:ascii="Arial"/>
                <w:i/>
                <w:color w:val="231F20"/>
                <w:spacing w:val="-3"/>
                <w:sz w:val="18"/>
              </w:rPr>
              <w:t> </w:t>
            </w:r>
            <w:r>
              <w:rPr>
                <w:rFonts w:ascii="Arial"/>
                <w:i/>
                <w:color w:val="231F20"/>
                <w:sz w:val="18"/>
              </w:rPr>
              <w:t>isn't</w:t>
            </w:r>
            <w:r>
              <w:rPr>
                <w:rFonts w:ascii="Arial"/>
                <w:i/>
                <w:color w:val="231F20"/>
                <w:spacing w:val="-3"/>
                <w:sz w:val="18"/>
              </w:rPr>
              <w:t> </w:t>
            </w:r>
            <w:r>
              <w:rPr>
                <w:rFonts w:ascii="Arial"/>
                <w:i/>
                <w:color w:val="231F20"/>
                <w:sz w:val="18"/>
              </w:rPr>
              <w:t>exempt</w:t>
            </w:r>
            <w:r>
              <w:rPr>
                <w:rFonts w:ascii="Arial"/>
                <w:i/>
                <w:color w:val="231F20"/>
                <w:spacing w:val="-3"/>
                <w:sz w:val="18"/>
              </w:rPr>
              <w:t> </w:t>
            </w:r>
            <w:r>
              <w:rPr>
                <w:rFonts w:ascii="Arial"/>
                <w:i/>
                <w:color w:val="231F20"/>
                <w:sz w:val="18"/>
              </w:rPr>
              <w:t>from</w:t>
            </w:r>
            <w:r>
              <w:rPr>
                <w:rFonts w:ascii="Arial"/>
                <w:i/>
                <w:color w:val="231F20"/>
                <w:spacing w:val="-3"/>
                <w:sz w:val="18"/>
              </w:rPr>
              <w:t> </w:t>
            </w:r>
            <w:r>
              <w:rPr>
                <w:rFonts w:ascii="Arial"/>
                <w:i/>
                <w:color w:val="231F20"/>
                <w:sz w:val="18"/>
              </w:rPr>
              <w:t>tax,</w:t>
            </w:r>
            <w:r>
              <w:rPr>
                <w:rFonts w:ascii="Arial"/>
                <w:i/>
                <w:color w:val="231F20"/>
                <w:spacing w:val="-3"/>
                <w:sz w:val="18"/>
              </w:rPr>
              <w:t> </w:t>
            </w:r>
            <w:r>
              <w:rPr>
                <w:rFonts w:ascii="Arial"/>
                <w:i/>
                <w:color w:val="231F20"/>
                <w:sz w:val="18"/>
              </w:rPr>
              <w:t>including</w:t>
            </w:r>
            <w:r>
              <w:rPr>
                <w:rFonts w:ascii="Arial"/>
                <w:i/>
                <w:color w:val="231F20"/>
                <w:spacing w:val="-3"/>
                <w:sz w:val="18"/>
              </w:rPr>
              <w:t> </w:t>
            </w:r>
            <w:r>
              <w:rPr>
                <w:rFonts w:ascii="Arial"/>
                <w:i/>
                <w:color w:val="231F20"/>
                <w:sz w:val="18"/>
              </w:rPr>
              <w:t>any</w:t>
            </w:r>
            <w:r>
              <w:rPr>
                <w:rFonts w:ascii="Arial"/>
                <w:i/>
                <w:color w:val="231F20"/>
                <w:spacing w:val="-3"/>
                <w:sz w:val="18"/>
              </w:rPr>
              <w:t> </w:t>
            </w:r>
            <w:r>
              <w:rPr>
                <w:rFonts w:ascii="Arial"/>
                <w:i/>
                <w:color w:val="231F20"/>
                <w:sz w:val="18"/>
              </w:rPr>
              <w:t>income</w:t>
            </w:r>
            <w:r>
              <w:rPr>
                <w:rFonts w:ascii="Arial"/>
                <w:i/>
                <w:color w:val="231F20"/>
                <w:spacing w:val="-3"/>
                <w:sz w:val="18"/>
              </w:rPr>
              <w:t> </w:t>
            </w:r>
            <w:r>
              <w:rPr>
                <w:rFonts w:ascii="Arial"/>
                <w:i/>
                <w:color w:val="231F20"/>
                <w:sz w:val="18"/>
              </w:rPr>
              <w:t>from</w:t>
            </w:r>
            <w:r>
              <w:rPr>
                <w:rFonts w:ascii="Arial"/>
                <w:i/>
                <w:color w:val="231F20"/>
                <w:spacing w:val="-3"/>
                <w:sz w:val="18"/>
              </w:rPr>
              <w:t> </w:t>
            </w:r>
            <w:r>
              <w:rPr>
                <w:rFonts w:ascii="Arial"/>
                <w:i/>
                <w:color w:val="231F20"/>
                <w:sz w:val="18"/>
              </w:rPr>
              <w:t>sources outside</w:t>
            </w:r>
            <w:r>
              <w:rPr>
                <w:rFonts w:ascii="Arial"/>
                <w:i/>
                <w:color w:val="231F20"/>
                <w:spacing w:val="-12"/>
                <w:sz w:val="18"/>
              </w:rPr>
              <w:t> </w:t>
            </w:r>
            <w:r>
              <w:rPr>
                <w:rFonts w:ascii="Arial"/>
                <w:i/>
                <w:color w:val="231F20"/>
                <w:sz w:val="18"/>
              </w:rPr>
              <w:t>the</w:t>
            </w:r>
            <w:r>
              <w:rPr>
                <w:rFonts w:ascii="Arial"/>
                <w:i/>
                <w:color w:val="231F20"/>
                <w:spacing w:val="-12"/>
                <w:sz w:val="18"/>
              </w:rPr>
              <w:t> </w:t>
            </w:r>
            <w:r>
              <w:rPr>
                <w:rFonts w:ascii="Arial"/>
                <w:i/>
                <w:color w:val="231F20"/>
                <w:sz w:val="18"/>
              </w:rPr>
              <w:t>United</w:t>
            </w:r>
            <w:r>
              <w:rPr>
                <w:rFonts w:ascii="Arial"/>
                <w:i/>
                <w:color w:val="231F20"/>
                <w:spacing w:val="-12"/>
                <w:sz w:val="18"/>
              </w:rPr>
              <w:t> </w:t>
            </w:r>
            <w:r>
              <w:rPr>
                <w:rFonts w:ascii="Arial"/>
                <w:i/>
                <w:color w:val="231F20"/>
                <w:sz w:val="18"/>
              </w:rPr>
              <w:t>States</w:t>
            </w:r>
            <w:r>
              <w:rPr>
                <w:rFonts w:ascii="Arial"/>
                <w:i/>
                <w:color w:val="231F20"/>
                <w:spacing w:val="-12"/>
                <w:sz w:val="18"/>
              </w:rPr>
              <w:t> </w:t>
            </w:r>
            <w:r>
              <w:rPr>
                <w:rFonts w:ascii="Arial"/>
                <w:i/>
                <w:color w:val="231F20"/>
                <w:sz w:val="18"/>
              </w:rPr>
              <w:t>or</w:t>
            </w:r>
            <w:r>
              <w:rPr>
                <w:rFonts w:ascii="Arial"/>
                <w:i/>
                <w:color w:val="231F20"/>
                <w:spacing w:val="-12"/>
                <w:sz w:val="18"/>
              </w:rPr>
              <w:t> </w:t>
            </w:r>
            <w:r>
              <w:rPr>
                <w:rFonts w:ascii="Arial"/>
                <w:i/>
                <w:color w:val="231F20"/>
                <w:sz w:val="18"/>
              </w:rPr>
              <w:t>from</w:t>
            </w:r>
            <w:r>
              <w:rPr>
                <w:rFonts w:ascii="Arial"/>
                <w:i/>
                <w:color w:val="231F20"/>
                <w:spacing w:val="-12"/>
                <w:sz w:val="18"/>
              </w:rPr>
              <w:t> </w:t>
            </w:r>
            <w:r>
              <w:rPr>
                <w:rFonts w:ascii="Arial"/>
                <w:i/>
                <w:color w:val="231F20"/>
                <w:sz w:val="18"/>
              </w:rPr>
              <w:t>the</w:t>
            </w:r>
            <w:r>
              <w:rPr>
                <w:rFonts w:ascii="Arial"/>
                <w:i/>
                <w:color w:val="231F20"/>
                <w:spacing w:val="-12"/>
                <w:sz w:val="18"/>
              </w:rPr>
              <w:t> </w:t>
            </w:r>
            <w:r>
              <w:rPr>
                <w:rFonts w:ascii="Arial"/>
                <w:i/>
                <w:color w:val="231F20"/>
                <w:sz w:val="18"/>
              </w:rPr>
              <w:t>sale</w:t>
            </w:r>
            <w:r>
              <w:rPr>
                <w:rFonts w:ascii="Arial"/>
                <w:i/>
                <w:color w:val="231F20"/>
                <w:spacing w:val="-12"/>
                <w:sz w:val="18"/>
              </w:rPr>
              <w:t> </w:t>
            </w:r>
            <w:r>
              <w:rPr>
                <w:rFonts w:ascii="Arial"/>
                <w:i/>
                <w:color w:val="231F20"/>
                <w:sz w:val="18"/>
              </w:rPr>
              <w:t>of</w:t>
            </w:r>
            <w:r>
              <w:rPr>
                <w:rFonts w:ascii="Arial"/>
                <w:i/>
                <w:color w:val="231F20"/>
                <w:spacing w:val="-12"/>
                <w:sz w:val="18"/>
              </w:rPr>
              <w:t> </w:t>
            </w:r>
            <w:r>
              <w:rPr>
                <w:rFonts w:ascii="Arial"/>
                <w:i/>
                <w:color w:val="231F20"/>
                <w:sz w:val="18"/>
              </w:rPr>
              <w:t>your</w:t>
            </w:r>
            <w:r>
              <w:rPr>
                <w:rFonts w:ascii="Arial"/>
                <w:i/>
                <w:color w:val="231F20"/>
                <w:spacing w:val="-12"/>
                <w:sz w:val="18"/>
              </w:rPr>
              <w:t> </w:t>
            </w:r>
            <w:r>
              <w:rPr>
                <w:rFonts w:ascii="Arial"/>
                <w:i/>
                <w:color w:val="231F20"/>
                <w:sz w:val="18"/>
              </w:rPr>
              <w:t>main</w:t>
            </w:r>
            <w:r>
              <w:rPr>
                <w:rFonts w:ascii="Arial"/>
                <w:i/>
                <w:color w:val="231F20"/>
                <w:spacing w:val="-12"/>
                <w:sz w:val="18"/>
              </w:rPr>
              <w:t> </w:t>
            </w:r>
            <w:r>
              <w:rPr>
                <w:rFonts w:ascii="Arial"/>
                <w:i/>
                <w:color w:val="231F20"/>
                <w:sz w:val="18"/>
              </w:rPr>
              <w:t>home</w:t>
            </w:r>
            <w:r>
              <w:rPr>
                <w:rFonts w:ascii="Arial"/>
                <w:i/>
                <w:color w:val="231F20"/>
                <w:spacing w:val="-12"/>
                <w:sz w:val="18"/>
              </w:rPr>
              <w:t> </w:t>
            </w:r>
            <w:r>
              <w:rPr>
                <w:rFonts w:ascii="Arial"/>
                <w:i/>
                <w:color w:val="231F20"/>
                <w:sz w:val="18"/>
              </w:rPr>
              <w:t>(even</w:t>
            </w:r>
            <w:r>
              <w:rPr>
                <w:rFonts w:ascii="Arial"/>
                <w:i/>
                <w:color w:val="231F20"/>
                <w:spacing w:val="-12"/>
                <w:sz w:val="18"/>
              </w:rPr>
              <w:t> </w:t>
            </w:r>
            <w:r>
              <w:rPr>
                <w:rFonts w:ascii="Arial"/>
                <w:i/>
                <w:color w:val="231F20"/>
                <w:sz w:val="18"/>
              </w:rPr>
              <w:t>if</w:t>
            </w:r>
            <w:r>
              <w:rPr>
                <w:rFonts w:ascii="Arial"/>
                <w:i/>
                <w:color w:val="231F20"/>
                <w:spacing w:val="-12"/>
                <w:sz w:val="18"/>
              </w:rPr>
              <w:t> </w:t>
            </w:r>
            <w:r>
              <w:rPr>
                <w:rFonts w:ascii="Arial"/>
                <w:i/>
                <w:color w:val="231F20"/>
                <w:sz w:val="18"/>
              </w:rPr>
              <w:t>you</w:t>
            </w:r>
            <w:r>
              <w:rPr>
                <w:rFonts w:ascii="Arial"/>
                <w:i/>
                <w:color w:val="231F20"/>
                <w:spacing w:val="-12"/>
                <w:sz w:val="18"/>
              </w:rPr>
              <w:t> </w:t>
            </w:r>
            <w:r>
              <w:rPr>
                <w:rFonts w:ascii="Arial"/>
                <w:i/>
                <w:color w:val="231F20"/>
                <w:sz w:val="18"/>
              </w:rPr>
              <w:t>can</w:t>
            </w:r>
            <w:r>
              <w:rPr>
                <w:rFonts w:ascii="Arial"/>
                <w:i/>
                <w:color w:val="231F20"/>
                <w:spacing w:val="-12"/>
                <w:sz w:val="18"/>
              </w:rPr>
              <w:t> </w:t>
            </w:r>
            <w:r>
              <w:rPr>
                <w:rFonts w:ascii="Arial"/>
                <w:i/>
                <w:color w:val="231F20"/>
                <w:sz w:val="18"/>
              </w:rPr>
              <w:t>exclude part or all of it). </w:t>
            </w:r>
            <w:r>
              <w:rPr>
                <w:rFonts w:ascii="Arial"/>
                <w:b/>
                <w:i/>
                <w:color w:val="231F20"/>
                <w:sz w:val="18"/>
              </w:rPr>
              <w:t>Don't </w:t>
            </w:r>
            <w:r>
              <w:rPr>
                <w:rFonts w:ascii="Arial"/>
                <w:i/>
                <w:color w:val="231F20"/>
                <w:sz w:val="18"/>
              </w:rPr>
              <w:t>include any social security benefits unless (a) you're married filing</w:t>
            </w:r>
            <w:r>
              <w:rPr>
                <w:rFonts w:ascii="Arial"/>
                <w:i/>
                <w:color w:val="231F20"/>
                <w:spacing w:val="-7"/>
                <w:sz w:val="18"/>
              </w:rPr>
              <w:t> </w:t>
            </w:r>
            <w:r>
              <w:rPr>
                <w:rFonts w:ascii="Arial"/>
                <w:i/>
                <w:color w:val="231F20"/>
                <w:sz w:val="18"/>
              </w:rPr>
              <w:t>a</w:t>
            </w:r>
            <w:r>
              <w:rPr>
                <w:rFonts w:ascii="Arial"/>
                <w:i/>
                <w:color w:val="231F20"/>
                <w:spacing w:val="-7"/>
                <w:sz w:val="18"/>
              </w:rPr>
              <w:t> </w:t>
            </w:r>
            <w:r>
              <w:rPr>
                <w:rFonts w:ascii="Arial"/>
                <w:i/>
                <w:color w:val="231F20"/>
                <w:sz w:val="18"/>
              </w:rPr>
              <w:t>separate</w:t>
            </w:r>
            <w:r>
              <w:rPr>
                <w:rFonts w:ascii="Arial"/>
                <w:i/>
                <w:color w:val="231F20"/>
                <w:spacing w:val="-7"/>
                <w:sz w:val="18"/>
              </w:rPr>
              <w:t> </w:t>
            </w:r>
            <w:r>
              <w:rPr>
                <w:rFonts w:ascii="Arial"/>
                <w:i/>
                <w:color w:val="231F20"/>
                <w:sz w:val="18"/>
              </w:rPr>
              <w:t>return</w:t>
            </w:r>
            <w:r>
              <w:rPr>
                <w:rFonts w:ascii="Arial"/>
                <w:i/>
                <w:color w:val="231F20"/>
                <w:spacing w:val="-7"/>
                <w:sz w:val="18"/>
              </w:rPr>
              <w:t> </w:t>
            </w:r>
            <w:r>
              <w:rPr>
                <w:rFonts w:ascii="Arial"/>
                <w:i/>
                <w:color w:val="231F20"/>
                <w:sz w:val="18"/>
              </w:rPr>
              <w:t>and</w:t>
            </w:r>
            <w:r>
              <w:rPr>
                <w:rFonts w:ascii="Arial"/>
                <w:i/>
                <w:color w:val="231F20"/>
                <w:spacing w:val="-7"/>
                <w:sz w:val="18"/>
              </w:rPr>
              <w:t> </w:t>
            </w:r>
            <w:r>
              <w:rPr>
                <w:rFonts w:ascii="Arial"/>
                <w:i/>
                <w:color w:val="231F20"/>
                <w:sz w:val="18"/>
              </w:rPr>
              <w:t>you</w:t>
            </w:r>
            <w:r>
              <w:rPr>
                <w:rFonts w:ascii="Arial"/>
                <w:i/>
                <w:color w:val="231F20"/>
                <w:spacing w:val="-7"/>
                <w:sz w:val="18"/>
              </w:rPr>
              <w:t> </w:t>
            </w:r>
            <w:r>
              <w:rPr>
                <w:rFonts w:ascii="Arial"/>
                <w:i/>
                <w:color w:val="231F20"/>
                <w:sz w:val="18"/>
              </w:rPr>
              <w:t>lived</w:t>
            </w:r>
            <w:r>
              <w:rPr>
                <w:rFonts w:ascii="Arial"/>
                <w:i/>
                <w:color w:val="231F20"/>
                <w:spacing w:val="-7"/>
                <w:sz w:val="18"/>
              </w:rPr>
              <w:t> </w:t>
            </w:r>
            <w:r>
              <w:rPr>
                <w:rFonts w:ascii="Arial"/>
                <w:i/>
                <w:color w:val="231F20"/>
                <w:sz w:val="18"/>
              </w:rPr>
              <w:t>with</w:t>
            </w:r>
            <w:r>
              <w:rPr>
                <w:rFonts w:ascii="Arial"/>
                <w:i/>
                <w:color w:val="231F20"/>
                <w:spacing w:val="-7"/>
                <w:sz w:val="18"/>
              </w:rPr>
              <w:t> </w:t>
            </w:r>
            <w:r>
              <w:rPr>
                <w:rFonts w:ascii="Arial"/>
                <w:i/>
                <w:color w:val="231F20"/>
                <w:sz w:val="18"/>
              </w:rPr>
              <w:t>your</w:t>
            </w:r>
            <w:r>
              <w:rPr>
                <w:rFonts w:ascii="Arial"/>
                <w:i/>
                <w:color w:val="231F20"/>
                <w:spacing w:val="-7"/>
                <w:sz w:val="18"/>
              </w:rPr>
              <w:t> </w:t>
            </w:r>
            <w:r>
              <w:rPr>
                <w:rFonts w:ascii="Arial"/>
                <w:i/>
                <w:color w:val="231F20"/>
                <w:sz w:val="18"/>
              </w:rPr>
              <w:t>spouse</w:t>
            </w:r>
            <w:r>
              <w:rPr>
                <w:rFonts w:ascii="Arial"/>
                <w:i/>
                <w:color w:val="231F20"/>
                <w:spacing w:val="-7"/>
                <w:sz w:val="18"/>
              </w:rPr>
              <w:t> </w:t>
            </w:r>
            <w:r>
              <w:rPr>
                <w:rFonts w:ascii="Arial"/>
                <w:i/>
                <w:color w:val="231F20"/>
                <w:sz w:val="18"/>
              </w:rPr>
              <w:t>at</w:t>
            </w:r>
            <w:r>
              <w:rPr>
                <w:rFonts w:ascii="Arial"/>
                <w:i/>
                <w:color w:val="231F20"/>
                <w:spacing w:val="-7"/>
                <w:sz w:val="18"/>
              </w:rPr>
              <w:t> </w:t>
            </w:r>
            <w:r>
              <w:rPr>
                <w:rFonts w:ascii="Arial"/>
                <w:i/>
                <w:color w:val="231F20"/>
                <w:sz w:val="18"/>
              </w:rPr>
              <w:t>any</w:t>
            </w:r>
            <w:r>
              <w:rPr>
                <w:rFonts w:ascii="Arial"/>
                <w:i/>
                <w:color w:val="231F20"/>
                <w:spacing w:val="-7"/>
                <w:sz w:val="18"/>
              </w:rPr>
              <w:t> </w:t>
            </w:r>
            <w:r>
              <w:rPr>
                <w:rFonts w:ascii="Arial"/>
                <w:i/>
                <w:color w:val="231F20"/>
                <w:sz w:val="18"/>
              </w:rPr>
              <w:t>time</w:t>
            </w:r>
            <w:r>
              <w:rPr>
                <w:rFonts w:ascii="Arial"/>
                <w:i/>
                <w:color w:val="231F20"/>
                <w:spacing w:val="-7"/>
                <w:sz w:val="18"/>
              </w:rPr>
              <w:t> </w:t>
            </w:r>
            <w:r>
              <w:rPr>
                <w:rFonts w:ascii="Arial"/>
                <w:i/>
                <w:color w:val="231F20"/>
                <w:sz w:val="18"/>
              </w:rPr>
              <w:t>during</w:t>
            </w:r>
            <w:r>
              <w:rPr>
                <w:rFonts w:ascii="Arial"/>
                <w:i/>
                <w:color w:val="231F20"/>
                <w:spacing w:val="-7"/>
                <w:sz w:val="18"/>
              </w:rPr>
              <w:t> </w:t>
            </w:r>
            <w:r>
              <w:rPr>
                <w:rFonts w:ascii="Arial"/>
                <w:i/>
                <w:color w:val="231F20"/>
                <w:sz w:val="18"/>
              </w:rPr>
              <w:t>2024,</w:t>
            </w:r>
            <w:r>
              <w:rPr>
                <w:rFonts w:ascii="Arial"/>
                <w:i/>
                <w:color w:val="231F20"/>
                <w:spacing w:val="-7"/>
                <w:sz w:val="18"/>
              </w:rPr>
              <w:t> </w:t>
            </w:r>
            <w:r>
              <w:rPr>
                <w:rFonts w:ascii="Arial"/>
                <w:i/>
                <w:color w:val="231F20"/>
                <w:sz w:val="18"/>
              </w:rPr>
              <w:t>or</w:t>
            </w:r>
            <w:r>
              <w:rPr>
                <w:rFonts w:ascii="Arial"/>
                <w:i/>
                <w:color w:val="231F20"/>
                <w:spacing w:val="-7"/>
                <w:sz w:val="18"/>
              </w:rPr>
              <w:t> </w:t>
            </w:r>
            <w:r>
              <w:rPr>
                <w:rFonts w:ascii="Arial"/>
                <w:i/>
                <w:color w:val="231F20"/>
                <w:sz w:val="18"/>
              </w:rPr>
              <w:t>(b) one-half of your social security benefits plus your other gross income and any</w:t>
            </w:r>
          </w:p>
          <w:p>
            <w:pPr>
              <w:pStyle w:val="TableParagraph"/>
              <w:spacing w:line="254" w:lineRule="auto" w:before="4"/>
              <w:ind w:left="85"/>
              <w:rPr>
                <w:rFonts w:ascii="Arial"/>
                <w:i/>
                <w:sz w:val="18"/>
              </w:rPr>
            </w:pPr>
            <w:r>
              <w:rPr>
                <w:rFonts w:ascii="Arial"/>
                <w:i/>
                <w:color w:val="231F20"/>
                <w:sz w:val="18"/>
              </w:rPr>
              <w:t>tax-exempt</w:t>
            </w:r>
            <w:r>
              <w:rPr>
                <w:rFonts w:ascii="Arial"/>
                <w:i/>
                <w:color w:val="231F20"/>
                <w:spacing w:val="-5"/>
                <w:sz w:val="18"/>
              </w:rPr>
              <w:t> </w:t>
            </w:r>
            <w:r>
              <w:rPr>
                <w:rFonts w:ascii="Arial"/>
                <w:i/>
                <w:color w:val="231F20"/>
                <w:sz w:val="18"/>
              </w:rPr>
              <w:t>interest</w:t>
            </w:r>
            <w:r>
              <w:rPr>
                <w:rFonts w:ascii="Arial"/>
                <w:i/>
                <w:color w:val="231F20"/>
                <w:spacing w:val="-5"/>
                <w:sz w:val="18"/>
              </w:rPr>
              <w:t> </w:t>
            </w:r>
            <w:r>
              <w:rPr>
                <w:rFonts w:ascii="Arial"/>
                <w:i/>
                <w:color w:val="231F20"/>
                <w:sz w:val="18"/>
              </w:rPr>
              <w:t>is</w:t>
            </w:r>
            <w:r>
              <w:rPr>
                <w:rFonts w:ascii="Arial"/>
                <w:i/>
                <w:color w:val="231F20"/>
                <w:spacing w:val="-5"/>
                <w:sz w:val="18"/>
              </w:rPr>
              <w:t> </w:t>
            </w:r>
            <w:r>
              <w:rPr>
                <w:rFonts w:ascii="Arial"/>
                <w:i/>
                <w:color w:val="231F20"/>
                <w:sz w:val="18"/>
              </w:rPr>
              <w:t>more</w:t>
            </w:r>
            <w:r>
              <w:rPr>
                <w:rFonts w:ascii="Arial"/>
                <w:i/>
                <w:color w:val="231F20"/>
                <w:spacing w:val="-5"/>
                <w:sz w:val="18"/>
              </w:rPr>
              <w:t> </w:t>
            </w:r>
            <w:r>
              <w:rPr>
                <w:rFonts w:ascii="Arial"/>
                <w:i/>
                <w:color w:val="231F20"/>
                <w:sz w:val="18"/>
              </w:rPr>
              <w:t>than</w:t>
            </w:r>
            <w:r>
              <w:rPr>
                <w:rFonts w:ascii="Arial"/>
                <w:i/>
                <w:color w:val="231F20"/>
                <w:spacing w:val="-5"/>
                <w:sz w:val="18"/>
              </w:rPr>
              <w:t> </w:t>
            </w:r>
            <w:r>
              <w:rPr>
                <w:rFonts w:ascii="Arial"/>
                <w:i/>
                <w:color w:val="231F20"/>
                <w:sz w:val="18"/>
              </w:rPr>
              <w:t>$25,000</w:t>
            </w:r>
            <w:r>
              <w:rPr>
                <w:rFonts w:ascii="Arial"/>
                <w:i/>
                <w:color w:val="231F20"/>
                <w:spacing w:val="-5"/>
                <w:sz w:val="18"/>
              </w:rPr>
              <w:t> </w:t>
            </w:r>
            <w:r>
              <w:rPr>
                <w:rFonts w:ascii="Arial"/>
                <w:i/>
                <w:color w:val="231F20"/>
                <w:sz w:val="18"/>
              </w:rPr>
              <w:t>($32,000</w:t>
            </w:r>
            <w:r>
              <w:rPr>
                <w:rFonts w:ascii="Arial"/>
                <w:i/>
                <w:color w:val="231F20"/>
                <w:spacing w:val="-5"/>
                <w:sz w:val="18"/>
              </w:rPr>
              <w:t> </w:t>
            </w:r>
            <w:r>
              <w:rPr>
                <w:rFonts w:ascii="Arial"/>
                <w:i/>
                <w:color w:val="231F20"/>
                <w:sz w:val="18"/>
              </w:rPr>
              <w:t>if</w:t>
            </w:r>
            <w:r>
              <w:rPr>
                <w:rFonts w:ascii="Arial"/>
                <w:i/>
                <w:color w:val="231F20"/>
                <w:spacing w:val="-5"/>
                <w:sz w:val="18"/>
              </w:rPr>
              <w:t> </w:t>
            </w:r>
            <w:r>
              <w:rPr>
                <w:rFonts w:ascii="Arial"/>
                <w:i/>
                <w:color w:val="231F20"/>
                <w:sz w:val="18"/>
              </w:rPr>
              <w:t>married</w:t>
            </w:r>
            <w:r>
              <w:rPr>
                <w:rFonts w:ascii="Arial"/>
                <w:i/>
                <w:color w:val="231F20"/>
                <w:spacing w:val="-5"/>
                <w:sz w:val="18"/>
              </w:rPr>
              <w:t> </w:t>
            </w:r>
            <w:r>
              <w:rPr>
                <w:rFonts w:ascii="Arial"/>
                <w:i/>
                <w:color w:val="231F20"/>
                <w:sz w:val="18"/>
              </w:rPr>
              <w:t>filing</w:t>
            </w:r>
            <w:r>
              <w:rPr>
                <w:rFonts w:ascii="Arial"/>
                <w:i/>
                <w:color w:val="231F20"/>
                <w:spacing w:val="-5"/>
                <w:sz w:val="18"/>
              </w:rPr>
              <w:t> </w:t>
            </w:r>
            <w:r>
              <w:rPr>
                <w:rFonts w:ascii="Arial"/>
                <w:i/>
                <w:color w:val="231F20"/>
                <w:sz w:val="18"/>
              </w:rPr>
              <w:t>jointly).</w:t>
            </w:r>
            <w:r>
              <w:rPr>
                <w:rFonts w:ascii="Arial"/>
                <w:i/>
                <w:color w:val="231F20"/>
                <w:spacing w:val="-5"/>
                <w:sz w:val="18"/>
              </w:rPr>
              <w:t> </w:t>
            </w:r>
            <w:r>
              <w:rPr>
                <w:rFonts w:ascii="Arial"/>
                <w:i/>
                <w:color w:val="231F20"/>
                <w:sz w:val="18"/>
              </w:rPr>
              <w:t>If</w:t>
            </w:r>
            <w:r>
              <w:rPr>
                <w:rFonts w:ascii="Arial"/>
                <w:i/>
                <w:color w:val="231F20"/>
                <w:spacing w:val="-5"/>
                <w:sz w:val="18"/>
              </w:rPr>
              <w:t> </w:t>
            </w:r>
            <w:r>
              <w:rPr>
                <w:rFonts w:ascii="Arial"/>
                <w:i/>
                <w:color w:val="231F20"/>
                <w:sz w:val="18"/>
              </w:rPr>
              <w:t>(a)</w:t>
            </w:r>
            <w:r>
              <w:rPr>
                <w:rFonts w:ascii="Arial"/>
                <w:i/>
                <w:color w:val="231F20"/>
                <w:spacing w:val="-5"/>
                <w:sz w:val="18"/>
              </w:rPr>
              <w:t> </w:t>
            </w:r>
            <w:r>
              <w:rPr>
                <w:rFonts w:ascii="Arial"/>
                <w:i/>
                <w:color w:val="231F20"/>
                <w:sz w:val="18"/>
              </w:rPr>
              <w:t>or</w:t>
            </w:r>
            <w:r>
              <w:rPr>
                <w:rFonts w:ascii="Arial"/>
                <w:i/>
                <w:color w:val="231F20"/>
                <w:spacing w:val="-5"/>
                <w:sz w:val="18"/>
              </w:rPr>
              <w:t> </w:t>
            </w:r>
            <w:r>
              <w:rPr>
                <w:rFonts w:ascii="Arial"/>
                <w:i/>
                <w:color w:val="231F20"/>
                <w:sz w:val="18"/>
              </w:rPr>
              <w:t>(b) applies, see the Form 1040 and 1040-SR instructions to figure the taxable part of social security benefits you must include in gross income. Gross income includes gains,</w:t>
            </w:r>
            <w:r>
              <w:rPr>
                <w:rFonts w:ascii="Arial"/>
                <w:i/>
                <w:color w:val="231F20"/>
                <w:spacing w:val="-1"/>
                <w:sz w:val="18"/>
              </w:rPr>
              <w:t> </w:t>
            </w:r>
            <w:r>
              <w:rPr>
                <w:rFonts w:ascii="Arial"/>
                <w:i/>
                <w:color w:val="231F20"/>
                <w:sz w:val="18"/>
              </w:rPr>
              <w:t>but</w:t>
            </w:r>
            <w:r>
              <w:rPr>
                <w:rFonts w:ascii="Arial"/>
                <w:i/>
                <w:color w:val="231F20"/>
                <w:spacing w:val="-1"/>
                <w:sz w:val="18"/>
              </w:rPr>
              <w:t> </w:t>
            </w:r>
            <w:r>
              <w:rPr>
                <w:rFonts w:ascii="Arial"/>
                <w:i/>
                <w:color w:val="231F20"/>
                <w:sz w:val="18"/>
              </w:rPr>
              <w:t>not</w:t>
            </w:r>
            <w:r>
              <w:rPr>
                <w:rFonts w:ascii="Arial"/>
                <w:i/>
                <w:color w:val="231F20"/>
                <w:spacing w:val="-1"/>
                <w:sz w:val="18"/>
              </w:rPr>
              <w:t> </w:t>
            </w:r>
            <w:r>
              <w:rPr>
                <w:rFonts w:ascii="Arial"/>
                <w:i/>
                <w:color w:val="231F20"/>
                <w:sz w:val="18"/>
              </w:rPr>
              <w:t>losses,</w:t>
            </w:r>
            <w:r>
              <w:rPr>
                <w:rFonts w:ascii="Arial"/>
                <w:i/>
                <w:color w:val="231F20"/>
                <w:spacing w:val="-1"/>
                <w:sz w:val="18"/>
              </w:rPr>
              <w:t> </w:t>
            </w:r>
            <w:r>
              <w:rPr>
                <w:rFonts w:ascii="Arial"/>
                <w:i/>
                <w:color w:val="231F20"/>
                <w:sz w:val="18"/>
              </w:rPr>
              <w:t>reported</w:t>
            </w:r>
            <w:r>
              <w:rPr>
                <w:rFonts w:ascii="Arial"/>
                <w:i/>
                <w:color w:val="231F20"/>
                <w:spacing w:val="-1"/>
                <w:sz w:val="18"/>
              </w:rPr>
              <w:t> </w:t>
            </w:r>
            <w:r>
              <w:rPr>
                <w:rFonts w:ascii="Arial"/>
                <w:i/>
                <w:color w:val="231F20"/>
                <w:sz w:val="18"/>
              </w:rPr>
              <w:t>on</w:t>
            </w:r>
            <w:r>
              <w:rPr>
                <w:rFonts w:ascii="Arial"/>
                <w:i/>
                <w:color w:val="231F20"/>
                <w:spacing w:val="-1"/>
                <w:sz w:val="18"/>
              </w:rPr>
              <w:t> </w:t>
            </w:r>
            <w:r>
              <w:rPr>
                <w:rFonts w:ascii="Arial"/>
                <w:i/>
                <w:color w:val="231F20"/>
                <w:sz w:val="18"/>
              </w:rPr>
              <w:t>Form</w:t>
            </w:r>
            <w:r>
              <w:rPr>
                <w:rFonts w:ascii="Arial"/>
                <w:i/>
                <w:color w:val="231F20"/>
                <w:spacing w:val="-1"/>
                <w:sz w:val="18"/>
              </w:rPr>
              <w:t> </w:t>
            </w:r>
            <w:r>
              <w:rPr>
                <w:rFonts w:ascii="Arial"/>
                <w:i/>
                <w:color w:val="231F20"/>
                <w:sz w:val="18"/>
              </w:rPr>
              <w:t>8949</w:t>
            </w:r>
            <w:r>
              <w:rPr>
                <w:rFonts w:ascii="Arial"/>
                <w:i/>
                <w:color w:val="231F20"/>
                <w:spacing w:val="-1"/>
                <w:sz w:val="18"/>
              </w:rPr>
              <w:t> </w:t>
            </w:r>
            <w:r>
              <w:rPr>
                <w:rFonts w:ascii="Arial"/>
                <w:i/>
                <w:color w:val="231F20"/>
                <w:sz w:val="18"/>
              </w:rPr>
              <w:t>or</w:t>
            </w:r>
            <w:r>
              <w:rPr>
                <w:rFonts w:ascii="Arial"/>
                <w:i/>
                <w:color w:val="231F20"/>
                <w:spacing w:val="-1"/>
                <w:sz w:val="18"/>
              </w:rPr>
              <w:t> </w:t>
            </w:r>
            <w:r>
              <w:rPr>
                <w:rFonts w:ascii="Arial"/>
                <w:i/>
                <w:color w:val="231F20"/>
                <w:sz w:val="18"/>
              </w:rPr>
              <w:t>Schedule</w:t>
            </w:r>
            <w:r>
              <w:rPr>
                <w:rFonts w:ascii="Arial"/>
                <w:i/>
                <w:color w:val="231F20"/>
                <w:spacing w:val="-1"/>
                <w:sz w:val="18"/>
              </w:rPr>
              <w:t> </w:t>
            </w:r>
            <w:r>
              <w:rPr>
                <w:rFonts w:ascii="Arial"/>
                <w:i/>
                <w:color w:val="231F20"/>
                <w:sz w:val="18"/>
              </w:rPr>
              <w:t>D.</w:t>
            </w:r>
            <w:r>
              <w:rPr>
                <w:rFonts w:ascii="Arial"/>
                <w:i/>
                <w:color w:val="231F20"/>
                <w:spacing w:val="-1"/>
                <w:sz w:val="18"/>
              </w:rPr>
              <w:t> </w:t>
            </w:r>
            <w:r>
              <w:rPr>
                <w:rFonts w:ascii="Arial"/>
                <w:i/>
                <w:color w:val="231F20"/>
                <w:sz w:val="18"/>
              </w:rPr>
              <w:t>Gross</w:t>
            </w:r>
            <w:r>
              <w:rPr>
                <w:rFonts w:ascii="Arial"/>
                <w:i/>
                <w:color w:val="231F20"/>
                <w:spacing w:val="-1"/>
                <w:sz w:val="18"/>
              </w:rPr>
              <w:t> </w:t>
            </w:r>
            <w:r>
              <w:rPr>
                <w:rFonts w:ascii="Arial"/>
                <w:i/>
                <w:color w:val="231F20"/>
                <w:sz w:val="18"/>
              </w:rPr>
              <w:t>income</w:t>
            </w:r>
            <w:r>
              <w:rPr>
                <w:rFonts w:ascii="Arial"/>
                <w:i/>
                <w:color w:val="231F20"/>
                <w:spacing w:val="-1"/>
                <w:sz w:val="18"/>
              </w:rPr>
              <w:t> </w:t>
            </w:r>
            <w:r>
              <w:rPr>
                <w:rFonts w:ascii="Arial"/>
                <w:i/>
                <w:color w:val="231F20"/>
                <w:sz w:val="18"/>
              </w:rPr>
              <w:t>from</w:t>
            </w:r>
            <w:r>
              <w:rPr>
                <w:rFonts w:ascii="Arial"/>
                <w:i/>
                <w:color w:val="231F20"/>
                <w:spacing w:val="-1"/>
                <w:sz w:val="18"/>
              </w:rPr>
              <w:t> </w:t>
            </w:r>
            <w:r>
              <w:rPr>
                <w:rFonts w:ascii="Arial"/>
                <w:i/>
                <w:color w:val="231F20"/>
                <w:sz w:val="18"/>
              </w:rPr>
              <w:t>a business</w:t>
            </w:r>
            <w:r>
              <w:rPr>
                <w:rFonts w:ascii="Arial"/>
                <w:i/>
                <w:color w:val="231F20"/>
                <w:spacing w:val="-13"/>
                <w:sz w:val="18"/>
              </w:rPr>
              <w:t> </w:t>
            </w:r>
            <w:r>
              <w:rPr>
                <w:rFonts w:ascii="Arial"/>
                <w:i/>
                <w:color w:val="231F20"/>
                <w:sz w:val="18"/>
              </w:rPr>
              <w:t>means,</w:t>
            </w:r>
            <w:r>
              <w:rPr>
                <w:rFonts w:ascii="Arial"/>
                <w:i/>
                <w:color w:val="231F20"/>
                <w:spacing w:val="-12"/>
                <w:sz w:val="18"/>
              </w:rPr>
              <w:t> </w:t>
            </w:r>
            <w:r>
              <w:rPr>
                <w:rFonts w:ascii="Arial"/>
                <w:i/>
                <w:color w:val="231F20"/>
                <w:sz w:val="18"/>
              </w:rPr>
              <w:t>for</w:t>
            </w:r>
            <w:r>
              <w:rPr>
                <w:rFonts w:ascii="Arial"/>
                <w:i/>
                <w:color w:val="231F20"/>
                <w:spacing w:val="-13"/>
                <w:sz w:val="18"/>
              </w:rPr>
              <w:t> </w:t>
            </w:r>
            <w:r>
              <w:rPr>
                <w:rFonts w:ascii="Arial"/>
                <w:i/>
                <w:color w:val="231F20"/>
                <w:sz w:val="18"/>
              </w:rPr>
              <w:t>example,</w:t>
            </w:r>
            <w:r>
              <w:rPr>
                <w:rFonts w:ascii="Arial"/>
                <w:i/>
                <w:color w:val="231F20"/>
                <w:spacing w:val="-12"/>
                <w:sz w:val="18"/>
              </w:rPr>
              <w:t> </w:t>
            </w:r>
            <w:r>
              <w:rPr>
                <w:rFonts w:ascii="Arial"/>
                <w:i/>
                <w:color w:val="231F20"/>
                <w:sz w:val="18"/>
              </w:rPr>
              <w:t>the</w:t>
            </w:r>
            <w:r>
              <w:rPr>
                <w:rFonts w:ascii="Arial"/>
                <w:i/>
                <w:color w:val="231F20"/>
                <w:spacing w:val="-13"/>
                <w:sz w:val="18"/>
              </w:rPr>
              <w:t> </w:t>
            </w:r>
            <w:r>
              <w:rPr>
                <w:rFonts w:ascii="Arial"/>
                <w:i/>
                <w:color w:val="231F20"/>
                <w:sz w:val="18"/>
              </w:rPr>
              <w:t>amount</w:t>
            </w:r>
            <w:r>
              <w:rPr>
                <w:rFonts w:ascii="Arial"/>
                <w:i/>
                <w:color w:val="231F20"/>
                <w:spacing w:val="-13"/>
                <w:sz w:val="18"/>
              </w:rPr>
              <w:t> </w:t>
            </w:r>
            <w:r>
              <w:rPr>
                <w:rFonts w:ascii="Arial"/>
                <w:i/>
                <w:color w:val="231F20"/>
                <w:sz w:val="18"/>
              </w:rPr>
              <w:t>on</w:t>
            </w:r>
            <w:r>
              <w:rPr>
                <w:rFonts w:ascii="Arial"/>
                <w:i/>
                <w:color w:val="231F20"/>
                <w:spacing w:val="-12"/>
                <w:sz w:val="18"/>
              </w:rPr>
              <w:t> </w:t>
            </w:r>
            <w:r>
              <w:rPr>
                <w:rFonts w:ascii="Arial"/>
                <w:i/>
                <w:color w:val="231F20"/>
                <w:sz w:val="18"/>
              </w:rPr>
              <w:t>Schedule</w:t>
            </w:r>
            <w:r>
              <w:rPr>
                <w:rFonts w:ascii="Arial"/>
                <w:i/>
                <w:color w:val="231F20"/>
                <w:spacing w:val="-13"/>
                <w:sz w:val="18"/>
              </w:rPr>
              <w:t> </w:t>
            </w:r>
            <w:r>
              <w:rPr>
                <w:rFonts w:ascii="Arial"/>
                <w:i/>
                <w:color w:val="231F20"/>
                <w:sz w:val="18"/>
              </w:rPr>
              <w:t>C,</w:t>
            </w:r>
            <w:r>
              <w:rPr>
                <w:rFonts w:ascii="Arial"/>
                <w:i/>
                <w:color w:val="231F20"/>
                <w:spacing w:val="-12"/>
                <w:sz w:val="18"/>
              </w:rPr>
              <w:t> </w:t>
            </w:r>
            <w:r>
              <w:rPr>
                <w:rFonts w:ascii="Arial"/>
                <w:i/>
                <w:color w:val="231F20"/>
                <w:sz w:val="18"/>
              </w:rPr>
              <w:t>line</w:t>
            </w:r>
            <w:r>
              <w:rPr>
                <w:rFonts w:ascii="Arial"/>
                <w:i/>
                <w:color w:val="231F20"/>
                <w:spacing w:val="-13"/>
                <w:sz w:val="18"/>
              </w:rPr>
              <w:t> </w:t>
            </w:r>
            <w:r>
              <w:rPr>
                <w:rFonts w:ascii="Arial"/>
                <w:i/>
                <w:color w:val="231F20"/>
                <w:sz w:val="18"/>
              </w:rPr>
              <w:t>7;</w:t>
            </w:r>
            <w:r>
              <w:rPr>
                <w:rFonts w:ascii="Arial"/>
                <w:i/>
                <w:color w:val="231F20"/>
                <w:spacing w:val="-12"/>
                <w:sz w:val="18"/>
              </w:rPr>
              <w:t> </w:t>
            </w:r>
            <w:r>
              <w:rPr>
                <w:rFonts w:ascii="Arial"/>
                <w:i/>
                <w:color w:val="231F20"/>
                <w:sz w:val="18"/>
              </w:rPr>
              <w:t>or</w:t>
            </w:r>
            <w:r>
              <w:rPr>
                <w:rFonts w:ascii="Arial"/>
                <w:i/>
                <w:color w:val="231F20"/>
                <w:spacing w:val="-13"/>
                <w:sz w:val="18"/>
              </w:rPr>
              <w:t> </w:t>
            </w:r>
            <w:r>
              <w:rPr>
                <w:rFonts w:ascii="Arial"/>
                <w:i/>
                <w:color w:val="231F20"/>
                <w:sz w:val="18"/>
              </w:rPr>
              <w:t>Schedule</w:t>
            </w:r>
            <w:r>
              <w:rPr>
                <w:rFonts w:ascii="Arial"/>
                <w:i/>
                <w:color w:val="231F20"/>
                <w:spacing w:val="-12"/>
                <w:sz w:val="18"/>
              </w:rPr>
              <w:t> </w:t>
            </w:r>
            <w:r>
              <w:rPr>
                <w:rFonts w:ascii="Arial"/>
                <w:i/>
                <w:color w:val="231F20"/>
                <w:sz w:val="18"/>
              </w:rPr>
              <w:t>F,</w:t>
            </w:r>
            <w:r>
              <w:rPr>
                <w:rFonts w:ascii="Arial"/>
                <w:i/>
                <w:color w:val="231F20"/>
                <w:spacing w:val="-13"/>
                <w:sz w:val="18"/>
              </w:rPr>
              <w:t> </w:t>
            </w:r>
            <w:r>
              <w:rPr>
                <w:rFonts w:ascii="Arial"/>
                <w:i/>
                <w:color w:val="231F20"/>
                <w:sz w:val="18"/>
              </w:rPr>
              <w:t>line</w:t>
            </w:r>
            <w:r>
              <w:rPr>
                <w:rFonts w:ascii="Arial"/>
                <w:i/>
                <w:color w:val="231F20"/>
                <w:spacing w:val="-12"/>
                <w:sz w:val="18"/>
              </w:rPr>
              <w:t> </w:t>
            </w:r>
            <w:r>
              <w:rPr>
                <w:rFonts w:ascii="Arial"/>
                <w:i/>
                <w:color w:val="231F20"/>
                <w:sz w:val="18"/>
              </w:rPr>
              <w:t>9. But</w:t>
            </w:r>
            <w:r>
              <w:rPr>
                <w:rFonts w:ascii="Arial"/>
                <w:i/>
                <w:color w:val="231F20"/>
                <w:spacing w:val="-1"/>
                <w:sz w:val="18"/>
              </w:rPr>
              <w:t> </w:t>
            </w:r>
            <w:r>
              <w:rPr>
                <w:rFonts w:ascii="Arial"/>
                <w:i/>
                <w:color w:val="231F20"/>
                <w:sz w:val="18"/>
              </w:rPr>
              <w:t>in</w:t>
            </w:r>
            <w:r>
              <w:rPr>
                <w:rFonts w:ascii="Arial"/>
                <w:i/>
                <w:color w:val="231F20"/>
                <w:spacing w:val="-1"/>
                <w:sz w:val="18"/>
              </w:rPr>
              <w:t> </w:t>
            </w:r>
            <w:r>
              <w:rPr>
                <w:rFonts w:ascii="Arial"/>
                <w:i/>
                <w:color w:val="231F20"/>
                <w:sz w:val="18"/>
              </w:rPr>
              <w:t>figuring</w:t>
            </w:r>
            <w:r>
              <w:rPr>
                <w:rFonts w:ascii="Arial"/>
                <w:i/>
                <w:color w:val="231F20"/>
                <w:spacing w:val="-1"/>
                <w:sz w:val="18"/>
              </w:rPr>
              <w:t> </w:t>
            </w:r>
            <w:r>
              <w:rPr>
                <w:rFonts w:ascii="Arial"/>
                <w:i/>
                <w:color w:val="231F20"/>
                <w:sz w:val="18"/>
              </w:rPr>
              <w:t>gross</w:t>
            </w:r>
            <w:r>
              <w:rPr>
                <w:rFonts w:ascii="Arial"/>
                <w:i/>
                <w:color w:val="231F20"/>
                <w:spacing w:val="-1"/>
                <w:sz w:val="18"/>
              </w:rPr>
              <w:t> </w:t>
            </w:r>
            <w:r>
              <w:rPr>
                <w:rFonts w:ascii="Arial"/>
                <w:i/>
                <w:color w:val="231F20"/>
                <w:sz w:val="18"/>
              </w:rPr>
              <w:t>income,</w:t>
            </w:r>
            <w:r>
              <w:rPr>
                <w:rFonts w:ascii="Arial"/>
                <w:i/>
                <w:color w:val="231F20"/>
                <w:spacing w:val="-1"/>
                <w:sz w:val="18"/>
              </w:rPr>
              <w:t> </w:t>
            </w:r>
            <w:r>
              <w:rPr>
                <w:rFonts w:ascii="Arial"/>
                <w:i/>
                <w:color w:val="231F20"/>
                <w:sz w:val="18"/>
              </w:rPr>
              <w:t>don't</w:t>
            </w:r>
            <w:r>
              <w:rPr>
                <w:rFonts w:ascii="Arial"/>
                <w:i/>
                <w:color w:val="231F20"/>
                <w:spacing w:val="-1"/>
                <w:sz w:val="18"/>
              </w:rPr>
              <w:t> </w:t>
            </w:r>
            <w:r>
              <w:rPr>
                <w:rFonts w:ascii="Arial"/>
                <w:i/>
                <w:color w:val="231F20"/>
                <w:sz w:val="18"/>
              </w:rPr>
              <w:t>reduce</w:t>
            </w:r>
            <w:r>
              <w:rPr>
                <w:rFonts w:ascii="Arial"/>
                <w:i/>
                <w:color w:val="231F20"/>
                <w:spacing w:val="-1"/>
                <w:sz w:val="18"/>
              </w:rPr>
              <w:t> </w:t>
            </w:r>
            <w:r>
              <w:rPr>
                <w:rFonts w:ascii="Arial"/>
                <w:i/>
                <w:color w:val="231F20"/>
                <w:sz w:val="18"/>
              </w:rPr>
              <w:t>your</w:t>
            </w:r>
            <w:r>
              <w:rPr>
                <w:rFonts w:ascii="Arial"/>
                <w:i/>
                <w:color w:val="231F20"/>
                <w:spacing w:val="-1"/>
                <w:sz w:val="18"/>
              </w:rPr>
              <w:t> </w:t>
            </w:r>
            <w:r>
              <w:rPr>
                <w:rFonts w:ascii="Arial"/>
                <w:i/>
                <w:color w:val="231F20"/>
                <w:sz w:val="18"/>
              </w:rPr>
              <w:t>income</w:t>
            </w:r>
            <w:r>
              <w:rPr>
                <w:rFonts w:ascii="Arial"/>
                <w:i/>
                <w:color w:val="231F20"/>
                <w:spacing w:val="-1"/>
                <w:sz w:val="18"/>
              </w:rPr>
              <w:t> </w:t>
            </w:r>
            <w:r>
              <w:rPr>
                <w:rFonts w:ascii="Arial"/>
                <w:i/>
                <w:color w:val="231F20"/>
                <w:sz w:val="18"/>
              </w:rPr>
              <w:t>by</w:t>
            </w:r>
            <w:r>
              <w:rPr>
                <w:rFonts w:ascii="Arial"/>
                <w:i/>
                <w:color w:val="231F20"/>
                <w:spacing w:val="-1"/>
                <w:sz w:val="18"/>
              </w:rPr>
              <w:t> </w:t>
            </w:r>
            <w:r>
              <w:rPr>
                <w:rFonts w:ascii="Arial"/>
                <w:i/>
                <w:color w:val="231F20"/>
                <w:sz w:val="18"/>
              </w:rPr>
              <w:t>any</w:t>
            </w:r>
            <w:r>
              <w:rPr>
                <w:rFonts w:ascii="Arial"/>
                <w:i/>
                <w:color w:val="231F20"/>
                <w:spacing w:val="-1"/>
                <w:sz w:val="18"/>
              </w:rPr>
              <w:t> </w:t>
            </w:r>
            <w:r>
              <w:rPr>
                <w:rFonts w:ascii="Arial"/>
                <w:i/>
                <w:color w:val="231F20"/>
                <w:sz w:val="18"/>
              </w:rPr>
              <w:t>losses,</w:t>
            </w:r>
            <w:r>
              <w:rPr>
                <w:rFonts w:ascii="Arial"/>
                <w:i/>
                <w:color w:val="231F20"/>
                <w:spacing w:val="-1"/>
                <w:sz w:val="18"/>
              </w:rPr>
              <w:t> </w:t>
            </w:r>
            <w:r>
              <w:rPr>
                <w:rFonts w:ascii="Arial"/>
                <w:i/>
                <w:color w:val="231F20"/>
                <w:sz w:val="18"/>
              </w:rPr>
              <w:t>including</w:t>
            </w:r>
            <w:r>
              <w:rPr>
                <w:rFonts w:ascii="Arial"/>
                <w:i/>
                <w:color w:val="231F20"/>
                <w:spacing w:val="-1"/>
                <w:sz w:val="18"/>
              </w:rPr>
              <w:t> </w:t>
            </w:r>
            <w:r>
              <w:rPr>
                <w:rFonts w:ascii="Arial"/>
                <w:i/>
                <w:color w:val="231F20"/>
                <w:sz w:val="18"/>
              </w:rPr>
              <w:t>any</w:t>
            </w:r>
          </w:p>
          <w:p>
            <w:pPr>
              <w:pStyle w:val="TableParagraph"/>
              <w:spacing w:before="3"/>
              <w:ind w:left="85"/>
              <w:rPr>
                <w:rFonts w:ascii="Arial"/>
                <w:i/>
                <w:sz w:val="18"/>
              </w:rPr>
            </w:pPr>
            <w:r>
              <w:rPr>
                <w:rFonts w:ascii="Arial"/>
                <w:i/>
                <w:color w:val="231F20"/>
                <w:spacing w:val="-2"/>
                <w:sz w:val="18"/>
              </w:rPr>
              <w:t>loss</w:t>
            </w:r>
            <w:r>
              <w:rPr>
                <w:rFonts w:ascii="Arial"/>
                <w:i/>
                <w:color w:val="231F20"/>
                <w:spacing w:val="-7"/>
                <w:sz w:val="18"/>
              </w:rPr>
              <w:t> </w:t>
            </w:r>
            <w:r>
              <w:rPr>
                <w:rFonts w:ascii="Arial"/>
                <w:i/>
                <w:color w:val="231F20"/>
                <w:spacing w:val="-2"/>
                <w:sz w:val="18"/>
              </w:rPr>
              <w:t>on</w:t>
            </w:r>
            <w:r>
              <w:rPr>
                <w:rFonts w:ascii="Arial"/>
                <w:i/>
                <w:color w:val="231F20"/>
                <w:spacing w:val="-6"/>
                <w:sz w:val="18"/>
              </w:rPr>
              <w:t> </w:t>
            </w:r>
            <w:r>
              <w:rPr>
                <w:rFonts w:ascii="Arial"/>
                <w:i/>
                <w:color w:val="231F20"/>
                <w:spacing w:val="-2"/>
                <w:sz w:val="18"/>
              </w:rPr>
              <w:t>Schedule</w:t>
            </w:r>
            <w:r>
              <w:rPr>
                <w:rFonts w:ascii="Arial"/>
                <w:i/>
                <w:color w:val="231F20"/>
                <w:spacing w:val="-6"/>
                <w:sz w:val="18"/>
              </w:rPr>
              <w:t> </w:t>
            </w:r>
            <w:r>
              <w:rPr>
                <w:rFonts w:ascii="Arial"/>
                <w:i/>
                <w:color w:val="231F20"/>
                <w:spacing w:val="-2"/>
                <w:sz w:val="18"/>
              </w:rPr>
              <w:t>C,</w:t>
            </w:r>
            <w:r>
              <w:rPr>
                <w:rFonts w:ascii="Arial"/>
                <w:i/>
                <w:color w:val="231F20"/>
                <w:spacing w:val="-6"/>
                <w:sz w:val="18"/>
              </w:rPr>
              <w:t> </w:t>
            </w:r>
            <w:r>
              <w:rPr>
                <w:rFonts w:ascii="Arial"/>
                <w:i/>
                <w:color w:val="231F20"/>
                <w:spacing w:val="-2"/>
                <w:sz w:val="18"/>
              </w:rPr>
              <w:t>line</w:t>
            </w:r>
            <w:r>
              <w:rPr>
                <w:rFonts w:ascii="Arial"/>
                <w:i/>
                <w:color w:val="231F20"/>
                <w:spacing w:val="-6"/>
                <w:sz w:val="18"/>
              </w:rPr>
              <w:t> </w:t>
            </w:r>
            <w:r>
              <w:rPr>
                <w:rFonts w:ascii="Arial"/>
                <w:i/>
                <w:color w:val="231F20"/>
                <w:spacing w:val="-2"/>
                <w:sz w:val="18"/>
              </w:rPr>
              <w:t>7;</w:t>
            </w:r>
            <w:r>
              <w:rPr>
                <w:rFonts w:ascii="Arial"/>
                <w:i/>
                <w:color w:val="231F20"/>
                <w:spacing w:val="-6"/>
                <w:sz w:val="18"/>
              </w:rPr>
              <w:t> </w:t>
            </w:r>
            <w:r>
              <w:rPr>
                <w:rFonts w:ascii="Arial"/>
                <w:i/>
                <w:color w:val="231F20"/>
                <w:spacing w:val="-2"/>
                <w:sz w:val="18"/>
              </w:rPr>
              <w:t>or</w:t>
            </w:r>
            <w:r>
              <w:rPr>
                <w:rFonts w:ascii="Arial"/>
                <w:i/>
                <w:color w:val="231F20"/>
                <w:spacing w:val="-6"/>
                <w:sz w:val="18"/>
              </w:rPr>
              <w:t> </w:t>
            </w:r>
            <w:r>
              <w:rPr>
                <w:rFonts w:ascii="Arial"/>
                <w:i/>
                <w:color w:val="231F20"/>
                <w:spacing w:val="-2"/>
                <w:sz w:val="18"/>
              </w:rPr>
              <w:t>Schedule</w:t>
            </w:r>
            <w:r>
              <w:rPr>
                <w:rFonts w:ascii="Arial"/>
                <w:i/>
                <w:color w:val="231F20"/>
                <w:spacing w:val="-6"/>
                <w:sz w:val="18"/>
              </w:rPr>
              <w:t> </w:t>
            </w:r>
            <w:r>
              <w:rPr>
                <w:rFonts w:ascii="Arial"/>
                <w:i/>
                <w:color w:val="231F20"/>
                <w:spacing w:val="-2"/>
                <w:sz w:val="18"/>
              </w:rPr>
              <w:t>F,</w:t>
            </w:r>
            <w:r>
              <w:rPr>
                <w:rFonts w:ascii="Arial"/>
                <w:i/>
                <w:color w:val="231F20"/>
                <w:spacing w:val="-6"/>
                <w:sz w:val="18"/>
              </w:rPr>
              <w:t> </w:t>
            </w:r>
            <w:r>
              <w:rPr>
                <w:rFonts w:ascii="Arial"/>
                <w:i/>
                <w:color w:val="231F20"/>
                <w:spacing w:val="-2"/>
                <w:sz w:val="18"/>
              </w:rPr>
              <w:t>line</w:t>
            </w:r>
            <w:r>
              <w:rPr>
                <w:rFonts w:ascii="Arial"/>
                <w:i/>
                <w:color w:val="231F20"/>
                <w:spacing w:val="-6"/>
                <w:sz w:val="18"/>
              </w:rPr>
              <w:t> </w:t>
            </w:r>
            <w:r>
              <w:rPr>
                <w:rFonts w:ascii="Arial"/>
                <w:i/>
                <w:color w:val="231F20"/>
                <w:spacing w:val="-5"/>
                <w:sz w:val="18"/>
              </w:rPr>
              <w:t>9.</w:t>
            </w:r>
          </w:p>
        </w:tc>
      </w:tr>
      <w:tr>
        <w:trPr>
          <w:trHeight w:val="811" w:hRule="atLeast"/>
        </w:trPr>
        <w:tc>
          <w:tcPr>
            <w:tcW w:w="6960" w:type="dxa"/>
            <w:gridSpan w:val="3"/>
            <w:tcBorders>
              <w:top w:val="nil"/>
            </w:tcBorders>
          </w:tcPr>
          <w:p>
            <w:pPr>
              <w:pStyle w:val="TableParagraph"/>
              <w:spacing w:line="254" w:lineRule="auto" w:before="56"/>
              <w:ind w:left="84" w:right="163"/>
              <w:rPr>
                <w:rFonts w:ascii="Arial"/>
                <w:i/>
                <w:sz w:val="18"/>
              </w:rPr>
            </w:pPr>
            <w:r>
              <w:rPr>
                <w:rFonts w:ascii="Arial"/>
                <w:i/>
                <w:color w:val="231F20"/>
                <w:sz w:val="18"/>
              </w:rPr>
              <w:t>***</w:t>
            </w:r>
            <w:r>
              <w:rPr>
                <w:rFonts w:ascii="Arial"/>
                <w:i/>
                <w:color w:val="231F20"/>
                <w:spacing w:val="-1"/>
                <w:sz w:val="18"/>
              </w:rPr>
              <w:t> </w:t>
            </w:r>
            <w:r>
              <w:rPr>
                <w:rFonts w:ascii="Arial"/>
                <w:i/>
                <w:color w:val="231F20"/>
                <w:sz w:val="18"/>
              </w:rPr>
              <w:t>If</w:t>
            </w:r>
            <w:r>
              <w:rPr>
                <w:rFonts w:ascii="Arial"/>
                <w:i/>
                <w:color w:val="231F20"/>
                <w:spacing w:val="-2"/>
                <w:sz w:val="18"/>
              </w:rPr>
              <w:t> </w:t>
            </w:r>
            <w:r>
              <w:rPr>
                <w:rFonts w:ascii="Arial"/>
                <w:i/>
                <w:color w:val="231F20"/>
                <w:sz w:val="18"/>
              </w:rPr>
              <w:t>you</w:t>
            </w:r>
            <w:r>
              <w:rPr>
                <w:rFonts w:ascii="Arial"/>
                <w:i/>
                <w:color w:val="231F20"/>
                <w:spacing w:val="-2"/>
                <w:sz w:val="18"/>
              </w:rPr>
              <w:t> </w:t>
            </w:r>
            <w:r>
              <w:rPr>
                <w:rFonts w:ascii="Arial"/>
                <w:i/>
                <w:color w:val="231F20"/>
                <w:sz w:val="18"/>
              </w:rPr>
              <w:t>didn't</w:t>
            </w:r>
            <w:r>
              <w:rPr>
                <w:rFonts w:ascii="Arial"/>
                <w:i/>
                <w:color w:val="231F20"/>
                <w:spacing w:val="-2"/>
                <w:sz w:val="18"/>
              </w:rPr>
              <w:t> </w:t>
            </w:r>
            <w:r>
              <w:rPr>
                <w:rFonts w:ascii="Arial"/>
                <w:i/>
                <w:color w:val="231F20"/>
                <w:sz w:val="18"/>
              </w:rPr>
              <w:t>live</w:t>
            </w:r>
            <w:r>
              <w:rPr>
                <w:rFonts w:ascii="Arial"/>
                <w:i/>
                <w:color w:val="231F20"/>
                <w:spacing w:val="-2"/>
                <w:sz w:val="18"/>
              </w:rPr>
              <w:t> </w:t>
            </w:r>
            <w:r>
              <w:rPr>
                <w:rFonts w:ascii="Arial"/>
                <w:i/>
                <w:color w:val="231F20"/>
                <w:sz w:val="18"/>
              </w:rPr>
              <w:t>with</w:t>
            </w:r>
            <w:r>
              <w:rPr>
                <w:rFonts w:ascii="Arial"/>
                <w:i/>
                <w:color w:val="231F20"/>
                <w:spacing w:val="-2"/>
                <w:sz w:val="18"/>
              </w:rPr>
              <w:t> </w:t>
            </w:r>
            <w:r>
              <w:rPr>
                <w:rFonts w:ascii="Arial"/>
                <w:i/>
                <w:color w:val="231F20"/>
                <w:sz w:val="18"/>
              </w:rPr>
              <w:t>your</w:t>
            </w:r>
            <w:r>
              <w:rPr>
                <w:rFonts w:ascii="Arial"/>
                <w:i/>
                <w:color w:val="231F20"/>
                <w:spacing w:val="-2"/>
                <w:sz w:val="18"/>
              </w:rPr>
              <w:t> </w:t>
            </w:r>
            <w:r>
              <w:rPr>
                <w:rFonts w:ascii="Arial"/>
                <w:i/>
                <w:color w:val="231F20"/>
                <w:sz w:val="18"/>
              </w:rPr>
              <w:t>spouse</w:t>
            </w:r>
            <w:r>
              <w:rPr>
                <w:rFonts w:ascii="Arial"/>
                <w:i/>
                <w:color w:val="231F20"/>
                <w:spacing w:val="-2"/>
                <w:sz w:val="18"/>
              </w:rPr>
              <w:t> </w:t>
            </w:r>
            <w:r>
              <w:rPr>
                <w:rFonts w:ascii="Arial"/>
                <w:i/>
                <w:color w:val="231F20"/>
                <w:sz w:val="18"/>
              </w:rPr>
              <w:t>at</w:t>
            </w:r>
            <w:r>
              <w:rPr>
                <w:rFonts w:ascii="Arial"/>
                <w:i/>
                <w:color w:val="231F20"/>
                <w:spacing w:val="-2"/>
                <w:sz w:val="18"/>
              </w:rPr>
              <w:t> </w:t>
            </w:r>
            <w:r>
              <w:rPr>
                <w:rFonts w:ascii="Arial"/>
                <w:i/>
                <w:color w:val="231F20"/>
                <w:sz w:val="18"/>
              </w:rPr>
              <w:t>the</w:t>
            </w:r>
            <w:r>
              <w:rPr>
                <w:rFonts w:ascii="Arial"/>
                <w:i/>
                <w:color w:val="231F20"/>
                <w:spacing w:val="-2"/>
                <w:sz w:val="18"/>
              </w:rPr>
              <w:t> </w:t>
            </w:r>
            <w:r>
              <w:rPr>
                <w:rFonts w:ascii="Arial"/>
                <w:i/>
                <w:color w:val="231F20"/>
                <w:sz w:val="18"/>
              </w:rPr>
              <w:t>end</w:t>
            </w:r>
            <w:r>
              <w:rPr>
                <w:rFonts w:ascii="Arial"/>
                <w:i/>
                <w:color w:val="231F20"/>
                <w:spacing w:val="-2"/>
                <w:sz w:val="18"/>
              </w:rPr>
              <w:t> </w:t>
            </w:r>
            <w:r>
              <w:rPr>
                <w:rFonts w:ascii="Arial"/>
                <w:i/>
                <w:color w:val="231F20"/>
                <w:sz w:val="18"/>
              </w:rPr>
              <w:t>of</w:t>
            </w:r>
            <w:r>
              <w:rPr>
                <w:rFonts w:ascii="Arial"/>
                <w:i/>
                <w:color w:val="231F20"/>
                <w:spacing w:val="-2"/>
                <w:sz w:val="18"/>
              </w:rPr>
              <w:t> </w:t>
            </w:r>
            <w:r>
              <w:rPr>
                <w:rFonts w:ascii="Arial"/>
                <w:i/>
                <w:color w:val="231F20"/>
                <w:sz w:val="18"/>
              </w:rPr>
              <w:t>2024</w:t>
            </w:r>
            <w:r>
              <w:rPr>
                <w:rFonts w:ascii="Arial"/>
                <w:i/>
                <w:color w:val="231F20"/>
                <w:spacing w:val="-2"/>
                <w:sz w:val="18"/>
              </w:rPr>
              <w:t> </w:t>
            </w:r>
            <w:r>
              <w:rPr>
                <w:rFonts w:ascii="Arial"/>
                <w:i/>
                <w:color w:val="231F20"/>
                <w:sz w:val="18"/>
              </w:rPr>
              <w:t>(or</w:t>
            </w:r>
            <w:r>
              <w:rPr>
                <w:rFonts w:ascii="Arial"/>
                <w:i/>
                <w:color w:val="231F20"/>
                <w:spacing w:val="-2"/>
                <w:sz w:val="18"/>
              </w:rPr>
              <w:t> </w:t>
            </w:r>
            <w:r>
              <w:rPr>
                <w:rFonts w:ascii="Arial"/>
                <w:i/>
                <w:color w:val="231F20"/>
                <w:sz w:val="18"/>
              </w:rPr>
              <w:t>on</w:t>
            </w:r>
            <w:r>
              <w:rPr>
                <w:rFonts w:ascii="Arial"/>
                <w:i/>
                <w:color w:val="231F20"/>
                <w:spacing w:val="-2"/>
                <w:sz w:val="18"/>
              </w:rPr>
              <w:t> </w:t>
            </w:r>
            <w:r>
              <w:rPr>
                <w:rFonts w:ascii="Arial"/>
                <w:i/>
                <w:color w:val="231F20"/>
                <w:sz w:val="18"/>
              </w:rPr>
              <w:t>the</w:t>
            </w:r>
            <w:r>
              <w:rPr>
                <w:rFonts w:ascii="Arial"/>
                <w:i/>
                <w:color w:val="231F20"/>
                <w:spacing w:val="-2"/>
                <w:sz w:val="18"/>
              </w:rPr>
              <w:t> </w:t>
            </w:r>
            <w:r>
              <w:rPr>
                <w:rFonts w:ascii="Arial"/>
                <w:i/>
                <w:color w:val="231F20"/>
                <w:sz w:val="18"/>
              </w:rPr>
              <w:t>date</w:t>
            </w:r>
            <w:r>
              <w:rPr>
                <w:rFonts w:ascii="Arial"/>
                <w:i/>
                <w:color w:val="231F20"/>
                <w:spacing w:val="-2"/>
                <w:sz w:val="18"/>
              </w:rPr>
              <w:t> </w:t>
            </w:r>
            <w:r>
              <w:rPr>
                <w:rFonts w:ascii="Arial"/>
                <w:i/>
                <w:color w:val="231F20"/>
                <w:sz w:val="18"/>
              </w:rPr>
              <w:t>your</w:t>
            </w:r>
            <w:r>
              <w:rPr>
                <w:rFonts w:ascii="Arial"/>
                <w:i/>
                <w:color w:val="231F20"/>
                <w:spacing w:val="-2"/>
                <w:sz w:val="18"/>
              </w:rPr>
              <w:t> </w:t>
            </w:r>
            <w:r>
              <w:rPr>
                <w:rFonts w:ascii="Arial"/>
                <w:i/>
                <w:color w:val="231F20"/>
                <w:sz w:val="18"/>
              </w:rPr>
              <w:t>spouse died)</w:t>
            </w:r>
            <w:r>
              <w:rPr>
                <w:rFonts w:ascii="Arial"/>
                <w:i/>
                <w:color w:val="231F20"/>
                <w:spacing w:val="-12"/>
                <w:sz w:val="18"/>
              </w:rPr>
              <w:t> </w:t>
            </w:r>
            <w:r>
              <w:rPr>
                <w:rFonts w:ascii="Arial"/>
                <w:i/>
                <w:color w:val="231F20"/>
                <w:sz w:val="18"/>
              </w:rPr>
              <w:t>and</w:t>
            </w:r>
            <w:r>
              <w:rPr>
                <w:rFonts w:ascii="Arial"/>
                <w:i/>
                <w:color w:val="231F20"/>
                <w:spacing w:val="-12"/>
                <w:sz w:val="18"/>
              </w:rPr>
              <w:t> </w:t>
            </w:r>
            <w:r>
              <w:rPr>
                <w:rFonts w:ascii="Arial"/>
                <w:i/>
                <w:color w:val="231F20"/>
                <w:sz w:val="18"/>
              </w:rPr>
              <w:t>your</w:t>
            </w:r>
            <w:r>
              <w:rPr>
                <w:rFonts w:ascii="Arial"/>
                <w:i/>
                <w:color w:val="231F20"/>
                <w:spacing w:val="-12"/>
                <w:sz w:val="18"/>
              </w:rPr>
              <w:t> </w:t>
            </w:r>
            <w:r>
              <w:rPr>
                <w:rFonts w:ascii="Arial"/>
                <w:i/>
                <w:color w:val="231F20"/>
                <w:sz w:val="18"/>
              </w:rPr>
              <w:t>gross</w:t>
            </w:r>
            <w:r>
              <w:rPr>
                <w:rFonts w:ascii="Arial"/>
                <w:i/>
                <w:color w:val="231F20"/>
                <w:spacing w:val="-12"/>
                <w:sz w:val="18"/>
              </w:rPr>
              <w:t> </w:t>
            </w:r>
            <w:r>
              <w:rPr>
                <w:rFonts w:ascii="Arial"/>
                <w:i/>
                <w:color w:val="231F20"/>
                <w:sz w:val="18"/>
              </w:rPr>
              <w:t>income</w:t>
            </w:r>
            <w:r>
              <w:rPr>
                <w:rFonts w:ascii="Arial"/>
                <w:i/>
                <w:color w:val="231F20"/>
                <w:spacing w:val="-12"/>
                <w:sz w:val="18"/>
              </w:rPr>
              <w:t> </w:t>
            </w:r>
            <w:r>
              <w:rPr>
                <w:rFonts w:ascii="Arial"/>
                <w:i/>
                <w:color w:val="231F20"/>
                <w:sz w:val="18"/>
              </w:rPr>
              <w:t>was</w:t>
            </w:r>
            <w:r>
              <w:rPr>
                <w:rFonts w:ascii="Arial"/>
                <w:i/>
                <w:color w:val="231F20"/>
                <w:spacing w:val="-12"/>
                <w:sz w:val="18"/>
              </w:rPr>
              <w:t> </w:t>
            </w:r>
            <w:r>
              <w:rPr>
                <w:rFonts w:ascii="Arial"/>
                <w:i/>
                <w:color w:val="231F20"/>
                <w:sz w:val="18"/>
              </w:rPr>
              <w:t>at</w:t>
            </w:r>
            <w:r>
              <w:rPr>
                <w:rFonts w:ascii="Arial"/>
                <w:i/>
                <w:color w:val="231F20"/>
                <w:spacing w:val="-12"/>
                <w:sz w:val="18"/>
              </w:rPr>
              <w:t> </w:t>
            </w:r>
            <w:r>
              <w:rPr>
                <w:rFonts w:ascii="Arial"/>
                <w:i/>
                <w:color w:val="231F20"/>
                <w:sz w:val="18"/>
              </w:rPr>
              <w:t>least</w:t>
            </w:r>
            <w:r>
              <w:rPr>
                <w:rFonts w:ascii="Arial"/>
                <w:i/>
                <w:color w:val="231F20"/>
                <w:spacing w:val="-12"/>
                <w:sz w:val="18"/>
              </w:rPr>
              <w:t> </w:t>
            </w:r>
            <w:r>
              <w:rPr>
                <w:rFonts w:ascii="Arial"/>
                <w:i/>
                <w:color w:val="231F20"/>
                <w:sz w:val="18"/>
              </w:rPr>
              <w:t>$5,</w:t>
            </w:r>
            <w:r>
              <w:rPr>
                <w:rFonts w:ascii="Arial"/>
                <w:i/>
                <w:color w:val="231F20"/>
                <w:spacing w:val="-12"/>
                <w:sz w:val="18"/>
              </w:rPr>
              <w:t> </w:t>
            </w:r>
            <w:r>
              <w:rPr>
                <w:rFonts w:ascii="Arial"/>
                <w:i/>
                <w:color w:val="231F20"/>
                <w:sz w:val="18"/>
              </w:rPr>
              <w:t>you</w:t>
            </w:r>
            <w:r>
              <w:rPr>
                <w:rFonts w:ascii="Arial"/>
                <w:i/>
                <w:color w:val="231F20"/>
                <w:spacing w:val="-12"/>
                <w:sz w:val="18"/>
              </w:rPr>
              <w:t> </w:t>
            </w:r>
            <w:r>
              <w:rPr>
                <w:rFonts w:ascii="Arial"/>
                <w:i/>
                <w:color w:val="231F20"/>
                <w:sz w:val="18"/>
              </w:rPr>
              <w:t>must</w:t>
            </w:r>
            <w:r>
              <w:rPr>
                <w:rFonts w:ascii="Arial"/>
                <w:i/>
                <w:color w:val="231F20"/>
                <w:spacing w:val="-12"/>
                <w:sz w:val="18"/>
              </w:rPr>
              <w:t> </w:t>
            </w:r>
            <w:r>
              <w:rPr>
                <w:rFonts w:ascii="Arial"/>
                <w:i/>
                <w:color w:val="231F20"/>
                <w:sz w:val="18"/>
              </w:rPr>
              <w:t>file</w:t>
            </w:r>
            <w:r>
              <w:rPr>
                <w:rFonts w:ascii="Arial"/>
                <w:i/>
                <w:color w:val="231F20"/>
                <w:spacing w:val="-12"/>
                <w:sz w:val="18"/>
              </w:rPr>
              <w:t> </w:t>
            </w:r>
            <w:r>
              <w:rPr>
                <w:rFonts w:ascii="Arial"/>
                <w:i/>
                <w:color w:val="231F20"/>
                <w:sz w:val="18"/>
              </w:rPr>
              <w:t>a</w:t>
            </w:r>
            <w:r>
              <w:rPr>
                <w:rFonts w:ascii="Arial"/>
                <w:i/>
                <w:color w:val="231F20"/>
                <w:spacing w:val="-12"/>
                <w:sz w:val="18"/>
              </w:rPr>
              <w:t> </w:t>
            </w:r>
            <w:r>
              <w:rPr>
                <w:rFonts w:ascii="Arial"/>
                <w:i/>
                <w:color w:val="231F20"/>
                <w:sz w:val="18"/>
              </w:rPr>
              <w:t>return</w:t>
            </w:r>
            <w:r>
              <w:rPr>
                <w:rFonts w:ascii="Arial"/>
                <w:i/>
                <w:color w:val="231F20"/>
                <w:spacing w:val="-12"/>
                <w:sz w:val="18"/>
              </w:rPr>
              <w:t> </w:t>
            </w:r>
            <w:r>
              <w:rPr>
                <w:rFonts w:ascii="Arial"/>
                <w:i/>
                <w:color w:val="231F20"/>
                <w:sz w:val="18"/>
              </w:rPr>
              <w:t>regardless</w:t>
            </w:r>
            <w:r>
              <w:rPr>
                <w:rFonts w:ascii="Arial"/>
                <w:i/>
                <w:color w:val="231F20"/>
                <w:spacing w:val="-12"/>
                <w:sz w:val="18"/>
              </w:rPr>
              <w:t> </w:t>
            </w:r>
            <w:r>
              <w:rPr>
                <w:rFonts w:ascii="Arial"/>
                <w:i/>
                <w:color w:val="231F20"/>
                <w:sz w:val="18"/>
              </w:rPr>
              <w:t>of</w:t>
            </w:r>
            <w:r>
              <w:rPr>
                <w:rFonts w:ascii="Arial"/>
                <w:i/>
                <w:color w:val="231F20"/>
                <w:spacing w:val="-12"/>
                <w:sz w:val="18"/>
              </w:rPr>
              <w:t> </w:t>
            </w:r>
            <w:r>
              <w:rPr>
                <w:rFonts w:ascii="Arial"/>
                <w:i/>
                <w:color w:val="231F20"/>
                <w:sz w:val="18"/>
              </w:rPr>
              <w:t>your </w:t>
            </w:r>
            <w:r>
              <w:rPr>
                <w:rFonts w:ascii="Arial"/>
                <w:i/>
                <w:color w:val="231F20"/>
                <w:spacing w:val="-4"/>
                <w:sz w:val="18"/>
              </w:rPr>
              <w:t>age.</w:t>
            </w:r>
          </w:p>
        </w:tc>
      </w:tr>
    </w:tbl>
    <w:p>
      <w:pPr>
        <w:spacing w:line="6" w:lineRule="exact" w:before="94"/>
        <w:ind w:left="3960" w:right="0" w:firstLine="0"/>
        <w:jc w:val="left"/>
        <w:rPr>
          <w:sz w:val="16"/>
        </w:rPr>
      </w:pPr>
      <w:bookmarkStart w:name="Introduction" w:id="19"/>
      <w:bookmarkEnd w:id="19"/>
      <w:r>
        <w:rPr/>
      </w:r>
      <w:bookmarkStart w:name="_bookmark7" w:id="20"/>
      <w:bookmarkEnd w:id="20"/>
      <w:r>
        <w:rPr/>
      </w:r>
      <w:hyperlink w:history="true" w:anchor="_bookmark180">
        <w:r>
          <w:rPr>
            <w:rFonts w:ascii="Arial"/>
            <w:i/>
            <w:color w:val="0056A2"/>
            <w:sz w:val="16"/>
            <w:u w:val="single" w:color="0055A1"/>
          </w:rPr>
          <w:t>Standard</w:t>
        </w:r>
        <w:r>
          <w:rPr>
            <w:rFonts w:ascii="Arial"/>
            <w:i/>
            <w:color w:val="0056A2"/>
            <w:spacing w:val="-6"/>
            <w:sz w:val="16"/>
            <w:u w:val="single" w:color="0055A1"/>
          </w:rPr>
          <w:t> </w:t>
        </w:r>
        <w:r>
          <w:rPr>
            <w:rFonts w:ascii="Arial"/>
            <w:i/>
            <w:color w:val="0056A2"/>
            <w:sz w:val="16"/>
            <w:u w:val="single" w:color="0055A1"/>
          </w:rPr>
          <w:t>Deduction</w:t>
        </w:r>
      </w:hyperlink>
      <w:r>
        <w:rPr>
          <w:rFonts w:ascii="Arial"/>
          <w:i/>
          <w:color w:val="0056A2"/>
          <w:spacing w:val="5"/>
          <w:sz w:val="16"/>
        </w:rPr>
        <w:t> </w:t>
      </w:r>
      <w:r>
        <w:rPr>
          <w:color w:val="231F20"/>
          <w:sz w:val="16"/>
        </w:rPr>
        <w:t>gives</w:t>
      </w:r>
      <w:r>
        <w:rPr>
          <w:color w:val="231F20"/>
          <w:spacing w:val="-4"/>
          <w:sz w:val="16"/>
        </w:rPr>
        <w:t> </w:t>
      </w:r>
      <w:r>
        <w:rPr>
          <w:color w:val="231F20"/>
          <w:sz w:val="16"/>
        </w:rPr>
        <w:t>the</w:t>
      </w:r>
      <w:r>
        <w:rPr>
          <w:color w:val="231F20"/>
          <w:spacing w:val="-3"/>
          <w:sz w:val="16"/>
        </w:rPr>
        <w:t> </w:t>
      </w:r>
      <w:r>
        <w:rPr>
          <w:color w:val="231F20"/>
          <w:sz w:val="16"/>
        </w:rPr>
        <w:t>rules</w:t>
      </w:r>
      <w:r>
        <w:rPr>
          <w:color w:val="231F20"/>
          <w:spacing w:val="-3"/>
          <w:sz w:val="16"/>
        </w:rPr>
        <w:t> </w:t>
      </w:r>
      <w:r>
        <w:rPr>
          <w:color w:val="231F20"/>
          <w:sz w:val="16"/>
        </w:rPr>
        <w:t>and</w:t>
      </w:r>
      <w:r>
        <w:rPr>
          <w:color w:val="231F20"/>
          <w:spacing w:val="-3"/>
          <w:sz w:val="16"/>
        </w:rPr>
        <w:t> </w:t>
      </w:r>
      <w:r>
        <w:rPr>
          <w:color w:val="231F20"/>
          <w:spacing w:val="-4"/>
          <w:sz w:val="16"/>
        </w:rPr>
        <w:t>dol-</w:t>
      </w:r>
    </w:p>
    <w:p>
      <w:pPr>
        <w:pStyle w:val="BodyText"/>
        <w:spacing w:line="252" w:lineRule="auto" w:before="146"/>
        <w:ind w:left="120" w:right="117" w:firstLine="240"/>
        <w:jc w:val="both"/>
      </w:pPr>
      <w:r>
        <w:rPr/>
        <w:br w:type="column"/>
      </w:r>
      <w:r>
        <w:rPr>
          <w:color w:val="231F20"/>
        </w:rPr>
        <w:t>You can send us comments </w:t>
      </w:r>
      <w:r>
        <w:rPr>
          <w:color w:val="231F20"/>
        </w:rPr>
        <w:t>through </w:t>
      </w:r>
      <w:hyperlink r:id="rId17">
        <w:r>
          <w:rPr>
            <w:rFonts w:ascii="Arial"/>
            <w:i/>
            <w:color w:val="0056A2"/>
            <w:u w:val="single" w:color="0055A1"/>
          </w:rPr>
          <w:t>IRS.gov/FormComments</w:t>
        </w:r>
      </w:hyperlink>
      <w:r>
        <w:rPr>
          <w:color w:val="231F20"/>
        </w:rPr>
        <w:t>. Or, you can write to the Internal Revenue Service, Tax Forms and Publications,</w:t>
      </w:r>
      <w:r>
        <w:rPr>
          <w:color w:val="231F20"/>
          <w:spacing w:val="40"/>
        </w:rPr>
        <w:t> </w:t>
      </w:r>
      <w:r>
        <w:rPr>
          <w:color w:val="231F20"/>
        </w:rPr>
        <w:t>1111</w:t>
      </w:r>
      <w:r>
        <w:rPr>
          <w:color w:val="231F20"/>
          <w:spacing w:val="40"/>
        </w:rPr>
        <w:t> </w:t>
      </w:r>
      <w:r>
        <w:rPr>
          <w:color w:val="231F20"/>
        </w:rPr>
        <w:t>Constitution</w:t>
      </w:r>
      <w:r>
        <w:rPr>
          <w:color w:val="231F20"/>
          <w:spacing w:val="40"/>
        </w:rPr>
        <w:t> </w:t>
      </w:r>
      <w:r>
        <w:rPr>
          <w:color w:val="231F20"/>
        </w:rPr>
        <w:t>Ave.</w:t>
      </w:r>
      <w:r>
        <w:rPr>
          <w:color w:val="231F20"/>
          <w:spacing w:val="40"/>
        </w:rPr>
        <w:t> </w:t>
      </w:r>
      <w:r>
        <w:rPr>
          <w:color w:val="231F20"/>
        </w:rPr>
        <w:t>NW,</w:t>
      </w:r>
      <w:r>
        <w:rPr>
          <w:color w:val="231F20"/>
          <w:spacing w:val="80"/>
        </w:rPr>
        <w:t> </w:t>
      </w:r>
      <w:r>
        <w:rPr>
          <w:color w:val="231F20"/>
        </w:rPr>
        <w:t>IR-6526, Washington, DC 20224.</w:t>
      </w:r>
    </w:p>
    <w:p>
      <w:pPr>
        <w:pStyle w:val="BodyText"/>
        <w:spacing w:line="190" w:lineRule="exact" w:before="12"/>
        <w:ind w:left="120" w:right="117" w:firstLine="240"/>
        <w:jc w:val="both"/>
      </w:pPr>
      <w:r>
        <w:rPr>
          <w:color w:val="231F20"/>
        </w:rPr>
        <w:t>Although we can’t respond individually to each</w:t>
      </w:r>
      <w:r>
        <w:rPr>
          <w:color w:val="231F20"/>
          <w:spacing w:val="-5"/>
        </w:rPr>
        <w:t> </w:t>
      </w:r>
      <w:r>
        <w:rPr>
          <w:color w:val="231F20"/>
        </w:rPr>
        <w:t>comment</w:t>
      </w:r>
      <w:r>
        <w:rPr>
          <w:color w:val="231F20"/>
          <w:spacing w:val="-5"/>
        </w:rPr>
        <w:t> </w:t>
      </w:r>
      <w:r>
        <w:rPr>
          <w:color w:val="231F20"/>
        </w:rPr>
        <w:t>received,</w:t>
      </w:r>
      <w:r>
        <w:rPr>
          <w:color w:val="231F20"/>
          <w:spacing w:val="-5"/>
        </w:rPr>
        <w:t> </w:t>
      </w:r>
      <w:r>
        <w:rPr>
          <w:color w:val="231F20"/>
        </w:rPr>
        <w:t>we</w:t>
      </w:r>
      <w:r>
        <w:rPr>
          <w:color w:val="231F20"/>
          <w:spacing w:val="-5"/>
        </w:rPr>
        <w:t> </w:t>
      </w:r>
      <w:r>
        <w:rPr>
          <w:color w:val="231F20"/>
        </w:rPr>
        <w:t>do</w:t>
      </w:r>
      <w:r>
        <w:rPr>
          <w:color w:val="231F20"/>
          <w:spacing w:val="-5"/>
        </w:rPr>
        <w:t> </w:t>
      </w:r>
      <w:r>
        <w:rPr>
          <w:color w:val="231F20"/>
        </w:rPr>
        <w:t>appreciate</w:t>
      </w:r>
      <w:r>
        <w:rPr>
          <w:color w:val="231F20"/>
          <w:spacing w:val="-5"/>
        </w:rPr>
        <w:t> </w:t>
      </w:r>
      <w:r>
        <w:rPr>
          <w:color w:val="231F20"/>
        </w:rPr>
        <w:t>your feedback and will consider your comments </w:t>
      </w:r>
      <w:r>
        <w:rPr>
          <w:color w:val="231F20"/>
        </w:rPr>
        <w:t>and suggestions</w:t>
      </w:r>
      <w:r>
        <w:rPr>
          <w:color w:val="231F20"/>
          <w:spacing w:val="-7"/>
        </w:rPr>
        <w:t> </w:t>
      </w:r>
      <w:r>
        <w:rPr>
          <w:color w:val="231F20"/>
        </w:rPr>
        <w:t>as</w:t>
      </w:r>
      <w:r>
        <w:rPr>
          <w:color w:val="231F20"/>
          <w:spacing w:val="-7"/>
        </w:rPr>
        <w:t> </w:t>
      </w:r>
      <w:r>
        <w:rPr>
          <w:color w:val="231F20"/>
        </w:rPr>
        <w:t>we</w:t>
      </w:r>
      <w:r>
        <w:rPr>
          <w:color w:val="231F20"/>
          <w:spacing w:val="-7"/>
        </w:rPr>
        <w:t> </w:t>
      </w:r>
      <w:r>
        <w:rPr>
          <w:color w:val="231F20"/>
        </w:rPr>
        <w:t>revise</w:t>
      </w:r>
      <w:r>
        <w:rPr>
          <w:color w:val="231F20"/>
          <w:spacing w:val="-7"/>
        </w:rPr>
        <w:t> </w:t>
      </w:r>
      <w:r>
        <w:rPr>
          <w:color w:val="231F20"/>
        </w:rPr>
        <w:t>our</w:t>
      </w:r>
      <w:r>
        <w:rPr>
          <w:color w:val="231F20"/>
          <w:spacing w:val="-7"/>
        </w:rPr>
        <w:t> </w:t>
      </w:r>
      <w:r>
        <w:rPr>
          <w:color w:val="231F20"/>
        </w:rPr>
        <w:t>tax</w:t>
      </w:r>
      <w:r>
        <w:rPr>
          <w:color w:val="231F20"/>
          <w:spacing w:val="-7"/>
        </w:rPr>
        <w:t> </w:t>
      </w:r>
      <w:r>
        <w:rPr>
          <w:color w:val="231F20"/>
        </w:rPr>
        <w:t>forms,</w:t>
      </w:r>
      <w:r>
        <w:rPr>
          <w:color w:val="231F20"/>
          <w:spacing w:val="-7"/>
        </w:rPr>
        <w:t> </w:t>
      </w:r>
      <w:r>
        <w:rPr>
          <w:color w:val="231F20"/>
        </w:rPr>
        <w:t>instruc- tions, and publications. </w:t>
      </w:r>
      <w:r>
        <w:rPr>
          <w:rFonts w:ascii="Arial Black" w:hAnsi="Arial Black"/>
          <w:color w:val="231F20"/>
        </w:rPr>
        <w:t>Don’t </w:t>
      </w:r>
      <w:r>
        <w:rPr>
          <w:color w:val="231F20"/>
        </w:rPr>
        <w:t>send tax ques- tions,</w:t>
      </w:r>
      <w:r>
        <w:rPr>
          <w:color w:val="231F20"/>
          <w:spacing w:val="-2"/>
        </w:rPr>
        <w:t> </w:t>
      </w:r>
      <w:r>
        <w:rPr>
          <w:color w:val="231F20"/>
        </w:rPr>
        <w:t>tax</w:t>
      </w:r>
      <w:r>
        <w:rPr>
          <w:color w:val="231F20"/>
          <w:spacing w:val="-3"/>
        </w:rPr>
        <w:t> </w:t>
      </w:r>
      <w:r>
        <w:rPr>
          <w:color w:val="231F20"/>
        </w:rPr>
        <w:t>returns,</w:t>
      </w:r>
      <w:r>
        <w:rPr>
          <w:color w:val="231F20"/>
          <w:spacing w:val="-2"/>
        </w:rPr>
        <w:t> </w:t>
      </w:r>
      <w:r>
        <w:rPr>
          <w:color w:val="231F20"/>
        </w:rPr>
        <w:t>or</w:t>
      </w:r>
      <w:r>
        <w:rPr>
          <w:color w:val="231F20"/>
          <w:spacing w:val="-2"/>
        </w:rPr>
        <w:t> </w:t>
      </w:r>
      <w:r>
        <w:rPr>
          <w:color w:val="231F20"/>
        </w:rPr>
        <w:t>payments</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above</w:t>
      </w:r>
      <w:r>
        <w:rPr>
          <w:color w:val="231F20"/>
          <w:spacing w:val="-3"/>
        </w:rPr>
        <w:t> </w:t>
      </w:r>
      <w:r>
        <w:rPr>
          <w:color w:val="231F20"/>
        </w:rPr>
        <w:t>ad- </w:t>
      </w:r>
      <w:r>
        <w:rPr>
          <w:color w:val="231F20"/>
          <w:spacing w:val="-2"/>
        </w:rPr>
        <w:t>dress.</w:t>
      </w:r>
    </w:p>
    <w:p>
      <w:pPr>
        <w:spacing w:line="249" w:lineRule="auto" w:before="121"/>
        <w:ind w:left="120" w:right="116" w:firstLine="240"/>
        <w:jc w:val="both"/>
        <w:rPr>
          <w:sz w:val="16"/>
        </w:rPr>
      </w:pPr>
      <w:r>
        <w:rPr>
          <w:rFonts w:ascii="Arial"/>
          <w:b/>
          <w:i/>
          <w:color w:val="231F20"/>
          <w:sz w:val="16"/>
        </w:rPr>
        <w:t>Getting</w:t>
      </w:r>
      <w:r>
        <w:rPr>
          <w:rFonts w:ascii="Arial"/>
          <w:b/>
          <w:i/>
          <w:color w:val="231F20"/>
          <w:spacing w:val="26"/>
          <w:sz w:val="16"/>
        </w:rPr>
        <w:t> </w:t>
      </w:r>
      <w:r>
        <w:rPr>
          <w:rFonts w:ascii="Arial"/>
          <w:b/>
          <w:i/>
          <w:color w:val="231F20"/>
          <w:sz w:val="16"/>
        </w:rPr>
        <w:t>answers</w:t>
      </w:r>
      <w:r>
        <w:rPr>
          <w:rFonts w:ascii="Arial"/>
          <w:b/>
          <w:i/>
          <w:color w:val="231F20"/>
          <w:spacing w:val="26"/>
          <w:sz w:val="16"/>
        </w:rPr>
        <w:t> </w:t>
      </w:r>
      <w:r>
        <w:rPr>
          <w:rFonts w:ascii="Arial"/>
          <w:b/>
          <w:i/>
          <w:color w:val="231F20"/>
          <w:sz w:val="16"/>
        </w:rPr>
        <w:t>to</w:t>
      </w:r>
      <w:r>
        <w:rPr>
          <w:rFonts w:ascii="Arial"/>
          <w:b/>
          <w:i/>
          <w:color w:val="231F20"/>
          <w:spacing w:val="26"/>
          <w:sz w:val="16"/>
        </w:rPr>
        <w:t> </w:t>
      </w:r>
      <w:r>
        <w:rPr>
          <w:rFonts w:ascii="Arial"/>
          <w:b/>
          <w:i/>
          <w:color w:val="231F20"/>
          <w:sz w:val="16"/>
        </w:rPr>
        <w:t>your</w:t>
      </w:r>
      <w:r>
        <w:rPr>
          <w:rFonts w:ascii="Arial"/>
          <w:b/>
          <w:i/>
          <w:color w:val="231F20"/>
          <w:spacing w:val="27"/>
          <w:sz w:val="16"/>
        </w:rPr>
        <w:t> </w:t>
      </w:r>
      <w:r>
        <w:rPr>
          <w:rFonts w:ascii="Arial"/>
          <w:b/>
          <w:i/>
          <w:color w:val="231F20"/>
          <w:sz w:val="16"/>
        </w:rPr>
        <w:t>tax</w:t>
      </w:r>
      <w:r>
        <w:rPr>
          <w:rFonts w:ascii="Arial"/>
          <w:b/>
          <w:i/>
          <w:color w:val="231F20"/>
          <w:spacing w:val="26"/>
          <w:sz w:val="16"/>
        </w:rPr>
        <w:t> </w:t>
      </w:r>
      <w:r>
        <w:rPr>
          <w:rFonts w:ascii="Arial"/>
          <w:b/>
          <w:i/>
          <w:color w:val="231F20"/>
          <w:sz w:val="16"/>
        </w:rPr>
        <w:t>questions. </w:t>
      </w:r>
      <w:r>
        <w:rPr>
          <w:color w:val="231F20"/>
          <w:sz w:val="16"/>
        </w:rPr>
        <w:t>If you have a tax question not answered by this publication</w:t>
      </w:r>
      <w:r>
        <w:rPr>
          <w:color w:val="231F20"/>
          <w:spacing w:val="-2"/>
          <w:sz w:val="16"/>
        </w:rPr>
        <w:t> </w:t>
      </w:r>
      <w:r>
        <w:rPr>
          <w:color w:val="231F20"/>
          <w:sz w:val="16"/>
        </w:rPr>
        <w:t>or</w:t>
      </w:r>
      <w:r>
        <w:rPr>
          <w:color w:val="231F20"/>
          <w:spacing w:val="-2"/>
          <w:sz w:val="16"/>
        </w:rPr>
        <w:t> </w:t>
      </w:r>
      <w:r>
        <w:rPr>
          <w:color w:val="231F20"/>
          <w:sz w:val="16"/>
        </w:rPr>
        <w:t>the</w:t>
      </w:r>
      <w:r>
        <w:rPr>
          <w:color w:val="231F20"/>
          <w:spacing w:val="-3"/>
          <w:sz w:val="16"/>
        </w:rPr>
        <w:t> </w:t>
      </w:r>
      <w:r>
        <w:rPr>
          <w:rFonts w:ascii="Arial"/>
          <w:i/>
          <w:color w:val="231F20"/>
          <w:sz w:val="16"/>
        </w:rPr>
        <w:t>How</w:t>
      </w:r>
      <w:r>
        <w:rPr>
          <w:rFonts w:ascii="Arial"/>
          <w:i/>
          <w:color w:val="231F20"/>
          <w:spacing w:val="-4"/>
          <w:sz w:val="16"/>
        </w:rPr>
        <w:t> </w:t>
      </w:r>
      <w:r>
        <w:rPr>
          <w:rFonts w:ascii="Arial"/>
          <w:i/>
          <w:color w:val="231F20"/>
          <w:sz w:val="16"/>
        </w:rPr>
        <w:t>To</w:t>
      </w:r>
      <w:r>
        <w:rPr>
          <w:rFonts w:ascii="Arial"/>
          <w:i/>
          <w:color w:val="231F20"/>
          <w:spacing w:val="-4"/>
          <w:sz w:val="16"/>
        </w:rPr>
        <w:t> </w:t>
      </w:r>
      <w:r>
        <w:rPr>
          <w:rFonts w:ascii="Arial"/>
          <w:i/>
          <w:color w:val="231F20"/>
          <w:sz w:val="16"/>
        </w:rPr>
        <w:t>Get</w:t>
      </w:r>
      <w:r>
        <w:rPr>
          <w:rFonts w:ascii="Arial"/>
          <w:i/>
          <w:color w:val="231F20"/>
          <w:spacing w:val="-4"/>
          <w:sz w:val="16"/>
        </w:rPr>
        <w:t> </w:t>
      </w:r>
      <w:r>
        <w:rPr>
          <w:rFonts w:ascii="Arial"/>
          <w:i/>
          <w:color w:val="231F20"/>
          <w:sz w:val="16"/>
        </w:rPr>
        <w:t>Tax</w:t>
      </w:r>
      <w:r>
        <w:rPr>
          <w:rFonts w:ascii="Arial"/>
          <w:i/>
          <w:color w:val="231F20"/>
          <w:spacing w:val="-4"/>
          <w:sz w:val="16"/>
        </w:rPr>
        <w:t> </w:t>
      </w:r>
      <w:r>
        <w:rPr>
          <w:rFonts w:ascii="Arial"/>
          <w:i/>
          <w:color w:val="231F20"/>
          <w:sz w:val="16"/>
        </w:rPr>
        <w:t>Help</w:t>
      </w:r>
      <w:r>
        <w:rPr>
          <w:rFonts w:ascii="Arial"/>
          <w:i/>
          <w:color w:val="231F20"/>
          <w:spacing w:val="-5"/>
          <w:sz w:val="16"/>
        </w:rPr>
        <w:t> </w:t>
      </w:r>
      <w:r>
        <w:rPr>
          <w:color w:val="231F20"/>
          <w:sz w:val="16"/>
        </w:rPr>
        <w:t>section at the end of this publication, go to the IRS In- teractive Tax Assistant page at </w:t>
      </w:r>
      <w:hyperlink r:id="rId18">
        <w:r>
          <w:rPr>
            <w:rFonts w:ascii="Arial"/>
            <w:i/>
            <w:color w:val="0056A2"/>
            <w:sz w:val="16"/>
            <w:u w:val="single" w:color="0055A1"/>
          </w:rPr>
          <w:t>IRS.gov/</w:t>
        </w:r>
      </w:hyperlink>
      <w:r>
        <w:rPr>
          <w:rFonts w:ascii="Arial"/>
          <w:i/>
          <w:color w:val="0056A2"/>
          <w:sz w:val="16"/>
        </w:rPr>
        <w:t> </w:t>
      </w:r>
      <w:hyperlink r:id="rId18">
        <w:r>
          <w:rPr>
            <w:rFonts w:ascii="Arial"/>
            <w:i/>
            <w:color w:val="0056A2"/>
            <w:sz w:val="16"/>
            <w:u w:val="single" w:color="0055A1"/>
          </w:rPr>
          <w:t>Help/ITA</w:t>
        </w:r>
      </w:hyperlink>
      <w:r>
        <w:rPr>
          <w:rFonts w:ascii="Arial"/>
          <w:i/>
          <w:color w:val="0056A2"/>
          <w:spacing w:val="-7"/>
          <w:sz w:val="16"/>
        </w:rPr>
        <w:t> </w:t>
      </w:r>
      <w:r>
        <w:rPr>
          <w:color w:val="231F20"/>
          <w:sz w:val="16"/>
        </w:rPr>
        <w:t>where</w:t>
      </w:r>
      <w:r>
        <w:rPr>
          <w:color w:val="231F20"/>
          <w:spacing w:val="-6"/>
          <w:sz w:val="16"/>
        </w:rPr>
        <w:t> </w:t>
      </w:r>
      <w:r>
        <w:rPr>
          <w:color w:val="231F20"/>
          <w:sz w:val="16"/>
        </w:rPr>
        <w:t>you</w:t>
      </w:r>
      <w:r>
        <w:rPr>
          <w:color w:val="231F20"/>
          <w:spacing w:val="-6"/>
          <w:sz w:val="16"/>
        </w:rPr>
        <w:t> </w:t>
      </w:r>
      <w:r>
        <w:rPr>
          <w:color w:val="231F20"/>
          <w:sz w:val="16"/>
        </w:rPr>
        <w:t>can</w:t>
      </w:r>
      <w:r>
        <w:rPr>
          <w:color w:val="231F20"/>
          <w:spacing w:val="-6"/>
          <w:sz w:val="16"/>
        </w:rPr>
        <w:t> </w:t>
      </w:r>
      <w:r>
        <w:rPr>
          <w:color w:val="231F20"/>
          <w:sz w:val="16"/>
        </w:rPr>
        <w:t>find</w:t>
      </w:r>
      <w:r>
        <w:rPr>
          <w:color w:val="231F20"/>
          <w:spacing w:val="-6"/>
          <w:sz w:val="16"/>
        </w:rPr>
        <w:t> </w:t>
      </w:r>
      <w:r>
        <w:rPr>
          <w:color w:val="231F20"/>
          <w:sz w:val="16"/>
        </w:rPr>
        <w:t>topics</w:t>
      </w:r>
      <w:r>
        <w:rPr>
          <w:color w:val="231F20"/>
          <w:spacing w:val="-6"/>
          <w:sz w:val="16"/>
        </w:rPr>
        <w:t> </w:t>
      </w:r>
      <w:r>
        <w:rPr>
          <w:color w:val="231F20"/>
          <w:sz w:val="16"/>
        </w:rPr>
        <w:t>by</w:t>
      </w:r>
      <w:r>
        <w:rPr>
          <w:color w:val="231F20"/>
          <w:spacing w:val="-6"/>
          <w:sz w:val="16"/>
        </w:rPr>
        <w:t> </w:t>
      </w:r>
      <w:r>
        <w:rPr>
          <w:color w:val="231F20"/>
          <w:sz w:val="16"/>
        </w:rPr>
        <w:t>using</w:t>
      </w:r>
      <w:r>
        <w:rPr>
          <w:color w:val="231F20"/>
          <w:spacing w:val="-6"/>
          <w:sz w:val="16"/>
        </w:rPr>
        <w:t> </w:t>
      </w:r>
      <w:r>
        <w:rPr>
          <w:color w:val="231F20"/>
          <w:sz w:val="16"/>
        </w:rPr>
        <w:t>the search feature or viewing the categories listed.</w:t>
      </w:r>
    </w:p>
    <w:p>
      <w:pPr>
        <w:spacing w:line="249" w:lineRule="auto" w:before="120"/>
        <w:ind w:left="120" w:right="116" w:firstLine="239"/>
        <w:jc w:val="both"/>
        <w:rPr>
          <w:sz w:val="16"/>
        </w:rPr>
      </w:pPr>
      <w:r>
        <w:rPr>
          <w:rFonts w:ascii="Arial"/>
          <w:b/>
          <w:i/>
          <w:color w:val="231F20"/>
          <w:sz w:val="16"/>
        </w:rPr>
        <w:t>Getting</w:t>
      </w:r>
      <w:r>
        <w:rPr>
          <w:rFonts w:ascii="Arial"/>
          <w:b/>
          <w:i/>
          <w:color w:val="231F20"/>
          <w:spacing w:val="-2"/>
          <w:sz w:val="16"/>
        </w:rPr>
        <w:t> </w:t>
      </w:r>
      <w:r>
        <w:rPr>
          <w:rFonts w:ascii="Arial"/>
          <w:b/>
          <w:i/>
          <w:color w:val="231F20"/>
          <w:sz w:val="16"/>
        </w:rPr>
        <w:t>tax</w:t>
      </w:r>
      <w:r>
        <w:rPr>
          <w:rFonts w:ascii="Arial"/>
          <w:b/>
          <w:i/>
          <w:color w:val="231F20"/>
          <w:spacing w:val="-2"/>
          <w:sz w:val="16"/>
        </w:rPr>
        <w:t> </w:t>
      </w:r>
      <w:r>
        <w:rPr>
          <w:rFonts w:ascii="Arial"/>
          <w:b/>
          <w:i/>
          <w:color w:val="231F20"/>
          <w:sz w:val="16"/>
        </w:rPr>
        <w:t>forms,</w:t>
      </w:r>
      <w:r>
        <w:rPr>
          <w:rFonts w:ascii="Arial"/>
          <w:b/>
          <w:i/>
          <w:color w:val="231F20"/>
          <w:spacing w:val="-2"/>
          <w:sz w:val="16"/>
        </w:rPr>
        <w:t> </w:t>
      </w:r>
      <w:r>
        <w:rPr>
          <w:rFonts w:ascii="Arial"/>
          <w:b/>
          <w:i/>
          <w:color w:val="231F20"/>
          <w:sz w:val="16"/>
        </w:rPr>
        <w:t>instructions,</w:t>
      </w:r>
      <w:r>
        <w:rPr>
          <w:rFonts w:ascii="Arial"/>
          <w:b/>
          <w:i/>
          <w:color w:val="231F20"/>
          <w:spacing w:val="-2"/>
          <w:sz w:val="16"/>
        </w:rPr>
        <w:t> </w:t>
      </w:r>
      <w:r>
        <w:rPr>
          <w:rFonts w:ascii="Arial"/>
          <w:b/>
          <w:i/>
          <w:color w:val="231F20"/>
          <w:sz w:val="16"/>
        </w:rPr>
        <w:t>and</w:t>
      </w:r>
      <w:r>
        <w:rPr>
          <w:rFonts w:ascii="Arial"/>
          <w:b/>
          <w:i/>
          <w:color w:val="231F20"/>
          <w:spacing w:val="-2"/>
          <w:sz w:val="16"/>
        </w:rPr>
        <w:t> </w:t>
      </w:r>
      <w:r>
        <w:rPr>
          <w:rFonts w:ascii="Arial"/>
          <w:b/>
          <w:i/>
          <w:color w:val="231F20"/>
          <w:sz w:val="16"/>
        </w:rPr>
        <w:t>pub- lications. </w:t>
      </w:r>
      <w:r>
        <w:rPr>
          <w:color w:val="231F20"/>
          <w:sz w:val="16"/>
        </w:rPr>
        <w:t>Go to</w:t>
      </w:r>
      <w:hyperlink r:id="rId19">
        <w:r>
          <w:rPr>
            <w:rFonts w:ascii="Arial"/>
            <w:i/>
            <w:color w:val="0056A2"/>
            <w:sz w:val="16"/>
            <w:u w:val="single" w:color="0055A1"/>
          </w:rPr>
          <w:t> IRS.gov/Forms</w:t>
        </w:r>
      </w:hyperlink>
      <w:r>
        <w:rPr>
          <w:rFonts w:ascii="Arial"/>
          <w:i/>
          <w:color w:val="0056A2"/>
          <w:sz w:val="16"/>
        </w:rPr>
        <w:t> </w:t>
      </w:r>
      <w:r>
        <w:rPr>
          <w:color w:val="231F20"/>
          <w:sz w:val="16"/>
        </w:rPr>
        <w:t>to download current and prior-year forms, instructions, and </w:t>
      </w:r>
      <w:r>
        <w:rPr>
          <w:color w:val="231F20"/>
          <w:spacing w:val="-2"/>
          <w:sz w:val="16"/>
        </w:rPr>
        <w:t>publications.</w:t>
      </w:r>
    </w:p>
    <w:p>
      <w:pPr>
        <w:pStyle w:val="BodyText"/>
        <w:spacing w:line="190" w:lineRule="exact" w:before="119"/>
        <w:ind w:left="120" w:right="116" w:firstLine="240"/>
        <w:jc w:val="both"/>
      </w:pPr>
      <w:r>
        <w:rPr>
          <w:rFonts w:ascii="Arial" w:hAnsi="Arial"/>
          <w:b/>
          <w:i/>
          <w:color w:val="231F20"/>
        </w:rPr>
        <w:t>Ordering tax forms, instructions, and publications.</w:t>
      </w:r>
      <w:r>
        <w:rPr>
          <w:rFonts w:ascii="Arial" w:hAnsi="Arial"/>
          <w:b/>
          <w:i/>
          <w:color w:val="231F20"/>
          <w:spacing w:val="11"/>
        </w:rPr>
        <w:t> </w:t>
      </w:r>
      <w:r>
        <w:rPr>
          <w:color w:val="231F20"/>
        </w:rPr>
        <w:t>Go</w:t>
      </w:r>
      <w:r>
        <w:rPr>
          <w:color w:val="231F20"/>
          <w:spacing w:val="-11"/>
        </w:rPr>
        <w:t> </w:t>
      </w:r>
      <w:r>
        <w:rPr>
          <w:color w:val="231F20"/>
        </w:rPr>
        <w:t>to</w:t>
      </w:r>
      <w:r>
        <w:rPr>
          <w:color w:val="231F20"/>
          <w:spacing w:val="-10"/>
        </w:rPr>
        <w:t> </w:t>
      </w:r>
      <w:hyperlink r:id="rId20">
        <w:r>
          <w:rPr>
            <w:rFonts w:ascii="Arial" w:hAnsi="Arial"/>
            <w:i/>
            <w:color w:val="0056A2"/>
            <w:u w:val="single" w:color="0055A1"/>
          </w:rPr>
          <w:t>IRS.gov/OrderForms</w:t>
        </w:r>
      </w:hyperlink>
      <w:r>
        <w:rPr>
          <w:rFonts w:ascii="Arial" w:hAnsi="Arial"/>
          <w:i/>
          <w:color w:val="0056A2"/>
          <w:spacing w:val="-12"/>
        </w:rPr>
        <w:t> </w:t>
      </w:r>
      <w:r>
        <w:rPr>
          <w:color w:val="231F20"/>
        </w:rPr>
        <w:t>to</w:t>
      </w:r>
      <w:r>
        <w:rPr>
          <w:color w:val="231F20"/>
          <w:spacing w:val="-10"/>
        </w:rPr>
        <w:t> </w:t>
      </w:r>
      <w:r>
        <w:rPr>
          <w:color w:val="231F20"/>
        </w:rPr>
        <w:t>or- der current forms, instructions, and publica- tions; call 800-829-3676 to order prior-year forms and instructions. The IRS will process your order for forms and publications as </w:t>
      </w:r>
      <w:r>
        <w:rPr>
          <w:color w:val="231F20"/>
        </w:rPr>
        <w:t>soon as</w:t>
      </w:r>
      <w:r>
        <w:rPr>
          <w:color w:val="231F20"/>
          <w:spacing w:val="-11"/>
        </w:rPr>
        <w:t> </w:t>
      </w:r>
      <w:r>
        <w:rPr>
          <w:color w:val="231F20"/>
        </w:rPr>
        <w:t>possible.</w:t>
      </w:r>
      <w:r>
        <w:rPr>
          <w:color w:val="231F20"/>
          <w:spacing w:val="-11"/>
        </w:rPr>
        <w:t> </w:t>
      </w:r>
      <w:r>
        <w:rPr>
          <w:rFonts w:ascii="Arial Black" w:hAnsi="Arial Black"/>
          <w:color w:val="231F20"/>
        </w:rPr>
        <w:t>Don’t</w:t>
      </w:r>
      <w:r>
        <w:rPr>
          <w:rFonts w:ascii="Arial Black" w:hAnsi="Arial Black"/>
          <w:color w:val="231F20"/>
          <w:spacing w:val="-13"/>
        </w:rPr>
        <w:t> </w:t>
      </w:r>
      <w:r>
        <w:rPr>
          <w:color w:val="231F20"/>
        </w:rPr>
        <w:t>resubmit</w:t>
      </w:r>
      <w:r>
        <w:rPr>
          <w:color w:val="231F20"/>
          <w:spacing w:val="-11"/>
        </w:rPr>
        <w:t> </w:t>
      </w:r>
      <w:r>
        <w:rPr>
          <w:color w:val="231F20"/>
        </w:rPr>
        <w:t>requests</w:t>
      </w:r>
      <w:r>
        <w:rPr>
          <w:color w:val="231F20"/>
          <w:spacing w:val="-10"/>
        </w:rPr>
        <w:t> </w:t>
      </w:r>
      <w:r>
        <w:rPr>
          <w:color w:val="231F20"/>
        </w:rPr>
        <w:t>you’ve</w:t>
      </w:r>
      <w:r>
        <w:rPr>
          <w:color w:val="231F20"/>
          <w:spacing w:val="-11"/>
        </w:rPr>
        <w:t> </w:t>
      </w:r>
      <w:r>
        <w:rPr>
          <w:color w:val="231F20"/>
        </w:rPr>
        <w:t>al- ready sent us. You can get forms and publica- tions faster online.</w:t>
      </w:r>
    </w:p>
    <w:p>
      <w:pPr>
        <w:pStyle w:val="BodyText"/>
        <w:spacing w:before="5"/>
        <w:ind w:left="0"/>
      </w:pPr>
    </w:p>
    <w:p>
      <w:pPr>
        <w:spacing w:line="270" w:lineRule="exact" w:before="0"/>
        <w:ind w:left="120" w:right="0" w:firstLine="0"/>
        <w:jc w:val="left"/>
        <w:rPr>
          <w:rFonts w:ascii="Arial Black"/>
          <w:sz w:val="20"/>
        </w:rPr>
      </w:pPr>
      <w:r>
        <w:rPr>
          <w:rFonts w:ascii="Arial Black"/>
          <w:color w:val="231F20"/>
          <w:w w:val="85"/>
          <w:sz w:val="20"/>
        </w:rPr>
        <w:t>Useful</w:t>
      </w:r>
      <w:r>
        <w:rPr>
          <w:rFonts w:ascii="Arial Black"/>
          <w:color w:val="231F20"/>
          <w:spacing w:val="-3"/>
          <w:sz w:val="20"/>
        </w:rPr>
        <w:t> </w:t>
      </w:r>
      <w:r>
        <w:rPr>
          <w:rFonts w:ascii="Arial Black"/>
          <w:color w:val="231F20"/>
          <w:spacing w:val="-2"/>
          <w:w w:val="95"/>
          <w:sz w:val="20"/>
        </w:rPr>
        <w:t>Items</w:t>
      </w:r>
    </w:p>
    <w:p>
      <w:pPr>
        <w:pStyle w:val="BodyText"/>
        <w:spacing w:line="169" w:lineRule="exact"/>
        <w:ind w:left="120"/>
      </w:pPr>
      <w:r>
        <w:rPr>
          <w:color w:val="231F20"/>
          <w:spacing w:val="-2"/>
        </w:rPr>
        <w:t>You</w:t>
      </w:r>
      <w:r>
        <w:rPr>
          <w:color w:val="231F20"/>
          <w:spacing w:val="-9"/>
        </w:rPr>
        <w:t> </w:t>
      </w:r>
      <w:r>
        <w:rPr>
          <w:color w:val="231F20"/>
          <w:spacing w:val="-2"/>
        </w:rPr>
        <w:t>may</w:t>
      </w:r>
      <w:r>
        <w:rPr>
          <w:color w:val="231F20"/>
          <w:spacing w:val="-8"/>
        </w:rPr>
        <w:t> </w:t>
      </w:r>
      <w:r>
        <w:rPr>
          <w:color w:val="231F20"/>
          <w:spacing w:val="-2"/>
        </w:rPr>
        <w:t>want</w:t>
      </w:r>
      <w:r>
        <w:rPr>
          <w:color w:val="231F20"/>
          <w:spacing w:val="-8"/>
        </w:rPr>
        <w:t> </w:t>
      </w:r>
      <w:r>
        <w:rPr>
          <w:color w:val="231F20"/>
          <w:spacing w:val="-2"/>
        </w:rPr>
        <w:t>to</w:t>
      </w:r>
      <w:r>
        <w:rPr>
          <w:color w:val="231F20"/>
          <w:spacing w:val="-9"/>
        </w:rPr>
        <w:t> </w:t>
      </w:r>
      <w:r>
        <w:rPr>
          <w:color w:val="231F20"/>
          <w:spacing w:val="-4"/>
        </w:rPr>
        <w:t>see:</w:t>
      </w:r>
    </w:p>
    <w:p>
      <w:pPr>
        <w:pStyle w:val="BodyText"/>
        <w:spacing w:before="39"/>
        <w:ind w:left="0"/>
      </w:pPr>
    </w:p>
    <w:p>
      <w:pPr>
        <w:pStyle w:val="BodyText"/>
        <w:ind w:left="280"/>
        <w:rPr>
          <w:rFonts w:ascii="Arial Black"/>
        </w:rPr>
      </w:pPr>
      <w:r>
        <w:rPr>
          <w:rFonts w:ascii="Arial Black"/>
          <w:color w:val="231F20"/>
          <w:spacing w:val="-2"/>
          <w:w w:val="95"/>
        </w:rPr>
        <w:t>Publication</w:t>
      </w:r>
    </w:p>
    <w:p>
      <w:pPr>
        <w:pStyle w:val="BodyText"/>
        <w:spacing w:line="230" w:lineRule="auto" w:before="22"/>
        <w:ind w:left="840" w:right="46" w:hanging="329"/>
      </w:pPr>
      <w:r>
        <w:rPr/>
        <mc:AlternateContent>
          <mc:Choice Requires="wps">
            <w:drawing>
              <wp:anchor distT="0" distB="0" distL="0" distR="0" allowOverlap="1" layoutInCell="1" locked="0" behindDoc="0" simplePos="0" relativeHeight="15731712">
                <wp:simplePos x="0" y="0"/>
                <wp:positionH relativeFrom="page">
                  <wp:posOffset>5206540</wp:posOffset>
                </wp:positionH>
                <wp:positionV relativeFrom="paragraph">
                  <wp:posOffset>51556</wp:posOffset>
                </wp:positionV>
                <wp:extent cx="70485" cy="6921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70485" cy="69215"/>
                          <a:chExt cx="70485" cy="69215"/>
                        </a:xfrm>
                      </wpg:grpSpPr>
                      <wps:wsp>
                        <wps:cNvPr id="20" name="Graphic 20"/>
                        <wps:cNvSpPr/>
                        <wps:spPr>
                          <a:xfrm>
                            <a:off x="9296" y="8119"/>
                            <a:ext cx="60960" cy="60960"/>
                          </a:xfrm>
                          <a:custGeom>
                            <a:avLst/>
                            <a:gdLst/>
                            <a:ahLst/>
                            <a:cxnLst/>
                            <a:rect l="l" t="t" r="r" b="b"/>
                            <a:pathLst>
                              <a:path w="60960" h="60960">
                                <a:moveTo>
                                  <a:pt x="60682" y="60682"/>
                                </a:moveTo>
                                <a:lnTo>
                                  <a:pt x="0" y="60682"/>
                                </a:lnTo>
                                <a:lnTo>
                                  <a:pt x="0" y="0"/>
                                </a:lnTo>
                                <a:lnTo>
                                  <a:pt x="60682" y="0"/>
                                </a:lnTo>
                                <a:lnTo>
                                  <a:pt x="60682" y="60682"/>
                                </a:lnTo>
                                <a:close/>
                              </a:path>
                            </a:pathLst>
                          </a:custGeom>
                          <a:solidFill>
                            <a:srgbClr val="231F20"/>
                          </a:solidFill>
                        </wps:spPr>
                        <wps:bodyPr wrap="square" lIns="0" tIns="0" rIns="0" bIns="0" rtlCol="0">
                          <a:prstTxWarp prst="textNoShape">
                            <a:avLst/>
                          </a:prstTxWarp>
                          <a:noAutofit/>
                        </wps:bodyPr>
                      </wps:wsp>
                      <wps:wsp>
                        <wps:cNvPr id="21" name="Graphic 21"/>
                        <wps:cNvSpPr/>
                        <wps:spPr>
                          <a:xfrm>
                            <a:off x="459" y="459"/>
                            <a:ext cx="60960" cy="60960"/>
                          </a:xfrm>
                          <a:custGeom>
                            <a:avLst/>
                            <a:gdLst/>
                            <a:ahLst/>
                            <a:cxnLst/>
                            <a:rect l="l" t="t" r="r" b="b"/>
                            <a:pathLst>
                              <a:path w="60960" h="60960">
                                <a:moveTo>
                                  <a:pt x="60682" y="60682"/>
                                </a:moveTo>
                                <a:lnTo>
                                  <a:pt x="0" y="60682"/>
                                </a:lnTo>
                                <a:lnTo>
                                  <a:pt x="0" y="0"/>
                                </a:lnTo>
                                <a:lnTo>
                                  <a:pt x="60682" y="0"/>
                                </a:lnTo>
                                <a:lnTo>
                                  <a:pt x="60682" y="60682"/>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459" y="459"/>
                            <a:ext cx="60960" cy="60960"/>
                          </a:xfrm>
                          <a:custGeom>
                            <a:avLst/>
                            <a:gdLst/>
                            <a:ahLst/>
                            <a:cxnLst/>
                            <a:rect l="l" t="t" r="r" b="b"/>
                            <a:pathLst>
                              <a:path w="60960" h="60960">
                                <a:moveTo>
                                  <a:pt x="0" y="0"/>
                                </a:moveTo>
                                <a:lnTo>
                                  <a:pt x="60682" y="0"/>
                                </a:lnTo>
                                <a:lnTo>
                                  <a:pt x="60682" y="60682"/>
                                </a:lnTo>
                                <a:lnTo>
                                  <a:pt x="0" y="60682"/>
                                </a:lnTo>
                                <a:lnTo>
                                  <a:pt x="0" y="0"/>
                                </a:lnTo>
                                <a:close/>
                              </a:path>
                            </a:pathLst>
                          </a:custGeom>
                          <a:ln w="91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9.963806pt;margin-top:4.059573pt;width:5.55pt;height:5.45pt;mso-position-horizontal-relative:page;mso-position-vertical-relative:paragraph;z-index:15731712" id="docshapegroup16" coordorigin="8199,81" coordsize="111,109">
                <v:rect style="position:absolute;left:8213;top:93;width:96;height:96" id="docshape17" filled="true" fillcolor="#231f20" stroked="false">
                  <v:fill type="solid"/>
                </v:rect>
                <v:rect style="position:absolute;left:8200;top:81;width:96;height:96" id="docshape18" filled="true" fillcolor="#ffffff" stroked="false">
                  <v:fill type="solid"/>
                </v:rect>
                <v:rect style="position:absolute;left:8200;top:81;width:96;height:96" id="docshape19" filled="false" stroked="true" strokeweight=".072368pt" strokecolor="#231f20">
                  <v:stroke dashstyle="solid"/>
                </v:rect>
                <w10:wrap type="none"/>
              </v:group>
            </w:pict>
          </mc:Fallback>
        </mc:AlternateContent>
      </w:r>
      <w:r>
        <w:rPr>
          <w:rFonts w:ascii="Arial Black"/>
          <w:color w:val="231F20"/>
          <w:spacing w:val="-2"/>
        </w:rPr>
        <w:t>559</w:t>
      </w:r>
      <w:r>
        <w:rPr>
          <w:rFonts w:ascii="Arial Black"/>
          <w:color w:val="231F20"/>
          <w:spacing w:val="-2"/>
        </w:rPr>
        <w:t> </w:t>
      </w:r>
      <w:r>
        <w:rPr>
          <w:color w:val="231F20"/>
          <w:spacing w:val="-2"/>
        </w:rPr>
        <w:t>Survivors,</w:t>
      </w:r>
      <w:r>
        <w:rPr>
          <w:color w:val="231F20"/>
          <w:spacing w:val="-9"/>
        </w:rPr>
        <w:t> </w:t>
      </w:r>
      <w:r>
        <w:rPr>
          <w:color w:val="231F20"/>
          <w:spacing w:val="-2"/>
        </w:rPr>
        <w:t>Executors,</w:t>
      </w:r>
      <w:r>
        <w:rPr>
          <w:color w:val="231F20"/>
          <w:spacing w:val="-9"/>
        </w:rPr>
        <w:t> </w:t>
      </w:r>
      <w:r>
        <w:rPr>
          <w:color w:val="231F20"/>
          <w:spacing w:val="-2"/>
        </w:rPr>
        <w:t>and Administrators</w:t>
      </w:r>
    </w:p>
    <w:p>
      <w:pPr>
        <w:pStyle w:val="BodyText"/>
        <w:spacing w:before="162"/>
        <w:ind w:left="280"/>
        <w:rPr>
          <w:rFonts w:ascii="Arial Black"/>
        </w:rPr>
      </w:pPr>
      <w:r>
        <w:rPr>
          <w:rFonts w:ascii="Arial Black"/>
          <w:color w:val="231F20"/>
          <w:w w:val="90"/>
        </w:rPr>
        <w:t>Form</w:t>
      </w:r>
      <w:r>
        <w:rPr>
          <w:rFonts w:ascii="Arial Black"/>
          <w:color w:val="231F20"/>
          <w:spacing w:val="-7"/>
          <w:w w:val="90"/>
        </w:rPr>
        <w:t> </w:t>
      </w:r>
      <w:r>
        <w:rPr>
          <w:rFonts w:ascii="Arial Black"/>
          <w:color w:val="231F20"/>
          <w:w w:val="90"/>
        </w:rPr>
        <w:t>(and</w:t>
      </w:r>
      <w:r>
        <w:rPr>
          <w:rFonts w:ascii="Arial Black"/>
          <w:color w:val="231F20"/>
          <w:spacing w:val="-6"/>
          <w:w w:val="90"/>
        </w:rPr>
        <w:t> </w:t>
      </w:r>
      <w:r>
        <w:rPr>
          <w:rFonts w:ascii="Arial Black"/>
          <w:color w:val="231F20"/>
          <w:spacing w:val="-2"/>
          <w:w w:val="90"/>
        </w:rPr>
        <w:t>Instructions)</w:t>
      </w:r>
    </w:p>
    <w:p>
      <w:pPr>
        <w:pStyle w:val="BodyText"/>
        <w:spacing w:line="230" w:lineRule="auto" w:before="22"/>
        <w:ind w:left="839" w:right="46" w:hanging="561"/>
      </w:pPr>
      <w:r>
        <w:rPr/>
        <w:drawing>
          <wp:inline distT="0" distB="0" distL="0" distR="0">
            <wp:extent cx="69978" cy="6880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69978" cy="68802"/>
                    </a:xfrm>
                    <a:prstGeom prst="rect">
                      <a:avLst/>
                    </a:prstGeom>
                  </pic:spPr>
                </pic:pic>
              </a:graphicData>
            </a:graphic>
          </wp:inline>
        </w:drawing>
      </w:r>
      <w:r>
        <w:rPr/>
      </w:r>
      <w:r>
        <w:rPr>
          <w:rFonts w:ascii="Times New Roman"/>
          <w:sz w:val="20"/>
        </w:rPr>
        <w:t> </w:t>
      </w:r>
      <w:r>
        <w:rPr>
          <w:rFonts w:ascii="Arial Black"/>
          <w:color w:val="231F20"/>
          <w:spacing w:val="-2"/>
        </w:rPr>
        <w:t>1040-X</w:t>
      </w:r>
      <w:r>
        <w:rPr>
          <w:rFonts w:ascii="Arial Black"/>
          <w:color w:val="231F20"/>
          <w:spacing w:val="4"/>
        </w:rPr>
        <w:t> </w:t>
      </w:r>
      <w:r>
        <w:rPr>
          <w:color w:val="231F20"/>
          <w:spacing w:val="-2"/>
        </w:rPr>
        <w:t>Amended</w:t>
      </w:r>
      <w:r>
        <w:rPr>
          <w:color w:val="231F20"/>
          <w:spacing w:val="-9"/>
        </w:rPr>
        <w:t> </w:t>
      </w:r>
      <w:r>
        <w:rPr>
          <w:color w:val="231F20"/>
          <w:spacing w:val="-2"/>
        </w:rPr>
        <w:t>U.S.</w:t>
      </w:r>
      <w:r>
        <w:rPr>
          <w:color w:val="231F20"/>
          <w:spacing w:val="-8"/>
        </w:rPr>
        <w:t> </w:t>
      </w:r>
      <w:r>
        <w:rPr>
          <w:color w:val="231F20"/>
          <w:spacing w:val="-2"/>
        </w:rPr>
        <w:t>Individual</w:t>
      </w:r>
      <w:r>
        <w:rPr>
          <w:color w:val="231F20"/>
          <w:spacing w:val="-9"/>
        </w:rPr>
        <w:t> </w:t>
      </w:r>
      <w:r>
        <w:rPr>
          <w:color w:val="231F20"/>
          <w:spacing w:val="-2"/>
        </w:rPr>
        <w:t>Income </w:t>
      </w:r>
      <w:r>
        <w:rPr>
          <w:color w:val="231F20"/>
        </w:rPr>
        <w:t>Tax</w:t>
      </w:r>
      <w:r>
        <w:rPr>
          <w:color w:val="231F20"/>
          <w:spacing w:val="-6"/>
        </w:rPr>
        <w:t> </w:t>
      </w:r>
      <w:r>
        <w:rPr>
          <w:color w:val="231F20"/>
        </w:rPr>
        <w:t>Return</w:t>
      </w:r>
    </w:p>
    <w:p>
      <w:pPr>
        <w:pStyle w:val="BodyText"/>
        <w:spacing w:line="100" w:lineRule="exact" w:before="32"/>
        <w:ind w:left="279"/>
      </w:pPr>
      <w:r>
        <w:rPr/>
        <w:drawing>
          <wp:inline distT="0" distB="0" distL="0" distR="0">
            <wp:extent cx="69978" cy="6880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1" cstate="print"/>
                    <a:stretch>
                      <a:fillRect/>
                    </a:stretch>
                  </pic:blipFill>
                  <pic:spPr>
                    <a:xfrm>
                      <a:off x="0" y="0"/>
                      <a:ext cx="69978" cy="68802"/>
                    </a:xfrm>
                    <a:prstGeom prst="rect">
                      <a:avLst/>
                    </a:prstGeom>
                  </pic:spPr>
                </pic:pic>
              </a:graphicData>
            </a:graphic>
          </wp:inline>
        </w:drawing>
      </w:r>
      <w:r>
        <w:rPr/>
      </w:r>
      <w:r>
        <w:rPr>
          <w:rFonts w:ascii="Times New Roman"/>
          <w:spacing w:val="80"/>
          <w:sz w:val="20"/>
        </w:rPr>
        <w:t> </w:t>
      </w:r>
      <w:r>
        <w:rPr>
          <w:rFonts w:ascii="Arial Black"/>
          <w:color w:val="231F20"/>
          <w:spacing w:val="-4"/>
        </w:rPr>
        <w:t>2848</w:t>
      </w:r>
      <w:r>
        <w:rPr>
          <w:rFonts w:ascii="Arial Black"/>
          <w:color w:val="231F20"/>
          <w:spacing w:val="40"/>
        </w:rPr>
        <w:t> </w:t>
      </w:r>
      <w:r>
        <w:rPr>
          <w:color w:val="231F20"/>
          <w:spacing w:val="-4"/>
        </w:rPr>
        <w:t>Power of Attorney and Declaration</w:t>
      </w:r>
    </w:p>
    <w:p>
      <w:pPr>
        <w:pStyle w:val="BodyText"/>
        <w:spacing w:after="0" w:line="100" w:lineRule="exact"/>
        <w:sectPr>
          <w:pgSz w:w="12240" w:h="15840"/>
          <w:pgMar w:header="0" w:footer="599" w:top="620" w:bottom="780" w:left="720" w:right="720"/>
          <w:cols w:num="2" w:equalWidth="0">
            <w:col w:w="7120" w:space="80"/>
            <w:col w:w="3600"/>
          </w:cols>
        </w:sectPr>
      </w:pPr>
    </w:p>
    <w:p>
      <w:pPr>
        <w:pStyle w:val="BodyText"/>
        <w:spacing w:line="20" w:lineRule="exact"/>
        <w:ind w:left="120" w:right="-29"/>
        <w:rPr>
          <w:sz w:val="2"/>
        </w:rPr>
      </w:pPr>
      <w:r>
        <w:rPr>
          <w:sz w:val="2"/>
        </w:rPr>
        <mc:AlternateContent>
          <mc:Choice Requires="wps">
            <w:drawing>
              <wp:inline distT="0" distB="0" distL="0" distR="0">
                <wp:extent cx="2133600" cy="6350"/>
                <wp:effectExtent l="9525" t="0" r="0" b="3175"/>
                <wp:docPr id="25" name="Group 25"/>
                <wp:cNvGraphicFramePr>
                  <a:graphicFrameLocks/>
                </wp:cNvGraphicFramePr>
                <a:graphic>
                  <a:graphicData uri="http://schemas.microsoft.com/office/word/2010/wordprocessingGroup">
                    <wpg:wgp>
                      <wpg:cNvPr id="25" name="Group 25"/>
                      <wpg:cNvGrpSpPr/>
                      <wpg:grpSpPr>
                        <a:xfrm>
                          <a:off x="0" y="0"/>
                          <a:ext cx="2133600" cy="6350"/>
                          <a:chExt cx="2133600" cy="6350"/>
                        </a:xfrm>
                      </wpg:grpSpPr>
                      <wps:wsp>
                        <wps:cNvPr id="26" name="Graphic 26"/>
                        <wps:cNvSpPr/>
                        <wps:spPr>
                          <a:xfrm>
                            <a:off x="0" y="3175"/>
                            <a:ext cx="2133600" cy="1270"/>
                          </a:xfrm>
                          <a:custGeom>
                            <a:avLst/>
                            <a:gdLst/>
                            <a:ahLst/>
                            <a:cxnLst/>
                            <a:rect l="l" t="t" r="r" b="b"/>
                            <a:pathLst>
                              <a:path w="2133600" h="0">
                                <a:moveTo>
                                  <a:pt x="0" y="0"/>
                                </a:moveTo>
                                <a:lnTo>
                                  <a:pt x="21336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5pt;mso-position-horizontal-relative:char;mso-position-vertical-relative:line" id="docshapegroup20" coordorigin="0,0" coordsize="3360,10">
                <v:line style="position:absolute" from="0,5" to="3360,5" stroked="true" strokeweight=".5pt" strokecolor="#231f20">
                  <v:stroke dashstyle="solid"/>
                </v:line>
              </v:group>
            </w:pict>
          </mc:Fallback>
        </mc:AlternateContent>
      </w:r>
      <w:r>
        <w:rPr>
          <w:sz w:val="2"/>
        </w:rPr>
      </w:r>
    </w:p>
    <w:p>
      <w:pPr>
        <w:pStyle w:val="Heading1"/>
        <w:jc w:val="left"/>
      </w:pPr>
      <w:r>
        <w:rPr/>
        <mc:AlternateContent>
          <mc:Choice Requires="wps">
            <w:drawing>
              <wp:anchor distT="0" distB="0" distL="0" distR="0" allowOverlap="1" layoutInCell="1" locked="0" behindDoc="0" simplePos="0" relativeHeight="15732224">
                <wp:simplePos x="0" y="0"/>
                <wp:positionH relativeFrom="page">
                  <wp:posOffset>5206540</wp:posOffset>
                </wp:positionH>
                <wp:positionV relativeFrom="paragraph">
                  <wp:posOffset>238794</wp:posOffset>
                </wp:positionV>
                <wp:extent cx="70485" cy="6921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70485" cy="69215"/>
                          <a:chExt cx="70485" cy="69215"/>
                        </a:xfrm>
                      </wpg:grpSpPr>
                      <wps:wsp>
                        <wps:cNvPr id="28" name="Graphic 28"/>
                        <wps:cNvSpPr/>
                        <wps:spPr>
                          <a:xfrm>
                            <a:off x="9296" y="8119"/>
                            <a:ext cx="60960" cy="60960"/>
                          </a:xfrm>
                          <a:custGeom>
                            <a:avLst/>
                            <a:gdLst/>
                            <a:ahLst/>
                            <a:cxnLst/>
                            <a:rect l="l" t="t" r="r" b="b"/>
                            <a:pathLst>
                              <a:path w="60960" h="60960">
                                <a:moveTo>
                                  <a:pt x="60682" y="60682"/>
                                </a:moveTo>
                                <a:lnTo>
                                  <a:pt x="0" y="60682"/>
                                </a:lnTo>
                                <a:lnTo>
                                  <a:pt x="0" y="0"/>
                                </a:lnTo>
                                <a:lnTo>
                                  <a:pt x="60682" y="0"/>
                                </a:lnTo>
                                <a:lnTo>
                                  <a:pt x="60682" y="60682"/>
                                </a:lnTo>
                                <a:close/>
                              </a:path>
                            </a:pathLst>
                          </a:custGeom>
                          <a:solidFill>
                            <a:srgbClr val="231F20"/>
                          </a:solidFill>
                        </wps:spPr>
                        <wps:bodyPr wrap="square" lIns="0" tIns="0" rIns="0" bIns="0" rtlCol="0">
                          <a:prstTxWarp prst="textNoShape">
                            <a:avLst/>
                          </a:prstTxWarp>
                          <a:noAutofit/>
                        </wps:bodyPr>
                      </wps:wsp>
                      <wps:wsp>
                        <wps:cNvPr id="29" name="Graphic 29"/>
                        <wps:cNvSpPr/>
                        <wps:spPr>
                          <a:xfrm>
                            <a:off x="459" y="459"/>
                            <a:ext cx="60960" cy="60960"/>
                          </a:xfrm>
                          <a:custGeom>
                            <a:avLst/>
                            <a:gdLst/>
                            <a:ahLst/>
                            <a:cxnLst/>
                            <a:rect l="l" t="t" r="r" b="b"/>
                            <a:pathLst>
                              <a:path w="60960" h="60960">
                                <a:moveTo>
                                  <a:pt x="60682" y="60682"/>
                                </a:moveTo>
                                <a:lnTo>
                                  <a:pt x="0" y="60682"/>
                                </a:lnTo>
                                <a:lnTo>
                                  <a:pt x="0" y="0"/>
                                </a:lnTo>
                                <a:lnTo>
                                  <a:pt x="60682" y="0"/>
                                </a:lnTo>
                                <a:lnTo>
                                  <a:pt x="60682" y="60682"/>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459" y="459"/>
                            <a:ext cx="60960" cy="60960"/>
                          </a:xfrm>
                          <a:custGeom>
                            <a:avLst/>
                            <a:gdLst/>
                            <a:ahLst/>
                            <a:cxnLst/>
                            <a:rect l="l" t="t" r="r" b="b"/>
                            <a:pathLst>
                              <a:path w="60960" h="60960">
                                <a:moveTo>
                                  <a:pt x="0" y="0"/>
                                </a:moveTo>
                                <a:lnTo>
                                  <a:pt x="60682" y="0"/>
                                </a:lnTo>
                                <a:lnTo>
                                  <a:pt x="60682" y="60682"/>
                                </a:lnTo>
                                <a:lnTo>
                                  <a:pt x="0" y="60682"/>
                                </a:lnTo>
                                <a:lnTo>
                                  <a:pt x="0" y="0"/>
                                </a:lnTo>
                                <a:close/>
                              </a:path>
                            </a:pathLst>
                          </a:custGeom>
                          <a:ln w="91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9.963806pt;margin-top:18.802734pt;width:5.55pt;height:5.45pt;mso-position-horizontal-relative:page;mso-position-vertical-relative:paragraph;z-index:15732224" id="docshapegroup21" coordorigin="8199,376" coordsize="111,109">
                <v:rect style="position:absolute;left:8213;top:388;width:96;height:96" id="docshape22" filled="true" fillcolor="#231f20" stroked="false">
                  <v:fill type="solid"/>
                </v:rect>
                <v:rect style="position:absolute;left:8200;top:376;width:96;height:96" id="docshape23" filled="true" fillcolor="#ffffff" stroked="false">
                  <v:fill type="solid"/>
                </v:rect>
                <v:rect style="position:absolute;left:8200;top:376;width:96;height:96" id="docshape24" filled="false" stroked="true" strokeweight=".072368pt" strokecolor="#231f20">
                  <v:stroke dashstyle="solid"/>
                </v:rect>
                <w10:wrap type="none"/>
              </v:group>
            </w:pict>
          </mc:Fallback>
        </mc:AlternateContent>
      </w:r>
      <w:r>
        <w:rPr>
          <w:color w:val="231F20"/>
          <w:spacing w:val="-2"/>
          <w:w w:val="95"/>
        </w:rPr>
        <w:t>Introduction</w:t>
      </w:r>
    </w:p>
    <w:p>
      <w:pPr>
        <w:pStyle w:val="BodyText"/>
        <w:spacing w:line="190" w:lineRule="atLeast" w:before="23"/>
        <w:ind w:right="38"/>
        <w:jc w:val="both"/>
      </w:pPr>
      <w:r>
        <w:rPr>
          <w:color w:val="231F20"/>
        </w:rPr>
        <w:t>This publication discusses some tax rules </w:t>
      </w:r>
      <w:r>
        <w:rPr>
          <w:color w:val="231F20"/>
        </w:rPr>
        <w:t>that affect every person who may have to file a fed- eral income tax return. It answers some basic questions: who must file, who should file, what filing</w:t>
      </w:r>
      <w:r>
        <w:rPr>
          <w:color w:val="231F20"/>
          <w:spacing w:val="8"/>
        </w:rPr>
        <w:t> </w:t>
      </w:r>
      <w:r>
        <w:rPr>
          <w:color w:val="231F20"/>
        </w:rPr>
        <w:t>status</w:t>
      </w:r>
      <w:r>
        <w:rPr>
          <w:color w:val="231F20"/>
          <w:spacing w:val="9"/>
        </w:rPr>
        <w:t> </w:t>
      </w:r>
      <w:r>
        <w:rPr>
          <w:color w:val="231F20"/>
        </w:rPr>
        <w:t>to</w:t>
      </w:r>
      <w:r>
        <w:rPr>
          <w:color w:val="231F20"/>
          <w:spacing w:val="8"/>
        </w:rPr>
        <w:t> </w:t>
      </w:r>
      <w:r>
        <w:rPr>
          <w:color w:val="231F20"/>
        </w:rPr>
        <w:t>use,</w:t>
      </w:r>
      <w:r>
        <w:rPr>
          <w:color w:val="231F20"/>
          <w:spacing w:val="9"/>
        </w:rPr>
        <w:t> </w:t>
      </w:r>
      <w:r>
        <w:rPr>
          <w:color w:val="231F20"/>
        </w:rPr>
        <w:t>who</w:t>
      </w:r>
      <w:r>
        <w:rPr>
          <w:color w:val="231F20"/>
          <w:spacing w:val="8"/>
        </w:rPr>
        <w:t> </w:t>
      </w:r>
      <w:r>
        <w:rPr>
          <w:color w:val="231F20"/>
        </w:rPr>
        <w:t>qualifies</w:t>
      </w:r>
      <w:r>
        <w:rPr>
          <w:color w:val="231F20"/>
          <w:spacing w:val="9"/>
        </w:rPr>
        <w:t> </w:t>
      </w:r>
      <w:r>
        <w:rPr>
          <w:color w:val="231F20"/>
        </w:rPr>
        <w:t>as</w:t>
      </w:r>
      <w:r>
        <w:rPr>
          <w:color w:val="231F20"/>
          <w:spacing w:val="8"/>
        </w:rPr>
        <w:t> </w:t>
      </w:r>
      <w:r>
        <w:rPr>
          <w:color w:val="231F20"/>
        </w:rPr>
        <w:t>a</w:t>
      </w:r>
      <w:r>
        <w:rPr>
          <w:color w:val="231F20"/>
          <w:spacing w:val="9"/>
        </w:rPr>
        <w:t> </w:t>
      </w:r>
      <w:r>
        <w:rPr>
          <w:color w:val="231F20"/>
          <w:spacing w:val="-2"/>
        </w:rPr>
        <w:t>depend-</w:t>
      </w:r>
    </w:p>
    <w:p>
      <w:pPr>
        <w:pStyle w:val="BodyText"/>
        <w:spacing w:line="252" w:lineRule="auto" w:before="146"/>
        <w:ind w:right="38"/>
        <w:jc w:val="both"/>
      </w:pPr>
      <w:r>
        <w:rPr/>
        <w:br w:type="column"/>
      </w:r>
      <w:r>
        <w:rPr>
          <w:color w:val="231F20"/>
        </w:rPr>
        <w:t>lar amounts for the standard deduction—a ben- efit</w:t>
      </w:r>
      <w:r>
        <w:rPr>
          <w:color w:val="231F20"/>
          <w:spacing w:val="-2"/>
        </w:rPr>
        <w:t> </w:t>
      </w:r>
      <w:r>
        <w:rPr>
          <w:color w:val="231F20"/>
        </w:rPr>
        <w:t>for</w:t>
      </w:r>
      <w:r>
        <w:rPr>
          <w:color w:val="231F20"/>
          <w:spacing w:val="-2"/>
        </w:rPr>
        <w:t> </w:t>
      </w:r>
      <w:r>
        <w:rPr>
          <w:color w:val="231F20"/>
        </w:rPr>
        <w:t>taxpayers</w:t>
      </w:r>
      <w:r>
        <w:rPr>
          <w:color w:val="231F20"/>
          <w:spacing w:val="-2"/>
        </w:rPr>
        <w:t> </w:t>
      </w:r>
      <w:r>
        <w:rPr>
          <w:color w:val="231F20"/>
        </w:rPr>
        <w:t>who</w:t>
      </w:r>
      <w:r>
        <w:rPr>
          <w:color w:val="231F20"/>
          <w:spacing w:val="-2"/>
        </w:rPr>
        <w:t> </w:t>
      </w:r>
      <w:r>
        <w:rPr>
          <w:color w:val="231F20"/>
        </w:rPr>
        <w:t>don't</w:t>
      </w:r>
      <w:r>
        <w:rPr>
          <w:color w:val="231F20"/>
          <w:spacing w:val="-2"/>
        </w:rPr>
        <w:t> </w:t>
      </w:r>
      <w:r>
        <w:rPr>
          <w:color w:val="231F20"/>
        </w:rPr>
        <w:t>itemize</w:t>
      </w:r>
      <w:r>
        <w:rPr>
          <w:color w:val="231F20"/>
          <w:spacing w:val="-3"/>
        </w:rPr>
        <w:t> </w:t>
      </w:r>
      <w:r>
        <w:rPr>
          <w:color w:val="231F20"/>
        </w:rPr>
        <w:t>their</w:t>
      </w:r>
      <w:r>
        <w:rPr>
          <w:color w:val="231F20"/>
          <w:spacing w:val="-2"/>
        </w:rPr>
        <w:t> </w:t>
      </w:r>
      <w:r>
        <w:rPr>
          <w:color w:val="231F20"/>
        </w:rPr>
        <w:t>deduc- tions. This section also discusses the standard deduction</w:t>
      </w:r>
      <w:r>
        <w:rPr>
          <w:color w:val="231F20"/>
          <w:spacing w:val="-6"/>
        </w:rPr>
        <w:t> </w:t>
      </w:r>
      <w:r>
        <w:rPr>
          <w:color w:val="231F20"/>
        </w:rPr>
        <w:t>for</w:t>
      </w:r>
      <w:r>
        <w:rPr>
          <w:color w:val="231F20"/>
          <w:spacing w:val="-6"/>
        </w:rPr>
        <w:t> </w:t>
      </w:r>
      <w:r>
        <w:rPr>
          <w:color w:val="231F20"/>
        </w:rPr>
        <w:t>taxpayers</w:t>
      </w:r>
      <w:r>
        <w:rPr>
          <w:color w:val="231F20"/>
          <w:spacing w:val="-6"/>
        </w:rPr>
        <w:t> </w:t>
      </w:r>
      <w:r>
        <w:rPr>
          <w:color w:val="231F20"/>
        </w:rPr>
        <w:t>who</w:t>
      </w:r>
      <w:r>
        <w:rPr>
          <w:color w:val="231F20"/>
          <w:spacing w:val="-6"/>
        </w:rPr>
        <w:t> </w:t>
      </w:r>
      <w:r>
        <w:rPr>
          <w:color w:val="231F20"/>
        </w:rPr>
        <w:t>are</w:t>
      </w:r>
      <w:r>
        <w:rPr>
          <w:color w:val="231F20"/>
          <w:spacing w:val="-6"/>
        </w:rPr>
        <w:t> </w:t>
      </w:r>
      <w:r>
        <w:rPr>
          <w:color w:val="231F20"/>
        </w:rPr>
        <w:t>blind</w:t>
      </w:r>
      <w:r>
        <w:rPr>
          <w:color w:val="231F20"/>
          <w:spacing w:val="-6"/>
        </w:rPr>
        <w:t> </w:t>
      </w:r>
      <w:r>
        <w:rPr>
          <w:color w:val="231F20"/>
        </w:rPr>
        <w:t>or</w:t>
      </w:r>
      <w:r>
        <w:rPr>
          <w:color w:val="231F20"/>
          <w:spacing w:val="-6"/>
        </w:rPr>
        <w:t> </w:t>
      </w:r>
      <w:r>
        <w:rPr>
          <w:color w:val="231F20"/>
        </w:rPr>
        <w:t>age</w:t>
      </w:r>
      <w:r>
        <w:rPr>
          <w:color w:val="231F20"/>
          <w:spacing w:val="-6"/>
        </w:rPr>
        <w:t> </w:t>
      </w:r>
      <w:r>
        <w:rPr>
          <w:color w:val="231F20"/>
        </w:rPr>
        <w:t>65 or older, as well as special rules that limit the standard</w:t>
      </w:r>
      <w:r>
        <w:rPr>
          <w:color w:val="231F20"/>
          <w:spacing w:val="4"/>
        </w:rPr>
        <w:t> </w:t>
      </w:r>
      <w:r>
        <w:rPr>
          <w:color w:val="231F20"/>
        </w:rPr>
        <w:t>deduction</w:t>
      </w:r>
      <w:r>
        <w:rPr>
          <w:color w:val="231F20"/>
          <w:spacing w:val="5"/>
        </w:rPr>
        <w:t> </w:t>
      </w:r>
      <w:r>
        <w:rPr>
          <w:color w:val="231F20"/>
        </w:rPr>
        <w:t>available</w:t>
      </w:r>
      <w:r>
        <w:rPr>
          <w:color w:val="231F20"/>
          <w:spacing w:val="5"/>
        </w:rPr>
        <w:t> </w:t>
      </w:r>
      <w:r>
        <w:rPr>
          <w:color w:val="231F20"/>
        </w:rPr>
        <w:t>to</w:t>
      </w:r>
      <w:r>
        <w:rPr>
          <w:color w:val="231F20"/>
          <w:spacing w:val="5"/>
        </w:rPr>
        <w:t> </w:t>
      </w:r>
      <w:r>
        <w:rPr>
          <w:color w:val="231F20"/>
        </w:rPr>
        <w:t>dependents.</w:t>
      </w:r>
      <w:r>
        <w:rPr>
          <w:color w:val="231F20"/>
          <w:spacing w:val="5"/>
        </w:rPr>
        <w:t> </w:t>
      </w:r>
      <w:r>
        <w:rPr>
          <w:color w:val="231F20"/>
          <w:spacing w:val="-5"/>
        </w:rPr>
        <w:t>In</w:t>
      </w:r>
    </w:p>
    <w:p>
      <w:pPr>
        <w:pStyle w:val="BodyText"/>
        <w:spacing w:before="118"/>
        <w:ind w:left="448"/>
      </w:pPr>
      <w:r>
        <w:rPr/>
        <w:br w:type="column"/>
      </w:r>
      <w:r>
        <w:rPr>
          <w:color w:val="231F20"/>
        </w:rPr>
        <w:t>of</w:t>
      </w:r>
      <w:r>
        <w:rPr>
          <w:color w:val="231F20"/>
          <w:spacing w:val="-4"/>
        </w:rPr>
        <w:t> </w:t>
      </w:r>
      <w:r>
        <w:rPr>
          <w:color w:val="231F20"/>
          <w:spacing w:val="-2"/>
        </w:rPr>
        <w:t>Representative</w:t>
      </w:r>
    </w:p>
    <w:p>
      <w:pPr>
        <w:pStyle w:val="BodyText"/>
        <w:spacing w:line="242" w:lineRule="auto" w:before="31"/>
        <w:ind w:left="448" w:hanging="329"/>
      </w:pPr>
      <w:r>
        <w:rPr>
          <w:rFonts w:ascii="Arial Black"/>
          <w:color w:val="231F20"/>
          <w:spacing w:val="-2"/>
        </w:rPr>
        <w:t>8332</w:t>
      </w:r>
      <w:r>
        <w:rPr>
          <w:rFonts w:ascii="Arial Black"/>
          <w:color w:val="231F20"/>
          <w:spacing w:val="-2"/>
        </w:rPr>
        <w:t> </w:t>
      </w:r>
      <w:r>
        <w:rPr>
          <w:color w:val="231F20"/>
          <w:spacing w:val="-2"/>
        </w:rPr>
        <w:t>Release/Revocation</w:t>
      </w:r>
      <w:r>
        <w:rPr>
          <w:color w:val="231F20"/>
          <w:spacing w:val="-9"/>
        </w:rPr>
        <w:t> </w:t>
      </w:r>
      <w:r>
        <w:rPr>
          <w:color w:val="231F20"/>
          <w:spacing w:val="-2"/>
        </w:rPr>
        <w:t>of</w:t>
      </w:r>
      <w:r>
        <w:rPr>
          <w:color w:val="231F20"/>
          <w:spacing w:val="-9"/>
        </w:rPr>
        <w:t> </w:t>
      </w:r>
      <w:r>
        <w:rPr>
          <w:color w:val="231F20"/>
          <w:spacing w:val="-2"/>
        </w:rPr>
        <w:t>Release</w:t>
      </w:r>
      <w:r>
        <w:rPr>
          <w:color w:val="231F20"/>
          <w:spacing w:val="-8"/>
        </w:rPr>
        <w:t> </w:t>
      </w:r>
      <w:r>
        <w:rPr>
          <w:color w:val="231F20"/>
          <w:spacing w:val="-2"/>
        </w:rPr>
        <w:t>of </w:t>
      </w:r>
      <w:r>
        <w:rPr>
          <w:color w:val="231F20"/>
        </w:rPr>
        <w:t>Claim to Exemption for Child by Custodial</w:t>
      </w:r>
      <w:r>
        <w:rPr>
          <w:color w:val="231F20"/>
          <w:spacing w:val="-6"/>
        </w:rPr>
        <w:t> </w:t>
      </w:r>
      <w:r>
        <w:rPr>
          <w:color w:val="231F20"/>
        </w:rPr>
        <w:t>Parent</w:t>
      </w:r>
    </w:p>
    <w:p>
      <w:pPr>
        <w:pStyle w:val="BodyText"/>
        <w:spacing w:line="190" w:lineRule="exact" w:before="10"/>
        <w:ind w:left="448" w:hanging="329"/>
      </w:pPr>
      <w:r>
        <w:rPr/>
        <mc:AlternateContent>
          <mc:Choice Requires="wps">
            <w:drawing>
              <wp:anchor distT="0" distB="0" distL="0" distR="0" allowOverlap="1" layoutInCell="1" locked="0" behindDoc="0" simplePos="0" relativeHeight="15732736">
                <wp:simplePos x="0" y="0"/>
                <wp:positionH relativeFrom="page">
                  <wp:posOffset>5206540</wp:posOffset>
                </wp:positionH>
                <wp:positionV relativeFrom="paragraph">
                  <wp:posOffset>58591</wp:posOffset>
                </wp:positionV>
                <wp:extent cx="70485" cy="6921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70485" cy="69215"/>
                          <a:chExt cx="70485" cy="69215"/>
                        </a:xfrm>
                      </wpg:grpSpPr>
                      <wps:wsp>
                        <wps:cNvPr id="32" name="Graphic 32"/>
                        <wps:cNvSpPr/>
                        <wps:spPr>
                          <a:xfrm>
                            <a:off x="9296" y="8119"/>
                            <a:ext cx="60960" cy="60960"/>
                          </a:xfrm>
                          <a:custGeom>
                            <a:avLst/>
                            <a:gdLst/>
                            <a:ahLst/>
                            <a:cxnLst/>
                            <a:rect l="l" t="t" r="r" b="b"/>
                            <a:pathLst>
                              <a:path w="60960" h="60960">
                                <a:moveTo>
                                  <a:pt x="60682" y="60682"/>
                                </a:moveTo>
                                <a:lnTo>
                                  <a:pt x="0" y="60682"/>
                                </a:lnTo>
                                <a:lnTo>
                                  <a:pt x="0" y="0"/>
                                </a:lnTo>
                                <a:lnTo>
                                  <a:pt x="60682" y="0"/>
                                </a:lnTo>
                                <a:lnTo>
                                  <a:pt x="60682" y="60682"/>
                                </a:lnTo>
                                <a:close/>
                              </a:path>
                            </a:pathLst>
                          </a:custGeom>
                          <a:solidFill>
                            <a:srgbClr val="231F20"/>
                          </a:solidFill>
                        </wps:spPr>
                        <wps:bodyPr wrap="square" lIns="0" tIns="0" rIns="0" bIns="0" rtlCol="0">
                          <a:prstTxWarp prst="textNoShape">
                            <a:avLst/>
                          </a:prstTxWarp>
                          <a:noAutofit/>
                        </wps:bodyPr>
                      </wps:wsp>
                      <wps:wsp>
                        <wps:cNvPr id="33" name="Graphic 33"/>
                        <wps:cNvSpPr/>
                        <wps:spPr>
                          <a:xfrm>
                            <a:off x="459" y="459"/>
                            <a:ext cx="60960" cy="60960"/>
                          </a:xfrm>
                          <a:custGeom>
                            <a:avLst/>
                            <a:gdLst/>
                            <a:ahLst/>
                            <a:cxnLst/>
                            <a:rect l="l" t="t" r="r" b="b"/>
                            <a:pathLst>
                              <a:path w="60960" h="60960">
                                <a:moveTo>
                                  <a:pt x="60682" y="60682"/>
                                </a:moveTo>
                                <a:lnTo>
                                  <a:pt x="0" y="60682"/>
                                </a:lnTo>
                                <a:lnTo>
                                  <a:pt x="0" y="0"/>
                                </a:lnTo>
                                <a:lnTo>
                                  <a:pt x="60682" y="0"/>
                                </a:lnTo>
                                <a:lnTo>
                                  <a:pt x="60682" y="60682"/>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459" y="459"/>
                            <a:ext cx="60960" cy="60960"/>
                          </a:xfrm>
                          <a:custGeom>
                            <a:avLst/>
                            <a:gdLst/>
                            <a:ahLst/>
                            <a:cxnLst/>
                            <a:rect l="l" t="t" r="r" b="b"/>
                            <a:pathLst>
                              <a:path w="60960" h="60960">
                                <a:moveTo>
                                  <a:pt x="0" y="0"/>
                                </a:moveTo>
                                <a:lnTo>
                                  <a:pt x="60682" y="0"/>
                                </a:lnTo>
                                <a:lnTo>
                                  <a:pt x="60682" y="60682"/>
                                </a:lnTo>
                                <a:lnTo>
                                  <a:pt x="0" y="60682"/>
                                </a:lnTo>
                                <a:lnTo>
                                  <a:pt x="0" y="0"/>
                                </a:lnTo>
                                <a:close/>
                              </a:path>
                            </a:pathLst>
                          </a:custGeom>
                          <a:ln w="91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9.963806pt;margin-top:4.613516pt;width:5.55pt;height:5.45pt;mso-position-horizontal-relative:page;mso-position-vertical-relative:paragraph;z-index:15732736" id="docshapegroup25" coordorigin="8199,92" coordsize="111,109">
                <v:rect style="position:absolute;left:8213;top:105;width:96;height:96" id="docshape26" filled="true" fillcolor="#231f20" stroked="false">
                  <v:fill type="solid"/>
                </v:rect>
                <v:rect style="position:absolute;left:8200;top:93;width:96;height:96" id="docshape27" filled="true" fillcolor="#ffffff" stroked="false">
                  <v:fill type="solid"/>
                </v:rect>
                <v:rect style="position:absolute;left:8200;top:93;width:96;height:96" id="docshape28" filled="false" stroked="true" strokeweight=".072368pt" strokecolor="#231f20">
                  <v:stroke dashstyle="solid"/>
                </v:rect>
                <w10:wrap type="none"/>
              </v:group>
            </w:pict>
          </mc:Fallback>
        </mc:AlternateContent>
      </w:r>
      <w:r>
        <w:rPr>
          <w:rFonts w:ascii="Arial Black"/>
          <w:color w:val="231F20"/>
          <w:spacing w:val="-2"/>
        </w:rPr>
        <w:t>8814</w:t>
      </w:r>
      <w:r>
        <w:rPr>
          <w:rFonts w:ascii="Arial Black"/>
          <w:color w:val="231F20"/>
          <w:spacing w:val="-2"/>
        </w:rPr>
        <w:t> </w:t>
      </w:r>
      <w:r>
        <w:rPr>
          <w:color w:val="231F20"/>
          <w:spacing w:val="-2"/>
        </w:rPr>
        <w:t>Parents'</w:t>
      </w:r>
      <w:r>
        <w:rPr>
          <w:color w:val="231F20"/>
          <w:spacing w:val="-9"/>
        </w:rPr>
        <w:t> </w:t>
      </w:r>
      <w:r>
        <w:rPr>
          <w:color w:val="231F20"/>
          <w:spacing w:val="-2"/>
        </w:rPr>
        <w:t>Election</w:t>
      </w:r>
      <w:r>
        <w:rPr>
          <w:color w:val="231F20"/>
          <w:spacing w:val="-9"/>
        </w:rPr>
        <w:t> </w:t>
      </w:r>
      <w:r>
        <w:rPr>
          <w:color w:val="231F20"/>
          <w:spacing w:val="-2"/>
        </w:rPr>
        <w:t>To</w:t>
      </w:r>
      <w:r>
        <w:rPr>
          <w:color w:val="231F20"/>
          <w:spacing w:val="-8"/>
        </w:rPr>
        <w:t> </w:t>
      </w:r>
      <w:r>
        <w:rPr>
          <w:color w:val="231F20"/>
          <w:spacing w:val="-2"/>
        </w:rPr>
        <w:t>Report</w:t>
      </w:r>
      <w:r>
        <w:rPr>
          <w:color w:val="231F20"/>
          <w:spacing w:val="-9"/>
        </w:rPr>
        <w:t> </w:t>
      </w:r>
      <w:r>
        <w:rPr>
          <w:color w:val="231F20"/>
          <w:spacing w:val="-2"/>
        </w:rPr>
        <w:t>Child's </w:t>
      </w:r>
      <w:r>
        <w:rPr>
          <w:color w:val="231F20"/>
        </w:rPr>
        <w:t>Interest and Dividends</w:t>
      </w:r>
    </w:p>
    <w:p>
      <w:pPr>
        <w:pStyle w:val="BodyText"/>
        <w:spacing w:after="0" w:line="190" w:lineRule="exact"/>
        <w:sectPr>
          <w:type w:val="continuous"/>
          <w:pgSz w:w="12240" w:h="15840"/>
          <w:pgMar w:header="0" w:footer="599" w:top="700" w:bottom="780" w:left="720" w:right="720"/>
          <w:cols w:num="3" w:equalWidth="0">
            <w:col w:w="3521" w:space="79"/>
            <w:col w:w="3521" w:space="470"/>
            <w:col w:w="3209"/>
          </w:cols>
        </w:sectPr>
      </w:pPr>
    </w:p>
    <w:p>
      <w:pPr>
        <w:pStyle w:val="BodyText"/>
        <w:spacing w:line="40" w:lineRule="exact" w:before="48"/>
        <w:ind w:left="120"/>
      </w:pPr>
      <w:r>
        <w:rPr>
          <w:color w:val="231F20"/>
        </w:rPr>
        <w:t>ent,</w:t>
      </w:r>
      <w:r>
        <w:rPr>
          <w:color w:val="231F20"/>
          <w:spacing w:val="-8"/>
        </w:rPr>
        <w:t> </w:t>
      </w:r>
      <w:r>
        <w:rPr>
          <w:color w:val="231F20"/>
        </w:rPr>
        <w:t>and</w:t>
      </w:r>
      <w:r>
        <w:rPr>
          <w:color w:val="231F20"/>
          <w:spacing w:val="-7"/>
        </w:rPr>
        <w:t> </w:t>
      </w:r>
      <w:r>
        <w:rPr>
          <w:color w:val="231F20"/>
        </w:rPr>
        <w:t>the</w:t>
      </w:r>
      <w:r>
        <w:rPr>
          <w:color w:val="231F20"/>
          <w:spacing w:val="-7"/>
        </w:rPr>
        <w:t> </w:t>
      </w:r>
      <w:r>
        <w:rPr>
          <w:color w:val="231F20"/>
        </w:rPr>
        <w:t>amount</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standard</w:t>
      </w:r>
      <w:r>
        <w:rPr>
          <w:color w:val="231F20"/>
          <w:spacing w:val="-8"/>
        </w:rPr>
        <w:t> </w:t>
      </w:r>
      <w:r>
        <w:rPr>
          <w:color w:val="231F20"/>
          <w:spacing w:val="-2"/>
        </w:rPr>
        <w:t>deduction.</w:t>
      </w:r>
    </w:p>
    <w:p>
      <w:pPr>
        <w:pStyle w:val="BodyText"/>
        <w:tabs>
          <w:tab w:pos="3719" w:val="left" w:leader="none"/>
          <w:tab w:pos="7114" w:val="left" w:leader="none"/>
        </w:tabs>
        <w:spacing w:line="89" w:lineRule="exact"/>
        <w:ind w:left="120"/>
        <w:rPr>
          <w:rFonts w:ascii="Times New Roman"/>
        </w:rPr>
      </w:pPr>
      <w:r>
        <w:rPr/>
        <w:br w:type="column"/>
      </w:r>
      <w:r>
        <w:rPr>
          <w:color w:val="231F20"/>
        </w:rPr>
        <w:t>addition,</w:t>
      </w:r>
      <w:r>
        <w:rPr>
          <w:color w:val="231F20"/>
          <w:spacing w:val="7"/>
        </w:rPr>
        <w:t> </w:t>
      </w:r>
      <w:r>
        <w:rPr>
          <w:color w:val="231F20"/>
        </w:rPr>
        <w:t>this</w:t>
      </w:r>
      <w:r>
        <w:rPr>
          <w:color w:val="231F20"/>
          <w:spacing w:val="7"/>
        </w:rPr>
        <w:t> </w:t>
      </w:r>
      <w:r>
        <w:rPr>
          <w:color w:val="231F20"/>
        </w:rPr>
        <w:t>section</w:t>
      </w:r>
      <w:r>
        <w:rPr>
          <w:color w:val="231F20"/>
          <w:spacing w:val="7"/>
        </w:rPr>
        <w:t> </w:t>
      </w:r>
      <w:r>
        <w:rPr>
          <w:color w:val="231F20"/>
        </w:rPr>
        <w:t>helps</w:t>
      </w:r>
      <w:r>
        <w:rPr>
          <w:color w:val="231F20"/>
          <w:spacing w:val="7"/>
        </w:rPr>
        <w:t> </w:t>
      </w:r>
      <w:r>
        <w:rPr>
          <w:color w:val="231F20"/>
        </w:rPr>
        <w:t>you</w:t>
      </w:r>
      <w:r>
        <w:rPr>
          <w:color w:val="231F20"/>
          <w:spacing w:val="7"/>
        </w:rPr>
        <w:t> </w:t>
      </w:r>
      <w:r>
        <w:rPr>
          <w:color w:val="231F20"/>
        </w:rPr>
        <w:t>decide</w:t>
      </w:r>
      <w:r>
        <w:rPr>
          <w:color w:val="231F20"/>
          <w:spacing w:val="7"/>
        </w:rPr>
        <w:t> </w:t>
      </w:r>
      <w:r>
        <w:rPr>
          <w:color w:val="231F20"/>
          <w:spacing w:val="-2"/>
        </w:rPr>
        <w:t>whether</w:t>
      </w:r>
      <w:r>
        <w:rPr>
          <w:color w:val="231F20"/>
        </w:rPr>
        <w:tab/>
      </w:r>
      <w:r>
        <w:rPr>
          <w:rFonts w:ascii="Times New Roman"/>
          <w:color w:val="231F20"/>
          <w:u w:val="single" w:color="231F20"/>
        </w:rPr>
        <w:tab/>
      </w:r>
    </w:p>
    <w:p>
      <w:pPr>
        <w:pStyle w:val="BodyText"/>
        <w:spacing w:after="0" w:line="89" w:lineRule="exact"/>
        <w:rPr>
          <w:rFonts w:ascii="Times New Roman"/>
        </w:rPr>
        <w:sectPr>
          <w:type w:val="continuous"/>
          <w:pgSz w:w="12240" w:h="15840"/>
          <w:pgMar w:header="0" w:footer="599" w:top="700" w:bottom="780" w:left="720" w:right="720"/>
          <w:cols w:num="2" w:equalWidth="0">
            <w:col w:w="3438" w:space="162"/>
            <w:col w:w="7200"/>
          </w:cols>
        </w:sectPr>
      </w:pPr>
    </w:p>
    <w:p>
      <w:pPr>
        <w:pStyle w:val="BodyText"/>
        <w:spacing w:line="252" w:lineRule="auto" w:before="147"/>
        <w:ind w:right="38" w:firstLine="240"/>
        <w:jc w:val="both"/>
      </w:pPr>
      <w:bookmarkStart w:name="Who Must File" w:id="21"/>
      <w:bookmarkEnd w:id="21"/>
      <w:r>
        <w:rPr/>
      </w:r>
      <w:bookmarkStart w:name="_bookmark8" w:id="22"/>
      <w:bookmarkEnd w:id="22"/>
      <w:r>
        <w:rPr/>
      </w:r>
      <w:hyperlink w:history="true" w:anchor="_bookmark8">
        <w:r>
          <w:rPr>
            <w:rFonts w:ascii="Arial"/>
            <w:i/>
            <w:color w:val="0056A2"/>
            <w:u w:val="single" w:color="0055A1"/>
          </w:rPr>
          <w:t>Who Must File</w:t>
        </w:r>
      </w:hyperlink>
      <w:r>
        <w:rPr>
          <w:rFonts w:ascii="Arial"/>
          <w:i/>
          <w:color w:val="0056A2"/>
        </w:rPr>
        <w:t> </w:t>
      </w:r>
      <w:r>
        <w:rPr>
          <w:color w:val="231F20"/>
        </w:rPr>
        <w:t>explains who must file an in- come</w:t>
      </w:r>
      <w:r>
        <w:rPr>
          <w:color w:val="231F20"/>
          <w:spacing w:val="-5"/>
        </w:rPr>
        <w:t> </w:t>
      </w:r>
      <w:r>
        <w:rPr>
          <w:color w:val="231F20"/>
        </w:rPr>
        <w:t>tax</w:t>
      </w:r>
      <w:r>
        <w:rPr>
          <w:color w:val="231F20"/>
          <w:spacing w:val="-5"/>
        </w:rPr>
        <w:t> </w:t>
      </w:r>
      <w:r>
        <w:rPr>
          <w:color w:val="231F20"/>
        </w:rPr>
        <w:t>return.</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have</w:t>
      </w:r>
      <w:r>
        <w:rPr>
          <w:color w:val="231F20"/>
          <w:spacing w:val="-5"/>
        </w:rPr>
        <w:t> </w:t>
      </w:r>
      <w:r>
        <w:rPr>
          <w:color w:val="231F20"/>
        </w:rPr>
        <w:t>little</w:t>
      </w:r>
      <w:r>
        <w:rPr>
          <w:color w:val="231F20"/>
          <w:spacing w:val="-5"/>
        </w:rPr>
        <w:t> </w:t>
      </w:r>
      <w:r>
        <w:rPr>
          <w:color w:val="231F20"/>
        </w:rPr>
        <w:t>or</w:t>
      </w:r>
      <w:r>
        <w:rPr>
          <w:color w:val="231F20"/>
          <w:spacing w:val="-4"/>
        </w:rPr>
        <w:t> </w:t>
      </w:r>
      <w:r>
        <w:rPr>
          <w:color w:val="231F20"/>
        </w:rPr>
        <w:t>no</w:t>
      </w:r>
      <w:r>
        <w:rPr>
          <w:color w:val="231F20"/>
          <w:spacing w:val="-5"/>
        </w:rPr>
        <w:t> </w:t>
      </w:r>
      <w:r>
        <w:rPr>
          <w:color w:val="231F20"/>
        </w:rPr>
        <w:t>gross</w:t>
      </w:r>
      <w:r>
        <w:rPr>
          <w:color w:val="231F20"/>
          <w:spacing w:val="-5"/>
        </w:rPr>
        <w:t> </w:t>
      </w:r>
      <w:r>
        <w:rPr>
          <w:color w:val="231F20"/>
        </w:rPr>
        <w:t>in- come, reading this section will help you decide if you have to file a return.</w:t>
      </w:r>
    </w:p>
    <w:p>
      <w:pPr>
        <w:pStyle w:val="BodyText"/>
        <w:spacing w:line="252" w:lineRule="auto"/>
        <w:ind w:left="120" w:right="38" w:firstLine="239"/>
        <w:jc w:val="both"/>
      </w:pPr>
      <w:hyperlink w:history="true" w:anchor="_bookmark31">
        <w:r>
          <w:rPr>
            <w:rFonts w:ascii="Arial"/>
            <w:i/>
            <w:color w:val="0056A2"/>
            <w:u w:val="single" w:color="0055A1"/>
          </w:rPr>
          <w:t>Who Should File</w:t>
        </w:r>
      </w:hyperlink>
      <w:r>
        <w:rPr>
          <w:rFonts w:ascii="Arial"/>
          <w:i/>
          <w:color w:val="0056A2"/>
        </w:rPr>
        <w:t> </w:t>
      </w:r>
      <w:r>
        <w:rPr>
          <w:color w:val="231F20"/>
        </w:rPr>
        <w:t>helps you decide if you should</w:t>
      </w:r>
      <w:r>
        <w:rPr>
          <w:color w:val="231F20"/>
          <w:spacing w:val="-11"/>
        </w:rPr>
        <w:t> </w:t>
      </w:r>
      <w:r>
        <w:rPr>
          <w:color w:val="231F20"/>
        </w:rPr>
        <w:t>file</w:t>
      </w:r>
      <w:r>
        <w:rPr>
          <w:color w:val="231F20"/>
          <w:spacing w:val="-10"/>
        </w:rPr>
        <w:t> </w:t>
      </w:r>
      <w:r>
        <w:rPr>
          <w:color w:val="231F20"/>
        </w:rPr>
        <w:t>a</w:t>
      </w:r>
      <w:r>
        <w:rPr>
          <w:color w:val="231F20"/>
          <w:spacing w:val="-11"/>
        </w:rPr>
        <w:t> </w:t>
      </w:r>
      <w:r>
        <w:rPr>
          <w:color w:val="231F20"/>
        </w:rPr>
        <w:t>return,</w:t>
      </w:r>
      <w:r>
        <w:rPr>
          <w:color w:val="231F20"/>
          <w:spacing w:val="-10"/>
        </w:rPr>
        <w:t> </w:t>
      </w:r>
      <w:r>
        <w:rPr>
          <w:color w:val="231F20"/>
        </w:rPr>
        <w:t>even</w:t>
      </w:r>
      <w:r>
        <w:rPr>
          <w:color w:val="231F20"/>
          <w:spacing w:val="-11"/>
        </w:rPr>
        <w:t> </w:t>
      </w:r>
      <w:r>
        <w:rPr>
          <w:color w:val="231F20"/>
        </w:rPr>
        <w:t>if</w:t>
      </w:r>
      <w:r>
        <w:rPr>
          <w:color w:val="231F20"/>
          <w:spacing w:val="-10"/>
        </w:rPr>
        <w:t> </w:t>
      </w:r>
      <w:r>
        <w:rPr>
          <w:color w:val="231F20"/>
        </w:rPr>
        <w:t>you</w:t>
      </w:r>
      <w:r>
        <w:rPr>
          <w:color w:val="231F20"/>
          <w:spacing w:val="-11"/>
        </w:rPr>
        <w:t> </w:t>
      </w:r>
      <w:r>
        <w:rPr>
          <w:color w:val="231F20"/>
        </w:rPr>
        <w:t>aren't</w:t>
      </w:r>
      <w:r>
        <w:rPr>
          <w:color w:val="231F20"/>
          <w:spacing w:val="-10"/>
        </w:rPr>
        <w:t> </w:t>
      </w:r>
      <w:r>
        <w:rPr>
          <w:color w:val="231F20"/>
        </w:rPr>
        <w:t>required</w:t>
      </w:r>
      <w:r>
        <w:rPr>
          <w:color w:val="231F20"/>
          <w:spacing w:val="-11"/>
        </w:rPr>
        <w:t> </w:t>
      </w:r>
      <w:r>
        <w:rPr>
          <w:color w:val="231F20"/>
        </w:rPr>
        <w:t>to do</w:t>
      </w:r>
      <w:r>
        <w:rPr>
          <w:color w:val="231F20"/>
          <w:spacing w:val="-6"/>
        </w:rPr>
        <w:t> </w:t>
      </w:r>
      <w:r>
        <w:rPr>
          <w:color w:val="231F20"/>
        </w:rPr>
        <w:t>so.</w:t>
      </w:r>
    </w:p>
    <w:p>
      <w:pPr>
        <w:pStyle w:val="BodyText"/>
        <w:spacing w:line="252" w:lineRule="auto"/>
        <w:ind w:right="38" w:firstLine="240"/>
        <w:jc w:val="both"/>
      </w:pPr>
      <w:hyperlink w:history="true" w:anchor="_bookmark35">
        <w:r>
          <w:rPr>
            <w:rFonts w:ascii="Arial"/>
            <w:i/>
            <w:color w:val="0056A2"/>
            <w:u w:val="single" w:color="0055A1"/>
          </w:rPr>
          <w:t>Filing Status</w:t>
        </w:r>
      </w:hyperlink>
      <w:r>
        <w:rPr>
          <w:rFonts w:ascii="Arial"/>
          <w:i/>
          <w:color w:val="0056A2"/>
        </w:rPr>
        <w:t> </w:t>
      </w:r>
      <w:r>
        <w:rPr>
          <w:color w:val="231F20"/>
        </w:rPr>
        <w:t>helps you determine which fil- ing status to use. Filing status is important in determining whether you must file a return and </w:t>
      </w:r>
      <w:bookmarkStart w:name="_bookmark9" w:id="23"/>
      <w:bookmarkEnd w:id="23"/>
      <w:r>
        <w:rPr>
          <w:color w:val="231F20"/>
        </w:rPr>
        <w:t>whether</w:t>
      </w:r>
      <w:r>
        <w:rPr>
          <w:color w:val="231F20"/>
        </w:rPr>
        <w:t> you may claim certain deductions and </w:t>
      </w:r>
      <w:bookmarkStart w:name="_bookmark10" w:id="24"/>
      <w:bookmarkEnd w:id="24"/>
      <w:r>
        <w:rPr>
          <w:color w:val="231F20"/>
        </w:rPr>
        <w:t>c</w:t>
      </w:r>
      <w:r>
        <w:rPr>
          <w:color w:val="231F20"/>
        </w:rPr>
        <w:t>redits. It also helps determine your standard deduction and tax rate.</w:t>
      </w:r>
    </w:p>
    <w:p>
      <w:pPr>
        <w:pStyle w:val="BodyText"/>
        <w:spacing w:line="252" w:lineRule="auto"/>
        <w:ind w:right="38" w:firstLine="239"/>
        <w:jc w:val="both"/>
      </w:pPr>
      <w:hyperlink w:history="true" w:anchor="_bookmark91">
        <w:r>
          <w:rPr>
            <w:rFonts w:ascii="Arial"/>
            <w:i/>
            <w:color w:val="0056A2"/>
            <w:u w:val="single" w:color="0055A1"/>
          </w:rPr>
          <w:t>Dependents</w:t>
        </w:r>
      </w:hyperlink>
      <w:r>
        <w:rPr>
          <w:rFonts w:ascii="Arial"/>
          <w:i/>
          <w:color w:val="0056A2"/>
        </w:rPr>
        <w:t> </w:t>
      </w:r>
      <w:r>
        <w:rPr>
          <w:color w:val="231F20"/>
        </w:rPr>
        <w:t>explains the difference be- tween a </w:t>
      </w:r>
      <w:hyperlink w:history="true" w:anchor="_bookmark93">
        <w:r>
          <w:rPr>
            <w:color w:val="0056A2"/>
            <w:u w:val="single" w:color="0055A1"/>
          </w:rPr>
          <w:t>qualifying child</w:t>
        </w:r>
      </w:hyperlink>
      <w:r>
        <w:rPr>
          <w:color w:val="0056A2"/>
        </w:rPr>
        <w:t> </w:t>
      </w:r>
      <w:r>
        <w:rPr>
          <w:color w:val="231F20"/>
        </w:rPr>
        <w:t>and a </w:t>
      </w:r>
      <w:hyperlink w:history="true" w:anchor="_bookmark129">
        <w:r>
          <w:rPr>
            <w:color w:val="0056A2"/>
            <w:u w:val="single" w:color="0055A1"/>
          </w:rPr>
          <w:t>qualifying rela-</w:t>
        </w:r>
      </w:hyperlink>
      <w:r>
        <w:rPr>
          <w:color w:val="0056A2"/>
        </w:rPr>
        <w:t> </w:t>
      </w:r>
      <w:hyperlink w:history="true" w:anchor="_bookmark129">
        <w:r>
          <w:rPr>
            <w:color w:val="0056A2"/>
            <w:u w:val="single" w:color="0055A1"/>
          </w:rPr>
          <w:t>tive</w:t>
        </w:r>
      </w:hyperlink>
      <w:r>
        <w:rPr>
          <w:color w:val="231F20"/>
        </w:rPr>
        <w:t>. Other topics include the SSN requirement </w:t>
      </w:r>
      <w:bookmarkStart w:name="_bookmark11" w:id="25"/>
      <w:bookmarkEnd w:id="25"/>
      <w:r>
        <w:rPr>
          <w:color w:val="231F20"/>
        </w:rPr>
        <w:t>f</w:t>
      </w:r>
      <w:r>
        <w:rPr>
          <w:color w:val="231F20"/>
        </w:rPr>
        <w:t>or dependents, the rules for multiple support agreements,</w:t>
      </w:r>
      <w:r>
        <w:rPr>
          <w:color w:val="231F20"/>
          <w:spacing w:val="-6"/>
        </w:rPr>
        <w:t> </w:t>
      </w:r>
      <w:r>
        <w:rPr>
          <w:color w:val="231F20"/>
        </w:rPr>
        <w:t>and</w:t>
      </w:r>
      <w:r>
        <w:rPr>
          <w:color w:val="231F20"/>
          <w:spacing w:val="-6"/>
        </w:rPr>
        <w:t> </w:t>
      </w:r>
      <w:r>
        <w:rPr>
          <w:color w:val="231F20"/>
        </w:rPr>
        <w:t>the</w:t>
      </w:r>
      <w:r>
        <w:rPr>
          <w:color w:val="231F20"/>
          <w:spacing w:val="-6"/>
        </w:rPr>
        <w:t> </w:t>
      </w:r>
      <w:r>
        <w:rPr>
          <w:color w:val="231F20"/>
        </w:rPr>
        <w:t>rules</w:t>
      </w:r>
      <w:r>
        <w:rPr>
          <w:color w:val="231F20"/>
          <w:spacing w:val="-6"/>
        </w:rPr>
        <w:t> </w:t>
      </w:r>
      <w:r>
        <w:rPr>
          <w:color w:val="231F20"/>
        </w:rPr>
        <w:t>for</w:t>
      </w:r>
      <w:r>
        <w:rPr>
          <w:color w:val="231F20"/>
          <w:spacing w:val="-6"/>
        </w:rPr>
        <w:t> </w:t>
      </w:r>
      <w:r>
        <w:rPr>
          <w:color w:val="231F20"/>
        </w:rPr>
        <w:t>divorced</w:t>
      </w:r>
      <w:r>
        <w:rPr>
          <w:color w:val="231F20"/>
          <w:spacing w:val="-6"/>
        </w:rPr>
        <w:t> </w:t>
      </w:r>
      <w:r>
        <w:rPr>
          <w:color w:val="231F20"/>
        </w:rPr>
        <w:t>or</w:t>
      </w:r>
      <w:r>
        <w:rPr>
          <w:color w:val="231F20"/>
          <w:spacing w:val="-6"/>
        </w:rPr>
        <w:t> </w:t>
      </w:r>
      <w:r>
        <w:rPr>
          <w:color w:val="231F20"/>
        </w:rPr>
        <w:t>sepa- rated</w:t>
      </w:r>
      <w:r>
        <w:rPr>
          <w:color w:val="231F20"/>
          <w:spacing w:val="-6"/>
        </w:rPr>
        <w:t> </w:t>
      </w:r>
      <w:r>
        <w:rPr>
          <w:color w:val="231F20"/>
        </w:rPr>
        <w:t>parents.</w:t>
      </w:r>
    </w:p>
    <w:p>
      <w:pPr>
        <w:pStyle w:val="BodyText"/>
        <w:spacing w:line="252" w:lineRule="auto" w:before="40"/>
        <w:ind w:right="38"/>
        <w:jc w:val="both"/>
      </w:pPr>
      <w:r>
        <w:rPr/>
        <w:br w:type="column"/>
      </w:r>
      <w:r>
        <w:rPr>
          <w:color w:val="231F20"/>
        </w:rPr>
        <w:t>you would be better off taking the standard de- duction or itemizing your deductions.</w:t>
      </w:r>
    </w:p>
    <w:p>
      <w:pPr>
        <w:spacing w:line="252" w:lineRule="auto" w:before="0"/>
        <w:ind w:left="119" w:right="42" w:firstLine="240"/>
        <w:jc w:val="both"/>
        <w:rPr>
          <w:sz w:val="16"/>
        </w:rPr>
      </w:pPr>
      <w:hyperlink w:history="true" w:anchor="_bookmark198">
        <w:r>
          <w:rPr>
            <w:rFonts w:ascii="Arial"/>
            <w:i/>
            <w:color w:val="0056A2"/>
            <w:sz w:val="16"/>
            <w:u w:val="single" w:color="0055A1"/>
          </w:rPr>
          <w:t>How</w:t>
        </w:r>
        <w:r>
          <w:rPr>
            <w:rFonts w:ascii="Arial"/>
            <w:i/>
            <w:color w:val="0056A2"/>
            <w:spacing w:val="-12"/>
            <w:sz w:val="16"/>
            <w:u w:val="single" w:color="0055A1"/>
          </w:rPr>
          <w:t> </w:t>
        </w:r>
        <w:r>
          <w:rPr>
            <w:rFonts w:ascii="Arial"/>
            <w:i/>
            <w:color w:val="0056A2"/>
            <w:sz w:val="16"/>
            <w:u w:val="single" w:color="0055A1"/>
          </w:rPr>
          <w:t>To</w:t>
        </w:r>
        <w:r>
          <w:rPr>
            <w:rFonts w:ascii="Arial"/>
            <w:i/>
            <w:color w:val="0056A2"/>
            <w:spacing w:val="-11"/>
            <w:sz w:val="16"/>
            <w:u w:val="single" w:color="0055A1"/>
          </w:rPr>
          <w:t> </w:t>
        </w:r>
        <w:r>
          <w:rPr>
            <w:rFonts w:ascii="Arial"/>
            <w:i/>
            <w:color w:val="0056A2"/>
            <w:sz w:val="16"/>
            <w:u w:val="single" w:color="0055A1"/>
          </w:rPr>
          <w:t>Get</w:t>
        </w:r>
        <w:r>
          <w:rPr>
            <w:rFonts w:ascii="Arial"/>
            <w:i/>
            <w:color w:val="0056A2"/>
            <w:spacing w:val="-11"/>
            <w:sz w:val="16"/>
            <w:u w:val="single" w:color="0055A1"/>
          </w:rPr>
          <w:t> </w:t>
        </w:r>
        <w:r>
          <w:rPr>
            <w:rFonts w:ascii="Arial"/>
            <w:i/>
            <w:color w:val="0056A2"/>
            <w:sz w:val="16"/>
            <w:u w:val="single" w:color="0055A1"/>
          </w:rPr>
          <w:t>Tax</w:t>
        </w:r>
        <w:r>
          <w:rPr>
            <w:rFonts w:ascii="Arial"/>
            <w:i/>
            <w:color w:val="0056A2"/>
            <w:spacing w:val="-11"/>
            <w:sz w:val="16"/>
            <w:u w:val="single" w:color="0055A1"/>
          </w:rPr>
          <w:t> </w:t>
        </w:r>
        <w:r>
          <w:rPr>
            <w:rFonts w:ascii="Arial"/>
            <w:i/>
            <w:color w:val="0056A2"/>
            <w:sz w:val="16"/>
            <w:u w:val="single" w:color="0055A1"/>
          </w:rPr>
          <w:t>Help</w:t>
        </w:r>
      </w:hyperlink>
      <w:r>
        <w:rPr>
          <w:rFonts w:ascii="Arial"/>
          <w:i/>
          <w:color w:val="0056A2"/>
          <w:spacing w:val="-11"/>
          <w:sz w:val="16"/>
        </w:rPr>
        <w:t> </w:t>
      </w:r>
      <w:r>
        <w:rPr>
          <w:color w:val="231F20"/>
          <w:sz w:val="16"/>
        </w:rPr>
        <w:t>explains</w:t>
      </w:r>
      <w:r>
        <w:rPr>
          <w:color w:val="231F20"/>
          <w:spacing w:val="-11"/>
          <w:sz w:val="16"/>
        </w:rPr>
        <w:t> </w:t>
      </w:r>
      <w:r>
        <w:rPr>
          <w:color w:val="231F20"/>
          <w:sz w:val="16"/>
        </w:rPr>
        <w:t>how</w:t>
      </w:r>
      <w:r>
        <w:rPr>
          <w:color w:val="231F20"/>
          <w:spacing w:val="-10"/>
          <w:sz w:val="16"/>
        </w:rPr>
        <w:t> </w:t>
      </w:r>
      <w:r>
        <w:rPr>
          <w:color w:val="231F20"/>
          <w:sz w:val="16"/>
        </w:rPr>
        <w:t>to</w:t>
      </w:r>
      <w:r>
        <w:rPr>
          <w:color w:val="231F20"/>
          <w:spacing w:val="-11"/>
          <w:sz w:val="16"/>
        </w:rPr>
        <w:t> </w:t>
      </w:r>
      <w:r>
        <w:rPr>
          <w:color w:val="231F20"/>
          <w:sz w:val="16"/>
        </w:rPr>
        <w:t>get</w:t>
      </w:r>
      <w:r>
        <w:rPr>
          <w:color w:val="231F20"/>
          <w:spacing w:val="-11"/>
          <w:sz w:val="16"/>
        </w:rPr>
        <w:t> </w:t>
      </w:r>
      <w:r>
        <w:rPr>
          <w:color w:val="231F20"/>
          <w:sz w:val="16"/>
        </w:rPr>
        <w:t>tax help from the IRS.</w:t>
      </w:r>
    </w:p>
    <w:p>
      <w:pPr>
        <w:pStyle w:val="BodyText"/>
        <w:spacing w:line="252" w:lineRule="auto"/>
        <w:ind w:right="38" w:firstLine="239"/>
        <w:jc w:val="both"/>
      </w:pPr>
      <w:r>
        <w:rPr>
          <w:color w:val="231F20"/>
        </w:rPr>
        <w:t>This</w:t>
      </w:r>
      <w:r>
        <w:rPr>
          <w:color w:val="231F20"/>
          <w:spacing w:val="-2"/>
        </w:rPr>
        <w:t> </w:t>
      </w:r>
      <w:r>
        <w:rPr>
          <w:color w:val="231F20"/>
        </w:rPr>
        <w:t>publication</w:t>
      </w:r>
      <w:r>
        <w:rPr>
          <w:color w:val="231F20"/>
          <w:spacing w:val="-2"/>
        </w:rPr>
        <w:t> </w:t>
      </w:r>
      <w:r>
        <w:rPr>
          <w:color w:val="231F20"/>
        </w:rPr>
        <w:t>is</w:t>
      </w:r>
      <w:r>
        <w:rPr>
          <w:color w:val="231F20"/>
          <w:spacing w:val="-2"/>
        </w:rPr>
        <w:t> </w:t>
      </w:r>
      <w:r>
        <w:rPr>
          <w:color w:val="231F20"/>
        </w:rPr>
        <w:t>for</w:t>
      </w:r>
      <w:r>
        <w:rPr>
          <w:color w:val="231F20"/>
          <w:spacing w:val="-2"/>
        </w:rPr>
        <w:t> </w:t>
      </w:r>
      <w:r>
        <w:rPr>
          <w:color w:val="231F20"/>
        </w:rPr>
        <w:t>U.S.</w:t>
      </w:r>
      <w:r>
        <w:rPr>
          <w:color w:val="231F20"/>
          <w:spacing w:val="-2"/>
        </w:rPr>
        <w:t> </w:t>
      </w:r>
      <w:r>
        <w:rPr>
          <w:color w:val="231F20"/>
        </w:rPr>
        <w:t>citizens</w:t>
      </w:r>
      <w:r>
        <w:rPr>
          <w:color w:val="231F20"/>
          <w:spacing w:val="-2"/>
        </w:rPr>
        <w:t> </w:t>
      </w:r>
      <w:r>
        <w:rPr>
          <w:color w:val="231F20"/>
        </w:rPr>
        <w:t>and</w:t>
      </w:r>
      <w:r>
        <w:rPr>
          <w:color w:val="231F20"/>
          <w:spacing w:val="-2"/>
        </w:rPr>
        <w:t> </w:t>
      </w:r>
      <w:r>
        <w:rPr>
          <w:color w:val="231F20"/>
        </w:rPr>
        <w:t>resi- dent aliens only. If you are a resident alien for the entire year, you must follow the same tax rules</w:t>
      </w:r>
      <w:r>
        <w:rPr>
          <w:color w:val="231F20"/>
          <w:spacing w:val="-8"/>
        </w:rPr>
        <w:t> </w:t>
      </w:r>
      <w:r>
        <w:rPr>
          <w:color w:val="231F20"/>
        </w:rPr>
        <w:t>that</w:t>
      </w:r>
      <w:r>
        <w:rPr>
          <w:color w:val="231F20"/>
          <w:spacing w:val="-8"/>
        </w:rPr>
        <w:t> </w:t>
      </w:r>
      <w:r>
        <w:rPr>
          <w:color w:val="231F20"/>
        </w:rPr>
        <w:t>apply</w:t>
      </w:r>
      <w:r>
        <w:rPr>
          <w:color w:val="231F20"/>
          <w:spacing w:val="-8"/>
        </w:rPr>
        <w:t> </w:t>
      </w:r>
      <w:r>
        <w:rPr>
          <w:color w:val="231F20"/>
        </w:rPr>
        <w:t>to</w:t>
      </w:r>
      <w:r>
        <w:rPr>
          <w:color w:val="231F20"/>
          <w:spacing w:val="-8"/>
        </w:rPr>
        <w:t> </w:t>
      </w:r>
      <w:r>
        <w:rPr>
          <w:color w:val="231F20"/>
        </w:rPr>
        <w:t>U.S.</w:t>
      </w:r>
      <w:r>
        <w:rPr>
          <w:color w:val="231F20"/>
          <w:spacing w:val="-8"/>
        </w:rPr>
        <w:t> </w:t>
      </w:r>
      <w:r>
        <w:rPr>
          <w:color w:val="231F20"/>
        </w:rPr>
        <w:t>citizens.</w:t>
      </w:r>
      <w:r>
        <w:rPr>
          <w:color w:val="231F20"/>
          <w:spacing w:val="-8"/>
        </w:rPr>
        <w:t> </w:t>
      </w:r>
      <w:r>
        <w:rPr>
          <w:color w:val="231F20"/>
        </w:rPr>
        <w:t>The</w:t>
      </w:r>
      <w:r>
        <w:rPr>
          <w:color w:val="231F20"/>
          <w:spacing w:val="-8"/>
        </w:rPr>
        <w:t> </w:t>
      </w:r>
      <w:r>
        <w:rPr>
          <w:color w:val="231F20"/>
        </w:rPr>
        <w:t>rules</w:t>
      </w:r>
      <w:r>
        <w:rPr>
          <w:color w:val="231F20"/>
          <w:spacing w:val="-8"/>
        </w:rPr>
        <w:t> </w:t>
      </w:r>
      <w:r>
        <w:rPr>
          <w:color w:val="231F20"/>
        </w:rPr>
        <w:t>to</w:t>
      </w:r>
      <w:r>
        <w:rPr>
          <w:color w:val="231F20"/>
          <w:spacing w:val="-8"/>
        </w:rPr>
        <w:t> </w:t>
      </w:r>
      <w:r>
        <w:rPr>
          <w:color w:val="231F20"/>
        </w:rPr>
        <w:t>de- termine if you are a resident or nonresident alien are discussed in chapter 1 of Pub. 519.</w:t>
      </w:r>
    </w:p>
    <w:p>
      <w:pPr>
        <w:pStyle w:val="BodyText"/>
        <w:spacing w:line="244" w:lineRule="auto" w:before="147"/>
        <w:ind w:right="38"/>
        <w:jc w:val="both"/>
      </w:pPr>
      <w:r>
        <w:rPr>
          <w:rFonts w:ascii="Arial Black"/>
          <w:color w:val="231F20"/>
          <w:spacing w:val="-4"/>
        </w:rPr>
        <w:t>Nonresident</w:t>
      </w:r>
      <w:r>
        <w:rPr>
          <w:rFonts w:ascii="Arial Black"/>
          <w:color w:val="231F20"/>
          <w:spacing w:val="-10"/>
        </w:rPr>
        <w:t> </w:t>
      </w:r>
      <w:r>
        <w:rPr>
          <w:rFonts w:ascii="Arial Black"/>
          <w:color w:val="231F20"/>
          <w:spacing w:val="-4"/>
        </w:rPr>
        <w:t>aliens.</w:t>
      </w:r>
      <w:r>
        <w:rPr>
          <w:rFonts w:ascii="Arial Black"/>
          <w:color w:val="231F20"/>
          <w:spacing w:val="-9"/>
        </w:rPr>
        <w:t> </w:t>
      </w:r>
      <w:r>
        <w:rPr>
          <w:color w:val="231F20"/>
          <w:spacing w:val="-4"/>
        </w:rPr>
        <w:t>If</w:t>
      </w:r>
      <w:r>
        <w:rPr>
          <w:color w:val="231F20"/>
          <w:spacing w:val="-7"/>
        </w:rPr>
        <w:t> </w:t>
      </w:r>
      <w:r>
        <w:rPr>
          <w:color w:val="231F20"/>
          <w:spacing w:val="-4"/>
        </w:rPr>
        <w:t>you</w:t>
      </w:r>
      <w:r>
        <w:rPr>
          <w:color w:val="231F20"/>
          <w:spacing w:val="-6"/>
        </w:rPr>
        <w:t> </w:t>
      </w:r>
      <w:r>
        <w:rPr>
          <w:color w:val="231F20"/>
          <w:spacing w:val="-4"/>
        </w:rPr>
        <w:t>were</w:t>
      </w:r>
      <w:r>
        <w:rPr>
          <w:color w:val="231F20"/>
          <w:spacing w:val="-7"/>
        </w:rPr>
        <w:t> </w:t>
      </w:r>
      <w:r>
        <w:rPr>
          <w:color w:val="231F20"/>
          <w:spacing w:val="-4"/>
        </w:rPr>
        <w:t>a</w:t>
      </w:r>
      <w:r>
        <w:rPr>
          <w:color w:val="231F20"/>
          <w:spacing w:val="-7"/>
        </w:rPr>
        <w:t> </w:t>
      </w:r>
      <w:r>
        <w:rPr>
          <w:color w:val="231F20"/>
          <w:spacing w:val="-4"/>
        </w:rPr>
        <w:t>nonresident</w:t>
      </w:r>
      <w:r>
        <w:rPr>
          <w:color w:val="231F20"/>
        </w:rPr>
        <w:t> alien at any time during the year, the rules and tax</w:t>
      </w:r>
      <w:r>
        <w:rPr>
          <w:color w:val="231F20"/>
          <w:spacing w:val="-11"/>
        </w:rPr>
        <w:t> </w:t>
      </w:r>
      <w:r>
        <w:rPr>
          <w:color w:val="231F20"/>
        </w:rPr>
        <w:t>forms</w:t>
      </w:r>
      <w:r>
        <w:rPr>
          <w:color w:val="231F20"/>
          <w:spacing w:val="-10"/>
        </w:rPr>
        <w:t> </w:t>
      </w:r>
      <w:r>
        <w:rPr>
          <w:color w:val="231F20"/>
        </w:rPr>
        <w:t>that</w:t>
      </w:r>
      <w:r>
        <w:rPr>
          <w:color w:val="231F20"/>
          <w:spacing w:val="-11"/>
        </w:rPr>
        <w:t> </w:t>
      </w:r>
      <w:r>
        <w:rPr>
          <w:color w:val="231F20"/>
        </w:rPr>
        <w:t>apply</w:t>
      </w:r>
      <w:r>
        <w:rPr>
          <w:color w:val="231F20"/>
          <w:spacing w:val="-10"/>
        </w:rPr>
        <w:t> </w:t>
      </w:r>
      <w:r>
        <w:rPr>
          <w:color w:val="231F20"/>
        </w:rPr>
        <w:t>to</w:t>
      </w:r>
      <w:r>
        <w:rPr>
          <w:color w:val="231F20"/>
          <w:spacing w:val="-11"/>
        </w:rPr>
        <w:t> </w:t>
      </w:r>
      <w:r>
        <w:rPr>
          <w:color w:val="231F20"/>
        </w:rPr>
        <w:t>you</w:t>
      </w:r>
      <w:r>
        <w:rPr>
          <w:color w:val="231F20"/>
          <w:spacing w:val="-10"/>
        </w:rPr>
        <w:t> </w:t>
      </w:r>
      <w:r>
        <w:rPr>
          <w:color w:val="231F20"/>
        </w:rPr>
        <w:t>may</w:t>
      </w:r>
      <w:r>
        <w:rPr>
          <w:color w:val="231F20"/>
          <w:spacing w:val="-11"/>
        </w:rPr>
        <w:t> </w:t>
      </w:r>
      <w:r>
        <w:rPr>
          <w:color w:val="231F20"/>
        </w:rPr>
        <w:t>be</w:t>
      </w:r>
      <w:r>
        <w:rPr>
          <w:color w:val="231F20"/>
          <w:spacing w:val="-10"/>
        </w:rPr>
        <w:t> </w:t>
      </w:r>
      <w:r>
        <w:rPr>
          <w:color w:val="231F20"/>
        </w:rPr>
        <w:t>different</w:t>
      </w:r>
      <w:r>
        <w:rPr>
          <w:color w:val="231F20"/>
          <w:spacing w:val="-11"/>
        </w:rPr>
        <w:t> </w:t>
      </w:r>
      <w:r>
        <w:rPr>
          <w:color w:val="231F20"/>
        </w:rPr>
        <w:t>from those</w:t>
      </w:r>
      <w:r>
        <w:rPr>
          <w:color w:val="231F20"/>
          <w:spacing w:val="-1"/>
        </w:rPr>
        <w:t> </w:t>
      </w:r>
      <w:r>
        <w:rPr>
          <w:color w:val="231F20"/>
        </w:rPr>
        <w:t>that</w:t>
      </w:r>
      <w:r>
        <w:rPr>
          <w:color w:val="231F20"/>
          <w:spacing w:val="-1"/>
        </w:rPr>
        <w:t> </w:t>
      </w:r>
      <w:r>
        <w:rPr>
          <w:color w:val="231F20"/>
        </w:rPr>
        <w:t>apply</w:t>
      </w:r>
      <w:r>
        <w:rPr>
          <w:color w:val="231F20"/>
          <w:spacing w:val="-1"/>
        </w:rPr>
        <w:t> </w:t>
      </w:r>
      <w:r>
        <w:rPr>
          <w:color w:val="231F20"/>
        </w:rPr>
        <w:t>to</w:t>
      </w:r>
      <w:r>
        <w:rPr>
          <w:color w:val="231F20"/>
          <w:spacing w:val="-1"/>
        </w:rPr>
        <w:t> </w:t>
      </w:r>
      <w:r>
        <w:rPr>
          <w:color w:val="231F20"/>
        </w:rPr>
        <w:t>U.S.</w:t>
      </w:r>
      <w:r>
        <w:rPr>
          <w:color w:val="231F20"/>
          <w:spacing w:val="-1"/>
        </w:rPr>
        <w:t> </w:t>
      </w:r>
      <w:r>
        <w:rPr>
          <w:color w:val="231F20"/>
        </w:rPr>
        <w:t>citizens.</w:t>
      </w:r>
      <w:r>
        <w:rPr>
          <w:color w:val="231F20"/>
          <w:spacing w:val="-1"/>
        </w:rPr>
        <w:t> </w:t>
      </w:r>
      <w:r>
        <w:rPr>
          <w:color w:val="231F20"/>
        </w:rPr>
        <w:t>See</w:t>
      </w:r>
      <w:r>
        <w:rPr>
          <w:color w:val="231F20"/>
          <w:spacing w:val="-1"/>
        </w:rPr>
        <w:t> </w:t>
      </w:r>
      <w:r>
        <w:rPr>
          <w:color w:val="231F20"/>
        </w:rPr>
        <w:t>Pub.</w:t>
      </w:r>
      <w:r>
        <w:rPr>
          <w:color w:val="231F20"/>
          <w:spacing w:val="-1"/>
        </w:rPr>
        <w:t> </w:t>
      </w:r>
      <w:r>
        <w:rPr>
          <w:color w:val="231F20"/>
        </w:rPr>
        <w:t>519.</w:t>
      </w:r>
    </w:p>
    <w:p>
      <w:pPr>
        <w:pStyle w:val="BodyText"/>
        <w:spacing w:line="242" w:lineRule="auto" w:before="155"/>
        <w:ind w:right="38"/>
        <w:jc w:val="both"/>
      </w:pPr>
      <w:r>
        <w:rPr>
          <w:rFonts w:ascii="Arial Black"/>
          <w:color w:val="231F20"/>
          <w:spacing w:val="-2"/>
        </w:rPr>
        <w:t>Comments</w:t>
      </w:r>
      <w:r>
        <w:rPr>
          <w:rFonts w:ascii="Arial Black"/>
          <w:color w:val="231F20"/>
          <w:spacing w:val="-12"/>
        </w:rPr>
        <w:t> </w:t>
      </w:r>
      <w:r>
        <w:rPr>
          <w:rFonts w:ascii="Arial Black"/>
          <w:color w:val="231F20"/>
          <w:spacing w:val="-2"/>
        </w:rPr>
        <w:t>and</w:t>
      </w:r>
      <w:r>
        <w:rPr>
          <w:rFonts w:ascii="Arial Black"/>
          <w:color w:val="231F20"/>
          <w:spacing w:val="-11"/>
        </w:rPr>
        <w:t> </w:t>
      </w:r>
      <w:r>
        <w:rPr>
          <w:rFonts w:ascii="Arial Black"/>
          <w:color w:val="231F20"/>
          <w:spacing w:val="-2"/>
        </w:rPr>
        <w:t>suggestions.</w:t>
      </w:r>
      <w:r>
        <w:rPr>
          <w:rFonts w:ascii="Arial Black"/>
          <w:color w:val="231F20"/>
          <w:spacing w:val="-12"/>
        </w:rPr>
        <w:t> </w:t>
      </w:r>
      <w:r>
        <w:rPr>
          <w:color w:val="231F20"/>
          <w:spacing w:val="-2"/>
        </w:rPr>
        <w:t>We</w:t>
      </w:r>
      <w:r>
        <w:rPr>
          <w:color w:val="231F20"/>
          <w:spacing w:val="-8"/>
        </w:rPr>
        <w:t> </w:t>
      </w:r>
      <w:r>
        <w:rPr>
          <w:color w:val="231F20"/>
          <w:spacing w:val="-2"/>
        </w:rPr>
        <w:t>welcome </w:t>
      </w:r>
      <w:r>
        <w:rPr>
          <w:color w:val="231F20"/>
        </w:rPr>
        <w:t>your comments about this publication and </w:t>
      </w:r>
      <w:r>
        <w:rPr>
          <w:color w:val="231F20"/>
        </w:rPr>
        <w:t>sug- gestions for future editions.</w:t>
      </w:r>
    </w:p>
    <w:p>
      <w:pPr>
        <w:pStyle w:val="Heading1"/>
        <w:spacing w:before="125"/>
      </w:pPr>
      <w:r>
        <w:rPr/>
        <w:br w:type="column"/>
      </w:r>
      <w:r>
        <w:rPr>
          <w:color w:val="231F20"/>
          <w:w w:val="90"/>
        </w:rPr>
        <w:t>Who</w:t>
      </w:r>
      <w:r>
        <w:rPr>
          <w:color w:val="231F20"/>
          <w:spacing w:val="-12"/>
          <w:w w:val="90"/>
        </w:rPr>
        <w:t> </w:t>
      </w:r>
      <w:r>
        <w:rPr>
          <w:color w:val="231F20"/>
          <w:w w:val="90"/>
        </w:rPr>
        <w:t>Must</w:t>
      </w:r>
      <w:r>
        <w:rPr>
          <w:color w:val="231F20"/>
          <w:spacing w:val="-12"/>
          <w:w w:val="90"/>
        </w:rPr>
        <w:t> </w:t>
      </w:r>
      <w:r>
        <w:rPr>
          <w:color w:val="231F20"/>
          <w:spacing w:val="-4"/>
          <w:w w:val="90"/>
        </w:rPr>
        <w:t>File</w:t>
      </w:r>
    </w:p>
    <w:p>
      <w:pPr>
        <w:pStyle w:val="BodyText"/>
        <w:spacing w:line="252" w:lineRule="auto" w:before="172"/>
        <w:ind w:right="117"/>
        <w:jc w:val="both"/>
      </w:pPr>
      <w:r>
        <w:rPr>
          <w:color w:val="231F20"/>
        </w:rPr>
        <w:t>If you are a U.S. citizen or resident alien, whether you must file a federal income tax re- turn depends on your gross income, your filing status, your age, and whether you are a de- pendent. For details, see </w:t>
      </w:r>
      <w:hyperlink w:history="true" w:anchor="_bookmark6">
        <w:r>
          <w:rPr>
            <w:color w:val="0056A2"/>
            <w:u w:val="single" w:color="0055A1"/>
          </w:rPr>
          <w:t>Table 1</w:t>
        </w:r>
      </w:hyperlink>
      <w:r>
        <w:rPr>
          <w:color w:val="0056A2"/>
        </w:rPr>
        <w:t> </w:t>
      </w:r>
      <w:r>
        <w:rPr>
          <w:color w:val="231F20"/>
        </w:rPr>
        <w:t>and </w:t>
      </w:r>
      <w:hyperlink w:history="true" w:anchor="_bookmark27">
        <w:r>
          <w:rPr>
            <w:color w:val="0056A2"/>
            <w:u w:val="single" w:color="0055A1"/>
          </w:rPr>
          <w:t>Table 2</w:t>
        </w:r>
      </w:hyperlink>
      <w:r>
        <w:rPr>
          <w:color w:val="231F20"/>
        </w:rPr>
        <w:t>. You</w:t>
      </w:r>
      <w:r>
        <w:rPr>
          <w:color w:val="231F20"/>
          <w:spacing w:val="-6"/>
        </w:rPr>
        <w:t> </w:t>
      </w:r>
      <w:r>
        <w:rPr>
          <w:color w:val="231F20"/>
        </w:rPr>
        <w:t>must</w:t>
      </w:r>
      <w:r>
        <w:rPr>
          <w:color w:val="231F20"/>
          <w:spacing w:val="-6"/>
        </w:rPr>
        <w:t> </w:t>
      </w:r>
      <w:r>
        <w:rPr>
          <w:color w:val="231F20"/>
        </w:rPr>
        <w:t>also</w:t>
      </w:r>
      <w:r>
        <w:rPr>
          <w:color w:val="231F20"/>
          <w:spacing w:val="-6"/>
        </w:rPr>
        <w:t> </w:t>
      </w:r>
      <w:r>
        <w:rPr>
          <w:color w:val="231F20"/>
        </w:rPr>
        <w:t>file</w:t>
      </w:r>
      <w:r>
        <w:rPr>
          <w:color w:val="231F20"/>
          <w:spacing w:val="-6"/>
        </w:rPr>
        <w:t> </w:t>
      </w:r>
      <w:r>
        <w:rPr>
          <w:color w:val="231F20"/>
        </w:rPr>
        <w:t>if</w:t>
      </w:r>
      <w:r>
        <w:rPr>
          <w:color w:val="231F20"/>
          <w:spacing w:val="-6"/>
        </w:rPr>
        <w:t> </w:t>
      </w:r>
      <w:r>
        <w:rPr>
          <w:color w:val="231F20"/>
        </w:rPr>
        <w:t>one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situations</w:t>
      </w:r>
      <w:r>
        <w:rPr>
          <w:color w:val="231F20"/>
          <w:spacing w:val="-6"/>
        </w:rPr>
        <w:t> </w:t>
      </w:r>
      <w:r>
        <w:rPr>
          <w:color w:val="231F20"/>
        </w:rPr>
        <w:t>descri- bed in </w:t>
      </w:r>
      <w:hyperlink w:history="true" w:anchor="_bookmark28">
        <w:r>
          <w:rPr>
            <w:color w:val="0056A2"/>
            <w:u w:val="single" w:color="0055A1"/>
          </w:rPr>
          <w:t>Table 3</w:t>
        </w:r>
      </w:hyperlink>
      <w:r>
        <w:rPr>
          <w:color w:val="0056A2"/>
        </w:rPr>
        <w:t> </w:t>
      </w:r>
      <w:r>
        <w:rPr>
          <w:color w:val="231F20"/>
        </w:rPr>
        <w:t>applies. The filing requirements apply even if you owe no tax.</w:t>
      </w:r>
    </w:p>
    <w:p>
      <w:pPr>
        <w:pStyle w:val="BodyText"/>
        <w:spacing w:line="252" w:lineRule="auto" w:before="69"/>
        <w:ind w:right="118" w:firstLine="240"/>
        <w:jc w:val="both"/>
      </w:pPr>
      <w:r>
        <w:rPr>
          <w:color w:val="231F20"/>
        </w:rPr>
        <w:t>You</w:t>
      </w:r>
      <w:r>
        <w:rPr>
          <w:color w:val="231F20"/>
          <w:spacing w:val="-4"/>
        </w:rPr>
        <w:t> </w:t>
      </w:r>
      <w:r>
        <w:rPr>
          <w:color w:val="231F20"/>
        </w:rPr>
        <w:t>may</w:t>
      </w:r>
      <w:r>
        <w:rPr>
          <w:color w:val="231F20"/>
          <w:spacing w:val="-4"/>
        </w:rPr>
        <w:t> </w:t>
      </w:r>
      <w:r>
        <w:rPr>
          <w:color w:val="231F20"/>
        </w:rPr>
        <w:t>have</w:t>
      </w:r>
      <w:r>
        <w:rPr>
          <w:color w:val="231F20"/>
          <w:spacing w:val="-4"/>
        </w:rPr>
        <w:t> </w:t>
      </w:r>
      <w:r>
        <w:rPr>
          <w:color w:val="231F20"/>
        </w:rPr>
        <w:t>to</w:t>
      </w:r>
      <w:r>
        <w:rPr>
          <w:color w:val="231F20"/>
          <w:spacing w:val="-4"/>
        </w:rPr>
        <w:t> </w:t>
      </w:r>
      <w:r>
        <w:rPr>
          <w:color w:val="231F20"/>
        </w:rPr>
        <w:t>pay</w:t>
      </w:r>
      <w:r>
        <w:rPr>
          <w:color w:val="231F20"/>
          <w:spacing w:val="-4"/>
        </w:rPr>
        <w:t> </w:t>
      </w:r>
      <w:r>
        <w:rPr>
          <w:color w:val="231F20"/>
        </w:rPr>
        <w:t>a</w:t>
      </w:r>
      <w:r>
        <w:rPr>
          <w:color w:val="231F20"/>
          <w:spacing w:val="-4"/>
        </w:rPr>
        <w:t> </w:t>
      </w:r>
      <w:r>
        <w:rPr>
          <w:color w:val="231F20"/>
        </w:rPr>
        <w:t>penalty</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re- quired</w:t>
      </w:r>
      <w:r>
        <w:rPr>
          <w:color w:val="231F20"/>
          <w:spacing w:val="-5"/>
        </w:rPr>
        <w:t> </w:t>
      </w:r>
      <w:r>
        <w:rPr>
          <w:color w:val="231F20"/>
        </w:rPr>
        <w:t>to</w:t>
      </w:r>
      <w:r>
        <w:rPr>
          <w:color w:val="231F20"/>
          <w:spacing w:val="-5"/>
        </w:rPr>
        <w:t> </w:t>
      </w:r>
      <w:r>
        <w:rPr>
          <w:color w:val="231F20"/>
        </w:rPr>
        <w:t>file</w:t>
      </w:r>
      <w:r>
        <w:rPr>
          <w:color w:val="231F20"/>
          <w:spacing w:val="-6"/>
        </w:rPr>
        <w:t> </w:t>
      </w:r>
      <w:r>
        <w:rPr>
          <w:color w:val="231F20"/>
        </w:rPr>
        <w:t>a</w:t>
      </w:r>
      <w:r>
        <w:rPr>
          <w:color w:val="231F20"/>
          <w:spacing w:val="-6"/>
        </w:rPr>
        <w:t> </w:t>
      </w:r>
      <w:r>
        <w:rPr>
          <w:color w:val="231F20"/>
        </w:rPr>
        <w:t>return</w:t>
      </w:r>
      <w:r>
        <w:rPr>
          <w:color w:val="231F20"/>
          <w:spacing w:val="-5"/>
        </w:rPr>
        <w:t> </w:t>
      </w:r>
      <w:r>
        <w:rPr>
          <w:color w:val="231F20"/>
        </w:rPr>
        <w:t>but</w:t>
      </w:r>
      <w:r>
        <w:rPr>
          <w:color w:val="231F20"/>
          <w:spacing w:val="-5"/>
        </w:rPr>
        <w:t> </w:t>
      </w:r>
      <w:r>
        <w:rPr>
          <w:color w:val="231F20"/>
        </w:rPr>
        <w:t>fail</w:t>
      </w:r>
      <w:r>
        <w:rPr>
          <w:color w:val="231F20"/>
          <w:spacing w:val="-6"/>
        </w:rPr>
        <w:t> </w:t>
      </w:r>
      <w:r>
        <w:rPr>
          <w:color w:val="231F20"/>
        </w:rPr>
        <w:t>to</w:t>
      </w:r>
      <w:r>
        <w:rPr>
          <w:color w:val="231F20"/>
          <w:spacing w:val="-5"/>
        </w:rPr>
        <w:t> </w:t>
      </w:r>
      <w:r>
        <w:rPr>
          <w:color w:val="231F20"/>
        </w:rPr>
        <w:t>do</w:t>
      </w:r>
      <w:r>
        <w:rPr>
          <w:color w:val="231F20"/>
          <w:spacing w:val="-5"/>
        </w:rPr>
        <w:t> </w:t>
      </w:r>
      <w:r>
        <w:rPr>
          <w:color w:val="231F20"/>
        </w:rPr>
        <w:t>so.</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will- fully fail to file a return, you may be subject to criminal</w:t>
      </w:r>
      <w:r>
        <w:rPr>
          <w:color w:val="231F20"/>
          <w:spacing w:val="-6"/>
        </w:rPr>
        <w:t> </w:t>
      </w:r>
      <w:r>
        <w:rPr>
          <w:color w:val="231F20"/>
        </w:rPr>
        <w:t>prosecution.</w:t>
      </w:r>
    </w:p>
    <w:p>
      <w:pPr>
        <w:pStyle w:val="BodyText"/>
        <w:spacing w:line="242" w:lineRule="auto" w:before="150"/>
        <w:ind w:right="116"/>
        <w:jc w:val="both"/>
      </w:pPr>
      <w:r>
        <w:rPr>
          <w:rFonts w:ascii="Arial Black"/>
          <w:color w:val="231F20"/>
        </w:rPr>
        <w:t>Gross income. </w:t>
      </w:r>
      <w:r>
        <w:rPr>
          <w:color w:val="231F20"/>
        </w:rPr>
        <w:t>Gross income is all income you receive in the form of money, goods, prop- erty,</w:t>
      </w:r>
      <w:r>
        <w:rPr>
          <w:color w:val="231F20"/>
          <w:spacing w:val="12"/>
        </w:rPr>
        <w:t> </w:t>
      </w:r>
      <w:r>
        <w:rPr>
          <w:color w:val="231F20"/>
        </w:rPr>
        <w:t>and</w:t>
      </w:r>
      <w:r>
        <w:rPr>
          <w:color w:val="231F20"/>
          <w:spacing w:val="12"/>
        </w:rPr>
        <w:t> </w:t>
      </w:r>
      <w:r>
        <w:rPr>
          <w:color w:val="231F20"/>
        </w:rPr>
        <w:t>services</w:t>
      </w:r>
      <w:r>
        <w:rPr>
          <w:color w:val="231F20"/>
          <w:spacing w:val="12"/>
        </w:rPr>
        <w:t> </w:t>
      </w:r>
      <w:r>
        <w:rPr>
          <w:color w:val="231F20"/>
        </w:rPr>
        <w:t>that</w:t>
      </w:r>
      <w:r>
        <w:rPr>
          <w:color w:val="231F20"/>
          <w:spacing w:val="12"/>
        </w:rPr>
        <w:t> </w:t>
      </w:r>
      <w:r>
        <w:rPr>
          <w:color w:val="231F20"/>
        </w:rPr>
        <w:t>isn't</w:t>
      </w:r>
      <w:r>
        <w:rPr>
          <w:color w:val="231F20"/>
          <w:spacing w:val="12"/>
        </w:rPr>
        <w:t> </w:t>
      </w:r>
      <w:r>
        <w:rPr>
          <w:color w:val="231F20"/>
        </w:rPr>
        <w:t>exempt</w:t>
      </w:r>
      <w:r>
        <w:rPr>
          <w:color w:val="231F20"/>
          <w:spacing w:val="12"/>
        </w:rPr>
        <w:t> </w:t>
      </w:r>
      <w:r>
        <w:rPr>
          <w:color w:val="231F20"/>
        </w:rPr>
        <w:t>from</w:t>
      </w:r>
      <w:r>
        <w:rPr>
          <w:color w:val="231F20"/>
          <w:spacing w:val="12"/>
        </w:rPr>
        <w:t> </w:t>
      </w:r>
      <w:r>
        <w:rPr>
          <w:color w:val="231F20"/>
        </w:rPr>
        <w:t>tax.</w:t>
      </w:r>
      <w:r>
        <w:rPr>
          <w:color w:val="231F20"/>
          <w:spacing w:val="12"/>
        </w:rPr>
        <w:t> </w:t>
      </w:r>
      <w:r>
        <w:rPr>
          <w:color w:val="231F20"/>
          <w:spacing w:val="-5"/>
        </w:rPr>
        <w:t>If</w:t>
      </w:r>
    </w:p>
    <w:p>
      <w:pPr>
        <w:pStyle w:val="BodyText"/>
        <w:spacing w:after="0" w:line="242" w:lineRule="auto"/>
        <w:jc w:val="both"/>
        <w:sectPr>
          <w:type w:val="continuous"/>
          <w:pgSz w:w="12240" w:h="15840"/>
          <w:pgMar w:header="0" w:footer="599" w:top="700" w:bottom="780" w:left="720" w:right="720"/>
          <w:cols w:num="3" w:equalWidth="0">
            <w:col w:w="3521" w:space="79"/>
            <w:col w:w="3521" w:space="79"/>
            <w:col w:w="3600"/>
          </w:cols>
        </w:sectPr>
      </w:pPr>
    </w:p>
    <w:p>
      <w:pPr>
        <w:pStyle w:val="BodyText"/>
        <w:spacing w:line="249" w:lineRule="auto" w:before="126"/>
        <w:ind w:right="38"/>
        <w:jc w:val="both"/>
      </w:pPr>
      <w:bookmarkStart w:name="_bookmark12" w:id="26"/>
      <w:bookmarkEnd w:id="26"/>
      <w:r>
        <w:rPr/>
      </w:r>
      <w:r>
        <w:rPr>
          <w:color w:val="231F20"/>
        </w:rPr>
        <w:t>you are married and live with your spouse in a community property state, half of any income defined</w:t>
      </w:r>
      <w:r>
        <w:rPr>
          <w:color w:val="231F20"/>
          <w:spacing w:val="-3"/>
        </w:rPr>
        <w:t> </w:t>
      </w:r>
      <w:r>
        <w:rPr>
          <w:color w:val="231F20"/>
        </w:rPr>
        <w:t>by</w:t>
      </w:r>
      <w:r>
        <w:rPr>
          <w:color w:val="231F20"/>
          <w:spacing w:val="-3"/>
        </w:rPr>
        <w:t> </w:t>
      </w:r>
      <w:r>
        <w:rPr>
          <w:color w:val="231F20"/>
        </w:rPr>
        <w:t>state</w:t>
      </w:r>
      <w:r>
        <w:rPr>
          <w:color w:val="231F20"/>
          <w:spacing w:val="-3"/>
        </w:rPr>
        <w:t> </w:t>
      </w:r>
      <w:r>
        <w:rPr>
          <w:color w:val="231F20"/>
        </w:rPr>
        <w:t>law</w:t>
      </w:r>
      <w:r>
        <w:rPr>
          <w:color w:val="231F20"/>
          <w:spacing w:val="-3"/>
        </w:rPr>
        <w:t> </w:t>
      </w:r>
      <w:r>
        <w:rPr>
          <w:color w:val="231F20"/>
        </w:rPr>
        <w:t>as</w:t>
      </w:r>
      <w:r>
        <w:rPr>
          <w:color w:val="231F20"/>
          <w:spacing w:val="-3"/>
        </w:rPr>
        <w:t> </w:t>
      </w:r>
      <w:r>
        <w:rPr>
          <w:color w:val="231F20"/>
        </w:rPr>
        <w:t>community</w:t>
      </w:r>
      <w:r>
        <w:rPr>
          <w:color w:val="231F20"/>
          <w:spacing w:val="-3"/>
        </w:rPr>
        <w:t> </w:t>
      </w:r>
      <w:r>
        <w:rPr>
          <w:color w:val="231F20"/>
        </w:rPr>
        <w:t>income</w:t>
      </w:r>
      <w:r>
        <w:rPr>
          <w:color w:val="231F20"/>
          <w:spacing w:val="-3"/>
        </w:rPr>
        <w:t> </w:t>
      </w:r>
      <w:r>
        <w:rPr>
          <w:color w:val="231F20"/>
        </w:rPr>
        <w:t>may be considered yours. For a list of community </w:t>
      </w:r>
      <w:bookmarkStart w:name="_bookmark13" w:id="27"/>
      <w:bookmarkEnd w:id="27"/>
      <w:r>
        <w:rPr>
          <w:color w:val="231F20"/>
        </w:rPr>
        <w:t>p</w:t>
      </w:r>
      <w:r>
        <w:rPr>
          <w:color w:val="231F20"/>
        </w:rPr>
        <w:t>roperty</w:t>
      </w:r>
      <w:r>
        <w:rPr>
          <w:color w:val="231F20"/>
          <w:spacing w:val="-6"/>
        </w:rPr>
        <w:t> </w:t>
      </w:r>
      <w:r>
        <w:rPr>
          <w:color w:val="231F20"/>
        </w:rPr>
        <w:t>states,</w:t>
      </w:r>
      <w:r>
        <w:rPr>
          <w:color w:val="231F20"/>
          <w:spacing w:val="-6"/>
        </w:rPr>
        <w:t> </w:t>
      </w:r>
      <w:r>
        <w:rPr>
          <w:color w:val="231F20"/>
        </w:rPr>
        <w:t>see</w:t>
      </w:r>
      <w:r>
        <w:rPr>
          <w:color w:val="231F20"/>
          <w:spacing w:val="-6"/>
        </w:rPr>
        <w:t> </w:t>
      </w:r>
      <w:hyperlink w:history="true" w:anchor="_bookmark69">
        <w:r>
          <w:rPr>
            <w:rFonts w:ascii="Arial"/>
            <w:i/>
            <w:color w:val="0056A2"/>
            <w:u w:val="single" w:color="0055A1"/>
          </w:rPr>
          <w:t>Community</w:t>
        </w:r>
        <w:r>
          <w:rPr>
            <w:rFonts w:ascii="Arial"/>
            <w:i/>
            <w:color w:val="0056A2"/>
            <w:spacing w:val="-8"/>
            <w:u w:val="single" w:color="0055A1"/>
          </w:rPr>
          <w:t> </w:t>
        </w:r>
        <w:r>
          <w:rPr>
            <w:rFonts w:ascii="Arial"/>
            <w:i/>
            <w:color w:val="0056A2"/>
            <w:u w:val="single" w:color="0055A1"/>
          </w:rPr>
          <w:t>property</w:t>
        </w:r>
        <w:r>
          <w:rPr>
            <w:rFonts w:ascii="Arial"/>
            <w:i/>
            <w:color w:val="0056A2"/>
            <w:spacing w:val="-8"/>
            <w:u w:val="single" w:color="0055A1"/>
          </w:rPr>
          <w:t> </w:t>
        </w:r>
        <w:r>
          <w:rPr>
            <w:rFonts w:ascii="Arial"/>
            <w:i/>
            <w:color w:val="0056A2"/>
            <w:u w:val="single" w:color="0055A1"/>
          </w:rPr>
          <w:t>states</w:t>
        </w:r>
      </w:hyperlink>
      <w:r>
        <w:rPr>
          <w:rFonts w:ascii="Arial"/>
          <w:i/>
          <w:color w:val="0056A2"/>
        </w:rPr>
        <w:t> </w:t>
      </w:r>
      <w:r>
        <w:rPr>
          <w:color w:val="231F20"/>
        </w:rPr>
        <w:t>under </w:t>
      </w:r>
      <w:r>
        <w:rPr>
          <w:rFonts w:ascii="Arial"/>
          <w:i/>
          <w:color w:val="231F20"/>
        </w:rPr>
        <w:t>Married Filing Separately</w:t>
      </w:r>
      <w:r>
        <w:rPr>
          <w:color w:val="231F20"/>
        </w:rPr>
        <w:t>, later.</w:t>
      </w:r>
    </w:p>
    <w:p>
      <w:pPr>
        <w:pStyle w:val="BodyText"/>
        <w:spacing w:line="252" w:lineRule="auto" w:before="121"/>
        <w:ind w:right="38" w:firstLine="240"/>
        <w:jc w:val="both"/>
      </w:pPr>
      <w:bookmarkStart w:name="_bookmark16" w:id="28"/>
      <w:bookmarkEnd w:id="28"/>
      <w:r>
        <w:rPr/>
      </w:r>
      <w:r>
        <w:rPr>
          <w:rFonts w:ascii="Arial"/>
          <w:b/>
          <w:i/>
          <w:color w:val="231F20"/>
        </w:rPr>
        <w:t>Self-employed</w:t>
      </w:r>
      <w:r>
        <w:rPr>
          <w:rFonts w:ascii="Arial"/>
          <w:b/>
          <w:i/>
          <w:color w:val="231F20"/>
          <w:spacing w:val="80"/>
        </w:rPr>
        <w:t> </w:t>
      </w:r>
      <w:r>
        <w:rPr>
          <w:rFonts w:ascii="Arial"/>
          <w:b/>
          <w:i/>
          <w:color w:val="231F20"/>
        </w:rPr>
        <w:t>persons. </w:t>
      </w:r>
      <w:r>
        <w:rPr>
          <w:color w:val="231F20"/>
        </w:rPr>
        <w:t>If</w:t>
      </w:r>
      <w:r>
        <w:rPr>
          <w:color w:val="231F20"/>
          <w:spacing w:val="80"/>
        </w:rPr>
        <w:t> </w:t>
      </w:r>
      <w:r>
        <w:rPr>
          <w:color w:val="231F20"/>
        </w:rPr>
        <w:t>you</w:t>
      </w:r>
      <w:r>
        <w:rPr>
          <w:color w:val="231F20"/>
          <w:spacing w:val="80"/>
        </w:rPr>
        <w:t> </w:t>
      </w:r>
      <w:r>
        <w:rPr>
          <w:color w:val="231F20"/>
        </w:rPr>
        <w:t>are</w:t>
      </w:r>
      <w:r>
        <w:rPr>
          <w:color w:val="231F20"/>
          <w:spacing w:val="80"/>
        </w:rPr>
        <w:t> </w:t>
      </w:r>
      <w:r>
        <w:rPr>
          <w:color w:val="231F20"/>
        </w:rPr>
        <w:t>self-employed</w:t>
      </w:r>
      <w:r>
        <w:rPr>
          <w:color w:val="231F20"/>
          <w:spacing w:val="-1"/>
        </w:rPr>
        <w:t> </w:t>
      </w:r>
      <w:r>
        <w:rPr>
          <w:color w:val="231F20"/>
        </w:rPr>
        <w:t>in</w:t>
      </w:r>
      <w:r>
        <w:rPr>
          <w:color w:val="231F20"/>
          <w:spacing w:val="-1"/>
        </w:rPr>
        <w:t> </w:t>
      </w:r>
      <w:r>
        <w:rPr>
          <w:color w:val="231F20"/>
        </w:rPr>
        <w:t>a</w:t>
      </w:r>
      <w:r>
        <w:rPr>
          <w:color w:val="231F20"/>
          <w:spacing w:val="-1"/>
        </w:rPr>
        <w:t> </w:t>
      </w:r>
      <w:r>
        <w:rPr>
          <w:color w:val="231F20"/>
        </w:rPr>
        <w:t>business</w:t>
      </w:r>
      <w:r>
        <w:rPr>
          <w:color w:val="231F20"/>
          <w:spacing w:val="-1"/>
        </w:rPr>
        <w:t> </w:t>
      </w:r>
      <w:r>
        <w:rPr>
          <w:color w:val="231F20"/>
        </w:rPr>
        <w:t>that</w:t>
      </w:r>
      <w:r>
        <w:rPr>
          <w:color w:val="231F20"/>
          <w:spacing w:val="-1"/>
        </w:rPr>
        <w:t> </w:t>
      </w:r>
      <w:r>
        <w:rPr>
          <w:color w:val="231F20"/>
        </w:rPr>
        <w:t>provides</w:t>
      </w:r>
      <w:r>
        <w:rPr>
          <w:color w:val="231F20"/>
          <w:spacing w:val="-1"/>
        </w:rPr>
        <w:t> </w:t>
      </w:r>
      <w:r>
        <w:rPr>
          <w:color w:val="231F20"/>
        </w:rPr>
        <w:t>serv- ices</w:t>
      </w:r>
      <w:r>
        <w:rPr>
          <w:color w:val="231F20"/>
          <w:spacing w:val="-7"/>
        </w:rPr>
        <w:t> </w:t>
      </w:r>
      <w:r>
        <w:rPr>
          <w:color w:val="231F20"/>
        </w:rPr>
        <w:t>(where</w:t>
      </w:r>
      <w:r>
        <w:rPr>
          <w:color w:val="231F20"/>
          <w:spacing w:val="-7"/>
        </w:rPr>
        <w:t> </w:t>
      </w:r>
      <w:r>
        <w:rPr>
          <w:color w:val="231F20"/>
        </w:rPr>
        <w:t>products</w:t>
      </w:r>
      <w:r>
        <w:rPr>
          <w:color w:val="231F20"/>
          <w:spacing w:val="-7"/>
        </w:rPr>
        <w:t> </w:t>
      </w:r>
      <w:r>
        <w:rPr>
          <w:color w:val="231F20"/>
        </w:rPr>
        <w:t>aren't</w:t>
      </w:r>
      <w:r>
        <w:rPr>
          <w:color w:val="231F20"/>
          <w:spacing w:val="-7"/>
        </w:rPr>
        <w:t> </w:t>
      </w:r>
      <w:r>
        <w:rPr>
          <w:color w:val="231F20"/>
        </w:rPr>
        <w:t>a</w:t>
      </w:r>
      <w:r>
        <w:rPr>
          <w:color w:val="231F20"/>
          <w:spacing w:val="-7"/>
        </w:rPr>
        <w:t> </w:t>
      </w:r>
      <w:r>
        <w:rPr>
          <w:color w:val="231F20"/>
        </w:rPr>
        <w:t>factor),</w:t>
      </w:r>
      <w:r>
        <w:rPr>
          <w:color w:val="231F20"/>
          <w:spacing w:val="-7"/>
        </w:rPr>
        <w:t> </w:t>
      </w:r>
      <w:r>
        <w:rPr>
          <w:color w:val="231F20"/>
        </w:rPr>
        <w:t>your</w:t>
      </w:r>
      <w:r>
        <w:rPr>
          <w:color w:val="231F20"/>
          <w:spacing w:val="-7"/>
        </w:rPr>
        <w:t> </w:t>
      </w:r>
      <w:r>
        <w:rPr>
          <w:color w:val="231F20"/>
        </w:rPr>
        <w:t>gross income</w:t>
      </w:r>
      <w:r>
        <w:rPr>
          <w:color w:val="231F20"/>
          <w:spacing w:val="-7"/>
        </w:rPr>
        <w:t> </w:t>
      </w:r>
      <w:r>
        <w:rPr>
          <w:color w:val="231F20"/>
        </w:rPr>
        <w:t>from</w:t>
      </w:r>
      <w:r>
        <w:rPr>
          <w:color w:val="231F20"/>
          <w:spacing w:val="-7"/>
        </w:rPr>
        <w:t> </w:t>
      </w:r>
      <w:r>
        <w:rPr>
          <w:color w:val="231F20"/>
        </w:rPr>
        <w:t>that</w:t>
      </w:r>
      <w:r>
        <w:rPr>
          <w:color w:val="231F20"/>
          <w:spacing w:val="-7"/>
        </w:rPr>
        <w:t> </w:t>
      </w:r>
      <w:r>
        <w:rPr>
          <w:color w:val="231F20"/>
        </w:rPr>
        <w:t>business</w:t>
      </w:r>
      <w:r>
        <w:rPr>
          <w:color w:val="231F20"/>
          <w:spacing w:val="-7"/>
        </w:rPr>
        <w:t> </w:t>
      </w:r>
      <w:r>
        <w:rPr>
          <w:color w:val="231F20"/>
        </w:rPr>
        <w:t>is</w:t>
      </w:r>
      <w:r>
        <w:rPr>
          <w:color w:val="231F20"/>
          <w:spacing w:val="-7"/>
        </w:rPr>
        <w:t> </w:t>
      </w:r>
      <w:r>
        <w:rPr>
          <w:color w:val="231F20"/>
        </w:rPr>
        <w:t>the</w:t>
      </w:r>
      <w:r>
        <w:rPr>
          <w:color w:val="231F20"/>
          <w:spacing w:val="-7"/>
        </w:rPr>
        <w:t> </w:t>
      </w:r>
      <w:r>
        <w:rPr>
          <w:color w:val="231F20"/>
        </w:rPr>
        <w:t>gross</w:t>
      </w:r>
      <w:r>
        <w:rPr>
          <w:color w:val="231F20"/>
          <w:spacing w:val="-7"/>
        </w:rPr>
        <w:t> </w:t>
      </w:r>
      <w:r>
        <w:rPr>
          <w:color w:val="231F20"/>
        </w:rPr>
        <w:t>receipts. If</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self-employed</w:t>
      </w:r>
      <w:r>
        <w:rPr>
          <w:color w:val="231F20"/>
          <w:spacing w:val="-3"/>
        </w:rPr>
        <w:t> </w:t>
      </w:r>
      <w:r>
        <w:rPr>
          <w:color w:val="231F20"/>
        </w:rPr>
        <w:t>in</w:t>
      </w:r>
      <w:r>
        <w:rPr>
          <w:color w:val="231F20"/>
          <w:spacing w:val="-3"/>
        </w:rPr>
        <w:t> </w:t>
      </w:r>
      <w:r>
        <w:rPr>
          <w:color w:val="231F20"/>
        </w:rPr>
        <w:t>a</w:t>
      </w:r>
      <w:r>
        <w:rPr>
          <w:color w:val="231F20"/>
          <w:spacing w:val="-3"/>
        </w:rPr>
        <w:t> </w:t>
      </w:r>
      <w:r>
        <w:rPr>
          <w:color w:val="231F20"/>
        </w:rPr>
        <w:t>business</w:t>
      </w:r>
      <w:r>
        <w:rPr>
          <w:color w:val="231F20"/>
          <w:spacing w:val="-3"/>
        </w:rPr>
        <w:t> </w:t>
      </w:r>
      <w:r>
        <w:rPr>
          <w:color w:val="231F20"/>
        </w:rPr>
        <w:t>involving manufacturing, merchandising, or mining, your </w:t>
      </w:r>
      <w:bookmarkStart w:name="U.S. Citizens or Resident Aliens Living " w:id="29"/>
      <w:bookmarkEnd w:id="29"/>
      <w:r>
        <w:rPr>
          <w:color w:val="231F20"/>
          <w:w w:val="99"/>
        </w:rPr>
      </w:r>
      <w:bookmarkStart w:name="_bookmark14" w:id="30"/>
      <w:bookmarkEnd w:id="30"/>
      <w:r>
        <w:rPr>
          <w:color w:val="231F20"/>
          <w:w w:val="99"/>
        </w:rPr>
      </w:r>
      <w:bookmarkStart w:name="_bookmark15" w:id="31"/>
      <w:bookmarkEnd w:id="31"/>
      <w:r>
        <w:rPr>
          <w:color w:val="231F20"/>
        </w:rPr>
        <w:t>g</w:t>
      </w:r>
      <w:r>
        <w:rPr>
          <w:color w:val="231F20"/>
        </w:rPr>
        <w:t>ross income from that business is the total sales minus the cost of goods sold. In either case, you must add any income from invest- ments</w:t>
      </w:r>
      <w:r>
        <w:rPr>
          <w:color w:val="231F20"/>
          <w:spacing w:val="-7"/>
        </w:rPr>
        <w:t> </w:t>
      </w:r>
      <w:r>
        <w:rPr>
          <w:color w:val="231F20"/>
        </w:rPr>
        <w:t>and</w:t>
      </w:r>
      <w:r>
        <w:rPr>
          <w:color w:val="231F20"/>
          <w:spacing w:val="-7"/>
        </w:rPr>
        <w:t> </w:t>
      </w:r>
      <w:r>
        <w:rPr>
          <w:color w:val="231F20"/>
        </w:rPr>
        <w:t>from</w:t>
      </w:r>
      <w:r>
        <w:rPr>
          <w:color w:val="231F20"/>
          <w:spacing w:val="-7"/>
        </w:rPr>
        <w:t> </w:t>
      </w:r>
      <w:r>
        <w:rPr>
          <w:color w:val="231F20"/>
        </w:rPr>
        <w:t>incidental</w:t>
      </w:r>
      <w:r>
        <w:rPr>
          <w:color w:val="231F20"/>
          <w:spacing w:val="-7"/>
        </w:rPr>
        <w:t> </w:t>
      </w:r>
      <w:r>
        <w:rPr>
          <w:color w:val="231F20"/>
        </w:rPr>
        <w:t>or</w:t>
      </w:r>
      <w:r>
        <w:rPr>
          <w:color w:val="231F20"/>
          <w:spacing w:val="-7"/>
        </w:rPr>
        <w:t> </w:t>
      </w:r>
      <w:r>
        <w:rPr>
          <w:color w:val="231F20"/>
        </w:rPr>
        <w:t>outside</w:t>
      </w:r>
      <w:r>
        <w:rPr>
          <w:color w:val="231F20"/>
          <w:spacing w:val="-7"/>
        </w:rPr>
        <w:t> </w:t>
      </w:r>
      <w:r>
        <w:rPr>
          <w:color w:val="231F20"/>
        </w:rPr>
        <w:t>operations or</w:t>
      </w:r>
      <w:r>
        <w:rPr>
          <w:color w:val="231F20"/>
          <w:spacing w:val="-6"/>
        </w:rPr>
        <w:t> </w:t>
      </w:r>
      <w:r>
        <w:rPr>
          <w:color w:val="231F20"/>
        </w:rPr>
        <w:t>sources.</w:t>
      </w:r>
    </w:p>
    <w:p>
      <w:pPr>
        <w:pStyle w:val="BodyText"/>
        <w:spacing w:line="247" w:lineRule="auto" w:before="149"/>
        <w:ind w:right="39"/>
        <w:jc w:val="both"/>
      </w:pPr>
      <w:bookmarkStart w:name="_bookmark18" w:id="32"/>
      <w:bookmarkEnd w:id="32"/>
      <w:r>
        <w:rPr/>
      </w:r>
      <w:r>
        <w:rPr>
          <w:rFonts w:ascii="Arial Black"/>
          <w:color w:val="231F20"/>
        </w:rPr>
        <w:t>Filing</w:t>
      </w:r>
      <w:r>
        <w:rPr>
          <w:rFonts w:ascii="Arial Black"/>
          <w:color w:val="231F20"/>
          <w:spacing w:val="-9"/>
        </w:rPr>
        <w:t> </w:t>
      </w:r>
      <w:r>
        <w:rPr>
          <w:rFonts w:ascii="Arial Black"/>
          <w:color w:val="231F20"/>
        </w:rPr>
        <w:t>status.</w:t>
      </w:r>
      <w:r>
        <w:rPr>
          <w:rFonts w:ascii="Arial Black"/>
          <w:color w:val="231F20"/>
          <w:spacing w:val="-10"/>
        </w:rPr>
        <w:t> </w:t>
      </w:r>
      <w:r>
        <w:rPr>
          <w:color w:val="231F20"/>
        </w:rPr>
        <w:t>Your filing status generally de- pends on whether you are single or married. Whether you are single or married is deter- </w:t>
      </w:r>
      <w:bookmarkStart w:name="_bookmark17" w:id="33"/>
      <w:bookmarkEnd w:id="33"/>
      <w:r>
        <w:rPr>
          <w:color w:val="231F20"/>
        </w:rPr>
        <w:t>mined</w:t>
      </w:r>
      <w:r>
        <w:rPr>
          <w:color w:val="231F20"/>
        </w:rPr>
        <w:t> at the end of your tax year, which is </w:t>
      </w:r>
      <w:r>
        <w:rPr>
          <w:color w:val="231F20"/>
        </w:rPr>
        <w:t>De- cember 31 for most taxpayers. Filing status is discussed in detail later in this publication.</w:t>
      </w:r>
    </w:p>
    <w:p>
      <w:pPr>
        <w:pStyle w:val="BodyText"/>
        <w:spacing w:line="244" w:lineRule="auto" w:before="155"/>
        <w:ind w:right="38"/>
        <w:jc w:val="both"/>
      </w:pPr>
      <w:bookmarkStart w:name="Residents of Puerto Rico" w:id="34"/>
      <w:bookmarkEnd w:id="34"/>
      <w:r>
        <w:rPr/>
      </w:r>
      <w:bookmarkStart w:name="_bookmark19" w:id="35"/>
      <w:bookmarkEnd w:id="35"/>
      <w:r>
        <w:rPr/>
      </w:r>
      <w:bookmarkStart w:name="_bookmark21" w:id="36"/>
      <w:bookmarkEnd w:id="36"/>
      <w:r>
        <w:rPr/>
      </w:r>
      <w:r>
        <w:rPr>
          <w:rFonts w:ascii="Arial Black"/>
          <w:color w:val="231F20"/>
        </w:rPr>
        <w:t>Age. </w:t>
      </w:r>
      <w:r>
        <w:rPr>
          <w:color w:val="231F20"/>
        </w:rPr>
        <w:t>Age</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factor</w:t>
      </w:r>
      <w:r>
        <w:rPr>
          <w:color w:val="231F20"/>
          <w:spacing w:val="-2"/>
        </w:rPr>
        <w:t> </w:t>
      </w:r>
      <w:r>
        <w:rPr>
          <w:color w:val="231F20"/>
        </w:rPr>
        <w:t>in</w:t>
      </w:r>
      <w:r>
        <w:rPr>
          <w:color w:val="231F20"/>
          <w:spacing w:val="-2"/>
        </w:rPr>
        <w:t> </w:t>
      </w:r>
      <w:r>
        <w:rPr>
          <w:color w:val="231F20"/>
        </w:rPr>
        <w:t>determining</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must file</w:t>
      </w:r>
      <w:r>
        <w:rPr>
          <w:color w:val="231F20"/>
          <w:spacing w:val="-6"/>
        </w:rPr>
        <w:t> </w:t>
      </w:r>
      <w:r>
        <w:rPr>
          <w:color w:val="231F20"/>
        </w:rPr>
        <w:t>a</w:t>
      </w:r>
      <w:r>
        <w:rPr>
          <w:color w:val="231F20"/>
          <w:spacing w:val="-6"/>
        </w:rPr>
        <w:t> </w:t>
      </w:r>
      <w:r>
        <w:rPr>
          <w:color w:val="231F20"/>
        </w:rPr>
        <w:t>return</w:t>
      </w:r>
      <w:r>
        <w:rPr>
          <w:color w:val="231F20"/>
          <w:spacing w:val="-6"/>
        </w:rPr>
        <w:t> </w:t>
      </w:r>
      <w:r>
        <w:rPr>
          <w:color w:val="231F20"/>
        </w:rPr>
        <w:t>only</w:t>
      </w:r>
      <w:r>
        <w:rPr>
          <w:color w:val="231F20"/>
          <w:spacing w:val="-6"/>
        </w:rPr>
        <w:t> </w:t>
      </w:r>
      <w:r>
        <w:rPr>
          <w:color w:val="231F20"/>
        </w:rPr>
        <w:t>if</w:t>
      </w:r>
      <w:r>
        <w:rPr>
          <w:color w:val="231F20"/>
          <w:spacing w:val="-6"/>
        </w:rPr>
        <w:t> </w:t>
      </w:r>
      <w:r>
        <w:rPr>
          <w:color w:val="231F20"/>
        </w:rPr>
        <w:t>you</w:t>
      </w:r>
      <w:r>
        <w:rPr>
          <w:color w:val="231F20"/>
          <w:spacing w:val="-6"/>
        </w:rPr>
        <w:t> </w:t>
      </w:r>
      <w:r>
        <w:rPr>
          <w:color w:val="231F20"/>
        </w:rPr>
        <w:t>are</w:t>
      </w:r>
      <w:r>
        <w:rPr>
          <w:color w:val="231F20"/>
          <w:spacing w:val="-6"/>
        </w:rPr>
        <w:t> </w:t>
      </w:r>
      <w:r>
        <w:rPr>
          <w:color w:val="231F20"/>
        </w:rPr>
        <w:t>65</w:t>
      </w:r>
      <w:r>
        <w:rPr>
          <w:color w:val="231F20"/>
          <w:spacing w:val="-6"/>
        </w:rPr>
        <w:t> </w:t>
      </w:r>
      <w:r>
        <w:rPr>
          <w:color w:val="231F20"/>
        </w:rPr>
        <w:t>or</w:t>
      </w:r>
      <w:r>
        <w:rPr>
          <w:color w:val="231F20"/>
          <w:spacing w:val="-6"/>
        </w:rPr>
        <w:t> </w:t>
      </w:r>
      <w:r>
        <w:rPr>
          <w:color w:val="231F20"/>
        </w:rPr>
        <w:t>older</w:t>
      </w:r>
      <w:r>
        <w:rPr>
          <w:color w:val="231F20"/>
          <w:spacing w:val="-6"/>
        </w:rPr>
        <w:t> </w:t>
      </w:r>
      <w:r>
        <w:rPr>
          <w:color w:val="231F20"/>
        </w:rPr>
        <w:t>at</w:t>
      </w:r>
      <w:r>
        <w:rPr>
          <w:color w:val="231F20"/>
          <w:spacing w:val="-6"/>
        </w:rPr>
        <w:t> </w:t>
      </w:r>
      <w:r>
        <w:rPr>
          <w:color w:val="231F20"/>
        </w:rPr>
        <w:t>the</w:t>
      </w:r>
      <w:r>
        <w:rPr>
          <w:color w:val="231F20"/>
          <w:spacing w:val="-6"/>
        </w:rPr>
        <w:t> </w:t>
      </w:r>
      <w:r>
        <w:rPr>
          <w:color w:val="231F20"/>
        </w:rPr>
        <w:t>end of</w:t>
      </w:r>
      <w:r>
        <w:rPr>
          <w:color w:val="231F20"/>
          <w:spacing w:val="-5"/>
        </w:rPr>
        <w:t> </w:t>
      </w:r>
      <w:r>
        <w:rPr>
          <w:color w:val="231F20"/>
        </w:rPr>
        <w:t>your</w:t>
      </w:r>
      <w:r>
        <w:rPr>
          <w:color w:val="231F20"/>
          <w:spacing w:val="-4"/>
        </w:rPr>
        <w:t> </w:t>
      </w:r>
      <w:r>
        <w:rPr>
          <w:color w:val="231F20"/>
        </w:rPr>
        <w:t>tax</w:t>
      </w:r>
      <w:r>
        <w:rPr>
          <w:color w:val="231F20"/>
          <w:spacing w:val="-5"/>
        </w:rPr>
        <w:t> </w:t>
      </w:r>
      <w:r>
        <w:rPr>
          <w:color w:val="231F20"/>
        </w:rPr>
        <w:t>year.</w:t>
      </w:r>
      <w:r>
        <w:rPr>
          <w:color w:val="231F20"/>
          <w:spacing w:val="-5"/>
        </w:rPr>
        <w:t> </w:t>
      </w:r>
      <w:r>
        <w:rPr>
          <w:color w:val="231F20"/>
        </w:rPr>
        <w:t>For</w:t>
      </w:r>
      <w:r>
        <w:rPr>
          <w:color w:val="231F20"/>
          <w:spacing w:val="-4"/>
        </w:rPr>
        <w:t> </w:t>
      </w:r>
      <w:r>
        <w:rPr>
          <w:color w:val="231F20"/>
        </w:rPr>
        <w:t>2024,</w:t>
      </w:r>
      <w:r>
        <w:rPr>
          <w:color w:val="231F20"/>
          <w:spacing w:val="-5"/>
        </w:rPr>
        <w:t> </w:t>
      </w:r>
      <w:r>
        <w:rPr>
          <w:color w:val="231F20"/>
        </w:rPr>
        <w:t>you</w:t>
      </w:r>
      <w:r>
        <w:rPr>
          <w:color w:val="231F20"/>
          <w:spacing w:val="-5"/>
        </w:rPr>
        <w:t> </w:t>
      </w:r>
      <w:r>
        <w:rPr>
          <w:color w:val="231F20"/>
        </w:rPr>
        <w:t>are</w:t>
      </w:r>
      <w:r>
        <w:rPr>
          <w:color w:val="231F20"/>
          <w:spacing w:val="-5"/>
        </w:rPr>
        <w:t> </w:t>
      </w:r>
      <w:r>
        <w:rPr>
          <w:color w:val="231F20"/>
        </w:rPr>
        <w:t>65</w:t>
      </w:r>
      <w:r>
        <w:rPr>
          <w:color w:val="231F20"/>
          <w:spacing w:val="-5"/>
        </w:rPr>
        <w:t> </w:t>
      </w:r>
      <w:r>
        <w:rPr>
          <w:color w:val="231F20"/>
        </w:rPr>
        <w:t>or</w:t>
      </w:r>
      <w:r>
        <w:rPr>
          <w:color w:val="231F20"/>
          <w:spacing w:val="-4"/>
        </w:rPr>
        <w:t> </w:t>
      </w:r>
      <w:r>
        <w:rPr>
          <w:color w:val="231F20"/>
        </w:rPr>
        <w:t>older</w:t>
      </w:r>
      <w:r>
        <w:rPr>
          <w:color w:val="231F20"/>
          <w:spacing w:val="-4"/>
        </w:rPr>
        <w:t> </w:t>
      </w:r>
      <w:r>
        <w:rPr>
          <w:color w:val="231F20"/>
        </w:rPr>
        <w:t>if </w:t>
      </w:r>
      <w:bookmarkStart w:name="_bookmark20" w:id="37"/>
      <w:bookmarkEnd w:id="37"/>
      <w:r>
        <w:rPr>
          <w:color w:val="231F20"/>
        </w:rPr>
        <w:t>y</w:t>
      </w:r>
      <w:r>
        <w:rPr>
          <w:color w:val="231F20"/>
        </w:rPr>
        <w:t>ou were born before January 2, 1960.</w:t>
      </w:r>
    </w:p>
    <w:p>
      <w:pPr>
        <w:pStyle w:val="BodyText"/>
        <w:spacing w:before="68"/>
        <w:ind w:left="0"/>
      </w:pPr>
    </w:p>
    <w:p>
      <w:pPr>
        <w:spacing w:line="170" w:lineRule="auto" w:before="0"/>
        <w:ind w:left="120" w:right="75" w:firstLine="0"/>
        <w:jc w:val="both"/>
        <w:rPr>
          <w:rFonts w:ascii="Arial Black"/>
          <w:sz w:val="24"/>
        </w:rPr>
      </w:pPr>
      <w:bookmarkStart w:name="Filing Requirements for Most Taxpayers" w:id="38"/>
      <w:bookmarkEnd w:id="38"/>
      <w:r>
        <w:rPr/>
      </w:r>
      <w:bookmarkStart w:name="_bookmark22" w:id="39"/>
      <w:bookmarkEnd w:id="39"/>
      <w:r>
        <w:rPr/>
      </w:r>
      <w:r>
        <w:rPr>
          <w:rFonts w:ascii="Arial Black"/>
          <w:color w:val="231F20"/>
          <w:w w:val="85"/>
          <w:sz w:val="24"/>
        </w:rPr>
        <w:t>Filing Requirements for </w:t>
      </w:r>
      <w:r>
        <w:rPr>
          <w:rFonts w:ascii="Arial Black"/>
          <w:color w:val="231F20"/>
          <w:w w:val="85"/>
          <w:sz w:val="24"/>
        </w:rPr>
        <w:t>Most </w:t>
      </w:r>
      <w:r>
        <w:rPr>
          <w:rFonts w:ascii="Arial Black"/>
          <w:color w:val="231F20"/>
          <w:spacing w:val="-4"/>
          <w:sz w:val="24"/>
        </w:rPr>
        <w:t>Taxpayers</w:t>
      </w:r>
    </w:p>
    <w:p>
      <w:pPr>
        <w:pStyle w:val="BodyText"/>
        <w:spacing w:line="252" w:lineRule="auto" w:before="175"/>
        <w:ind w:right="39"/>
        <w:jc w:val="both"/>
      </w:pPr>
      <w:r>
        <w:rPr>
          <w:color w:val="231F20"/>
        </w:rPr>
        <w:t>You must file a return if your gross income for the year was at least the amount shown on the appropriate line in </w:t>
      </w:r>
      <w:hyperlink w:history="true" w:anchor="_bookmark6">
        <w:r>
          <w:rPr>
            <w:color w:val="0056A2"/>
            <w:u w:val="single" w:color="0055A1"/>
          </w:rPr>
          <w:t>Table 1</w:t>
        </w:r>
      </w:hyperlink>
      <w:r>
        <w:rPr>
          <w:color w:val="231F20"/>
        </w:rPr>
        <w:t>. Dependents should see </w:t>
      </w:r>
      <w:hyperlink w:history="true" w:anchor="_bookmark27">
        <w:r>
          <w:rPr>
            <w:color w:val="0056A2"/>
            <w:u w:val="single" w:color="0055A1"/>
          </w:rPr>
          <w:t>Table 2</w:t>
        </w:r>
      </w:hyperlink>
      <w:r>
        <w:rPr>
          <w:color w:val="0056A2"/>
        </w:rPr>
        <w:t> </w:t>
      </w:r>
      <w:r>
        <w:rPr>
          <w:color w:val="231F20"/>
        </w:rPr>
        <w:t>instead.</w:t>
      </w:r>
    </w:p>
    <w:p>
      <w:pPr>
        <w:pStyle w:val="BodyText"/>
        <w:ind w:left="0"/>
      </w:pPr>
    </w:p>
    <w:p>
      <w:pPr>
        <w:spacing w:before="0"/>
        <w:ind w:left="119" w:right="0" w:firstLine="0"/>
        <w:jc w:val="both"/>
        <w:rPr>
          <w:rFonts w:ascii="Arial Black"/>
          <w:sz w:val="20"/>
        </w:rPr>
      </w:pPr>
      <w:bookmarkStart w:name="Deceased Persons" w:id="40"/>
      <w:bookmarkEnd w:id="40"/>
      <w:r>
        <w:rPr/>
      </w:r>
      <w:bookmarkStart w:name="_bookmark23" w:id="41"/>
      <w:bookmarkEnd w:id="41"/>
      <w:r>
        <w:rPr/>
      </w:r>
      <w:r>
        <w:rPr>
          <w:rFonts w:ascii="Arial Black"/>
          <w:color w:val="231F20"/>
          <w:w w:val="85"/>
          <w:sz w:val="20"/>
        </w:rPr>
        <w:t>Deceased</w:t>
      </w:r>
      <w:r>
        <w:rPr>
          <w:rFonts w:ascii="Arial Black"/>
          <w:color w:val="231F20"/>
          <w:spacing w:val="19"/>
          <w:sz w:val="20"/>
        </w:rPr>
        <w:t> </w:t>
      </w:r>
      <w:r>
        <w:rPr>
          <w:rFonts w:ascii="Arial Black"/>
          <w:color w:val="231F20"/>
          <w:spacing w:val="-2"/>
          <w:sz w:val="20"/>
        </w:rPr>
        <w:t>Persons</w:t>
      </w:r>
    </w:p>
    <w:p>
      <w:pPr>
        <w:pStyle w:val="BodyText"/>
        <w:spacing w:line="252" w:lineRule="auto" w:before="156"/>
        <w:ind w:right="39" w:hanging="1"/>
        <w:jc w:val="both"/>
      </w:pPr>
      <w:r>
        <w:rPr>
          <w:color w:val="231F20"/>
        </w:rPr>
        <w:t>You must file an income tax return for a dece- dent</w:t>
      </w:r>
      <w:r>
        <w:rPr>
          <w:color w:val="231F20"/>
          <w:spacing w:val="-3"/>
        </w:rPr>
        <w:t> </w:t>
      </w:r>
      <w:r>
        <w:rPr>
          <w:color w:val="231F20"/>
        </w:rPr>
        <w:t>(a</w:t>
      </w:r>
      <w:r>
        <w:rPr>
          <w:color w:val="231F20"/>
          <w:spacing w:val="-4"/>
        </w:rPr>
        <w:t> </w:t>
      </w:r>
      <w:r>
        <w:rPr>
          <w:color w:val="231F20"/>
        </w:rPr>
        <w:t>person</w:t>
      </w:r>
      <w:r>
        <w:rPr>
          <w:color w:val="231F20"/>
          <w:spacing w:val="-3"/>
        </w:rPr>
        <w:t> </w:t>
      </w:r>
      <w:r>
        <w:rPr>
          <w:color w:val="231F20"/>
        </w:rPr>
        <w:t>who</w:t>
      </w:r>
      <w:r>
        <w:rPr>
          <w:color w:val="231F20"/>
          <w:spacing w:val="-4"/>
        </w:rPr>
        <w:t> </w:t>
      </w:r>
      <w:r>
        <w:rPr>
          <w:color w:val="231F20"/>
        </w:rPr>
        <w:t>died)</w:t>
      </w:r>
      <w:r>
        <w:rPr>
          <w:color w:val="231F20"/>
          <w:spacing w:val="-4"/>
        </w:rPr>
        <w:t> </w:t>
      </w:r>
      <w:r>
        <w:rPr>
          <w:color w:val="231F20"/>
        </w:rPr>
        <w:t>if</w:t>
      </w:r>
      <w:r>
        <w:rPr>
          <w:color w:val="231F20"/>
          <w:spacing w:val="-3"/>
        </w:rPr>
        <w:t> </w:t>
      </w:r>
      <w:r>
        <w:rPr>
          <w:color w:val="231F20"/>
        </w:rPr>
        <w:t>both</w:t>
      </w:r>
      <w:r>
        <w:rPr>
          <w:color w:val="231F20"/>
          <w:spacing w:val="-3"/>
        </w:rPr>
        <w:t> </w:t>
      </w:r>
      <w:r>
        <w:rPr>
          <w:color w:val="231F20"/>
        </w:rPr>
        <w:t>of</w:t>
      </w:r>
      <w:r>
        <w:rPr>
          <w:color w:val="231F20"/>
          <w:spacing w:val="-3"/>
        </w:rPr>
        <w:t> </w:t>
      </w:r>
      <w:r>
        <w:rPr>
          <w:color w:val="231F20"/>
        </w:rPr>
        <w:t>the</w:t>
      </w:r>
      <w:r>
        <w:rPr>
          <w:color w:val="231F20"/>
          <w:spacing w:val="-4"/>
        </w:rPr>
        <w:t> </w:t>
      </w:r>
      <w:r>
        <w:rPr>
          <w:color w:val="231F20"/>
        </w:rPr>
        <w:t>following are</w:t>
      </w:r>
      <w:r>
        <w:rPr>
          <w:color w:val="231F20"/>
          <w:spacing w:val="-6"/>
        </w:rPr>
        <w:t> </w:t>
      </w:r>
      <w:r>
        <w:rPr>
          <w:color w:val="231F20"/>
        </w:rPr>
        <w:t>true.</w:t>
      </w:r>
    </w:p>
    <w:p>
      <w:pPr>
        <w:pStyle w:val="ListParagraph"/>
        <w:numPr>
          <w:ilvl w:val="0"/>
          <w:numId w:val="6"/>
        </w:numPr>
        <w:tabs>
          <w:tab w:pos="488" w:val="left" w:leader="none"/>
          <w:tab w:pos="490" w:val="left" w:leader="none"/>
        </w:tabs>
        <w:spacing w:line="252" w:lineRule="auto" w:before="90" w:after="0"/>
        <w:ind w:left="490" w:right="93" w:hanging="234"/>
        <w:jc w:val="both"/>
        <w:rPr>
          <w:sz w:val="16"/>
        </w:rPr>
      </w:pPr>
      <w:r>
        <w:rPr>
          <w:color w:val="231F20"/>
          <w:spacing w:val="-2"/>
          <w:sz w:val="16"/>
        </w:rPr>
        <w:t>Your</w:t>
      </w:r>
      <w:r>
        <w:rPr>
          <w:color w:val="231F20"/>
          <w:spacing w:val="-6"/>
          <w:sz w:val="16"/>
        </w:rPr>
        <w:t> </w:t>
      </w:r>
      <w:r>
        <w:rPr>
          <w:color w:val="231F20"/>
          <w:spacing w:val="-2"/>
          <w:sz w:val="16"/>
        </w:rPr>
        <w:t>spouse</w:t>
      </w:r>
      <w:r>
        <w:rPr>
          <w:color w:val="231F20"/>
          <w:spacing w:val="-6"/>
          <w:sz w:val="16"/>
        </w:rPr>
        <w:t> </w:t>
      </w:r>
      <w:r>
        <w:rPr>
          <w:color w:val="231F20"/>
          <w:spacing w:val="-2"/>
          <w:sz w:val="16"/>
        </w:rPr>
        <w:t>died,</w:t>
      </w:r>
      <w:r>
        <w:rPr>
          <w:color w:val="231F20"/>
          <w:spacing w:val="-6"/>
          <w:sz w:val="16"/>
        </w:rPr>
        <w:t> </w:t>
      </w:r>
      <w:r>
        <w:rPr>
          <w:color w:val="231F20"/>
          <w:spacing w:val="-2"/>
          <w:sz w:val="16"/>
        </w:rPr>
        <w:t>or</w:t>
      </w:r>
      <w:r>
        <w:rPr>
          <w:color w:val="231F20"/>
          <w:spacing w:val="-6"/>
          <w:sz w:val="16"/>
        </w:rPr>
        <w:t> </w:t>
      </w:r>
      <w:r>
        <w:rPr>
          <w:color w:val="231F20"/>
          <w:spacing w:val="-2"/>
          <w:sz w:val="16"/>
        </w:rPr>
        <w:t>you</w:t>
      </w:r>
      <w:r>
        <w:rPr>
          <w:color w:val="231F20"/>
          <w:spacing w:val="-6"/>
          <w:sz w:val="16"/>
        </w:rPr>
        <w:t> </w:t>
      </w:r>
      <w:r>
        <w:rPr>
          <w:color w:val="231F20"/>
          <w:spacing w:val="-2"/>
          <w:sz w:val="16"/>
        </w:rPr>
        <w:t>are</w:t>
      </w:r>
      <w:r>
        <w:rPr>
          <w:color w:val="231F20"/>
          <w:spacing w:val="-6"/>
          <w:sz w:val="16"/>
        </w:rPr>
        <w:t> </w:t>
      </w:r>
      <w:r>
        <w:rPr>
          <w:color w:val="231F20"/>
          <w:spacing w:val="-2"/>
          <w:sz w:val="16"/>
        </w:rPr>
        <w:t>the</w:t>
      </w:r>
      <w:r>
        <w:rPr>
          <w:color w:val="231F20"/>
          <w:spacing w:val="-6"/>
          <w:sz w:val="16"/>
        </w:rPr>
        <w:t> </w:t>
      </w:r>
      <w:r>
        <w:rPr>
          <w:color w:val="231F20"/>
          <w:spacing w:val="-2"/>
          <w:sz w:val="16"/>
        </w:rPr>
        <w:t>executor, </w:t>
      </w:r>
      <w:r>
        <w:rPr>
          <w:color w:val="231F20"/>
          <w:sz w:val="16"/>
        </w:rPr>
        <w:t>administrator, or legal representative.</w:t>
      </w:r>
    </w:p>
    <w:p>
      <w:pPr>
        <w:pStyle w:val="ListParagraph"/>
        <w:numPr>
          <w:ilvl w:val="0"/>
          <w:numId w:val="6"/>
        </w:numPr>
        <w:tabs>
          <w:tab w:pos="488" w:val="left" w:leader="none"/>
          <w:tab w:pos="490" w:val="left" w:leader="none"/>
        </w:tabs>
        <w:spacing w:line="252" w:lineRule="auto" w:before="90" w:after="0"/>
        <w:ind w:left="490" w:right="130" w:hanging="234"/>
        <w:jc w:val="both"/>
        <w:rPr>
          <w:sz w:val="16"/>
        </w:rPr>
      </w:pPr>
      <w:bookmarkStart w:name="Individuals With Income From U.S. Territ" w:id="42"/>
      <w:bookmarkEnd w:id="42"/>
      <w:r>
        <w:rPr/>
      </w:r>
      <w:bookmarkStart w:name="_bookmark24" w:id="43"/>
      <w:bookmarkEnd w:id="43"/>
      <w:r>
        <w:rPr/>
      </w:r>
      <w:r>
        <w:rPr>
          <w:color w:val="231F20"/>
          <w:sz w:val="16"/>
        </w:rPr>
        <w:t>The</w:t>
      </w:r>
      <w:r>
        <w:rPr>
          <w:color w:val="231F20"/>
          <w:spacing w:val="-8"/>
          <w:sz w:val="16"/>
        </w:rPr>
        <w:t> </w:t>
      </w:r>
      <w:r>
        <w:rPr>
          <w:color w:val="231F20"/>
          <w:sz w:val="16"/>
        </w:rPr>
        <w:t>decedent</w:t>
      </w:r>
      <w:r>
        <w:rPr>
          <w:color w:val="231F20"/>
          <w:spacing w:val="-8"/>
          <w:sz w:val="16"/>
        </w:rPr>
        <w:t> </w:t>
      </w:r>
      <w:r>
        <w:rPr>
          <w:color w:val="231F20"/>
          <w:sz w:val="16"/>
        </w:rPr>
        <w:t>met</w:t>
      </w:r>
      <w:r>
        <w:rPr>
          <w:color w:val="231F20"/>
          <w:spacing w:val="-8"/>
          <w:sz w:val="16"/>
        </w:rPr>
        <w:t> </w:t>
      </w:r>
      <w:r>
        <w:rPr>
          <w:color w:val="231F20"/>
          <w:sz w:val="16"/>
        </w:rPr>
        <w:t>the</w:t>
      </w:r>
      <w:r>
        <w:rPr>
          <w:color w:val="231F20"/>
          <w:spacing w:val="-8"/>
          <w:sz w:val="16"/>
        </w:rPr>
        <w:t> </w:t>
      </w:r>
      <w:r>
        <w:rPr>
          <w:color w:val="231F20"/>
          <w:sz w:val="16"/>
        </w:rPr>
        <w:t>filing</w:t>
      </w:r>
      <w:r>
        <w:rPr>
          <w:color w:val="231F20"/>
          <w:spacing w:val="-8"/>
          <w:sz w:val="16"/>
        </w:rPr>
        <w:t> </w:t>
      </w:r>
      <w:r>
        <w:rPr>
          <w:color w:val="231F20"/>
          <w:sz w:val="16"/>
        </w:rPr>
        <w:t>requirements described</w:t>
      </w:r>
      <w:r>
        <w:rPr>
          <w:color w:val="231F20"/>
          <w:spacing w:val="-10"/>
          <w:sz w:val="16"/>
        </w:rPr>
        <w:t> </w:t>
      </w:r>
      <w:r>
        <w:rPr>
          <w:color w:val="231F20"/>
          <w:sz w:val="16"/>
        </w:rPr>
        <w:t>in</w:t>
      </w:r>
      <w:r>
        <w:rPr>
          <w:color w:val="231F20"/>
          <w:spacing w:val="-10"/>
          <w:sz w:val="16"/>
        </w:rPr>
        <w:t> </w:t>
      </w:r>
      <w:r>
        <w:rPr>
          <w:color w:val="231F20"/>
          <w:sz w:val="16"/>
        </w:rPr>
        <w:t>this</w:t>
      </w:r>
      <w:r>
        <w:rPr>
          <w:color w:val="231F20"/>
          <w:spacing w:val="-10"/>
          <w:sz w:val="16"/>
        </w:rPr>
        <w:t> </w:t>
      </w:r>
      <w:r>
        <w:rPr>
          <w:color w:val="231F20"/>
          <w:sz w:val="16"/>
        </w:rPr>
        <w:t>publication</w:t>
      </w:r>
      <w:r>
        <w:rPr>
          <w:color w:val="231F20"/>
          <w:spacing w:val="-10"/>
          <w:sz w:val="16"/>
        </w:rPr>
        <w:t> </w:t>
      </w:r>
      <w:r>
        <w:rPr>
          <w:color w:val="231F20"/>
          <w:sz w:val="16"/>
        </w:rPr>
        <w:t>at</w:t>
      </w:r>
      <w:r>
        <w:rPr>
          <w:color w:val="231F20"/>
          <w:spacing w:val="-10"/>
          <w:sz w:val="16"/>
        </w:rPr>
        <w:t> </w:t>
      </w:r>
      <w:r>
        <w:rPr>
          <w:color w:val="231F20"/>
          <w:sz w:val="16"/>
        </w:rPr>
        <w:t>the</w:t>
      </w:r>
      <w:r>
        <w:rPr>
          <w:color w:val="231F20"/>
          <w:spacing w:val="-10"/>
          <w:sz w:val="16"/>
        </w:rPr>
        <w:t> </w:t>
      </w:r>
      <w:r>
        <w:rPr>
          <w:color w:val="231F20"/>
          <w:sz w:val="16"/>
        </w:rPr>
        <w:t>time</w:t>
      </w:r>
      <w:r>
        <w:rPr>
          <w:color w:val="231F20"/>
          <w:spacing w:val="-10"/>
          <w:sz w:val="16"/>
        </w:rPr>
        <w:t> </w:t>
      </w:r>
      <w:r>
        <w:rPr>
          <w:color w:val="231F20"/>
          <w:sz w:val="16"/>
        </w:rPr>
        <w:t>of the decedent’s death.</w:t>
      </w:r>
    </w:p>
    <w:p>
      <w:pPr>
        <w:spacing w:line="249" w:lineRule="auto" w:before="177"/>
        <w:ind w:left="120" w:right="39" w:firstLine="239"/>
        <w:jc w:val="both"/>
        <w:rPr>
          <w:sz w:val="16"/>
        </w:rPr>
      </w:pPr>
      <w:r>
        <w:rPr>
          <w:color w:val="231F20"/>
          <w:sz w:val="16"/>
        </w:rPr>
        <w:t>For</w:t>
      </w:r>
      <w:r>
        <w:rPr>
          <w:color w:val="231F20"/>
          <w:spacing w:val="-2"/>
          <w:sz w:val="16"/>
        </w:rPr>
        <w:t> </w:t>
      </w:r>
      <w:r>
        <w:rPr>
          <w:color w:val="231F20"/>
          <w:sz w:val="16"/>
        </w:rPr>
        <w:t>more</w:t>
      </w:r>
      <w:r>
        <w:rPr>
          <w:color w:val="231F20"/>
          <w:spacing w:val="-2"/>
          <w:sz w:val="16"/>
        </w:rPr>
        <w:t> </w:t>
      </w:r>
      <w:r>
        <w:rPr>
          <w:color w:val="231F20"/>
          <w:sz w:val="16"/>
        </w:rPr>
        <w:t>information,</w:t>
      </w:r>
      <w:r>
        <w:rPr>
          <w:color w:val="231F20"/>
          <w:spacing w:val="-2"/>
          <w:sz w:val="16"/>
        </w:rPr>
        <w:t> </w:t>
      </w:r>
      <w:r>
        <w:rPr>
          <w:color w:val="231F20"/>
          <w:sz w:val="16"/>
        </w:rPr>
        <w:t>see</w:t>
      </w:r>
      <w:r>
        <w:rPr>
          <w:color w:val="231F20"/>
          <w:spacing w:val="-2"/>
          <w:sz w:val="16"/>
        </w:rPr>
        <w:t> </w:t>
      </w:r>
      <w:r>
        <w:rPr>
          <w:rFonts w:ascii="Arial" w:hAnsi="Arial"/>
          <w:i/>
          <w:color w:val="231F20"/>
          <w:sz w:val="16"/>
        </w:rPr>
        <w:t>Final</w:t>
      </w:r>
      <w:r>
        <w:rPr>
          <w:rFonts w:ascii="Arial" w:hAnsi="Arial"/>
          <w:i/>
          <w:color w:val="231F20"/>
          <w:spacing w:val="-4"/>
          <w:sz w:val="16"/>
        </w:rPr>
        <w:t> </w:t>
      </w:r>
      <w:r>
        <w:rPr>
          <w:rFonts w:ascii="Arial" w:hAnsi="Arial"/>
          <w:i/>
          <w:color w:val="231F20"/>
          <w:sz w:val="16"/>
        </w:rPr>
        <w:t>Income</w:t>
      </w:r>
      <w:r>
        <w:rPr>
          <w:rFonts w:ascii="Arial" w:hAnsi="Arial"/>
          <w:i/>
          <w:color w:val="231F20"/>
          <w:spacing w:val="-4"/>
          <w:sz w:val="16"/>
        </w:rPr>
        <w:t> </w:t>
      </w:r>
      <w:r>
        <w:rPr>
          <w:rFonts w:ascii="Arial" w:hAnsi="Arial"/>
          <w:i/>
          <w:color w:val="231F20"/>
          <w:sz w:val="16"/>
        </w:rPr>
        <w:t>Tax Return</w:t>
      </w:r>
      <w:r>
        <w:rPr>
          <w:rFonts w:ascii="Arial" w:hAnsi="Arial"/>
          <w:i/>
          <w:color w:val="231F20"/>
          <w:spacing w:val="-12"/>
          <w:sz w:val="16"/>
        </w:rPr>
        <w:t> </w:t>
      </w:r>
      <w:r>
        <w:rPr>
          <w:rFonts w:ascii="Arial" w:hAnsi="Arial"/>
          <w:i/>
          <w:color w:val="231F20"/>
          <w:sz w:val="16"/>
        </w:rPr>
        <w:t>for</w:t>
      </w:r>
      <w:r>
        <w:rPr>
          <w:rFonts w:ascii="Arial" w:hAnsi="Arial"/>
          <w:i/>
          <w:color w:val="231F20"/>
          <w:spacing w:val="-11"/>
          <w:sz w:val="16"/>
        </w:rPr>
        <w:t> </w:t>
      </w:r>
      <w:r>
        <w:rPr>
          <w:rFonts w:ascii="Arial" w:hAnsi="Arial"/>
          <w:i/>
          <w:color w:val="231F20"/>
          <w:sz w:val="16"/>
        </w:rPr>
        <w:t>Decedent—Form</w:t>
      </w:r>
      <w:r>
        <w:rPr>
          <w:rFonts w:ascii="Arial" w:hAnsi="Arial"/>
          <w:i/>
          <w:color w:val="231F20"/>
          <w:spacing w:val="-11"/>
          <w:sz w:val="16"/>
        </w:rPr>
        <w:t> </w:t>
      </w:r>
      <w:r>
        <w:rPr>
          <w:rFonts w:ascii="Arial" w:hAnsi="Arial"/>
          <w:i/>
          <w:color w:val="231F20"/>
          <w:sz w:val="16"/>
        </w:rPr>
        <w:t>1040</w:t>
      </w:r>
      <w:r>
        <w:rPr>
          <w:rFonts w:ascii="Arial" w:hAnsi="Arial"/>
          <w:i/>
          <w:color w:val="231F20"/>
          <w:spacing w:val="-11"/>
          <w:sz w:val="16"/>
        </w:rPr>
        <w:t> </w:t>
      </w:r>
      <w:r>
        <w:rPr>
          <w:rFonts w:ascii="Arial" w:hAnsi="Arial"/>
          <w:i/>
          <w:color w:val="231F20"/>
          <w:sz w:val="16"/>
        </w:rPr>
        <w:t>or</w:t>
      </w:r>
      <w:r>
        <w:rPr>
          <w:rFonts w:ascii="Arial" w:hAnsi="Arial"/>
          <w:i/>
          <w:color w:val="231F20"/>
          <w:spacing w:val="-11"/>
          <w:sz w:val="16"/>
        </w:rPr>
        <w:t> </w:t>
      </w:r>
      <w:r>
        <w:rPr>
          <w:rFonts w:ascii="Arial" w:hAnsi="Arial"/>
          <w:i/>
          <w:color w:val="231F20"/>
          <w:sz w:val="16"/>
        </w:rPr>
        <w:t>1040-SR</w:t>
      </w:r>
      <w:r>
        <w:rPr>
          <w:rFonts w:ascii="Arial" w:hAnsi="Arial"/>
          <w:i/>
          <w:color w:val="231F20"/>
          <w:spacing w:val="-11"/>
          <w:sz w:val="16"/>
        </w:rPr>
        <w:t> </w:t>
      </w:r>
      <w:r>
        <w:rPr>
          <w:color w:val="231F20"/>
          <w:sz w:val="16"/>
        </w:rPr>
        <w:t>in Pub.</w:t>
      </w:r>
      <w:r>
        <w:rPr>
          <w:color w:val="231F20"/>
          <w:spacing w:val="-6"/>
          <w:sz w:val="16"/>
        </w:rPr>
        <w:t> </w:t>
      </w:r>
      <w:r>
        <w:rPr>
          <w:color w:val="231F20"/>
          <w:sz w:val="16"/>
        </w:rPr>
        <w:t>559.</w:t>
      </w:r>
    </w:p>
    <w:p>
      <w:pPr>
        <w:pStyle w:val="BodyText"/>
        <w:spacing w:line="249" w:lineRule="auto" w:before="153"/>
        <w:ind w:right="38"/>
        <w:jc w:val="both"/>
      </w:pPr>
      <w:bookmarkStart w:name="_bookmark25" w:id="44"/>
      <w:bookmarkEnd w:id="44"/>
      <w:r>
        <w:rPr/>
      </w:r>
      <w:r>
        <w:rPr>
          <w:rFonts w:ascii="Arial Black"/>
          <w:color w:val="231F20"/>
          <w:spacing w:val="-2"/>
        </w:rPr>
        <w:t>Death</w:t>
      </w:r>
      <w:r>
        <w:rPr>
          <w:rFonts w:ascii="Arial Black"/>
          <w:color w:val="231F20"/>
          <w:spacing w:val="-12"/>
        </w:rPr>
        <w:t> </w:t>
      </w:r>
      <w:r>
        <w:rPr>
          <w:rFonts w:ascii="Arial Black"/>
          <w:color w:val="231F20"/>
          <w:spacing w:val="-2"/>
        </w:rPr>
        <w:t>of</w:t>
      </w:r>
      <w:r>
        <w:rPr>
          <w:rFonts w:ascii="Arial Black"/>
          <w:color w:val="231F20"/>
          <w:spacing w:val="-11"/>
        </w:rPr>
        <w:t> </w:t>
      </w:r>
      <w:r>
        <w:rPr>
          <w:rFonts w:ascii="Arial Black"/>
          <w:color w:val="231F20"/>
          <w:spacing w:val="-2"/>
        </w:rPr>
        <w:t>spouse.</w:t>
      </w:r>
      <w:r>
        <w:rPr>
          <w:rFonts w:ascii="Arial Black"/>
          <w:color w:val="231F20"/>
          <w:spacing w:val="-12"/>
        </w:rPr>
        <w:t> </w:t>
      </w:r>
      <w:r>
        <w:rPr>
          <w:color w:val="231F20"/>
          <w:spacing w:val="-2"/>
        </w:rPr>
        <w:t>If</w:t>
      </w:r>
      <w:r>
        <w:rPr>
          <w:color w:val="231F20"/>
          <w:spacing w:val="-8"/>
        </w:rPr>
        <w:t> </w:t>
      </w:r>
      <w:r>
        <w:rPr>
          <w:color w:val="231F20"/>
          <w:spacing w:val="-2"/>
        </w:rPr>
        <w:t>your</w:t>
      </w:r>
      <w:r>
        <w:rPr>
          <w:color w:val="231F20"/>
          <w:spacing w:val="-9"/>
        </w:rPr>
        <w:t> </w:t>
      </w:r>
      <w:r>
        <w:rPr>
          <w:color w:val="231F20"/>
          <w:spacing w:val="-2"/>
        </w:rPr>
        <w:t>spouse</w:t>
      </w:r>
      <w:r>
        <w:rPr>
          <w:color w:val="231F20"/>
          <w:spacing w:val="-8"/>
        </w:rPr>
        <w:t> </w:t>
      </w:r>
      <w:r>
        <w:rPr>
          <w:color w:val="231F20"/>
          <w:spacing w:val="-2"/>
        </w:rPr>
        <w:t>died</w:t>
      </w:r>
      <w:r>
        <w:rPr>
          <w:color w:val="231F20"/>
          <w:spacing w:val="-9"/>
        </w:rPr>
        <w:t> </w:t>
      </w:r>
      <w:r>
        <w:rPr>
          <w:color w:val="231F20"/>
          <w:spacing w:val="-2"/>
        </w:rPr>
        <w:t>in</w:t>
      </w:r>
      <w:r>
        <w:rPr>
          <w:color w:val="231F20"/>
          <w:spacing w:val="-9"/>
        </w:rPr>
        <w:t> </w:t>
      </w:r>
      <w:r>
        <w:rPr>
          <w:color w:val="231F20"/>
          <w:spacing w:val="-2"/>
        </w:rPr>
        <w:t>2024, </w:t>
      </w:r>
      <w:r>
        <w:rPr>
          <w:color w:val="231F20"/>
        </w:rPr>
        <w:t>read</w:t>
      </w:r>
      <w:r>
        <w:rPr>
          <w:color w:val="231F20"/>
          <w:spacing w:val="-3"/>
        </w:rPr>
        <w:t> </w:t>
      </w:r>
      <w:r>
        <w:rPr>
          <w:color w:val="231F20"/>
        </w:rPr>
        <w:t>this</w:t>
      </w:r>
      <w:r>
        <w:rPr>
          <w:color w:val="231F20"/>
          <w:spacing w:val="-3"/>
        </w:rPr>
        <w:t> </w:t>
      </w:r>
      <w:r>
        <w:rPr>
          <w:color w:val="231F20"/>
        </w:rPr>
        <w:t>before</w:t>
      </w:r>
      <w:r>
        <w:rPr>
          <w:color w:val="231F20"/>
          <w:spacing w:val="-3"/>
        </w:rPr>
        <w:t> </w:t>
      </w:r>
      <w:r>
        <w:rPr>
          <w:color w:val="231F20"/>
        </w:rPr>
        <w:t>using</w:t>
      </w:r>
      <w:r>
        <w:rPr>
          <w:color w:val="231F20"/>
          <w:spacing w:val="-3"/>
        </w:rPr>
        <w:t> </w:t>
      </w:r>
      <w:r>
        <w:rPr>
          <w:color w:val="231F20"/>
        </w:rPr>
        <w:t>Table</w:t>
      </w:r>
      <w:r>
        <w:rPr>
          <w:color w:val="231F20"/>
          <w:spacing w:val="-3"/>
        </w:rPr>
        <w:t> </w:t>
      </w:r>
      <w:r>
        <w:rPr>
          <w:color w:val="231F20"/>
        </w:rPr>
        <w:t>1</w:t>
      </w:r>
      <w:r>
        <w:rPr>
          <w:color w:val="231F20"/>
          <w:spacing w:val="-3"/>
        </w:rPr>
        <w:t> </w:t>
      </w:r>
      <w:r>
        <w:rPr>
          <w:color w:val="231F20"/>
        </w:rPr>
        <w:t>or</w:t>
      </w:r>
      <w:r>
        <w:rPr>
          <w:color w:val="231F20"/>
          <w:spacing w:val="-3"/>
        </w:rPr>
        <w:t> </w:t>
      </w:r>
      <w:r>
        <w:rPr>
          <w:color w:val="231F20"/>
        </w:rPr>
        <w:t>Table</w:t>
      </w:r>
      <w:r>
        <w:rPr>
          <w:color w:val="231F20"/>
          <w:spacing w:val="-3"/>
        </w:rPr>
        <w:t> </w:t>
      </w:r>
      <w:r>
        <w:rPr>
          <w:color w:val="231F20"/>
        </w:rPr>
        <w:t>2</w:t>
      </w:r>
      <w:r>
        <w:rPr>
          <w:color w:val="231F20"/>
          <w:spacing w:val="-3"/>
        </w:rPr>
        <w:t> </w:t>
      </w:r>
      <w:r>
        <w:rPr>
          <w:color w:val="231F20"/>
        </w:rPr>
        <w:t>to</w:t>
      </w:r>
      <w:r>
        <w:rPr>
          <w:color w:val="231F20"/>
          <w:spacing w:val="-3"/>
        </w:rPr>
        <w:t> </w:t>
      </w:r>
      <w:r>
        <w:rPr>
          <w:color w:val="231F20"/>
        </w:rPr>
        <w:t>find whether you must file a 2024 return. Consider your</w:t>
      </w:r>
      <w:r>
        <w:rPr>
          <w:color w:val="231F20"/>
          <w:spacing w:val="-7"/>
        </w:rPr>
        <w:t> </w:t>
      </w:r>
      <w:r>
        <w:rPr>
          <w:color w:val="231F20"/>
        </w:rPr>
        <w:t>spouse</w:t>
      </w:r>
      <w:r>
        <w:rPr>
          <w:color w:val="231F20"/>
          <w:spacing w:val="-7"/>
        </w:rPr>
        <w:t> </w:t>
      </w:r>
      <w:r>
        <w:rPr>
          <w:color w:val="231F20"/>
        </w:rPr>
        <w:t>to</w:t>
      </w:r>
      <w:r>
        <w:rPr>
          <w:color w:val="231F20"/>
          <w:spacing w:val="-7"/>
        </w:rPr>
        <w:t> </w:t>
      </w:r>
      <w:r>
        <w:rPr>
          <w:color w:val="231F20"/>
        </w:rPr>
        <w:t>be</w:t>
      </w:r>
      <w:r>
        <w:rPr>
          <w:color w:val="231F20"/>
          <w:spacing w:val="-7"/>
        </w:rPr>
        <w:t> </w:t>
      </w:r>
      <w:r>
        <w:rPr>
          <w:color w:val="231F20"/>
        </w:rPr>
        <w:t>65</w:t>
      </w:r>
      <w:r>
        <w:rPr>
          <w:color w:val="231F20"/>
          <w:spacing w:val="-7"/>
        </w:rPr>
        <w:t> </w:t>
      </w:r>
      <w:r>
        <w:rPr>
          <w:color w:val="231F20"/>
        </w:rPr>
        <w:t>or</w:t>
      </w:r>
      <w:r>
        <w:rPr>
          <w:color w:val="231F20"/>
          <w:spacing w:val="-7"/>
        </w:rPr>
        <w:t> </w:t>
      </w:r>
      <w:r>
        <w:rPr>
          <w:color w:val="231F20"/>
        </w:rPr>
        <w:t>older</w:t>
      </w:r>
      <w:r>
        <w:rPr>
          <w:color w:val="231F20"/>
          <w:spacing w:val="-7"/>
        </w:rPr>
        <w:t> </w:t>
      </w:r>
      <w:r>
        <w:rPr>
          <w:color w:val="231F20"/>
        </w:rPr>
        <w:t>at</w:t>
      </w:r>
      <w:r>
        <w:rPr>
          <w:color w:val="231F20"/>
          <w:spacing w:val="-7"/>
        </w:rPr>
        <w:t> </w:t>
      </w:r>
      <w:r>
        <w:rPr>
          <w:color w:val="231F20"/>
        </w:rPr>
        <w:t>the</w:t>
      </w:r>
      <w:r>
        <w:rPr>
          <w:color w:val="231F20"/>
          <w:spacing w:val="-7"/>
        </w:rPr>
        <w:t> </w:t>
      </w:r>
      <w:r>
        <w:rPr>
          <w:color w:val="231F20"/>
        </w:rPr>
        <w:t>end</w:t>
      </w:r>
      <w:r>
        <w:rPr>
          <w:color w:val="231F20"/>
          <w:spacing w:val="-7"/>
        </w:rPr>
        <w:t> </w:t>
      </w:r>
      <w:r>
        <w:rPr>
          <w:color w:val="231F20"/>
        </w:rPr>
        <w:t>of</w:t>
      </w:r>
      <w:r>
        <w:rPr>
          <w:color w:val="231F20"/>
          <w:spacing w:val="-7"/>
        </w:rPr>
        <w:t> </w:t>
      </w:r>
      <w:r>
        <w:rPr>
          <w:color w:val="231F20"/>
        </w:rPr>
        <w:t>2024 </w:t>
      </w:r>
      <w:bookmarkStart w:name="Dependents" w:id="45"/>
      <w:bookmarkEnd w:id="45"/>
      <w:r>
        <w:rPr>
          <w:color w:val="231F20"/>
          <w:spacing w:val="-1"/>
        </w:rPr>
      </w:r>
      <w:bookmarkStart w:name="_bookmark26" w:id="46"/>
      <w:bookmarkEnd w:id="46"/>
      <w:r>
        <w:rPr>
          <w:color w:val="231F20"/>
        </w:rPr>
        <w:t>onl</w:t>
      </w:r>
      <w:r>
        <w:rPr>
          <w:color w:val="231F20"/>
        </w:rPr>
        <w:t>y if your spouse was 65 or older at the time of death. Even if your spouse was born before January</w:t>
      </w:r>
      <w:r>
        <w:rPr>
          <w:color w:val="231F20"/>
          <w:spacing w:val="15"/>
        </w:rPr>
        <w:t> </w:t>
      </w:r>
      <w:r>
        <w:rPr>
          <w:color w:val="231F20"/>
        </w:rPr>
        <w:t>2,</w:t>
      </w:r>
      <w:r>
        <w:rPr>
          <w:color w:val="231F20"/>
          <w:spacing w:val="15"/>
        </w:rPr>
        <w:t> </w:t>
      </w:r>
      <w:r>
        <w:rPr>
          <w:color w:val="231F20"/>
        </w:rPr>
        <w:t>1960,</w:t>
      </w:r>
      <w:r>
        <w:rPr>
          <w:color w:val="231F20"/>
          <w:spacing w:val="15"/>
        </w:rPr>
        <w:t> </w:t>
      </w:r>
      <w:r>
        <w:rPr>
          <w:color w:val="231F20"/>
        </w:rPr>
        <w:t>your</w:t>
      </w:r>
      <w:r>
        <w:rPr>
          <w:color w:val="231F20"/>
          <w:spacing w:val="16"/>
        </w:rPr>
        <w:t> </w:t>
      </w:r>
      <w:r>
        <w:rPr>
          <w:color w:val="231F20"/>
        </w:rPr>
        <w:t>spouse</w:t>
      </w:r>
      <w:r>
        <w:rPr>
          <w:color w:val="231F20"/>
          <w:spacing w:val="15"/>
        </w:rPr>
        <w:t> </w:t>
      </w:r>
      <w:r>
        <w:rPr>
          <w:color w:val="231F20"/>
        </w:rPr>
        <w:t>isn't</w:t>
      </w:r>
      <w:r>
        <w:rPr>
          <w:color w:val="231F20"/>
          <w:spacing w:val="15"/>
        </w:rPr>
        <w:t> </w:t>
      </w:r>
      <w:r>
        <w:rPr>
          <w:color w:val="231F20"/>
          <w:spacing w:val="-2"/>
        </w:rPr>
        <w:t>considered</w:t>
      </w:r>
    </w:p>
    <w:p>
      <w:pPr>
        <w:pStyle w:val="BodyText"/>
        <w:spacing w:line="252" w:lineRule="auto"/>
        <w:ind w:left="120" w:right="39" w:hanging="1"/>
        <w:jc w:val="both"/>
      </w:pPr>
      <w:r>
        <w:rPr>
          <w:color w:val="231F20"/>
        </w:rPr>
        <w:t>65 or older at the end of 2024 unless your spouse was 65 or older at the time of death.</w:t>
      </w:r>
    </w:p>
    <w:p>
      <w:pPr>
        <w:pStyle w:val="BodyText"/>
        <w:spacing w:line="252" w:lineRule="auto" w:before="13"/>
        <w:ind w:right="38" w:firstLine="240"/>
        <w:jc w:val="both"/>
      </w:pPr>
      <w:r>
        <w:rPr>
          <w:color w:val="231F20"/>
        </w:rPr>
        <w:t>A person is considered to reach age 65 on the day before the person’s 65th birthday.</w:t>
      </w:r>
    </w:p>
    <w:p>
      <w:pPr>
        <w:pStyle w:val="BodyText"/>
        <w:spacing w:line="252" w:lineRule="auto" w:before="177"/>
        <w:ind w:right="38" w:firstLine="240"/>
        <w:jc w:val="both"/>
      </w:pPr>
      <w:bookmarkStart w:name="Other Situations" w:id="47"/>
      <w:bookmarkEnd w:id="47"/>
      <w:r>
        <w:rPr/>
      </w:r>
      <w:r>
        <w:rPr>
          <w:rFonts w:ascii="Arial"/>
          <w:b/>
          <w:i/>
          <w:color w:val="231F20"/>
        </w:rPr>
        <w:t>Example.</w:t>
      </w:r>
      <w:r>
        <w:rPr>
          <w:rFonts w:ascii="Arial"/>
          <w:b/>
          <w:i/>
          <w:color w:val="231F20"/>
          <w:spacing w:val="19"/>
        </w:rPr>
        <w:t> </w:t>
      </w:r>
      <w:r>
        <w:rPr>
          <w:color w:val="231F20"/>
        </w:rPr>
        <w:t>Your</w:t>
      </w:r>
      <w:r>
        <w:rPr>
          <w:color w:val="231F20"/>
          <w:spacing w:val="-1"/>
        </w:rPr>
        <w:t> </w:t>
      </w:r>
      <w:r>
        <w:rPr>
          <w:color w:val="231F20"/>
        </w:rPr>
        <w:t>spouse</w:t>
      </w:r>
      <w:r>
        <w:rPr>
          <w:color w:val="231F20"/>
          <w:spacing w:val="-1"/>
        </w:rPr>
        <w:t> </w:t>
      </w:r>
      <w:r>
        <w:rPr>
          <w:color w:val="231F20"/>
        </w:rPr>
        <w:t>was</w:t>
      </w:r>
      <w:r>
        <w:rPr>
          <w:color w:val="231F20"/>
          <w:spacing w:val="-1"/>
        </w:rPr>
        <w:t> </w:t>
      </w:r>
      <w:r>
        <w:rPr>
          <w:color w:val="231F20"/>
        </w:rPr>
        <w:t>born</w:t>
      </w:r>
      <w:r>
        <w:rPr>
          <w:color w:val="231F20"/>
          <w:spacing w:val="-1"/>
        </w:rPr>
        <w:t> </w:t>
      </w:r>
      <w:r>
        <w:rPr>
          <w:color w:val="231F20"/>
        </w:rPr>
        <w:t>on</w:t>
      </w:r>
      <w:r>
        <w:rPr>
          <w:color w:val="231F20"/>
          <w:spacing w:val="-1"/>
        </w:rPr>
        <w:t> </w:t>
      </w:r>
      <w:r>
        <w:rPr>
          <w:color w:val="231F20"/>
        </w:rPr>
        <w:t>Febru- ary 14, 1959, and died on February 13, 2024. Your</w:t>
      </w:r>
      <w:r>
        <w:rPr>
          <w:color w:val="231F20"/>
          <w:spacing w:val="-6"/>
        </w:rPr>
        <w:t> </w:t>
      </w:r>
      <w:r>
        <w:rPr>
          <w:color w:val="231F20"/>
        </w:rPr>
        <w:t>spouse</w:t>
      </w:r>
      <w:r>
        <w:rPr>
          <w:color w:val="231F20"/>
          <w:spacing w:val="-6"/>
        </w:rPr>
        <w:t> </w:t>
      </w:r>
      <w:r>
        <w:rPr>
          <w:color w:val="231F20"/>
        </w:rPr>
        <w:t>is</w:t>
      </w:r>
      <w:r>
        <w:rPr>
          <w:color w:val="231F20"/>
          <w:spacing w:val="-6"/>
        </w:rPr>
        <w:t> </w:t>
      </w:r>
      <w:r>
        <w:rPr>
          <w:color w:val="231F20"/>
        </w:rPr>
        <w:t>considered</w:t>
      </w:r>
      <w:r>
        <w:rPr>
          <w:color w:val="231F20"/>
          <w:spacing w:val="-6"/>
        </w:rPr>
        <w:t> </w:t>
      </w:r>
      <w:r>
        <w:rPr>
          <w:color w:val="231F20"/>
        </w:rPr>
        <w:t>age</w:t>
      </w:r>
      <w:r>
        <w:rPr>
          <w:color w:val="231F20"/>
          <w:spacing w:val="-6"/>
        </w:rPr>
        <w:t> </w:t>
      </w:r>
      <w:r>
        <w:rPr>
          <w:color w:val="231F20"/>
        </w:rPr>
        <w:t>65</w:t>
      </w:r>
      <w:r>
        <w:rPr>
          <w:color w:val="231F20"/>
          <w:spacing w:val="-6"/>
        </w:rPr>
        <w:t> </w:t>
      </w:r>
      <w:r>
        <w:rPr>
          <w:color w:val="231F20"/>
        </w:rPr>
        <w:t>at</w:t>
      </w:r>
      <w:r>
        <w:rPr>
          <w:color w:val="231F20"/>
          <w:spacing w:val="-6"/>
        </w:rPr>
        <w:t> </w:t>
      </w:r>
      <w:r>
        <w:rPr>
          <w:color w:val="231F20"/>
        </w:rPr>
        <w:t>the</w:t>
      </w:r>
      <w:r>
        <w:rPr>
          <w:color w:val="231F20"/>
          <w:spacing w:val="-6"/>
        </w:rPr>
        <w:t> </w:t>
      </w:r>
      <w:r>
        <w:rPr>
          <w:color w:val="231F20"/>
        </w:rPr>
        <w:t>time</w:t>
      </w:r>
      <w:r>
        <w:rPr>
          <w:color w:val="231F20"/>
          <w:spacing w:val="-6"/>
        </w:rPr>
        <w:t> </w:t>
      </w:r>
      <w:r>
        <w:rPr>
          <w:color w:val="231F20"/>
        </w:rPr>
        <w:t>of death. However, if your spouse died on Febru- ary 12, 2024, your spouse isn't considered age 65 at the time of death and is not 65 or older at the end of 2024.</w:t>
      </w:r>
    </w:p>
    <w:p>
      <w:pPr>
        <w:pStyle w:val="BodyText"/>
        <w:spacing w:line="249" w:lineRule="auto" w:before="97"/>
        <w:ind w:right="38"/>
        <w:jc w:val="both"/>
      </w:pPr>
      <w:r>
        <w:rPr/>
        <w:br w:type="column"/>
      </w:r>
      <w:r>
        <w:rPr>
          <w:rFonts w:ascii="Arial Black"/>
          <w:color w:val="231F20"/>
        </w:rPr>
        <w:t>Death</w:t>
      </w:r>
      <w:r>
        <w:rPr>
          <w:rFonts w:ascii="Arial Black"/>
          <w:color w:val="231F20"/>
          <w:spacing w:val="-14"/>
        </w:rPr>
        <w:t> </w:t>
      </w:r>
      <w:r>
        <w:rPr>
          <w:rFonts w:ascii="Arial Black"/>
          <w:color w:val="231F20"/>
        </w:rPr>
        <w:t>of</w:t>
      </w:r>
      <w:r>
        <w:rPr>
          <w:rFonts w:ascii="Arial Black"/>
          <w:color w:val="231F20"/>
          <w:spacing w:val="-13"/>
        </w:rPr>
        <w:t> </w:t>
      </w:r>
      <w:r>
        <w:rPr>
          <w:rFonts w:ascii="Arial Black"/>
          <w:color w:val="231F20"/>
        </w:rPr>
        <w:t>taxpayer.</w:t>
      </w:r>
      <w:r>
        <w:rPr>
          <w:rFonts w:ascii="Arial Black"/>
          <w:color w:val="231F20"/>
          <w:spacing w:val="-14"/>
        </w:rPr>
        <w:t> </w:t>
      </w:r>
      <w:r>
        <w:rPr>
          <w:color w:val="231F20"/>
        </w:rPr>
        <w:t>If</w:t>
      </w:r>
      <w:r>
        <w:rPr>
          <w:color w:val="231F20"/>
          <w:spacing w:val="-10"/>
        </w:rPr>
        <w:t> </w:t>
      </w:r>
      <w:r>
        <w:rPr>
          <w:color w:val="231F20"/>
        </w:rPr>
        <w:t>you</w:t>
      </w:r>
      <w:r>
        <w:rPr>
          <w:color w:val="231F20"/>
          <w:spacing w:val="-11"/>
        </w:rPr>
        <w:t> </w:t>
      </w:r>
      <w:r>
        <w:rPr>
          <w:color w:val="231F20"/>
        </w:rPr>
        <w:t>are</w:t>
      </w:r>
      <w:r>
        <w:rPr>
          <w:color w:val="231F20"/>
          <w:spacing w:val="-10"/>
        </w:rPr>
        <w:t> </w:t>
      </w:r>
      <w:r>
        <w:rPr>
          <w:color w:val="231F20"/>
        </w:rPr>
        <w:t>preparing</w:t>
      </w:r>
      <w:r>
        <w:rPr>
          <w:color w:val="231F20"/>
          <w:spacing w:val="-11"/>
        </w:rPr>
        <w:t> </w:t>
      </w:r>
      <w:r>
        <w:rPr>
          <w:color w:val="231F20"/>
        </w:rPr>
        <w:t>a</w:t>
      </w:r>
      <w:r>
        <w:rPr>
          <w:color w:val="231F20"/>
          <w:spacing w:val="-11"/>
        </w:rPr>
        <w:t> </w:t>
      </w:r>
      <w:r>
        <w:rPr>
          <w:color w:val="231F20"/>
        </w:rPr>
        <w:t>re- turn for someone who died in 2024, read this before using Table 1 or Table 2. Consider the taxpayer to be 65 or older at the end of 2024 only if the taxpayer was 65 or older at the time of death. Even if the taxpayer was born before January 2, 1960, the taxpayer isn't considered 65 or older at the end of 2024 unless the tax- payer was 65 or older at the time of death.</w:t>
      </w:r>
    </w:p>
    <w:p>
      <w:pPr>
        <w:pStyle w:val="BodyText"/>
        <w:spacing w:line="252" w:lineRule="auto" w:before="17"/>
        <w:ind w:left="120" w:right="38" w:firstLine="240"/>
        <w:jc w:val="both"/>
      </w:pPr>
      <w:r>
        <w:rPr>
          <w:color w:val="231F20"/>
        </w:rPr>
        <w:t>A person is considered to reach age 65 on the day before the person’s 65th birthday.</w:t>
      </w:r>
    </w:p>
    <w:p>
      <w:pPr>
        <w:pStyle w:val="BodyText"/>
        <w:ind w:left="0"/>
      </w:pPr>
    </w:p>
    <w:p>
      <w:pPr>
        <w:pStyle w:val="BodyText"/>
        <w:spacing w:before="68"/>
        <w:ind w:left="0"/>
      </w:pPr>
    </w:p>
    <w:p>
      <w:pPr>
        <w:spacing w:line="170" w:lineRule="auto" w:before="0"/>
        <w:ind w:left="120" w:right="387" w:firstLine="0"/>
        <w:jc w:val="both"/>
        <w:rPr>
          <w:rFonts w:ascii="Arial Black"/>
          <w:sz w:val="20"/>
        </w:rPr>
      </w:pPr>
      <w:r>
        <w:rPr>
          <w:rFonts w:ascii="Arial Black"/>
          <w:color w:val="231F20"/>
          <w:w w:val="85"/>
          <w:sz w:val="20"/>
        </w:rPr>
        <w:t>U.S. Citizens or Resident Aliens </w:t>
      </w:r>
      <w:r>
        <w:rPr>
          <w:rFonts w:ascii="Arial Black"/>
          <w:color w:val="231F20"/>
          <w:sz w:val="20"/>
        </w:rPr>
        <w:t>Living Abroad</w:t>
      </w:r>
    </w:p>
    <w:p>
      <w:pPr>
        <w:pStyle w:val="BodyText"/>
        <w:spacing w:line="252" w:lineRule="auto" w:before="178"/>
        <w:ind w:right="38"/>
        <w:jc w:val="both"/>
      </w:pPr>
      <w:r>
        <w:rPr>
          <w:color w:val="231F20"/>
        </w:rPr>
        <w:t>To</w:t>
      </w:r>
      <w:r>
        <w:rPr>
          <w:color w:val="231F20"/>
          <w:spacing w:val="-4"/>
        </w:rPr>
        <w:t> </w:t>
      </w:r>
      <w:r>
        <w:rPr>
          <w:color w:val="231F20"/>
        </w:rPr>
        <w:t>determine</w:t>
      </w:r>
      <w:r>
        <w:rPr>
          <w:color w:val="231F20"/>
          <w:spacing w:val="-4"/>
        </w:rPr>
        <w:t> </w:t>
      </w:r>
      <w:r>
        <w:rPr>
          <w:color w:val="231F20"/>
        </w:rPr>
        <w:t>whether</w:t>
      </w:r>
      <w:r>
        <w:rPr>
          <w:color w:val="231F20"/>
          <w:spacing w:val="-4"/>
        </w:rPr>
        <w:t> </w:t>
      </w:r>
      <w:r>
        <w:rPr>
          <w:color w:val="231F20"/>
        </w:rPr>
        <w:t>you</w:t>
      </w:r>
      <w:r>
        <w:rPr>
          <w:color w:val="231F20"/>
          <w:spacing w:val="-4"/>
        </w:rPr>
        <w:t> </w:t>
      </w:r>
      <w:r>
        <w:rPr>
          <w:color w:val="231F20"/>
        </w:rPr>
        <w:t>must</w:t>
      </w:r>
      <w:r>
        <w:rPr>
          <w:color w:val="231F20"/>
          <w:spacing w:val="-4"/>
        </w:rPr>
        <w:t> </w:t>
      </w:r>
      <w:r>
        <w:rPr>
          <w:color w:val="231F20"/>
        </w:rPr>
        <w:t>file</w:t>
      </w:r>
      <w:r>
        <w:rPr>
          <w:color w:val="231F20"/>
          <w:spacing w:val="-4"/>
        </w:rPr>
        <w:t> </w:t>
      </w:r>
      <w:r>
        <w:rPr>
          <w:color w:val="231F20"/>
        </w:rPr>
        <w:t>a</w:t>
      </w:r>
      <w:r>
        <w:rPr>
          <w:color w:val="231F20"/>
          <w:spacing w:val="-4"/>
        </w:rPr>
        <w:t> </w:t>
      </w:r>
      <w:r>
        <w:rPr>
          <w:color w:val="231F20"/>
        </w:rPr>
        <w:t>return,</w:t>
      </w:r>
      <w:r>
        <w:rPr>
          <w:color w:val="231F20"/>
          <w:spacing w:val="-4"/>
        </w:rPr>
        <w:t> </w:t>
      </w:r>
      <w:r>
        <w:rPr>
          <w:color w:val="231F20"/>
        </w:rPr>
        <w:t>in- clude in your gross income any income you earned or received abroad, including any in- come</w:t>
      </w:r>
      <w:r>
        <w:rPr>
          <w:color w:val="231F20"/>
          <w:spacing w:val="-8"/>
        </w:rPr>
        <w:t> </w:t>
      </w:r>
      <w:r>
        <w:rPr>
          <w:color w:val="231F20"/>
        </w:rPr>
        <w:t>you</w:t>
      </w:r>
      <w:r>
        <w:rPr>
          <w:color w:val="231F20"/>
          <w:spacing w:val="-8"/>
        </w:rPr>
        <w:t> </w:t>
      </w:r>
      <w:r>
        <w:rPr>
          <w:color w:val="231F20"/>
        </w:rPr>
        <w:t>can</w:t>
      </w:r>
      <w:r>
        <w:rPr>
          <w:color w:val="231F20"/>
          <w:spacing w:val="-8"/>
        </w:rPr>
        <w:t> </w:t>
      </w:r>
      <w:r>
        <w:rPr>
          <w:color w:val="231F20"/>
        </w:rPr>
        <w:t>exclude</w:t>
      </w:r>
      <w:r>
        <w:rPr>
          <w:color w:val="231F20"/>
          <w:spacing w:val="-8"/>
        </w:rPr>
        <w:t> </w:t>
      </w:r>
      <w:r>
        <w:rPr>
          <w:color w:val="231F20"/>
        </w:rPr>
        <w:t>under</w:t>
      </w:r>
      <w:r>
        <w:rPr>
          <w:color w:val="231F20"/>
          <w:spacing w:val="-8"/>
        </w:rPr>
        <w:t> </w:t>
      </w:r>
      <w:r>
        <w:rPr>
          <w:color w:val="231F20"/>
        </w:rPr>
        <w:t>the</w:t>
      </w:r>
      <w:r>
        <w:rPr>
          <w:color w:val="231F20"/>
          <w:spacing w:val="-8"/>
        </w:rPr>
        <w:t> </w:t>
      </w:r>
      <w:r>
        <w:rPr>
          <w:color w:val="231F20"/>
        </w:rPr>
        <w:t>foreign</w:t>
      </w:r>
      <w:r>
        <w:rPr>
          <w:color w:val="231F20"/>
          <w:spacing w:val="-8"/>
        </w:rPr>
        <w:t> </w:t>
      </w:r>
      <w:r>
        <w:rPr>
          <w:color w:val="231F20"/>
        </w:rPr>
        <w:t>earned income</w:t>
      </w:r>
      <w:r>
        <w:rPr>
          <w:color w:val="231F20"/>
          <w:spacing w:val="-9"/>
        </w:rPr>
        <w:t> </w:t>
      </w:r>
      <w:r>
        <w:rPr>
          <w:color w:val="231F20"/>
        </w:rPr>
        <w:t>exclusion.</w:t>
      </w:r>
      <w:r>
        <w:rPr>
          <w:color w:val="231F20"/>
          <w:spacing w:val="-9"/>
        </w:rPr>
        <w:t> </w:t>
      </w:r>
      <w:r>
        <w:rPr>
          <w:color w:val="231F20"/>
        </w:rPr>
        <w:t>For</w:t>
      </w:r>
      <w:r>
        <w:rPr>
          <w:color w:val="231F20"/>
          <w:spacing w:val="-8"/>
        </w:rPr>
        <w:t> </w:t>
      </w:r>
      <w:r>
        <w:rPr>
          <w:color w:val="231F20"/>
        </w:rPr>
        <w:t>more</w:t>
      </w:r>
      <w:r>
        <w:rPr>
          <w:color w:val="231F20"/>
          <w:spacing w:val="-9"/>
        </w:rPr>
        <w:t> </w:t>
      </w:r>
      <w:r>
        <w:rPr>
          <w:color w:val="231F20"/>
        </w:rPr>
        <w:t>information</w:t>
      </w:r>
      <w:r>
        <w:rPr>
          <w:color w:val="231F20"/>
          <w:spacing w:val="-9"/>
        </w:rPr>
        <w:t> </w:t>
      </w:r>
      <w:r>
        <w:rPr>
          <w:color w:val="231F20"/>
        </w:rPr>
        <w:t>on</w:t>
      </w:r>
      <w:r>
        <w:rPr>
          <w:color w:val="231F20"/>
          <w:spacing w:val="-9"/>
        </w:rPr>
        <w:t> </w:t>
      </w:r>
      <w:r>
        <w:rPr>
          <w:color w:val="231F20"/>
        </w:rPr>
        <w:t>spe- cial tax rules that may apply to you, see Pub. </w:t>
      </w:r>
      <w:r>
        <w:rPr>
          <w:color w:val="231F20"/>
          <w:spacing w:val="-4"/>
        </w:rPr>
        <w:t>54.</w:t>
      </w:r>
    </w:p>
    <w:p>
      <w:pPr>
        <w:pStyle w:val="BodyText"/>
        <w:ind w:left="0"/>
      </w:pPr>
    </w:p>
    <w:p>
      <w:pPr>
        <w:spacing w:before="0"/>
        <w:ind w:left="120" w:right="0" w:firstLine="0"/>
        <w:jc w:val="left"/>
        <w:rPr>
          <w:rFonts w:ascii="Arial Black"/>
          <w:sz w:val="20"/>
        </w:rPr>
      </w:pPr>
      <w:r>
        <w:rPr>
          <w:rFonts w:ascii="Arial Black"/>
          <w:color w:val="231F20"/>
          <w:w w:val="85"/>
          <w:sz w:val="20"/>
        </w:rPr>
        <w:t>Residents</w:t>
      </w:r>
      <w:r>
        <w:rPr>
          <w:rFonts w:ascii="Arial Black"/>
          <w:color w:val="231F20"/>
          <w:spacing w:val="4"/>
          <w:sz w:val="20"/>
        </w:rPr>
        <w:t> </w:t>
      </w:r>
      <w:r>
        <w:rPr>
          <w:rFonts w:ascii="Arial Black"/>
          <w:color w:val="231F20"/>
          <w:w w:val="85"/>
          <w:sz w:val="20"/>
        </w:rPr>
        <w:t>of</w:t>
      </w:r>
      <w:r>
        <w:rPr>
          <w:rFonts w:ascii="Arial Black"/>
          <w:color w:val="231F20"/>
          <w:spacing w:val="5"/>
          <w:sz w:val="20"/>
        </w:rPr>
        <w:t> </w:t>
      </w:r>
      <w:r>
        <w:rPr>
          <w:rFonts w:ascii="Arial Black"/>
          <w:color w:val="231F20"/>
          <w:w w:val="85"/>
          <w:sz w:val="20"/>
        </w:rPr>
        <w:t>Puerto</w:t>
      </w:r>
      <w:r>
        <w:rPr>
          <w:rFonts w:ascii="Arial Black"/>
          <w:color w:val="231F20"/>
          <w:spacing w:val="5"/>
          <w:sz w:val="20"/>
        </w:rPr>
        <w:t> </w:t>
      </w:r>
      <w:r>
        <w:rPr>
          <w:rFonts w:ascii="Arial Black"/>
          <w:color w:val="231F20"/>
          <w:spacing w:val="-4"/>
          <w:w w:val="85"/>
          <w:sz w:val="20"/>
        </w:rPr>
        <w:t>Rico</w:t>
      </w:r>
    </w:p>
    <w:p>
      <w:pPr>
        <w:pStyle w:val="BodyText"/>
        <w:spacing w:line="252" w:lineRule="auto" w:before="160"/>
        <w:ind w:right="38"/>
        <w:jc w:val="both"/>
      </w:pPr>
      <w:r>
        <w:rPr>
          <w:color w:val="231F20"/>
        </w:rPr>
        <w:t>If you are a U.S. citizen and also a bona fide resident of Puerto Rico, you must generally file a U.S. income tax return for any year in which you meet the income requirements. This is in addition</w:t>
      </w:r>
      <w:r>
        <w:rPr>
          <w:color w:val="231F20"/>
          <w:spacing w:val="-5"/>
        </w:rPr>
        <w:t> </w:t>
      </w:r>
      <w:r>
        <w:rPr>
          <w:color w:val="231F20"/>
        </w:rPr>
        <w:t>to</w:t>
      </w:r>
      <w:r>
        <w:rPr>
          <w:color w:val="231F20"/>
          <w:spacing w:val="-5"/>
        </w:rPr>
        <w:t> </w:t>
      </w:r>
      <w:r>
        <w:rPr>
          <w:color w:val="231F20"/>
        </w:rPr>
        <w:t>any</w:t>
      </w:r>
      <w:r>
        <w:rPr>
          <w:color w:val="231F20"/>
          <w:spacing w:val="-5"/>
        </w:rPr>
        <w:t> </w:t>
      </w:r>
      <w:r>
        <w:rPr>
          <w:color w:val="231F20"/>
        </w:rPr>
        <w:t>legal</w:t>
      </w:r>
      <w:r>
        <w:rPr>
          <w:color w:val="231F20"/>
          <w:spacing w:val="-5"/>
        </w:rPr>
        <w:t> </w:t>
      </w:r>
      <w:r>
        <w:rPr>
          <w:color w:val="231F20"/>
        </w:rPr>
        <w:t>requirement</w:t>
      </w:r>
      <w:r>
        <w:rPr>
          <w:color w:val="231F20"/>
          <w:spacing w:val="-5"/>
        </w:rPr>
        <w:t> </w:t>
      </w:r>
      <w:r>
        <w:rPr>
          <w:color w:val="231F20"/>
        </w:rPr>
        <w:t>you</w:t>
      </w:r>
      <w:r>
        <w:rPr>
          <w:color w:val="231F20"/>
          <w:spacing w:val="-5"/>
        </w:rPr>
        <w:t> </w:t>
      </w:r>
      <w:r>
        <w:rPr>
          <w:color w:val="231F20"/>
        </w:rPr>
        <w:t>may</w:t>
      </w:r>
      <w:r>
        <w:rPr>
          <w:color w:val="231F20"/>
          <w:spacing w:val="-5"/>
        </w:rPr>
        <w:t> </w:t>
      </w:r>
      <w:r>
        <w:rPr>
          <w:color w:val="231F20"/>
        </w:rPr>
        <w:t>have to file an income tax return with Puerto Rico.</w:t>
      </w:r>
    </w:p>
    <w:p>
      <w:pPr>
        <w:pStyle w:val="BodyText"/>
        <w:spacing w:before="2"/>
        <w:ind w:left="0"/>
      </w:pPr>
    </w:p>
    <w:p>
      <w:pPr>
        <w:pStyle w:val="BodyText"/>
        <w:spacing w:line="252" w:lineRule="auto"/>
        <w:ind w:right="38" w:firstLine="240"/>
        <w:jc w:val="both"/>
      </w:pPr>
      <w:r>
        <w:rPr>
          <w:color w:val="231F20"/>
        </w:rPr>
        <w:t>If</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a</w:t>
      </w:r>
      <w:r>
        <w:rPr>
          <w:color w:val="231F20"/>
          <w:spacing w:val="-9"/>
        </w:rPr>
        <w:t> </w:t>
      </w:r>
      <w:r>
        <w:rPr>
          <w:color w:val="231F20"/>
        </w:rPr>
        <w:t>bona</w:t>
      </w:r>
      <w:r>
        <w:rPr>
          <w:color w:val="231F20"/>
          <w:spacing w:val="-9"/>
        </w:rPr>
        <w:t> </w:t>
      </w:r>
      <w:r>
        <w:rPr>
          <w:color w:val="231F20"/>
        </w:rPr>
        <w:t>fide</w:t>
      </w:r>
      <w:r>
        <w:rPr>
          <w:color w:val="231F20"/>
          <w:spacing w:val="-9"/>
        </w:rPr>
        <w:t> </w:t>
      </w:r>
      <w:r>
        <w:rPr>
          <w:color w:val="231F20"/>
        </w:rPr>
        <w:t>resident</w:t>
      </w:r>
      <w:r>
        <w:rPr>
          <w:color w:val="231F20"/>
          <w:spacing w:val="-9"/>
        </w:rPr>
        <w:t> </w:t>
      </w:r>
      <w:r>
        <w:rPr>
          <w:color w:val="231F20"/>
        </w:rPr>
        <w:t>of</w:t>
      </w:r>
      <w:r>
        <w:rPr>
          <w:color w:val="231F20"/>
          <w:spacing w:val="-9"/>
        </w:rPr>
        <w:t> </w:t>
      </w:r>
      <w:r>
        <w:rPr>
          <w:color w:val="231F20"/>
        </w:rPr>
        <w:t>Puerto</w:t>
      </w:r>
      <w:r>
        <w:rPr>
          <w:color w:val="231F20"/>
          <w:spacing w:val="-9"/>
        </w:rPr>
        <w:t> </w:t>
      </w:r>
      <w:r>
        <w:rPr>
          <w:color w:val="231F20"/>
        </w:rPr>
        <w:t>Rico for the whole year, your U.S. gross income doesn't</w:t>
      </w:r>
      <w:r>
        <w:rPr>
          <w:color w:val="231F20"/>
          <w:spacing w:val="-2"/>
        </w:rPr>
        <w:t> </w:t>
      </w:r>
      <w:r>
        <w:rPr>
          <w:color w:val="231F20"/>
        </w:rPr>
        <w:t>include</w:t>
      </w:r>
      <w:r>
        <w:rPr>
          <w:color w:val="231F20"/>
          <w:spacing w:val="-2"/>
        </w:rPr>
        <w:t> </w:t>
      </w:r>
      <w:r>
        <w:rPr>
          <w:color w:val="231F20"/>
        </w:rPr>
        <w:t>income</w:t>
      </w:r>
      <w:r>
        <w:rPr>
          <w:color w:val="231F20"/>
          <w:spacing w:val="-2"/>
        </w:rPr>
        <w:t> </w:t>
      </w:r>
      <w:r>
        <w:rPr>
          <w:color w:val="231F20"/>
        </w:rPr>
        <w:t>from</w:t>
      </w:r>
      <w:r>
        <w:rPr>
          <w:color w:val="231F20"/>
          <w:spacing w:val="-2"/>
        </w:rPr>
        <w:t> </w:t>
      </w:r>
      <w:r>
        <w:rPr>
          <w:color w:val="231F20"/>
        </w:rPr>
        <w:t>sources</w:t>
      </w:r>
      <w:r>
        <w:rPr>
          <w:color w:val="231F20"/>
          <w:spacing w:val="-2"/>
        </w:rPr>
        <w:t> </w:t>
      </w:r>
      <w:r>
        <w:rPr>
          <w:color w:val="231F20"/>
        </w:rPr>
        <w:t>within</w:t>
      </w:r>
      <w:r>
        <w:rPr>
          <w:color w:val="231F20"/>
          <w:spacing w:val="-2"/>
        </w:rPr>
        <w:t> </w:t>
      </w:r>
      <w:r>
        <w:rPr>
          <w:color w:val="231F20"/>
        </w:rPr>
        <w:t>Pu- erto</w:t>
      </w:r>
      <w:r>
        <w:rPr>
          <w:color w:val="231F20"/>
          <w:spacing w:val="-4"/>
        </w:rPr>
        <w:t> </w:t>
      </w:r>
      <w:r>
        <w:rPr>
          <w:color w:val="231F20"/>
        </w:rPr>
        <w:t>Rico.</w:t>
      </w:r>
      <w:r>
        <w:rPr>
          <w:color w:val="231F20"/>
          <w:spacing w:val="-4"/>
        </w:rPr>
        <w:t> </w:t>
      </w:r>
      <w:r>
        <w:rPr>
          <w:color w:val="231F20"/>
        </w:rPr>
        <w:t>It</w:t>
      </w:r>
      <w:r>
        <w:rPr>
          <w:color w:val="231F20"/>
          <w:spacing w:val="-4"/>
        </w:rPr>
        <w:t> </w:t>
      </w:r>
      <w:r>
        <w:rPr>
          <w:color w:val="231F20"/>
        </w:rPr>
        <w:t>does,</w:t>
      </w:r>
      <w:r>
        <w:rPr>
          <w:color w:val="231F20"/>
          <w:spacing w:val="-4"/>
        </w:rPr>
        <w:t> </w:t>
      </w:r>
      <w:r>
        <w:rPr>
          <w:color w:val="231F20"/>
        </w:rPr>
        <w:t>however,</w:t>
      </w:r>
      <w:r>
        <w:rPr>
          <w:color w:val="231F20"/>
          <w:spacing w:val="-4"/>
        </w:rPr>
        <w:t> </w:t>
      </w:r>
      <w:r>
        <w:rPr>
          <w:color w:val="231F20"/>
        </w:rPr>
        <w:t>include</w:t>
      </w:r>
      <w:r>
        <w:rPr>
          <w:color w:val="231F20"/>
          <w:spacing w:val="-4"/>
        </w:rPr>
        <w:t> </w:t>
      </w:r>
      <w:r>
        <w:rPr>
          <w:color w:val="231F20"/>
        </w:rPr>
        <w:t>any</w:t>
      </w:r>
      <w:r>
        <w:rPr>
          <w:color w:val="231F20"/>
          <w:spacing w:val="-4"/>
        </w:rPr>
        <w:t> </w:t>
      </w:r>
      <w:r>
        <w:rPr>
          <w:color w:val="231F20"/>
        </w:rPr>
        <w:t>income you received for your services as an employee of the United States or any U.S. agency. If you receive income from Puerto Rican sources that isn't subject to U.S. tax, you must reduce your standard deduction, which reduces the amount of</w:t>
      </w:r>
      <w:r>
        <w:rPr>
          <w:color w:val="231F20"/>
          <w:spacing w:val="8"/>
        </w:rPr>
        <w:t> </w:t>
      </w:r>
      <w:r>
        <w:rPr>
          <w:color w:val="231F20"/>
        </w:rPr>
        <w:t>income</w:t>
      </w:r>
      <w:r>
        <w:rPr>
          <w:color w:val="231F20"/>
          <w:spacing w:val="8"/>
        </w:rPr>
        <w:t> </w:t>
      </w:r>
      <w:r>
        <w:rPr>
          <w:color w:val="231F20"/>
        </w:rPr>
        <w:t>you</w:t>
      </w:r>
      <w:r>
        <w:rPr>
          <w:color w:val="231F20"/>
          <w:spacing w:val="9"/>
        </w:rPr>
        <w:t> </w:t>
      </w:r>
      <w:r>
        <w:rPr>
          <w:color w:val="231F20"/>
        </w:rPr>
        <w:t>can</w:t>
      </w:r>
      <w:r>
        <w:rPr>
          <w:color w:val="231F20"/>
          <w:spacing w:val="8"/>
        </w:rPr>
        <w:t> </w:t>
      </w:r>
      <w:r>
        <w:rPr>
          <w:color w:val="231F20"/>
        </w:rPr>
        <w:t>have</w:t>
      </w:r>
      <w:r>
        <w:rPr>
          <w:color w:val="231F20"/>
          <w:spacing w:val="8"/>
        </w:rPr>
        <w:t> </w:t>
      </w:r>
      <w:r>
        <w:rPr>
          <w:color w:val="231F20"/>
        </w:rPr>
        <w:t>before</w:t>
      </w:r>
      <w:r>
        <w:rPr>
          <w:color w:val="231F20"/>
          <w:spacing w:val="9"/>
        </w:rPr>
        <w:t> </w:t>
      </w:r>
      <w:r>
        <w:rPr>
          <w:color w:val="231F20"/>
        </w:rPr>
        <w:t>you</w:t>
      </w:r>
      <w:r>
        <w:rPr>
          <w:color w:val="231F20"/>
          <w:spacing w:val="8"/>
        </w:rPr>
        <w:t> </w:t>
      </w:r>
      <w:r>
        <w:rPr>
          <w:color w:val="231F20"/>
        </w:rPr>
        <w:t>must</w:t>
      </w:r>
      <w:r>
        <w:rPr>
          <w:color w:val="231F20"/>
          <w:spacing w:val="8"/>
        </w:rPr>
        <w:t> </w:t>
      </w:r>
      <w:r>
        <w:rPr>
          <w:color w:val="231F20"/>
        </w:rPr>
        <w:t>file</w:t>
      </w:r>
      <w:r>
        <w:rPr>
          <w:color w:val="231F20"/>
          <w:spacing w:val="9"/>
        </w:rPr>
        <w:t> </w:t>
      </w:r>
      <w:r>
        <w:rPr>
          <w:color w:val="231F20"/>
          <w:spacing w:val="-10"/>
        </w:rPr>
        <w:t>a</w:t>
      </w:r>
    </w:p>
    <w:p>
      <w:pPr>
        <w:pStyle w:val="BodyText"/>
        <w:spacing w:line="180" w:lineRule="exact"/>
        <w:ind w:left="120"/>
        <w:jc w:val="both"/>
      </w:pPr>
      <w:r>
        <w:rPr>
          <w:color w:val="231F20"/>
          <w:spacing w:val="-2"/>
        </w:rPr>
        <w:t>U.S.</w:t>
      </w:r>
      <w:r>
        <w:rPr>
          <w:color w:val="231F20"/>
          <w:spacing w:val="-5"/>
        </w:rPr>
        <w:t> </w:t>
      </w:r>
      <w:r>
        <w:rPr>
          <w:color w:val="231F20"/>
          <w:spacing w:val="-2"/>
        </w:rPr>
        <w:t>income</w:t>
      </w:r>
      <w:r>
        <w:rPr>
          <w:color w:val="231F20"/>
          <w:spacing w:val="-4"/>
        </w:rPr>
        <w:t> </w:t>
      </w:r>
      <w:r>
        <w:rPr>
          <w:color w:val="231F20"/>
          <w:spacing w:val="-2"/>
        </w:rPr>
        <w:t>tax</w:t>
      </w:r>
      <w:r>
        <w:rPr>
          <w:color w:val="231F20"/>
          <w:spacing w:val="-4"/>
        </w:rPr>
        <w:t> </w:t>
      </w:r>
      <w:r>
        <w:rPr>
          <w:color w:val="231F20"/>
          <w:spacing w:val="-2"/>
        </w:rPr>
        <w:t>return.</w:t>
      </w:r>
    </w:p>
    <w:p>
      <w:pPr>
        <w:pStyle w:val="BodyText"/>
        <w:spacing w:before="12"/>
        <w:ind w:left="0"/>
      </w:pPr>
    </w:p>
    <w:p>
      <w:pPr>
        <w:pStyle w:val="BodyText"/>
        <w:spacing w:before="1"/>
        <w:ind w:left="360"/>
      </w:pPr>
      <w:r>
        <w:rPr>
          <w:color w:val="231F20"/>
          <w:spacing w:val="-2"/>
        </w:rPr>
        <w:t>For</w:t>
      </w:r>
      <w:r>
        <w:rPr>
          <w:color w:val="231F20"/>
          <w:spacing w:val="-3"/>
        </w:rPr>
        <w:t> </w:t>
      </w:r>
      <w:r>
        <w:rPr>
          <w:color w:val="231F20"/>
          <w:spacing w:val="-2"/>
        </w:rPr>
        <w:t>more</w:t>
      </w:r>
      <w:r>
        <w:rPr>
          <w:color w:val="231F20"/>
          <w:spacing w:val="-3"/>
        </w:rPr>
        <w:t> </w:t>
      </w:r>
      <w:r>
        <w:rPr>
          <w:color w:val="231F20"/>
          <w:spacing w:val="-2"/>
        </w:rPr>
        <w:t>information,</w:t>
      </w:r>
      <w:r>
        <w:rPr>
          <w:color w:val="231F20"/>
          <w:spacing w:val="-3"/>
        </w:rPr>
        <w:t> </w:t>
      </w:r>
      <w:r>
        <w:rPr>
          <w:color w:val="231F20"/>
          <w:spacing w:val="-2"/>
        </w:rPr>
        <w:t>see</w:t>
      </w:r>
      <w:r>
        <w:rPr>
          <w:color w:val="231F20"/>
          <w:spacing w:val="-3"/>
        </w:rPr>
        <w:t> </w:t>
      </w:r>
      <w:r>
        <w:rPr>
          <w:color w:val="231F20"/>
          <w:spacing w:val="-2"/>
        </w:rPr>
        <w:t>Pub.</w:t>
      </w:r>
      <w:r>
        <w:rPr>
          <w:color w:val="231F20"/>
          <w:spacing w:val="-3"/>
        </w:rPr>
        <w:t> </w:t>
      </w:r>
      <w:r>
        <w:rPr>
          <w:color w:val="231F20"/>
          <w:spacing w:val="-4"/>
        </w:rPr>
        <w:t>570.</w:t>
      </w:r>
    </w:p>
    <w:p>
      <w:pPr>
        <w:pStyle w:val="BodyText"/>
        <w:spacing w:before="73"/>
        <w:ind w:left="0"/>
      </w:pPr>
    </w:p>
    <w:p>
      <w:pPr>
        <w:spacing w:line="170" w:lineRule="auto" w:before="0"/>
        <w:ind w:left="119" w:right="0" w:firstLine="0"/>
        <w:jc w:val="left"/>
        <w:rPr>
          <w:rFonts w:ascii="Arial Black"/>
          <w:sz w:val="20"/>
        </w:rPr>
      </w:pPr>
      <w:r>
        <w:rPr>
          <w:rFonts w:ascii="Arial Black"/>
          <w:color w:val="231F20"/>
          <w:w w:val="85"/>
          <w:sz w:val="20"/>
        </w:rPr>
        <w:t>Individuals With Income From U.S. </w:t>
      </w:r>
      <w:r>
        <w:rPr>
          <w:rFonts w:ascii="Arial Black"/>
          <w:color w:val="231F20"/>
          <w:spacing w:val="-2"/>
          <w:sz w:val="20"/>
        </w:rPr>
        <w:t>Territories</w:t>
      </w:r>
    </w:p>
    <w:p>
      <w:pPr>
        <w:pStyle w:val="BodyText"/>
        <w:spacing w:line="252" w:lineRule="auto" w:before="178"/>
        <w:ind w:right="38"/>
        <w:jc w:val="both"/>
      </w:pPr>
      <w:r>
        <w:rPr>
          <w:color w:val="231F20"/>
        </w:rPr>
        <w:t>If you had income from Guam, the Common- wealth of the Northern Mariana Islands, Ameri- can Samoa, or the U.S. Virgin Islands, special rules</w:t>
      </w:r>
      <w:r>
        <w:rPr>
          <w:color w:val="231F20"/>
          <w:spacing w:val="-2"/>
        </w:rPr>
        <w:t> </w:t>
      </w:r>
      <w:r>
        <w:rPr>
          <w:color w:val="231F20"/>
        </w:rPr>
        <w:t>may</w:t>
      </w:r>
      <w:r>
        <w:rPr>
          <w:color w:val="231F20"/>
          <w:spacing w:val="-2"/>
        </w:rPr>
        <w:t> </w:t>
      </w:r>
      <w:r>
        <w:rPr>
          <w:color w:val="231F20"/>
        </w:rPr>
        <w:t>apply</w:t>
      </w:r>
      <w:r>
        <w:rPr>
          <w:color w:val="231F20"/>
          <w:spacing w:val="-2"/>
        </w:rPr>
        <w:t> </w:t>
      </w:r>
      <w:r>
        <w:rPr>
          <w:color w:val="231F20"/>
        </w:rPr>
        <w:t>when</w:t>
      </w:r>
      <w:r>
        <w:rPr>
          <w:color w:val="231F20"/>
          <w:spacing w:val="-2"/>
        </w:rPr>
        <w:t> </w:t>
      </w:r>
      <w:r>
        <w:rPr>
          <w:color w:val="231F20"/>
        </w:rPr>
        <w:t>determining</w:t>
      </w:r>
      <w:r>
        <w:rPr>
          <w:color w:val="231F20"/>
          <w:spacing w:val="-2"/>
        </w:rPr>
        <w:t> </w:t>
      </w:r>
      <w:r>
        <w:rPr>
          <w:color w:val="231F20"/>
        </w:rPr>
        <w:t>whether</w:t>
      </w:r>
      <w:r>
        <w:rPr>
          <w:color w:val="231F20"/>
          <w:spacing w:val="-2"/>
        </w:rPr>
        <w:t> </w:t>
      </w:r>
      <w:r>
        <w:rPr>
          <w:color w:val="231F20"/>
        </w:rPr>
        <w:t>you must</w:t>
      </w:r>
      <w:r>
        <w:rPr>
          <w:color w:val="231F20"/>
          <w:spacing w:val="-7"/>
        </w:rPr>
        <w:t> </w:t>
      </w:r>
      <w:r>
        <w:rPr>
          <w:color w:val="231F20"/>
        </w:rPr>
        <w:t>file</w:t>
      </w:r>
      <w:r>
        <w:rPr>
          <w:color w:val="231F20"/>
          <w:spacing w:val="-7"/>
        </w:rPr>
        <w:t> </w:t>
      </w:r>
      <w:r>
        <w:rPr>
          <w:color w:val="231F20"/>
        </w:rPr>
        <w:t>a</w:t>
      </w:r>
      <w:r>
        <w:rPr>
          <w:color w:val="231F20"/>
          <w:spacing w:val="-7"/>
        </w:rPr>
        <w:t> </w:t>
      </w:r>
      <w:r>
        <w:rPr>
          <w:color w:val="231F20"/>
        </w:rPr>
        <w:t>U.S.</w:t>
      </w:r>
      <w:r>
        <w:rPr>
          <w:color w:val="231F20"/>
          <w:spacing w:val="-7"/>
        </w:rPr>
        <w:t> </w:t>
      </w:r>
      <w:r>
        <w:rPr>
          <w:color w:val="231F20"/>
        </w:rPr>
        <w:t>federal</w:t>
      </w:r>
      <w:r>
        <w:rPr>
          <w:color w:val="231F20"/>
          <w:spacing w:val="-7"/>
        </w:rPr>
        <w:t> </w:t>
      </w:r>
      <w:r>
        <w:rPr>
          <w:color w:val="231F20"/>
        </w:rPr>
        <w:t>income</w:t>
      </w:r>
      <w:r>
        <w:rPr>
          <w:color w:val="231F20"/>
          <w:spacing w:val="-7"/>
        </w:rPr>
        <w:t> </w:t>
      </w:r>
      <w:r>
        <w:rPr>
          <w:color w:val="231F20"/>
        </w:rPr>
        <w:t>tax</w:t>
      </w:r>
      <w:r>
        <w:rPr>
          <w:color w:val="231F20"/>
          <w:spacing w:val="-7"/>
        </w:rPr>
        <w:t> </w:t>
      </w:r>
      <w:r>
        <w:rPr>
          <w:color w:val="231F20"/>
        </w:rPr>
        <w:t>return.</w:t>
      </w:r>
      <w:r>
        <w:rPr>
          <w:color w:val="231F20"/>
          <w:spacing w:val="-7"/>
        </w:rPr>
        <w:t> </w:t>
      </w:r>
      <w:r>
        <w:rPr>
          <w:color w:val="231F20"/>
        </w:rPr>
        <w:t>In</w:t>
      </w:r>
      <w:r>
        <w:rPr>
          <w:color w:val="231F20"/>
          <w:spacing w:val="-7"/>
        </w:rPr>
        <w:t> </w:t>
      </w:r>
      <w:r>
        <w:rPr>
          <w:color w:val="231F20"/>
        </w:rPr>
        <w:t>ad- dition,</w:t>
      </w:r>
      <w:r>
        <w:rPr>
          <w:color w:val="231F20"/>
          <w:spacing w:val="-10"/>
        </w:rPr>
        <w:t> </w:t>
      </w:r>
      <w:r>
        <w:rPr>
          <w:color w:val="231F20"/>
        </w:rPr>
        <w:t>you</w:t>
      </w:r>
      <w:r>
        <w:rPr>
          <w:color w:val="231F20"/>
          <w:spacing w:val="-10"/>
        </w:rPr>
        <w:t> </w:t>
      </w:r>
      <w:r>
        <w:rPr>
          <w:color w:val="231F20"/>
        </w:rPr>
        <w:t>may</w:t>
      </w:r>
      <w:r>
        <w:rPr>
          <w:color w:val="231F20"/>
          <w:spacing w:val="-10"/>
        </w:rPr>
        <w:t> </w:t>
      </w:r>
      <w:r>
        <w:rPr>
          <w:color w:val="231F20"/>
        </w:rPr>
        <w:t>have</w:t>
      </w:r>
      <w:r>
        <w:rPr>
          <w:color w:val="231F20"/>
          <w:spacing w:val="-10"/>
        </w:rPr>
        <w:t> </w:t>
      </w:r>
      <w:r>
        <w:rPr>
          <w:color w:val="231F20"/>
        </w:rPr>
        <w:t>to</w:t>
      </w:r>
      <w:r>
        <w:rPr>
          <w:color w:val="231F20"/>
          <w:spacing w:val="-10"/>
        </w:rPr>
        <w:t> </w:t>
      </w:r>
      <w:r>
        <w:rPr>
          <w:color w:val="231F20"/>
        </w:rPr>
        <w:t>file</w:t>
      </w:r>
      <w:r>
        <w:rPr>
          <w:color w:val="231F20"/>
          <w:spacing w:val="-10"/>
        </w:rPr>
        <w:t> </w:t>
      </w:r>
      <w:r>
        <w:rPr>
          <w:color w:val="231F20"/>
        </w:rPr>
        <w:t>a</w:t>
      </w:r>
      <w:r>
        <w:rPr>
          <w:color w:val="231F20"/>
          <w:spacing w:val="-10"/>
        </w:rPr>
        <w:t> </w:t>
      </w:r>
      <w:r>
        <w:rPr>
          <w:color w:val="231F20"/>
        </w:rPr>
        <w:t>return</w:t>
      </w:r>
      <w:r>
        <w:rPr>
          <w:color w:val="231F20"/>
          <w:spacing w:val="-10"/>
        </w:rPr>
        <w:t> </w:t>
      </w:r>
      <w:r>
        <w:rPr>
          <w:color w:val="231F20"/>
        </w:rPr>
        <w:t>with</w:t>
      </w:r>
      <w:r>
        <w:rPr>
          <w:color w:val="231F20"/>
          <w:spacing w:val="-10"/>
        </w:rPr>
        <w:t> </w:t>
      </w:r>
      <w:r>
        <w:rPr>
          <w:color w:val="231F20"/>
        </w:rPr>
        <w:t>the</w:t>
      </w:r>
      <w:r>
        <w:rPr>
          <w:color w:val="231F20"/>
          <w:spacing w:val="-10"/>
        </w:rPr>
        <w:t> </w:t>
      </w:r>
      <w:r>
        <w:rPr>
          <w:color w:val="231F20"/>
        </w:rPr>
        <w:t>indi- vidual territory government. See Pub. 570 for more</w:t>
      </w:r>
      <w:r>
        <w:rPr>
          <w:color w:val="231F20"/>
          <w:spacing w:val="-6"/>
        </w:rPr>
        <w:t> </w:t>
      </w:r>
      <w:r>
        <w:rPr>
          <w:color w:val="231F20"/>
        </w:rPr>
        <w:t>information.</w:t>
      </w:r>
    </w:p>
    <w:p>
      <w:pPr>
        <w:spacing w:before="167"/>
        <w:ind w:left="119" w:right="0" w:firstLine="0"/>
        <w:jc w:val="left"/>
        <w:rPr>
          <w:rFonts w:ascii="Arial Black"/>
          <w:sz w:val="24"/>
        </w:rPr>
      </w:pPr>
      <w:r>
        <w:rPr>
          <w:rFonts w:ascii="Arial Black"/>
          <w:color w:val="231F20"/>
          <w:spacing w:val="-2"/>
          <w:sz w:val="24"/>
        </w:rPr>
        <w:t>Dependents</w:t>
      </w:r>
    </w:p>
    <w:p>
      <w:pPr>
        <w:pStyle w:val="BodyText"/>
        <w:spacing w:line="252" w:lineRule="auto" w:before="158"/>
        <w:ind w:right="38"/>
        <w:jc w:val="both"/>
      </w:pPr>
      <w:r>
        <w:rPr>
          <w:color w:val="231F20"/>
        </w:rPr>
        <w:t>A person who is a dependent may still have to file a return. It depends on the person’s earned income, unearned income, and gross income. For</w:t>
      </w:r>
      <w:r>
        <w:rPr>
          <w:color w:val="231F20"/>
          <w:spacing w:val="-8"/>
        </w:rPr>
        <w:t> </w:t>
      </w:r>
      <w:r>
        <w:rPr>
          <w:color w:val="231F20"/>
        </w:rPr>
        <w:t>details,</w:t>
      </w:r>
      <w:r>
        <w:rPr>
          <w:color w:val="231F20"/>
          <w:spacing w:val="-8"/>
        </w:rPr>
        <w:t> </w:t>
      </w:r>
      <w:r>
        <w:rPr>
          <w:color w:val="231F20"/>
        </w:rPr>
        <w:t>see</w:t>
      </w:r>
      <w:r>
        <w:rPr>
          <w:color w:val="231F20"/>
          <w:spacing w:val="-8"/>
        </w:rPr>
        <w:t> </w:t>
      </w:r>
      <w:hyperlink w:history="true" w:anchor="_bookmark27">
        <w:r>
          <w:rPr>
            <w:color w:val="0056A2"/>
            <w:u w:val="single" w:color="0055A1"/>
          </w:rPr>
          <w:t>Table</w:t>
        </w:r>
        <w:r>
          <w:rPr>
            <w:color w:val="0056A2"/>
            <w:spacing w:val="-11"/>
            <w:u w:val="single" w:color="0055A1"/>
          </w:rPr>
          <w:t> </w:t>
        </w:r>
        <w:r>
          <w:rPr>
            <w:color w:val="0056A2"/>
            <w:u w:val="single" w:color="0055A1"/>
          </w:rPr>
          <w:t>2</w:t>
        </w:r>
      </w:hyperlink>
      <w:r>
        <w:rPr>
          <w:color w:val="231F20"/>
        </w:rPr>
        <w:t>.</w:t>
      </w:r>
      <w:r>
        <w:rPr>
          <w:color w:val="231F20"/>
          <w:spacing w:val="-7"/>
        </w:rPr>
        <w:t> </w:t>
      </w:r>
      <w:r>
        <w:rPr>
          <w:color w:val="231F20"/>
        </w:rPr>
        <w:t>A</w:t>
      </w:r>
      <w:r>
        <w:rPr>
          <w:color w:val="231F20"/>
          <w:spacing w:val="-8"/>
        </w:rPr>
        <w:t> </w:t>
      </w:r>
      <w:r>
        <w:rPr>
          <w:color w:val="231F20"/>
        </w:rPr>
        <w:t>dependent</w:t>
      </w:r>
      <w:r>
        <w:rPr>
          <w:color w:val="231F20"/>
          <w:spacing w:val="-8"/>
        </w:rPr>
        <w:t> </w:t>
      </w:r>
      <w:r>
        <w:rPr>
          <w:color w:val="231F20"/>
        </w:rPr>
        <w:t>must</w:t>
      </w:r>
      <w:r>
        <w:rPr>
          <w:color w:val="231F20"/>
          <w:spacing w:val="-8"/>
        </w:rPr>
        <w:t> </w:t>
      </w:r>
      <w:r>
        <w:rPr>
          <w:color w:val="231F20"/>
        </w:rPr>
        <w:t>also file if one of the situations described in </w:t>
      </w:r>
      <w:hyperlink w:history="true" w:anchor="_bookmark28">
        <w:r>
          <w:rPr>
            <w:color w:val="0056A2"/>
            <w:u w:val="single" w:color="0055A1"/>
          </w:rPr>
          <w:t>Table 3</w:t>
        </w:r>
      </w:hyperlink>
      <w:r>
        <w:rPr>
          <w:color w:val="0056A2"/>
        </w:rPr>
        <w:t> </w:t>
      </w:r>
      <w:r>
        <w:rPr>
          <w:color w:val="231F20"/>
          <w:spacing w:val="-2"/>
        </w:rPr>
        <w:t>applies.</w:t>
      </w:r>
    </w:p>
    <w:p>
      <w:pPr>
        <w:pStyle w:val="BodyText"/>
        <w:spacing w:line="247" w:lineRule="auto" w:before="150"/>
        <w:ind w:right="38"/>
        <w:jc w:val="both"/>
      </w:pPr>
      <w:r>
        <w:rPr>
          <w:rFonts w:ascii="Arial Black"/>
          <w:color w:val="231F20"/>
          <w:spacing w:val="-6"/>
        </w:rPr>
        <w:t>Responsibility</w:t>
      </w:r>
      <w:r>
        <w:rPr>
          <w:rFonts w:ascii="Arial Black"/>
          <w:color w:val="231F20"/>
          <w:spacing w:val="-8"/>
        </w:rPr>
        <w:t> </w:t>
      </w:r>
      <w:r>
        <w:rPr>
          <w:rFonts w:ascii="Arial Black"/>
          <w:color w:val="231F20"/>
          <w:spacing w:val="-6"/>
        </w:rPr>
        <w:t>of</w:t>
      </w:r>
      <w:r>
        <w:rPr>
          <w:rFonts w:ascii="Arial Black"/>
          <w:color w:val="231F20"/>
          <w:spacing w:val="-7"/>
        </w:rPr>
        <w:t> </w:t>
      </w:r>
      <w:r>
        <w:rPr>
          <w:rFonts w:ascii="Arial Black"/>
          <w:color w:val="231F20"/>
          <w:spacing w:val="-6"/>
        </w:rPr>
        <w:t>parent.</w:t>
      </w:r>
      <w:r>
        <w:rPr>
          <w:rFonts w:ascii="Arial Black"/>
          <w:color w:val="231F20"/>
          <w:spacing w:val="11"/>
        </w:rPr>
        <w:t> </w:t>
      </w:r>
      <w:r>
        <w:rPr>
          <w:color w:val="231F20"/>
          <w:spacing w:val="-6"/>
        </w:rPr>
        <w:t>If</w:t>
      </w:r>
      <w:r>
        <w:rPr>
          <w:color w:val="231F20"/>
          <w:spacing w:val="-4"/>
        </w:rPr>
        <w:t> </w:t>
      </w:r>
      <w:r>
        <w:rPr>
          <w:color w:val="231F20"/>
          <w:spacing w:val="-6"/>
        </w:rPr>
        <w:t>a</w:t>
      </w:r>
      <w:r>
        <w:rPr>
          <w:color w:val="231F20"/>
          <w:spacing w:val="-4"/>
        </w:rPr>
        <w:t> </w:t>
      </w:r>
      <w:r>
        <w:rPr>
          <w:color w:val="231F20"/>
          <w:spacing w:val="-6"/>
        </w:rPr>
        <w:t>dependent</w:t>
      </w:r>
      <w:r>
        <w:rPr>
          <w:color w:val="231F20"/>
          <w:spacing w:val="-4"/>
        </w:rPr>
        <w:t> </w:t>
      </w:r>
      <w:r>
        <w:rPr>
          <w:color w:val="231F20"/>
          <w:spacing w:val="-6"/>
        </w:rPr>
        <w:t>child</w:t>
      </w:r>
      <w:r>
        <w:rPr>
          <w:color w:val="231F20"/>
        </w:rPr>
        <w:t> must file an income tax return but can't file due to age or any other reason, a parent, guardian, or other legally responsible person must file it for</w:t>
      </w:r>
      <w:r>
        <w:rPr>
          <w:color w:val="231F20"/>
          <w:spacing w:val="-5"/>
        </w:rPr>
        <w:t> </w:t>
      </w:r>
      <w:r>
        <w:rPr>
          <w:color w:val="231F20"/>
        </w:rPr>
        <w:t>the</w:t>
      </w:r>
      <w:r>
        <w:rPr>
          <w:color w:val="231F20"/>
          <w:spacing w:val="-4"/>
        </w:rPr>
        <w:t> </w:t>
      </w:r>
      <w:r>
        <w:rPr>
          <w:color w:val="231F20"/>
        </w:rPr>
        <w:t>child.</w:t>
      </w:r>
      <w:r>
        <w:rPr>
          <w:color w:val="231F20"/>
          <w:spacing w:val="-4"/>
        </w:rPr>
        <w:t> </w:t>
      </w:r>
      <w:r>
        <w:rPr>
          <w:color w:val="231F20"/>
        </w:rPr>
        <w:t>If</w:t>
      </w:r>
      <w:r>
        <w:rPr>
          <w:color w:val="231F20"/>
          <w:spacing w:val="-5"/>
        </w:rPr>
        <w:t> </w:t>
      </w:r>
      <w:r>
        <w:rPr>
          <w:color w:val="231F20"/>
        </w:rPr>
        <w:t>the</w:t>
      </w:r>
      <w:r>
        <w:rPr>
          <w:color w:val="231F20"/>
          <w:spacing w:val="-4"/>
        </w:rPr>
        <w:t> </w:t>
      </w:r>
      <w:r>
        <w:rPr>
          <w:color w:val="231F20"/>
        </w:rPr>
        <w:t>child</w:t>
      </w:r>
      <w:r>
        <w:rPr>
          <w:color w:val="231F20"/>
          <w:spacing w:val="-4"/>
        </w:rPr>
        <w:t> </w:t>
      </w:r>
      <w:r>
        <w:rPr>
          <w:color w:val="231F20"/>
        </w:rPr>
        <w:t>can't</w:t>
      </w:r>
      <w:r>
        <w:rPr>
          <w:color w:val="231F20"/>
          <w:spacing w:val="-4"/>
        </w:rPr>
        <w:t> </w:t>
      </w:r>
      <w:r>
        <w:rPr>
          <w:color w:val="231F20"/>
        </w:rPr>
        <w:t>sign</w:t>
      </w:r>
      <w:r>
        <w:rPr>
          <w:color w:val="231F20"/>
          <w:spacing w:val="-5"/>
        </w:rPr>
        <w:t> </w:t>
      </w:r>
      <w:r>
        <w:rPr>
          <w:color w:val="231F20"/>
        </w:rPr>
        <w:t>the</w:t>
      </w:r>
      <w:r>
        <w:rPr>
          <w:color w:val="231F20"/>
          <w:spacing w:val="-4"/>
        </w:rPr>
        <w:t> </w:t>
      </w:r>
      <w:r>
        <w:rPr>
          <w:color w:val="231F20"/>
        </w:rPr>
        <w:t>return,</w:t>
      </w:r>
      <w:r>
        <w:rPr>
          <w:color w:val="231F20"/>
          <w:spacing w:val="-4"/>
        </w:rPr>
        <w:t> </w:t>
      </w:r>
      <w:r>
        <w:rPr>
          <w:color w:val="231F20"/>
          <w:spacing w:val="-5"/>
        </w:rPr>
        <w:t>the</w:t>
      </w:r>
    </w:p>
    <w:p>
      <w:pPr>
        <w:pStyle w:val="BodyText"/>
        <w:spacing w:line="252" w:lineRule="auto" w:before="126"/>
        <w:ind w:right="117"/>
        <w:jc w:val="both"/>
      </w:pPr>
      <w:r>
        <w:rPr/>
        <w:br w:type="column"/>
      </w:r>
      <w:r>
        <w:rPr>
          <w:color w:val="231F20"/>
        </w:rPr>
        <w:t>parent or guardian must sign the child's name followed by the words “By (your signature), pa- rent for minor child.”</w:t>
      </w:r>
    </w:p>
    <w:p>
      <w:pPr>
        <w:pStyle w:val="BodyText"/>
        <w:spacing w:line="249" w:lineRule="auto" w:before="151"/>
        <w:ind w:right="116"/>
        <w:jc w:val="both"/>
      </w:pPr>
      <w:r>
        <w:rPr>
          <w:rFonts w:ascii="Arial Black"/>
          <w:color w:val="231F20"/>
          <w:spacing w:val="-2"/>
        </w:rPr>
        <w:t>Earned</w:t>
      </w:r>
      <w:r>
        <w:rPr>
          <w:rFonts w:ascii="Arial Black"/>
          <w:color w:val="231F20"/>
          <w:spacing w:val="-12"/>
        </w:rPr>
        <w:t> </w:t>
      </w:r>
      <w:r>
        <w:rPr>
          <w:rFonts w:ascii="Arial Black"/>
          <w:color w:val="231F20"/>
          <w:spacing w:val="-2"/>
        </w:rPr>
        <w:t>income. </w:t>
      </w:r>
      <w:r>
        <w:rPr>
          <w:color w:val="231F20"/>
          <w:spacing w:val="-2"/>
        </w:rPr>
        <w:t>Earned</w:t>
      </w:r>
      <w:r>
        <w:rPr>
          <w:color w:val="231F20"/>
          <w:spacing w:val="-3"/>
        </w:rPr>
        <w:t> </w:t>
      </w:r>
      <w:r>
        <w:rPr>
          <w:color w:val="231F20"/>
          <w:spacing w:val="-2"/>
        </w:rPr>
        <w:t>income</w:t>
      </w:r>
      <w:r>
        <w:rPr>
          <w:color w:val="231F20"/>
          <w:spacing w:val="-3"/>
        </w:rPr>
        <w:t> </w:t>
      </w:r>
      <w:r>
        <w:rPr>
          <w:color w:val="231F20"/>
          <w:spacing w:val="-2"/>
        </w:rPr>
        <w:t>includes</w:t>
      </w:r>
      <w:r>
        <w:rPr>
          <w:color w:val="231F20"/>
          <w:spacing w:val="-3"/>
        </w:rPr>
        <w:t> </w:t>
      </w:r>
      <w:r>
        <w:rPr>
          <w:color w:val="231F20"/>
          <w:spacing w:val="-2"/>
        </w:rPr>
        <w:t>sal- </w:t>
      </w:r>
      <w:r>
        <w:rPr>
          <w:color w:val="231F20"/>
        </w:rPr>
        <w:t>aries, wages, professional fees, and other amounts received as pay for work you actually perform. Earned income (only for purposes of filing</w:t>
      </w:r>
      <w:r>
        <w:rPr>
          <w:color w:val="231F20"/>
          <w:spacing w:val="-3"/>
        </w:rPr>
        <w:t> </w:t>
      </w:r>
      <w:r>
        <w:rPr>
          <w:color w:val="231F20"/>
        </w:rPr>
        <w:t>requirements</w:t>
      </w:r>
      <w:r>
        <w:rPr>
          <w:color w:val="231F20"/>
          <w:spacing w:val="-3"/>
        </w:rPr>
        <w:t> </w:t>
      </w:r>
      <w:r>
        <w:rPr>
          <w:color w:val="231F20"/>
        </w:rPr>
        <w:t>and</w:t>
      </w:r>
      <w:r>
        <w:rPr>
          <w:color w:val="231F20"/>
          <w:spacing w:val="-3"/>
        </w:rPr>
        <w:t> </w:t>
      </w:r>
      <w:r>
        <w:rPr>
          <w:color w:val="231F20"/>
        </w:rPr>
        <w:t>the</w:t>
      </w:r>
      <w:r>
        <w:rPr>
          <w:color w:val="231F20"/>
          <w:spacing w:val="-3"/>
        </w:rPr>
        <w:t> </w:t>
      </w:r>
      <w:r>
        <w:rPr>
          <w:color w:val="231F20"/>
        </w:rPr>
        <w:t>standard</w:t>
      </w:r>
      <w:r>
        <w:rPr>
          <w:color w:val="231F20"/>
          <w:spacing w:val="-3"/>
        </w:rPr>
        <w:t> </w:t>
      </w:r>
      <w:r>
        <w:rPr>
          <w:color w:val="231F20"/>
        </w:rPr>
        <w:t>deduction) also includes any part of a taxable scholarship. See chapter 1 of Pub. 970 for more information on taxable and nontaxable scholarships.</w:t>
      </w:r>
    </w:p>
    <w:p>
      <w:pPr>
        <w:pStyle w:val="BodyText"/>
        <w:spacing w:line="252" w:lineRule="auto" w:before="113"/>
        <w:ind w:right="117" w:firstLine="240"/>
        <w:jc w:val="both"/>
      </w:pPr>
      <w:r>
        <w:rPr>
          <w:rFonts w:ascii="Arial" w:hAnsi="Arial"/>
          <w:b/>
          <w:i/>
          <w:color w:val="231F20"/>
        </w:rPr>
        <w:t>Child's earnings. </w:t>
      </w:r>
      <w:r>
        <w:rPr>
          <w:color w:val="231F20"/>
        </w:rPr>
        <w:t>Amounts a child </w:t>
      </w:r>
      <w:r>
        <w:rPr>
          <w:color w:val="231F20"/>
        </w:rPr>
        <w:t>earns</w:t>
      </w:r>
      <w:r>
        <w:rPr>
          <w:color w:val="231F20"/>
          <w:spacing w:val="80"/>
        </w:rPr>
        <w:t> </w:t>
      </w:r>
      <w:r>
        <w:rPr>
          <w:color w:val="231F20"/>
        </w:rPr>
        <w:t>by performing services are included in the child’s gross income and not the gross income of</w:t>
      </w:r>
      <w:r>
        <w:rPr>
          <w:color w:val="231F20"/>
          <w:spacing w:val="-6"/>
        </w:rPr>
        <w:t> </w:t>
      </w:r>
      <w:r>
        <w:rPr>
          <w:color w:val="231F20"/>
        </w:rPr>
        <w:t>the</w:t>
      </w:r>
      <w:r>
        <w:rPr>
          <w:color w:val="231F20"/>
          <w:spacing w:val="-6"/>
        </w:rPr>
        <w:t> </w:t>
      </w:r>
      <w:r>
        <w:rPr>
          <w:color w:val="231F20"/>
        </w:rPr>
        <w:t>parent.</w:t>
      </w:r>
      <w:r>
        <w:rPr>
          <w:color w:val="231F20"/>
          <w:spacing w:val="-6"/>
        </w:rPr>
        <w:t> </w:t>
      </w:r>
      <w:r>
        <w:rPr>
          <w:color w:val="231F20"/>
        </w:rPr>
        <w:t>This</w:t>
      </w:r>
      <w:r>
        <w:rPr>
          <w:color w:val="231F20"/>
          <w:spacing w:val="-6"/>
        </w:rPr>
        <w:t> </w:t>
      </w:r>
      <w:r>
        <w:rPr>
          <w:color w:val="231F20"/>
        </w:rPr>
        <w:t>is</w:t>
      </w:r>
      <w:r>
        <w:rPr>
          <w:color w:val="231F20"/>
          <w:spacing w:val="-6"/>
        </w:rPr>
        <w:t> </w:t>
      </w:r>
      <w:r>
        <w:rPr>
          <w:color w:val="231F20"/>
        </w:rPr>
        <w:t>true</w:t>
      </w:r>
      <w:r>
        <w:rPr>
          <w:color w:val="231F20"/>
          <w:spacing w:val="-6"/>
        </w:rPr>
        <w:t> </w:t>
      </w:r>
      <w:r>
        <w:rPr>
          <w:color w:val="231F20"/>
        </w:rPr>
        <w:t>even</w:t>
      </w:r>
      <w:r>
        <w:rPr>
          <w:color w:val="231F20"/>
          <w:spacing w:val="-6"/>
        </w:rPr>
        <w:t> </w:t>
      </w:r>
      <w:r>
        <w:rPr>
          <w:color w:val="231F20"/>
        </w:rPr>
        <w:t>if</w:t>
      </w:r>
      <w:r>
        <w:rPr>
          <w:color w:val="231F20"/>
          <w:spacing w:val="-6"/>
        </w:rPr>
        <w:t> </w:t>
      </w:r>
      <w:r>
        <w:rPr>
          <w:color w:val="231F20"/>
        </w:rPr>
        <w:t>under</w:t>
      </w:r>
      <w:r>
        <w:rPr>
          <w:color w:val="231F20"/>
          <w:spacing w:val="-6"/>
        </w:rPr>
        <w:t> </w:t>
      </w:r>
      <w:r>
        <w:rPr>
          <w:color w:val="231F20"/>
        </w:rPr>
        <w:t>local</w:t>
      </w:r>
      <w:r>
        <w:rPr>
          <w:color w:val="231F20"/>
          <w:spacing w:val="-6"/>
        </w:rPr>
        <w:t> </w:t>
      </w:r>
      <w:r>
        <w:rPr>
          <w:color w:val="231F20"/>
        </w:rPr>
        <w:t>law the child's parent has the right to the earnings and</w:t>
      </w:r>
      <w:r>
        <w:rPr>
          <w:color w:val="231F20"/>
          <w:spacing w:val="-4"/>
        </w:rPr>
        <w:t> </w:t>
      </w:r>
      <w:r>
        <w:rPr>
          <w:color w:val="231F20"/>
        </w:rPr>
        <w:t>may</w:t>
      </w:r>
      <w:r>
        <w:rPr>
          <w:color w:val="231F20"/>
          <w:spacing w:val="-4"/>
        </w:rPr>
        <w:t> </w:t>
      </w:r>
      <w:r>
        <w:rPr>
          <w:color w:val="231F20"/>
        </w:rPr>
        <w:t>actually</w:t>
      </w:r>
      <w:r>
        <w:rPr>
          <w:color w:val="231F20"/>
          <w:spacing w:val="-4"/>
        </w:rPr>
        <w:t> </w:t>
      </w:r>
      <w:r>
        <w:rPr>
          <w:color w:val="231F20"/>
        </w:rPr>
        <w:t>have</w:t>
      </w:r>
      <w:r>
        <w:rPr>
          <w:color w:val="231F20"/>
          <w:spacing w:val="-4"/>
        </w:rPr>
        <w:t> </w:t>
      </w:r>
      <w:r>
        <w:rPr>
          <w:color w:val="231F20"/>
        </w:rPr>
        <w:t>received</w:t>
      </w:r>
      <w:r>
        <w:rPr>
          <w:color w:val="231F20"/>
          <w:spacing w:val="-4"/>
        </w:rPr>
        <w:t> </w:t>
      </w:r>
      <w:r>
        <w:rPr>
          <w:color w:val="231F20"/>
        </w:rPr>
        <w:t>them.</w:t>
      </w:r>
      <w:r>
        <w:rPr>
          <w:color w:val="231F20"/>
          <w:spacing w:val="-4"/>
        </w:rPr>
        <w:t> </w:t>
      </w:r>
      <w:r>
        <w:rPr>
          <w:color w:val="231F20"/>
        </w:rPr>
        <w:t>But</w:t>
      </w:r>
      <w:r>
        <w:rPr>
          <w:color w:val="231F20"/>
          <w:spacing w:val="-4"/>
        </w:rPr>
        <w:t> </w:t>
      </w:r>
      <w:r>
        <w:rPr>
          <w:color w:val="231F20"/>
        </w:rPr>
        <w:t>if</w:t>
      </w:r>
      <w:r>
        <w:rPr>
          <w:color w:val="231F20"/>
          <w:spacing w:val="-4"/>
        </w:rPr>
        <w:t> </w:t>
      </w:r>
      <w:r>
        <w:rPr>
          <w:color w:val="231F20"/>
        </w:rPr>
        <w:t>the child</w:t>
      </w:r>
      <w:r>
        <w:rPr>
          <w:color w:val="231F20"/>
          <w:spacing w:val="-9"/>
        </w:rPr>
        <w:t> </w:t>
      </w:r>
      <w:r>
        <w:rPr>
          <w:color w:val="231F20"/>
        </w:rPr>
        <w:t>doesn't</w:t>
      </w:r>
      <w:r>
        <w:rPr>
          <w:color w:val="231F20"/>
          <w:spacing w:val="-9"/>
        </w:rPr>
        <w:t> </w:t>
      </w:r>
      <w:r>
        <w:rPr>
          <w:color w:val="231F20"/>
        </w:rPr>
        <w:t>pay</w:t>
      </w:r>
      <w:r>
        <w:rPr>
          <w:color w:val="231F20"/>
          <w:spacing w:val="-9"/>
        </w:rPr>
        <w:t> </w:t>
      </w:r>
      <w:r>
        <w:rPr>
          <w:color w:val="231F20"/>
        </w:rPr>
        <w:t>the</w:t>
      </w:r>
      <w:r>
        <w:rPr>
          <w:color w:val="231F20"/>
          <w:spacing w:val="-9"/>
        </w:rPr>
        <w:t> </w:t>
      </w:r>
      <w:r>
        <w:rPr>
          <w:color w:val="231F20"/>
        </w:rPr>
        <w:t>tax</w:t>
      </w:r>
      <w:r>
        <w:rPr>
          <w:color w:val="231F20"/>
          <w:spacing w:val="-9"/>
        </w:rPr>
        <w:t> </w:t>
      </w:r>
      <w:r>
        <w:rPr>
          <w:color w:val="231F20"/>
        </w:rPr>
        <w:t>due</w:t>
      </w:r>
      <w:r>
        <w:rPr>
          <w:color w:val="231F20"/>
          <w:spacing w:val="-9"/>
        </w:rPr>
        <w:t> </w:t>
      </w:r>
      <w:r>
        <w:rPr>
          <w:color w:val="231F20"/>
        </w:rPr>
        <w:t>on</w:t>
      </w:r>
      <w:r>
        <w:rPr>
          <w:color w:val="231F20"/>
          <w:spacing w:val="-9"/>
        </w:rPr>
        <w:t> </w:t>
      </w:r>
      <w:r>
        <w:rPr>
          <w:color w:val="231F20"/>
        </w:rPr>
        <w:t>this</w:t>
      </w:r>
      <w:r>
        <w:rPr>
          <w:color w:val="231F20"/>
          <w:spacing w:val="-9"/>
        </w:rPr>
        <w:t> </w:t>
      </w:r>
      <w:r>
        <w:rPr>
          <w:color w:val="231F20"/>
        </w:rPr>
        <w:t>income,</w:t>
      </w:r>
      <w:r>
        <w:rPr>
          <w:color w:val="231F20"/>
          <w:spacing w:val="-9"/>
        </w:rPr>
        <w:t> </w:t>
      </w:r>
      <w:r>
        <w:rPr>
          <w:color w:val="231F20"/>
        </w:rPr>
        <w:t>the parent is liable for the tax.</w:t>
      </w:r>
    </w:p>
    <w:p>
      <w:pPr>
        <w:pStyle w:val="BodyText"/>
        <w:spacing w:line="247" w:lineRule="auto" w:before="150"/>
        <w:ind w:right="117"/>
        <w:jc w:val="both"/>
      </w:pPr>
      <w:r>
        <w:rPr>
          <w:rFonts w:ascii="Arial Black"/>
          <w:color w:val="231F20"/>
          <w:spacing w:val="-6"/>
        </w:rPr>
        <w:t>Unearned</w:t>
      </w:r>
      <w:r>
        <w:rPr>
          <w:rFonts w:ascii="Arial Black"/>
          <w:color w:val="231F20"/>
          <w:spacing w:val="-8"/>
        </w:rPr>
        <w:t> </w:t>
      </w:r>
      <w:r>
        <w:rPr>
          <w:rFonts w:ascii="Arial Black"/>
          <w:color w:val="231F20"/>
          <w:spacing w:val="-6"/>
        </w:rPr>
        <w:t>income.</w:t>
      </w:r>
      <w:r>
        <w:rPr>
          <w:rFonts w:ascii="Arial Black"/>
          <w:color w:val="231F20"/>
          <w:spacing w:val="23"/>
        </w:rPr>
        <w:t> </w:t>
      </w:r>
      <w:r>
        <w:rPr>
          <w:color w:val="231F20"/>
          <w:spacing w:val="-6"/>
        </w:rPr>
        <w:t>Unearned</w:t>
      </w:r>
      <w:r>
        <w:rPr>
          <w:color w:val="231F20"/>
          <w:spacing w:val="-4"/>
        </w:rPr>
        <w:t> </w:t>
      </w:r>
      <w:r>
        <w:rPr>
          <w:color w:val="231F20"/>
          <w:spacing w:val="-6"/>
        </w:rPr>
        <w:t>income</w:t>
      </w:r>
      <w:r>
        <w:rPr>
          <w:color w:val="231F20"/>
          <w:spacing w:val="-4"/>
        </w:rPr>
        <w:t> </w:t>
      </w:r>
      <w:r>
        <w:rPr>
          <w:color w:val="231F20"/>
          <w:spacing w:val="-6"/>
        </w:rPr>
        <w:t>includes</w:t>
      </w:r>
      <w:r>
        <w:rPr>
          <w:color w:val="231F20"/>
        </w:rPr>
        <w:t> income such as interest, dividends, and capital gains. Trust distributions of interest, </w:t>
      </w:r>
      <w:r>
        <w:rPr>
          <w:color w:val="231F20"/>
        </w:rPr>
        <w:t>dividends, capital gains, and survivor annuities are also considered unearned income.</w:t>
      </w:r>
    </w:p>
    <w:p>
      <w:pPr>
        <w:pStyle w:val="BodyText"/>
        <w:spacing w:line="190" w:lineRule="exact" w:before="175"/>
        <w:ind w:right="117"/>
        <w:jc w:val="both"/>
      </w:pPr>
      <w:r>
        <w:rPr>
          <w:rFonts w:ascii="Arial Black"/>
          <w:color w:val="231F20"/>
          <w:w w:val="90"/>
        </w:rPr>
        <w:t>Election</w:t>
      </w:r>
      <w:r>
        <w:rPr>
          <w:rFonts w:ascii="Arial Black"/>
          <w:color w:val="231F20"/>
          <w:spacing w:val="-6"/>
          <w:w w:val="90"/>
        </w:rPr>
        <w:t> </w:t>
      </w:r>
      <w:r>
        <w:rPr>
          <w:rFonts w:ascii="Arial Black"/>
          <w:color w:val="231F20"/>
          <w:w w:val="90"/>
        </w:rPr>
        <w:t>to</w:t>
      </w:r>
      <w:r>
        <w:rPr>
          <w:rFonts w:ascii="Arial Black"/>
          <w:color w:val="231F20"/>
          <w:spacing w:val="-6"/>
          <w:w w:val="90"/>
        </w:rPr>
        <w:t> </w:t>
      </w:r>
      <w:r>
        <w:rPr>
          <w:rFonts w:ascii="Arial Black"/>
          <w:color w:val="231F20"/>
          <w:w w:val="90"/>
        </w:rPr>
        <w:t>report</w:t>
      </w:r>
      <w:r>
        <w:rPr>
          <w:rFonts w:ascii="Arial Black"/>
          <w:color w:val="231F20"/>
          <w:spacing w:val="-6"/>
          <w:w w:val="90"/>
        </w:rPr>
        <w:t> </w:t>
      </w:r>
      <w:r>
        <w:rPr>
          <w:rFonts w:ascii="Arial Black"/>
          <w:color w:val="231F20"/>
          <w:w w:val="90"/>
        </w:rPr>
        <w:t>child's</w:t>
      </w:r>
      <w:r>
        <w:rPr>
          <w:rFonts w:ascii="Arial Black"/>
          <w:color w:val="231F20"/>
          <w:spacing w:val="-6"/>
          <w:w w:val="90"/>
        </w:rPr>
        <w:t> </w:t>
      </w:r>
      <w:r>
        <w:rPr>
          <w:rFonts w:ascii="Arial Black"/>
          <w:color w:val="231F20"/>
          <w:w w:val="90"/>
        </w:rPr>
        <w:t>unearned</w:t>
      </w:r>
      <w:r>
        <w:rPr>
          <w:rFonts w:ascii="Arial Black"/>
          <w:color w:val="231F20"/>
          <w:spacing w:val="-6"/>
          <w:w w:val="90"/>
        </w:rPr>
        <w:t> </w:t>
      </w:r>
      <w:r>
        <w:rPr>
          <w:rFonts w:ascii="Arial Black"/>
          <w:color w:val="231F20"/>
          <w:w w:val="90"/>
        </w:rPr>
        <w:t>income </w:t>
      </w:r>
      <w:r>
        <w:rPr>
          <w:rFonts w:ascii="Arial Black"/>
          <w:color w:val="231F20"/>
        </w:rPr>
        <w:t>on parent's return.</w:t>
      </w:r>
      <w:r>
        <w:rPr>
          <w:rFonts w:ascii="Arial Black"/>
          <w:color w:val="231F20"/>
          <w:spacing w:val="-3"/>
        </w:rPr>
        <w:t> </w:t>
      </w:r>
      <w:r>
        <w:rPr>
          <w:color w:val="231F20"/>
        </w:rPr>
        <w:t>You may be able to in- clude your child's interest and dividend income on</w:t>
      </w:r>
      <w:r>
        <w:rPr>
          <w:color w:val="231F20"/>
          <w:spacing w:val="-10"/>
        </w:rPr>
        <w:t> </w:t>
      </w:r>
      <w:r>
        <w:rPr>
          <w:color w:val="231F20"/>
        </w:rPr>
        <w:t>your</w:t>
      </w:r>
      <w:r>
        <w:rPr>
          <w:color w:val="231F20"/>
          <w:spacing w:val="-10"/>
        </w:rPr>
        <w:t> </w:t>
      </w:r>
      <w:r>
        <w:rPr>
          <w:color w:val="231F20"/>
        </w:rPr>
        <w:t>tax</w:t>
      </w:r>
      <w:r>
        <w:rPr>
          <w:color w:val="231F20"/>
          <w:spacing w:val="-10"/>
        </w:rPr>
        <w:t> </w:t>
      </w:r>
      <w:r>
        <w:rPr>
          <w:color w:val="231F20"/>
        </w:rPr>
        <w:t>return.</w:t>
      </w:r>
      <w:r>
        <w:rPr>
          <w:color w:val="231F20"/>
          <w:spacing w:val="-10"/>
        </w:rPr>
        <w:t> </w:t>
      </w:r>
      <w:r>
        <w:rPr>
          <w:color w:val="231F20"/>
        </w:rPr>
        <w:t>If</w:t>
      </w:r>
      <w:r>
        <w:rPr>
          <w:color w:val="231F20"/>
          <w:spacing w:val="-10"/>
        </w:rPr>
        <w:t> </w:t>
      </w:r>
      <w:r>
        <w:rPr>
          <w:color w:val="231F20"/>
        </w:rPr>
        <w:t>you</w:t>
      </w:r>
      <w:r>
        <w:rPr>
          <w:color w:val="231F20"/>
          <w:spacing w:val="-10"/>
        </w:rPr>
        <w:t> </w:t>
      </w:r>
      <w:r>
        <w:rPr>
          <w:color w:val="231F20"/>
        </w:rPr>
        <w:t>do</w:t>
      </w:r>
      <w:r>
        <w:rPr>
          <w:color w:val="231F20"/>
          <w:spacing w:val="-10"/>
        </w:rPr>
        <w:t> </w:t>
      </w:r>
      <w:r>
        <w:rPr>
          <w:color w:val="231F20"/>
        </w:rPr>
        <w:t>this,</w:t>
      </w:r>
      <w:r>
        <w:rPr>
          <w:color w:val="231F20"/>
          <w:spacing w:val="-10"/>
        </w:rPr>
        <w:t> </w:t>
      </w:r>
      <w:r>
        <w:rPr>
          <w:color w:val="231F20"/>
        </w:rPr>
        <w:t>your</w:t>
      </w:r>
      <w:r>
        <w:rPr>
          <w:color w:val="231F20"/>
          <w:spacing w:val="-10"/>
        </w:rPr>
        <w:t> </w:t>
      </w:r>
      <w:r>
        <w:rPr>
          <w:color w:val="231F20"/>
        </w:rPr>
        <w:t>child</w:t>
      </w:r>
      <w:r>
        <w:rPr>
          <w:color w:val="231F20"/>
          <w:spacing w:val="-10"/>
        </w:rPr>
        <w:t> </w:t>
      </w:r>
      <w:r>
        <w:rPr>
          <w:color w:val="231F20"/>
        </w:rPr>
        <w:t>won't have</w:t>
      </w:r>
      <w:r>
        <w:rPr>
          <w:color w:val="231F20"/>
          <w:spacing w:val="-7"/>
        </w:rPr>
        <w:t> </w:t>
      </w:r>
      <w:r>
        <w:rPr>
          <w:color w:val="231F20"/>
        </w:rPr>
        <w:t>to</w:t>
      </w:r>
      <w:r>
        <w:rPr>
          <w:color w:val="231F20"/>
          <w:spacing w:val="-7"/>
        </w:rPr>
        <w:t> </w:t>
      </w:r>
      <w:r>
        <w:rPr>
          <w:color w:val="231F20"/>
        </w:rPr>
        <w:t>file</w:t>
      </w:r>
      <w:r>
        <w:rPr>
          <w:color w:val="231F20"/>
          <w:spacing w:val="-7"/>
        </w:rPr>
        <w:t> </w:t>
      </w:r>
      <w:r>
        <w:rPr>
          <w:color w:val="231F20"/>
        </w:rPr>
        <w:t>a</w:t>
      </w:r>
      <w:r>
        <w:rPr>
          <w:color w:val="231F20"/>
          <w:spacing w:val="-7"/>
        </w:rPr>
        <w:t> </w:t>
      </w:r>
      <w:r>
        <w:rPr>
          <w:color w:val="231F20"/>
        </w:rPr>
        <w:t>return.</w:t>
      </w:r>
      <w:r>
        <w:rPr>
          <w:color w:val="231F20"/>
          <w:spacing w:val="-7"/>
        </w:rPr>
        <w:t> </w:t>
      </w:r>
      <w:r>
        <w:rPr>
          <w:color w:val="231F20"/>
        </w:rPr>
        <w:t>To</w:t>
      </w:r>
      <w:r>
        <w:rPr>
          <w:color w:val="231F20"/>
          <w:spacing w:val="-7"/>
        </w:rPr>
        <w:t> </w:t>
      </w:r>
      <w:r>
        <w:rPr>
          <w:color w:val="231F20"/>
        </w:rPr>
        <w:t>make</w:t>
      </w:r>
      <w:r>
        <w:rPr>
          <w:color w:val="231F20"/>
          <w:spacing w:val="-7"/>
        </w:rPr>
        <w:t> </w:t>
      </w:r>
      <w:r>
        <w:rPr>
          <w:color w:val="231F20"/>
        </w:rPr>
        <w:t>this</w:t>
      </w:r>
      <w:r>
        <w:rPr>
          <w:color w:val="231F20"/>
          <w:spacing w:val="-7"/>
        </w:rPr>
        <w:t> </w:t>
      </w:r>
      <w:r>
        <w:rPr>
          <w:color w:val="231F20"/>
        </w:rPr>
        <w:t>election,</w:t>
      </w:r>
      <w:r>
        <w:rPr>
          <w:color w:val="231F20"/>
          <w:spacing w:val="-7"/>
        </w:rPr>
        <w:t> </w:t>
      </w:r>
      <w:r>
        <w:rPr>
          <w:color w:val="231F20"/>
        </w:rPr>
        <w:t>all</w:t>
      </w:r>
      <w:r>
        <w:rPr>
          <w:color w:val="231F20"/>
          <w:spacing w:val="-7"/>
        </w:rPr>
        <w:t> </w:t>
      </w:r>
      <w:r>
        <w:rPr>
          <w:color w:val="231F20"/>
        </w:rPr>
        <w:t>of the following conditions must be met.</w:t>
      </w:r>
    </w:p>
    <w:p>
      <w:pPr>
        <w:pStyle w:val="ListParagraph"/>
        <w:numPr>
          <w:ilvl w:val="0"/>
          <w:numId w:val="7"/>
        </w:numPr>
        <w:tabs>
          <w:tab w:pos="459" w:val="left" w:leader="none"/>
        </w:tabs>
        <w:spacing w:line="232" w:lineRule="auto" w:before="0" w:after="0"/>
        <w:ind w:left="459" w:right="176" w:hanging="220"/>
        <w:jc w:val="left"/>
        <w:rPr>
          <w:sz w:val="16"/>
        </w:rPr>
      </w:pPr>
      <w:r>
        <w:rPr>
          <w:color w:val="231F20"/>
          <w:position w:val="1"/>
          <w:sz w:val="16"/>
        </w:rPr>
        <w:t>Your</w:t>
      </w:r>
      <w:r>
        <w:rPr>
          <w:color w:val="231F20"/>
          <w:spacing w:val="-11"/>
          <w:position w:val="1"/>
          <w:sz w:val="16"/>
        </w:rPr>
        <w:t> </w:t>
      </w:r>
      <w:r>
        <w:rPr>
          <w:color w:val="231F20"/>
          <w:position w:val="1"/>
          <w:sz w:val="16"/>
        </w:rPr>
        <w:t>child</w:t>
      </w:r>
      <w:r>
        <w:rPr>
          <w:color w:val="231F20"/>
          <w:spacing w:val="-11"/>
          <w:position w:val="1"/>
          <w:sz w:val="16"/>
        </w:rPr>
        <w:t> </w:t>
      </w:r>
      <w:r>
        <w:rPr>
          <w:color w:val="231F20"/>
          <w:position w:val="1"/>
          <w:sz w:val="16"/>
        </w:rPr>
        <w:t>was</w:t>
      </w:r>
      <w:r>
        <w:rPr>
          <w:color w:val="231F20"/>
          <w:spacing w:val="-10"/>
          <w:position w:val="1"/>
          <w:sz w:val="16"/>
        </w:rPr>
        <w:t> </w:t>
      </w:r>
      <w:r>
        <w:rPr>
          <w:color w:val="231F20"/>
          <w:position w:val="1"/>
          <w:sz w:val="16"/>
        </w:rPr>
        <w:t>under</w:t>
      </w:r>
      <w:r>
        <w:rPr>
          <w:color w:val="231F20"/>
          <w:spacing w:val="-11"/>
          <w:position w:val="1"/>
          <w:sz w:val="16"/>
        </w:rPr>
        <w:t> </w:t>
      </w:r>
      <w:r>
        <w:rPr>
          <w:color w:val="231F20"/>
          <w:position w:val="1"/>
          <w:sz w:val="16"/>
        </w:rPr>
        <w:t>age</w:t>
      </w:r>
      <w:r>
        <w:rPr>
          <w:color w:val="231F20"/>
          <w:spacing w:val="-11"/>
          <w:position w:val="1"/>
          <w:sz w:val="16"/>
        </w:rPr>
        <w:t> </w:t>
      </w:r>
      <w:r>
        <w:rPr>
          <w:color w:val="231F20"/>
          <w:position w:val="1"/>
          <w:sz w:val="16"/>
        </w:rPr>
        <w:t>19</w:t>
      </w:r>
      <w:r>
        <w:rPr>
          <w:color w:val="231F20"/>
          <w:spacing w:val="-10"/>
          <w:position w:val="1"/>
          <w:sz w:val="16"/>
        </w:rPr>
        <w:t> </w:t>
      </w:r>
      <w:r>
        <w:rPr>
          <w:color w:val="231F20"/>
          <w:position w:val="1"/>
          <w:sz w:val="16"/>
        </w:rPr>
        <w:t>(or</w:t>
      </w:r>
      <w:r>
        <w:rPr>
          <w:color w:val="231F20"/>
          <w:spacing w:val="-11"/>
          <w:position w:val="1"/>
          <w:sz w:val="16"/>
        </w:rPr>
        <w:t> </w:t>
      </w:r>
      <w:r>
        <w:rPr>
          <w:color w:val="231F20"/>
          <w:position w:val="1"/>
          <w:sz w:val="16"/>
        </w:rPr>
        <w:t>under</w:t>
      </w:r>
      <w:r>
        <w:rPr>
          <w:color w:val="231F20"/>
          <w:spacing w:val="-10"/>
          <w:position w:val="1"/>
          <w:sz w:val="16"/>
        </w:rPr>
        <w:t> </w:t>
      </w:r>
      <w:r>
        <w:rPr>
          <w:color w:val="231F20"/>
          <w:position w:val="1"/>
          <w:sz w:val="16"/>
        </w:rPr>
        <w:t>age </w:t>
      </w:r>
      <w:r>
        <w:rPr>
          <w:color w:val="231F20"/>
          <w:sz w:val="16"/>
        </w:rPr>
        <w:t>24</w:t>
      </w:r>
      <w:r>
        <w:rPr>
          <w:color w:val="231F20"/>
          <w:spacing w:val="-8"/>
          <w:sz w:val="16"/>
        </w:rPr>
        <w:t> </w:t>
      </w:r>
      <w:r>
        <w:rPr>
          <w:color w:val="231F20"/>
          <w:sz w:val="16"/>
        </w:rPr>
        <w:t>if</w:t>
      </w:r>
      <w:r>
        <w:rPr>
          <w:color w:val="231F20"/>
          <w:spacing w:val="-8"/>
          <w:sz w:val="16"/>
        </w:rPr>
        <w:t> </w:t>
      </w:r>
      <w:r>
        <w:rPr>
          <w:color w:val="231F20"/>
          <w:sz w:val="16"/>
        </w:rPr>
        <w:t>a</w:t>
      </w:r>
      <w:r>
        <w:rPr>
          <w:color w:val="231F20"/>
          <w:spacing w:val="-8"/>
          <w:sz w:val="16"/>
        </w:rPr>
        <w:t> </w:t>
      </w:r>
      <w:r>
        <w:rPr>
          <w:color w:val="231F20"/>
          <w:sz w:val="16"/>
        </w:rPr>
        <w:t>student)</w:t>
      </w:r>
      <w:r>
        <w:rPr>
          <w:color w:val="231F20"/>
          <w:spacing w:val="-8"/>
          <w:sz w:val="16"/>
        </w:rPr>
        <w:t> </w:t>
      </w:r>
      <w:r>
        <w:rPr>
          <w:color w:val="231F20"/>
          <w:sz w:val="16"/>
        </w:rPr>
        <w:t>at</w:t>
      </w:r>
      <w:r>
        <w:rPr>
          <w:color w:val="231F20"/>
          <w:spacing w:val="-8"/>
          <w:sz w:val="16"/>
        </w:rPr>
        <w:t> </w:t>
      </w:r>
      <w:r>
        <w:rPr>
          <w:color w:val="231F20"/>
          <w:sz w:val="16"/>
        </w:rPr>
        <w:t>the</w:t>
      </w:r>
      <w:r>
        <w:rPr>
          <w:color w:val="231F20"/>
          <w:spacing w:val="-8"/>
          <w:sz w:val="16"/>
        </w:rPr>
        <w:t> </w:t>
      </w:r>
      <w:r>
        <w:rPr>
          <w:color w:val="231F20"/>
          <w:sz w:val="16"/>
        </w:rPr>
        <w:t>end</w:t>
      </w:r>
      <w:r>
        <w:rPr>
          <w:color w:val="231F20"/>
          <w:spacing w:val="-8"/>
          <w:sz w:val="16"/>
        </w:rPr>
        <w:t> </w:t>
      </w:r>
      <w:r>
        <w:rPr>
          <w:color w:val="231F20"/>
          <w:sz w:val="16"/>
        </w:rPr>
        <w:t>of</w:t>
      </w:r>
      <w:r>
        <w:rPr>
          <w:color w:val="231F20"/>
          <w:spacing w:val="-8"/>
          <w:sz w:val="16"/>
        </w:rPr>
        <w:t> </w:t>
      </w:r>
      <w:r>
        <w:rPr>
          <w:color w:val="231F20"/>
          <w:sz w:val="16"/>
        </w:rPr>
        <w:t>2024.</w:t>
      </w:r>
      <w:r>
        <w:rPr>
          <w:color w:val="231F20"/>
          <w:spacing w:val="-8"/>
          <w:sz w:val="16"/>
        </w:rPr>
        <w:t> </w:t>
      </w:r>
      <w:r>
        <w:rPr>
          <w:color w:val="231F20"/>
          <w:sz w:val="16"/>
        </w:rPr>
        <w:t>(A</w:t>
      </w:r>
      <w:r>
        <w:rPr>
          <w:color w:val="231F20"/>
          <w:spacing w:val="-8"/>
          <w:sz w:val="16"/>
        </w:rPr>
        <w:t> </w:t>
      </w:r>
      <w:r>
        <w:rPr>
          <w:color w:val="231F20"/>
          <w:sz w:val="16"/>
        </w:rPr>
        <w:t>child</w:t>
      </w:r>
    </w:p>
    <w:p>
      <w:pPr>
        <w:pStyle w:val="BodyText"/>
        <w:spacing w:line="190" w:lineRule="atLeast"/>
        <w:ind w:left="459" w:right="103"/>
      </w:pPr>
      <w:r>
        <w:rPr>
          <w:color w:val="231F20"/>
        </w:rPr>
        <w:t>born</w:t>
      </w:r>
      <w:r>
        <w:rPr>
          <w:color w:val="231F20"/>
          <w:spacing w:val="-7"/>
        </w:rPr>
        <w:t> </w:t>
      </w:r>
      <w:r>
        <w:rPr>
          <w:color w:val="231F20"/>
        </w:rPr>
        <w:t>on</w:t>
      </w:r>
      <w:r>
        <w:rPr>
          <w:color w:val="231F20"/>
          <w:spacing w:val="-7"/>
        </w:rPr>
        <w:t> </w:t>
      </w:r>
      <w:r>
        <w:rPr>
          <w:color w:val="231F20"/>
        </w:rPr>
        <w:t>January</w:t>
      </w:r>
      <w:r>
        <w:rPr>
          <w:color w:val="231F20"/>
          <w:spacing w:val="-7"/>
        </w:rPr>
        <w:t> </w:t>
      </w:r>
      <w:r>
        <w:rPr>
          <w:color w:val="231F20"/>
        </w:rPr>
        <w:t>1,</w:t>
      </w:r>
      <w:r>
        <w:rPr>
          <w:color w:val="231F20"/>
          <w:spacing w:val="-7"/>
        </w:rPr>
        <w:t> </w:t>
      </w:r>
      <w:r>
        <w:rPr>
          <w:color w:val="231F20"/>
        </w:rPr>
        <w:t>2006,</w:t>
      </w:r>
      <w:r>
        <w:rPr>
          <w:color w:val="231F20"/>
          <w:spacing w:val="-7"/>
        </w:rPr>
        <w:t> </w:t>
      </w:r>
      <w:r>
        <w:rPr>
          <w:color w:val="231F20"/>
        </w:rPr>
        <w:t>is</w:t>
      </w:r>
      <w:r>
        <w:rPr>
          <w:color w:val="231F20"/>
          <w:spacing w:val="-7"/>
        </w:rPr>
        <w:t> </w:t>
      </w:r>
      <w:r>
        <w:rPr>
          <w:color w:val="231F20"/>
        </w:rPr>
        <w:t>considered</w:t>
      </w:r>
      <w:r>
        <w:rPr>
          <w:color w:val="231F20"/>
          <w:spacing w:val="-7"/>
        </w:rPr>
        <w:t> </w:t>
      </w:r>
      <w:r>
        <w:rPr>
          <w:color w:val="231F20"/>
        </w:rPr>
        <w:t>to be age 19 at the end of 2024; you can't make</w:t>
      </w:r>
      <w:r>
        <w:rPr>
          <w:color w:val="231F20"/>
          <w:spacing w:val="-5"/>
        </w:rPr>
        <w:t> </w:t>
      </w:r>
      <w:r>
        <w:rPr>
          <w:color w:val="231F20"/>
        </w:rPr>
        <w:t>the</w:t>
      </w:r>
      <w:r>
        <w:rPr>
          <w:color w:val="231F20"/>
          <w:spacing w:val="-5"/>
        </w:rPr>
        <w:t> </w:t>
      </w:r>
      <w:r>
        <w:rPr>
          <w:color w:val="231F20"/>
        </w:rPr>
        <w:t>election</w:t>
      </w:r>
      <w:r>
        <w:rPr>
          <w:color w:val="231F20"/>
          <w:spacing w:val="-5"/>
        </w:rPr>
        <w:t> </w:t>
      </w:r>
      <w:r>
        <w:rPr>
          <w:color w:val="231F20"/>
        </w:rPr>
        <w:t>for</w:t>
      </w:r>
      <w:r>
        <w:rPr>
          <w:color w:val="231F20"/>
          <w:spacing w:val="-5"/>
        </w:rPr>
        <w:t> </w:t>
      </w:r>
      <w:r>
        <w:rPr>
          <w:color w:val="231F20"/>
        </w:rPr>
        <w:t>this</w:t>
      </w:r>
      <w:r>
        <w:rPr>
          <w:color w:val="231F20"/>
          <w:spacing w:val="-5"/>
        </w:rPr>
        <w:t> </w:t>
      </w:r>
      <w:r>
        <w:rPr>
          <w:color w:val="231F20"/>
        </w:rPr>
        <w:t>child</w:t>
      </w:r>
      <w:r>
        <w:rPr>
          <w:color w:val="231F20"/>
          <w:spacing w:val="-5"/>
        </w:rPr>
        <w:t> </w:t>
      </w:r>
      <w:r>
        <w:rPr>
          <w:color w:val="231F20"/>
        </w:rPr>
        <w:t>unless</w:t>
      </w:r>
      <w:r>
        <w:rPr>
          <w:color w:val="231F20"/>
          <w:spacing w:val="-5"/>
        </w:rPr>
        <w:t> </w:t>
      </w:r>
      <w:r>
        <w:rPr>
          <w:color w:val="231F20"/>
        </w:rPr>
        <w:t>the child</w:t>
      </w:r>
      <w:r>
        <w:rPr>
          <w:color w:val="231F20"/>
          <w:spacing w:val="-11"/>
        </w:rPr>
        <w:t> </w:t>
      </w:r>
      <w:r>
        <w:rPr>
          <w:color w:val="231F20"/>
        </w:rPr>
        <w:t>was</w:t>
      </w:r>
      <w:r>
        <w:rPr>
          <w:color w:val="231F20"/>
          <w:spacing w:val="-11"/>
        </w:rPr>
        <w:t> </w:t>
      </w:r>
      <w:r>
        <w:rPr>
          <w:color w:val="231F20"/>
        </w:rPr>
        <w:t>a</w:t>
      </w:r>
      <w:r>
        <w:rPr>
          <w:color w:val="231F20"/>
          <w:spacing w:val="-10"/>
        </w:rPr>
        <w:t> </w:t>
      </w:r>
      <w:r>
        <w:rPr>
          <w:color w:val="231F20"/>
        </w:rPr>
        <w:t>student.</w:t>
      </w:r>
      <w:r>
        <w:rPr>
          <w:color w:val="231F20"/>
          <w:spacing w:val="-11"/>
        </w:rPr>
        <w:t> </w:t>
      </w:r>
      <w:r>
        <w:rPr>
          <w:color w:val="231F20"/>
        </w:rPr>
        <w:t>Similarly,</w:t>
      </w:r>
      <w:r>
        <w:rPr>
          <w:color w:val="231F20"/>
          <w:spacing w:val="-11"/>
        </w:rPr>
        <w:t> </w:t>
      </w:r>
      <w:r>
        <w:rPr>
          <w:color w:val="231F20"/>
        </w:rPr>
        <w:t>a</w:t>
      </w:r>
      <w:r>
        <w:rPr>
          <w:color w:val="231F20"/>
          <w:spacing w:val="-10"/>
        </w:rPr>
        <w:t> </w:t>
      </w:r>
      <w:r>
        <w:rPr>
          <w:color w:val="231F20"/>
        </w:rPr>
        <w:t>child</w:t>
      </w:r>
      <w:r>
        <w:rPr>
          <w:color w:val="231F20"/>
          <w:spacing w:val="-11"/>
        </w:rPr>
        <w:t> </w:t>
      </w:r>
      <w:r>
        <w:rPr>
          <w:color w:val="231F20"/>
        </w:rPr>
        <w:t>born on January 1, 2001, is considered to be age</w:t>
      </w:r>
      <w:r>
        <w:rPr>
          <w:color w:val="231F20"/>
          <w:spacing w:val="-9"/>
        </w:rPr>
        <w:t> </w:t>
      </w:r>
      <w:r>
        <w:rPr>
          <w:color w:val="231F20"/>
        </w:rPr>
        <w:t>24</w:t>
      </w:r>
      <w:r>
        <w:rPr>
          <w:color w:val="231F20"/>
          <w:spacing w:val="-9"/>
        </w:rPr>
        <w:t> </w:t>
      </w:r>
      <w:r>
        <w:rPr>
          <w:color w:val="231F20"/>
        </w:rPr>
        <w:t>at</w:t>
      </w:r>
      <w:r>
        <w:rPr>
          <w:color w:val="231F20"/>
          <w:spacing w:val="-9"/>
        </w:rPr>
        <w:t> </w:t>
      </w:r>
      <w:r>
        <w:rPr>
          <w:color w:val="231F20"/>
        </w:rPr>
        <w:t>the</w:t>
      </w:r>
      <w:r>
        <w:rPr>
          <w:color w:val="231F20"/>
          <w:spacing w:val="-9"/>
        </w:rPr>
        <w:t> </w:t>
      </w:r>
      <w:r>
        <w:rPr>
          <w:color w:val="231F20"/>
        </w:rPr>
        <w:t>end</w:t>
      </w:r>
      <w:r>
        <w:rPr>
          <w:color w:val="231F20"/>
          <w:spacing w:val="-9"/>
        </w:rPr>
        <w:t> </w:t>
      </w:r>
      <w:r>
        <w:rPr>
          <w:color w:val="231F20"/>
        </w:rPr>
        <w:t>of</w:t>
      </w:r>
      <w:r>
        <w:rPr>
          <w:color w:val="231F20"/>
          <w:spacing w:val="-9"/>
        </w:rPr>
        <w:t> </w:t>
      </w:r>
      <w:r>
        <w:rPr>
          <w:color w:val="231F20"/>
        </w:rPr>
        <w:t>2024;</w:t>
      </w:r>
      <w:r>
        <w:rPr>
          <w:color w:val="231F20"/>
          <w:spacing w:val="-9"/>
        </w:rPr>
        <w:t> </w:t>
      </w:r>
      <w:r>
        <w:rPr>
          <w:color w:val="231F20"/>
        </w:rPr>
        <w:t>you</w:t>
      </w:r>
      <w:r>
        <w:rPr>
          <w:color w:val="231F20"/>
          <w:spacing w:val="-9"/>
        </w:rPr>
        <w:t> </w:t>
      </w:r>
      <w:r>
        <w:rPr>
          <w:color w:val="231F20"/>
        </w:rPr>
        <w:t>can't</w:t>
      </w:r>
      <w:r>
        <w:rPr>
          <w:color w:val="231F20"/>
          <w:spacing w:val="-9"/>
        </w:rPr>
        <w:t> </w:t>
      </w:r>
      <w:r>
        <w:rPr>
          <w:color w:val="231F20"/>
        </w:rPr>
        <w:t>make the election for this child.)</w:t>
      </w:r>
    </w:p>
    <w:p>
      <w:pPr>
        <w:pStyle w:val="ListParagraph"/>
        <w:numPr>
          <w:ilvl w:val="0"/>
          <w:numId w:val="7"/>
        </w:numPr>
        <w:tabs>
          <w:tab w:pos="459" w:val="left" w:leader="none"/>
        </w:tabs>
        <w:spacing w:line="242" w:lineRule="auto" w:before="0" w:after="0"/>
        <w:ind w:left="459" w:right="148" w:hanging="220"/>
        <w:jc w:val="left"/>
        <w:rPr>
          <w:sz w:val="16"/>
        </w:rPr>
      </w:pPr>
      <w:r>
        <w:rPr>
          <w:color w:val="231F20"/>
          <w:position w:val="1"/>
          <w:sz w:val="16"/>
        </w:rPr>
        <w:t>Your child had gross income only from in- </w:t>
      </w:r>
      <w:r>
        <w:rPr>
          <w:color w:val="231F20"/>
          <w:sz w:val="16"/>
        </w:rPr>
        <w:t>terest</w:t>
      </w:r>
      <w:r>
        <w:rPr>
          <w:color w:val="231F20"/>
          <w:spacing w:val="-11"/>
          <w:sz w:val="16"/>
        </w:rPr>
        <w:t> </w:t>
      </w:r>
      <w:r>
        <w:rPr>
          <w:color w:val="231F20"/>
          <w:sz w:val="16"/>
        </w:rPr>
        <w:t>and</w:t>
      </w:r>
      <w:r>
        <w:rPr>
          <w:color w:val="231F20"/>
          <w:spacing w:val="-11"/>
          <w:sz w:val="16"/>
        </w:rPr>
        <w:t> </w:t>
      </w:r>
      <w:r>
        <w:rPr>
          <w:color w:val="231F20"/>
          <w:sz w:val="16"/>
        </w:rPr>
        <w:t>dividends</w:t>
      </w:r>
      <w:r>
        <w:rPr>
          <w:color w:val="231F20"/>
          <w:spacing w:val="-10"/>
          <w:sz w:val="16"/>
        </w:rPr>
        <w:t> </w:t>
      </w:r>
      <w:r>
        <w:rPr>
          <w:color w:val="231F20"/>
          <w:sz w:val="16"/>
        </w:rPr>
        <w:t>(including</w:t>
      </w:r>
      <w:r>
        <w:rPr>
          <w:color w:val="231F20"/>
          <w:spacing w:val="-11"/>
          <w:sz w:val="16"/>
        </w:rPr>
        <w:t> </w:t>
      </w:r>
      <w:r>
        <w:rPr>
          <w:color w:val="231F20"/>
          <w:sz w:val="16"/>
        </w:rPr>
        <w:t>capital</w:t>
      </w:r>
      <w:r>
        <w:rPr>
          <w:color w:val="231F20"/>
          <w:spacing w:val="-11"/>
          <w:sz w:val="16"/>
        </w:rPr>
        <w:t> </w:t>
      </w:r>
      <w:r>
        <w:rPr>
          <w:color w:val="231F20"/>
          <w:sz w:val="16"/>
        </w:rPr>
        <w:t>gain distributions and Alaska Permanent Fund</w:t>
      </w:r>
    </w:p>
    <w:p>
      <w:pPr>
        <w:pStyle w:val="BodyText"/>
        <w:spacing w:line="176" w:lineRule="exact"/>
        <w:ind w:left="459"/>
      </w:pPr>
      <w:r>
        <w:rPr>
          <w:color w:val="231F20"/>
          <w:spacing w:val="-2"/>
        </w:rPr>
        <w:t>dividends).</w:t>
      </w:r>
    </w:p>
    <w:p>
      <w:pPr>
        <w:pStyle w:val="ListParagraph"/>
        <w:numPr>
          <w:ilvl w:val="0"/>
          <w:numId w:val="7"/>
        </w:numPr>
        <w:tabs>
          <w:tab w:pos="458" w:val="left" w:leader="none"/>
          <w:tab w:pos="460" w:val="left" w:leader="none"/>
        </w:tabs>
        <w:spacing w:line="232" w:lineRule="auto" w:before="0" w:after="0"/>
        <w:ind w:left="460" w:right="161" w:hanging="221"/>
        <w:jc w:val="left"/>
        <w:rPr>
          <w:sz w:val="16"/>
        </w:rPr>
      </w:pPr>
      <w:r>
        <w:rPr>
          <w:color w:val="231F20"/>
          <w:position w:val="1"/>
          <w:sz w:val="16"/>
        </w:rPr>
        <w:t>The</w:t>
      </w:r>
      <w:r>
        <w:rPr>
          <w:color w:val="231F20"/>
          <w:spacing w:val="-11"/>
          <w:position w:val="1"/>
          <w:sz w:val="16"/>
        </w:rPr>
        <w:t> </w:t>
      </w:r>
      <w:r>
        <w:rPr>
          <w:color w:val="231F20"/>
          <w:position w:val="1"/>
          <w:sz w:val="16"/>
        </w:rPr>
        <w:t>interest</w:t>
      </w:r>
      <w:r>
        <w:rPr>
          <w:color w:val="231F20"/>
          <w:spacing w:val="-11"/>
          <w:position w:val="1"/>
          <w:sz w:val="16"/>
        </w:rPr>
        <w:t> </w:t>
      </w:r>
      <w:r>
        <w:rPr>
          <w:color w:val="231F20"/>
          <w:position w:val="1"/>
          <w:sz w:val="16"/>
        </w:rPr>
        <w:t>and</w:t>
      </w:r>
      <w:r>
        <w:rPr>
          <w:color w:val="231F20"/>
          <w:spacing w:val="-10"/>
          <w:position w:val="1"/>
          <w:sz w:val="16"/>
        </w:rPr>
        <w:t> </w:t>
      </w:r>
      <w:r>
        <w:rPr>
          <w:color w:val="231F20"/>
          <w:position w:val="1"/>
          <w:sz w:val="16"/>
        </w:rPr>
        <w:t>dividend</w:t>
      </w:r>
      <w:r>
        <w:rPr>
          <w:color w:val="231F20"/>
          <w:spacing w:val="-11"/>
          <w:position w:val="1"/>
          <w:sz w:val="16"/>
        </w:rPr>
        <w:t> </w:t>
      </w:r>
      <w:r>
        <w:rPr>
          <w:color w:val="231F20"/>
          <w:position w:val="1"/>
          <w:sz w:val="16"/>
        </w:rPr>
        <w:t>income</w:t>
      </w:r>
      <w:r>
        <w:rPr>
          <w:color w:val="231F20"/>
          <w:spacing w:val="-11"/>
          <w:position w:val="1"/>
          <w:sz w:val="16"/>
        </w:rPr>
        <w:t> </w:t>
      </w:r>
      <w:r>
        <w:rPr>
          <w:color w:val="231F20"/>
          <w:position w:val="1"/>
          <w:sz w:val="16"/>
        </w:rPr>
        <w:t>was</w:t>
      </w:r>
      <w:r>
        <w:rPr>
          <w:color w:val="231F20"/>
          <w:spacing w:val="-10"/>
          <w:position w:val="1"/>
          <w:sz w:val="16"/>
        </w:rPr>
        <w:t> </w:t>
      </w:r>
      <w:r>
        <w:rPr>
          <w:color w:val="231F20"/>
          <w:position w:val="1"/>
          <w:sz w:val="16"/>
        </w:rPr>
        <w:t>less </w:t>
      </w:r>
      <w:r>
        <w:rPr>
          <w:color w:val="231F20"/>
          <w:sz w:val="16"/>
        </w:rPr>
        <w:t>than</w:t>
      </w:r>
      <w:r>
        <w:rPr>
          <w:color w:val="231F20"/>
          <w:spacing w:val="-6"/>
          <w:sz w:val="16"/>
        </w:rPr>
        <w:t> </w:t>
      </w:r>
      <w:r>
        <w:rPr>
          <w:color w:val="231F20"/>
          <w:sz w:val="16"/>
        </w:rPr>
        <w:t>$13,000.</w:t>
      </w:r>
    </w:p>
    <w:p>
      <w:pPr>
        <w:pStyle w:val="ListParagraph"/>
        <w:numPr>
          <w:ilvl w:val="0"/>
          <w:numId w:val="7"/>
        </w:numPr>
        <w:tabs>
          <w:tab w:pos="458" w:val="left" w:leader="none"/>
          <w:tab w:pos="460" w:val="left" w:leader="none"/>
        </w:tabs>
        <w:spacing w:line="232" w:lineRule="auto" w:before="0" w:after="0"/>
        <w:ind w:left="460" w:right="462" w:hanging="221"/>
        <w:jc w:val="left"/>
        <w:rPr>
          <w:sz w:val="16"/>
        </w:rPr>
      </w:pPr>
      <w:r>
        <w:rPr>
          <w:color w:val="231F20"/>
          <w:position w:val="1"/>
          <w:sz w:val="16"/>
        </w:rPr>
        <w:t>Your</w:t>
      </w:r>
      <w:r>
        <w:rPr>
          <w:color w:val="231F20"/>
          <w:spacing w:val="-11"/>
          <w:position w:val="1"/>
          <w:sz w:val="16"/>
        </w:rPr>
        <w:t> </w:t>
      </w:r>
      <w:r>
        <w:rPr>
          <w:color w:val="231F20"/>
          <w:position w:val="1"/>
          <w:sz w:val="16"/>
        </w:rPr>
        <w:t>child</w:t>
      </w:r>
      <w:r>
        <w:rPr>
          <w:color w:val="231F20"/>
          <w:spacing w:val="-11"/>
          <w:position w:val="1"/>
          <w:sz w:val="16"/>
        </w:rPr>
        <w:t> </w:t>
      </w:r>
      <w:r>
        <w:rPr>
          <w:color w:val="231F20"/>
          <w:position w:val="1"/>
          <w:sz w:val="16"/>
        </w:rPr>
        <w:t>is</w:t>
      </w:r>
      <w:r>
        <w:rPr>
          <w:color w:val="231F20"/>
          <w:spacing w:val="-10"/>
          <w:position w:val="1"/>
          <w:sz w:val="16"/>
        </w:rPr>
        <w:t> </w:t>
      </w:r>
      <w:r>
        <w:rPr>
          <w:color w:val="231F20"/>
          <w:position w:val="1"/>
          <w:sz w:val="16"/>
        </w:rPr>
        <w:t>required</w:t>
      </w:r>
      <w:r>
        <w:rPr>
          <w:color w:val="231F20"/>
          <w:spacing w:val="-11"/>
          <w:position w:val="1"/>
          <w:sz w:val="16"/>
        </w:rPr>
        <w:t> </w:t>
      </w:r>
      <w:r>
        <w:rPr>
          <w:color w:val="231F20"/>
          <w:position w:val="1"/>
          <w:sz w:val="16"/>
        </w:rPr>
        <w:t>to</w:t>
      </w:r>
      <w:r>
        <w:rPr>
          <w:color w:val="231F20"/>
          <w:spacing w:val="-11"/>
          <w:position w:val="1"/>
          <w:sz w:val="16"/>
        </w:rPr>
        <w:t> </w:t>
      </w:r>
      <w:r>
        <w:rPr>
          <w:color w:val="231F20"/>
          <w:position w:val="1"/>
          <w:sz w:val="16"/>
        </w:rPr>
        <w:t>file</w:t>
      </w:r>
      <w:r>
        <w:rPr>
          <w:color w:val="231F20"/>
          <w:spacing w:val="-10"/>
          <w:position w:val="1"/>
          <w:sz w:val="16"/>
        </w:rPr>
        <w:t> </w:t>
      </w:r>
      <w:r>
        <w:rPr>
          <w:color w:val="231F20"/>
          <w:position w:val="1"/>
          <w:sz w:val="16"/>
        </w:rPr>
        <w:t>a</w:t>
      </w:r>
      <w:r>
        <w:rPr>
          <w:color w:val="231F20"/>
          <w:spacing w:val="-11"/>
          <w:position w:val="1"/>
          <w:sz w:val="16"/>
        </w:rPr>
        <w:t> </w:t>
      </w:r>
      <w:r>
        <w:rPr>
          <w:color w:val="231F20"/>
          <w:position w:val="1"/>
          <w:sz w:val="16"/>
        </w:rPr>
        <w:t>return</w:t>
      </w:r>
      <w:r>
        <w:rPr>
          <w:color w:val="231F20"/>
          <w:spacing w:val="-10"/>
          <w:position w:val="1"/>
          <w:sz w:val="16"/>
        </w:rPr>
        <w:t> </w:t>
      </w:r>
      <w:r>
        <w:rPr>
          <w:color w:val="231F20"/>
          <w:position w:val="1"/>
          <w:sz w:val="16"/>
        </w:rPr>
        <w:t>for </w:t>
      </w:r>
      <w:r>
        <w:rPr>
          <w:color w:val="231F20"/>
          <w:sz w:val="16"/>
        </w:rPr>
        <w:t>2024 unless you make this election.</w:t>
      </w:r>
    </w:p>
    <w:p>
      <w:pPr>
        <w:pStyle w:val="ListParagraph"/>
        <w:numPr>
          <w:ilvl w:val="0"/>
          <w:numId w:val="7"/>
        </w:numPr>
        <w:tabs>
          <w:tab w:pos="457" w:val="left" w:leader="none"/>
          <w:tab w:pos="459" w:val="left" w:leader="none"/>
        </w:tabs>
        <w:spacing w:line="232" w:lineRule="auto" w:before="0" w:after="0"/>
        <w:ind w:left="459" w:right="529" w:hanging="221"/>
        <w:jc w:val="left"/>
        <w:rPr>
          <w:sz w:val="16"/>
        </w:rPr>
      </w:pPr>
      <w:r>
        <w:rPr>
          <w:color w:val="231F20"/>
          <w:position w:val="1"/>
          <w:sz w:val="16"/>
        </w:rPr>
        <w:t>Your</w:t>
      </w:r>
      <w:r>
        <w:rPr>
          <w:color w:val="231F20"/>
          <w:spacing w:val="-11"/>
          <w:position w:val="1"/>
          <w:sz w:val="16"/>
        </w:rPr>
        <w:t> </w:t>
      </w:r>
      <w:r>
        <w:rPr>
          <w:color w:val="231F20"/>
          <w:position w:val="1"/>
          <w:sz w:val="16"/>
        </w:rPr>
        <w:t>child</w:t>
      </w:r>
      <w:r>
        <w:rPr>
          <w:color w:val="231F20"/>
          <w:spacing w:val="-11"/>
          <w:position w:val="1"/>
          <w:sz w:val="16"/>
        </w:rPr>
        <w:t> </w:t>
      </w:r>
      <w:r>
        <w:rPr>
          <w:color w:val="231F20"/>
          <w:position w:val="1"/>
          <w:sz w:val="16"/>
        </w:rPr>
        <w:t>doesn't</w:t>
      </w:r>
      <w:r>
        <w:rPr>
          <w:color w:val="231F20"/>
          <w:spacing w:val="-10"/>
          <w:position w:val="1"/>
          <w:sz w:val="16"/>
        </w:rPr>
        <w:t> </w:t>
      </w:r>
      <w:r>
        <w:rPr>
          <w:color w:val="231F20"/>
          <w:position w:val="1"/>
          <w:sz w:val="16"/>
        </w:rPr>
        <w:t>file</w:t>
      </w:r>
      <w:r>
        <w:rPr>
          <w:color w:val="231F20"/>
          <w:spacing w:val="-11"/>
          <w:position w:val="1"/>
          <w:sz w:val="16"/>
        </w:rPr>
        <w:t> </w:t>
      </w:r>
      <w:r>
        <w:rPr>
          <w:color w:val="231F20"/>
          <w:position w:val="1"/>
          <w:sz w:val="16"/>
        </w:rPr>
        <w:t>a</w:t>
      </w:r>
      <w:r>
        <w:rPr>
          <w:color w:val="231F20"/>
          <w:spacing w:val="-11"/>
          <w:position w:val="1"/>
          <w:sz w:val="16"/>
        </w:rPr>
        <w:t> </w:t>
      </w:r>
      <w:r>
        <w:rPr>
          <w:color w:val="231F20"/>
          <w:position w:val="1"/>
          <w:sz w:val="16"/>
        </w:rPr>
        <w:t>joint</w:t>
      </w:r>
      <w:r>
        <w:rPr>
          <w:color w:val="231F20"/>
          <w:spacing w:val="-10"/>
          <w:position w:val="1"/>
          <w:sz w:val="16"/>
        </w:rPr>
        <w:t> </w:t>
      </w:r>
      <w:r>
        <w:rPr>
          <w:color w:val="231F20"/>
          <w:position w:val="1"/>
          <w:sz w:val="16"/>
        </w:rPr>
        <w:t>return</w:t>
      </w:r>
      <w:r>
        <w:rPr>
          <w:color w:val="231F20"/>
          <w:spacing w:val="-11"/>
          <w:position w:val="1"/>
          <w:sz w:val="16"/>
        </w:rPr>
        <w:t> </w:t>
      </w:r>
      <w:r>
        <w:rPr>
          <w:color w:val="231F20"/>
          <w:position w:val="1"/>
          <w:sz w:val="16"/>
        </w:rPr>
        <w:t>for </w:t>
      </w:r>
      <w:r>
        <w:rPr>
          <w:color w:val="231F20"/>
          <w:spacing w:val="-2"/>
          <w:sz w:val="16"/>
        </w:rPr>
        <w:t>2024.</w:t>
      </w:r>
    </w:p>
    <w:p>
      <w:pPr>
        <w:pStyle w:val="ListParagraph"/>
        <w:numPr>
          <w:ilvl w:val="0"/>
          <w:numId w:val="7"/>
        </w:numPr>
        <w:tabs>
          <w:tab w:pos="457" w:val="left" w:leader="none"/>
          <w:tab w:pos="459" w:val="left" w:leader="none"/>
        </w:tabs>
        <w:spacing w:line="242" w:lineRule="auto" w:before="0" w:after="0"/>
        <w:ind w:left="459" w:right="213" w:hanging="221"/>
        <w:jc w:val="left"/>
        <w:rPr>
          <w:sz w:val="16"/>
        </w:rPr>
      </w:pPr>
      <w:r>
        <w:rPr>
          <w:color w:val="231F20"/>
          <w:position w:val="1"/>
          <w:sz w:val="16"/>
        </w:rPr>
        <w:t>No estimated tax payment was made for </w:t>
      </w:r>
      <w:r>
        <w:rPr>
          <w:color w:val="231F20"/>
          <w:sz w:val="16"/>
        </w:rPr>
        <w:t>2024 and no 2023 overpayment was ap- plied</w:t>
      </w:r>
      <w:r>
        <w:rPr>
          <w:color w:val="231F20"/>
          <w:spacing w:val="-10"/>
          <w:sz w:val="16"/>
        </w:rPr>
        <w:t> </w:t>
      </w:r>
      <w:r>
        <w:rPr>
          <w:color w:val="231F20"/>
          <w:sz w:val="16"/>
        </w:rPr>
        <w:t>to</w:t>
      </w:r>
      <w:r>
        <w:rPr>
          <w:color w:val="231F20"/>
          <w:spacing w:val="-10"/>
          <w:sz w:val="16"/>
        </w:rPr>
        <w:t> </w:t>
      </w:r>
      <w:r>
        <w:rPr>
          <w:color w:val="231F20"/>
          <w:sz w:val="16"/>
        </w:rPr>
        <w:t>2024</w:t>
      </w:r>
      <w:r>
        <w:rPr>
          <w:color w:val="231F20"/>
          <w:spacing w:val="-10"/>
          <w:sz w:val="16"/>
        </w:rPr>
        <w:t> </w:t>
      </w:r>
      <w:r>
        <w:rPr>
          <w:color w:val="231F20"/>
          <w:sz w:val="16"/>
        </w:rPr>
        <w:t>under</w:t>
      </w:r>
      <w:r>
        <w:rPr>
          <w:color w:val="231F20"/>
          <w:spacing w:val="-10"/>
          <w:sz w:val="16"/>
        </w:rPr>
        <w:t> </w:t>
      </w:r>
      <w:r>
        <w:rPr>
          <w:color w:val="231F20"/>
          <w:sz w:val="16"/>
        </w:rPr>
        <w:t>your</w:t>
      </w:r>
      <w:r>
        <w:rPr>
          <w:color w:val="231F20"/>
          <w:spacing w:val="-10"/>
          <w:sz w:val="16"/>
        </w:rPr>
        <w:t> </w:t>
      </w:r>
      <w:r>
        <w:rPr>
          <w:color w:val="231F20"/>
          <w:sz w:val="16"/>
        </w:rPr>
        <w:t>child's</w:t>
      </w:r>
      <w:r>
        <w:rPr>
          <w:color w:val="231F20"/>
          <w:spacing w:val="-10"/>
          <w:sz w:val="16"/>
        </w:rPr>
        <w:t> </w:t>
      </w:r>
      <w:r>
        <w:rPr>
          <w:color w:val="231F20"/>
          <w:sz w:val="16"/>
        </w:rPr>
        <w:t>name</w:t>
      </w:r>
      <w:r>
        <w:rPr>
          <w:color w:val="231F20"/>
          <w:spacing w:val="-10"/>
          <w:sz w:val="16"/>
        </w:rPr>
        <w:t> </w:t>
      </w:r>
      <w:r>
        <w:rPr>
          <w:color w:val="231F20"/>
          <w:sz w:val="16"/>
        </w:rPr>
        <w:t>and</w:t>
      </w:r>
    </w:p>
    <w:p>
      <w:pPr>
        <w:pStyle w:val="BodyText"/>
        <w:spacing w:line="176" w:lineRule="exact"/>
        <w:ind w:left="459"/>
      </w:pPr>
      <w:r>
        <w:rPr>
          <w:color w:val="231F20"/>
          <w:spacing w:val="-4"/>
        </w:rPr>
        <w:t>SSN.</w:t>
      </w:r>
    </w:p>
    <w:p>
      <w:pPr>
        <w:pStyle w:val="ListParagraph"/>
        <w:numPr>
          <w:ilvl w:val="0"/>
          <w:numId w:val="7"/>
        </w:numPr>
        <w:tabs>
          <w:tab w:pos="457" w:val="left" w:leader="none"/>
          <w:tab w:pos="459" w:val="left" w:leader="none"/>
        </w:tabs>
        <w:spacing w:line="232" w:lineRule="auto" w:before="0" w:after="0"/>
        <w:ind w:left="459" w:right="155" w:hanging="221"/>
        <w:jc w:val="both"/>
        <w:rPr>
          <w:sz w:val="16"/>
        </w:rPr>
      </w:pPr>
      <w:r>
        <w:rPr>
          <w:color w:val="231F20"/>
          <w:position w:val="1"/>
          <w:sz w:val="16"/>
        </w:rPr>
        <w:t>No federal income tax was withheld from </w:t>
      </w:r>
      <w:r>
        <w:rPr>
          <w:color w:val="231F20"/>
          <w:sz w:val="16"/>
        </w:rPr>
        <w:t>your</w:t>
      </w:r>
      <w:r>
        <w:rPr>
          <w:color w:val="231F20"/>
          <w:spacing w:val="-11"/>
          <w:sz w:val="16"/>
        </w:rPr>
        <w:t> </w:t>
      </w:r>
      <w:r>
        <w:rPr>
          <w:color w:val="231F20"/>
          <w:sz w:val="16"/>
        </w:rPr>
        <w:t>child's</w:t>
      </w:r>
      <w:r>
        <w:rPr>
          <w:color w:val="231F20"/>
          <w:spacing w:val="-11"/>
          <w:sz w:val="16"/>
        </w:rPr>
        <w:t> </w:t>
      </w:r>
      <w:r>
        <w:rPr>
          <w:color w:val="231F20"/>
          <w:sz w:val="16"/>
        </w:rPr>
        <w:t>income</w:t>
      </w:r>
      <w:r>
        <w:rPr>
          <w:color w:val="231F20"/>
          <w:spacing w:val="-10"/>
          <w:sz w:val="16"/>
        </w:rPr>
        <w:t> </w:t>
      </w:r>
      <w:r>
        <w:rPr>
          <w:color w:val="231F20"/>
          <w:sz w:val="16"/>
        </w:rPr>
        <w:t>under</w:t>
      </w:r>
      <w:r>
        <w:rPr>
          <w:color w:val="231F20"/>
          <w:spacing w:val="-11"/>
          <w:sz w:val="16"/>
        </w:rPr>
        <w:t> </w:t>
      </w:r>
      <w:r>
        <w:rPr>
          <w:color w:val="231F20"/>
          <w:sz w:val="16"/>
        </w:rPr>
        <w:t>the</w:t>
      </w:r>
      <w:r>
        <w:rPr>
          <w:color w:val="231F20"/>
          <w:spacing w:val="-11"/>
          <w:sz w:val="16"/>
        </w:rPr>
        <w:t> </w:t>
      </w:r>
      <w:r>
        <w:rPr>
          <w:color w:val="231F20"/>
          <w:sz w:val="16"/>
        </w:rPr>
        <w:t>backup</w:t>
      </w:r>
      <w:r>
        <w:rPr>
          <w:color w:val="231F20"/>
          <w:spacing w:val="-10"/>
          <w:sz w:val="16"/>
        </w:rPr>
        <w:t> </w:t>
      </w:r>
      <w:r>
        <w:rPr>
          <w:color w:val="231F20"/>
          <w:sz w:val="16"/>
        </w:rPr>
        <w:t>with-</w:t>
      </w:r>
    </w:p>
    <w:p>
      <w:pPr>
        <w:pStyle w:val="BodyText"/>
        <w:spacing w:line="176" w:lineRule="exact"/>
        <w:ind w:left="459"/>
        <w:jc w:val="both"/>
      </w:pPr>
      <w:r>
        <w:rPr>
          <w:color w:val="231F20"/>
          <w:spacing w:val="-2"/>
        </w:rPr>
        <w:t>holding rules.</w:t>
      </w:r>
    </w:p>
    <w:p>
      <w:pPr>
        <w:pStyle w:val="ListParagraph"/>
        <w:numPr>
          <w:ilvl w:val="0"/>
          <w:numId w:val="7"/>
        </w:numPr>
        <w:tabs>
          <w:tab w:pos="457" w:val="left" w:leader="none"/>
          <w:tab w:pos="459" w:val="left" w:leader="none"/>
        </w:tabs>
        <w:spacing w:line="242" w:lineRule="auto" w:before="0" w:after="0"/>
        <w:ind w:left="459" w:right="307" w:hanging="221"/>
        <w:jc w:val="both"/>
        <w:rPr>
          <w:sz w:val="16"/>
        </w:rPr>
      </w:pPr>
      <w:r>
        <w:rPr>
          <w:color w:val="231F20"/>
          <w:position w:val="1"/>
          <w:sz w:val="16"/>
        </w:rPr>
        <w:t>You</w:t>
      </w:r>
      <w:r>
        <w:rPr>
          <w:color w:val="231F20"/>
          <w:spacing w:val="-11"/>
          <w:position w:val="1"/>
          <w:sz w:val="16"/>
        </w:rPr>
        <w:t> </w:t>
      </w:r>
      <w:r>
        <w:rPr>
          <w:color w:val="231F20"/>
          <w:position w:val="1"/>
          <w:sz w:val="16"/>
        </w:rPr>
        <w:t>are</w:t>
      </w:r>
      <w:r>
        <w:rPr>
          <w:color w:val="231F20"/>
          <w:spacing w:val="-11"/>
          <w:position w:val="1"/>
          <w:sz w:val="16"/>
        </w:rPr>
        <w:t> </w:t>
      </w:r>
      <w:r>
        <w:rPr>
          <w:color w:val="231F20"/>
          <w:position w:val="1"/>
          <w:sz w:val="16"/>
        </w:rPr>
        <w:t>the</w:t>
      </w:r>
      <w:r>
        <w:rPr>
          <w:color w:val="231F20"/>
          <w:spacing w:val="-10"/>
          <w:position w:val="1"/>
          <w:sz w:val="16"/>
        </w:rPr>
        <w:t> </w:t>
      </w:r>
      <w:r>
        <w:rPr>
          <w:color w:val="231F20"/>
          <w:position w:val="1"/>
          <w:sz w:val="16"/>
        </w:rPr>
        <w:t>parent</w:t>
      </w:r>
      <w:r>
        <w:rPr>
          <w:color w:val="231F20"/>
          <w:spacing w:val="-11"/>
          <w:position w:val="1"/>
          <w:sz w:val="16"/>
        </w:rPr>
        <w:t> </w:t>
      </w:r>
      <w:r>
        <w:rPr>
          <w:color w:val="231F20"/>
          <w:position w:val="1"/>
          <w:sz w:val="16"/>
        </w:rPr>
        <w:t>whose</w:t>
      </w:r>
      <w:r>
        <w:rPr>
          <w:color w:val="231F20"/>
          <w:spacing w:val="-11"/>
          <w:position w:val="1"/>
          <w:sz w:val="16"/>
        </w:rPr>
        <w:t> </w:t>
      </w:r>
      <w:r>
        <w:rPr>
          <w:color w:val="231F20"/>
          <w:position w:val="1"/>
          <w:sz w:val="16"/>
        </w:rPr>
        <w:t>return</w:t>
      </w:r>
      <w:r>
        <w:rPr>
          <w:color w:val="231F20"/>
          <w:spacing w:val="-10"/>
          <w:position w:val="1"/>
          <w:sz w:val="16"/>
        </w:rPr>
        <w:t> </w:t>
      </w:r>
      <w:r>
        <w:rPr>
          <w:color w:val="231F20"/>
          <w:position w:val="1"/>
          <w:sz w:val="16"/>
        </w:rPr>
        <w:t>must</w:t>
      </w:r>
      <w:r>
        <w:rPr>
          <w:color w:val="231F20"/>
          <w:spacing w:val="-11"/>
          <w:position w:val="1"/>
          <w:sz w:val="16"/>
        </w:rPr>
        <w:t> </w:t>
      </w:r>
      <w:r>
        <w:rPr>
          <w:color w:val="231F20"/>
          <w:position w:val="1"/>
          <w:sz w:val="16"/>
        </w:rPr>
        <w:t>be </w:t>
      </w:r>
      <w:r>
        <w:rPr>
          <w:color w:val="231F20"/>
          <w:sz w:val="16"/>
        </w:rPr>
        <w:t>used</w:t>
      </w:r>
      <w:r>
        <w:rPr>
          <w:color w:val="231F20"/>
          <w:spacing w:val="-6"/>
          <w:sz w:val="16"/>
        </w:rPr>
        <w:t> </w:t>
      </w:r>
      <w:r>
        <w:rPr>
          <w:color w:val="231F20"/>
          <w:sz w:val="16"/>
        </w:rPr>
        <w:t>when</w:t>
      </w:r>
      <w:r>
        <w:rPr>
          <w:color w:val="231F20"/>
          <w:spacing w:val="-6"/>
          <w:sz w:val="16"/>
        </w:rPr>
        <w:t> </w:t>
      </w:r>
      <w:r>
        <w:rPr>
          <w:color w:val="231F20"/>
          <w:sz w:val="16"/>
        </w:rPr>
        <w:t>making</w:t>
      </w:r>
      <w:r>
        <w:rPr>
          <w:color w:val="231F20"/>
          <w:spacing w:val="-6"/>
          <w:sz w:val="16"/>
        </w:rPr>
        <w:t> </w:t>
      </w:r>
      <w:r>
        <w:rPr>
          <w:color w:val="231F20"/>
          <w:sz w:val="16"/>
        </w:rPr>
        <w:t>the</w:t>
      </w:r>
      <w:r>
        <w:rPr>
          <w:color w:val="231F20"/>
          <w:spacing w:val="-6"/>
          <w:sz w:val="16"/>
        </w:rPr>
        <w:t> </w:t>
      </w:r>
      <w:r>
        <w:rPr>
          <w:color w:val="231F20"/>
          <w:sz w:val="16"/>
        </w:rPr>
        <w:t>election</w:t>
      </w:r>
      <w:r>
        <w:rPr>
          <w:color w:val="231F20"/>
          <w:spacing w:val="-6"/>
          <w:sz w:val="16"/>
        </w:rPr>
        <w:t> </w:t>
      </w:r>
      <w:r>
        <w:rPr>
          <w:color w:val="231F20"/>
          <w:sz w:val="16"/>
        </w:rPr>
        <w:t>to</w:t>
      </w:r>
      <w:r>
        <w:rPr>
          <w:color w:val="231F20"/>
          <w:spacing w:val="-6"/>
          <w:sz w:val="16"/>
        </w:rPr>
        <w:t> </w:t>
      </w:r>
      <w:r>
        <w:rPr>
          <w:color w:val="231F20"/>
          <w:sz w:val="16"/>
        </w:rPr>
        <w:t>report your child's unearned income.</w:t>
      </w:r>
    </w:p>
    <w:p>
      <w:pPr>
        <w:pStyle w:val="BodyText"/>
        <w:spacing w:line="252" w:lineRule="auto" w:before="68"/>
        <w:ind w:left="120" w:right="117" w:firstLine="239"/>
        <w:jc w:val="both"/>
      </w:pPr>
      <w:r>
        <w:rPr>
          <w:color w:val="231F20"/>
        </w:rPr>
        <w:t>For more information, see Form 8814, Pa- rents’ Election To Report Child’s Interest and Dividends, and its instructions.</w:t>
      </w:r>
    </w:p>
    <w:p>
      <w:pPr>
        <w:spacing w:before="167"/>
        <w:ind w:left="120" w:right="0" w:firstLine="0"/>
        <w:jc w:val="both"/>
        <w:rPr>
          <w:rFonts w:ascii="Arial Black"/>
          <w:sz w:val="24"/>
        </w:rPr>
      </w:pPr>
      <w:r>
        <w:rPr>
          <w:rFonts w:ascii="Arial Black"/>
          <w:color w:val="231F20"/>
          <w:w w:val="85"/>
          <w:sz w:val="24"/>
        </w:rPr>
        <w:t>Other</w:t>
      </w:r>
      <w:r>
        <w:rPr>
          <w:rFonts w:ascii="Arial Black"/>
          <w:color w:val="231F20"/>
          <w:spacing w:val="-2"/>
          <w:sz w:val="24"/>
        </w:rPr>
        <w:t> </w:t>
      </w:r>
      <w:r>
        <w:rPr>
          <w:rFonts w:ascii="Arial Black"/>
          <w:color w:val="231F20"/>
          <w:spacing w:val="-2"/>
          <w:w w:val="95"/>
          <w:sz w:val="24"/>
        </w:rPr>
        <w:t>Situations</w:t>
      </w:r>
    </w:p>
    <w:p>
      <w:pPr>
        <w:pStyle w:val="BodyText"/>
        <w:spacing w:line="252" w:lineRule="auto" w:before="164"/>
        <w:ind w:right="117"/>
        <w:jc w:val="both"/>
      </w:pPr>
      <w:r>
        <w:rPr>
          <w:color w:val="231F20"/>
        </w:rPr>
        <w:t>You may have to file a tax return even if your gross income is less than the amount shown in </w:t>
      </w:r>
      <w:hyperlink w:history="true" w:anchor="_bookmark6">
        <w:r>
          <w:rPr>
            <w:color w:val="0056A2"/>
            <w:u w:val="single" w:color="0055A1"/>
          </w:rPr>
          <w:t>Table</w:t>
        </w:r>
        <w:r>
          <w:rPr>
            <w:color w:val="0056A2"/>
            <w:spacing w:val="-5"/>
            <w:u w:val="single" w:color="0055A1"/>
          </w:rPr>
          <w:t> </w:t>
        </w:r>
        <w:r>
          <w:rPr>
            <w:color w:val="0056A2"/>
            <w:u w:val="single" w:color="0055A1"/>
          </w:rPr>
          <w:t>1</w:t>
        </w:r>
      </w:hyperlink>
      <w:r>
        <w:rPr>
          <w:color w:val="0056A2"/>
          <w:spacing w:val="-5"/>
        </w:rPr>
        <w:t> </w:t>
      </w:r>
      <w:r>
        <w:rPr>
          <w:color w:val="231F20"/>
        </w:rPr>
        <w:t>or</w:t>
      </w:r>
      <w:r>
        <w:rPr>
          <w:color w:val="231F20"/>
          <w:spacing w:val="-5"/>
        </w:rPr>
        <w:t> </w:t>
      </w:r>
      <w:hyperlink w:history="true" w:anchor="_bookmark27">
        <w:r>
          <w:rPr>
            <w:color w:val="0056A2"/>
            <w:u w:val="single" w:color="0055A1"/>
          </w:rPr>
          <w:t>Table</w:t>
        </w:r>
        <w:r>
          <w:rPr>
            <w:color w:val="0056A2"/>
            <w:spacing w:val="-5"/>
            <w:u w:val="single" w:color="0055A1"/>
          </w:rPr>
          <w:t> </w:t>
        </w:r>
        <w:r>
          <w:rPr>
            <w:color w:val="0056A2"/>
            <w:u w:val="single" w:color="0055A1"/>
          </w:rPr>
          <w:t>2</w:t>
        </w:r>
      </w:hyperlink>
      <w:r>
        <w:rPr>
          <w:color w:val="0056A2"/>
          <w:spacing w:val="-5"/>
        </w:rPr>
        <w:t> </w:t>
      </w:r>
      <w:r>
        <w:rPr>
          <w:color w:val="231F20"/>
        </w:rPr>
        <w:t>for</w:t>
      </w:r>
      <w:r>
        <w:rPr>
          <w:color w:val="231F20"/>
          <w:spacing w:val="-5"/>
        </w:rPr>
        <w:t> </w:t>
      </w:r>
      <w:r>
        <w:rPr>
          <w:color w:val="231F20"/>
        </w:rPr>
        <w:t>your</w:t>
      </w:r>
      <w:r>
        <w:rPr>
          <w:color w:val="231F20"/>
          <w:spacing w:val="-5"/>
        </w:rPr>
        <w:t> </w:t>
      </w:r>
      <w:r>
        <w:rPr>
          <w:color w:val="231F20"/>
        </w:rPr>
        <w:t>filing</w:t>
      </w:r>
      <w:r>
        <w:rPr>
          <w:color w:val="231F20"/>
          <w:spacing w:val="-5"/>
        </w:rPr>
        <w:t> </w:t>
      </w:r>
      <w:r>
        <w:rPr>
          <w:color w:val="231F20"/>
        </w:rPr>
        <w:t>status.</w:t>
      </w:r>
      <w:r>
        <w:rPr>
          <w:color w:val="231F20"/>
          <w:spacing w:val="-5"/>
        </w:rPr>
        <w:t> </w:t>
      </w:r>
      <w:r>
        <w:rPr>
          <w:color w:val="231F20"/>
        </w:rPr>
        <w:t>See</w:t>
      </w:r>
      <w:r>
        <w:rPr>
          <w:color w:val="231F20"/>
          <w:spacing w:val="-5"/>
        </w:rPr>
        <w:t> </w:t>
      </w:r>
      <w:hyperlink w:history="true" w:anchor="_bookmark28">
        <w:r>
          <w:rPr>
            <w:color w:val="0056A2"/>
            <w:u w:val="single" w:color="0055A1"/>
          </w:rPr>
          <w:t>Ta-</w:t>
        </w:r>
      </w:hyperlink>
      <w:r>
        <w:rPr>
          <w:color w:val="0056A2"/>
        </w:rPr>
        <w:t> </w:t>
      </w:r>
      <w:hyperlink w:history="true" w:anchor="_bookmark28">
        <w:r>
          <w:rPr>
            <w:color w:val="0056A2"/>
            <w:u w:val="single" w:color="0055A1"/>
          </w:rPr>
          <w:t>ble 3</w:t>
        </w:r>
      </w:hyperlink>
      <w:r>
        <w:rPr>
          <w:color w:val="0056A2"/>
        </w:rPr>
        <w:t> </w:t>
      </w:r>
      <w:r>
        <w:rPr>
          <w:color w:val="231F20"/>
        </w:rPr>
        <w:t>for those other situations when you must </w:t>
      </w:r>
      <w:r>
        <w:rPr>
          <w:color w:val="231F20"/>
          <w:spacing w:val="-2"/>
        </w:rPr>
        <w:t>file.</w:t>
      </w:r>
    </w:p>
    <w:p>
      <w:pPr>
        <w:pStyle w:val="BodyText"/>
        <w:spacing w:after="0" w:line="252" w:lineRule="auto"/>
        <w:jc w:val="both"/>
        <w:sectPr>
          <w:footerReference w:type="default" r:id="rId22"/>
          <w:footerReference w:type="even" r:id="rId23"/>
          <w:pgSz w:w="12240" w:h="15840"/>
          <w:pgMar w:header="0" w:footer="599" w:top="640" w:bottom="780" w:left="720" w:right="720"/>
          <w:pgNumType w:start="3"/>
          <w:cols w:num="3" w:equalWidth="0">
            <w:col w:w="3522" w:space="78"/>
            <w:col w:w="3522" w:space="78"/>
            <w:col w:w="3600"/>
          </w:cols>
        </w:sectPr>
      </w:pPr>
    </w:p>
    <w:p>
      <w:pPr>
        <w:spacing w:before="124"/>
        <w:ind w:left="120" w:right="0" w:firstLine="0"/>
        <w:jc w:val="left"/>
        <w:rPr>
          <w:sz w:val="20"/>
        </w:rPr>
      </w:pPr>
      <w:bookmarkStart w:name="_bookmark27" w:id="48"/>
      <w:bookmarkEnd w:id="48"/>
      <w:r>
        <w:rPr/>
      </w:r>
      <w:r>
        <w:rPr>
          <w:color w:val="231F20"/>
          <w:spacing w:val="-7"/>
          <w:sz w:val="20"/>
        </w:rPr>
        <w:t>Table</w:t>
      </w:r>
      <w:r>
        <w:rPr>
          <w:color w:val="231F20"/>
          <w:spacing w:val="-6"/>
          <w:sz w:val="20"/>
        </w:rPr>
        <w:t> </w:t>
      </w:r>
      <w:r>
        <w:rPr>
          <w:color w:val="231F20"/>
          <w:spacing w:val="-5"/>
          <w:sz w:val="20"/>
        </w:rPr>
        <w:t>2.</w:t>
      </w:r>
    </w:p>
    <w:p>
      <w:pPr>
        <w:spacing w:before="88"/>
        <w:ind w:left="120" w:right="0" w:firstLine="0"/>
        <w:jc w:val="left"/>
        <w:rPr>
          <w:rFonts w:ascii="Arial Black"/>
          <w:sz w:val="20"/>
        </w:rPr>
      </w:pPr>
      <w:r>
        <w:rPr/>
        <w:br w:type="column"/>
      </w:r>
      <w:r>
        <w:rPr>
          <w:rFonts w:ascii="Arial Black"/>
          <w:color w:val="231F20"/>
          <w:w w:val="85"/>
          <w:sz w:val="20"/>
        </w:rPr>
        <w:t>2024</w:t>
      </w:r>
      <w:r>
        <w:rPr>
          <w:rFonts w:ascii="Arial Black"/>
          <w:color w:val="231F20"/>
          <w:spacing w:val="3"/>
          <w:sz w:val="20"/>
        </w:rPr>
        <w:t> </w:t>
      </w:r>
      <w:r>
        <w:rPr>
          <w:rFonts w:ascii="Arial Black"/>
          <w:color w:val="231F20"/>
          <w:w w:val="85"/>
          <w:sz w:val="20"/>
        </w:rPr>
        <w:t>Filing</w:t>
      </w:r>
      <w:r>
        <w:rPr>
          <w:rFonts w:ascii="Arial Black"/>
          <w:color w:val="231F20"/>
          <w:spacing w:val="4"/>
          <w:sz w:val="20"/>
        </w:rPr>
        <w:t> </w:t>
      </w:r>
      <w:r>
        <w:rPr>
          <w:rFonts w:ascii="Arial Black"/>
          <w:color w:val="231F20"/>
          <w:w w:val="85"/>
          <w:sz w:val="20"/>
        </w:rPr>
        <w:t>Requirements</w:t>
      </w:r>
      <w:r>
        <w:rPr>
          <w:rFonts w:ascii="Arial Black"/>
          <w:color w:val="231F20"/>
          <w:spacing w:val="4"/>
          <w:sz w:val="20"/>
        </w:rPr>
        <w:t> </w:t>
      </w:r>
      <w:r>
        <w:rPr>
          <w:rFonts w:ascii="Arial Black"/>
          <w:color w:val="231F20"/>
          <w:w w:val="85"/>
          <w:sz w:val="20"/>
        </w:rPr>
        <w:t>for</w:t>
      </w:r>
      <w:r>
        <w:rPr>
          <w:rFonts w:ascii="Arial Black"/>
          <w:color w:val="231F20"/>
          <w:spacing w:val="4"/>
          <w:sz w:val="20"/>
        </w:rPr>
        <w:t> </w:t>
      </w:r>
      <w:r>
        <w:rPr>
          <w:rFonts w:ascii="Arial Black"/>
          <w:color w:val="231F20"/>
          <w:spacing w:val="-2"/>
          <w:w w:val="85"/>
          <w:sz w:val="20"/>
        </w:rPr>
        <w:t>Dependents</w:t>
      </w:r>
    </w:p>
    <w:p>
      <w:pPr>
        <w:spacing w:before="45"/>
        <w:ind w:left="120" w:right="0" w:firstLine="0"/>
        <w:jc w:val="left"/>
        <w:rPr>
          <w:sz w:val="20"/>
        </w:rPr>
      </w:pPr>
      <w:r>
        <w:rPr>
          <w:color w:val="231F20"/>
          <w:sz w:val="20"/>
        </w:rPr>
        <w:t>See</w:t>
      </w:r>
      <w:r>
        <w:rPr>
          <w:color w:val="231F20"/>
          <w:spacing w:val="-9"/>
          <w:sz w:val="20"/>
        </w:rPr>
        <w:t> </w:t>
      </w:r>
      <w:hyperlink w:history="true" w:anchor="_bookmark91">
        <w:r>
          <w:rPr>
            <w:rFonts w:ascii="Arial"/>
            <w:i/>
            <w:color w:val="0056A2"/>
            <w:sz w:val="20"/>
            <w:u w:val="single" w:color="0055A1"/>
          </w:rPr>
          <w:t>Dependents</w:t>
        </w:r>
      </w:hyperlink>
      <w:r>
        <w:rPr>
          <w:rFonts w:ascii="Arial"/>
          <w:i/>
          <w:color w:val="0056A2"/>
          <w:spacing w:val="-10"/>
          <w:sz w:val="20"/>
        </w:rPr>
        <w:t> </w:t>
      </w:r>
      <w:r>
        <w:rPr>
          <w:color w:val="231F20"/>
          <w:sz w:val="20"/>
        </w:rPr>
        <w:t>to</w:t>
      </w:r>
      <w:r>
        <w:rPr>
          <w:color w:val="231F20"/>
          <w:spacing w:val="-8"/>
          <w:sz w:val="20"/>
        </w:rPr>
        <w:t> </w:t>
      </w:r>
      <w:r>
        <w:rPr>
          <w:color w:val="231F20"/>
          <w:sz w:val="20"/>
        </w:rPr>
        <w:t>find</w:t>
      </w:r>
      <w:r>
        <w:rPr>
          <w:color w:val="231F20"/>
          <w:spacing w:val="-8"/>
          <w:sz w:val="20"/>
        </w:rPr>
        <w:t> </w:t>
      </w:r>
      <w:r>
        <w:rPr>
          <w:color w:val="231F20"/>
          <w:sz w:val="20"/>
        </w:rPr>
        <w:t>out</w:t>
      </w:r>
      <w:r>
        <w:rPr>
          <w:color w:val="231F20"/>
          <w:spacing w:val="-8"/>
          <w:sz w:val="20"/>
        </w:rPr>
        <w:t> </w:t>
      </w:r>
      <w:r>
        <w:rPr>
          <w:color w:val="231F20"/>
          <w:sz w:val="20"/>
        </w:rPr>
        <w:t>if</w:t>
      </w:r>
      <w:r>
        <w:rPr>
          <w:color w:val="231F20"/>
          <w:spacing w:val="-8"/>
          <w:sz w:val="20"/>
        </w:rPr>
        <w:t> </w:t>
      </w:r>
      <w:r>
        <w:rPr>
          <w:color w:val="231F20"/>
          <w:sz w:val="20"/>
        </w:rPr>
        <w:t>you</w:t>
      </w:r>
      <w:r>
        <w:rPr>
          <w:color w:val="231F20"/>
          <w:spacing w:val="-9"/>
          <w:sz w:val="20"/>
        </w:rPr>
        <w:t> </w:t>
      </w:r>
      <w:r>
        <w:rPr>
          <w:color w:val="231F20"/>
          <w:sz w:val="20"/>
        </w:rPr>
        <w:t>are</w:t>
      </w:r>
      <w:r>
        <w:rPr>
          <w:color w:val="231F20"/>
          <w:spacing w:val="-8"/>
          <w:sz w:val="20"/>
        </w:rPr>
        <w:t> </w:t>
      </w:r>
      <w:r>
        <w:rPr>
          <w:color w:val="231F20"/>
          <w:sz w:val="20"/>
        </w:rPr>
        <w:t>a</w:t>
      </w:r>
      <w:r>
        <w:rPr>
          <w:color w:val="231F20"/>
          <w:spacing w:val="-8"/>
          <w:sz w:val="20"/>
        </w:rPr>
        <w:t> </w:t>
      </w:r>
      <w:r>
        <w:rPr>
          <w:color w:val="231F20"/>
          <w:spacing w:val="-2"/>
          <w:sz w:val="20"/>
        </w:rPr>
        <w:t>dependent.</w:t>
      </w:r>
    </w:p>
    <w:p>
      <w:pPr>
        <w:spacing w:after="0"/>
        <w:jc w:val="left"/>
        <w:rPr>
          <w:sz w:val="20"/>
        </w:rPr>
        <w:sectPr>
          <w:pgSz w:w="12240" w:h="15840"/>
          <w:pgMar w:header="0" w:footer="599" w:top="620" w:bottom="780" w:left="720" w:right="720"/>
          <w:cols w:num="2" w:equalWidth="0">
            <w:col w:w="810" w:space="52"/>
            <w:col w:w="9938"/>
          </w:cols>
        </w:sectPr>
      </w:pPr>
    </w:p>
    <w:p>
      <w:pPr>
        <w:pStyle w:val="BodyText"/>
        <w:spacing w:before="9"/>
        <w:ind w:left="0"/>
        <w:rPr>
          <w:sz w:val="8"/>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1"/>
        <w:gridCol w:w="9838"/>
      </w:tblGrid>
      <w:tr>
        <w:trPr>
          <w:trHeight w:val="264" w:hRule="atLeast"/>
        </w:trPr>
        <w:tc>
          <w:tcPr>
            <w:tcW w:w="10559" w:type="dxa"/>
            <w:gridSpan w:val="2"/>
            <w:tcBorders>
              <w:top w:val="single" w:sz="4" w:space="0" w:color="231F20"/>
              <w:left w:val="single" w:sz="4" w:space="0" w:color="231F20"/>
              <w:right w:val="single" w:sz="4" w:space="0" w:color="231F20"/>
            </w:tcBorders>
          </w:tcPr>
          <w:p>
            <w:pPr>
              <w:pStyle w:val="TableParagraph"/>
              <w:spacing w:line="177" w:lineRule="exact" w:before="67"/>
              <w:ind w:left="85"/>
              <w:rPr>
                <w:sz w:val="18"/>
              </w:rPr>
            </w:pPr>
            <w:r>
              <w:rPr>
                <w:color w:val="231F20"/>
                <w:sz w:val="18"/>
              </w:rPr>
              <w:t>If</w:t>
            </w:r>
            <w:r>
              <w:rPr>
                <w:color w:val="231F20"/>
                <w:spacing w:val="-9"/>
                <w:sz w:val="18"/>
              </w:rPr>
              <w:t> </w:t>
            </w:r>
            <w:r>
              <w:rPr>
                <w:color w:val="231F20"/>
                <w:sz w:val="18"/>
              </w:rPr>
              <w:t>your</w:t>
            </w:r>
            <w:r>
              <w:rPr>
                <w:color w:val="231F20"/>
                <w:spacing w:val="-9"/>
                <w:sz w:val="18"/>
              </w:rPr>
              <w:t> </w:t>
            </w:r>
            <w:r>
              <w:rPr>
                <w:color w:val="231F20"/>
                <w:sz w:val="18"/>
              </w:rPr>
              <w:t>parent</w:t>
            </w:r>
            <w:r>
              <w:rPr>
                <w:color w:val="231F20"/>
                <w:spacing w:val="-8"/>
                <w:sz w:val="18"/>
              </w:rPr>
              <w:t> </w:t>
            </w:r>
            <w:r>
              <w:rPr>
                <w:color w:val="231F20"/>
                <w:sz w:val="18"/>
              </w:rPr>
              <w:t>(or</w:t>
            </w:r>
            <w:r>
              <w:rPr>
                <w:color w:val="231F20"/>
                <w:spacing w:val="-9"/>
                <w:sz w:val="18"/>
              </w:rPr>
              <w:t> </w:t>
            </w:r>
            <w:r>
              <w:rPr>
                <w:color w:val="231F20"/>
                <w:sz w:val="18"/>
              </w:rPr>
              <w:t>someone</w:t>
            </w:r>
            <w:r>
              <w:rPr>
                <w:color w:val="231F20"/>
                <w:spacing w:val="-8"/>
                <w:sz w:val="18"/>
              </w:rPr>
              <w:t> </w:t>
            </w:r>
            <w:r>
              <w:rPr>
                <w:color w:val="231F20"/>
                <w:sz w:val="18"/>
              </w:rPr>
              <w:t>else)</w:t>
            </w:r>
            <w:r>
              <w:rPr>
                <w:color w:val="231F20"/>
                <w:spacing w:val="-9"/>
                <w:sz w:val="18"/>
              </w:rPr>
              <w:t> </w:t>
            </w:r>
            <w:r>
              <w:rPr>
                <w:color w:val="231F20"/>
                <w:sz w:val="18"/>
              </w:rPr>
              <w:t>can</w:t>
            </w:r>
            <w:r>
              <w:rPr>
                <w:color w:val="231F20"/>
                <w:spacing w:val="-9"/>
                <w:sz w:val="18"/>
              </w:rPr>
              <w:t> </w:t>
            </w:r>
            <w:r>
              <w:rPr>
                <w:color w:val="231F20"/>
                <w:sz w:val="18"/>
              </w:rPr>
              <w:t>claim</w:t>
            </w:r>
            <w:r>
              <w:rPr>
                <w:color w:val="231F20"/>
                <w:spacing w:val="-8"/>
                <w:sz w:val="18"/>
              </w:rPr>
              <w:t> </w:t>
            </w:r>
            <w:r>
              <w:rPr>
                <w:color w:val="231F20"/>
                <w:sz w:val="18"/>
              </w:rPr>
              <w:t>you</w:t>
            </w:r>
            <w:r>
              <w:rPr>
                <w:color w:val="231F20"/>
                <w:spacing w:val="-9"/>
                <w:sz w:val="18"/>
              </w:rPr>
              <w:t> </w:t>
            </w:r>
            <w:r>
              <w:rPr>
                <w:color w:val="231F20"/>
                <w:sz w:val="18"/>
              </w:rPr>
              <w:t>as</w:t>
            </w:r>
            <w:r>
              <w:rPr>
                <w:color w:val="231F20"/>
                <w:spacing w:val="-8"/>
                <w:sz w:val="18"/>
              </w:rPr>
              <w:t> </w:t>
            </w:r>
            <w:r>
              <w:rPr>
                <w:color w:val="231F20"/>
                <w:sz w:val="18"/>
              </w:rPr>
              <w:t>a</w:t>
            </w:r>
            <w:r>
              <w:rPr>
                <w:color w:val="231F20"/>
                <w:spacing w:val="-9"/>
                <w:sz w:val="18"/>
              </w:rPr>
              <w:t> </w:t>
            </w:r>
            <w:r>
              <w:rPr>
                <w:color w:val="231F20"/>
                <w:sz w:val="18"/>
              </w:rPr>
              <w:t>dependent,</w:t>
            </w:r>
            <w:r>
              <w:rPr>
                <w:color w:val="231F20"/>
                <w:spacing w:val="-9"/>
                <w:sz w:val="18"/>
              </w:rPr>
              <w:t> </w:t>
            </w:r>
            <w:r>
              <w:rPr>
                <w:color w:val="231F20"/>
                <w:sz w:val="18"/>
              </w:rPr>
              <w:t>use</w:t>
            </w:r>
            <w:r>
              <w:rPr>
                <w:color w:val="231F20"/>
                <w:spacing w:val="-8"/>
                <w:sz w:val="18"/>
              </w:rPr>
              <w:t> </w:t>
            </w:r>
            <w:r>
              <w:rPr>
                <w:color w:val="231F20"/>
                <w:sz w:val="18"/>
              </w:rPr>
              <w:t>this</w:t>
            </w:r>
            <w:r>
              <w:rPr>
                <w:color w:val="231F20"/>
                <w:spacing w:val="-9"/>
                <w:sz w:val="18"/>
              </w:rPr>
              <w:t> </w:t>
            </w:r>
            <w:r>
              <w:rPr>
                <w:color w:val="231F20"/>
                <w:sz w:val="18"/>
              </w:rPr>
              <w:t>table</w:t>
            </w:r>
            <w:r>
              <w:rPr>
                <w:color w:val="231F20"/>
                <w:spacing w:val="-8"/>
                <w:sz w:val="18"/>
              </w:rPr>
              <w:t> </w:t>
            </w:r>
            <w:r>
              <w:rPr>
                <w:color w:val="231F20"/>
                <w:sz w:val="18"/>
              </w:rPr>
              <w:t>to</w:t>
            </w:r>
            <w:r>
              <w:rPr>
                <w:color w:val="231F20"/>
                <w:spacing w:val="-9"/>
                <w:sz w:val="18"/>
              </w:rPr>
              <w:t> </w:t>
            </w:r>
            <w:r>
              <w:rPr>
                <w:color w:val="231F20"/>
                <w:sz w:val="18"/>
              </w:rPr>
              <w:t>see</w:t>
            </w:r>
            <w:r>
              <w:rPr>
                <w:color w:val="231F20"/>
                <w:spacing w:val="-8"/>
                <w:sz w:val="18"/>
              </w:rPr>
              <w:t> </w:t>
            </w:r>
            <w:r>
              <w:rPr>
                <w:color w:val="231F20"/>
                <w:sz w:val="18"/>
              </w:rPr>
              <w:t>if</w:t>
            </w:r>
            <w:r>
              <w:rPr>
                <w:color w:val="231F20"/>
                <w:spacing w:val="-9"/>
                <w:sz w:val="18"/>
              </w:rPr>
              <w:t> </w:t>
            </w:r>
            <w:r>
              <w:rPr>
                <w:color w:val="231F20"/>
                <w:sz w:val="18"/>
              </w:rPr>
              <w:t>you</w:t>
            </w:r>
            <w:r>
              <w:rPr>
                <w:color w:val="231F20"/>
                <w:spacing w:val="-9"/>
                <w:sz w:val="18"/>
              </w:rPr>
              <w:t> </w:t>
            </w:r>
            <w:r>
              <w:rPr>
                <w:color w:val="231F20"/>
                <w:sz w:val="18"/>
              </w:rPr>
              <w:t>must</w:t>
            </w:r>
            <w:r>
              <w:rPr>
                <w:color w:val="231F20"/>
                <w:spacing w:val="-8"/>
                <w:sz w:val="18"/>
              </w:rPr>
              <w:t> </w:t>
            </w:r>
            <w:r>
              <w:rPr>
                <w:color w:val="231F20"/>
                <w:sz w:val="18"/>
              </w:rPr>
              <w:t>file</w:t>
            </w:r>
            <w:r>
              <w:rPr>
                <w:color w:val="231F20"/>
                <w:spacing w:val="-9"/>
                <w:sz w:val="18"/>
              </w:rPr>
              <w:t> </w:t>
            </w:r>
            <w:r>
              <w:rPr>
                <w:color w:val="231F20"/>
                <w:sz w:val="18"/>
              </w:rPr>
              <w:t>a</w:t>
            </w:r>
            <w:r>
              <w:rPr>
                <w:color w:val="231F20"/>
                <w:spacing w:val="-8"/>
                <w:sz w:val="18"/>
              </w:rPr>
              <w:t> </w:t>
            </w:r>
            <w:r>
              <w:rPr>
                <w:color w:val="231F20"/>
                <w:spacing w:val="-2"/>
                <w:sz w:val="18"/>
              </w:rPr>
              <w:t>return.</w:t>
            </w:r>
          </w:p>
        </w:tc>
      </w:tr>
      <w:tr>
        <w:trPr>
          <w:trHeight w:val="921" w:hRule="atLeast"/>
        </w:trPr>
        <w:tc>
          <w:tcPr>
            <w:tcW w:w="10559" w:type="dxa"/>
            <w:gridSpan w:val="2"/>
            <w:tcBorders>
              <w:left w:val="single" w:sz="4" w:space="0" w:color="231F20"/>
              <w:bottom w:val="single" w:sz="4" w:space="0" w:color="231F20"/>
              <w:right w:val="single" w:sz="4" w:space="0" w:color="231F20"/>
            </w:tcBorders>
          </w:tcPr>
          <w:p>
            <w:pPr>
              <w:pStyle w:val="TableParagraph"/>
              <w:spacing w:line="220" w:lineRule="atLeast" w:before="13"/>
              <w:ind w:left="84" w:right="103"/>
              <w:rPr>
                <w:sz w:val="18"/>
              </w:rPr>
            </w:pPr>
            <w:r>
              <w:rPr>
                <w:color w:val="231F20"/>
                <w:sz w:val="18"/>
              </w:rPr>
              <w:t>In this table, unearned income includes taxable interest, ordinary dividends, and capital gain distributions. It also includes unemployment compensation, taxable social security benefits, pensions, annuities, and distributions of unearned income from a trust.</w:t>
            </w:r>
            <w:r>
              <w:rPr>
                <w:color w:val="231F20"/>
                <w:spacing w:val="-11"/>
                <w:sz w:val="18"/>
              </w:rPr>
              <w:t> </w:t>
            </w:r>
            <w:r>
              <w:rPr>
                <w:color w:val="231F20"/>
                <w:sz w:val="18"/>
              </w:rPr>
              <w:t>Earned</w:t>
            </w:r>
            <w:r>
              <w:rPr>
                <w:color w:val="231F20"/>
                <w:spacing w:val="-11"/>
                <w:sz w:val="18"/>
              </w:rPr>
              <w:t> </w:t>
            </w:r>
            <w:r>
              <w:rPr>
                <w:color w:val="231F20"/>
                <w:sz w:val="18"/>
              </w:rPr>
              <w:t>income</w:t>
            </w:r>
            <w:r>
              <w:rPr>
                <w:color w:val="231F20"/>
                <w:spacing w:val="-11"/>
                <w:sz w:val="18"/>
              </w:rPr>
              <w:t> </w:t>
            </w:r>
            <w:r>
              <w:rPr>
                <w:color w:val="231F20"/>
                <w:sz w:val="18"/>
              </w:rPr>
              <w:t>includes</w:t>
            </w:r>
            <w:r>
              <w:rPr>
                <w:color w:val="231F20"/>
                <w:spacing w:val="-11"/>
                <w:sz w:val="18"/>
              </w:rPr>
              <w:t> </w:t>
            </w:r>
            <w:r>
              <w:rPr>
                <w:color w:val="231F20"/>
                <w:sz w:val="18"/>
              </w:rPr>
              <w:t>salaries,</w:t>
            </w:r>
            <w:r>
              <w:rPr>
                <w:color w:val="231F20"/>
                <w:spacing w:val="-11"/>
                <w:sz w:val="18"/>
              </w:rPr>
              <w:t> </w:t>
            </w:r>
            <w:r>
              <w:rPr>
                <w:color w:val="231F20"/>
                <w:sz w:val="18"/>
              </w:rPr>
              <w:t>wages,</w:t>
            </w:r>
            <w:r>
              <w:rPr>
                <w:color w:val="231F20"/>
                <w:spacing w:val="-11"/>
                <w:sz w:val="18"/>
              </w:rPr>
              <w:t> </w:t>
            </w:r>
            <w:r>
              <w:rPr>
                <w:color w:val="231F20"/>
                <w:sz w:val="18"/>
              </w:rPr>
              <w:t>tips,</w:t>
            </w:r>
            <w:r>
              <w:rPr>
                <w:color w:val="231F20"/>
                <w:spacing w:val="-11"/>
                <w:sz w:val="18"/>
              </w:rPr>
              <w:t> </w:t>
            </w:r>
            <w:r>
              <w:rPr>
                <w:color w:val="231F20"/>
                <w:sz w:val="18"/>
              </w:rPr>
              <w:t>professional</w:t>
            </w:r>
            <w:r>
              <w:rPr>
                <w:color w:val="231F20"/>
                <w:spacing w:val="-11"/>
                <w:sz w:val="18"/>
              </w:rPr>
              <w:t> </w:t>
            </w:r>
            <w:r>
              <w:rPr>
                <w:color w:val="231F20"/>
                <w:sz w:val="18"/>
              </w:rPr>
              <w:t>fees,</w:t>
            </w:r>
            <w:r>
              <w:rPr>
                <w:color w:val="231F20"/>
                <w:spacing w:val="-11"/>
                <w:sz w:val="18"/>
              </w:rPr>
              <w:t> </w:t>
            </w:r>
            <w:r>
              <w:rPr>
                <w:color w:val="231F20"/>
                <w:sz w:val="18"/>
              </w:rPr>
              <w:t>and</w:t>
            </w:r>
            <w:r>
              <w:rPr>
                <w:color w:val="231F20"/>
                <w:spacing w:val="-11"/>
                <w:sz w:val="18"/>
              </w:rPr>
              <w:t> </w:t>
            </w:r>
            <w:r>
              <w:rPr>
                <w:color w:val="231F20"/>
                <w:sz w:val="18"/>
              </w:rPr>
              <w:t>taxable</w:t>
            </w:r>
            <w:r>
              <w:rPr>
                <w:color w:val="231F20"/>
                <w:spacing w:val="-11"/>
                <w:sz w:val="18"/>
              </w:rPr>
              <w:t> </w:t>
            </w:r>
            <w:r>
              <w:rPr>
                <w:color w:val="231F20"/>
                <w:sz w:val="18"/>
              </w:rPr>
              <w:t>scholarship</w:t>
            </w:r>
            <w:r>
              <w:rPr>
                <w:color w:val="231F20"/>
                <w:spacing w:val="-11"/>
                <w:sz w:val="18"/>
              </w:rPr>
              <w:t> </w:t>
            </w:r>
            <w:r>
              <w:rPr>
                <w:color w:val="231F20"/>
                <w:sz w:val="18"/>
              </w:rPr>
              <w:t>and</w:t>
            </w:r>
            <w:r>
              <w:rPr>
                <w:color w:val="231F20"/>
                <w:spacing w:val="-11"/>
                <w:sz w:val="18"/>
              </w:rPr>
              <w:t> </w:t>
            </w:r>
            <w:r>
              <w:rPr>
                <w:color w:val="231F20"/>
                <w:sz w:val="18"/>
              </w:rPr>
              <w:t>fellowship</w:t>
            </w:r>
            <w:r>
              <w:rPr>
                <w:color w:val="231F20"/>
                <w:spacing w:val="-11"/>
                <w:sz w:val="18"/>
              </w:rPr>
              <w:t> </w:t>
            </w:r>
            <w:r>
              <w:rPr>
                <w:color w:val="231F20"/>
                <w:sz w:val="18"/>
              </w:rPr>
              <w:t>grants.</w:t>
            </w:r>
            <w:r>
              <w:rPr>
                <w:color w:val="231F20"/>
                <w:spacing w:val="-11"/>
                <w:sz w:val="18"/>
              </w:rPr>
              <w:t> </w:t>
            </w:r>
            <w:r>
              <w:rPr>
                <w:color w:val="231F20"/>
                <w:sz w:val="18"/>
              </w:rPr>
              <w:t>Gross</w:t>
            </w:r>
            <w:r>
              <w:rPr>
                <w:color w:val="231F20"/>
                <w:spacing w:val="-11"/>
                <w:sz w:val="18"/>
              </w:rPr>
              <w:t> </w:t>
            </w:r>
            <w:r>
              <w:rPr>
                <w:color w:val="231F20"/>
                <w:sz w:val="18"/>
              </w:rPr>
              <w:t>income is the total of your unearned and earned income.</w:t>
            </w:r>
          </w:p>
        </w:tc>
      </w:tr>
      <w:tr>
        <w:trPr>
          <w:trHeight w:val="752" w:hRule="atLeast"/>
        </w:trPr>
        <w:tc>
          <w:tcPr>
            <w:tcW w:w="721" w:type="dxa"/>
            <w:tcBorders>
              <w:top w:val="single" w:sz="4" w:space="0" w:color="231F20"/>
              <w:left w:val="single" w:sz="4" w:space="0" w:color="231F20"/>
              <w:bottom w:val="single" w:sz="4" w:space="0" w:color="231F20"/>
            </w:tcBorders>
          </w:tcPr>
          <w:p>
            <w:pPr>
              <w:pStyle w:val="TableParagraph"/>
              <w:spacing w:line="368" w:lineRule="exact" w:before="167"/>
              <w:jc w:val="center"/>
              <w:rPr>
                <w:rFonts w:ascii="Arial"/>
                <w:b/>
                <w:sz w:val="34"/>
              </w:rPr>
            </w:pPr>
            <w:r>
              <w:rPr>
                <w:rFonts w:ascii="Arial"/>
                <w:b/>
                <w:sz w:val="34"/>
              </w:rPr>
              <mc:AlternateContent>
                <mc:Choice Requires="wps">
                  <w:drawing>
                    <wp:anchor distT="0" distB="0" distL="0" distR="0" allowOverlap="1" layoutInCell="1" locked="0" behindDoc="1" simplePos="0" relativeHeight="485452288">
                      <wp:simplePos x="0" y="0"/>
                      <wp:positionH relativeFrom="column">
                        <wp:posOffset>53975</wp:posOffset>
                      </wp:positionH>
                      <wp:positionV relativeFrom="paragraph">
                        <wp:posOffset>54556</wp:posOffset>
                      </wp:positionV>
                      <wp:extent cx="351790" cy="35179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51790" cy="351790"/>
                                <a:chExt cx="351790" cy="351790"/>
                              </a:xfrm>
                            </wpg:grpSpPr>
                            <wps:wsp>
                              <wps:cNvPr id="40" name="Graphic 40"/>
                              <wps:cNvSpPr/>
                              <wps:spPr>
                                <a:xfrm>
                                  <a:off x="0" y="0"/>
                                  <a:ext cx="351790" cy="351790"/>
                                </a:xfrm>
                                <a:custGeom>
                                  <a:avLst/>
                                  <a:gdLst/>
                                  <a:ahLst/>
                                  <a:cxnLst/>
                                  <a:rect l="l" t="t" r="r" b="b"/>
                                  <a:pathLst>
                                    <a:path w="351790" h="351790">
                                      <a:moveTo>
                                        <a:pt x="329711" y="0"/>
                                      </a:moveTo>
                                      <a:lnTo>
                                        <a:pt x="21980" y="0"/>
                                      </a:lnTo>
                                      <a:lnTo>
                                        <a:pt x="13425" y="1726"/>
                                      </a:lnTo>
                                      <a:lnTo>
                                        <a:pt x="6438" y="6436"/>
                                      </a:lnTo>
                                      <a:lnTo>
                                        <a:pt x="1727" y="13423"/>
                                      </a:lnTo>
                                      <a:lnTo>
                                        <a:pt x="0" y="21980"/>
                                      </a:lnTo>
                                      <a:lnTo>
                                        <a:pt x="0" y="329711"/>
                                      </a:lnTo>
                                      <a:lnTo>
                                        <a:pt x="1727" y="338267"/>
                                      </a:lnTo>
                                      <a:lnTo>
                                        <a:pt x="6438" y="345254"/>
                                      </a:lnTo>
                                      <a:lnTo>
                                        <a:pt x="13425" y="349965"/>
                                      </a:lnTo>
                                      <a:lnTo>
                                        <a:pt x="21980" y="351692"/>
                                      </a:lnTo>
                                      <a:lnTo>
                                        <a:pt x="329711" y="351692"/>
                                      </a:lnTo>
                                      <a:lnTo>
                                        <a:pt x="338269" y="349965"/>
                                      </a:lnTo>
                                      <a:lnTo>
                                        <a:pt x="345255" y="345254"/>
                                      </a:lnTo>
                                      <a:lnTo>
                                        <a:pt x="349965" y="338267"/>
                                      </a:lnTo>
                                      <a:lnTo>
                                        <a:pt x="351692" y="329711"/>
                                      </a:lnTo>
                                      <a:lnTo>
                                        <a:pt x="351692" y="21980"/>
                                      </a:lnTo>
                                      <a:lnTo>
                                        <a:pt x="349965" y="13423"/>
                                      </a:lnTo>
                                      <a:lnTo>
                                        <a:pt x="345255" y="6436"/>
                                      </a:lnTo>
                                      <a:lnTo>
                                        <a:pt x="338269" y="1726"/>
                                      </a:lnTo>
                                      <a:lnTo>
                                        <a:pt x="329711"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39076" y="39076"/>
                                  <a:ext cx="273685" cy="234950"/>
                                </a:xfrm>
                                <a:custGeom>
                                  <a:avLst/>
                                  <a:gdLst/>
                                  <a:ahLst/>
                                  <a:cxnLst/>
                                  <a:rect l="l" t="t" r="r" b="b"/>
                                  <a:pathLst>
                                    <a:path w="273685" h="234950">
                                      <a:moveTo>
                                        <a:pt x="136769" y="0"/>
                                      </a:moveTo>
                                      <a:lnTo>
                                        <a:pt x="0" y="234461"/>
                                      </a:lnTo>
                                      <a:lnTo>
                                        <a:pt x="273538" y="234461"/>
                                      </a:lnTo>
                                      <a:lnTo>
                                        <a:pt x="13676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25pt;margin-top:4.295815pt;width:27.7pt;height:27.7pt;mso-position-horizontal-relative:column;mso-position-vertical-relative:paragraph;z-index:-17864192" id="docshapegroup33" coordorigin="85,86" coordsize="554,554">
                      <v:shape style="position:absolute;left:85;top:85;width:554;height:554" id="docshape34" coordorigin="85,86" coordsize="554,554" path="m604,86l120,86,106,89,95,96,88,107,85,121,85,605,88,619,95,630,106,637,120,640,604,640,618,637,629,630,636,619,639,605,639,121,636,107,629,96,618,89,604,86xe" filled="true" fillcolor="#000000" stroked="false">
                        <v:path arrowok="t"/>
                        <v:fill type="solid"/>
                      </v:shape>
                      <v:shape style="position:absolute;left:146;top:147;width:431;height:370" id="docshape35" coordorigin="147,147" coordsize="431,370" path="m362,147l147,517,577,517,362,147xe" filled="true" fillcolor="#ffffff" stroked="false">
                        <v:path arrowok="t"/>
                        <v:fill type="solid"/>
                      </v:shape>
                      <w10:wrap type="none"/>
                    </v:group>
                  </w:pict>
                </mc:Fallback>
              </mc:AlternateContent>
            </w:r>
            <w:r>
              <w:rPr>
                <w:rFonts w:ascii="Arial"/>
                <w:b/>
                <w:spacing w:val="-10"/>
                <w:sz w:val="34"/>
              </w:rPr>
              <w:t>!</w:t>
            </w:r>
          </w:p>
          <w:p>
            <w:pPr>
              <w:pStyle w:val="TableParagraph"/>
              <w:spacing w:line="104" w:lineRule="exact"/>
              <w:jc w:val="center"/>
              <w:rPr>
                <w:rFonts w:ascii="Arial Black"/>
                <w:sz w:val="9"/>
              </w:rPr>
            </w:pPr>
            <w:r>
              <w:rPr>
                <w:rFonts w:ascii="Arial Black"/>
                <w:color w:val="FFFFFF"/>
                <w:spacing w:val="-2"/>
                <w:w w:val="105"/>
                <w:sz w:val="9"/>
              </w:rPr>
              <w:t>CAUTION</w:t>
            </w:r>
          </w:p>
        </w:tc>
        <w:tc>
          <w:tcPr>
            <w:tcW w:w="9838" w:type="dxa"/>
            <w:tcBorders>
              <w:top w:val="single" w:sz="4" w:space="0" w:color="231F20"/>
              <w:bottom w:val="single" w:sz="4" w:space="0" w:color="231F20"/>
              <w:right w:val="single" w:sz="4" w:space="0" w:color="231F20"/>
            </w:tcBorders>
          </w:tcPr>
          <w:p>
            <w:pPr>
              <w:pStyle w:val="TableParagraph"/>
              <w:spacing w:line="254" w:lineRule="auto" w:before="174"/>
              <w:ind w:left="122" w:right="142"/>
              <w:rPr>
                <w:sz w:val="18"/>
              </w:rPr>
            </w:pPr>
            <w:r>
              <w:rPr>
                <w:rFonts w:ascii="Arial"/>
                <w:i/>
                <w:color w:val="231F20"/>
                <w:sz w:val="18"/>
              </w:rPr>
              <w:t>If</w:t>
            </w:r>
            <w:r>
              <w:rPr>
                <w:rFonts w:ascii="Arial"/>
                <w:i/>
                <w:color w:val="231F20"/>
                <w:spacing w:val="-11"/>
                <w:sz w:val="18"/>
              </w:rPr>
              <w:t> </w:t>
            </w:r>
            <w:r>
              <w:rPr>
                <w:rFonts w:ascii="Arial"/>
                <w:i/>
                <w:color w:val="231F20"/>
                <w:sz w:val="18"/>
              </w:rPr>
              <w:t>your</w:t>
            </w:r>
            <w:r>
              <w:rPr>
                <w:rFonts w:ascii="Arial"/>
                <w:i/>
                <w:color w:val="231F20"/>
                <w:spacing w:val="-11"/>
                <w:sz w:val="18"/>
              </w:rPr>
              <w:t> </w:t>
            </w:r>
            <w:r>
              <w:rPr>
                <w:rFonts w:ascii="Arial"/>
                <w:i/>
                <w:color w:val="231F20"/>
                <w:sz w:val="18"/>
              </w:rPr>
              <w:t>gross</w:t>
            </w:r>
            <w:r>
              <w:rPr>
                <w:rFonts w:ascii="Arial"/>
                <w:i/>
                <w:color w:val="231F20"/>
                <w:spacing w:val="-11"/>
                <w:sz w:val="18"/>
              </w:rPr>
              <w:t> </w:t>
            </w:r>
            <w:r>
              <w:rPr>
                <w:rFonts w:ascii="Arial"/>
                <w:i/>
                <w:color w:val="231F20"/>
                <w:sz w:val="18"/>
              </w:rPr>
              <w:t>income</w:t>
            </w:r>
            <w:r>
              <w:rPr>
                <w:rFonts w:ascii="Arial"/>
                <w:i/>
                <w:color w:val="231F20"/>
                <w:spacing w:val="-11"/>
                <w:sz w:val="18"/>
              </w:rPr>
              <w:t> </w:t>
            </w:r>
            <w:r>
              <w:rPr>
                <w:rFonts w:ascii="Arial"/>
                <w:i/>
                <w:color w:val="231F20"/>
                <w:sz w:val="18"/>
              </w:rPr>
              <w:t>was</w:t>
            </w:r>
            <w:r>
              <w:rPr>
                <w:rFonts w:ascii="Arial"/>
                <w:i/>
                <w:color w:val="231F20"/>
                <w:spacing w:val="-11"/>
                <w:sz w:val="18"/>
              </w:rPr>
              <w:t> </w:t>
            </w:r>
            <w:r>
              <w:rPr>
                <w:rFonts w:ascii="Arial"/>
                <w:i/>
                <w:color w:val="231F20"/>
                <w:sz w:val="18"/>
              </w:rPr>
              <w:t>$5,050</w:t>
            </w:r>
            <w:r>
              <w:rPr>
                <w:rFonts w:ascii="Arial"/>
                <w:i/>
                <w:color w:val="231F20"/>
                <w:spacing w:val="-11"/>
                <w:sz w:val="18"/>
              </w:rPr>
              <w:t> </w:t>
            </w:r>
            <w:r>
              <w:rPr>
                <w:rFonts w:ascii="Arial"/>
                <w:i/>
                <w:color w:val="231F20"/>
                <w:sz w:val="18"/>
              </w:rPr>
              <w:t>or</w:t>
            </w:r>
            <w:r>
              <w:rPr>
                <w:rFonts w:ascii="Arial"/>
                <w:i/>
                <w:color w:val="231F20"/>
                <w:spacing w:val="-11"/>
                <w:sz w:val="18"/>
              </w:rPr>
              <w:t> </w:t>
            </w:r>
            <w:r>
              <w:rPr>
                <w:rFonts w:ascii="Arial"/>
                <w:i/>
                <w:color w:val="231F20"/>
                <w:sz w:val="18"/>
              </w:rPr>
              <w:t>more,</w:t>
            </w:r>
            <w:r>
              <w:rPr>
                <w:rFonts w:ascii="Arial"/>
                <w:i/>
                <w:color w:val="231F20"/>
                <w:spacing w:val="-11"/>
                <w:sz w:val="18"/>
              </w:rPr>
              <w:t> </w:t>
            </w:r>
            <w:r>
              <w:rPr>
                <w:rFonts w:ascii="Arial"/>
                <w:i/>
                <w:color w:val="231F20"/>
                <w:sz w:val="18"/>
              </w:rPr>
              <w:t>you</w:t>
            </w:r>
            <w:r>
              <w:rPr>
                <w:rFonts w:ascii="Arial"/>
                <w:i/>
                <w:color w:val="231F20"/>
                <w:spacing w:val="-11"/>
                <w:sz w:val="18"/>
              </w:rPr>
              <w:t> </w:t>
            </w:r>
            <w:r>
              <w:rPr>
                <w:rFonts w:ascii="Arial"/>
                <w:i/>
                <w:color w:val="231F20"/>
                <w:sz w:val="18"/>
              </w:rPr>
              <w:t>usually</w:t>
            </w:r>
            <w:r>
              <w:rPr>
                <w:rFonts w:ascii="Arial"/>
                <w:i/>
                <w:color w:val="231F20"/>
                <w:spacing w:val="-11"/>
                <w:sz w:val="18"/>
              </w:rPr>
              <w:t> </w:t>
            </w:r>
            <w:r>
              <w:rPr>
                <w:rFonts w:ascii="Arial"/>
                <w:i/>
                <w:color w:val="231F20"/>
                <w:sz w:val="18"/>
              </w:rPr>
              <w:t>can't</w:t>
            </w:r>
            <w:r>
              <w:rPr>
                <w:rFonts w:ascii="Arial"/>
                <w:i/>
                <w:color w:val="231F20"/>
                <w:spacing w:val="-11"/>
                <w:sz w:val="18"/>
              </w:rPr>
              <w:t> </w:t>
            </w:r>
            <w:r>
              <w:rPr>
                <w:rFonts w:ascii="Arial"/>
                <w:i/>
                <w:color w:val="231F20"/>
                <w:sz w:val="18"/>
              </w:rPr>
              <w:t>be</w:t>
            </w:r>
            <w:r>
              <w:rPr>
                <w:rFonts w:ascii="Arial"/>
                <w:i/>
                <w:color w:val="231F20"/>
                <w:spacing w:val="-11"/>
                <w:sz w:val="18"/>
              </w:rPr>
              <w:t> </w:t>
            </w:r>
            <w:r>
              <w:rPr>
                <w:rFonts w:ascii="Arial"/>
                <w:i/>
                <w:color w:val="231F20"/>
                <w:sz w:val="18"/>
              </w:rPr>
              <w:t>claimed</w:t>
            </w:r>
            <w:r>
              <w:rPr>
                <w:rFonts w:ascii="Arial"/>
                <w:i/>
                <w:color w:val="231F20"/>
                <w:spacing w:val="-11"/>
                <w:sz w:val="18"/>
              </w:rPr>
              <w:t> </w:t>
            </w:r>
            <w:r>
              <w:rPr>
                <w:rFonts w:ascii="Arial"/>
                <w:i/>
                <w:color w:val="231F20"/>
                <w:sz w:val="18"/>
              </w:rPr>
              <w:t>as</w:t>
            </w:r>
            <w:r>
              <w:rPr>
                <w:rFonts w:ascii="Arial"/>
                <w:i/>
                <w:color w:val="231F20"/>
                <w:spacing w:val="-11"/>
                <w:sz w:val="18"/>
              </w:rPr>
              <w:t> </w:t>
            </w:r>
            <w:r>
              <w:rPr>
                <w:rFonts w:ascii="Arial"/>
                <w:i/>
                <w:color w:val="231F20"/>
                <w:sz w:val="18"/>
              </w:rPr>
              <w:t>a</w:t>
            </w:r>
            <w:r>
              <w:rPr>
                <w:rFonts w:ascii="Arial"/>
                <w:i/>
                <w:color w:val="231F20"/>
                <w:spacing w:val="-11"/>
                <w:sz w:val="18"/>
              </w:rPr>
              <w:t> </w:t>
            </w:r>
            <w:r>
              <w:rPr>
                <w:rFonts w:ascii="Arial"/>
                <w:i/>
                <w:color w:val="231F20"/>
                <w:sz w:val="18"/>
              </w:rPr>
              <w:t>dependent</w:t>
            </w:r>
            <w:r>
              <w:rPr>
                <w:rFonts w:ascii="Arial"/>
                <w:i/>
                <w:color w:val="231F20"/>
                <w:spacing w:val="-11"/>
                <w:sz w:val="18"/>
              </w:rPr>
              <w:t> </w:t>
            </w:r>
            <w:r>
              <w:rPr>
                <w:rFonts w:ascii="Arial"/>
                <w:i/>
                <w:color w:val="231F20"/>
                <w:sz w:val="18"/>
              </w:rPr>
              <w:t>unless</w:t>
            </w:r>
            <w:r>
              <w:rPr>
                <w:rFonts w:ascii="Arial"/>
                <w:i/>
                <w:color w:val="231F20"/>
                <w:spacing w:val="-11"/>
                <w:sz w:val="18"/>
              </w:rPr>
              <w:t> </w:t>
            </w:r>
            <w:r>
              <w:rPr>
                <w:rFonts w:ascii="Arial"/>
                <w:i/>
                <w:color w:val="231F20"/>
                <w:sz w:val="18"/>
              </w:rPr>
              <w:t>you</w:t>
            </w:r>
            <w:r>
              <w:rPr>
                <w:rFonts w:ascii="Arial"/>
                <w:i/>
                <w:color w:val="231F20"/>
                <w:spacing w:val="-11"/>
                <w:sz w:val="18"/>
              </w:rPr>
              <w:t> </w:t>
            </w:r>
            <w:r>
              <w:rPr>
                <w:rFonts w:ascii="Arial"/>
                <w:i/>
                <w:color w:val="231F20"/>
                <w:sz w:val="18"/>
              </w:rPr>
              <w:t>are</w:t>
            </w:r>
            <w:r>
              <w:rPr>
                <w:rFonts w:ascii="Arial"/>
                <w:i/>
                <w:color w:val="231F20"/>
                <w:spacing w:val="-11"/>
                <w:sz w:val="18"/>
              </w:rPr>
              <w:t> </w:t>
            </w:r>
            <w:r>
              <w:rPr>
                <w:rFonts w:ascii="Arial"/>
                <w:i/>
                <w:color w:val="231F20"/>
                <w:sz w:val="18"/>
              </w:rPr>
              <w:t>a</w:t>
            </w:r>
            <w:r>
              <w:rPr>
                <w:rFonts w:ascii="Arial"/>
                <w:i/>
                <w:color w:val="231F20"/>
                <w:spacing w:val="-11"/>
                <w:sz w:val="18"/>
              </w:rPr>
              <w:t> </w:t>
            </w:r>
            <w:r>
              <w:rPr>
                <w:rFonts w:ascii="Arial"/>
                <w:i/>
                <w:color w:val="231F20"/>
                <w:sz w:val="18"/>
              </w:rPr>
              <w:t>qualifying</w:t>
            </w:r>
            <w:r>
              <w:rPr>
                <w:rFonts w:ascii="Arial"/>
                <w:i/>
                <w:color w:val="231F20"/>
                <w:spacing w:val="-11"/>
                <w:sz w:val="18"/>
              </w:rPr>
              <w:t> </w:t>
            </w:r>
            <w:r>
              <w:rPr>
                <w:rFonts w:ascii="Arial"/>
                <w:i/>
                <w:color w:val="231F20"/>
                <w:sz w:val="18"/>
              </w:rPr>
              <w:t>child. For details, see </w:t>
            </w:r>
            <w:hyperlink w:history="true" w:anchor="_bookmark91">
              <w:r>
                <w:rPr>
                  <w:color w:val="0056A2"/>
                  <w:sz w:val="18"/>
                  <w:u w:val="single" w:color="0055A1"/>
                </w:rPr>
                <w:t>Dependents</w:t>
              </w:r>
            </w:hyperlink>
            <w:r>
              <w:rPr>
                <w:color w:val="231F20"/>
                <w:sz w:val="18"/>
              </w:rPr>
              <w:t>.</w:t>
            </w:r>
          </w:p>
        </w:tc>
      </w:tr>
      <w:tr>
        <w:trPr>
          <w:trHeight w:val="444" w:hRule="atLeast"/>
        </w:trPr>
        <w:tc>
          <w:tcPr>
            <w:tcW w:w="10559" w:type="dxa"/>
            <w:gridSpan w:val="2"/>
            <w:tcBorders>
              <w:top w:val="single" w:sz="4" w:space="0" w:color="231F20"/>
              <w:left w:val="single" w:sz="4" w:space="0" w:color="231F20"/>
              <w:right w:val="single" w:sz="4" w:space="0" w:color="231F20"/>
            </w:tcBorders>
          </w:tcPr>
          <w:p>
            <w:pPr>
              <w:pStyle w:val="TableParagraph"/>
              <w:spacing w:before="11"/>
              <w:rPr>
                <w:sz w:val="18"/>
              </w:rPr>
            </w:pPr>
          </w:p>
          <w:p>
            <w:pPr>
              <w:pStyle w:val="TableParagraph"/>
              <w:spacing w:line="209" w:lineRule="exact"/>
              <w:ind w:left="85"/>
              <w:rPr>
                <w:sz w:val="18"/>
              </w:rPr>
            </w:pPr>
            <w:r>
              <w:rPr>
                <w:rFonts w:ascii="Arial Black" w:hAnsi="Arial Black"/>
                <w:color w:val="231F20"/>
                <w:w w:val="90"/>
                <w:sz w:val="18"/>
              </w:rPr>
              <w:t>Single</w:t>
            </w:r>
            <w:r>
              <w:rPr>
                <w:rFonts w:ascii="Arial Black" w:hAnsi="Arial Black"/>
                <w:color w:val="231F20"/>
                <w:sz w:val="18"/>
              </w:rPr>
              <w:t> </w:t>
            </w:r>
            <w:r>
              <w:rPr>
                <w:rFonts w:ascii="Arial Black" w:hAnsi="Arial Black"/>
                <w:color w:val="231F20"/>
                <w:w w:val="90"/>
                <w:sz w:val="18"/>
              </w:rPr>
              <w:t>dependents—</w:t>
            </w:r>
            <w:r>
              <w:rPr>
                <w:color w:val="231F20"/>
                <w:w w:val="90"/>
                <w:sz w:val="18"/>
              </w:rPr>
              <w:t>Were</w:t>
            </w:r>
            <w:r>
              <w:rPr>
                <w:color w:val="231F20"/>
                <w:spacing w:val="8"/>
                <w:sz w:val="18"/>
              </w:rPr>
              <w:t> </w:t>
            </w:r>
            <w:r>
              <w:rPr>
                <w:color w:val="231F20"/>
                <w:w w:val="90"/>
                <w:sz w:val="18"/>
              </w:rPr>
              <w:t>you</w:t>
            </w:r>
            <w:r>
              <w:rPr>
                <w:color w:val="231F20"/>
                <w:spacing w:val="7"/>
                <w:sz w:val="18"/>
              </w:rPr>
              <w:t> </w:t>
            </w:r>
            <w:r>
              <w:rPr>
                <w:rFonts w:ascii="Arial Black" w:hAnsi="Arial Black"/>
                <w:color w:val="231F20"/>
                <w:w w:val="90"/>
                <w:sz w:val="18"/>
              </w:rPr>
              <w:t>either</w:t>
            </w:r>
            <w:r>
              <w:rPr>
                <w:rFonts w:ascii="Arial Black" w:hAnsi="Arial Black"/>
                <w:color w:val="231F20"/>
                <w:spacing w:val="-5"/>
                <w:sz w:val="18"/>
              </w:rPr>
              <w:t> </w:t>
            </w:r>
            <w:r>
              <w:rPr>
                <w:color w:val="231F20"/>
                <w:w w:val="90"/>
                <w:sz w:val="18"/>
              </w:rPr>
              <w:t>age</w:t>
            </w:r>
            <w:r>
              <w:rPr>
                <w:color w:val="231F20"/>
                <w:spacing w:val="7"/>
                <w:sz w:val="18"/>
              </w:rPr>
              <w:t> </w:t>
            </w:r>
            <w:r>
              <w:rPr>
                <w:color w:val="231F20"/>
                <w:w w:val="90"/>
                <w:sz w:val="18"/>
              </w:rPr>
              <w:t>65</w:t>
            </w:r>
            <w:r>
              <w:rPr>
                <w:color w:val="231F20"/>
                <w:spacing w:val="8"/>
                <w:sz w:val="18"/>
              </w:rPr>
              <w:t> </w:t>
            </w:r>
            <w:r>
              <w:rPr>
                <w:color w:val="231F20"/>
                <w:w w:val="90"/>
                <w:sz w:val="18"/>
              </w:rPr>
              <w:t>or</w:t>
            </w:r>
            <w:r>
              <w:rPr>
                <w:color w:val="231F20"/>
                <w:spacing w:val="7"/>
                <w:sz w:val="18"/>
              </w:rPr>
              <w:t> </w:t>
            </w:r>
            <w:r>
              <w:rPr>
                <w:color w:val="231F20"/>
                <w:w w:val="90"/>
                <w:sz w:val="18"/>
              </w:rPr>
              <w:t>older</w:t>
            </w:r>
            <w:r>
              <w:rPr>
                <w:color w:val="231F20"/>
                <w:spacing w:val="7"/>
                <w:sz w:val="18"/>
              </w:rPr>
              <w:t> </w:t>
            </w:r>
            <w:r>
              <w:rPr>
                <w:rFonts w:ascii="Arial Black" w:hAnsi="Arial Black"/>
                <w:color w:val="231F20"/>
                <w:w w:val="90"/>
                <w:sz w:val="18"/>
              </w:rPr>
              <w:t>or</w:t>
            </w:r>
            <w:r>
              <w:rPr>
                <w:rFonts w:ascii="Arial Black" w:hAnsi="Arial Black"/>
                <w:color w:val="231F20"/>
                <w:spacing w:val="-6"/>
                <w:sz w:val="18"/>
              </w:rPr>
              <w:t> </w:t>
            </w:r>
            <w:r>
              <w:rPr>
                <w:color w:val="231F20"/>
                <w:spacing w:val="-2"/>
                <w:w w:val="90"/>
                <w:sz w:val="18"/>
              </w:rPr>
              <w:t>blind?</w:t>
            </w:r>
          </w:p>
        </w:tc>
      </w:tr>
      <w:tr>
        <w:trPr>
          <w:trHeight w:val="1795" w:hRule="atLeast"/>
        </w:trPr>
        <w:tc>
          <w:tcPr>
            <w:tcW w:w="721" w:type="dxa"/>
            <w:tcBorders>
              <w:left w:val="single" w:sz="4" w:space="0" w:color="231F20"/>
            </w:tcBorders>
          </w:tcPr>
          <w:p>
            <w:pPr>
              <w:pStyle w:val="TableParagraph"/>
              <w:spacing w:before="7"/>
              <w:rPr>
                <w:sz w:val="5"/>
              </w:rPr>
            </w:pPr>
          </w:p>
          <w:p>
            <w:pPr>
              <w:pStyle w:val="TableParagraph"/>
              <w:spacing w:line="132" w:lineRule="exact"/>
              <w:ind w:left="88"/>
              <w:rPr>
                <w:position w:val="-2"/>
                <w:sz w:val="13"/>
              </w:rPr>
            </w:pPr>
            <w:r>
              <w:rPr>
                <w:position w:val="-2"/>
                <w:sz w:val="13"/>
              </w:rPr>
              <mc:AlternateContent>
                <mc:Choice Requires="wps">
                  <w:drawing>
                    <wp:inline distT="0" distB="0" distL="0" distR="0">
                      <wp:extent cx="84455" cy="84455"/>
                      <wp:effectExtent l="9525" t="0" r="0" b="1269"/>
                      <wp:docPr id="42" name="Group 42"/>
                      <wp:cNvGraphicFramePr>
                        <a:graphicFrameLocks/>
                      </wp:cNvGraphicFramePr>
                      <a:graphic>
                        <a:graphicData uri="http://schemas.microsoft.com/office/word/2010/wordprocessingGroup">
                          <wpg:wgp>
                            <wpg:cNvPr id="42" name="Group 42"/>
                            <wpg:cNvGrpSpPr/>
                            <wpg:grpSpPr>
                              <a:xfrm>
                                <a:off x="0" y="0"/>
                                <a:ext cx="84455" cy="84455"/>
                                <a:chExt cx="84455" cy="84455"/>
                              </a:xfrm>
                            </wpg:grpSpPr>
                            <wps:wsp>
                              <wps:cNvPr id="43" name="Graphic 43"/>
                              <wps:cNvSpPr/>
                              <wps:spPr>
                                <a:xfrm>
                                  <a:off x="2470" y="2470"/>
                                  <a:ext cx="79375" cy="79375"/>
                                </a:xfrm>
                                <a:custGeom>
                                  <a:avLst/>
                                  <a:gdLst/>
                                  <a:ahLst/>
                                  <a:cxnLst/>
                                  <a:rect l="l" t="t" r="r" b="b"/>
                                  <a:pathLst>
                                    <a:path w="79375" h="79375">
                                      <a:moveTo>
                                        <a:pt x="0" y="0"/>
                                      </a:moveTo>
                                      <a:lnTo>
                                        <a:pt x="0" y="79046"/>
                                      </a:lnTo>
                                    </a:path>
                                    <a:path w="79375" h="79375">
                                      <a:moveTo>
                                        <a:pt x="79045" y="0"/>
                                      </a:moveTo>
                                      <a:lnTo>
                                        <a:pt x="79045" y="79046"/>
                                      </a:lnTo>
                                    </a:path>
                                    <a:path w="79375" h="79375">
                                      <a:moveTo>
                                        <a:pt x="0" y="0"/>
                                      </a:moveTo>
                                      <a:lnTo>
                                        <a:pt x="79045" y="0"/>
                                      </a:lnTo>
                                    </a:path>
                                    <a:path w="79375" h="79375">
                                      <a:moveTo>
                                        <a:pt x="0" y="79046"/>
                                      </a:moveTo>
                                      <a:lnTo>
                                        <a:pt x="79045" y="79046"/>
                                      </a:lnTo>
                                    </a:path>
                                  </a:pathLst>
                                </a:custGeom>
                                <a:ln w="4941">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6.65pt;height:6.65pt;mso-position-horizontal-relative:char;mso-position-vertical-relative:line" id="docshapegroup36" coordorigin="0,0" coordsize="133,133">
                      <v:shape style="position:absolute;left:3;top:3;width:125;height:125" id="docshape37" coordorigin="4,4" coordsize="125,125" path="m4,4l4,128m128,4l128,128m4,4l128,4m4,128l128,128e" filled="false" stroked="true" strokeweight=".389063pt" strokecolor="#231f20">
                        <v:path arrowok="t"/>
                        <v:stroke dashstyle="solid"/>
                      </v:shape>
                    </v:group>
                  </w:pict>
                </mc:Fallback>
              </mc:AlternateContent>
            </w:r>
            <w:r>
              <w:rPr>
                <w:position w:val="-2"/>
                <w:sz w:val="13"/>
              </w:rPr>
            </w:r>
          </w:p>
        </w:tc>
        <w:tc>
          <w:tcPr>
            <w:tcW w:w="9838" w:type="dxa"/>
            <w:tcBorders>
              <w:right w:val="single" w:sz="4" w:space="0" w:color="231F20"/>
            </w:tcBorders>
          </w:tcPr>
          <w:p>
            <w:pPr>
              <w:pStyle w:val="TableParagraph"/>
              <w:spacing w:line="251" w:lineRule="exact"/>
              <w:ind w:left="122"/>
              <w:rPr>
                <w:sz w:val="18"/>
              </w:rPr>
            </w:pPr>
            <w:r>
              <w:rPr>
                <w:rFonts w:ascii="Arial Black"/>
                <w:color w:val="231F20"/>
                <w:spacing w:val="-4"/>
                <w:sz w:val="18"/>
              </w:rPr>
              <w:t>No.</w:t>
            </w:r>
            <w:r>
              <w:rPr>
                <w:rFonts w:ascii="Arial Black"/>
                <w:color w:val="231F20"/>
                <w:spacing w:val="-12"/>
                <w:sz w:val="18"/>
              </w:rPr>
              <w:t> </w:t>
            </w:r>
            <w:r>
              <w:rPr>
                <w:color w:val="231F20"/>
                <w:spacing w:val="-4"/>
                <w:sz w:val="18"/>
              </w:rPr>
              <w:t>You</w:t>
            </w:r>
            <w:r>
              <w:rPr>
                <w:color w:val="231F20"/>
                <w:spacing w:val="-8"/>
                <w:sz w:val="18"/>
              </w:rPr>
              <w:t> </w:t>
            </w:r>
            <w:r>
              <w:rPr>
                <w:color w:val="231F20"/>
                <w:spacing w:val="-4"/>
                <w:sz w:val="18"/>
              </w:rPr>
              <w:t>must</w:t>
            </w:r>
            <w:r>
              <w:rPr>
                <w:color w:val="231F20"/>
                <w:spacing w:val="-5"/>
                <w:sz w:val="18"/>
              </w:rPr>
              <w:t> </w:t>
            </w:r>
            <w:r>
              <w:rPr>
                <w:color w:val="231F20"/>
                <w:spacing w:val="-4"/>
                <w:sz w:val="18"/>
              </w:rPr>
              <w:t>file</w:t>
            </w:r>
            <w:r>
              <w:rPr>
                <w:color w:val="231F20"/>
                <w:spacing w:val="-6"/>
                <w:sz w:val="18"/>
              </w:rPr>
              <w:t> </w:t>
            </w:r>
            <w:r>
              <w:rPr>
                <w:color w:val="231F20"/>
                <w:spacing w:val="-4"/>
                <w:sz w:val="18"/>
              </w:rPr>
              <w:t>a</w:t>
            </w:r>
            <w:r>
              <w:rPr>
                <w:color w:val="231F20"/>
                <w:spacing w:val="-5"/>
                <w:sz w:val="18"/>
              </w:rPr>
              <w:t> </w:t>
            </w:r>
            <w:r>
              <w:rPr>
                <w:color w:val="231F20"/>
                <w:spacing w:val="-4"/>
                <w:sz w:val="18"/>
              </w:rPr>
              <w:t>return</w:t>
            </w:r>
            <w:r>
              <w:rPr>
                <w:color w:val="231F20"/>
                <w:spacing w:val="-5"/>
                <w:sz w:val="18"/>
              </w:rPr>
              <w:t> </w:t>
            </w:r>
            <w:r>
              <w:rPr>
                <w:color w:val="231F20"/>
                <w:spacing w:val="-4"/>
                <w:sz w:val="18"/>
              </w:rPr>
              <w:t>if</w:t>
            </w:r>
            <w:r>
              <w:rPr>
                <w:color w:val="231F20"/>
                <w:spacing w:val="-5"/>
                <w:sz w:val="18"/>
              </w:rPr>
              <w:t> </w:t>
            </w:r>
            <w:r>
              <w:rPr>
                <w:rFonts w:ascii="Arial Black"/>
                <w:color w:val="231F20"/>
                <w:spacing w:val="-4"/>
                <w:sz w:val="18"/>
              </w:rPr>
              <w:t>any</w:t>
            </w:r>
            <w:r>
              <w:rPr>
                <w:rFonts w:ascii="Arial Black"/>
                <w:color w:val="231F20"/>
                <w:spacing w:val="-16"/>
                <w:sz w:val="18"/>
              </w:rPr>
              <w:t> </w:t>
            </w:r>
            <w:r>
              <w:rPr>
                <w:color w:val="231F20"/>
                <w:spacing w:val="-4"/>
                <w:sz w:val="18"/>
              </w:rPr>
              <w:t>of</w:t>
            </w:r>
            <w:r>
              <w:rPr>
                <w:color w:val="231F20"/>
                <w:spacing w:val="-5"/>
                <w:sz w:val="18"/>
              </w:rPr>
              <w:t> </w:t>
            </w:r>
            <w:r>
              <w:rPr>
                <w:color w:val="231F20"/>
                <w:spacing w:val="-4"/>
                <w:sz w:val="18"/>
              </w:rPr>
              <w:t>the</w:t>
            </w:r>
            <w:r>
              <w:rPr>
                <w:color w:val="231F20"/>
                <w:spacing w:val="-5"/>
                <w:sz w:val="18"/>
              </w:rPr>
              <w:t> </w:t>
            </w:r>
            <w:r>
              <w:rPr>
                <w:color w:val="231F20"/>
                <w:spacing w:val="-4"/>
                <w:sz w:val="18"/>
              </w:rPr>
              <w:t>following</w:t>
            </w:r>
            <w:r>
              <w:rPr>
                <w:color w:val="231F20"/>
                <w:spacing w:val="-6"/>
                <w:sz w:val="18"/>
              </w:rPr>
              <w:t> </w:t>
            </w:r>
            <w:r>
              <w:rPr>
                <w:color w:val="231F20"/>
                <w:spacing w:val="-4"/>
                <w:sz w:val="18"/>
              </w:rPr>
              <w:t>apply.</w:t>
            </w:r>
          </w:p>
          <w:p>
            <w:pPr>
              <w:pStyle w:val="TableParagraph"/>
              <w:numPr>
                <w:ilvl w:val="0"/>
                <w:numId w:val="8"/>
              </w:numPr>
              <w:tabs>
                <w:tab w:pos="491" w:val="left" w:leader="none"/>
              </w:tabs>
              <w:spacing w:line="240" w:lineRule="auto" w:before="106" w:after="0"/>
              <w:ind w:left="491" w:right="0" w:hanging="249"/>
              <w:jc w:val="left"/>
              <w:rPr>
                <w:sz w:val="18"/>
              </w:rPr>
            </w:pPr>
            <w:r>
              <w:rPr>
                <w:color w:val="231F20"/>
                <w:spacing w:val="-2"/>
                <w:sz w:val="18"/>
              </w:rPr>
              <w:t>Your</w:t>
            </w:r>
            <w:r>
              <w:rPr>
                <w:color w:val="231F20"/>
                <w:spacing w:val="-6"/>
                <w:sz w:val="18"/>
              </w:rPr>
              <w:t> </w:t>
            </w:r>
            <w:r>
              <w:rPr>
                <w:color w:val="231F20"/>
                <w:spacing w:val="-2"/>
                <w:sz w:val="18"/>
              </w:rPr>
              <w:t>unearned</w:t>
            </w:r>
            <w:r>
              <w:rPr>
                <w:color w:val="231F20"/>
                <w:spacing w:val="-5"/>
                <w:sz w:val="18"/>
              </w:rPr>
              <w:t> </w:t>
            </w:r>
            <w:r>
              <w:rPr>
                <w:color w:val="231F20"/>
                <w:spacing w:val="-2"/>
                <w:sz w:val="18"/>
              </w:rPr>
              <w:t>income</w:t>
            </w:r>
            <w:r>
              <w:rPr>
                <w:color w:val="231F20"/>
                <w:spacing w:val="-5"/>
                <w:sz w:val="18"/>
              </w:rPr>
              <w:t> </w:t>
            </w:r>
            <w:r>
              <w:rPr>
                <w:color w:val="231F20"/>
                <w:spacing w:val="-2"/>
                <w:sz w:val="18"/>
              </w:rPr>
              <w:t>was</w:t>
            </w:r>
            <w:r>
              <w:rPr>
                <w:color w:val="231F20"/>
                <w:spacing w:val="-5"/>
                <w:sz w:val="18"/>
              </w:rPr>
              <w:t> </w:t>
            </w:r>
            <w:r>
              <w:rPr>
                <w:color w:val="231F20"/>
                <w:spacing w:val="-2"/>
                <w:sz w:val="18"/>
              </w:rPr>
              <w:t>more</w:t>
            </w:r>
            <w:r>
              <w:rPr>
                <w:color w:val="231F20"/>
                <w:spacing w:val="-5"/>
                <w:sz w:val="18"/>
              </w:rPr>
              <w:t> </w:t>
            </w:r>
            <w:r>
              <w:rPr>
                <w:color w:val="231F20"/>
                <w:spacing w:val="-2"/>
                <w:sz w:val="18"/>
              </w:rPr>
              <w:t>than</w:t>
            </w:r>
            <w:r>
              <w:rPr>
                <w:color w:val="231F20"/>
                <w:spacing w:val="-5"/>
                <w:sz w:val="18"/>
              </w:rPr>
              <w:t> </w:t>
            </w:r>
            <w:r>
              <w:rPr>
                <w:color w:val="231F20"/>
                <w:spacing w:val="-2"/>
                <w:sz w:val="18"/>
              </w:rPr>
              <w:t>$1,300.</w:t>
            </w:r>
          </w:p>
          <w:p>
            <w:pPr>
              <w:pStyle w:val="TableParagraph"/>
              <w:numPr>
                <w:ilvl w:val="0"/>
                <w:numId w:val="8"/>
              </w:numPr>
              <w:tabs>
                <w:tab w:pos="491" w:val="left" w:leader="none"/>
              </w:tabs>
              <w:spacing w:line="240" w:lineRule="auto" w:before="124" w:after="0"/>
              <w:ind w:left="491" w:right="0" w:hanging="249"/>
              <w:jc w:val="left"/>
              <w:rPr>
                <w:sz w:val="18"/>
              </w:rPr>
            </w:pPr>
            <w:r>
              <w:rPr>
                <w:color w:val="231F20"/>
                <w:spacing w:val="-2"/>
                <w:sz w:val="18"/>
              </w:rPr>
              <w:t>Your</w:t>
            </w:r>
            <w:r>
              <w:rPr>
                <w:color w:val="231F20"/>
                <w:spacing w:val="-6"/>
                <w:sz w:val="18"/>
              </w:rPr>
              <w:t> </w:t>
            </w:r>
            <w:r>
              <w:rPr>
                <w:color w:val="231F20"/>
                <w:spacing w:val="-2"/>
                <w:sz w:val="18"/>
              </w:rPr>
              <w:t>earned</w:t>
            </w:r>
            <w:r>
              <w:rPr>
                <w:color w:val="231F20"/>
                <w:spacing w:val="-5"/>
                <w:sz w:val="18"/>
              </w:rPr>
              <w:t> </w:t>
            </w:r>
            <w:r>
              <w:rPr>
                <w:color w:val="231F20"/>
                <w:spacing w:val="-2"/>
                <w:sz w:val="18"/>
              </w:rPr>
              <w:t>income</w:t>
            </w:r>
            <w:r>
              <w:rPr>
                <w:color w:val="231F20"/>
                <w:spacing w:val="-6"/>
                <w:sz w:val="18"/>
              </w:rPr>
              <w:t> </w:t>
            </w:r>
            <w:r>
              <w:rPr>
                <w:color w:val="231F20"/>
                <w:spacing w:val="-2"/>
                <w:sz w:val="18"/>
              </w:rPr>
              <w:t>was</w:t>
            </w:r>
            <w:r>
              <w:rPr>
                <w:color w:val="231F20"/>
                <w:spacing w:val="-5"/>
                <w:sz w:val="18"/>
              </w:rPr>
              <w:t> </w:t>
            </w:r>
            <w:r>
              <w:rPr>
                <w:color w:val="231F20"/>
                <w:spacing w:val="-2"/>
                <w:sz w:val="18"/>
              </w:rPr>
              <w:t>more</w:t>
            </w:r>
            <w:r>
              <w:rPr>
                <w:color w:val="231F20"/>
                <w:spacing w:val="-6"/>
                <w:sz w:val="18"/>
              </w:rPr>
              <w:t> </w:t>
            </w:r>
            <w:r>
              <w:rPr>
                <w:color w:val="231F20"/>
                <w:spacing w:val="-2"/>
                <w:sz w:val="18"/>
              </w:rPr>
              <w:t>than</w:t>
            </w:r>
            <w:r>
              <w:rPr>
                <w:color w:val="231F20"/>
                <w:spacing w:val="-5"/>
                <w:sz w:val="18"/>
              </w:rPr>
              <w:t> </w:t>
            </w:r>
            <w:r>
              <w:rPr>
                <w:color w:val="231F20"/>
                <w:spacing w:val="-2"/>
                <w:sz w:val="18"/>
              </w:rPr>
              <w:t>$14,600.</w:t>
            </w:r>
          </w:p>
          <w:p>
            <w:pPr>
              <w:pStyle w:val="TableParagraph"/>
              <w:numPr>
                <w:ilvl w:val="0"/>
                <w:numId w:val="8"/>
              </w:numPr>
              <w:tabs>
                <w:tab w:pos="491" w:val="left" w:leader="none"/>
              </w:tabs>
              <w:spacing w:line="240" w:lineRule="auto" w:before="125" w:after="0"/>
              <w:ind w:left="491" w:right="0" w:hanging="249"/>
              <w:jc w:val="left"/>
              <w:rPr>
                <w:sz w:val="18"/>
              </w:rPr>
            </w:pPr>
            <w:r>
              <w:rPr>
                <w:color w:val="231F20"/>
                <w:spacing w:val="-2"/>
                <w:sz w:val="18"/>
              </w:rPr>
              <w:t>Your</w:t>
            </w:r>
            <w:r>
              <w:rPr>
                <w:color w:val="231F20"/>
                <w:spacing w:val="-5"/>
                <w:sz w:val="18"/>
              </w:rPr>
              <w:t> </w:t>
            </w:r>
            <w:r>
              <w:rPr>
                <w:color w:val="231F20"/>
                <w:spacing w:val="-2"/>
                <w:sz w:val="18"/>
              </w:rPr>
              <w:t>gross</w:t>
            </w:r>
            <w:r>
              <w:rPr>
                <w:color w:val="231F20"/>
                <w:spacing w:val="-4"/>
                <w:sz w:val="18"/>
              </w:rPr>
              <w:t> </w:t>
            </w:r>
            <w:r>
              <w:rPr>
                <w:color w:val="231F20"/>
                <w:spacing w:val="-2"/>
                <w:sz w:val="18"/>
              </w:rPr>
              <w:t>income</w:t>
            </w:r>
            <w:r>
              <w:rPr>
                <w:color w:val="231F20"/>
                <w:spacing w:val="-5"/>
                <w:sz w:val="18"/>
              </w:rPr>
              <w:t> </w:t>
            </w:r>
            <w:r>
              <w:rPr>
                <w:color w:val="231F20"/>
                <w:spacing w:val="-2"/>
                <w:sz w:val="18"/>
              </w:rPr>
              <w:t>was</w:t>
            </w:r>
            <w:r>
              <w:rPr>
                <w:color w:val="231F20"/>
                <w:spacing w:val="-4"/>
                <w:sz w:val="18"/>
              </w:rPr>
              <w:t> </w:t>
            </w:r>
            <w:r>
              <w:rPr>
                <w:color w:val="231F20"/>
                <w:spacing w:val="-2"/>
                <w:sz w:val="18"/>
              </w:rPr>
              <w:t>more</w:t>
            </w:r>
            <w:r>
              <w:rPr>
                <w:color w:val="231F20"/>
                <w:spacing w:val="-5"/>
                <w:sz w:val="18"/>
              </w:rPr>
              <w:t> </w:t>
            </w:r>
            <w:r>
              <w:rPr>
                <w:color w:val="231F20"/>
                <w:spacing w:val="-2"/>
                <w:sz w:val="18"/>
              </w:rPr>
              <w:t>than</w:t>
            </w:r>
            <w:r>
              <w:rPr>
                <w:color w:val="231F20"/>
                <w:spacing w:val="-4"/>
                <w:sz w:val="18"/>
              </w:rPr>
              <w:t> </w:t>
            </w:r>
            <w:r>
              <w:rPr>
                <w:color w:val="231F20"/>
                <w:spacing w:val="-2"/>
                <w:sz w:val="18"/>
              </w:rPr>
              <w:t>the</w:t>
            </w:r>
            <w:r>
              <w:rPr>
                <w:color w:val="231F20"/>
                <w:spacing w:val="-5"/>
                <w:sz w:val="18"/>
              </w:rPr>
              <w:t> </w:t>
            </w:r>
            <w:r>
              <w:rPr>
                <w:color w:val="231F20"/>
                <w:spacing w:val="-2"/>
                <w:sz w:val="18"/>
              </w:rPr>
              <w:t>larger</w:t>
            </w:r>
            <w:r>
              <w:rPr>
                <w:color w:val="231F20"/>
                <w:spacing w:val="-4"/>
                <w:sz w:val="18"/>
              </w:rPr>
              <w:t> </w:t>
            </w:r>
            <w:r>
              <w:rPr>
                <w:color w:val="231F20"/>
                <w:spacing w:val="-5"/>
                <w:sz w:val="18"/>
              </w:rPr>
              <w:t>of:</w:t>
            </w:r>
          </w:p>
          <w:p>
            <w:pPr>
              <w:pStyle w:val="TableParagraph"/>
              <w:numPr>
                <w:ilvl w:val="1"/>
                <w:numId w:val="8"/>
              </w:numPr>
              <w:tabs>
                <w:tab w:pos="801" w:val="left" w:leader="none"/>
              </w:tabs>
              <w:spacing w:line="240" w:lineRule="auto" w:before="124" w:after="0"/>
              <w:ind w:left="801" w:right="0" w:hanging="248"/>
              <w:jc w:val="left"/>
              <w:rPr>
                <w:sz w:val="18"/>
              </w:rPr>
            </w:pPr>
            <w:r>
              <w:rPr>
                <w:color w:val="231F20"/>
                <w:sz w:val="18"/>
              </w:rPr>
              <w:t>$1,300,</w:t>
            </w:r>
            <w:r>
              <w:rPr>
                <w:color w:val="231F20"/>
                <w:spacing w:val="-4"/>
                <w:sz w:val="18"/>
              </w:rPr>
              <w:t> </w:t>
            </w:r>
            <w:r>
              <w:rPr>
                <w:color w:val="231F20"/>
                <w:spacing w:val="-5"/>
                <w:sz w:val="18"/>
              </w:rPr>
              <w:t>or</w:t>
            </w:r>
          </w:p>
          <w:p>
            <w:pPr>
              <w:pStyle w:val="TableParagraph"/>
              <w:numPr>
                <w:ilvl w:val="1"/>
                <w:numId w:val="8"/>
              </w:numPr>
              <w:tabs>
                <w:tab w:pos="801" w:val="left" w:leader="none"/>
              </w:tabs>
              <w:spacing w:line="106" w:lineRule="exact" w:before="124" w:after="0"/>
              <w:ind w:left="801" w:right="0" w:hanging="243"/>
              <w:jc w:val="left"/>
              <w:rPr>
                <w:sz w:val="18"/>
              </w:rPr>
            </w:pPr>
            <w:r>
              <w:rPr>
                <w:color w:val="231F20"/>
                <w:sz w:val="18"/>
              </w:rPr>
              <w:t>Your</w:t>
            </w:r>
            <w:r>
              <w:rPr>
                <w:color w:val="231F20"/>
                <w:spacing w:val="-12"/>
                <w:sz w:val="18"/>
              </w:rPr>
              <w:t> </w:t>
            </w:r>
            <w:r>
              <w:rPr>
                <w:color w:val="231F20"/>
                <w:sz w:val="18"/>
              </w:rPr>
              <w:t>earned</w:t>
            </w:r>
            <w:r>
              <w:rPr>
                <w:color w:val="231F20"/>
                <w:spacing w:val="-11"/>
                <w:sz w:val="18"/>
              </w:rPr>
              <w:t> </w:t>
            </w:r>
            <w:r>
              <w:rPr>
                <w:color w:val="231F20"/>
                <w:sz w:val="18"/>
              </w:rPr>
              <w:t>income</w:t>
            </w:r>
            <w:r>
              <w:rPr>
                <w:color w:val="231F20"/>
                <w:spacing w:val="-11"/>
                <w:sz w:val="18"/>
              </w:rPr>
              <w:t> </w:t>
            </w:r>
            <w:r>
              <w:rPr>
                <w:color w:val="231F20"/>
                <w:sz w:val="18"/>
              </w:rPr>
              <w:t>(up</w:t>
            </w:r>
            <w:r>
              <w:rPr>
                <w:color w:val="231F20"/>
                <w:spacing w:val="-11"/>
                <w:sz w:val="18"/>
              </w:rPr>
              <w:t> </w:t>
            </w:r>
            <w:r>
              <w:rPr>
                <w:color w:val="231F20"/>
                <w:sz w:val="18"/>
              </w:rPr>
              <w:t>to</w:t>
            </w:r>
            <w:r>
              <w:rPr>
                <w:color w:val="231F20"/>
                <w:spacing w:val="-12"/>
                <w:sz w:val="18"/>
              </w:rPr>
              <w:t> </w:t>
            </w:r>
            <w:r>
              <w:rPr>
                <w:color w:val="231F20"/>
                <w:sz w:val="18"/>
              </w:rPr>
              <w:t>$14,150)</w:t>
            </w:r>
            <w:r>
              <w:rPr>
                <w:color w:val="231F20"/>
                <w:spacing w:val="-11"/>
                <w:sz w:val="18"/>
              </w:rPr>
              <w:t> </w:t>
            </w:r>
            <w:r>
              <w:rPr>
                <w:color w:val="231F20"/>
                <w:sz w:val="18"/>
              </w:rPr>
              <w:t>plus</w:t>
            </w:r>
            <w:r>
              <w:rPr>
                <w:color w:val="231F20"/>
                <w:spacing w:val="-11"/>
                <w:sz w:val="18"/>
              </w:rPr>
              <w:t> </w:t>
            </w:r>
            <w:r>
              <w:rPr>
                <w:color w:val="231F20"/>
                <w:spacing w:val="-2"/>
                <w:sz w:val="18"/>
              </w:rPr>
              <w:t>$450.</w:t>
            </w:r>
          </w:p>
        </w:tc>
      </w:tr>
      <w:tr>
        <w:trPr>
          <w:trHeight w:val="1984" w:hRule="atLeast"/>
        </w:trPr>
        <w:tc>
          <w:tcPr>
            <w:tcW w:w="721" w:type="dxa"/>
            <w:tcBorders>
              <w:left w:val="single" w:sz="4" w:space="0" w:color="231F20"/>
            </w:tcBorders>
          </w:tcPr>
          <w:p>
            <w:pPr>
              <w:pStyle w:val="TableParagraph"/>
              <w:spacing w:before="94"/>
              <w:rPr>
                <w:sz w:val="20"/>
              </w:rPr>
            </w:pPr>
          </w:p>
          <w:p>
            <w:pPr>
              <w:pStyle w:val="TableParagraph"/>
              <w:spacing w:line="132" w:lineRule="exact"/>
              <w:ind w:left="88"/>
              <w:rPr>
                <w:position w:val="-2"/>
                <w:sz w:val="13"/>
              </w:rPr>
            </w:pPr>
            <w:r>
              <w:rPr>
                <w:position w:val="-2"/>
                <w:sz w:val="13"/>
              </w:rPr>
              <mc:AlternateContent>
                <mc:Choice Requires="wps">
                  <w:drawing>
                    <wp:inline distT="0" distB="0" distL="0" distR="0">
                      <wp:extent cx="84455" cy="84455"/>
                      <wp:effectExtent l="9525" t="0" r="0" b="1269"/>
                      <wp:docPr id="44" name="Group 44"/>
                      <wp:cNvGraphicFramePr>
                        <a:graphicFrameLocks/>
                      </wp:cNvGraphicFramePr>
                      <a:graphic>
                        <a:graphicData uri="http://schemas.microsoft.com/office/word/2010/wordprocessingGroup">
                          <wpg:wgp>
                            <wpg:cNvPr id="44" name="Group 44"/>
                            <wpg:cNvGrpSpPr/>
                            <wpg:grpSpPr>
                              <a:xfrm>
                                <a:off x="0" y="0"/>
                                <a:ext cx="84455" cy="84455"/>
                                <a:chExt cx="84455" cy="84455"/>
                              </a:xfrm>
                            </wpg:grpSpPr>
                            <wps:wsp>
                              <wps:cNvPr id="45" name="Graphic 45"/>
                              <wps:cNvSpPr/>
                              <wps:spPr>
                                <a:xfrm>
                                  <a:off x="2470" y="2470"/>
                                  <a:ext cx="79375" cy="79375"/>
                                </a:xfrm>
                                <a:custGeom>
                                  <a:avLst/>
                                  <a:gdLst/>
                                  <a:ahLst/>
                                  <a:cxnLst/>
                                  <a:rect l="l" t="t" r="r" b="b"/>
                                  <a:pathLst>
                                    <a:path w="79375" h="79375">
                                      <a:moveTo>
                                        <a:pt x="0" y="0"/>
                                      </a:moveTo>
                                      <a:lnTo>
                                        <a:pt x="0" y="79046"/>
                                      </a:lnTo>
                                    </a:path>
                                    <a:path w="79375" h="79375">
                                      <a:moveTo>
                                        <a:pt x="79045" y="0"/>
                                      </a:moveTo>
                                      <a:lnTo>
                                        <a:pt x="79045" y="79046"/>
                                      </a:lnTo>
                                    </a:path>
                                    <a:path w="79375" h="79375">
                                      <a:moveTo>
                                        <a:pt x="0" y="0"/>
                                      </a:moveTo>
                                      <a:lnTo>
                                        <a:pt x="79045" y="0"/>
                                      </a:lnTo>
                                    </a:path>
                                    <a:path w="79375" h="79375">
                                      <a:moveTo>
                                        <a:pt x="0" y="79046"/>
                                      </a:moveTo>
                                      <a:lnTo>
                                        <a:pt x="79045" y="79046"/>
                                      </a:lnTo>
                                    </a:path>
                                  </a:pathLst>
                                </a:custGeom>
                                <a:ln w="4941">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6.65pt;height:6.65pt;mso-position-horizontal-relative:char;mso-position-vertical-relative:line" id="docshapegroup38" coordorigin="0,0" coordsize="133,133">
                      <v:shape style="position:absolute;left:3;top:3;width:125;height:125" id="docshape39" coordorigin="4,4" coordsize="125,125" path="m4,4l4,128m128,4l128,128m4,4l128,4m4,128l128,128e" filled="false" stroked="true" strokeweight=".389063pt" strokecolor="#231f20">
                        <v:path arrowok="t"/>
                        <v:stroke dashstyle="solid"/>
                      </v:shape>
                    </v:group>
                  </w:pict>
                </mc:Fallback>
              </mc:AlternateContent>
            </w:r>
            <w:r>
              <w:rPr>
                <w:position w:val="-2"/>
                <w:sz w:val="13"/>
              </w:rPr>
            </w:r>
          </w:p>
        </w:tc>
        <w:tc>
          <w:tcPr>
            <w:tcW w:w="9838" w:type="dxa"/>
            <w:tcBorders>
              <w:right w:val="single" w:sz="4" w:space="0" w:color="231F20"/>
            </w:tcBorders>
          </w:tcPr>
          <w:p>
            <w:pPr>
              <w:pStyle w:val="TableParagraph"/>
              <w:spacing w:before="50"/>
              <w:rPr>
                <w:sz w:val="18"/>
              </w:rPr>
            </w:pPr>
          </w:p>
          <w:p>
            <w:pPr>
              <w:pStyle w:val="TableParagraph"/>
              <w:ind w:left="122"/>
              <w:rPr>
                <w:sz w:val="18"/>
              </w:rPr>
            </w:pPr>
            <w:r>
              <w:rPr>
                <w:rFonts w:ascii="Arial Black"/>
                <w:color w:val="231F20"/>
                <w:spacing w:val="-6"/>
                <w:sz w:val="18"/>
              </w:rPr>
              <w:t>Yes.</w:t>
            </w:r>
            <w:r>
              <w:rPr>
                <w:rFonts w:ascii="Arial Black"/>
                <w:color w:val="231F20"/>
                <w:spacing w:val="-15"/>
                <w:sz w:val="18"/>
              </w:rPr>
              <w:t> </w:t>
            </w:r>
            <w:r>
              <w:rPr>
                <w:color w:val="231F20"/>
                <w:spacing w:val="-6"/>
                <w:sz w:val="18"/>
              </w:rPr>
              <w:t>You</w:t>
            </w:r>
            <w:r>
              <w:rPr>
                <w:color w:val="231F20"/>
                <w:spacing w:val="-1"/>
                <w:sz w:val="18"/>
              </w:rPr>
              <w:t> </w:t>
            </w:r>
            <w:r>
              <w:rPr>
                <w:color w:val="231F20"/>
                <w:spacing w:val="-6"/>
                <w:sz w:val="18"/>
              </w:rPr>
              <w:t>must</w:t>
            </w:r>
            <w:r>
              <w:rPr>
                <w:color w:val="231F20"/>
                <w:spacing w:val="-1"/>
                <w:sz w:val="18"/>
              </w:rPr>
              <w:t> </w:t>
            </w:r>
            <w:r>
              <w:rPr>
                <w:color w:val="231F20"/>
                <w:spacing w:val="-6"/>
                <w:sz w:val="18"/>
              </w:rPr>
              <w:t>file</w:t>
            </w:r>
            <w:r>
              <w:rPr>
                <w:color w:val="231F20"/>
                <w:spacing w:val="-1"/>
                <w:sz w:val="18"/>
              </w:rPr>
              <w:t> </w:t>
            </w:r>
            <w:r>
              <w:rPr>
                <w:color w:val="231F20"/>
                <w:spacing w:val="-6"/>
                <w:sz w:val="18"/>
              </w:rPr>
              <w:t>a</w:t>
            </w:r>
            <w:r>
              <w:rPr>
                <w:color w:val="231F20"/>
                <w:spacing w:val="-1"/>
                <w:sz w:val="18"/>
              </w:rPr>
              <w:t> </w:t>
            </w:r>
            <w:r>
              <w:rPr>
                <w:color w:val="231F20"/>
                <w:spacing w:val="-6"/>
                <w:sz w:val="18"/>
              </w:rPr>
              <w:t>return</w:t>
            </w:r>
            <w:r>
              <w:rPr>
                <w:color w:val="231F20"/>
                <w:spacing w:val="-1"/>
                <w:sz w:val="18"/>
              </w:rPr>
              <w:t> </w:t>
            </w:r>
            <w:r>
              <w:rPr>
                <w:color w:val="231F20"/>
                <w:spacing w:val="-6"/>
                <w:sz w:val="18"/>
              </w:rPr>
              <w:t>if</w:t>
            </w:r>
            <w:r>
              <w:rPr>
                <w:color w:val="231F20"/>
                <w:spacing w:val="-2"/>
                <w:sz w:val="18"/>
              </w:rPr>
              <w:t> </w:t>
            </w:r>
            <w:r>
              <w:rPr>
                <w:rFonts w:ascii="Arial Black"/>
                <w:color w:val="231F20"/>
                <w:spacing w:val="-6"/>
                <w:sz w:val="18"/>
              </w:rPr>
              <w:t>any</w:t>
            </w:r>
            <w:r>
              <w:rPr>
                <w:rFonts w:ascii="Arial Black"/>
                <w:color w:val="231F20"/>
                <w:spacing w:val="-13"/>
                <w:sz w:val="18"/>
              </w:rPr>
              <w:t> </w:t>
            </w:r>
            <w:r>
              <w:rPr>
                <w:color w:val="231F20"/>
                <w:spacing w:val="-6"/>
                <w:sz w:val="18"/>
              </w:rPr>
              <w:t>of</w:t>
            </w:r>
            <w:r>
              <w:rPr>
                <w:color w:val="231F20"/>
                <w:spacing w:val="-1"/>
                <w:sz w:val="18"/>
              </w:rPr>
              <w:t> </w:t>
            </w:r>
            <w:r>
              <w:rPr>
                <w:color w:val="231F20"/>
                <w:spacing w:val="-6"/>
                <w:sz w:val="18"/>
              </w:rPr>
              <w:t>the</w:t>
            </w:r>
            <w:r>
              <w:rPr>
                <w:color w:val="231F20"/>
                <w:spacing w:val="-1"/>
                <w:sz w:val="18"/>
              </w:rPr>
              <w:t> </w:t>
            </w:r>
            <w:r>
              <w:rPr>
                <w:color w:val="231F20"/>
                <w:spacing w:val="-6"/>
                <w:sz w:val="18"/>
              </w:rPr>
              <w:t>following</w:t>
            </w:r>
            <w:r>
              <w:rPr>
                <w:color w:val="231F20"/>
                <w:spacing w:val="-1"/>
                <w:sz w:val="18"/>
              </w:rPr>
              <w:t> </w:t>
            </w:r>
            <w:r>
              <w:rPr>
                <w:color w:val="231F20"/>
                <w:spacing w:val="-6"/>
                <w:sz w:val="18"/>
              </w:rPr>
              <w:t>apply.</w:t>
            </w:r>
          </w:p>
          <w:p>
            <w:pPr>
              <w:pStyle w:val="TableParagraph"/>
              <w:numPr>
                <w:ilvl w:val="0"/>
                <w:numId w:val="9"/>
              </w:numPr>
              <w:tabs>
                <w:tab w:pos="491" w:val="left" w:leader="none"/>
              </w:tabs>
              <w:spacing w:line="240" w:lineRule="auto" w:before="74" w:after="0"/>
              <w:ind w:left="491" w:right="0" w:hanging="249"/>
              <w:jc w:val="left"/>
              <w:rPr>
                <w:sz w:val="18"/>
              </w:rPr>
            </w:pPr>
            <w:r>
              <w:rPr>
                <w:color w:val="231F20"/>
                <w:spacing w:val="-2"/>
                <w:sz w:val="18"/>
              </w:rPr>
              <w:t>Your</w:t>
            </w:r>
            <w:r>
              <w:rPr>
                <w:color w:val="231F20"/>
                <w:spacing w:val="-6"/>
                <w:sz w:val="18"/>
              </w:rPr>
              <w:t> </w:t>
            </w:r>
            <w:r>
              <w:rPr>
                <w:color w:val="231F20"/>
                <w:spacing w:val="-2"/>
                <w:sz w:val="18"/>
              </w:rPr>
              <w:t>unearned</w:t>
            </w:r>
            <w:r>
              <w:rPr>
                <w:color w:val="231F20"/>
                <w:spacing w:val="-4"/>
                <w:sz w:val="18"/>
              </w:rPr>
              <w:t> </w:t>
            </w:r>
            <w:r>
              <w:rPr>
                <w:color w:val="231F20"/>
                <w:spacing w:val="-2"/>
                <w:sz w:val="18"/>
              </w:rPr>
              <w:t>income</w:t>
            </w:r>
            <w:r>
              <w:rPr>
                <w:color w:val="231F20"/>
                <w:spacing w:val="-5"/>
                <w:sz w:val="18"/>
              </w:rPr>
              <w:t> </w:t>
            </w:r>
            <w:r>
              <w:rPr>
                <w:color w:val="231F20"/>
                <w:spacing w:val="-2"/>
                <w:sz w:val="18"/>
              </w:rPr>
              <w:t>was</w:t>
            </w:r>
            <w:r>
              <w:rPr>
                <w:color w:val="231F20"/>
                <w:spacing w:val="-5"/>
                <w:sz w:val="18"/>
              </w:rPr>
              <w:t> </w:t>
            </w:r>
            <w:r>
              <w:rPr>
                <w:color w:val="231F20"/>
                <w:spacing w:val="-2"/>
                <w:sz w:val="18"/>
              </w:rPr>
              <w:t>more</w:t>
            </w:r>
            <w:r>
              <w:rPr>
                <w:color w:val="231F20"/>
                <w:spacing w:val="-4"/>
                <w:sz w:val="18"/>
              </w:rPr>
              <w:t> </w:t>
            </w:r>
            <w:r>
              <w:rPr>
                <w:color w:val="231F20"/>
                <w:spacing w:val="-2"/>
                <w:sz w:val="18"/>
              </w:rPr>
              <w:t>than</w:t>
            </w:r>
            <w:r>
              <w:rPr>
                <w:color w:val="231F20"/>
                <w:spacing w:val="-5"/>
                <w:sz w:val="18"/>
              </w:rPr>
              <w:t> </w:t>
            </w:r>
            <w:r>
              <w:rPr>
                <w:color w:val="231F20"/>
                <w:spacing w:val="-2"/>
                <w:sz w:val="18"/>
              </w:rPr>
              <w:t>$3,250</w:t>
            </w:r>
            <w:r>
              <w:rPr>
                <w:color w:val="231F20"/>
                <w:spacing w:val="-5"/>
                <w:sz w:val="18"/>
              </w:rPr>
              <w:t> </w:t>
            </w:r>
            <w:r>
              <w:rPr>
                <w:color w:val="231F20"/>
                <w:spacing w:val="-2"/>
                <w:sz w:val="18"/>
              </w:rPr>
              <w:t>($5,200</w:t>
            </w:r>
            <w:r>
              <w:rPr>
                <w:color w:val="231F20"/>
                <w:spacing w:val="-4"/>
                <w:sz w:val="18"/>
              </w:rPr>
              <w:t> </w:t>
            </w:r>
            <w:r>
              <w:rPr>
                <w:color w:val="231F20"/>
                <w:spacing w:val="-2"/>
                <w:sz w:val="18"/>
              </w:rPr>
              <w:t>if</w:t>
            </w:r>
            <w:r>
              <w:rPr>
                <w:color w:val="231F20"/>
                <w:spacing w:val="-5"/>
                <w:sz w:val="18"/>
              </w:rPr>
              <w:t> </w:t>
            </w:r>
            <w:r>
              <w:rPr>
                <w:color w:val="231F20"/>
                <w:spacing w:val="-2"/>
                <w:sz w:val="18"/>
              </w:rPr>
              <w:t>65</w:t>
            </w:r>
            <w:r>
              <w:rPr>
                <w:color w:val="231F20"/>
                <w:spacing w:val="-4"/>
                <w:sz w:val="18"/>
              </w:rPr>
              <w:t> </w:t>
            </w:r>
            <w:r>
              <w:rPr>
                <w:color w:val="231F20"/>
                <w:spacing w:val="-2"/>
                <w:sz w:val="18"/>
              </w:rPr>
              <w:t>or</w:t>
            </w:r>
            <w:r>
              <w:rPr>
                <w:color w:val="231F20"/>
                <w:spacing w:val="-5"/>
                <w:sz w:val="18"/>
              </w:rPr>
              <w:t> </w:t>
            </w:r>
            <w:r>
              <w:rPr>
                <w:color w:val="231F20"/>
                <w:spacing w:val="-2"/>
                <w:sz w:val="18"/>
              </w:rPr>
              <w:t>older</w:t>
            </w:r>
            <w:r>
              <w:rPr>
                <w:color w:val="231F20"/>
                <w:spacing w:val="-6"/>
                <w:sz w:val="18"/>
              </w:rPr>
              <w:t> </w:t>
            </w:r>
            <w:r>
              <w:rPr>
                <w:rFonts w:ascii="Arial Black"/>
                <w:color w:val="231F20"/>
                <w:spacing w:val="-2"/>
                <w:sz w:val="18"/>
              </w:rPr>
              <w:t>and</w:t>
            </w:r>
            <w:r>
              <w:rPr>
                <w:rFonts w:ascii="Arial Black"/>
                <w:color w:val="231F20"/>
                <w:spacing w:val="-17"/>
                <w:sz w:val="18"/>
              </w:rPr>
              <w:t> </w:t>
            </w:r>
            <w:r>
              <w:rPr>
                <w:color w:val="231F20"/>
                <w:spacing w:val="-2"/>
                <w:sz w:val="18"/>
              </w:rPr>
              <w:t>blind).</w:t>
            </w:r>
          </w:p>
          <w:p>
            <w:pPr>
              <w:pStyle w:val="TableParagraph"/>
              <w:numPr>
                <w:ilvl w:val="0"/>
                <w:numId w:val="9"/>
              </w:numPr>
              <w:tabs>
                <w:tab w:pos="491" w:val="left" w:leader="none"/>
              </w:tabs>
              <w:spacing w:line="240" w:lineRule="auto" w:before="74" w:after="0"/>
              <w:ind w:left="491" w:right="0" w:hanging="249"/>
              <w:jc w:val="left"/>
              <w:rPr>
                <w:sz w:val="18"/>
              </w:rPr>
            </w:pPr>
            <w:r>
              <w:rPr>
                <w:color w:val="231F20"/>
                <w:spacing w:val="-2"/>
                <w:sz w:val="18"/>
              </w:rPr>
              <w:t>Your</w:t>
            </w:r>
            <w:r>
              <w:rPr>
                <w:color w:val="231F20"/>
                <w:spacing w:val="-6"/>
                <w:sz w:val="18"/>
              </w:rPr>
              <w:t> </w:t>
            </w:r>
            <w:r>
              <w:rPr>
                <w:color w:val="231F20"/>
                <w:spacing w:val="-2"/>
                <w:sz w:val="18"/>
              </w:rPr>
              <w:t>earned</w:t>
            </w:r>
            <w:r>
              <w:rPr>
                <w:color w:val="231F20"/>
                <w:spacing w:val="-4"/>
                <w:sz w:val="18"/>
              </w:rPr>
              <w:t> </w:t>
            </w:r>
            <w:r>
              <w:rPr>
                <w:color w:val="231F20"/>
                <w:spacing w:val="-2"/>
                <w:sz w:val="18"/>
              </w:rPr>
              <w:t>income</w:t>
            </w:r>
            <w:r>
              <w:rPr>
                <w:color w:val="231F20"/>
                <w:spacing w:val="-5"/>
                <w:sz w:val="18"/>
              </w:rPr>
              <w:t> </w:t>
            </w:r>
            <w:r>
              <w:rPr>
                <w:color w:val="231F20"/>
                <w:spacing w:val="-2"/>
                <w:sz w:val="18"/>
              </w:rPr>
              <w:t>was</w:t>
            </w:r>
            <w:r>
              <w:rPr>
                <w:color w:val="231F20"/>
                <w:spacing w:val="-5"/>
                <w:sz w:val="18"/>
              </w:rPr>
              <w:t> </w:t>
            </w:r>
            <w:r>
              <w:rPr>
                <w:color w:val="231F20"/>
                <w:spacing w:val="-2"/>
                <w:sz w:val="18"/>
              </w:rPr>
              <w:t>more</w:t>
            </w:r>
            <w:r>
              <w:rPr>
                <w:color w:val="231F20"/>
                <w:spacing w:val="-4"/>
                <w:sz w:val="18"/>
              </w:rPr>
              <w:t> </w:t>
            </w:r>
            <w:r>
              <w:rPr>
                <w:color w:val="231F20"/>
                <w:spacing w:val="-2"/>
                <w:sz w:val="18"/>
              </w:rPr>
              <w:t>than</w:t>
            </w:r>
            <w:r>
              <w:rPr>
                <w:color w:val="231F20"/>
                <w:spacing w:val="-5"/>
                <w:sz w:val="18"/>
              </w:rPr>
              <w:t> </w:t>
            </w:r>
            <w:r>
              <w:rPr>
                <w:color w:val="231F20"/>
                <w:spacing w:val="-2"/>
                <w:sz w:val="18"/>
              </w:rPr>
              <w:t>$16,550</w:t>
            </w:r>
            <w:r>
              <w:rPr>
                <w:color w:val="231F20"/>
                <w:spacing w:val="-5"/>
                <w:sz w:val="18"/>
              </w:rPr>
              <w:t> </w:t>
            </w:r>
            <w:r>
              <w:rPr>
                <w:color w:val="231F20"/>
                <w:spacing w:val="-2"/>
                <w:sz w:val="18"/>
              </w:rPr>
              <w:t>($18,500</w:t>
            </w:r>
            <w:r>
              <w:rPr>
                <w:color w:val="231F20"/>
                <w:spacing w:val="-4"/>
                <w:sz w:val="18"/>
              </w:rPr>
              <w:t> </w:t>
            </w:r>
            <w:r>
              <w:rPr>
                <w:color w:val="231F20"/>
                <w:spacing w:val="-2"/>
                <w:sz w:val="18"/>
              </w:rPr>
              <w:t>if</w:t>
            </w:r>
            <w:r>
              <w:rPr>
                <w:color w:val="231F20"/>
                <w:spacing w:val="-5"/>
                <w:sz w:val="18"/>
              </w:rPr>
              <w:t> </w:t>
            </w:r>
            <w:r>
              <w:rPr>
                <w:color w:val="231F20"/>
                <w:spacing w:val="-2"/>
                <w:sz w:val="18"/>
              </w:rPr>
              <w:t>65</w:t>
            </w:r>
            <w:r>
              <w:rPr>
                <w:color w:val="231F20"/>
                <w:spacing w:val="-4"/>
                <w:sz w:val="18"/>
              </w:rPr>
              <w:t> </w:t>
            </w:r>
            <w:r>
              <w:rPr>
                <w:color w:val="231F20"/>
                <w:spacing w:val="-2"/>
                <w:sz w:val="18"/>
              </w:rPr>
              <w:t>or</w:t>
            </w:r>
            <w:r>
              <w:rPr>
                <w:color w:val="231F20"/>
                <w:spacing w:val="-5"/>
                <w:sz w:val="18"/>
              </w:rPr>
              <w:t> </w:t>
            </w:r>
            <w:r>
              <w:rPr>
                <w:color w:val="231F20"/>
                <w:spacing w:val="-2"/>
                <w:sz w:val="18"/>
              </w:rPr>
              <w:t>older</w:t>
            </w:r>
            <w:r>
              <w:rPr>
                <w:color w:val="231F20"/>
                <w:spacing w:val="-5"/>
                <w:sz w:val="18"/>
              </w:rPr>
              <w:t> </w:t>
            </w:r>
            <w:r>
              <w:rPr>
                <w:rFonts w:ascii="Arial Black"/>
                <w:color w:val="231F20"/>
                <w:spacing w:val="-2"/>
                <w:sz w:val="18"/>
              </w:rPr>
              <w:t>and</w:t>
            </w:r>
            <w:r>
              <w:rPr>
                <w:rFonts w:ascii="Arial Black"/>
                <w:color w:val="231F20"/>
                <w:spacing w:val="-17"/>
                <w:sz w:val="18"/>
              </w:rPr>
              <w:t> </w:t>
            </w:r>
            <w:r>
              <w:rPr>
                <w:color w:val="231F20"/>
                <w:spacing w:val="-2"/>
                <w:sz w:val="18"/>
              </w:rPr>
              <w:t>blind).</w:t>
            </w:r>
          </w:p>
          <w:p>
            <w:pPr>
              <w:pStyle w:val="TableParagraph"/>
              <w:numPr>
                <w:ilvl w:val="0"/>
                <w:numId w:val="9"/>
              </w:numPr>
              <w:tabs>
                <w:tab w:pos="491" w:val="left" w:leader="none"/>
              </w:tabs>
              <w:spacing w:line="240" w:lineRule="auto" w:before="107" w:after="0"/>
              <w:ind w:left="491" w:right="0" w:hanging="249"/>
              <w:jc w:val="left"/>
              <w:rPr>
                <w:sz w:val="18"/>
              </w:rPr>
            </w:pPr>
            <w:r>
              <w:rPr>
                <w:color w:val="231F20"/>
                <w:spacing w:val="-2"/>
                <w:sz w:val="18"/>
              </w:rPr>
              <w:t>Your</w:t>
            </w:r>
            <w:r>
              <w:rPr>
                <w:color w:val="231F20"/>
                <w:spacing w:val="-5"/>
                <w:sz w:val="18"/>
              </w:rPr>
              <w:t> </w:t>
            </w:r>
            <w:r>
              <w:rPr>
                <w:color w:val="231F20"/>
                <w:spacing w:val="-2"/>
                <w:sz w:val="18"/>
              </w:rPr>
              <w:t>gross</w:t>
            </w:r>
            <w:r>
              <w:rPr>
                <w:color w:val="231F20"/>
                <w:spacing w:val="-4"/>
                <w:sz w:val="18"/>
              </w:rPr>
              <w:t> </w:t>
            </w:r>
            <w:r>
              <w:rPr>
                <w:color w:val="231F20"/>
                <w:spacing w:val="-2"/>
                <w:sz w:val="18"/>
              </w:rPr>
              <w:t>income</w:t>
            </w:r>
            <w:r>
              <w:rPr>
                <w:color w:val="231F20"/>
                <w:spacing w:val="-5"/>
                <w:sz w:val="18"/>
              </w:rPr>
              <w:t> </w:t>
            </w:r>
            <w:r>
              <w:rPr>
                <w:color w:val="231F20"/>
                <w:spacing w:val="-2"/>
                <w:sz w:val="18"/>
              </w:rPr>
              <w:t>was</w:t>
            </w:r>
            <w:r>
              <w:rPr>
                <w:color w:val="231F20"/>
                <w:spacing w:val="-4"/>
                <w:sz w:val="18"/>
              </w:rPr>
              <w:t> </w:t>
            </w:r>
            <w:r>
              <w:rPr>
                <w:color w:val="231F20"/>
                <w:spacing w:val="-2"/>
                <w:sz w:val="18"/>
              </w:rPr>
              <w:t>more</w:t>
            </w:r>
            <w:r>
              <w:rPr>
                <w:color w:val="231F20"/>
                <w:spacing w:val="-5"/>
                <w:sz w:val="18"/>
              </w:rPr>
              <w:t> </w:t>
            </w:r>
            <w:r>
              <w:rPr>
                <w:color w:val="231F20"/>
                <w:spacing w:val="-2"/>
                <w:sz w:val="18"/>
              </w:rPr>
              <w:t>than</w:t>
            </w:r>
            <w:r>
              <w:rPr>
                <w:color w:val="231F20"/>
                <w:spacing w:val="-4"/>
                <w:sz w:val="18"/>
              </w:rPr>
              <w:t> </w:t>
            </w:r>
            <w:r>
              <w:rPr>
                <w:color w:val="231F20"/>
                <w:spacing w:val="-2"/>
                <w:sz w:val="18"/>
              </w:rPr>
              <w:t>the</w:t>
            </w:r>
            <w:r>
              <w:rPr>
                <w:color w:val="231F20"/>
                <w:spacing w:val="-5"/>
                <w:sz w:val="18"/>
              </w:rPr>
              <w:t> </w:t>
            </w:r>
            <w:r>
              <w:rPr>
                <w:color w:val="231F20"/>
                <w:spacing w:val="-2"/>
                <w:sz w:val="18"/>
              </w:rPr>
              <w:t>larger</w:t>
            </w:r>
            <w:r>
              <w:rPr>
                <w:color w:val="231F20"/>
                <w:spacing w:val="-4"/>
                <w:sz w:val="18"/>
              </w:rPr>
              <w:t> </w:t>
            </w:r>
            <w:r>
              <w:rPr>
                <w:color w:val="231F20"/>
                <w:spacing w:val="-5"/>
                <w:sz w:val="18"/>
              </w:rPr>
              <w:t>of:</w:t>
            </w:r>
          </w:p>
          <w:p>
            <w:pPr>
              <w:pStyle w:val="TableParagraph"/>
              <w:numPr>
                <w:ilvl w:val="1"/>
                <w:numId w:val="9"/>
              </w:numPr>
              <w:tabs>
                <w:tab w:pos="801" w:val="left" w:leader="none"/>
              </w:tabs>
              <w:spacing w:line="240" w:lineRule="auto" w:before="92" w:after="0"/>
              <w:ind w:left="801" w:right="0" w:hanging="248"/>
              <w:jc w:val="left"/>
              <w:rPr>
                <w:sz w:val="18"/>
              </w:rPr>
            </w:pPr>
            <w:r>
              <w:rPr>
                <w:color w:val="231F20"/>
                <w:sz w:val="18"/>
              </w:rPr>
              <w:t>$3,250</w:t>
            </w:r>
            <w:r>
              <w:rPr>
                <w:color w:val="231F20"/>
                <w:spacing w:val="-12"/>
                <w:sz w:val="18"/>
              </w:rPr>
              <w:t> </w:t>
            </w:r>
            <w:r>
              <w:rPr>
                <w:color w:val="231F20"/>
                <w:sz w:val="18"/>
              </w:rPr>
              <w:t>($5,200</w:t>
            </w:r>
            <w:r>
              <w:rPr>
                <w:color w:val="231F20"/>
                <w:spacing w:val="-12"/>
                <w:sz w:val="18"/>
              </w:rPr>
              <w:t> </w:t>
            </w:r>
            <w:r>
              <w:rPr>
                <w:color w:val="231F20"/>
                <w:sz w:val="18"/>
              </w:rPr>
              <w:t>if</w:t>
            </w:r>
            <w:r>
              <w:rPr>
                <w:color w:val="231F20"/>
                <w:spacing w:val="-12"/>
                <w:sz w:val="18"/>
              </w:rPr>
              <w:t> </w:t>
            </w:r>
            <w:r>
              <w:rPr>
                <w:color w:val="231F20"/>
                <w:sz w:val="18"/>
              </w:rPr>
              <w:t>65</w:t>
            </w:r>
            <w:r>
              <w:rPr>
                <w:color w:val="231F20"/>
                <w:spacing w:val="-12"/>
                <w:sz w:val="18"/>
              </w:rPr>
              <w:t> </w:t>
            </w:r>
            <w:r>
              <w:rPr>
                <w:color w:val="231F20"/>
                <w:sz w:val="18"/>
              </w:rPr>
              <w:t>or</w:t>
            </w:r>
            <w:r>
              <w:rPr>
                <w:color w:val="231F20"/>
                <w:spacing w:val="-12"/>
                <w:sz w:val="18"/>
              </w:rPr>
              <w:t> </w:t>
            </w:r>
            <w:r>
              <w:rPr>
                <w:color w:val="231F20"/>
                <w:sz w:val="18"/>
              </w:rPr>
              <w:t>older</w:t>
            </w:r>
            <w:r>
              <w:rPr>
                <w:color w:val="231F20"/>
                <w:spacing w:val="-12"/>
                <w:sz w:val="18"/>
              </w:rPr>
              <w:t> </w:t>
            </w:r>
            <w:r>
              <w:rPr>
                <w:rFonts w:ascii="Arial Black"/>
                <w:color w:val="231F20"/>
                <w:sz w:val="18"/>
              </w:rPr>
              <w:t>and</w:t>
            </w:r>
            <w:r>
              <w:rPr>
                <w:rFonts w:ascii="Arial Black"/>
                <w:color w:val="231F20"/>
                <w:spacing w:val="-17"/>
                <w:sz w:val="18"/>
              </w:rPr>
              <w:t> </w:t>
            </w:r>
            <w:r>
              <w:rPr>
                <w:color w:val="231F20"/>
                <w:sz w:val="18"/>
              </w:rPr>
              <w:t>blind),</w:t>
            </w:r>
            <w:r>
              <w:rPr>
                <w:color w:val="231F20"/>
                <w:spacing w:val="-12"/>
                <w:sz w:val="18"/>
              </w:rPr>
              <w:t> </w:t>
            </w:r>
            <w:r>
              <w:rPr>
                <w:color w:val="231F20"/>
                <w:spacing w:val="-5"/>
                <w:sz w:val="18"/>
              </w:rPr>
              <w:t>or</w:t>
            </w:r>
          </w:p>
          <w:p>
            <w:pPr>
              <w:pStyle w:val="TableParagraph"/>
              <w:numPr>
                <w:ilvl w:val="1"/>
                <w:numId w:val="9"/>
              </w:numPr>
              <w:tabs>
                <w:tab w:pos="801" w:val="left" w:leader="none"/>
              </w:tabs>
              <w:spacing w:line="71" w:lineRule="exact" w:before="74" w:after="0"/>
              <w:ind w:left="801" w:right="0" w:hanging="243"/>
              <w:jc w:val="left"/>
              <w:rPr>
                <w:sz w:val="18"/>
              </w:rPr>
            </w:pPr>
            <w:r>
              <w:rPr>
                <w:color w:val="231F20"/>
                <w:spacing w:val="-2"/>
                <w:sz w:val="18"/>
              </w:rPr>
              <w:t>Your</w:t>
            </w:r>
            <w:r>
              <w:rPr>
                <w:color w:val="231F20"/>
                <w:spacing w:val="-3"/>
                <w:sz w:val="18"/>
              </w:rPr>
              <w:t> </w:t>
            </w:r>
            <w:r>
              <w:rPr>
                <w:color w:val="231F20"/>
                <w:spacing w:val="-2"/>
                <w:sz w:val="18"/>
              </w:rPr>
              <w:t>earned</w:t>
            </w:r>
            <w:r>
              <w:rPr>
                <w:color w:val="231F20"/>
                <w:spacing w:val="-3"/>
                <w:sz w:val="18"/>
              </w:rPr>
              <w:t> </w:t>
            </w:r>
            <w:r>
              <w:rPr>
                <w:color w:val="231F20"/>
                <w:spacing w:val="-2"/>
                <w:sz w:val="18"/>
              </w:rPr>
              <w:t>income</w:t>
            </w:r>
            <w:r>
              <w:rPr>
                <w:color w:val="231F20"/>
                <w:spacing w:val="-3"/>
                <w:sz w:val="18"/>
              </w:rPr>
              <w:t> </w:t>
            </w:r>
            <w:r>
              <w:rPr>
                <w:color w:val="231F20"/>
                <w:spacing w:val="-2"/>
                <w:sz w:val="18"/>
              </w:rPr>
              <w:t>(up</w:t>
            </w:r>
            <w:r>
              <w:rPr>
                <w:color w:val="231F20"/>
                <w:spacing w:val="-3"/>
                <w:sz w:val="18"/>
              </w:rPr>
              <w:t> </w:t>
            </w:r>
            <w:r>
              <w:rPr>
                <w:color w:val="231F20"/>
                <w:spacing w:val="-2"/>
                <w:sz w:val="18"/>
              </w:rPr>
              <w:t>to</w:t>
            </w:r>
            <w:r>
              <w:rPr>
                <w:color w:val="231F20"/>
                <w:spacing w:val="-3"/>
                <w:sz w:val="18"/>
              </w:rPr>
              <w:t> </w:t>
            </w:r>
            <w:r>
              <w:rPr>
                <w:color w:val="231F20"/>
                <w:spacing w:val="-2"/>
                <w:sz w:val="18"/>
              </w:rPr>
              <w:t>$14,150)</w:t>
            </w:r>
            <w:r>
              <w:rPr>
                <w:color w:val="231F20"/>
                <w:spacing w:val="-3"/>
                <w:sz w:val="18"/>
              </w:rPr>
              <w:t> </w:t>
            </w:r>
            <w:r>
              <w:rPr>
                <w:color w:val="231F20"/>
                <w:spacing w:val="-2"/>
                <w:sz w:val="18"/>
              </w:rPr>
              <w:t>plus</w:t>
            </w:r>
            <w:r>
              <w:rPr>
                <w:color w:val="231F20"/>
                <w:spacing w:val="-3"/>
                <w:sz w:val="18"/>
              </w:rPr>
              <w:t> </w:t>
            </w:r>
            <w:r>
              <w:rPr>
                <w:color w:val="231F20"/>
                <w:spacing w:val="-2"/>
                <w:sz w:val="18"/>
              </w:rPr>
              <w:t>$2,400</w:t>
            </w:r>
            <w:r>
              <w:rPr>
                <w:color w:val="231F20"/>
                <w:spacing w:val="-3"/>
                <w:sz w:val="18"/>
              </w:rPr>
              <w:t> </w:t>
            </w:r>
            <w:r>
              <w:rPr>
                <w:color w:val="231F20"/>
                <w:spacing w:val="-2"/>
                <w:sz w:val="18"/>
              </w:rPr>
              <w:t>($4,350</w:t>
            </w:r>
            <w:r>
              <w:rPr>
                <w:color w:val="231F20"/>
                <w:spacing w:val="-3"/>
                <w:sz w:val="18"/>
              </w:rPr>
              <w:t> </w:t>
            </w:r>
            <w:r>
              <w:rPr>
                <w:color w:val="231F20"/>
                <w:spacing w:val="-2"/>
                <w:sz w:val="18"/>
              </w:rPr>
              <w:t>if</w:t>
            </w:r>
            <w:r>
              <w:rPr>
                <w:color w:val="231F20"/>
                <w:spacing w:val="-3"/>
                <w:sz w:val="18"/>
              </w:rPr>
              <w:t> </w:t>
            </w:r>
            <w:r>
              <w:rPr>
                <w:color w:val="231F20"/>
                <w:spacing w:val="-2"/>
                <w:sz w:val="18"/>
              </w:rPr>
              <w:t>65</w:t>
            </w:r>
            <w:r>
              <w:rPr>
                <w:color w:val="231F20"/>
                <w:spacing w:val="-3"/>
                <w:sz w:val="18"/>
              </w:rPr>
              <w:t> </w:t>
            </w:r>
            <w:r>
              <w:rPr>
                <w:color w:val="231F20"/>
                <w:spacing w:val="-2"/>
                <w:sz w:val="18"/>
              </w:rPr>
              <w:t>or</w:t>
            </w:r>
            <w:r>
              <w:rPr>
                <w:color w:val="231F20"/>
                <w:spacing w:val="-3"/>
                <w:sz w:val="18"/>
              </w:rPr>
              <w:t> </w:t>
            </w:r>
            <w:r>
              <w:rPr>
                <w:color w:val="231F20"/>
                <w:spacing w:val="-2"/>
                <w:sz w:val="18"/>
              </w:rPr>
              <w:t>older</w:t>
            </w:r>
            <w:r>
              <w:rPr>
                <w:color w:val="231F20"/>
                <w:spacing w:val="-3"/>
                <w:sz w:val="18"/>
              </w:rPr>
              <w:t> </w:t>
            </w:r>
            <w:r>
              <w:rPr>
                <w:rFonts w:ascii="Arial Black"/>
                <w:color w:val="231F20"/>
                <w:spacing w:val="-2"/>
                <w:sz w:val="18"/>
              </w:rPr>
              <w:t>and</w:t>
            </w:r>
            <w:r>
              <w:rPr>
                <w:rFonts w:ascii="Arial Black"/>
                <w:color w:val="231F20"/>
                <w:spacing w:val="-16"/>
                <w:sz w:val="18"/>
              </w:rPr>
              <w:t> </w:t>
            </w:r>
            <w:r>
              <w:rPr>
                <w:color w:val="231F20"/>
                <w:spacing w:val="-2"/>
                <w:sz w:val="18"/>
              </w:rPr>
              <w:t>blind).</w:t>
            </w:r>
          </w:p>
        </w:tc>
      </w:tr>
      <w:tr>
        <w:trPr>
          <w:trHeight w:val="743" w:hRule="atLeast"/>
        </w:trPr>
        <w:tc>
          <w:tcPr>
            <w:tcW w:w="10559" w:type="dxa"/>
            <w:gridSpan w:val="2"/>
            <w:tcBorders>
              <w:left w:val="single" w:sz="4" w:space="0" w:color="231F20"/>
              <w:right w:val="single" w:sz="4" w:space="0" w:color="231F20"/>
            </w:tcBorders>
          </w:tcPr>
          <w:p>
            <w:pPr>
              <w:pStyle w:val="TableParagraph"/>
              <w:rPr>
                <w:sz w:val="18"/>
              </w:rPr>
            </w:pPr>
          </w:p>
          <w:p>
            <w:pPr>
              <w:pStyle w:val="TableParagraph"/>
              <w:spacing w:before="107"/>
              <w:rPr>
                <w:sz w:val="18"/>
              </w:rPr>
            </w:pPr>
          </w:p>
          <w:p>
            <w:pPr>
              <w:pStyle w:val="TableParagraph"/>
              <w:spacing w:line="209" w:lineRule="exact"/>
              <w:ind w:left="85"/>
              <w:rPr>
                <w:sz w:val="18"/>
              </w:rPr>
            </w:pPr>
            <w:r>
              <w:rPr>
                <w:rFonts w:ascii="Arial Black" w:hAnsi="Arial Black"/>
                <w:color w:val="231F20"/>
                <w:w w:val="90"/>
                <w:sz w:val="18"/>
              </w:rPr>
              <w:t>Married</w:t>
            </w:r>
            <w:r>
              <w:rPr>
                <w:rFonts w:ascii="Arial Black" w:hAnsi="Arial Black"/>
                <w:color w:val="231F20"/>
                <w:spacing w:val="-1"/>
                <w:sz w:val="18"/>
              </w:rPr>
              <w:t> </w:t>
            </w:r>
            <w:r>
              <w:rPr>
                <w:rFonts w:ascii="Arial Black" w:hAnsi="Arial Black"/>
                <w:color w:val="231F20"/>
                <w:w w:val="90"/>
                <w:sz w:val="18"/>
              </w:rPr>
              <w:t>dependents—</w:t>
            </w:r>
            <w:r>
              <w:rPr>
                <w:color w:val="231F20"/>
                <w:w w:val="90"/>
                <w:sz w:val="18"/>
              </w:rPr>
              <w:t>Were</w:t>
            </w:r>
            <w:r>
              <w:rPr>
                <w:color w:val="231F20"/>
                <w:spacing w:val="7"/>
                <w:sz w:val="18"/>
              </w:rPr>
              <w:t> </w:t>
            </w:r>
            <w:r>
              <w:rPr>
                <w:color w:val="231F20"/>
                <w:w w:val="90"/>
                <w:sz w:val="18"/>
              </w:rPr>
              <w:t>you</w:t>
            </w:r>
            <w:r>
              <w:rPr>
                <w:color w:val="231F20"/>
                <w:spacing w:val="7"/>
                <w:sz w:val="18"/>
              </w:rPr>
              <w:t> </w:t>
            </w:r>
            <w:r>
              <w:rPr>
                <w:rFonts w:ascii="Arial Black" w:hAnsi="Arial Black"/>
                <w:color w:val="231F20"/>
                <w:w w:val="90"/>
                <w:sz w:val="18"/>
              </w:rPr>
              <w:t>either</w:t>
            </w:r>
            <w:r>
              <w:rPr>
                <w:rFonts w:ascii="Arial Black" w:hAnsi="Arial Black"/>
                <w:color w:val="231F20"/>
                <w:spacing w:val="-6"/>
                <w:sz w:val="18"/>
              </w:rPr>
              <w:t> </w:t>
            </w:r>
            <w:r>
              <w:rPr>
                <w:color w:val="231F20"/>
                <w:w w:val="90"/>
                <w:sz w:val="18"/>
              </w:rPr>
              <w:t>age</w:t>
            </w:r>
            <w:r>
              <w:rPr>
                <w:color w:val="231F20"/>
                <w:spacing w:val="7"/>
                <w:sz w:val="18"/>
              </w:rPr>
              <w:t> </w:t>
            </w:r>
            <w:r>
              <w:rPr>
                <w:color w:val="231F20"/>
                <w:w w:val="90"/>
                <w:sz w:val="18"/>
              </w:rPr>
              <w:t>65</w:t>
            </w:r>
            <w:r>
              <w:rPr>
                <w:color w:val="231F20"/>
                <w:spacing w:val="7"/>
                <w:sz w:val="18"/>
              </w:rPr>
              <w:t> </w:t>
            </w:r>
            <w:r>
              <w:rPr>
                <w:color w:val="231F20"/>
                <w:w w:val="90"/>
                <w:sz w:val="18"/>
              </w:rPr>
              <w:t>or</w:t>
            </w:r>
            <w:r>
              <w:rPr>
                <w:color w:val="231F20"/>
                <w:spacing w:val="7"/>
                <w:sz w:val="18"/>
              </w:rPr>
              <w:t> </w:t>
            </w:r>
            <w:r>
              <w:rPr>
                <w:color w:val="231F20"/>
                <w:w w:val="90"/>
                <w:sz w:val="18"/>
              </w:rPr>
              <w:t>older</w:t>
            </w:r>
            <w:r>
              <w:rPr>
                <w:color w:val="231F20"/>
                <w:spacing w:val="5"/>
                <w:sz w:val="18"/>
              </w:rPr>
              <w:t> </w:t>
            </w:r>
            <w:r>
              <w:rPr>
                <w:rFonts w:ascii="Arial Black" w:hAnsi="Arial Black"/>
                <w:color w:val="231F20"/>
                <w:w w:val="90"/>
                <w:sz w:val="18"/>
              </w:rPr>
              <w:t>or</w:t>
            </w:r>
            <w:r>
              <w:rPr>
                <w:rFonts w:ascii="Arial Black" w:hAnsi="Arial Black"/>
                <w:color w:val="231F20"/>
                <w:spacing w:val="-6"/>
                <w:sz w:val="18"/>
              </w:rPr>
              <w:t> </w:t>
            </w:r>
            <w:r>
              <w:rPr>
                <w:color w:val="231F20"/>
                <w:spacing w:val="-2"/>
                <w:w w:val="90"/>
                <w:sz w:val="18"/>
              </w:rPr>
              <w:t>blind?</w:t>
            </w:r>
          </w:p>
        </w:tc>
      </w:tr>
      <w:tr>
        <w:trPr>
          <w:trHeight w:val="2122" w:hRule="atLeast"/>
        </w:trPr>
        <w:tc>
          <w:tcPr>
            <w:tcW w:w="721" w:type="dxa"/>
            <w:tcBorders>
              <w:left w:val="single" w:sz="4" w:space="0" w:color="231F20"/>
            </w:tcBorders>
          </w:tcPr>
          <w:p>
            <w:pPr>
              <w:pStyle w:val="TableParagraph"/>
              <w:spacing w:before="7"/>
              <w:rPr>
                <w:sz w:val="5"/>
              </w:rPr>
            </w:pPr>
          </w:p>
          <w:p>
            <w:pPr>
              <w:pStyle w:val="TableParagraph"/>
              <w:spacing w:line="132" w:lineRule="exact"/>
              <w:ind w:left="88"/>
              <w:rPr>
                <w:position w:val="-2"/>
                <w:sz w:val="13"/>
              </w:rPr>
            </w:pPr>
            <w:r>
              <w:rPr>
                <w:position w:val="-2"/>
                <w:sz w:val="13"/>
              </w:rPr>
              <mc:AlternateContent>
                <mc:Choice Requires="wps">
                  <w:drawing>
                    <wp:inline distT="0" distB="0" distL="0" distR="0">
                      <wp:extent cx="84455" cy="84455"/>
                      <wp:effectExtent l="9525" t="0" r="0" b="1269"/>
                      <wp:docPr id="46" name="Group 46"/>
                      <wp:cNvGraphicFramePr>
                        <a:graphicFrameLocks/>
                      </wp:cNvGraphicFramePr>
                      <a:graphic>
                        <a:graphicData uri="http://schemas.microsoft.com/office/word/2010/wordprocessingGroup">
                          <wpg:wgp>
                            <wpg:cNvPr id="46" name="Group 46"/>
                            <wpg:cNvGrpSpPr/>
                            <wpg:grpSpPr>
                              <a:xfrm>
                                <a:off x="0" y="0"/>
                                <a:ext cx="84455" cy="84455"/>
                                <a:chExt cx="84455" cy="84455"/>
                              </a:xfrm>
                            </wpg:grpSpPr>
                            <wps:wsp>
                              <wps:cNvPr id="47" name="Graphic 47"/>
                              <wps:cNvSpPr/>
                              <wps:spPr>
                                <a:xfrm>
                                  <a:off x="2470" y="2470"/>
                                  <a:ext cx="79375" cy="79375"/>
                                </a:xfrm>
                                <a:custGeom>
                                  <a:avLst/>
                                  <a:gdLst/>
                                  <a:ahLst/>
                                  <a:cxnLst/>
                                  <a:rect l="l" t="t" r="r" b="b"/>
                                  <a:pathLst>
                                    <a:path w="79375" h="79375">
                                      <a:moveTo>
                                        <a:pt x="0" y="0"/>
                                      </a:moveTo>
                                      <a:lnTo>
                                        <a:pt x="0" y="79046"/>
                                      </a:lnTo>
                                    </a:path>
                                    <a:path w="79375" h="79375">
                                      <a:moveTo>
                                        <a:pt x="79045" y="0"/>
                                      </a:moveTo>
                                      <a:lnTo>
                                        <a:pt x="79045" y="79046"/>
                                      </a:lnTo>
                                    </a:path>
                                    <a:path w="79375" h="79375">
                                      <a:moveTo>
                                        <a:pt x="0" y="0"/>
                                      </a:moveTo>
                                      <a:lnTo>
                                        <a:pt x="79045" y="0"/>
                                      </a:lnTo>
                                    </a:path>
                                    <a:path w="79375" h="79375">
                                      <a:moveTo>
                                        <a:pt x="0" y="79046"/>
                                      </a:moveTo>
                                      <a:lnTo>
                                        <a:pt x="79045" y="79046"/>
                                      </a:lnTo>
                                    </a:path>
                                  </a:pathLst>
                                </a:custGeom>
                                <a:ln w="4941">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6.65pt;height:6.65pt;mso-position-horizontal-relative:char;mso-position-vertical-relative:line" id="docshapegroup40" coordorigin="0,0" coordsize="133,133">
                      <v:shape style="position:absolute;left:3;top:3;width:125;height:125" id="docshape41" coordorigin="4,4" coordsize="125,125" path="m4,4l4,128m128,4l128,128m4,4l128,4m4,128l128,128e" filled="false" stroked="true" strokeweight=".389063pt" strokecolor="#231f20">
                        <v:path arrowok="t"/>
                        <v:stroke dashstyle="solid"/>
                      </v:shape>
                    </v:group>
                  </w:pict>
                </mc:Fallback>
              </mc:AlternateContent>
            </w:r>
            <w:r>
              <w:rPr>
                <w:position w:val="-2"/>
                <w:sz w:val="13"/>
              </w:rPr>
            </w:r>
          </w:p>
        </w:tc>
        <w:tc>
          <w:tcPr>
            <w:tcW w:w="9838" w:type="dxa"/>
            <w:tcBorders>
              <w:right w:val="single" w:sz="4" w:space="0" w:color="231F20"/>
            </w:tcBorders>
          </w:tcPr>
          <w:p>
            <w:pPr>
              <w:pStyle w:val="TableParagraph"/>
              <w:spacing w:line="251" w:lineRule="exact"/>
              <w:ind w:left="122"/>
              <w:rPr>
                <w:sz w:val="18"/>
              </w:rPr>
            </w:pPr>
            <w:r>
              <w:rPr>
                <w:rFonts w:ascii="Arial Black"/>
                <w:color w:val="231F20"/>
                <w:spacing w:val="-4"/>
                <w:sz w:val="18"/>
              </w:rPr>
              <w:t>No.</w:t>
            </w:r>
            <w:r>
              <w:rPr>
                <w:rFonts w:ascii="Arial Black"/>
                <w:color w:val="231F20"/>
                <w:spacing w:val="-16"/>
                <w:sz w:val="18"/>
              </w:rPr>
              <w:t> </w:t>
            </w:r>
            <w:r>
              <w:rPr>
                <w:color w:val="231F20"/>
                <w:spacing w:val="-4"/>
                <w:sz w:val="18"/>
              </w:rPr>
              <w:t>You</w:t>
            </w:r>
            <w:r>
              <w:rPr>
                <w:color w:val="231F20"/>
                <w:spacing w:val="-8"/>
                <w:sz w:val="18"/>
              </w:rPr>
              <w:t> </w:t>
            </w:r>
            <w:r>
              <w:rPr>
                <w:color w:val="231F20"/>
                <w:spacing w:val="-4"/>
                <w:sz w:val="18"/>
              </w:rPr>
              <w:t>must</w:t>
            </w:r>
            <w:r>
              <w:rPr>
                <w:color w:val="231F20"/>
                <w:spacing w:val="-5"/>
                <w:sz w:val="18"/>
              </w:rPr>
              <w:t> </w:t>
            </w:r>
            <w:r>
              <w:rPr>
                <w:color w:val="231F20"/>
                <w:spacing w:val="-4"/>
                <w:sz w:val="18"/>
              </w:rPr>
              <w:t>file</w:t>
            </w:r>
            <w:r>
              <w:rPr>
                <w:color w:val="231F20"/>
                <w:spacing w:val="-5"/>
                <w:sz w:val="18"/>
              </w:rPr>
              <w:t> </w:t>
            </w:r>
            <w:r>
              <w:rPr>
                <w:color w:val="231F20"/>
                <w:spacing w:val="-4"/>
                <w:sz w:val="18"/>
              </w:rPr>
              <w:t>a</w:t>
            </w:r>
            <w:r>
              <w:rPr>
                <w:color w:val="231F20"/>
                <w:spacing w:val="-6"/>
                <w:sz w:val="18"/>
              </w:rPr>
              <w:t> </w:t>
            </w:r>
            <w:r>
              <w:rPr>
                <w:color w:val="231F20"/>
                <w:spacing w:val="-4"/>
                <w:sz w:val="18"/>
              </w:rPr>
              <w:t>return</w:t>
            </w:r>
            <w:r>
              <w:rPr>
                <w:color w:val="231F20"/>
                <w:spacing w:val="-5"/>
                <w:sz w:val="18"/>
              </w:rPr>
              <w:t> </w:t>
            </w:r>
            <w:r>
              <w:rPr>
                <w:color w:val="231F20"/>
                <w:spacing w:val="-4"/>
                <w:sz w:val="18"/>
              </w:rPr>
              <w:t>if</w:t>
            </w:r>
            <w:r>
              <w:rPr>
                <w:color w:val="231F20"/>
                <w:spacing w:val="-6"/>
                <w:sz w:val="18"/>
              </w:rPr>
              <w:t> </w:t>
            </w:r>
            <w:r>
              <w:rPr>
                <w:rFonts w:ascii="Arial Black"/>
                <w:color w:val="231F20"/>
                <w:spacing w:val="-4"/>
                <w:sz w:val="18"/>
              </w:rPr>
              <w:t>any</w:t>
            </w:r>
            <w:r>
              <w:rPr>
                <w:rFonts w:ascii="Arial Black"/>
                <w:color w:val="231F20"/>
                <w:spacing w:val="-16"/>
                <w:sz w:val="18"/>
              </w:rPr>
              <w:t> </w:t>
            </w:r>
            <w:r>
              <w:rPr>
                <w:color w:val="231F20"/>
                <w:spacing w:val="-4"/>
                <w:sz w:val="18"/>
              </w:rPr>
              <w:t>of</w:t>
            </w:r>
            <w:r>
              <w:rPr>
                <w:color w:val="231F20"/>
                <w:spacing w:val="-5"/>
                <w:sz w:val="18"/>
              </w:rPr>
              <w:t> </w:t>
            </w:r>
            <w:r>
              <w:rPr>
                <w:color w:val="231F20"/>
                <w:spacing w:val="-4"/>
                <w:sz w:val="18"/>
              </w:rPr>
              <w:t>the</w:t>
            </w:r>
            <w:r>
              <w:rPr>
                <w:color w:val="231F20"/>
                <w:spacing w:val="-5"/>
                <w:sz w:val="18"/>
              </w:rPr>
              <w:t> </w:t>
            </w:r>
            <w:r>
              <w:rPr>
                <w:color w:val="231F20"/>
                <w:spacing w:val="-4"/>
                <w:sz w:val="18"/>
              </w:rPr>
              <w:t>following</w:t>
            </w:r>
            <w:r>
              <w:rPr>
                <w:color w:val="231F20"/>
                <w:spacing w:val="-6"/>
                <w:sz w:val="18"/>
              </w:rPr>
              <w:t> </w:t>
            </w:r>
            <w:r>
              <w:rPr>
                <w:color w:val="231F20"/>
                <w:spacing w:val="-4"/>
                <w:sz w:val="18"/>
              </w:rPr>
              <w:t>apply.</w:t>
            </w:r>
          </w:p>
          <w:p>
            <w:pPr>
              <w:pStyle w:val="TableParagraph"/>
              <w:numPr>
                <w:ilvl w:val="0"/>
                <w:numId w:val="10"/>
              </w:numPr>
              <w:tabs>
                <w:tab w:pos="491" w:val="left" w:leader="none"/>
              </w:tabs>
              <w:spacing w:line="240" w:lineRule="auto" w:before="106" w:after="0"/>
              <w:ind w:left="491" w:right="0" w:hanging="249"/>
              <w:jc w:val="left"/>
              <w:rPr>
                <w:sz w:val="18"/>
              </w:rPr>
            </w:pPr>
            <w:r>
              <w:rPr>
                <w:color w:val="231F20"/>
                <w:sz w:val="18"/>
              </w:rPr>
              <w:t>Your</w:t>
            </w:r>
            <w:r>
              <w:rPr>
                <w:color w:val="231F20"/>
                <w:spacing w:val="-12"/>
                <w:sz w:val="18"/>
              </w:rPr>
              <w:t> </w:t>
            </w:r>
            <w:r>
              <w:rPr>
                <w:color w:val="231F20"/>
                <w:sz w:val="18"/>
              </w:rPr>
              <w:t>gross</w:t>
            </w:r>
            <w:r>
              <w:rPr>
                <w:color w:val="231F20"/>
                <w:spacing w:val="-12"/>
                <w:sz w:val="18"/>
              </w:rPr>
              <w:t> </w:t>
            </w:r>
            <w:r>
              <w:rPr>
                <w:color w:val="231F20"/>
                <w:sz w:val="18"/>
              </w:rPr>
              <w:t>income</w:t>
            </w:r>
            <w:r>
              <w:rPr>
                <w:color w:val="231F20"/>
                <w:spacing w:val="-11"/>
                <w:sz w:val="18"/>
              </w:rPr>
              <w:t> </w:t>
            </w:r>
            <w:r>
              <w:rPr>
                <w:color w:val="231F20"/>
                <w:sz w:val="18"/>
              </w:rPr>
              <w:t>was</w:t>
            </w:r>
            <w:r>
              <w:rPr>
                <w:color w:val="231F20"/>
                <w:spacing w:val="-12"/>
                <w:sz w:val="18"/>
              </w:rPr>
              <w:t> </w:t>
            </w:r>
            <w:r>
              <w:rPr>
                <w:color w:val="231F20"/>
                <w:sz w:val="18"/>
              </w:rPr>
              <w:t>at</w:t>
            </w:r>
            <w:r>
              <w:rPr>
                <w:color w:val="231F20"/>
                <w:spacing w:val="-12"/>
                <w:sz w:val="18"/>
              </w:rPr>
              <w:t> </w:t>
            </w:r>
            <w:r>
              <w:rPr>
                <w:color w:val="231F20"/>
                <w:sz w:val="18"/>
              </w:rPr>
              <w:t>least</w:t>
            </w:r>
            <w:r>
              <w:rPr>
                <w:color w:val="231F20"/>
                <w:spacing w:val="-11"/>
                <w:sz w:val="18"/>
              </w:rPr>
              <w:t> </w:t>
            </w:r>
            <w:r>
              <w:rPr>
                <w:color w:val="231F20"/>
                <w:sz w:val="18"/>
              </w:rPr>
              <w:t>$5</w:t>
            </w:r>
            <w:r>
              <w:rPr>
                <w:color w:val="231F20"/>
                <w:spacing w:val="-12"/>
                <w:sz w:val="18"/>
              </w:rPr>
              <w:t> </w:t>
            </w:r>
            <w:r>
              <w:rPr>
                <w:color w:val="231F20"/>
                <w:sz w:val="18"/>
              </w:rPr>
              <w:t>and</w:t>
            </w:r>
            <w:r>
              <w:rPr>
                <w:color w:val="231F20"/>
                <w:spacing w:val="-11"/>
                <w:sz w:val="18"/>
              </w:rPr>
              <w:t> </w:t>
            </w:r>
            <w:r>
              <w:rPr>
                <w:color w:val="231F20"/>
                <w:sz w:val="18"/>
              </w:rPr>
              <w:t>your</w:t>
            </w:r>
            <w:r>
              <w:rPr>
                <w:color w:val="231F20"/>
                <w:spacing w:val="-12"/>
                <w:sz w:val="18"/>
              </w:rPr>
              <w:t> </w:t>
            </w:r>
            <w:r>
              <w:rPr>
                <w:color w:val="231F20"/>
                <w:sz w:val="18"/>
              </w:rPr>
              <w:t>spouse</w:t>
            </w:r>
            <w:r>
              <w:rPr>
                <w:color w:val="231F20"/>
                <w:spacing w:val="-12"/>
                <w:sz w:val="18"/>
              </w:rPr>
              <w:t> </w:t>
            </w:r>
            <w:r>
              <w:rPr>
                <w:color w:val="231F20"/>
                <w:sz w:val="18"/>
              </w:rPr>
              <w:t>files</w:t>
            </w:r>
            <w:r>
              <w:rPr>
                <w:color w:val="231F20"/>
                <w:spacing w:val="-11"/>
                <w:sz w:val="18"/>
              </w:rPr>
              <w:t> </w:t>
            </w:r>
            <w:r>
              <w:rPr>
                <w:color w:val="231F20"/>
                <w:sz w:val="18"/>
              </w:rPr>
              <w:t>a</w:t>
            </w:r>
            <w:r>
              <w:rPr>
                <w:color w:val="231F20"/>
                <w:spacing w:val="-12"/>
                <w:sz w:val="18"/>
              </w:rPr>
              <w:t> </w:t>
            </w:r>
            <w:r>
              <w:rPr>
                <w:color w:val="231F20"/>
                <w:sz w:val="18"/>
              </w:rPr>
              <w:t>separate</w:t>
            </w:r>
            <w:r>
              <w:rPr>
                <w:color w:val="231F20"/>
                <w:spacing w:val="-11"/>
                <w:sz w:val="18"/>
              </w:rPr>
              <w:t> </w:t>
            </w:r>
            <w:r>
              <w:rPr>
                <w:color w:val="231F20"/>
                <w:sz w:val="18"/>
              </w:rPr>
              <w:t>return</w:t>
            </w:r>
            <w:r>
              <w:rPr>
                <w:color w:val="231F20"/>
                <w:spacing w:val="-12"/>
                <w:sz w:val="18"/>
              </w:rPr>
              <w:t> </w:t>
            </w:r>
            <w:r>
              <w:rPr>
                <w:color w:val="231F20"/>
                <w:sz w:val="18"/>
              </w:rPr>
              <w:t>and</w:t>
            </w:r>
            <w:r>
              <w:rPr>
                <w:color w:val="231F20"/>
                <w:spacing w:val="-12"/>
                <w:sz w:val="18"/>
              </w:rPr>
              <w:t> </w:t>
            </w:r>
            <w:r>
              <w:rPr>
                <w:color w:val="231F20"/>
                <w:sz w:val="18"/>
              </w:rPr>
              <w:t>itemizes</w:t>
            </w:r>
            <w:r>
              <w:rPr>
                <w:color w:val="231F20"/>
                <w:spacing w:val="-11"/>
                <w:sz w:val="18"/>
              </w:rPr>
              <w:t> </w:t>
            </w:r>
            <w:r>
              <w:rPr>
                <w:color w:val="231F20"/>
                <w:spacing w:val="-2"/>
                <w:sz w:val="18"/>
              </w:rPr>
              <w:t>deductions.</w:t>
            </w:r>
          </w:p>
          <w:p>
            <w:pPr>
              <w:pStyle w:val="TableParagraph"/>
              <w:numPr>
                <w:ilvl w:val="0"/>
                <w:numId w:val="10"/>
              </w:numPr>
              <w:tabs>
                <w:tab w:pos="491" w:val="left" w:leader="none"/>
              </w:tabs>
              <w:spacing w:line="240" w:lineRule="auto" w:before="124" w:after="0"/>
              <w:ind w:left="491" w:right="0" w:hanging="249"/>
              <w:jc w:val="left"/>
              <w:rPr>
                <w:sz w:val="18"/>
              </w:rPr>
            </w:pPr>
            <w:r>
              <w:rPr>
                <w:color w:val="231F20"/>
                <w:spacing w:val="-2"/>
                <w:sz w:val="18"/>
              </w:rPr>
              <w:t>Your</w:t>
            </w:r>
            <w:r>
              <w:rPr>
                <w:color w:val="231F20"/>
                <w:spacing w:val="-6"/>
                <w:sz w:val="18"/>
              </w:rPr>
              <w:t> </w:t>
            </w:r>
            <w:r>
              <w:rPr>
                <w:color w:val="231F20"/>
                <w:spacing w:val="-2"/>
                <w:sz w:val="18"/>
              </w:rPr>
              <w:t>unearned</w:t>
            </w:r>
            <w:r>
              <w:rPr>
                <w:color w:val="231F20"/>
                <w:spacing w:val="-5"/>
                <w:sz w:val="18"/>
              </w:rPr>
              <w:t> </w:t>
            </w:r>
            <w:r>
              <w:rPr>
                <w:color w:val="231F20"/>
                <w:spacing w:val="-2"/>
                <w:sz w:val="18"/>
              </w:rPr>
              <w:t>income</w:t>
            </w:r>
            <w:r>
              <w:rPr>
                <w:color w:val="231F20"/>
                <w:spacing w:val="-5"/>
                <w:sz w:val="18"/>
              </w:rPr>
              <w:t> </w:t>
            </w:r>
            <w:r>
              <w:rPr>
                <w:color w:val="231F20"/>
                <w:spacing w:val="-2"/>
                <w:sz w:val="18"/>
              </w:rPr>
              <w:t>was</w:t>
            </w:r>
            <w:r>
              <w:rPr>
                <w:color w:val="231F20"/>
                <w:spacing w:val="-5"/>
                <w:sz w:val="18"/>
              </w:rPr>
              <w:t> </w:t>
            </w:r>
            <w:r>
              <w:rPr>
                <w:color w:val="231F20"/>
                <w:spacing w:val="-2"/>
                <w:sz w:val="18"/>
              </w:rPr>
              <w:t>more</w:t>
            </w:r>
            <w:r>
              <w:rPr>
                <w:color w:val="231F20"/>
                <w:spacing w:val="-5"/>
                <w:sz w:val="18"/>
              </w:rPr>
              <w:t> </w:t>
            </w:r>
            <w:r>
              <w:rPr>
                <w:color w:val="231F20"/>
                <w:spacing w:val="-2"/>
                <w:sz w:val="18"/>
              </w:rPr>
              <w:t>than</w:t>
            </w:r>
            <w:r>
              <w:rPr>
                <w:color w:val="231F20"/>
                <w:spacing w:val="-5"/>
                <w:sz w:val="18"/>
              </w:rPr>
              <w:t> </w:t>
            </w:r>
            <w:r>
              <w:rPr>
                <w:color w:val="231F20"/>
                <w:spacing w:val="-2"/>
                <w:sz w:val="18"/>
              </w:rPr>
              <w:t>$1,300.</w:t>
            </w:r>
          </w:p>
          <w:p>
            <w:pPr>
              <w:pStyle w:val="TableParagraph"/>
              <w:numPr>
                <w:ilvl w:val="0"/>
                <w:numId w:val="10"/>
              </w:numPr>
              <w:tabs>
                <w:tab w:pos="491" w:val="left" w:leader="none"/>
              </w:tabs>
              <w:spacing w:line="240" w:lineRule="auto" w:before="125" w:after="0"/>
              <w:ind w:left="491" w:right="0" w:hanging="249"/>
              <w:jc w:val="left"/>
              <w:rPr>
                <w:sz w:val="18"/>
              </w:rPr>
            </w:pPr>
            <w:r>
              <w:rPr>
                <w:color w:val="231F20"/>
                <w:spacing w:val="-2"/>
                <w:sz w:val="18"/>
              </w:rPr>
              <w:t>Your</w:t>
            </w:r>
            <w:r>
              <w:rPr>
                <w:color w:val="231F20"/>
                <w:spacing w:val="-6"/>
                <w:sz w:val="18"/>
              </w:rPr>
              <w:t> </w:t>
            </w:r>
            <w:r>
              <w:rPr>
                <w:color w:val="231F20"/>
                <w:spacing w:val="-2"/>
                <w:sz w:val="18"/>
              </w:rPr>
              <w:t>earned</w:t>
            </w:r>
            <w:r>
              <w:rPr>
                <w:color w:val="231F20"/>
                <w:spacing w:val="-5"/>
                <w:sz w:val="18"/>
              </w:rPr>
              <w:t> </w:t>
            </w:r>
            <w:r>
              <w:rPr>
                <w:color w:val="231F20"/>
                <w:spacing w:val="-2"/>
                <w:sz w:val="18"/>
              </w:rPr>
              <w:t>income</w:t>
            </w:r>
            <w:r>
              <w:rPr>
                <w:color w:val="231F20"/>
                <w:spacing w:val="-6"/>
                <w:sz w:val="18"/>
              </w:rPr>
              <w:t> </w:t>
            </w:r>
            <w:r>
              <w:rPr>
                <w:color w:val="231F20"/>
                <w:spacing w:val="-2"/>
                <w:sz w:val="18"/>
              </w:rPr>
              <w:t>was</w:t>
            </w:r>
            <w:r>
              <w:rPr>
                <w:color w:val="231F20"/>
                <w:spacing w:val="-5"/>
                <w:sz w:val="18"/>
              </w:rPr>
              <w:t> </w:t>
            </w:r>
            <w:r>
              <w:rPr>
                <w:color w:val="231F20"/>
                <w:spacing w:val="-2"/>
                <w:sz w:val="18"/>
              </w:rPr>
              <w:t>more</w:t>
            </w:r>
            <w:r>
              <w:rPr>
                <w:color w:val="231F20"/>
                <w:spacing w:val="-6"/>
                <w:sz w:val="18"/>
              </w:rPr>
              <w:t> </w:t>
            </w:r>
            <w:r>
              <w:rPr>
                <w:color w:val="231F20"/>
                <w:spacing w:val="-2"/>
                <w:sz w:val="18"/>
              </w:rPr>
              <w:t>than</w:t>
            </w:r>
            <w:r>
              <w:rPr>
                <w:color w:val="231F20"/>
                <w:spacing w:val="-5"/>
                <w:sz w:val="18"/>
              </w:rPr>
              <w:t> </w:t>
            </w:r>
            <w:r>
              <w:rPr>
                <w:color w:val="231F20"/>
                <w:spacing w:val="-2"/>
                <w:sz w:val="18"/>
              </w:rPr>
              <w:t>$14,600.</w:t>
            </w:r>
          </w:p>
          <w:p>
            <w:pPr>
              <w:pStyle w:val="TableParagraph"/>
              <w:numPr>
                <w:ilvl w:val="0"/>
                <w:numId w:val="10"/>
              </w:numPr>
              <w:tabs>
                <w:tab w:pos="491" w:val="left" w:leader="none"/>
              </w:tabs>
              <w:spacing w:line="240" w:lineRule="auto" w:before="124" w:after="0"/>
              <w:ind w:left="491" w:right="0" w:hanging="249"/>
              <w:jc w:val="left"/>
              <w:rPr>
                <w:sz w:val="18"/>
              </w:rPr>
            </w:pPr>
            <w:r>
              <w:rPr>
                <w:color w:val="231F20"/>
                <w:spacing w:val="-2"/>
                <w:sz w:val="18"/>
              </w:rPr>
              <w:t>Your</w:t>
            </w:r>
            <w:r>
              <w:rPr>
                <w:color w:val="231F20"/>
                <w:spacing w:val="-5"/>
                <w:sz w:val="18"/>
              </w:rPr>
              <w:t> </w:t>
            </w:r>
            <w:r>
              <w:rPr>
                <w:color w:val="231F20"/>
                <w:spacing w:val="-2"/>
                <w:sz w:val="18"/>
              </w:rPr>
              <w:t>gross</w:t>
            </w:r>
            <w:r>
              <w:rPr>
                <w:color w:val="231F20"/>
                <w:spacing w:val="-4"/>
                <w:sz w:val="18"/>
              </w:rPr>
              <w:t> </w:t>
            </w:r>
            <w:r>
              <w:rPr>
                <w:color w:val="231F20"/>
                <w:spacing w:val="-2"/>
                <w:sz w:val="18"/>
              </w:rPr>
              <w:t>income</w:t>
            </w:r>
            <w:r>
              <w:rPr>
                <w:color w:val="231F20"/>
                <w:spacing w:val="-5"/>
                <w:sz w:val="18"/>
              </w:rPr>
              <w:t> </w:t>
            </w:r>
            <w:r>
              <w:rPr>
                <w:color w:val="231F20"/>
                <w:spacing w:val="-2"/>
                <w:sz w:val="18"/>
              </w:rPr>
              <w:t>was</w:t>
            </w:r>
            <w:r>
              <w:rPr>
                <w:color w:val="231F20"/>
                <w:spacing w:val="-4"/>
                <w:sz w:val="18"/>
              </w:rPr>
              <w:t> </w:t>
            </w:r>
            <w:r>
              <w:rPr>
                <w:color w:val="231F20"/>
                <w:spacing w:val="-2"/>
                <w:sz w:val="18"/>
              </w:rPr>
              <w:t>more</w:t>
            </w:r>
            <w:r>
              <w:rPr>
                <w:color w:val="231F20"/>
                <w:spacing w:val="-5"/>
                <w:sz w:val="18"/>
              </w:rPr>
              <w:t> </w:t>
            </w:r>
            <w:r>
              <w:rPr>
                <w:color w:val="231F20"/>
                <w:spacing w:val="-2"/>
                <w:sz w:val="18"/>
              </w:rPr>
              <w:t>than</w:t>
            </w:r>
            <w:r>
              <w:rPr>
                <w:color w:val="231F20"/>
                <w:spacing w:val="-4"/>
                <w:sz w:val="18"/>
              </w:rPr>
              <w:t> </w:t>
            </w:r>
            <w:r>
              <w:rPr>
                <w:color w:val="231F20"/>
                <w:spacing w:val="-2"/>
                <w:sz w:val="18"/>
              </w:rPr>
              <w:t>the</w:t>
            </w:r>
            <w:r>
              <w:rPr>
                <w:color w:val="231F20"/>
                <w:spacing w:val="-5"/>
                <w:sz w:val="18"/>
              </w:rPr>
              <w:t> </w:t>
            </w:r>
            <w:r>
              <w:rPr>
                <w:color w:val="231F20"/>
                <w:spacing w:val="-2"/>
                <w:sz w:val="18"/>
              </w:rPr>
              <w:t>larger</w:t>
            </w:r>
            <w:r>
              <w:rPr>
                <w:color w:val="231F20"/>
                <w:spacing w:val="-4"/>
                <w:sz w:val="18"/>
              </w:rPr>
              <w:t> </w:t>
            </w:r>
            <w:r>
              <w:rPr>
                <w:color w:val="231F20"/>
                <w:spacing w:val="-5"/>
                <w:sz w:val="18"/>
              </w:rPr>
              <w:t>of:</w:t>
            </w:r>
          </w:p>
          <w:p>
            <w:pPr>
              <w:pStyle w:val="TableParagraph"/>
              <w:numPr>
                <w:ilvl w:val="1"/>
                <w:numId w:val="10"/>
              </w:numPr>
              <w:tabs>
                <w:tab w:pos="801" w:val="left" w:leader="none"/>
              </w:tabs>
              <w:spacing w:line="240" w:lineRule="auto" w:before="124" w:after="0"/>
              <w:ind w:left="801" w:right="0" w:hanging="248"/>
              <w:jc w:val="left"/>
              <w:rPr>
                <w:sz w:val="18"/>
              </w:rPr>
            </w:pPr>
            <w:r>
              <w:rPr>
                <w:color w:val="231F20"/>
                <w:sz w:val="18"/>
              </w:rPr>
              <w:t>$1,300,</w:t>
            </w:r>
            <w:r>
              <w:rPr>
                <w:color w:val="231F20"/>
                <w:spacing w:val="-4"/>
                <w:sz w:val="18"/>
              </w:rPr>
              <w:t> </w:t>
            </w:r>
            <w:r>
              <w:rPr>
                <w:color w:val="231F20"/>
                <w:spacing w:val="-5"/>
                <w:sz w:val="18"/>
              </w:rPr>
              <w:t>or</w:t>
            </w:r>
          </w:p>
          <w:p>
            <w:pPr>
              <w:pStyle w:val="TableParagraph"/>
              <w:numPr>
                <w:ilvl w:val="1"/>
                <w:numId w:val="10"/>
              </w:numPr>
              <w:tabs>
                <w:tab w:pos="845" w:val="left" w:leader="none"/>
              </w:tabs>
              <w:spacing w:line="106" w:lineRule="exact" w:before="124" w:after="0"/>
              <w:ind w:left="845" w:right="0" w:hanging="287"/>
              <w:jc w:val="left"/>
              <w:rPr>
                <w:sz w:val="18"/>
              </w:rPr>
            </w:pPr>
            <w:r>
              <w:rPr>
                <w:color w:val="231F20"/>
                <w:sz w:val="18"/>
              </w:rPr>
              <w:t>Your</w:t>
            </w:r>
            <w:r>
              <w:rPr>
                <w:color w:val="231F20"/>
                <w:spacing w:val="-12"/>
                <w:sz w:val="18"/>
              </w:rPr>
              <w:t> </w:t>
            </w:r>
            <w:r>
              <w:rPr>
                <w:color w:val="231F20"/>
                <w:sz w:val="18"/>
              </w:rPr>
              <w:t>earned</w:t>
            </w:r>
            <w:r>
              <w:rPr>
                <w:color w:val="231F20"/>
                <w:spacing w:val="-11"/>
                <w:sz w:val="18"/>
              </w:rPr>
              <w:t> </w:t>
            </w:r>
            <w:r>
              <w:rPr>
                <w:color w:val="231F20"/>
                <w:sz w:val="18"/>
              </w:rPr>
              <w:t>income</w:t>
            </w:r>
            <w:r>
              <w:rPr>
                <w:color w:val="231F20"/>
                <w:spacing w:val="-11"/>
                <w:sz w:val="18"/>
              </w:rPr>
              <w:t> </w:t>
            </w:r>
            <w:r>
              <w:rPr>
                <w:color w:val="231F20"/>
                <w:sz w:val="18"/>
              </w:rPr>
              <w:t>(up</w:t>
            </w:r>
            <w:r>
              <w:rPr>
                <w:color w:val="231F20"/>
                <w:spacing w:val="-11"/>
                <w:sz w:val="18"/>
              </w:rPr>
              <w:t> </w:t>
            </w:r>
            <w:r>
              <w:rPr>
                <w:color w:val="231F20"/>
                <w:sz w:val="18"/>
              </w:rPr>
              <w:t>to</w:t>
            </w:r>
            <w:r>
              <w:rPr>
                <w:color w:val="231F20"/>
                <w:spacing w:val="-12"/>
                <w:sz w:val="18"/>
              </w:rPr>
              <w:t> </w:t>
            </w:r>
            <w:r>
              <w:rPr>
                <w:color w:val="231F20"/>
                <w:sz w:val="18"/>
              </w:rPr>
              <w:t>$14,150)</w:t>
            </w:r>
            <w:r>
              <w:rPr>
                <w:color w:val="231F20"/>
                <w:spacing w:val="-11"/>
                <w:sz w:val="18"/>
              </w:rPr>
              <w:t> </w:t>
            </w:r>
            <w:r>
              <w:rPr>
                <w:color w:val="231F20"/>
                <w:sz w:val="18"/>
              </w:rPr>
              <w:t>plus</w:t>
            </w:r>
            <w:r>
              <w:rPr>
                <w:color w:val="231F20"/>
                <w:spacing w:val="-11"/>
                <w:sz w:val="18"/>
              </w:rPr>
              <w:t> </w:t>
            </w:r>
            <w:r>
              <w:rPr>
                <w:color w:val="231F20"/>
                <w:spacing w:val="-2"/>
                <w:sz w:val="18"/>
              </w:rPr>
              <w:t>$450.</w:t>
            </w:r>
          </w:p>
        </w:tc>
      </w:tr>
      <w:tr>
        <w:trPr>
          <w:trHeight w:val="2672" w:hRule="atLeast"/>
        </w:trPr>
        <w:tc>
          <w:tcPr>
            <w:tcW w:w="721" w:type="dxa"/>
            <w:tcBorders>
              <w:left w:val="single" w:sz="4" w:space="0" w:color="231F20"/>
              <w:bottom w:val="single" w:sz="4" w:space="0" w:color="231F20"/>
            </w:tcBorders>
          </w:tcPr>
          <w:p>
            <w:pPr>
              <w:pStyle w:val="TableParagraph"/>
              <w:spacing w:before="94"/>
              <w:rPr>
                <w:sz w:val="20"/>
              </w:rPr>
            </w:pPr>
          </w:p>
          <w:p>
            <w:pPr>
              <w:pStyle w:val="TableParagraph"/>
              <w:spacing w:line="132" w:lineRule="exact"/>
              <w:ind w:left="88"/>
              <w:rPr>
                <w:position w:val="-2"/>
                <w:sz w:val="13"/>
              </w:rPr>
            </w:pPr>
            <w:r>
              <w:rPr>
                <w:position w:val="-2"/>
                <w:sz w:val="13"/>
              </w:rPr>
              <mc:AlternateContent>
                <mc:Choice Requires="wps">
                  <w:drawing>
                    <wp:inline distT="0" distB="0" distL="0" distR="0">
                      <wp:extent cx="84455" cy="84455"/>
                      <wp:effectExtent l="9525" t="0" r="0" b="1269"/>
                      <wp:docPr id="48" name="Group 48"/>
                      <wp:cNvGraphicFramePr>
                        <a:graphicFrameLocks/>
                      </wp:cNvGraphicFramePr>
                      <a:graphic>
                        <a:graphicData uri="http://schemas.microsoft.com/office/word/2010/wordprocessingGroup">
                          <wpg:wgp>
                            <wpg:cNvPr id="48" name="Group 48"/>
                            <wpg:cNvGrpSpPr/>
                            <wpg:grpSpPr>
                              <a:xfrm>
                                <a:off x="0" y="0"/>
                                <a:ext cx="84455" cy="84455"/>
                                <a:chExt cx="84455" cy="84455"/>
                              </a:xfrm>
                            </wpg:grpSpPr>
                            <wps:wsp>
                              <wps:cNvPr id="49" name="Graphic 49"/>
                              <wps:cNvSpPr/>
                              <wps:spPr>
                                <a:xfrm>
                                  <a:off x="2470" y="2470"/>
                                  <a:ext cx="79375" cy="79375"/>
                                </a:xfrm>
                                <a:custGeom>
                                  <a:avLst/>
                                  <a:gdLst/>
                                  <a:ahLst/>
                                  <a:cxnLst/>
                                  <a:rect l="l" t="t" r="r" b="b"/>
                                  <a:pathLst>
                                    <a:path w="79375" h="79375">
                                      <a:moveTo>
                                        <a:pt x="0" y="0"/>
                                      </a:moveTo>
                                      <a:lnTo>
                                        <a:pt x="0" y="79046"/>
                                      </a:lnTo>
                                    </a:path>
                                    <a:path w="79375" h="79375">
                                      <a:moveTo>
                                        <a:pt x="79045" y="0"/>
                                      </a:moveTo>
                                      <a:lnTo>
                                        <a:pt x="79045" y="79046"/>
                                      </a:lnTo>
                                    </a:path>
                                    <a:path w="79375" h="79375">
                                      <a:moveTo>
                                        <a:pt x="0" y="0"/>
                                      </a:moveTo>
                                      <a:lnTo>
                                        <a:pt x="79045" y="0"/>
                                      </a:lnTo>
                                    </a:path>
                                    <a:path w="79375" h="79375">
                                      <a:moveTo>
                                        <a:pt x="0" y="79046"/>
                                      </a:moveTo>
                                      <a:lnTo>
                                        <a:pt x="79045" y="79046"/>
                                      </a:lnTo>
                                    </a:path>
                                  </a:pathLst>
                                </a:custGeom>
                                <a:ln w="4941">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6.65pt;height:6.65pt;mso-position-horizontal-relative:char;mso-position-vertical-relative:line" id="docshapegroup42" coordorigin="0,0" coordsize="133,133">
                      <v:shape style="position:absolute;left:3;top:3;width:125;height:125" id="docshape43" coordorigin="4,4" coordsize="125,125" path="m4,4l4,128m128,4l128,128m4,4l128,4m4,128l128,128e" filled="false" stroked="true" strokeweight=".389063pt" strokecolor="#231f20">
                        <v:path arrowok="t"/>
                        <v:stroke dashstyle="solid"/>
                      </v:shape>
                    </v:group>
                  </w:pict>
                </mc:Fallback>
              </mc:AlternateContent>
            </w:r>
            <w:r>
              <w:rPr>
                <w:position w:val="-2"/>
                <w:sz w:val="13"/>
              </w:rPr>
            </w:r>
          </w:p>
        </w:tc>
        <w:tc>
          <w:tcPr>
            <w:tcW w:w="9838" w:type="dxa"/>
            <w:tcBorders>
              <w:bottom w:val="single" w:sz="4" w:space="0" w:color="231F20"/>
              <w:right w:val="single" w:sz="4" w:space="0" w:color="231F20"/>
            </w:tcBorders>
          </w:tcPr>
          <w:p>
            <w:pPr>
              <w:pStyle w:val="TableParagraph"/>
              <w:spacing w:before="50"/>
              <w:rPr>
                <w:sz w:val="18"/>
              </w:rPr>
            </w:pPr>
          </w:p>
          <w:p>
            <w:pPr>
              <w:pStyle w:val="TableParagraph"/>
              <w:ind w:left="122"/>
              <w:rPr>
                <w:sz w:val="18"/>
              </w:rPr>
            </w:pPr>
            <w:r>
              <w:rPr>
                <w:rFonts w:ascii="Arial Black"/>
                <w:color w:val="231F20"/>
                <w:spacing w:val="-6"/>
                <w:sz w:val="18"/>
              </w:rPr>
              <w:t>Yes.</w:t>
            </w:r>
            <w:r>
              <w:rPr>
                <w:rFonts w:ascii="Arial Black"/>
                <w:color w:val="231F20"/>
                <w:spacing w:val="-9"/>
                <w:sz w:val="18"/>
              </w:rPr>
              <w:t> </w:t>
            </w:r>
            <w:r>
              <w:rPr>
                <w:color w:val="231F20"/>
                <w:spacing w:val="-6"/>
                <w:sz w:val="18"/>
              </w:rPr>
              <w:t>You</w:t>
            </w:r>
            <w:r>
              <w:rPr>
                <w:color w:val="231F20"/>
                <w:spacing w:val="-2"/>
                <w:sz w:val="18"/>
              </w:rPr>
              <w:t> </w:t>
            </w:r>
            <w:r>
              <w:rPr>
                <w:color w:val="231F20"/>
                <w:spacing w:val="-6"/>
                <w:sz w:val="18"/>
              </w:rPr>
              <w:t>must</w:t>
            </w:r>
            <w:r>
              <w:rPr>
                <w:color w:val="231F20"/>
                <w:spacing w:val="-1"/>
                <w:sz w:val="18"/>
              </w:rPr>
              <w:t> </w:t>
            </w:r>
            <w:r>
              <w:rPr>
                <w:color w:val="231F20"/>
                <w:spacing w:val="-6"/>
                <w:sz w:val="18"/>
              </w:rPr>
              <w:t>file</w:t>
            </w:r>
            <w:r>
              <w:rPr>
                <w:color w:val="231F20"/>
                <w:spacing w:val="-1"/>
                <w:sz w:val="18"/>
              </w:rPr>
              <w:t> </w:t>
            </w:r>
            <w:r>
              <w:rPr>
                <w:color w:val="231F20"/>
                <w:spacing w:val="-6"/>
                <w:sz w:val="18"/>
              </w:rPr>
              <w:t>a</w:t>
            </w:r>
            <w:r>
              <w:rPr>
                <w:color w:val="231F20"/>
                <w:spacing w:val="-1"/>
                <w:sz w:val="18"/>
              </w:rPr>
              <w:t> </w:t>
            </w:r>
            <w:r>
              <w:rPr>
                <w:color w:val="231F20"/>
                <w:spacing w:val="-6"/>
                <w:sz w:val="18"/>
              </w:rPr>
              <w:t>return</w:t>
            </w:r>
            <w:r>
              <w:rPr>
                <w:color w:val="231F20"/>
                <w:spacing w:val="-1"/>
                <w:sz w:val="18"/>
              </w:rPr>
              <w:t> </w:t>
            </w:r>
            <w:r>
              <w:rPr>
                <w:color w:val="231F20"/>
                <w:spacing w:val="-6"/>
                <w:sz w:val="18"/>
              </w:rPr>
              <w:t>if</w:t>
            </w:r>
            <w:r>
              <w:rPr>
                <w:color w:val="231F20"/>
                <w:spacing w:val="-2"/>
                <w:sz w:val="18"/>
              </w:rPr>
              <w:t> </w:t>
            </w:r>
            <w:r>
              <w:rPr>
                <w:rFonts w:ascii="Arial Black"/>
                <w:color w:val="231F20"/>
                <w:spacing w:val="-6"/>
                <w:sz w:val="18"/>
              </w:rPr>
              <w:t>any</w:t>
            </w:r>
            <w:r>
              <w:rPr>
                <w:rFonts w:ascii="Arial Black"/>
                <w:color w:val="231F20"/>
                <w:spacing w:val="-14"/>
                <w:sz w:val="18"/>
              </w:rPr>
              <w:t> </w:t>
            </w:r>
            <w:r>
              <w:rPr>
                <w:color w:val="231F20"/>
                <w:spacing w:val="-6"/>
                <w:sz w:val="18"/>
              </w:rPr>
              <w:t>of</w:t>
            </w:r>
            <w:r>
              <w:rPr>
                <w:color w:val="231F20"/>
                <w:spacing w:val="-1"/>
                <w:sz w:val="18"/>
              </w:rPr>
              <w:t> </w:t>
            </w:r>
            <w:r>
              <w:rPr>
                <w:color w:val="231F20"/>
                <w:spacing w:val="-6"/>
                <w:sz w:val="18"/>
              </w:rPr>
              <w:t>the</w:t>
            </w:r>
            <w:r>
              <w:rPr>
                <w:color w:val="231F20"/>
                <w:spacing w:val="-1"/>
                <w:sz w:val="18"/>
              </w:rPr>
              <w:t> </w:t>
            </w:r>
            <w:r>
              <w:rPr>
                <w:color w:val="231F20"/>
                <w:spacing w:val="-6"/>
                <w:sz w:val="18"/>
              </w:rPr>
              <w:t>following</w:t>
            </w:r>
            <w:r>
              <w:rPr>
                <w:color w:val="231F20"/>
                <w:spacing w:val="-1"/>
                <w:sz w:val="18"/>
              </w:rPr>
              <w:t> </w:t>
            </w:r>
            <w:r>
              <w:rPr>
                <w:color w:val="231F20"/>
                <w:spacing w:val="-6"/>
                <w:sz w:val="18"/>
              </w:rPr>
              <w:t>apply.</w:t>
            </w:r>
          </w:p>
          <w:p>
            <w:pPr>
              <w:pStyle w:val="TableParagraph"/>
              <w:numPr>
                <w:ilvl w:val="0"/>
                <w:numId w:val="11"/>
              </w:numPr>
              <w:tabs>
                <w:tab w:pos="491" w:val="left" w:leader="none"/>
              </w:tabs>
              <w:spacing w:line="240" w:lineRule="auto" w:before="106" w:after="0"/>
              <w:ind w:left="491" w:right="0" w:hanging="249"/>
              <w:jc w:val="left"/>
              <w:rPr>
                <w:sz w:val="18"/>
              </w:rPr>
            </w:pPr>
            <w:r>
              <w:rPr>
                <w:color w:val="231F20"/>
                <w:sz w:val="18"/>
              </w:rPr>
              <w:t>Your</w:t>
            </w:r>
            <w:r>
              <w:rPr>
                <w:color w:val="231F20"/>
                <w:spacing w:val="-12"/>
                <w:sz w:val="18"/>
              </w:rPr>
              <w:t> </w:t>
            </w:r>
            <w:r>
              <w:rPr>
                <w:color w:val="231F20"/>
                <w:sz w:val="18"/>
              </w:rPr>
              <w:t>gross</w:t>
            </w:r>
            <w:r>
              <w:rPr>
                <w:color w:val="231F20"/>
                <w:spacing w:val="-12"/>
                <w:sz w:val="18"/>
              </w:rPr>
              <w:t> </w:t>
            </w:r>
            <w:r>
              <w:rPr>
                <w:color w:val="231F20"/>
                <w:sz w:val="18"/>
              </w:rPr>
              <w:t>income</w:t>
            </w:r>
            <w:r>
              <w:rPr>
                <w:color w:val="231F20"/>
                <w:spacing w:val="-11"/>
                <w:sz w:val="18"/>
              </w:rPr>
              <w:t> </w:t>
            </w:r>
            <w:r>
              <w:rPr>
                <w:color w:val="231F20"/>
                <w:sz w:val="18"/>
              </w:rPr>
              <w:t>was</w:t>
            </w:r>
            <w:r>
              <w:rPr>
                <w:color w:val="231F20"/>
                <w:spacing w:val="-12"/>
                <w:sz w:val="18"/>
              </w:rPr>
              <w:t> </w:t>
            </w:r>
            <w:r>
              <w:rPr>
                <w:color w:val="231F20"/>
                <w:sz w:val="18"/>
              </w:rPr>
              <w:t>at</w:t>
            </w:r>
            <w:r>
              <w:rPr>
                <w:color w:val="231F20"/>
                <w:spacing w:val="-12"/>
                <w:sz w:val="18"/>
              </w:rPr>
              <w:t> </w:t>
            </w:r>
            <w:r>
              <w:rPr>
                <w:color w:val="231F20"/>
                <w:sz w:val="18"/>
              </w:rPr>
              <w:t>least</w:t>
            </w:r>
            <w:r>
              <w:rPr>
                <w:color w:val="231F20"/>
                <w:spacing w:val="-11"/>
                <w:sz w:val="18"/>
              </w:rPr>
              <w:t> </w:t>
            </w:r>
            <w:r>
              <w:rPr>
                <w:color w:val="231F20"/>
                <w:sz w:val="18"/>
              </w:rPr>
              <w:t>$5</w:t>
            </w:r>
            <w:r>
              <w:rPr>
                <w:color w:val="231F20"/>
                <w:spacing w:val="-12"/>
                <w:sz w:val="18"/>
              </w:rPr>
              <w:t> </w:t>
            </w:r>
            <w:r>
              <w:rPr>
                <w:color w:val="231F20"/>
                <w:sz w:val="18"/>
              </w:rPr>
              <w:t>and</w:t>
            </w:r>
            <w:r>
              <w:rPr>
                <w:color w:val="231F20"/>
                <w:spacing w:val="-11"/>
                <w:sz w:val="18"/>
              </w:rPr>
              <w:t> </w:t>
            </w:r>
            <w:r>
              <w:rPr>
                <w:color w:val="231F20"/>
                <w:sz w:val="18"/>
              </w:rPr>
              <w:t>your</w:t>
            </w:r>
            <w:r>
              <w:rPr>
                <w:color w:val="231F20"/>
                <w:spacing w:val="-12"/>
                <w:sz w:val="18"/>
              </w:rPr>
              <w:t> </w:t>
            </w:r>
            <w:r>
              <w:rPr>
                <w:color w:val="231F20"/>
                <w:sz w:val="18"/>
              </w:rPr>
              <w:t>spouse</w:t>
            </w:r>
            <w:r>
              <w:rPr>
                <w:color w:val="231F20"/>
                <w:spacing w:val="-12"/>
                <w:sz w:val="18"/>
              </w:rPr>
              <w:t> </w:t>
            </w:r>
            <w:r>
              <w:rPr>
                <w:color w:val="231F20"/>
                <w:sz w:val="18"/>
              </w:rPr>
              <w:t>files</w:t>
            </w:r>
            <w:r>
              <w:rPr>
                <w:color w:val="231F20"/>
                <w:spacing w:val="-11"/>
                <w:sz w:val="18"/>
              </w:rPr>
              <w:t> </w:t>
            </w:r>
            <w:r>
              <w:rPr>
                <w:color w:val="231F20"/>
                <w:sz w:val="18"/>
              </w:rPr>
              <w:t>a</w:t>
            </w:r>
            <w:r>
              <w:rPr>
                <w:color w:val="231F20"/>
                <w:spacing w:val="-12"/>
                <w:sz w:val="18"/>
              </w:rPr>
              <w:t> </w:t>
            </w:r>
            <w:r>
              <w:rPr>
                <w:color w:val="231F20"/>
                <w:sz w:val="18"/>
              </w:rPr>
              <w:t>separate</w:t>
            </w:r>
            <w:r>
              <w:rPr>
                <w:color w:val="231F20"/>
                <w:spacing w:val="-11"/>
                <w:sz w:val="18"/>
              </w:rPr>
              <w:t> </w:t>
            </w:r>
            <w:r>
              <w:rPr>
                <w:color w:val="231F20"/>
                <w:sz w:val="18"/>
              </w:rPr>
              <w:t>return</w:t>
            </w:r>
            <w:r>
              <w:rPr>
                <w:color w:val="231F20"/>
                <w:spacing w:val="-12"/>
                <w:sz w:val="18"/>
              </w:rPr>
              <w:t> </w:t>
            </w:r>
            <w:r>
              <w:rPr>
                <w:color w:val="231F20"/>
                <w:sz w:val="18"/>
              </w:rPr>
              <w:t>and</w:t>
            </w:r>
            <w:r>
              <w:rPr>
                <w:color w:val="231F20"/>
                <w:spacing w:val="-12"/>
                <w:sz w:val="18"/>
              </w:rPr>
              <w:t> </w:t>
            </w:r>
            <w:r>
              <w:rPr>
                <w:color w:val="231F20"/>
                <w:sz w:val="18"/>
              </w:rPr>
              <w:t>itemizes</w:t>
            </w:r>
            <w:r>
              <w:rPr>
                <w:color w:val="231F20"/>
                <w:spacing w:val="-11"/>
                <w:sz w:val="18"/>
              </w:rPr>
              <w:t> </w:t>
            </w:r>
            <w:r>
              <w:rPr>
                <w:color w:val="231F20"/>
                <w:spacing w:val="-2"/>
                <w:sz w:val="18"/>
              </w:rPr>
              <w:t>deductions.</w:t>
            </w:r>
          </w:p>
          <w:p>
            <w:pPr>
              <w:pStyle w:val="TableParagraph"/>
              <w:numPr>
                <w:ilvl w:val="0"/>
                <w:numId w:val="11"/>
              </w:numPr>
              <w:tabs>
                <w:tab w:pos="491" w:val="left" w:leader="none"/>
              </w:tabs>
              <w:spacing w:line="240" w:lineRule="auto" w:before="92" w:after="0"/>
              <w:ind w:left="491" w:right="0" w:hanging="249"/>
              <w:jc w:val="left"/>
              <w:rPr>
                <w:sz w:val="18"/>
              </w:rPr>
            </w:pPr>
            <w:r>
              <w:rPr>
                <w:color w:val="231F20"/>
                <w:spacing w:val="-2"/>
                <w:sz w:val="18"/>
              </w:rPr>
              <w:t>Your</w:t>
            </w:r>
            <w:r>
              <w:rPr>
                <w:color w:val="231F20"/>
                <w:spacing w:val="-6"/>
                <w:sz w:val="18"/>
              </w:rPr>
              <w:t> </w:t>
            </w:r>
            <w:r>
              <w:rPr>
                <w:color w:val="231F20"/>
                <w:spacing w:val="-2"/>
                <w:sz w:val="18"/>
              </w:rPr>
              <w:t>unearned</w:t>
            </w:r>
            <w:r>
              <w:rPr>
                <w:color w:val="231F20"/>
                <w:spacing w:val="-4"/>
                <w:sz w:val="18"/>
              </w:rPr>
              <w:t> </w:t>
            </w:r>
            <w:r>
              <w:rPr>
                <w:color w:val="231F20"/>
                <w:spacing w:val="-2"/>
                <w:sz w:val="18"/>
              </w:rPr>
              <w:t>income</w:t>
            </w:r>
            <w:r>
              <w:rPr>
                <w:color w:val="231F20"/>
                <w:spacing w:val="-5"/>
                <w:sz w:val="18"/>
              </w:rPr>
              <w:t> </w:t>
            </w:r>
            <w:r>
              <w:rPr>
                <w:color w:val="231F20"/>
                <w:spacing w:val="-2"/>
                <w:sz w:val="18"/>
              </w:rPr>
              <w:t>was</w:t>
            </w:r>
            <w:r>
              <w:rPr>
                <w:color w:val="231F20"/>
                <w:spacing w:val="-5"/>
                <w:sz w:val="18"/>
              </w:rPr>
              <w:t> </w:t>
            </w:r>
            <w:r>
              <w:rPr>
                <w:color w:val="231F20"/>
                <w:spacing w:val="-2"/>
                <w:sz w:val="18"/>
              </w:rPr>
              <w:t>more</w:t>
            </w:r>
            <w:r>
              <w:rPr>
                <w:color w:val="231F20"/>
                <w:spacing w:val="-4"/>
                <w:sz w:val="18"/>
              </w:rPr>
              <w:t> </w:t>
            </w:r>
            <w:r>
              <w:rPr>
                <w:color w:val="231F20"/>
                <w:spacing w:val="-2"/>
                <w:sz w:val="18"/>
              </w:rPr>
              <w:t>than</w:t>
            </w:r>
            <w:r>
              <w:rPr>
                <w:color w:val="231F20"/>
                <w:spacing w:val="-5"/>
                <w:sz w:val="18"/>
              </w:rPr>
              <w:t> </w:t>
            </w:r>
            <w:r>
              <w:rPr>
                <w:color w:val="231F20"/>
                <w:spacing w:val="-2"/>
                <w:sz w:val="18"/>
              </w:rPr>
              <w:t>$2,850</w:t>
            </w:r>
            <w:r>
              <w:rPr>
                <w:color w:val="231F20"/>
                <w:spacing w:val="-5"/>
                <w:sz w:val="18"/>
              </w:rPr>
              <w:t> </w:t>
            </w:r>
            <w:r>
              <w:rPr>
                <w:color w:val="231F20"/>
                <w:spacing w:val="-2"/>
                <w:sz w:val="18"/>
              </w:rPr>
              <w:t>($4,400</w:t>
            </w:r>
            <w:r>
              <w:rPr>
                <w:color w:val="231F20"/>
                <w:spacing w:val="-4"/>
                <w:sz w:val="18"/>
              </w:rPr>
              <w:t> </w:t>
            </w:r>
            <w:r>
              <w:rPr>
                <w:color w:val="231F20"/>
                <w:spacing w:val="-2"/>
                <w:sz w:val="18"/>
              </w:rPr>
              <w:t>if</w:t>
            </w:r>
            <w:r>
              <w:rPr>
                <w:color w:val="231F20"/>
                <w:spacing w:val="-5"/>
                <w:sz w:val="18"/>
              </w:rPr>
              <w:t> </w:t>
            </w:r>
            <w:r>
              <w:rPr>
                <w:color w:val="231F20"/>
                <w:spacing w:val="-2"/>
                <w:sz w:val="18"/>
              </w:rPr>
              <w:t>65</w:t>
            </w:r>
            <w:r>
              <w:rPr>
                <w:color w:val="231F20"/>
                <w:spacing w:val="-4"/>
                <w:sz w:val="18"/>
              </w:rPr>
              <w:t> </w:t>
            </w:r>
            <w:r>
              <w:rPr>
                <w:color w:val="231F20"/>
                <w:spacing w:val="-2"/>
                <w:sz w:val="18"/>
              </w:rPr>
              <w:t>or</w:t>
            </w:r>
            <w:r>
              <w:rPr>
                <w:color w:val="231F20"/>
                <w:spacing w:val="-5"/>
                <w:sz w:val="18"/>
              </w:rPr>
              <w:t> </w:t>
            </w:r>
            <w:r>
              <w:rPr>
                <w:color w:val="231F20"/>
                <w:spacing w:val="-2"/>
                <w:sz w:val="18"/>
              </w:rPr>
              <w:t>older</w:t>
            </w:r>
            <w:r>
              <w:rPr>
                <w:color w:val="231F20"/>
                <w:spacing w:val="-6"/>
                <w:sz w:val="18"/>
              </w:rPr>
              <w:t> </w:t>
            </w:r>
            <w:r>
              <w:rPr>
                <w:rFonts w:ascii="Arial Black"/>
                <w:color w:val="231F20"/>
                <w:spacing w:val="-2"/>
                <w:sz w:val="18"/>
              </w:rPr>
              <w:t>and</w:t>
            </w:r>
            <w:r>
              <w:rPr>
                <w:rFonts w:ascii="Arial Black"/>
                <w:color w:val="231F20"/>
                <w:spacing w:val="-17"/>
                <w:sz w:val="18"/>
              </w:rPr>
              <w:t> </w:t>
            </w:r>
            <w:r>
              <w:rPr>
                <w:color w:val="231F20"/>
                <w:spacing w:val="-2"/>
                <w:sz w:val="18"/>
              </w:rPr>
              <w:t>blind).</w:t>
            </w:r>
          </w:p>
          <w:p>
            <w:pPr>
              <w:pStyle w:val="TableParagraph"/>
              <w:numPr>
                <w:ilvl w:val="0"/>
                <w:numId w:val="11"/>
              </w:numPr>
              <w:tabs>
                <w:tab w:pos="491" w:val="left" w:leader="none"/>
              </w:tabs>
              <w:spacing w:line="240" w:lineRule="auto" w:before="75" w:after="0"/>
              <w:ind w:left="491" w:right="0" w:hanging="249"/>
              <w:jc w:val="left"/>
              <w:rPr>
                <w:sz w:val="18"/>
              </w:rPr>
            </w:pPr>
            <w:r>
              <w:rPr>
                <w:color w:val="231F20"/>
                <w:spacing w:val="-2"/>
                <w:sz w:val="18"/>
              </w:rPr>
              <w:t>Your</w:t>
            </w:r>
            <w:r>
              <w:rPr>
                <w:color w:val="231F20"/>
                <w:spacing w:val="-6"/>
                <w:sz w:val="18"/>
              </w:rPr>
              <w:t> </w:t>
            </w:r>
            <w:r>
              <w:rPr>
                <w:color w:val="231F20"/>
                <w:spacing w:val="-2"/>
                <w:sz w:val="18"/>
              </w:rPr>
              <w:t>earned</w:t>
            </w:r>
            <w:r>
              <w:rPr>
                <w:color w:val="231F20"/>
                <w:spacing w:val="-4"/>
                <w:sz w:val="18"/>
              </w:rPr>
              <w:t> </w:t>
            </w:r>
            <w:r>
              <w:rPr>
                <w:color w:val="231F20"/>
                <w:spacing w:val="-2"/>
                <w:sz w:val="18"/>
              </w:rPr>
              <w:t>income</w:t>
            </w:r>
            <w:r>
              <w:rPr>
                <w:color w:val="231F20"/>
                <w:spacing w:val="-5"/>
                <w:sz w:val="18"/>
              </w:rPr>
              <w:t> </w:t>
            </w:r>
            <w:r>
              <w:rPr>
                <w:color w:val="231F20"/>
                <w:spacing w:val="-2"/>
                <w:sz w:val="18"/>
              </w:rPr>
              <w:t>was</w:t>
            </w:r>
            <w:r>
              <w:rPr>
                <w:color w:val="231F20"/>
                <w:spacing w:val="-5"/>
                <w:sz w:val="18"/>
              </w:rPr>
              <w:t> </w:t>
            </w:r>
            <w:r>
              <w:rPr>
                <w:color w:val="231F20"/>
                <w:spacing w:val="-2"/>
                <w:sz w:val="18"/>
              </w:rPr>
              <w:t>more</w:t>
            </w:r>
            <w:r>
              <w:rPr>
                <w:color w:val="231F20"/>
                <w:spacing w:val="-4"/>
                <w:sz w:val="18"/>
              </w:rPr>
              <w:t> </w:t>
            </w:r>
            <w:r>
              <w:rPr>
                <w:color w:val="231F20"/>
                <w:spacing w:val="-2"/>
                <w:sz w:val="18"/>
              </w:rPr>
              <w:t>than</w:t>
            </w:r>
            <w:r>
              <w:rPr>
                <w:color w:val="231F20"/>
                <w:spacing w:val="-5"/>
                <w:sz w:val="18"/>
              </w:rPr>
              <w:t> </w:t>
            </w:r>
            <w:r>
              <w:rPr>
                <w:color w:val="231F20"/>
                <w:spacing w:val="-2"/>
                <w:sz w:val="18"/>
              </w:rPr>
              <w:t>$16,150</w:t>
            </w:r>
            <w:r>
              <w:rPr>
                <w:color w:val="231F20"/>
                <w:spacing w:val="-5"/>
                <w:sz w:val="18"/>
              </w:rPr>
              <w:t> </w:t>
            </w:r>
            <w:r>
              <w:rPr>
                <w:color w:val="231F20"/>
                <w:spacing w:val="-2"/>
                <w:sz w:val="18"/>
              </w:rPr>
              <w:t>($17,700</w:t>
            </w:r>
            <w:r>
              <w:rPr>
                <w:color w:val="231F20"/>
                <w:spacing w:val="-4"/>
                <w:sz w:val="18"/>
              </w:rPr>
              <w:t> </w:t>
            </w:r>
            <w:r>
              <w:rPr>
                <w:color w:val="231F20"/>
                <w:spacing w:val="-2"/>
                <w:sz w:val="18"/>
              </w:rPr>
              <w:t>if</w:t>
            </w:r>
            <w:r>
              <w:rPr>
                <w:color w:val="231F20"/>
                <w:spacing w:val="-5"/>
                <w:sz w:val="18"/>
              </w:rPr>
              <w:t> </w:t>
            </w:r>
            <w:r>
              <w:rPr>
                <w:color w:val="231F20"/>
                <w:spacing w:val="-2"/>
                <w:sz w:val="18"/>
              </w:rPr>
              <w:t>65</w:t>
            </w:r>
            <w:r>
              <w:rPr>
                <w:color w:val="231F20"/>
                <w:spacing w:val="-4"/>
                <w:sz w:val="18"/>
              </w:rPr>
              <w:t> </w:t>
            </w:r>
            <w:r>
              <w:rPr>
                <w:color w:val="231F20"/>
                <w:spacing w:val="-2"/>
                <w:sz w:val="18"/>
              </w:rPr>
              <w:t>or</w:t>
            </w:r>
            <w:r>
              <w:rPr>
                <w:color w:val="231F20"/>
                <w:spacing w:val="-5"/>
                <w:sz w:val="18"/>
              </w:rPr>
              <w:t> </w:t>
            </w:r>
            <w:r>
              <w:rPr>
                <w:color w:val="231F20"/>
                <w:spacing w:val="-2"/>
                <w:sz w:val="18"/>
              </w:rPr>
              <w:t>older</w:t>
            </w:r>
            <w:r>
              <w:rPr>
                <w:color w:val="231F20"/>
                <w:spacing w:val="-5"/>
                <w:sz w:val="18"/>
              </w:rPr>
              <w:t> </w:t>
            </w:r>
            <w:r>
              <w:rPr>
                <w:rFonts w:ascii="Arial Black"/>
                <w:color w:val="231F20"/>
                <w:spacing w:val="-2"/>
                <w:sz w:val="18"/>
              </w:rPr>
              <w:t>and</w:t>
            </w:r>
            <w:r>
              <w:rPr>
                <w:rFonts w:ascii="Arial Black"/>
                <w:color w:val="231F20"/>
                <w:spacing w:val="-17"/>
                <w:sz w:val="18"/>
              </w:rPr>
              <w:t> </w:t>
            </w:r>
            <w:r>
              <w:rPr>
                <w:color w:val="231F20"/>
                <w:spacing w:val="-2"/>
                <w:sz w:val="18"/>
              </w:rPr>
              <w:t>blind).</w:t>
            </w:r>
          </w:p>
          <w:p>
            <w:pPr>
              <w:pStyle w:val="TableParagraph"/>
              <w:numPr>
                <w:ilvl w:val="0"/>
                <w:numId w:val="11"/>
              </w:numPr>
              <w:tabs>
                <w:tab w:pos="491" w:val="left" w:leader="none"/>
              </w:tabs>
              <w:spacing w:line="240" w:lineRule="auto" w:before="106" w:after="0"/>
              <w:ind w:left="491" w:right="0" w:hanging="249"/>
              <w:jc w:val="left"/>
              <w:rPr>
                <w:sz w:val="18"/>
              </w:rPr>
            </w:pPr>
            <w:r>
              <w:rPr>
                <w:color w:val="231F20"/>
                <w:spacing w:val="-2"/>
                <w:sz w:val="18"/>
              </w:rPr>
              <w:t>Your</w:t>
            </w:r>
            <w:r>
              <w:rPr>
                <w:color w:val="231F20"/>
                <w:spacing w:val="-5"/>
                <w:sz w:val="18"/>
              </w:rPr>
              <w:t> </w:t>
            </w:r>
            <w:r>
              <w:rPr>
                <w:color w:val="231F20"/>
                <w:spacing w:val="-2"/>
                <w:sz w:val="18"/>
              </w:rPr>
              <w:t>gross</w:t>
            </w:r>
            <w:r>
              <w:rPr>
                <w:color w:val="231F20"/>
                <w:spacing w:val="-4"/>
                <w:sz w:val="18"/>
              </w:rPr>
              <w:t> </w:t>
            </w:r>
            <w:r>
              <w:rPr>
                <w:color w:val="231F20"/>
                <w:spacing w:val="-2"/>
                <w:sz w:val="18"/>
              </w:rPr>
              <w:t>income</w:t>
            </w:r>
            <w:r>
              <w:rPr>
                <w:color w:val="231F20"/>
                <w:spacing w:val="-5"/>
                <w:sz w:val="18"/>
              </w:rPr>
              <w:t> </w:t>
            </w:r>
            <w:r>
              <w:rPr>
                <w:color w:val="231F20"/>
                <w:spacing w:val="-2"/>
                <w:sz w:val="18"/>
              </w:rPr>
              <w:t>was</w:t>
            </w:r>
            <w:r>
              <w:rPr>
                <w:color w:val="231F20"/>
                <w:spacing w:val="-4"/>
                <w:sz w:val="18"/>
              </w:rPr>
              <w:t> </w:t>
            </w:r>
            <w:r>
              <w:rPr>
                <w:color w:val="231F20"/>
                <w:spacing w:val="-2"/>
                <w:sz w:val="18"/>
              </w:rPr>
              <w:t>more</w:t>
            </w:r>
            <w:r>
              <w:rPr>
                <w:color w:val="231F20"/>
                <w:spacing w:val="-5"/>
                <w:sz w:val="18"/>
              </w:rPr>
              <w:t> </w:t>
            </w:r>
            <w:r>
              <w:rPr>
                <w:color w:val="231F20"/>
                <w:spacing w:val="-2"/>
                <w:sz w:val="18"/>
              </w:rPr>
              <w:t>than</w:t>
            </w:r>
            <w:r>
              <w:rPr>
                <w:color w:val="231F20"/>
                <w:spacing w:val="-4"/>
                <w:sz w:val="18"/>
              </w:rPr>
              <w:t> </w:t>
            </w:r>
            <w:r>
              <w:rPr>
                <w:color w:val="231F20"/>
                <w:spacing w:val="-2"/>
                <w:sz w:val="18"/>
              </w:rPr>
              <w:t>the</w:t>
            </w:r>
            <w:r>
              <w:rPr>
                <w:color w:val="231F20"/>
                <w:spacing w:val="-5"/>
                <w:sz w:val="18"/>
              </w:rPr>
              <w:t> </w:t>
            </w:r>
            <w:r>
              <w:rPr>
                <w:color w:val="231F20"/>
                <w:spacing w:val="-2"/>
                <w:sz w:val="18"/>
              </w:rPr>
              <w:t>larger</w:t>
            </w:r>
            <w:r>
              <w:rPr>
                <w:color w:val="231F20"/>
                <w:spacing w:val="-4"/>
                <w:sz w:val="18"/>
              </w:rPr>
              <w:t> </w:t>
            </w:r>
            <w:r>
              <w:rPr>
                <w:color w:val="231F20"/>
                <w:spacing w:val="-5"/>
                <w:sz w:val="18"/>
              </w:rPr>
              <w:t>of:</w:t>
            </w:r>
          </w:p>
          <w:p>
            <w:pPr>
              <w:pStyle w:val="TableParagraph"/>
              <w:numPr>
                <w:ilvl w:val="1"/>
                <w:numId w:val="11"/>
              </w:numPr>
              <w:tabs>
                <w:tab w:pos="801" w:val="left" w:leader="none"/>
              </w:tabs>
              <w:spacing w:line="240" w:lineRule="auto" w:before="92" w:after="0"/>
              <w:ind w:left="801" w:right="0" w:hanging="248"/>
              <w:jc w:val="left"/>
              <w:rPr>
                <w:sz w:val="18"/>
              </w:rPr>
            </w:pPr>
            <w:r>
              <w:rPr>
                <w:color w:val="231F20"/>
                <w:sz w:val="18"/>
              </w:rPr>
              <w:t>$2,850</w:t>
            </w:r>
            <w:r>
              <w:rPr>
                <w:color w:val="231F20"/>
                <w:spacing w:val="-12"/>
                <w:sz w:val="18"/>
              </w:rPr>
              <w:t> </w:t>
            </w:r>
            <w:r>
              <w:rPr>
                <w:color w:val="231F20"/>
                <w:sz w:val="18"/>
              </w:rPr>
              <w:t>($4,400</w:t>
            </w:r>
            <w:r>
              <w:rPr>
                <w:color w:val="231F20"/>
                <w:spacing w:val="-12"/>
                <w:sz w:val="18"/>
              </w:rPr>
              <w:t> </w:t>
            </w:r>
            <w:r>
              <w:rPr>
                <w:color w:val="231F20"/>
                <w:sz w:val="18"/>
              </w:rPr>
              <w:t>if</w:t>
            </w:r>
            <w:r>
              <w:rPr>
                <w:color w:val="231F20"/>
                <w:spacing w:val="-12"/>
                <w:sz w:val="18"/>
              </w:rPr>
              <w:t> </w:t>
            </w:r>
            <w:r>
              <w:rPr>
                <w:color w:val="231F20"/>
                <w:sz w:val="18"/>
              </w:rPr>
              <w:t>65</w:t>
            </w:r>
            <w:r>
              <w:rPr>
                <w:color w:val="231F20"/>
                <w:spacing w:val="-12"/>
                <w:sz w:val="18"/>
              </w:rPr>
              <w:t> </w:t>
            </w:r>
            <w:r>
              <w:rPr>
                <w:color w:val="231F20"/>
                <w:sz w:val="18"/>
              </w:rPr>
              <w:t>or</w:t>
            </w:r>
            <w:r>
              <w:rPr>
                <w:color w:val="231F20"/>
                <w:spacing w:val="-12"/>
                <w:sz w:val="18"/>
              </w:rPr>
              <w:t> </w:t>
            </w:r>
            <w:r>
              <w:rPr>
                <w:color w:val="231F20"/>
                <w:sz w:val="18"/>
              </w:rPr>
              <w:t>older</w:t>
            </w:r>
            <w:r>
              <w:rPr>
                <w:color w:val="231F20"/>
                <w:spacing w:val="-12"/>
                <w:sz w:val="18"/>
              </w:rPr>
              <w:t> </w:t>
            </w:r>
            <w:r>
              <w:rPr>
                <w:rFonts w:ascii="Arial Black"/>
                <w:color w:val="231F20"/>
                <w:sz w:val="18"/>
              </w:rPr>
              <w:t>and</w:t>
            </w:r>
            <w:r>
              <w:rPr>
                <w:rFonts w:ascii="Arial Black"/>
                <w:color w:val="231F20"/>
                <w:spacing w:val="-17"/>
                <w:sz w:val="18"/>
              </w:rPr>
              <w:t> </w:t>
            </w:r>
            <w:r>
              <w:rPr>
                <w:color w:val="231F20"/>
                <w:sz w:val="18"/>
              </w:rPr>
              <w:t>blind),</w:t>
            </w:r>
            <w:r>
              <w:rPr>
                <w:color w:val="231F20"/>
                <w:spacing w:val="-12"/>
                <w:sz w:val="18"/>
              </w:rPr>
              <w:t> </w:t>
            </w:r>
            <w:r>
              <w:rPr>
                <w:color w:val="231F20"/>
                <w:spacing w:val="-5"/>
                <w:sz w:val="18"/>
              </w:rPr>
              <w:t>or</w:t>
            </w:r>
          </w:p>
          <w:p>
            <w:pPr>
              <w:pStyle w:val="TableParagraph"/>
              <w:numPr>
                <w:ilvl w:val="1"/>
                <w:numId w:val="11"/>
              </w:numPr>
              <w:tabs>
                <w:tab w:pos="801" w:val="left" w:leader="none"/>
              </w:tabs>
              <w:spacing w:line="240" w:lineRule="auto" w:before="74" w:after="0"/>
              <w:ind w:left="801" w:right="0" w:hanging="243"/>
              <w:jc w:val="left"/>
              <w:rPr>
                <w:sz w:val="18"/>
              </w:rPr>
            </w:pPr>
            <w:r>
              <w:rPr>
                <w:color w:val="231F20"/>
                <w:spacing w:val="-2"/>
                <w:sz w:val="18"/>
              </w:rPr>
              <w:t>Your</w:t>
            </w:r>
            <w:r>
              <w:rPr>
                <w:color w:val="231F20"/>
                <w:spacing w:val="-3"/>
                <w:sz w:val="18"/>
              </w:rPr>
              <w:t> </w:t>
            </w:r>
            <w:r>
              <w:rPr>
                <w:color w:val="231F20"/>
                <w:spacing w:val="-2"/>
                <w:sz w:val="18"/>
              </w:rPr>
              <w:t>earned</w:t>
            </w:r>
            <w:r>
              <w:rPr>
                <w:color w:val="231F20"/>
                <w:spacing w:val="-3"/>
                <w:sz w:val="18"/>
              </w:rPr>
              <w:t> </w:t>
            </w:r>
            <w:r>
              <w:rPr>
                <w:color w:val="231F20"/>
                <w:spacing w:val="-2"/>
                <w:sz w:val="18"/>
              </w:rPr>
              <w:t>income</w:t>
            </w:r>
            <w:r>
              <w:rPr>
                <w:color w:val="231F20"/>
                <w:spacing w:val="-3"/>
                <w:sz w:val="18"/>
              </w:rPr>
              <w:t> </w:t>
            </w:r>
            <w:r>
              <w:rPr>
                <w:color w:val="231F20"/>
                <w:spacing w:val="-2"/>
                <w:sz w:val="18"/>
              </w:rPr>
              <w:t>(up</w:t>
            </w:r>
            <w:r>
              <w:rPr>
                <w:color w:val="231F20"/>
                <w:spacing w:val="-3"/>
                <w:sz w:val="18"/>
              </w:rPr>
              <w:t> </w:t>
            </w:r>
            <w:r>
              <w:rPr>
                <w:color w:val="231F20"/>
                <w:spacing w:val="-2"/>
                <w:sz w:val="18"/>
              </w:rPr>
              <w:t>to</w:t>
            </w:r>
            <w:r>
              <w:rPr>
                <w:color w:val="231F20"/>
                <w:spacing w:val="-3"/>
                <w:sz w:val="18"/>
              </w:rPr>
              <w:t> </w:t>
            </w:r>
            <w:r>
              <w:rPr>
                <w:color w:val="231F20"/>
                <w:spacing w:val="-2"/>
                <w:sz w:val="18"/>
              </w:rPr>
              <w:t>$14,150)</w:t>
            </w:r>
            <w:r>
              <w:rPr>
                <w:color w:val="231F20"/>
                <w:spacing w:val="-3"/>
                <w:sz w:val="18"/>
              </w:rPr>
              <w:t> </w:t>
            </w:r>
            <w:r>
              <w:rPr>
                <w:color w:val="231F20"/>
                <w:spacing w:val="-2"/>
                <w:sz w:val="18"/>
              </w:rPr>
              <w:t>plus</w:t>
            </w:r>
            <w:r>
              <w:rPr>
                <w:color w:val="231F20"/>
                <w:spacing w:val="-3"/>
                <w:sz w:val="18"/>
              </w:rPr>
              <w:t> </w:t>
            </w:r>
            <w:r>
              <w:rPr>
                <w:color w:val="231F20"/>
                <w:spacing w:val="-2"/>
                <w:sz w:val="18"/>
              </w:rPr>
              <w:t>$2,000</w:t>
            </w:r>
            <w:r>
              <w:rPr>
                <w:color w:val="231F20"/>
                <w:spacing w:val="-3"/>
                <w:sz w:val="18"/>
              </w:rPr>
              <w:t> </w:t>
            </w:r>
            <w:r>
              <w:rPr>
                <w:color w:val="231F20"/>
                <w:spacing w:val="-2"/>
                <w:sz w:val="18"/>
              </w:rPr>
              <w:t>($3,550</w:t>
            </w:r>
            <w:r>
              <w:rPr>
                <w:color w:val="231F20"/>
                <w:spacing w:val="-3"/>
                <w:sz w:val="18"/>
              </w:rPr>
              <w:t> </w:t>
            </w:r>
            <w:r>
              <w:rPr>
                <w:color w:val="231F20"/>
                <w:spacing w:val="-2"/>
                <w:sz w:val="18"/>
              </w:rPr>
              <w:t>if</w:t>
            </w:r>
            <w:r>
              <w:rPr>
                <w:color w:val="231F20"/>
                <w:spacing w:val="-3"/>
                <w:sz w:val="18"/>
              </w:rPr>
              <w:t> </w:t>
            </w:r>
            <w:r>
              <w:rPr>
                <w:color w:val="231F20"/>
                <w:spacing w:val="-2"/>
                <w:sz w:val="18"/>
              </w:rPr>
              <w:t>65</w:t>
            </w:r>
            <w:r>
              <w:rPr>
                <w:color w:val="231F20"/>
                <w:spacing w:val="-3"/>
                <w:sz w:val="18"/>
              </w:rPr>
              <w:t> </w:t>
            </w:r>
            <w:r>
              <w:rPr>
                <w:color w:val="231F20"/>
                <w:spacing w:val="-2"/>
                <w:sz w:val="18"/>
              </w:rPr>
              <w:t>or</w:t>
            </w:r>
            <w:r>
              <w:rPr>
                <w:color w:val="231F20"/>
                <w:spacing w:val="-3"/>
                <w:sz w:val="18"/>
              </w:rPr>
              <w:t> </w:t>
            </w:r>
            <w:r>
              <w:rPr>
                <w:color w:val="231F20"/>
                <w:spacing w:val="-2"/>
                <w:sz w:val="18"/>
              </w:rPr>
              <w:t>older</w:t>
            </w:r>
            <w:r>
              <w:rPr>
                <w:color w:val="231F20"/>
                <w:spacing w:val="-3"/>
                <w:sz w:val="18"/>
              </w:rPr>
              <w:t> </w:t>
            </w:r>
            <w:r>
              <w:rPr>
                <w:rFonts w:ascii="Arial Black"/>
                <w:color w:val="231F20"/>
                <w:spacing w:val="-2"/>
                <w:sz w:val="18"/>
              </w:rPr>
              <w:t>and</w:t>
            </w:r>
            <w:r>
              <w:rPr>
                <w:rFonts w:ascii="Arial Black"/>
                <w:color w:val="231F20"/>
                <w:spacing w:val="-16"/>
                <w:sz w:val="18"/>
              </w:rPr>
              <w:t> </w:t>
            </w:r>
            <w:r>
              <w:rPr>
                <w:color w:val="231F20"/>
                <w:spacing w:val="-2"/>
                <w:sz w:val="18"/>
              </w:rPr>
              <w:t>blind).</w:t>
            </w:r>
          </w:p>
        </w:tc>
      </w:tr>
    </w:tbl>
    <w:p>
      <w:pPr>
        <w:pStyle w:val="TableParagraph"/>
        <w:spacing w:after="0" w:line="240" w:lineRule="auto"/>
        <w:jc w:val="left"/>
        <w:rPr>
          <w:sz w:val="18"/>
        </w:rPr>
        <w:sectPr>
          <w:type w:val="continuous"/>
          <w:pgSz w:w="12240" w:h="15840"/>
          <w:pgMar w:header="0" w:footer="599" w:top="700" w:bottom="780" w:left="720" w:right="720"/>
        </w:sectPr>
      </w:pPr>
    </w:p>
    <w:p>
      <w:pPr>
        <w:spacing w:before="88"/>
        <w:ind w:left="120" w:right="0" w:firstLine="0"/>
        <w:jc w:val="left"/>
        <w:rPr>
          <w:rFonts w:ascii="Arial Black"/>
          <w:sz w:val="20"/>
        </w:rPr>
      </w:pPr>
      <w:bookmarkStart w:name="_bookmark28" w:id="49"/>
      <w:bookmarkEnd w:id="49"/>
      <w:r>
        <w:rPr/>
      </w:r>
      <w:r>
        <w:rPr>
          <w:color w:val="231F20"/>
          <w:spacing w:val="-2"/>
          <w:w w:val="90"/>
          <w:sz w:val="20"/>
        </w:rPr>
        <w:t>Table</w:t>
      </w:r>
      <w:r>
        <w:rPr>
          <w:color w:val="231F20"/>
          <w:spacing w:val="-6"/>
          <w:w w:val="90"/>
          <w:sz w:val="20"/>
        </w:rPr>
        <w:t> </w:t>
      </w:r>
      <w:r>
        <w:rPr>
          <w:color w:val="231F20"/>
          <w:spacing w:val="-2"/>
          <w:w w:val="90"/>
          <w:sz w:val="20"/>
        </w:rPr>
        <w:t>3.</w:t>
      </w:r>
      <w:r>
        <w:rPr>
          <w:color w:val="231F20"/>
          <w:spacing w:val="48"/>
          <w:sz w:val="20"/>
        </w:rPr>
        <w:t> </w:t>
      </w:r>
      <w:r>
        <w:rPr>
          <w:rFonts w:ascii="Arial Black"/>
          <w:color w:val="231F20"/>
          <w:spacing w:val="-2"/>
          <w:w w:val="90"/>
          <w:sz w:val="20"/>
        </w:rPr>
        <w:t>Other</w:t>
      </w:r>
      <w:r>
        <w:rPr>
          <w:rFonts w:ascii="Arial Black"/>
          <w:color w:val="231F20"/>
          <w:spacing w:val="-8"/>
          <w:w w:val="90"/>
          <w:sz w:val="20"/>
        </w:rPr>
        <w:t> </w:t>
      </w:r>
      <w:r>
        <w:rPr>
          <w:rFonts w:ascii="Arial Black"/>
          <w:color w:val="231F20"/>
          <w:spacing w:val="-2"/>
          <w:w w:val="90"/>
          <w:sz w:val="20"/>
        </w:rPr>
        <w:t>Situations</w:t>
      </w:r>
      <w:r>
        <w:rPr>
          <w:rFonts w:ascii="Arial Black"/>
          <w:color w:val="231F20"/>
          <w:spacing w:val="-8"/>
          <w:w w:val="90"/>
          <w:sz w:val="20"/>
        </w:rPr>
        <w:t> </w:t>
      </w:r>
      <w:r>
        <w:rPr>
          <w:rFonts w:ascii="Arial Black"/>
          <w:color w:val="231F20"/>
          <w:spacing w:val="-2"/>
          <w:w w:val="90"/>
          <w:sz w:val="20"/>
        </w:rPr>
        <w:t>When</w:t>
      </w:r>
      <w:r>
        <w:rPr>
          <w:rFonts w:ascii="Arial Black"/>
          <w:color w:val="231F20"/>
          <w:spacing w:val="-8"/>
          <w:w w:val="90"/>
          <w:sz w:val="20"/>
        </w:rPr>
        <w:t> </w:t>
      </w:r>
      <w:r>
        <w:rPr>
          <w:rFonts w:ascii="Arial Black"/>
          <w:color w:val="231F20"/>
          <w:spacing w:val="-2"/>
          <w:w w:val="90"/>
          <w:sz w:val="20"/>
        </w:rPr>
        <w:t>You</w:t>
      </w:r>
      <w:r>
        <w:rPr>
          <w:rFonts w:ascii="Arial Black"/>
          <w:color w:val="231F20"/>
          <w:spacing w:val="-8"/>
          <w:w w:val="90"/>
          <w:sz w:val="20"/>
        </w:rPr>
        <w:t> </w:t>
      </w:r>
      <w:r>
        <w:rPr>
          <w:rFonts w:ascii="Arial Black"/>
          <w:color w:val="231F20"/>
          <w:spacing w:val="-2"/>
          <w:w w:val="90"/>
          <w:sz w:val="20"/>
        </w:rPr>
        <w:t>Must</w:t>
      </w:r>
      <w:r>
        <w:rPr>
          <w:rFonts w:ascii="Arial Black"/>
          <w:color w:val="231F20"/>
          <w:spacing w:val="-8"/>
          <w:w w:val="90"/>
          <w:sz w:val="20"/>
        </w:rPr>
        <w:t> </w:t>
      </w:r>
      <w:r>
        <w:rPr>
          <w:rFonts w:ascii="Arial Black"/>
          <w:color w:val="231F20"/>
          <w:spacing w:val="-2"/>
          <w:w w:val="90"/>
          <w:sz w:val="20"/>
        </w:rPr>
        <w:t>File</w:t>
      </w:r>
      <w:r>
        <w:rPr>
          <w:rFonts w:ascii="Arial Black"/>
          <w:color w:val="231F20"/>
          <w:spacing w:val="-8"/>
          <w:w w:val="90"/>
          <w:sz w:val="20"/>
        </w:rPr>
        <w:t> </w:t>
      </w:r>
      <w:r>
        <w:rPr>
          <w:rFonts w:ascii="Arial Black"/>
          <w:color w:val="231F20"/>
          <w:spacing w:val="-2"/>
          <w:w w:val="90"/>
          <w:sz w:val="20"/>
        </w:rPr>
        <w:t>a</w:t>
      </w:r>
      <w:r>
        <w:rPr>
          <w:rFonts w:ascii="Arial Black"/>
          <w:color w:val="231F20"/>
          <w:spacing w:val="-8"/>
          <w:w w:val="90"/>
          <w:sz w:val="20"/>
        </w:rPr>
        <w:t> </w:t>
      </w:r>
      <w:r>
        <w:rPr>
          <w:rFonts w:ascii="Arial Black"/>
          <w:color w:val="231F20"/>
          <w:spacing w:val="-2"/>
          <w:w w:val="90"/>
          <w:sz w:val="20"/>
        </w:rPr>
        <w:t>2024</w:t>
      </w:r>
      <w:r>
        <w:rPr>
          <w:rFonts w:ascii="Arial Black"/>
          <w:color w:val="231F20"/>
          <w:spacing w:val="-8"/>
          <w:w w:val="90"/>
          <w:sz w:val="20"/>
        </w:rPr>
        <w:t> </w:t>
      </w:r>
      <w:r>
        <w:rPr>
          <w:rFonts w:ascii="Arial Black"/>
          <w:color w:val="231F20"/>
          <w:spacing w:val="-2"/>
          <w:w w:val="90"/>
          <w:sz w:val="20"/>
        </w:rPr>
        <w:t>Return</w:t>
      </w:r>
    </w:p>
    <w:p>
      <w:pPr>
        <w:pStyle w:val="BodyText"/>
        <w:ind w:left="0"/>
        <w:rPr>
          <w:rFonts w:ascii="Arial Black"/>
          <w:sz w:val="6"/>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
        <w:gridCol w:w="574"/>
        <w:gridCol w:w="9522"/>
      </w:tblGrid>
      <w:tr>
        <w:trPr>
          <w:trHeight w:val="361" w:hRule="atLeast"/>
        </w:trPr>
        <w:tc>
          <w:tcPr>
            <w:tcW w:w="10560" w:type="dxa"/>
            <w:gridSpan w:val="3"/>
            <w:tcBorders>
              <w:top w:val="single" w:sz="4" w:space="0" w:color="231F20"/>
              <w:left w:val="single" w:sz="4" w:space="0" w:color="231F20"/>
              <w:right w:val="single" w:sz="4" w:space="0" w:color="231F20"/>
            </w:tcBorders>
          </w:tcPr>
          <w:p>
            <w:pPr>
              <w:pStyle w:val="TableParagraph"/>
              <w:spacing w:before="67"/>
              <w:ind w:left="85"/>
              <w:rPr>
                <w:sz w:val="18"/>
              </w:rPr>
            </w:pPr>
            <w:r>
              <w:rPr>
                <w:color w:val="231F20"/>
                <w:sz w:val="18"/>
              </w:rPr>
              <w:t>You</w:t>
            </w:r>
            <w:r>
              <w:rPr>
                <w:color w:val="231F20"/>
                <w:spacing w:val="-11"/>
                <w:sz w:val="18"/>
              </w:rPr>
              <w:t> </w:t>
            </w:r>
            <w:r>
              <w:rPr>
                <w:color w:val="231F20"/>
                <w:sz w:val="18"/>
              </w:rPr>
              <w:t>must</w:t>
            </w:r>
            <w:r>
              <w:rPr>
                <w:color w:val="231F20"/>
                <w:spacing w:val="-11"/>
                <w:sz w:val="18"/>
              </w:rPr>
              <w:t> </w:t>
            </w:r>
            <w:r>
              <w:rPr>
                <w:color w:val="231F20"/>
                <w:sz w:val="18"/>
              </w:rPr>
              <w:t>file</w:t>
            </w:r>
            <w:r>
              <w:rPr>
                <w:color w:val="231F20"/>
                <w:spacing w:val="-11"/>
                <w:sz w:val="18"/>
              </w:rPr>
              <w:t> </w:t>
            </w:r>
            <w:r>
              <w:rPr>
                <w:color w:val="231F20"/>
                <w:sz w:val="18"/>
              </w:rPr>
              <w:t>a</w:t>
            </w:r>
            <w:r>
              <w:rPr>
                <w:color w:val="231F20"/>
                <w:spacing w:val="-11"/>
                <w:sz w:val="18"/>
              </w:rPr>
              <w:t> </w:t>
            </w:r>
            <w:r>
              <w:rPr>
                <w:color w:val="231F20"/>
                <w:sz w:val="18"/>
              </w:rPr>
              <w:t>return</w:t>
            </w:r>
            <w:r>
              <w:rPr>
                <w:color w:val="231F20"/>
                <w:spacing w:val="-11"/>
                <w:sz w:val="18"/>
              </w:rPr>
              <w:t> </w:t>
            </w:r>
            <w:r>
              <w:rPr>
                <w:color w:val="231F20"/>
                <w:sz w:val="18"/>
              </w:rPr>
              <w:t>if</w:t>
            </w:r>
            <w:r>
              <w:rPr>
                <w:color w:val="231F20"/>
                <w:spacing w:val="-11"/>
                <w:sz w:val="18"/>
              </w:rPr>
              <w:t> </w:t>
            </w:r>
            <w:r>
              <w:rPr>
                <w:color w:val="231F20"/>
                <w:sz w:val="18"/>
              </w:rPr>
              <w:t>any</w:t>
            </w:r>
            <w:r>
              <w:rPr>
                <w:color w:val="231F20"/>
                <w:spacing w:val="-10"/>
                <w:sz w:val="18"/>
              </w:rPr>
              <w:t> </w:t>
            </w:r>
            <w:r>
              <w:rPr>
                <w:color w:val="231F20"/>
                <w:sz w:val="18"/>
              </w:rPr>
              <w:t>of</w:t>
            </w:r>
            <w:r>
              <w:rPr>
                <w:color w:val="231F20"/>
                <w:spacing w:val="-11"/>
                <w:sz w:val="18"/>
              </w:rPr>
              <w:t> </w:t>
            </w:r>
            <w:r>
              <w:rPr>
                <w:color w:val="231F20"/>
                <w:sz w:val="18"/>
              </w:rPr>
              <w:t>the</w:t>
            </w:r>
            <w:r>
              <w:rPr>
                <w:color w:val="231F20"/>
                <w:spacing w:val="-11"/>
                <w:sz w:val="18"/>
              </w:rPr>
              <w:t> </w:t>
            </w:r>
            <w:r>
              <w:rPr>
                <w:color w:val="231F20"/>
                <w:sz w:val="18"/>
              </w:rPr>
              <w:t>conditions</w:t>
            </w:r>
            <w:r>
              <w:rPr>
                <w:color w:val="231F20"/>
                <w:spacing w:val="-11"/>
                <w:sz w:val="18"/>
              </w:rPr>
              <w:t> </w:t>
            </w:r>
            <w:r>
              <w:rPr>
                <w:color w:val="231F20"/>
                <w:sz w:val="18"/>
              </w:rPr>
              <w:t>below</w:t>
            </w:r>
            <w:r>
              <w:rPr>
                <w:color w:val="231F20"/>
                <w:spacing w:val="-11"/>
                <w:sz w:val="18"/>
              </w:rPr>
              <w:t> </w:t>
            </w:r>
            <w:r>
              <w:rPr>
                <w:color w:val="231F20"/>
                <w:spacing w:val="-2"/>
                <w:sz w:val="18"/>
              </w:rPr>
              <w:t>apply.</w:t>
            </w:r>
          </w:p>
        </w:tc>
      </w:tr>
      <w:tr>
        <w:trPr>
          <w:trHeight w:val="640" w:hRule="atLeast"/>
        </w:trPr>
        <w:tc>
          <w:tcPr>
            <w:tcW w:w="464" w:type="dxa"/>
            <w:tcBorders>
              <w:left w:val="single" w:sz="4" w:space="0" w:color="231F20"/>
            </w:tcBorders>
          </w:tcPr>
          <w:p>
            <w:pPr>
              <w:pStyle w:val="TableParagraph"/>
              <w:spacing w:before="126"/>
              <w:ind w:right="136"/>
              <w:jc w:val="center"/>
              <w:rPr>
                <w:sz w:val="18"/>
              </w:rPr>
            </w:pPr>
            <w:r>
              <w:rPr>
                <w:color w:val="231F20"/>
                <w:spacing w:val="-5"/>
                <w:sz w:val="18"/>
              </w:rPr>
              <w:t>1.</w:t>
            </w:r>
          </w:p>
        </w:tc>
        <w:tc>
          <w:tcPr>
            <w:tcW w:w="10096" w:type="dxa"/>
            <w:gridSpan w:val="2"/>
            <w:tcBorders>
              <w:right w:val="single" w:sz="4" w:space="0" w:color="231F20"/>
            </w:tcBorders>
          </w:tcPr>
          <w:p>
            <w:pPr>
              <w:pStyle w:val="TableParagraph"/>
              <w:spacing w:line="259" w:lineRule="auto" w:before="126"/>
              <w:ind w:left="234"/>
              <w:rPr>
                <w:sz w:val="18"/>
              </w:rPr>
            </w:pPr>
            <w:r>
              <w:rPr>
                <w:color w:val="231F20"/>
                <w:sz w:val="18"/>
              </w:rPr>
              <w:t>You</w:t>
            </w:r>
            <w:r>
              <w:rPr>
                <w:color w:val="231F20"/>
                <w:spacing w:val="-11"/>
                <w:sz w:val="18"/>
              </w:rPr>
              <w:t> </w:t>
            </w:r>
            <w:r>
              <w:rPr>
                <w:color w:val="231F20"/>
                <w:sz w:val="18"/>
              </w:rPr>
              <w:t>owe</w:t>
            </w:r>
            <w:r>
              <w:rPr>
                <w:color w:val="231F20"/>
                <w:spacing w:val="-11"/>
                <w:sz w:val="18"/>
              </w:rPr>
              <w:t> </w:t>
            </w:r>
            <w:r>
              <w:rPr>
                <w:color w:val="231F20"/>
                <w:sz w:val="18"/>
              </w:rPr>
              <w:t>any</w:t>
            </w:r>
            <w:r>
              <w:rPr>
                <w:color w:val="231F20"/>
                <w:spacing w:val="-11"/>
                <w:sz w:val="18"/>
              </w:rPr>
              <w:t> </w:t>
            </w:r>
            <w:r>
              <w:rPr>
                <w:color w:val="231F20"/>
                <w:sz w:val="18"/>
              </w:rPr>
              <w:t>special</w:t>
            </w:r>
            <w:r>
              <w:rPr>
                <w:color w:val="231F20"/>
                <w:spacing w:val="-11"/>
                <w:sz w:val="18"/>
              </w:rPr>
              <w:t> </w:t>
            </w:r>
            <w:r>
              <w:rPr>
                <w:color w:val="231F20"/>
                <w:sz w:val="18"/>
              </w:rPr>
              <w:t>taxes</w:t>
            </w:r>
            <w:r>
              <w:rPr>
                <w:color w:val="231F20"/>
                <w:spacing w:val="-11"/>
                <w:sz w:val="18"/>
              </w:rPr>
              <w:t> </w:t>
            </w:r>
            <w:r>
              <w:rPr>
                <w:color w:val="231F20"/>
                <w:sz w:val="18"/>
              </w:rPr>
              <w:t>reported</w:t>
            </w:r>
            <w:r>
              <w:rPr>
                <w:color w:val="231F20"/>
                <w:spacing w:val="-11"/>
                <w:sz w:val="18"/>
              </w:rPr>
              <w:t> </w:t>
            </w:r>
            <w:r>
              <w:rPr>
                <w:color w:val="231F20"/>
                <w:sz w:val="18"/>
              </w:rPr>
              <w:t>on</w:t>
            </w:r>
            <w:r>
              <w:rPr>
                <w:color w:val="231F20"/>
                <w:spacing w:val="-11"/>
                <w:sz w:val="18"/>
              </w:rPr>
              <w:t> </w:t>
            </w:r>
            <w:r>
              <w:rPr>
                <w:color w:val="231F20"/>
                <w:sz w:val="18"/>
              </w:rPr>
              <w:t>Schedule</w:t>
            </w:r>
            <w:r>
              <w:rPr>
                <w:color w:val="231F20"/>
                <w:spacing w:val="-11"/>
                <w:sz w:val="18"/>
              </w:rPr>
              <w:t> </w:t>
            </w:r>
            <w:r>
              <w:rPr>
                <w:color w:val="231F20"/>
                <w:sz w:val="18"/>
              </w:rPr>
              <w:t>2</w:t>
            </w:r>
            <w:r>
              <w:rPr>
                <w:color w:val="231F20"/>
                <w:spacing w:val="-11"/>
                <w:sz w:val="18"/>
              </w:rPr>
              <w:t> </w:t>
            </w:r>
            <w:r>
              <w:rPr>
                <w:color w:val="231F20"/>
                <w:sz w:val="18"/>
              </w:rPr>
              <w:t>(Form</w:t>
            </w:r>
            <w:r>
              <w:rPr>
                <w:color w:val="231F20"/>
                <w:spacing w:val="-11"/>
                <w:sz w:val="18"/>
              </w:rPr>
              <w:t> </w:t>
            </w:r>
            <w:r>
              <w:rPr>
                <w:color w:val="231F20"/>
                <w:sz w:val="18"/>
              </w:rPr>
              <w:t>1040),</w:t>
            </w:r>
            <w:r>
              <w:rPr>
                <w:color w:val="231F20"/>
                <w:spacing w:val="-11"/>
                <w:sz w:val="18"/>
              </w:rPr>
              <w:t> </w:t>
            </w:r>
            <w:r>
              <w:rPr>
                <w:color w:val="231F20"/>
                <w:sz w:val="18"/>
              </w:rPr>
              <w:t>including</w:t>
            </w:r>
            <w:r>
              <w:rPr>
                <w:color w:val="231F20"/>
                <w:spacing w:val="-11"/>
                <w:sz w:val="18"/>
              </w:rPr>
              <w:t> </w:t>
            </w:r>
            <w:r>
              <w:rPr>
                <w:color w:val="231F20"/>
                <w:sz w:val="18"/>
              </w:rPr>
              <w:t>any</w:t>
            </w:r>
            <w:r>
              <w:rPr>
                <w:color w:val="231F20"/>
                <w:spacing w:val="-11"/>
                <w:sz w:val="18"/>
              </w:rPr>
              <w:t> </w:t>
            </w:r>
            <w:r>
              <w:rPr>
                <w:color w:val="231F20"/>
                <w:sz w:val="18"/>
              </w:rPr>
              <w:t>of</w:t>
            </w:r>
            <w:r>
              <w:rPr>
                <w:color w:val="231F20"/>
                <w:spacing w:val="-11"/>
                <w:sz w:val="18"/>
              </w:rPr>
              <w:t> </w:t>
            </w:r>
            <w:r>
              <w:rPr>
                <w:color w:val="231F20"/>
                <w:sz w:val="18"/>
              </w:rPr>
              <w:t>the</w:t>
            </w:r>
            <w:r>
              <w:rPr>
                <w:color w:val="231F20"/>
                <w:spacing w:val="-11"/>
                <w:sz w:val="18"/>
              </w:rPr>
              <w:t> </w:t>
            </w:r>
            <w:r>
              <w:rPr>
                <w:color w:val="231F20"/>
                <w:sz w:val="18"/>
              </w:rPr>
              <w:t>following.</w:t>
            </w:r>
            <w:r>
              <w:rPr>
                <w:color w:val="231F20"/>
                <w:spacing w:val="-11"/>
                <w:sz w:val="18"/>
              </w:rPr>
              <w:t> </w:t>
            </w:r>
            <w:r>
              <w:rPr>
                <w:color w:val="231F20"/>
                <w:sz w:val="18"/>
              </w:rPr>
              <w:t>(See</w:t>
            </w:r>
            <w:r>
              <w:rPr>
                <w:color w:val="231F20"/>
                <w:spacing w:val="-11"/>
                <w:sz w:val="18"/>
              </w:rPr>
              <w:t> </w:t>
            </w:r>
            <w:r>
              <w:rPr>
                <w:color w:val="231F20"/>
                <w:sz w:val="18"/>
              </w:rPr>
              <w:t>the</w:t>
            </w:r>
            <w:r>
              <w:rPr>
                <w:color w:val="231F20"/>
                <w:spacing w:val="-11"/>
                <w:sz w:val="18"/>
              </w:rPr>
              <w:t> </w:t>
            </w:r>
            <w:r>
              <w:rPr>
                <w:color w:val="231F20"/>
                <w:sz w:val="18"/>
              </w:rPr>
              <w:t>instructions</w:t>
            </w:r>
            <w:r>
              <w:rPr>
                <w:color w:val="231F20"/>
                <w:spacing w:val="-11"/>
                <w:sz w:val="18"/>
              </w:rPr>
              <w:t> </w:t>
            </w:r>
            <w:r>
              <w:rPr>
                <w:color w:val="231F20"/>
                <w:sz w:val="18"/>
              </w:rPr>
              <w:t>for Schedule 2 (Form 1040).)</w:t>
            </w:r>
          </w:p>
        </w:tc>
      </w:tr>
      <w:tr>
        <w:trPr>
          <w:trHeight w:val="420" w:hRule="atLeast"/>
        </w:trPr>
        <w:tc>
          <w:tcPr>
            <w:tcW w:w="464" w:type="dxa"/>
            <w:tcBorders>
              <w:left w:val="single" w:sz="4" w:space="0" w:color="231F20"/>
            </w:tcBorders>
          </w:tcPr>
          <w:p>
            <w:pPr>
              <w:pStyle w:val="TableParagraph"/>
              <w:rPr>
                <w:rFonts w:ascii="Times New Roman"/>
                <w:sz w:val="16"/>
              </w:rPr>
            </w:pPr>
          </w:p>
        </w:tc>
        <w:tc>
          <w:tcPr>
            <w:tcW w:w="574" w:type="dxa"/>
          </w:tcPr>
          <w:p>
            <w:pPr>
              <w:pStyle w:val="TableParagraph"/>
              <w:spacing w:before="126"/>
              <w:ind w:left="52" w:right="9"/>
              <w:jc w:val="center"/>
              <w:rPr>
                <w:sz w:val="18"/>
              </w:rPr>
            </w:pPr>
            <w:r>
              <w:rPr>
                <w:color w:val="231F20"/>
                <w:spacing w:val="-5"/>
                <w:sz w:val="18"/>
              </w:rPr>
              <w:t>a.</w:t>
            </w:r>
          </w:p>
        </w:tc>
        <w:tc>
          <w:tcPr>
            <w:tcW w:w="9522" w:type="dxa"/>
            <w:tcBorders>
              <w:right w:val="single" w:sz="4" w:space="0" w:color="231F20"/>
            </w:tcBorders>
          </w:tcPr>
          <w:p>
            <w:pPr>
              <w:pStyle w:val="TableParagraph"/>
              <w:spacing w:before="126"/>
              <w:ind w:left="197"/>
              <w:rPr>
                <w:sz w:val="18"/>
              </w:rPr>
            </w:pPr>
            <w:r>
              <w:rPr>
                <w:color w:val="231F20"/>
                <w:spacing w:val="-2"/>
                <w:sz w:val="18"/>
              </w:rPr>
              <w:t>Alternative</w:t>
            </w:r>
            <w:r>
              <w:rPr>
                <w:color w:val="231F20"/>
                <w:spacing w:val="-8"/>
                <w:sz w:val="18"/>
              </w:rPr>
              <w:t> </w:t>
            </w:r>
            <w:r>
              <w:rPr>
                <w:color w:val="231F20"/>
                <w:spacing w:val="-2"/>
                <w:sz w:val="18"/>
              </w:rPr>
              <w:t>minimum</w:t>
            </w:r>
            <w:r>
              <w:rPr>
                <w:color w:val="231F20"/>
                <w:spacing w:val="-7"/>
                <w:sz w:val="18"/>
              </w:rPr>
              <w:t> </w:t>
            </w:r>
            <w:r>
              <w:rPr>
                <w:color w:val="231F20"/>
                <w:spacing w:val="-4"/>
                <w:sz w:val="18"/>
              </w:rPr>
              <w:t>tax.</w:t>
            </w:r>
          </w:p>
        </w:tc>
      </w:tr>
      <w:tr>
        <w:trPr>
          <w:trHeight w:val="420" w:hRule="atLeast"/>
        </w:trPr>
        <w:tc>
          <w:tcPr>
            <w:tcW w:w="464" w:type="dxa"/>
            <w:tcBorders>
              <w:left w:val="single" w:sz="4" w:space="0" w:color="231F20"/>
            </w:tcBorders>
          </w:tcPr>
          <w:p>
            <w:pPr>
              <w:pStyle w:val="TableParagraph"/>
              <w:rPr>
                <w:rFonts w:ascii="Times New Roman"/>
                <w:sz w:val="16"/>
              </w:rPr>
            </w:pPr>
          </w:p>
        </w:tc>
        <w:tc>
          <w:tcPr>
            <w:tcW w:w="574" w:type="dxa"/>
          </w:tcPr>
          <w:p>
            <w:pPr>
              <w:pStyle w:val="TableParagraph"/>
              <w:spacing w:before="126"/>
              <w:ind w:left="47" w:right="9"/>
              <w:jc w:val="center"/>
              <w:rPr>
                <w:sz w:val="18"/>
              </w:rPr>
            </w:pPr>
            <w:r>
              <w:rPr>
                <w:color w:val="231F20"/>
                <w:spacing w:val="-5"/>
                <w:sz w:val="18"/>
              </w:rPr>
              <w:t>b.</w:t>
            </w:r>
          </w:p>
        </w:tc>
        <w:tc>
          <w:tcPr>
            <w:tcW w:w="9522" w:type="dxa"/>
            <w:tcBorders>
              <w:right w:val="single" w:sz="4" w:space="0" w:color="231F20"/>
            </w:tcBorders>
          </w:tcPr>
          <w:p>
            <w:pPr>
              <w:pStyle w:val="TableParagraph"/>
              <w:spacing w:before="126"/>
              <w:ind w:left="197"/>
              <w:rPr>
                <w:sz w:val="18"/>
              </w:rPr>
            </w:pPr>
            <w:r>
              <w:rPr>
                <w:color w:val="231F20"/>
                <w:spacing w:val="-2"/>
                <w:sz w:val="18"/>
              </w:rPr>
              <w:t>Additional</w:t>
            </w:r>
            <w:r>
              <w:rPr>
                <w:color w:val="231F20"/>
                <w:spacing w:val="-1"/>
                <w:sz w:val="18"/>
              </w:rPr>
              <w:t> </w:t>
            </w:r>
            <w:r>
              <w:rPr>
                <w:color w:val="231F20"/>
                <w:spacing w:val="-2"/>
                <w:sz w:val="18"/>
              </w:rPr>
              <w:t>tax</w:t>
            </w:r>
            <w:r>
              <w:rPr>
                <w:color w:val="231F20"/>
                <w:sz w:val="18"/>
              </w:rPr>
              <w:t> </w:t>
            </w:r>
            <w:r>
              <w:rPr>
                <w:color w:val="231F20"/>
                <w:spacing w:val="-2"/>
                <w:sz w:val="18"/>
              </w:rPr>
              <w:t>on</w:t>
            </w:r>
            <w:r>
              <w:rPr>
                <w:color w:val="231F20"/>
                <w:sz w:val="18"/>
              </w:rPr>
              <w:t> </w:t>
            </w:r>
            <w:r>
              <w:rPr>
                <w:color w:val="231F20"/>
                <w:spacing w:val="-2"/>
                <w:sz w:val="18"/>
              </w:rPr>
              <w:t>a</w:t>
            </w:r>
            <w:r>
              <w:rPr>
                <w:color w:val="231F20"/>
                <w:spacing w:val="-1"/>
                <w:sz w:val="18"/>
              </w:rPr>
              <w:t> </w:t>
            </w:r>
            <w:r>
              <w:rPr>
                <w:color w:val="231F20"/>
                <w:spacing w:val="-2"/>
                <w:sz w:val="18"/>
              </w:rPr>
              <w:t>qualified</w:t>
            </w:r>
            <w:r>
              <w:rPr>
                <w:color w:val="231F20"/>
                <w:sz w:val="18"/>
              </w:rPr>
              <w:t> </w:t>
            </w:r>
            <w:r>
              <w:rPr>
                <w:color w:val="231F20"/>
                <w:spacing w:val="-2"/>
                <w:sz w:val="18"/>
              </w:rPr>
              <w:t>plan,</w:t>
            </w:r>
            <w:r>
              <w:rPr>
                <w:color w:val="231F20"/>
                <w:sz w:val="18"/>
              </w:rPr>
              <w:t> </w:t>
            </w:r>
            <w:r>
              <w:rPr>
                <w:color w:val="231F20"/>
                <w:spacing w:val="-2"/>
                <w:sz w:val="18"/>
              </w:rPr>
              <w:t>including</w:t>
            </w:r>
            <w:r>
              <w:rPr>
                <w:color w:val="231F20"/>
                <w:spacing w:val="-1"/>
                <w:sz w:val="18"/>
              </w:rPr>
              <w:t> </w:t>
            </w:r>
            <w:r>
              <w:rPr>
                <w:color w:val="231F20"/>
                <w:spacing w:val="-2"/>
                <w:sz w:val="18"/>
              </w:rPr>
              <w:t>an</w:t>
            </w:r>
            <w:r>
              <w:rPr>
                <w:color w:val="231F20"/>
                <w:sz w:val="18"/>
              </w:rPr>
              <w:t> </w:t>
            </w:r>
            <w:r>
              <w:rPr>
                <w:color w:val="231F20"/>
                <w:spacing w:val="-2"/>
                <w:sz w:val="18"/>
              </w:rPr>
              <w:t>individual</w:t>
            </w:r>
            <w:r>
              <w:rPr>
                <w:color w:val="231F20"/>
                <w:sz w:val="18"/>
              </w:rPr>
              <w:t> </w:t>
            </w:r>
            <w:r>
              <w:rPr>
                <w:color w:val="231F20"/>
                <w:spacing w:val="-2"/>
                <w:sz w:val="18"/>
              </w:rPr>
              <w:t>retirement</w:t>
            </w:r>
            <w:r>
              <w:rPr>
                <w:color w:val="231F20"/>
                <w:spacing w:val="-1"/>
                <w:sz w:val="18"/>
              </w:rPr>
              <w:t> </w:t>
            </w:r>
            <w:r>
              <w:rPr>
                <w:color w:val="231F20"/>
                <w:spacing w:val="-2"/>
                <w:sz w:val="18"/>
              </w:rPr>
              <w:t>arrangement</w:t>
            </w:r>
            <w:r>
              <w:rPr>
                <w:color w:val="231F20"/>
                <w:sz w:val="18"/>
              </w:rPr>
              <w:t> </w:t>
            </w:r>
            <w:r>
              <w:rPr>
                <w:color w:val="231F20"/>
                <w:spacing w:val="-2"/>
                <w:sz w:val="18"/>
              </w:rPr>
              <w:t>(IRA),</w:t>
            </w:r>
            <w:r>
              <w:rPr>
                <w:color w:val="231F20"/>
                <w:sz w:val="18"/>
              </w:rPr>
              <w:t> </w:t>
            </w:r>
            <w:r>
              <w:rPr>
                <w:color w:val="231F20"/>
                <w:spacing w:val="-2"/>
                <w:sz w:val="18"/>
              </w:rPr>
              <w:t>or</w:t>
            </w:r>
            <w:r>
              <w:rPr>
                <w:color w:val="231F20"/>
                <w:spacing w:val="-1"/>
                <w:sz w:val="18"/>
              </w:rPr>
              <w:t> </w:t>
            </w:r>
            <w:r>
              <w:rPr>
                <w:color w:val="231F20"/>
                <w:spacing w:val="-2"/>
                <w:sz w:val="18"/>
              </w:rPr>
              <w:t>other</w:t>
            </w:r>
            <w:r>
              <w:rPr>
                <w:color w:val="231F20"/>
                <w:sz w:val="18"/>
              </w:rPr>
              <w:t> </w:t>
            </w:r>
            <w:r>
              <w:rPr>
                <w:color w:val="231F20"/>
                <w:spacing w:val="-2"/>
                <w:sz w:val="18"/>
              </w:rPr>
              <w:t>tax-favored</w:t>
            </w:r>
            <w:r>
              <w:rPr>
                <w:color w:val="231F20"/>
                <w:sz w:val="18"/>
              </w:rPr>
              <w:t> </w:t>
            </w:r>
            <w:r>
              <w:rPr>
                <w:color w:val="231F20"/>
                <w:spacing w:val="-2"/>
                <w:sz w:val="18"/>
              </w:rPr>
              <w:t>account.</w:t>
            </w:r>
          </w:p>
        </w:tc>
      </w:tr>
      <w:tr>
        <w:trPr>
          <w:trHeight w:val="640" w:hRule="atLeast"/>
        </w:trPr>
        <w:tc>
          <w:tcPr>
            <w:tcW w:w="464" w:type="dxa"/>
            <w:tcBorders>
              <w:left w:val="single" w:sz="4" w:space="0" w:color="231F20"/>
            </w:tcBorders>
          </w:tcPr>
          <w:p>
            <w:pPr>
              <w:pStyle w:val="TableParagraph"/>
              <w:rPr>
                <w:rFonts w:ascii="Times New Roman"/>
                <w:sz w:val="16"/>
              </w:rPr>
            </w:pPr>
          </w:p>
        </w:tc>
        <w:tc>
          <w:tcPr>
            <w:tcW w:w="574" w:type="dxa"/>
          </w:tcPr>
          <w:p>
            <w:pPr>
              <w:pStyle w:val="TableParagraph"/>
              <w:spacing w:before="126"/>
              <w:ind w:left="46" w:right="10"/>
              <w:jc w:val="center"/>
              <w:rPr>
                <w:sz w:val="18"/>
              </w:rPr>
            </w:pPr>
            <w:r>
              <w:rPr>
                <w:color w:val="231F20"/>
                <w:spacing w:val="-5"/>
                <w:sz w:val="18"/>
              </w:rPr>
              <w:t>c.</w:t>
            </w:r>
          </w:p>
        </w:tc>
        <w:tc>
          <w:tcPr>
            <w:tcW w:w="9522" w:type="dxa"/>
            <w:tcBorders>
              <w:right w:val="single" w:sz="4" w:space="0" w:color="231F20"/>
            </w:tcBorders>
          </w:tcPr>
          <w:p>
            <w:pPr>
              <w:pStyle w:val="TableParagraph"/>
              <w:spacing w:line="259" w:lineRule="auto" w:before="126"/>
              <w:ind w:left="197"/>
              <w:rPr>
                <w:sz w:val="18"/>
              </w:rPr>
            </w:pPr>
            <w:r>
              <w:rPr>
                <w:color w:val="231F20"/>
                <w:sz w:val="18"/>
              </w:rPr>
              <w:t>Social</w:t>
            </w:r>
            <w:r>
              <w:rPr>
                <w:color w:val="231F20"/>
                <w:spacing w:val="-9"/>
                <w:sz w:val="18"/>
              </w:rPr>
              <w:t> </w:t>
            </w:r>
            <w:r>
              <w:rPr>
                <w:color w:val="231F20"/>
                <w:sz w:val="18"/>
              </w:rPr>
              <w:t>security</w:t>
            </w:r>
            <w:r>
              <w:rPr>
                <w:color w:val="231F20"/>
                <w:spacing w:val="-9"/>
                <w:sz w:val="18"/>
              </w:rPr>
              <w:t> </w:t>
            </w:r>
            <w:r>
              <w:rPr>
                <w:color w:val="231F20"/>
                <w:sz w:val="18"/>
              </w:rPr>
              <w:t>or</w:t>
            </w:r>
            <w:r>
              <w:rPr>
                <w:color w:val="231F20"/>
                <w:spacing w:val="-9"/>
                <w:sz w:val="18"/>
              </w:rPr>
              <w:t> </w:t>
            </w:r>
            <w:r>
              <w:rPr>
                <w:color w:val="231F20"/>
                <w:sz w:val="18"/>
              </w:rPr>
              <w:t>Medicare</w:t>
            </w:r>
            <w:r>
              <w:rPr>
                <w:color w:val="231F20"/>
                <w:spacing w:val="-9"/>
                <w:sz w:val="18"/>
              </w:rPr>
              <w:t> </w:t>
            </w:r>
            <w:r>
              <w:rPr>
                <w:color w:val="231F20"/>
                <w:sz w:val="18"/>
              </w:rPr>
              <w:t>tax</w:t>
            </w:r>
            <w:r>
              <w:rPr>
                <w:color w:val="231F20"/>
                <w:spacing w:val="-9"/>
                <w:sz w:val="18"/>
              </w:rPr>
              <w:t> </w:t>
            </w:r>
            <w:r>
              <w:rPr>
                <w:color w:val="231F20"/>
                <w:sz w:val="18"/>
              </w:rPr>
              <w:t>on</w:t>
            </w:r>
            <w:r>
              <w:rPr>
                <w:color w:val="231F20"/>
                <w:spacing w:val="-9"/>
                <w:sz w:val="18"/>
              </w:rPr>
              <w:t> </w:t>
            </w:r>
            <w:r>
              <w:rPr>
                <w:color w:val="231F20"/>
                <w:sz w:val="18"/>
              </w:rPr>
              <w:t>tips</w:t>
            </w:r>
            <w:r>
              <w:rPr>
                <w:color w:val="231F20"/>
                <w:spacing w:val="-9"/>
                <w:sz w:val="18"/>
              </w:rPr>
              <w:t> </w:t>
            </w:r>
            <w:r>
              <w:rPr>
                <w:color w:val="231F20"/>
                <w:sz w:val="18"/>
              </w:rPr>
              <w:t>you</w:t>
            </w:r>
            <w:r>
              <w:rPr>
                <w:color w:val="231F20"/>
                <w:spacing w:val="-9"/>
                <w:sz w:val="18"/>
              </w:rPr>
              <w:t> </w:t>
            </w:r>
            <w:r>
              <w:rPr>
                <w:color w:val="231F20"/>
                <w:sz w:val="18"/>
              </w:rPr>
              <w:t>didn't</w:t>
            </w:r>
            <w:r>
              <w:rPr>
                <w:color w:val="231F20"/>
                <w:spacing w:val="-9"/>
                <w:sz w:val="18"/>
              </w:rPr>
              <w:t> </w:t>
            </w:r>
            <w:r>
              <w:rPr>
                <w:color w:val="231F20"/>
                <w:sz w:val="18"/>
              </w:rPr>
              <w:t>report</w:t>
            </w:r>
            <w:r>
              <w:rPr>
                <w:color w:val="231F20"/>
                <w:spacing w:val="-9"/>
                <w:sz w:val="18"/>
              </w:rPr>
              <w:t> </w:t>
            </w:r>
            <w:r>
              <w:rPr>
                <w:color w:val="231F20"/>
                <w:sz w:val="18"/>
              </w:rPr>
              <w:t>to</w:t>
            </w:r>
            <w:r>
              <w:rPr>
                <w:color w:val="231F20"/>
                <w:spacing w:val="-9"/>
                <w:sz w:val="18"/>
              </w:rPr>
              <w:t> </w:t>
            </w:r>
            <w:r>
              <w:rPr>
                <w:color w:val="231F20"/>
                <w:sz w:val="18"/>
              </w:rPr>
              <w:t>your</w:t>
            </w:r>
            <w:r>
              <w:rPr>
                <w:color w:val="231F20"/>
                <w:spacing w:val="-9"/>
                <w:sz w:val="18"/>
              </w:rPr>
              <w:t> </w:t>
            </w:r>
            <w:r>
              <w:rPr>
                <w:color w:val="231F20"/>
                <w:sz w:val="18"/>
              </w:rPr>
              <w:t>employer</w:t>
            </w:r>
            <w:r>
              <w:rPr>
                <w:color w:val="231F20"/>
                <w:spacing w:val="-9"/>
                <w:sz w:val="18"/>
              </w:rPr>
              <w:t> </w:t>
            </w:r>
            <w:r>
              <w:rPr>
                <w:color w:val="231F20"/>
                <w:sz w:val="18"/>
              </w:rPr>
              <w:t>or</w:t>
            </w:r>
            <w:r>
              <w:rPr>
                <w:color w:val="231F20"/>
                <w:spacing w:val="-9"/>
                <w:sz w:val="18"/>
              </w:rPr>
              <w:t> </w:t>
            </w:r>
            <w:r>
              <w:rPr>
                <w:color w:val="231F20"/>
                <w:sz w:val="18"/>
              </w:rPr>
              <w:t>on</w:t>
            </w:r>
            <w:r>
              <w:rPr>
                <w:color w:val="231F20"/>
                <w:spacing w:val="-9"/>
                <w:sz w:val="18"/>
              </w:rPr>
              <w:t> </w:t>
            </w:r>
            <w:r>
              <w:rPr>
                <w:color w:val="231F20"/>
                <w:sz w:val="18"/>
              </w:rPr>
              <w:t>wages</w:t>
            </w:r>
            <w:r>
              <w:rPr>
                <w:color w:val="231F20"/>
                <w:spacing w:val="-9"/>
                <w:sz w:val="18"/>
              </w:rPr>
              <w:t> </w:t>
            </w:r>
            <w:r>
              <w:rPr>
                <w:color w:val="231F20"/>
                <w:sz w:val="18"/>
              </w:rPr>
              <w:t>you</w:t>
            </w:r>
            <w:r>
              <w:rPr>
                <w:color w:val="231F20"/>
                <w:spacing w:val="-9"/>
                <w:sz w:val="18"/>
              </w:rPr>
              <w:t> </w:t>
            </w:r>
            <w:r>
              <w:rPr>
                <w:color w:val="231F20"/>
                <w:sz w:val="18"/>
              </w:rPr>
              <w:t>received</w:t>
            </w:r>
            <w:r>
              <w:rPr>
                <w:color w:val="231F20"/>
                <w:spacing w:val="-9"/>
                <w:sz w:val="18"/>
              </w:rPr>
              <w:t> </w:t>
            </w:r>
            <w:r>
              <w:rPr>
                <w:color w:val="231F20"/>
                <w:sz w:val="18"/>
              </w:rPr>
              <w:t>from</w:t>
            </w:r>
            <w:r>
              <w:rPr>
                <w:color w:val="231F20"/>
                <w:spacing w:val="-9"/>
                <w:sz w:val="18"/>
              </w:rPr>
              <w:t> </w:t>
            </w:r>
            <w:r>
              <w:rPr>
                <w:color w:val="231F20"/>
                <w:sz w:val="18"/>
              </w:rPr>
              <w:t>an</w:t>
            </w:r>
            <w:r>
              <w:rPr>
                <w:color w:val="231F20"/>
                <w:spacing w:val="-9"/>
                <w:sz w:val="18"/>
              </w:rPr>
              <w:t> </w:t>
            </w:r>
            <w:r>
              <w:rPr>
                <w:color w:val="231F20"/>
                <w:sz w:val="18"/>
              </w:rPr>
              <w:t>employer who didn't withhold these taxes.</w:t>
            </w:r>
          </w:p>
        </w:tc>
      </w:tr>
      <w:tr>
        <w:trPr>
          <w:trHeight w:val="640" w:hRule="atLeast"/>
        </w:trPr>
        <w:tc>
          <w:tcPr>
            <w:tcW w:w="464" w:type="dxa"/>
            <w:tcBorders>
              <w:left w:val="single" w:sz="4" w:space="0" w:color="231F20"/>
            </w:tcBorders>
          </w:tcPr>
          <w:p>
            <w:pPr>
              <w:pStyle w:val="TableParagraph"/>
              <w:rPr>
                <w:rFonts w:ascii="Times New Roman"/>
                <w:sz w:val="16"/>
              </w:rPr>
            </w:pPr>
          </w:p>
        </w:tc>
        <w:tc>
          <w:tcPr>
            <w:tcW w:w="574" w:type="dxa"/>
          </w:tcPr>
          <w:p>
            <w:pPr>
              <w:pStyle w:val="TableParagraph"/>
              <w:spacing w:before="126"/>
              <w:ind w:left="55" w:right="9"/>
              <w:jc w:val="center"/>
              <w:rPr>
                <w:sz w:val="18"/>
              </w:rPr>
            </w:pPr>
            <w:r>
              <w:rPr>
                <w:color w:val="231F20"/>
                <w:spacing w:val="-5"/>
                <w:sz w:val="18"/>
              </w:rPr>
              <w:t>d.</w:t>
            </w:r>
          </w:p>
        </w:tc>
        <w:tc>
          <w:tcPr>
            <w:tcW w:w="9522" w:type="dxa"/>
            <w:tcBorders>
              <w:right w:val="single" w:sz="4" w:space="0" w:color="231F20"/>
            </w:tcBorders>
          </w:tcPr>
          <w:p>
            <w:pPr>
              <w:pStyle w:val="TableParagraph"/>
              <w:spacing w:line="259" w:lineRule="auto" w:before="126"/>
              <w:ind w:left="197" w:right="951"/>
              <w:rPr>
                <w:sz w:val="18"/>
              </w:rPr>
            </w:pPr>
            <w:r>
              <w:rPr>
                <w:color w:val="231F20"/>
                <w:sz w:val="18"/>
              </w:rPr>
              <w:t>Uncollected</w:t>
            </w:r>
            <w:r>
              <w:rPr>
                <w:color w:val="231F20"/>
                <w:spacing w:val="-11"/>
                <w:sz w:val="18"/>
              </w:rPr>
              <w:t> </w:t>
            </w:r>
            <w:r>
              <w:rPr>
                <w:color w:val="231F20"/>
                <w:sz w:val="18"/>
              </w:rPr>
              <w:t>social</w:t>
            </w:r>
            <w:r>
              <w:rPr>
                <w:color w:val="231F20"/>
                <w:spacing w:val="-11"/>
                <w:sz w:val="18"/>
              </w:rPr>
              <w:t> </w:t>
            </w:r>
            <w:r>
              <w:rPr>
                <w:color w:val="231F20"/>
                <w:sz w:val="18"/>
              </w:rPr>
              <w:t>security,</w:t>
            </w:r>
            <w:r>
              <w:rPr>
                <w:color w:val="231F20"/>
                <w:spacing w:val="-11"/>
                <w:sz w:val="18"/>
              </w:rPr>
              <w:t> </w:t>
            </w:r>
            <w:r>
              <w:rPr>
                <w:color w:val="231F20"/>
                <w:sz w:val="18"/>
              </w:rPr>
              <w:t>Medicare,</w:t>
            </w:r>
            <w:r>
              <w:rPr>
                <w:color w:val="231F20"/>
                <w:spacing w:val="-11"/>
                <w:sz w:val="18"/>
              </w:rPr>
              <w:t> </w:t>
            </w:r>
            <w:r>
              <w:rPr>
                <w:color w:val="231F20"/>
                <w:sz w:val="18"/>
              </w:rPr>
              <w:t>or</w:t>
            </w:r>
            <w:r>
              <w:rPr>
                <w:color w:val="231F20"/>
                <w:spacing w:val="-11"/>
                <w:sz w:val="18"/>
              </w:rPr>
              <w:t> </w:t>
            </w:r>
            <w:r>
              <w:rPr>
                <w:color w:val="231F20"/>
                <w:sz w:val="18"/>
              </w:rPr>
              <w:t>railroad</w:t>
            </w:r>
            <w:r>
              <w:rPr>
                <w:color w:val="231F20"/>
                <w:spacing w:val="-11"/>
                <w:sz w:val="18"/>
              </w:rPr>
              <w:t> </w:t>
            </w:r>
            <w:r>
              <w:rPr>
                <w:color w:val="231F20"/>
                <w:sz w:val="18"/>
              </w:rPr>
              <w:t>retirement</w:t>
            </w:r>
            <w:r>
              <w:rPr>
                <w:color w:val="231F20"/>
                <w:spacing w:val="-11"/>
                <w:sz w:val="18"/>
              </w:rPr>
              <w:t> </w:t>
            </w:r>
            <w:r>
              <w:rPr>
                <w:color w:val="231F20"/>
                <w:sz w:val="18"/>
              </w:rPr>
              <w:t>tax</w:t>
            </w:r>
            <w:r>
              <w:rPr>
                <w:color w:val="231F20"/>
                <w:spacing w:val="-11"/>
                <w:sz w:val="18"/>
              </w:rPr>
              <w:t> </w:t>
            </w:r>
            <w:r>
              <w:rPr>
                <w:color w:val="231F20"/>
                <w:sz w:val="18"/>
              </w:rPr>
              <w:t>on</w:t>
            </w:r>
            <w:r>
              <w:rPr>
                <w:color w:val="231F20"/>
                <w:spacing w:val="-11"/>
                <w:sz w:val="18"/>
              </w:rPr>
              <w:t> </w:t>
            </w:r>
            <w:r>
              <w:rPr>
                <w:color w:val="231F20"/>
                <w:sz w:val="18"/>
              </w:rPr>
              <w:t>tips</w:t>
            </w:r>
            <w:r>
              <w:rPr>
                <w:color w:val="231F20"/>
                <w:spacing w:val="-11"/>
                <w:sz w:val="18"/>
              </w:rPr>
              <w:t> </w:t>
            </w:r>
            <w:r>
              <w:rPr>
                <w:color w:val="231F20"/>
                <w:sz w:val="18"/>
              </w:rPr>
              <w:t>you</w:t>
            </w:r>
            <w:r>
              <w:rPr>
                <w:color w:val="231F20"/>
                <w:spacing w:val="-11"/>
                <w:sz w:val="18"/>
              </w:rPr>
              <w:t> </w:t>
            </w:r>
            <w:r>
              <w:rPr>
                <w:color w:val="231F20"/>
                <w:sz w:val="18"/>
              </w:rPr>
              <w:t>reported</w:t>
            </w:r>
            <w:r>
              <w:rPr>
                <w:color w:val="231F20"/>
                <w:spacing w:val="-11"/>
                <w:sz w:val="18"/>
              </w:rPr>
              <w:t> </w:t>
            </w:r>
            <w:r>
              <w:rPr>
                <w:color w:val="231F20"/>
                <w:sz w:val="18"/>
              </w:rPr>
              <w:t>to</w:t>
            </w:r>
            <w:r>
              <w:rPr>
                <w:color w:val="231F20"/>
                <w:spacing w:val="-11"/>
                <w:sz w:val="18"/>
              </w:rPr>
              <w:t> </w:t>
            </w:r>
            <w:r>
              <w:rPr>
                <w:color w:val="231F20"/>
                <w:sz w:val="18"/>
              </w:rPr>
              <w:t>your</w:t>
            </w:r>
            <w:r>
              <w:rPr>
                <w:color w:val="231F20"/>
                <w:spacing w:val="-11"/>
                <w:sz w:val="18"/>
              </w:rPr>
              <w:t> </w:t>
            </w:r>
            <w:r>
              <w:rPr>
                <w:color w:val="231F20"/>
                <w:sz w:val="18"/>
              </w:rPr>
              <w:t>employer</w:t>
            </w:r>
            <w:r>
              <w:rPr>
                <w:color w:val="231F20"/>
                <w:spacing w:val="-11"/>
                <w:sz w:val="18"/>
              </w:rPr>
              <w:t> </w:t>
            </w:r>
            <w:r>
              <w:rPr>
                <w:color w:val="231F20"/>
                <w:sz w:val="18"/>
              </w:rPr>
              <w:t>or</w:t>
            </w:r>
            <w:r>
              <w:rPr>
                <w:color w:val="231F20"/>
                <w:spacing w:val="-11"/>
                <w:sz w:val="18"/>
              </w:rPr>
              <w:t> </w:t>
            </w:r>
            <w:r>
              <w:rPr>
                <w:color w:val="231F20"/>
                <w:sz w:val="18"/>
              </w:rPr>
              <w:t>on group-term life insurance and additional taxes on health savings accounts.</w:t>
            </w:r>
          </w:p>
        </w:tc>
      </w:tr>
      <w:tr>
        <w:trPr>
          <w:trHeight w:val="420" w:hRule="atLeast"/>
        </w:trPr>
        <w:tc>
          <w:tcPr>
            <w:tcW w:w="464" w:type="dxa"/>
            <w:tcBorders>
              <w:left w:val="single" w:sz="4" w:space="0" w:color="231F20"/>
            </w:tcBorders>
          </w:tcPr>
          <w:p>
            <w:pPr>
              <w:pStyle w:val="TableParagraph"/>
              <w:rPr>
                <w:rFonts w:ascii="Times New Roman"/>
                <w:sz w:val="16"/>
              </w:rPr>
            </w:pPr>
          </w:p>
        </w:tc>
        <w:tc>
          <w:tcPr>
            <w:tcW w:w="574" w:type="dxa"/>
          </w:tcPr>
          <w:p>
            <w:pPr>
              <w:pStyle w:val="TableParagraph"/>
              <w:spacing w:before="126"/>
              <w:ind w:left="50" w:right="9"/>
              <w:jc w:val="center"/>
              <w:rPr>
                <w:sz w:val="18"/>
              </w:rPr>
            </w:pPr>
            <w:r>
              <w:rPr>
                <w:color w:val="231F20"/>
                <w:spacing w:val="-5"/>
                <w:sz w:val="18"/>
              </w:rPr>
              <w:t>e.</w:t>
            </w:r>
          </w:p>
        </w:tc>
        <w:tc>
          <w:tcPr>
            <w:tcW w:w="9522" w:type="dxa"/>
            <w:tcBorders>
              <w:right w:val="single" w:sz="4" w:space="0" w:color="231F20"/>
            </w:tcBorders>
          </w:tcPr>
          <w:p>
            <w:pPr>
              <w:pStyle w:val="TableParagraph"/>
              <w:spacing w:before="126"/>
              <w:ind w:left="197"/>
              <w:rPr>
                <w:sz w:val="18"/>
              </w:rPr>
            </w:pPr>
            <w:r>
              <w:rPr>
                <w:color w:val="231F20"/>
                <w:spacing w:val="-2"/>
                <w:sz w:val="18"/>
              </w:rPr>
              <w:t>Household</w:t>
            </w:r>
            <w:r>
              <w:rPr>
                <w:color w:val="231F20"/>
                <w:spacing w:val="6"/>
                <w:sz w:val="18"/>
              </w:rPr>
              <w:t> </w:t>
            </w:r>
            <w:r>
              <w:rPr>
                <w:color w:val="231F20"/>
                <w:spacing w:val="-2"/>
                <w:sz w:val="18"/>
              </w:rPr>
              <w:t>employment</w:t>
            </w:r>
            <w:r>
              <w:rPr>
                <w:color w:val="231F20"/>
                <w:spacing w:val="6"/>
                <w:sz w:val="18"/>
              </w:rPr>
              <w:t> </w:t>
            </w:r>
            <w:r>
              <w:rPr>
                <w:color w:val="231F20"/>
                <w:spacing w:val="-2"/>
                <w:sz w:val="18"/>
              </w:rPr>
              <w:t>taxes.</w:t>
            </w:r>
          </w:p>
        </w:tc>
      </w:tr>
      <w:tr>
        <w:trPr>
          <w:trHeight w:val="420" w:hRule="atLeast"/>
        </w:trPr>
        <w:tc>
          <w:tcPr>
            <w:tcW w:w="464" w:type="dxa"/>
            <w:tcBorders>
              <w:left w:val="single" w:sz="4" w:space="0" w:color="231F20"/>
            </w:tcBorders>
          </w:tcPr>
          <w:p>
            <w:pPr>
              <w:pStyle w:val="TableParagraph"/>
              <w:rPr>
                <w:rFonts w:ascii="Times New Roman"/>
                <w:sz w:val="16"/>
              </w:rPr>
            </w:pPr>
          </w:p>
        </w:tc>
        <w:tc>
          <w:tcPr>
            <w:tcW w:w="574" w:type="dxa"/>
          </w:tcPr>
          <w:p>
            <w:pPr>
              <w:pStyle w:val="TableParagraph"/>
              <w:spacing w:before="126"/>
              <w:ind w:left="46" w:right="55"/>
              <w:jc w:val="center"/>
              <w:rPr>
                <w:sz w:val="18"/>
              </w:rPr>
            </w:pPr>
            <w:r>
              <w:rPr>
                <w:color w:val="231F20"/>
                <w:spacing w:val="-5"/>
                <w:sz w:val="18"/>
              </w:rPr>
              <w:t>f.</w:t>
            </w:r>
          </w:p>
        </w:tc>
        <w:tc>
          <w:tcPr>
            <w:tcW w:w="9522" w:type="dxa"/>
            <w:tcBorders>
              <w:right w:val="single" w:sz="4" w:space="0" w:color="231F20"/>
            </w:tcBorders>
          </w:tcPr>
          <w:p>
            <w:pPr>
              <w:pStyle w:val="TableParagraph"/>
              <w:spacing w:before="126"/>
              <w:ind w:left="197"/>
              <w:rPr>
                <w:sz w:val="18"/>
              </w:rPr>
            </w:pPr>
            <w:r>
              <w:rPr>
                <w:color w:val="231F20"/>
                <w:spacing w:val="-2"/>
                <w:sz w:val="18"/>
              </w:rPr>
              <w:t>Recapture</w:t>
            </w:r>
            <w:r>
              <w:rPr>
                <w:color w:val="231F20"/>
                <w:spacing w:val="-1"/>
                <w:sz w:val="18"/>
              </w:rPr>
              <w:t> </w:t>
            </w:r>
            <w:r>
              <w:rPr>
                <w:color w:val="231F20"/>
                <w:spacing w:val="-2"/>
                <w:sz w:val="18"/>
              </w:rPr>
              <w:t>taxes.</w:t>
            </w:r>
          </w:p>
        </w:tc>
      </w:tr>
      <w:tr>
        <w:trPr>
          <w:trHeight w:val="420" w:hRule="atLeast"/>
        </w:trPr>
        <w:tc>
          <w:tcPr>
            <w:tcW w:w="464" w:type="dxa"/>
            <w:tcBorders>
              <w:left w:val="single" w:sz="4" w:space="0" w:color="231F20"/>
            </w:tcBorders>
          </w:tcPr>
          <w:p>
            <w:pPr>
              <w:pStyle w:val="TableParagraph"/>
              <w:spacing w:before="126"/>
              <w:ind w:right="136"/>
              <w:jc w:val="center"/>
              <w:rPr>
                <w:sz w:val="18"/>
              </w:rPr>
            </w:pPr>
            <w:r>
              <w:rPr>
                <w:color w:val="231F20"/>
                <w:spacing w:val="-5"/>
                <w:sz w:val="18"/>
              </w:rPr>
              <w:t>2.</w:t>
            </w:r>
          </w:p>
        </w:tc>
        <w:tc>
          <w:tcPr>
            <w:tcW w:w="10096" w:type="dxa"/>
            <w:gridSpan w:val="2"/>
            <w:tcBorders>
              <w:right w:val="single" w:sz="4" w:space="0" w:color="231F20"/>
            </w:tcBorders>
          </w:tcPr>
          <w:p>
            <w:pPr>
              <w:pStyle w:val="TableParagraph"/>
              <w:spacing w:before="126"/>
              <w:ind w:left="234"/>
              <w:rPr>
                <w:sz w:val="18"/>
              </w:rPr>
            </w:pPr>
            <w:r>
              <w:rPr>
                <w:color w:val="231F20"/>
                <w:spacing w:val="-2"/>
                <w:sz w:val="18"/>
              </w:rPr>
              <w:t>You (or</w:t>
            </w:r>
            <w:r>
              <w:rPr>
                <w:color w:val="231F20"/>
                <w:spacing w:val="-1"/>
                <w:sz w:val="18"/>
              </w:rPr>
              <w:t> </w:t>
            </w:r>
            <w:r>
              <w:rPr>
                <w:color w:val="231F20"/>
                <w:spacing w:val="-2"/>
                <w:sz w:val="18"/>
              </w:rPr>
              <w:t>your</w:t>
            </w:r>
            <w:r>
              <w:rPr>
                <w:color w:val="231F20"/>
                <w:spacing w:val="-1"/>
                <w:sz w:val="18"/>
              </w:rPr>
              <w:t> </w:t>
            </w:r>
            <w:r>
              <w:rPr>
                <w:color w:val="231F20"/>
                <w:spacing w:val="-2"/>
                <w:sz w:val="18"/>
              </w:rPr>
              <w:t>spouse</w:t>
            </w:r>
            <w:r>
              <w:rPr>
                <w:color w:val="231F20"/>
                <w:spacing w:val="-1"/>
                <w:sz w:val="18"/>
              </w:rPr>
              <w:t> </w:t>
            </w:r>
            <w:r>
              <w:rPr>
                <w:color w:val="231F20"/>
                <w:spacing w:val="-2"/>
                <w:sz w:val="18"/>
              </w:rPr>
              <w:t>if</w:t>
            </w:r>
            <w:r>
              <w:rPr>
                <w:color w:val="231F20"/>
                <w:spacing w:val="-1"/>
                <w:sz w:val="18"/>
              </w:rPr>
              <w:t> </w:t>
            </w:r>
            <w:r>
              <w:rPr>
                <w:color w:val="231F20"/>
                <w:spacing w:val="-2"/>
                <w:sz w:val="18"/>
              </w:rPr>
              <w:t>filing</w:t>
            </w:r>
            <w:r>
              <w:rPr>
                <w:color w:val="231F20"/>
                <w:spacing w:val="-1"/>
                <w:sz w:val="18"/>
              </w:rPr>
              <w:t> </w:t>
            </w:r>
            <w:r>
              <w:rPr>
                <w:color w:val="231F20"/>
                <w:spacing w:val="-2"/>
                <w:sz w:val="18"/>
              </w:rPr>
              <w:t>jointly)</w:t>
            </w:r>
            <w:r>
              <w:rPr>
                <w:color w:val="231F20"/>
                <w:spacing w:val="-1"/>
                <w:sz w:val="18"/>
              </w:rPr>
              <w:t> </w:t>
            </w:r>
            <w:r>
              <w:rPr>
                <w:color w:val="231F20"/>
                <w:spacing w:val="-2"/>
                <w:sz w:val="18"/>
              </w:rPr>
              <w:t>received</w:t>
            </w:r>
            <w:r>
              <w:rPr>
                <w:color w:val="231F20"/>
                <w:spacing w:val="-1"/>
                <w:sz w:val="18"/>
              </w:rPr>
              <w:t> </w:t>
            </w:r>
            <w:r>
              <w:rPr>
                <w:color w:val="231F20"/>
                <w:spacing w:val="-2"/>
                <w:sz w:val="18"/>
              </w:rPr>
              <w:t>Archer</w:t>
            </w:r>
            <w:r>
              <w:rPr>
                <w:color w:val="231F20"/>
                <w:spacing w:val="-1"/>
                <w:sz w:val="18"/>
              </w:rPr>
              <w:t> </w:t>
            </w:r>
            <w:r>
              <w:rPr>
                <w:color w:val="231F20"/>
                <w:spacing w:val="-2"/>
                <w:sz w:val="18"/>
              </w:rPr>
              <w:t>MSA,</w:t>
            </w:r>
            <w:r>
              <w:rPr>
                <w:color w:val="231F20"/>
                <w:spacing w:val="-1"/>
                <w:sz w:val="18"/>
              </w:rPr>
              <w:t> </w:t>
            </w:r>
            <w:r>
              <w:rPr>
                <w:color w:val="231F20"/>
                <w:spacing w:val="-2"/>
                <w:sz w:val="18"/>
              </w:rPr>
              <w:t>Medicare</w:t>
            </w:r>
            <w:r>
              <w:rPr>
                <w:color w:val="231F20"/>
                <w:spacing w:val="-1"/>
                <w:sz w:val="18"/>
              </w:rPr>
              <w:t> </w:t>
            </w:r>
            <w:r>
              <w:rPr>
                <w:color w:val="231F20"/>
                <w:spacing w:val="-2"/>
                <w:sz w:val="18"/>
              </w:rPr>
              <w:t>Advantage MSA,</w:t>
            </w:r>
            <w:r>
              <w:rPr>
                <w:color w:val="231F20"/>
                <w:spacing w:val="-1"/>
                <w:sz w:val="18"/>
              </w:rPr>
              <w:t> </w:t>
            </w:r>
            <w:r>
              <w:rPr>
                <w:color w:val="231F20"/>
                <w:spacing w:val="-2"/>
                <w:sz w:val="18"/>
              </w:rPr>
              <w:t>or</w:t>
            </w:r>
            <w:r>
              <w:rPr>
                <w:color w:val="231F20"/>
                <w:spacing w:val="-1"/>
                <w:sz w:val="18"/>
              </w:rPr>
              <w:t> </w:t>
            </w:r>
            <w:r>
              <w:rPr>
                <w:color w:val="231F20"/>
                <w:spacing w:val="-2"/>
                <w:sz w:val="18"/>
              </w:rPr>
              <w:t>health</w:t>
            </w:r>
            <w:r>
              <w:rPr>
                <w:color w:val="231F20"/>
                <w:spacing w:val="-1"/>
                <w:sz w:val="18"/>
              </w:rPr>
              <w:t> </w:t>
            </w:r>
            <w:r>
              <w:rPr>
                <w:color w:val="231F20"/>
                <w:spacing w:val="-2"/>
                <w:sz w:val="18"/>
              </w:rPr>
              <w:t>savings</w:t>
            </w:r>
            <w:r>
              <w:rPr>
                <w:color w:val="231F20"/>
                <w:spacing w:val="-1"/>
                <w:sz w:val="18"/>
              </w:rPr>
              <w:t> </w:t>
            </w:r>
            <w:r>
              <w:rPr>
                <w:color w:val="231F20"/>
                <w:spacing w:val="-2"/>
                <w:sz w:val="18"/>
              </w:rPr>
              <w:t>account</w:t>
            </w:r>
            <w:r>
              <w:rPr>
                <w:color w:val="231F20"/>
                <w:spacing w:val="-1"/>
                <w:sz w:val="18"/>
              </w:rPr>
              <w:t> </w:t>
            </w:r>
            <w:r>
              <w:rPr>
                <w:color w:val="231F20"/>
                <w:spacing w:val="-2"/>
                <w:sz w:val="18"/>
              </w:rPr>
              <w:t>distributions.</w:t>
            </w:r>
          </w:p>
        </w:tc>
      </w:tr>
      <w:tr>
        <w:trPr>
          <w:trHeight w:val="419" w:hRule="atLeast"/>
        </w:trPr>
        <w:tc>
          <w:tcPr>
            <w:tcW w:w="464" w:type="dxa"/>
            <w:tcBorders>
              <w:left w:val="single" w:sz="4" w:space="0" w:color="231F20"/>
            </w:tcBorders>
          </w:tcPr>
          <w:p>
            <w:pPr>
              <w:pStyle w:val="TableParagraph"/>
              <w:spacing w:before="126"/>
              <w:ind w:right="136"/>
              <w:jc w:val="center"/>
              <w:rPr>
                <w:sz w:val="18"/>
              </w:rPr>
            </w:pPr>
            <w:r>
              <w:rPr>
                <w:color w:val="231F20"/>
                <w:spacing w:val="-5"/>
                <w:sz w:val="18"/>
              </w:rPr>
              <w:t>3.</w:t>
            </w:r>
          </w:p>
        </w:tc>
        <w:tc>
          <w:tcPr>
            <w:tcW w:w="10096" w:type="dxa"/>
            <w:gridSpan w:val="2"/>
            <w:tcBorders>
              <w:right w:val="single" w:sz="4" w:space="0" w:color="231F20"/>
            </w:tcBorders>
          </w:tcPr>
          <w:p>
            <w:pPr>
              <w:pStyle w:val="TableParagraph"/>
              <w:spacing w:before="126"/>
              <w:ind w:left="234"/>
              <w:rPr>
                <w:sz w:val="18"/>
              </w:rPr>
            </w:pPr>
            <w:r>
              <w:rPr>
                <w:color w:val="231F20"/>
                <w:sz w:val="18"/>
              </w:rPr>
              <w:t>You</w:t>
            </w:r>
            <w:r>
              <w:rPr>
                <w:color w:val="231F20"/>
                <w:spacing w:val="-12"/>
                <w:sz w:val="18"/>
              </w:rPr>
              <w:t> </w:t>
            </w:r>
            <w:r>
              <w:rPr>
                <w:color w:val="231F20"/>
                <w:sz w:val="18"/>
              </w:rPr>
              <w:t>had</w:t>
            </w:r>
            <w:r>
              <w:rPr>
                <w:color w:val="231F20"/>
                <w:spacing w:val="-12"/>
                <w:sz w:val="18"/>
              </w:rPr>
              <w:t> </w:t>
            </w:r>
            <w:r>
              <w:rPr>
                <w:color w:val="231F20"/>
                <w:sz w:val="18"/>
              </w:rPr>
              <w:t>net</w:t>
            </w:r>
            <w:r>
              <w:rPr>
                <w:color w:val="231F20"/>
                <w:spacing w:val="-12"/>
                <w:sz w:val="18"/>
              </w:rPr>
              <w:t> </w:t>
            </w:r>
            <w:r>
              <w:rPr>
                <w:color w:val="231F20"/>
                <w:sz w:val="18"/>
              </w:rPr>
              <w:t>earnings</w:t>
            </w:r>
            <w:r>
              <w:rPr>
                <w:color w:val="231F20"/>
                <w:spacing w:val="-12"/>
                <w:sz w:val="18"/>
              </w:rPr>
              <w:t> </w:t>
            </w:r>
            <w:r>
              <w:rPr>
                <w:color w:val="231F20"/>
                <w:sz w:val="18"/>
              </w:rPr>
              <w:t>from</w:t>
            </w:r>
            <w:r>
              <w:rPr>
                <w:color w:val="231F20"/>
                <w:spacing w:val="-12"/>
                <w:sz w:val="18"/>
              </w:rPr>
              <w:t> </w:t>
            </w:r>
            <w:r>
              <w:rPr>
                <w:color w:val="231F20"/>
                <w:sz w:val="18"/>
              </w:rPr>
              <w:t>self-employment</w:t>
            </w:r>
            <w:r>
              <w:rPr>
                <w:color w:val="231F20"/>
                <w:spacing w:val="-12"/>
                <w:sz w:val="18"/>
              </w:rPr>
              <w:t> </w:t>
            </w:r>
            <w:r>
              <w:rPr>
                <w:color w:val="231F20"/>
                <w:sz w:val="18"/>
              </w:rPr>
              <w:t>of</w:t>
            </w:r>
            <w:r>
              <w:rPr>
                <w:color w:val="231F20"/>
                <w:spacing w:val="-12"/>
                <w:sz w:val="18"/>
              </w:rPr>
              <w:t> </w:t>
            </w:r>
            <w:r>
              <w:rPr>
                <w:color w:val="231F20"/>
                <w:sz w:val="18"/>
              </w:rPr>
              <w:t>at</w:t>
            </w:r>
            <w:r>
              <w:rPr>
                <w:color w:val="231F20"/>
                <w:spacing w:val="-11"/>
                <w:sz w:val="18"/>
              </w:rPr>
              <w:t> </w:t>
            </w:r>
            <w:r>
              <w:rPr>
                <w:color w:val="231F20"/>
                <w:sz w:val="18"/>
              </w:rPr>
              <w:t>least</w:t>
            </w:r>
            <w:r>
              <w:rPr>
                <w:color w:val="231F20"/>
                <w:spacing w:val="-12"/>
                <w:sz w:val="18"/>
              </w:rPr>
              <w:t> </w:t>
            </w:r>
            <w:r>
              <w:rPr>
                <w:color w:val="231F20"/>
                <w:spacing w:val="-2"/>
                <w:sz w:val="18"/>
              </w:rPr>
              <w:t>$400.</w:t>
            </w:r>
          </w:p>
        </w:tc>
      </w:tr>
      <w:tr>
        <w:trPr>
          <w:trHeight w:val="640" w:hRule="atLeast"/>
        </w:trPr>
        <w:tc>
          <w:tcPr>
            <w:tcW w:w="464" w:type="dxa"/>
            <w:tcBorders>
              <w:left w:val="single" w:sz="4" w:space="0" w:color="231F20"/>
            </w:tcBorders>
          </w:tcPr>
          <w:p>
            <w:pPr>
              <w:pStyle w:val="TableParagraph"/>
              <w:spacing w:before="126"/>
              <w:ind w:right="136"/>
              <w:jc w:val="center"/>
              <w:rPr>
                <w:sz w:val="18"/>
              </w:rPr>
            </w:pPr>
            <w:r>
              <w:rPr>
                <w:color w:val="231F20"/>
                <w:spacing w:val="-5"/>
                <w:sz w:val="18"/>
              </w:rPr>
              <w:t>4.</w:t>
            </w:r>
          </w:p>
        </w:tc>
        <w:tc>
          <w:tcPr>
            <w:tcW w:w="10096" w:type="dxa"/>
            <w:gridSpan w:val="2"/>
            <w:tcBorders>
              <w:right w:val="single" w:sz="4" w:space="0" w:color="231F20"/>
            </w:tcBorders>
          </w:tcPr>
          <w:p>
            <w:pPr>
              <w:pStyle w:val="TableParagraph"/>
              <w:spacing w:line="259" w:lineRule="auto" w:before="126"/>
              <w:ind w:left="234"/>
              <w:rPr>
                <w:sz w:val="18"/>
              </w:rPr>
            </w:pPr>
            <w:r>
              <w:rPr>
                <w:color w:val="231F20"/>
                <w:sz w:val="18"/>
              </w:rPr>
              <w:t>You</w:t>
            </w:r>
            <w:r>
              <w:rPr>
                <w:color w:val="231F20"/>
                <w:spacing w:val="-11"/>
                <w:sz w:val="18"/>
              </w:rPr>
              <w:t> </w:t>
            </w:r>
            <w:r>
              <w:rPr>
                <w:color w:val="231F20"/>
                <w:sz w:val="18"/>
              </w:rPr>
              <w:t>had</w:t>
            </w:r>
            <w:r>
              <w:rPr>
                <w:color w:val="231F20"/>
                <w:spacing w:val="-11"/>
                <w:sz w:val="18"/>
              </w:rPr>
              <w:t> </w:t>
            </w:r>
            <w:r>
              <w:rPr>
                <w:color w:val="231F20"/>
                <w:sz w:val="18"/>
              </w:rPr>
              <w:t>wages</w:t>
            </w:r>
            <w:r>
              <w:rPr>
                <w:color w:val="231F20"/>
                <w:spacing w:val="-11"/>
                <w:sz w:val="18"/>
              </w:rPr>
              <w:t> </w:t>
            </w:r>
            <w:r>
              <w:rPr>
                <w:color w:val="231F20"/>
                <w:sz w:val="18"/>
              </w:rPr>
              <w:t>of</w:t>
            </w:r>
            <w:r>
              <w:rPr>
                <w:color w:val="231F20"/>
                <w:spacing w:val="-11"/>
                <w:sz w:val="18"/>
              </w:rPr>
              <w:t> </w:t>
            </w:r>
            <w:r>
              <w:rPr>
                <w:color w:val="231F20"/>
                <w:sz w:val="18"/>
              </w:rPr>
              <w:t>$108.28</w:t>
            </w:r>
            <w:r>
              <w:rPr>
                <w:color w:val="231F20"/>
                <w:spacing w:val="-11"/>
                <w:sz w:val="18"/>
              </w:rPr>
              <w:t> </w:t>
            </w:r>
            <w:r>
              <w:rPr>
                <w:color w:val="231F20"/>
                <w:sz w:val="18"/>
              </w:rPr>
              <w:t>or</w:t>
            </w:r>
            <w:r>
              <w:rPr>
                <w:color w:val="231F20"/>
                <w:spacing w:val="-11"/>
                <w:sz w:val="18"/>
              </w:rPr>
              <w:t> </w:t>
            </w:r>
            <w:r>
              <w:rPr>
                <w:color w:val="231F20"/>
                <w:sz w:val="18"/>
              </w:rPr>
              <w:t>more</w:t>
            </w:r>
            <w:r>
              <w:rPr>
                <w:color w:val="231F20"/>
                <w:spacing w:val="-11"/>
                <w:sz w:val="18"/>
              </w:rPr>
              <w:t> </w:t>
            </w:r>
            <w:r>
              <w:rPr>
                <w:color w:val="231F20"/>
                <w:sz w:val="18"/>
              </w:rPr>
              <w:t>from</w:t>
            </w:r>
            <w:r>
              <w:rPr>
                <w:color w:val="231F20"/>
                <w:spacing w:val="-11"/>
                <w:sz w:val="18"/>
              </w:rPr>
              <w:t> </w:t>
            </w:r>
            <w:r>
              <w:rPr>
                <w:color w:val="231F20"/>
                <w:sz w:val="18"/>
              </w:rPr>
              <w:t>a</w:t>
            </w:r>
            <w:r>
              <w:rPr>
                <w:color w:val="231F20"/>
                <w:spacing w:val="-11"/>
                <w:sz w:val="18"/>
              </w:rPr>
              <w:t> </w:t>
            </w:r>
            <w:r>
              <w:rPr>
                <w:color w:val="231F20"/>
                <w:sz w:val="18"/>
              </w:rPr>
              <w:t>church</w:t>
            </w:r>
            <w:r>
              <w:rPr>
                <w:color w:val="231F20"/>
                <w:spacing w:val="-11"/>
                <w:sz w:val="18"/>
              </w:rPr>
              <w:t> </w:t>
            </w:r>
            <w:r>
              <w:rPr>
                <w:color w:val="231F20"/>
                <w:sz w:val="18"/>
              </w:rPr>
              <w:t>or</w:t>
            </w:r>
            <w:r>
              <w:rPr>
                <w:color w:val="231F20"/>
                <w:spacing w:val="-11"/>
                <w:sz w:val="18"/>
              </w:rPr>
              <w:t> </w:t>
            </w:r>
            <w:r>
              <w:rPr>
                <w:color w:val="231F20"/>
                <w:sz w:val="18"/>
              </w:rPr>
              <w:t>qualified</w:t>
            </w:r>
            <w:r>
              <w:rPr>
                <w:color w:val="231F20"/>
                <w:spacing w:val="-11"/>
                <w:sz w:val="18"/>
              </w:rPr>
              <w:t> </w:t>
            </w:r>
            <w:r>
              <w:rPr>
                <w:color w:val="231F20"/>
                <w:sz w:val="18"/>
              </w:rPr>
              <w:t>church-controlled</w:t>
            </w:r>
            <w:r>
              <w:rPr>
                <w:color w:val="231F20"/>
                <w:spacing w:val="-11"/>
                <w:sz w:val="18"/>
              </w:rPr>
              <w:t> </w:t>
            </w:r>
            <w:r>
              <w:rPr>
                <w:color w:val="231F20"/>
                <w:sz w:val="18"/>
              </w:rPr>
              <w:t>organization</w:t>
            </w:r>
            <w:r>
              <w:rPr>
                <w:color w:val="231F20"/>
                <w:spacing w:val="-11"/>
                <w:sz w:val="18"/>
              </w:rPr>
              <w:t> </w:t>
            </w:r>
            <w:r>
              <w:rPr>
                <w:color w:val="231F20"/>
                <w:sz w:val="18"/>
              </w:rPr>
              <w:t>that</w:t>
            </w:r>
            <w:r>
              <w:rPr>
                <w:color w:val="231F20"/>
                <w:spacing w:val="-11"/>
                <w:sz w:val="18"/>
              </w:rPr>
              <w:t> </w:t>
            </w:r>
            <w:r>
              <w:rPr>
                <w:color w:val="231F20"/>
                <w:sz w:val="18"/>
              </w:rPr>
              <w:t>is</w:t>
            </w:r>
            <w:r>
              <w:rPr>
                <w:color w:val="231F20"/>
                <w:spacing w:val="-11"/>
                <w:sz w:val="18"/>
              </w:rPr>
              <w:t> </w:t>
            </w:r>
            <w:r>
              <w:rPr>
                <w:color w:val="231F20"/>
                <w:sz w:val="18"/>
              </w:rPr>
              <w:t>exempt</w:t>
            </w:r>
            <w:r>
              <w:rPr>
                <w:color w:val="231F20"/>
                <w:spacing w:val="-11"/>
                <w:sz w:val="18"/>
              </w:rPr>
              <w:t> </w:t>
            </w:r>
            <w:r>
              <w:rPr>
                <w:color w:val="231F20"/>
                <w:sz w:val="18"/>
              </w:rPr>
              <w:t>from</w:t>
            </w:r>
            <w:r>
              <w:rPr>
                <w:color w:val="231F20"/>
                <w:spacing w:val="-11"/>
                <w:sz w:val="18"/>
              </w:rPr>
              <w:t> </w:t>
            </w:r>
            <w:r>
              <w:rPr>
                <w:color w:val="231F20"/>
                <w:sz w:val="18"/>
              </w:rPr>
              <w:t>employer social security and Medicare taxes.</w:t>
            </w:r>
          </w:p>
        </w:tc>
      </w:tr>
      <w:tr>
        <w:trPr>
          <w:trHeight w:val="860" w:hRule="atLeast"/>
        </w:trPr>
        <w:tc>
          <w:tcPr>
            <w:tcW w:w="464" w:type="dxa"/>
            <w:tcBorders>
              <w:left w:val="single" w:sz="4" w:space="0" w:color="231F20"/>
            </w:tcBorders>
          </w:tcPr>
          <w:p>
            <w:pPr>
              <w:pStyle w:val="TableParagraph"/>
              <w:spacing w:before="126"/>
              <w:ind w:right="136"/>
              <w:jc w:val="center"/>
              <w:rPr>
                <w:sz w:val="18"/>
              </w:rPr>
            </w:pPr>
            <w:r>
              <w:rPr>
                <w:color w:val="231F20"/>
                <w:spacing w:val="-5"/>
                <w:sz w:val="18"/>
              </w:rPr>
              <w:t>5.</w:t>
            </w:r>
          </w:p>
        </w:tc>
        <w:tc>
          <w:tcPr>
            <w:tcW w:w="10096" w:type="dxa"/>
            <w:gridSpan w:val="2"/>
            <w:tcBorders>
              <w:right w:val="single" w:sz="4" w:space="0" w:color="231F20"/>
            </w:tcBorders>
          </w:tcPr>
          <w:p>
            <w:pPr>
              <w:pStyle w:val="TableParagraph"/>
              <w:spacing w:line="259" w:lineRule="auto" w:before="126"/>
              <w:ind w:left="234"/>
              <w:rPr>
                <w:sz w:val="18"/>
              </w:rPr>
            </w:pPr>
            <w:r>
              <w:rPr>
                <w:color w:val="231F20"/>
                <w:sz w:val="18"/>
              </w:rPr>
              <w:t>Advance</w:t>
            </w:r>
            <w:r>
              <w:rPr>
                <w:color w:val="231F20"/>
                <w:spacing w:val="-1"/>
                <w:sz w:val="18"/>
              </w:rPr>
              <w:t> </w:t>
            </w:r>
            <w:r>
              <w:rPr>
                <w:color w:val="231F20"/>
                <w:sz w:val="18"/>
              </w:rPr>
              <w:t>payments</w:t>
            </w:r>
            <w:r>
              <w:rPr>
                <w:color w:val="231F20"/>
                <w:spacing w:val="-1"/>
                <w:sz w:val="18"/>
              </w:rPr>
              <w:t> </w:t>
            </w:r>
            <w:r>
              <w:rPr>
                <w:color w:val="231F20"/>
                <w:sz w:val="18"/>
              </w:rPr>
              <w:t>of</w:t>
            </w:r>
            <w:r>
              <w:rPr>
                <w:color w:val="231F20"/>
                <w:spacing w:val="-1"/>
                <w:sz w:val="18"/>
              </w:rPr>
              <w:t> </w:t>
            </w:r>
            <w:r>
              <w:rPr>
                <w:color w:val="231F20"/>
                <w:sz w:val="18"/>
              </w:rPr>
              <w:t>the</w:t>
            </w:r>
            <w:r>
              <w:rPr>
                <w:color w:val="231F20"/>
                <w:spacing w:val="-1"/>
                <w:sz w:val="18"/>
              </w:rPr>
              <w:t> </w:t>
            </w:r>
            <w:r>
              <w:rPr>
                <w:color w:val="231F20"/>
                <w:sz w:val="18"/>
              </w:rPr>
              <w:t>premium</w:t>
            </w:r>
            <w:r>
              <w:rPr>
                <w:color w:val="231F20"/>
                <w:spacing w:val="-1"/>
                <w:sz w:val="18"/>
              </w:rPr>
              <w:t> </w:t>
            </w:r>
            <w:r>
              <w:rPr>
                <w:color w:val="231F20"/>
                <w:sz w:val="18"/>
              </w:rPr>
              <w:t>tax</w:t>
            </w:r>
            <w:r>
              <w:rPr>
                <w:color w:val="231F20"/>
                <w:spacing w:val="-1"/>
                <w:sz w:val="18"/>
              </w:rPr>
              <w:t> </w:t>
            </w:r>
            <w:r>
              <w:rPr>
                <w:color w:val="231F20"/>
                <w:sz w:val="18"/>
              </w:rPr>
              <w:t>credit</w:t>
            </w:r>
            <w:r>
              <w:rPr>
                <w:color w:val="231F20"/>
                <w:spacing w:val="-1"/>
                <w:sz w:val="18"/>
              </w:rPr>
              <w:t> </w:t>
            </w:r>
            <w:r>
              <w:rPr>
                <w:color w:val="231F20"/>
                <w:sz w:val="18"/>
              </w:rPr>
              <w:t>were</w:t>
            </w:r>
            <w:r>
              <w:rPr>
                <w:color w:val="231F20"/>
                <w:spacing w:val="-1"/>
                <w:sz w:val="18"/>
              </w:rPr>
              <w:t> </w:t>
            </w:r>
            <w:r>
              <w:rPr>
                <w:color w:val="231F20"/>
                <w:sz w:val="18"/>
              </w:rPr>
              <w:t>made</w:t>
            </w:r>
            <w:r>
              <w:rPr>
                <w:color w:val="231F20"/>
                <w:spacing w:val="-1"/>
                <w:sz w:val="18"/>
              </w:rPr>
              <w:t> </w:t>
            </w:r>
            <w:r>
              <w:rPr>
                <w:color w:val="231F20"/>
                <w:sz w:val="18"/>
              </w:rPr>
              <w:t>for</w:t>
            </w:r>
            <w:r>
              <w:rPr>
                <w:color w:val="231F20"/>
                <w:spacing w:val="-1"/>
                <w:sz w:val="18"/>
              </w:rPr>
              <w:t> </w:t>
            </w:r>
            <w:r>
              <w:rPr>
                <w:color w:val="231F20"/>
                <w:sz w:val="18"/>
              </w:rPr>
              <w:t>you,</w:t>
            </w:r>
            <w:r>
              <w:rPr>
                <w:color w:val="231F20"/>
                <w:spacing w:val="-1"/>
                <w:sz w:val="18"/>
              </w:rPr>
              <w:t> </w:t>
            </w:r>
            <w:r>
              <w:rPr>
                <w:color w:val="231F20"/>
                <w:sz w:val="18"/>
              </w:rPr>
              <w:t>your</w:t>
            </w:r>
            <w:r>
              <w:rPr>
                <w:color w:val="231F20"/>
                <w:spacing w:val="-1"/>
                <w:sz w:val="18"/>
              </w:rPr>
              <w:t> </w:t>
            </w:r>
            <w:r>
              <w:rPr>
                <w:color w:val="231F20"/>
                <w:sz w:val="18"/>
              </w:rPr>
              <w:t>spouse,</w:t>
            </w:r>
            <w:r>
              <w:rPr>
                <w:color w:val="231F20"/>
                <w:spacing w:val="-1"/>
                <w:sz w:val="18"/>
              </w:rPr>
              <w:t> </w:t>
            </w:r>
            <w:r>
              <w:rPr>
                <w:color w:val="231F20"/>
                <w:sz w:val="18"/>
              </w:rPr>
              <w:t>or</w:t>
            </w:r>
            <w:r>
              <w:rPr>
                <w:color w:val="231F20"/>
                <w:spacing w:val="-1"/>
                <w:sz w:val="18"/>
              </w:rPr>
              <w:t> </w:t>
            </w:r>
            <w:r>
              <w:rPr>
                <w:color w:val="231F20"/>
                <w:sz w:val="18"/>
              </w:rPr>
              <w:t>a</w:t>
            </w:r>
            <w:r>
              <w:rPr>
                <w:color w:val="231F20"/>
                <w:spacing w:val="-1"/>
                <w:sz w:val="18"/>
              </w:rPr>
              <w:t> </w:t>
            </w:r>
            <w:r>
              <w:rPr>
                <w:color w:val="231F20"/>
                <w:sz w:val="18"/>
              </w:rPr>
              <w:t>dependent</w:t>
            </w:r>
            <w:r>
              <w:rPr>
                <w:color w:val="231F20"/>
                <w:spacing w:val="-1"/>
                <w:sz w:val="18"/>
              </w:rPr>
              <w:t> </w:t>
            </w:r>
            <w:r>
              <w:rPr>
                <w:color w:val="231F20"/>
                <w:sz w:val="18"/>
              </w:rPr>
              <w:t>who</w:t>
            </w:r>
            <w:r>
              <w:rPr>
                <w:color w:val="231F20"/>
                <w:spacing w:val="-1"/>
                <w:sz w:val="18"/>
              </w:rPr>
              <w:t> </w:t>
            </w:r>
            <w:r>
              <w:rPr>
                <w:color w:val="231F20"/>
                <w:sz w:val="18"/>
              </w:rPr>
              <w:t>enrolled</w:t>
            </w:r>
            <w:r>
              <w:rPr>
                <w:color w:val="231F20"/>
                <w:spacing w:val="-1"/>
                <w:sz w:val="18"/>
              </w:rPr>
              <w:t> </w:t>
            </w:r>
            <w:r>
              <w:rPr>
                <w:color w:val="231F20"/>
                <w:sz w:val="18"/>
              </w:rPr>
              <w:t>in</w:t>
            </w:r>
            <w:r>
              <w:rPr>
                <w:color w:val="231F20"/>
                <w:spacing w:val="-1"/>
                <w:sz w:val="18"/>
              </w:rPr>
              <w:t> </w:t>
            </w:r>
            <w:r>
              <w:rPr>
                <w:color w:val="231F20"/>
                <w:sz w:val="18"/>
              </w:rPr>
              <w:t>coverage through</w:t>
            </w:r>
            <w:r>
              <w:rPr>
                <w:color w:val="231F20"/>
                <w:spacing w:val="-12"/>
                <w:sz w:val="18"/>
              </w:rPr>
              <w:t> </w:t>
            </w:r>
            <w:r>
              <w:rPr>
                <w:color w:val="231F20"/>
                <w:sz w:val="18"/>
              </w:rPr>
              <w:t>the</w:t>
            </w:r>
            <w:r>
              <w:rPr>
                <w:color w:val="231F20"/>
                <w:spacing w:val="-12"/>
                <w:sz w:val="18"/>
              </w:rPr>
              <w:t> </w:t>
            </w:r>
            <w:r>
              <w:rPr>
                <w:color w:val="231F20"/>
                <w:sz w:val="18"/>
              </w:rPr>
              <w:t>Health</w:t>
            </w:r>
            <w:r>
              <w:rPr>
                <w:color w:val="231F20"/>
                <w:spacing w:val="-12"/>
                <w:sz w:val="18"/>
              </w:rPr>
              <w:t> </w:t>
            </w:r>
            <w:r>
              <w:rPr>
                <w:color w:val="231F20"/>
                <w:sz w:val="18"/>
              </w:rPr>
              <w:t>Insurance</w:t>
            </w:r>
            <w:r>
              <w:rPr>
                <w:color w:val="231F20"/>
                <w:spacing w:val="-12"/>
                <w:sz w:val="18"/>
              </w:rPr>
              <w:t> </w:t>
            </w:r>
            <w:r>
              <w:rPr>
                <w:color w:val="231F20"/>
                <w:sz w:val="18"/>
              </w:rPr>
              <w:t>Marketplace.</w:t>
            </w:r>
            <w:r>
              <w:rPr>
                <w:color w:val="231F20"/>
                <w:spacing w:val="-12"/>
                <w:sz w:val="18"/>
              </w:rPr>
              <w:t> </w:t>
            </w:r>
            <w:r>
              <w:rPr>
                <w:color w:val="231F20"/>
                <w:sz w:val="18"/>
              </w:rPr>
              <w:t>You</w:t>
            </w:r>
            <w:r>
              <w:rPr>
                <w:color w:val="231F20"/>
                <w:spacing w:val="-12"/>
                <w:sz w:val="18"/>
              </w:rPr>
              <w:t> </w:t>
            </w:r>
            <w:r>
              <w:rPr>
                <w:color w:val="231F20"/>
                <w:sz w:val="18"/>
              </w:rPr>
              <w:t>or</w:t>
            </w:r>
            <w:r>
              <w:rPr>
                <w:color w:val="231F20"/>
                <w:spacing w:val="-12"/>
                <w:sz w:val="18"/>
              </w:rPr>
              <w:t> </w:t>
            </w:r>
            <w:r>
              <w:rPr>
                <w:color w:val="231F20"/>
                <w:sz w:val="18"/>
              </w:rPr>
              <w:t>whoever</w:t>
            </w:r>
            <w:r>
              <w:rPr>
                <w:color w:val="231F20"/>
                <w:spacing w:val="-12"/>
                <w:sz w:val="18"/>
              </w:rPr>
              <w:t> </w:t>
            </w:r>
            <w:r>
              <w:rPr>
                <w:color w:val="231F20"/>
                <w:sz w:val="18"/>
              </w:rPr>
              <w:t>enrolled</w:t>
            </w:r>
            <w:r>
              <w:rPr>
                <w:color w:val="231F20"/>
                <w:spacing w:val="-12"/>
                <w:sz w:val="18"/>
              </w:rPr>
              <w:t> </w:t>
            </w:r>
            <w:r>
              <w:rPr>
                <w:color w:val="231F20"/>
                <w:sz w:val="18"/>
              </w:rPr>
              <w:t>you</w:t>
            </w:r>
            <w:r>
              <w:rPr>
                <w:color w:val="231F20"/>
                <w:spacing w:val="-12"/>
                <w:sz w:val="18"/>
              </w:rPr>
              <w:t> </w:t>
            </w:r>
            <w:r>
              <w:rPr>
                <w:color w:val="231F20"/>
                <w:sz w:val="18"/>
              </w:rPr>
              <w:t>should</w:t>
            </w:r>
            <w:r>
              <w:rPr>
                <w:color w:val="231F20"/>
                <w:spacing w:val="-12"/>
                <w:sz w:val="18"/>
              </w:rPr>
              <w:t> </w:t>
            </w:r>
            <w:r>
              <w:rPr>
                <w:color w:val="231F20"/>
                <w:sz w:val="18"/>
              </w:rPr>
              <w:t>have</w:t>
            </w:r>
            <w:r>
              <w:rPr>
                <w:color w:val="231F20"/>
                <w:spacing w:val="-12"/>
                <w:sz w:val="18"/>
              </w:rPr>
              <w:t> </w:t>
            </w:r>
            <w:r>
              <w:rPr>
                <w:color w:val="231F20"/>
                <w:sz w:val="18"/>
              </w:rPr>
              <w:t>received</w:t>
            </w:r>
            <w:r>
              <w:rPr>
                <w:color w:val="231F20"/>
                <w:spacing w:val="-12"/>
                <w:sz w:val="18"/>
              </w:rPr>
              <w:t> </w:t>
            </w:r>
            <w:r>
              <w:rPr>
                <w:color w:val="231F20"/>
                <w:sz w:val="18"/>
              </w:rPr>
              <w:t>Form(s)</w:t>
            </w:r>
            <w:r>
              <w:rPr>
                <w:color w:val="231F20"/>
                <w:spacing w:val="-12"/>
                <w:sz w:val="18"/>
              </w:rPr>
              <w:t> </w:t>
            </w:r>
            <w:r>
              <w:rPr>
                <w:color w:val="231F20"/>
                <w:sz w:val="18"/>
              </w:rPr>
              <w:t>1095-A</w:t>
            </w:r>
            <w:r>
              <w:rPr>
                <w:color w:val="231F20"/>
                <w:spacing w:val="-12"/>
                <w:sz w:val="18"/>
              </w:rPr>
              <w:t> </w:t>
            </w:r>
            <w:r>
              <w:rPr>
                <w:color w:val="231F20"/>
                <w:sz w:val="18"/>
              </w:rPr>
              <w:t>showing</w:t>
            </w:r>
            <w:r>
              <w:rPr>
                <w:color w:val="231F20"/>
                <w:spacing w:val="-12"/>
                <w:sz w:val="18"/>
              </w:rPr>
              <w:t> </w:t>
            </w:r>
            <w:r>
              <w:rPr>
                <w:color w:val="231F20"/>
                <w:sz w:val="18"/>
              </w:rPr>
              <w:t>the </w:t>
            </w:r>
            <w:bookmarkStart w:name="_bookmark29" w:id="50"/>
            <w:bookmarkEnd w:id="50"/>
            <w:r>
              <w:rPr>
                <w:color w:val="231F20"/>
                <w:sz w:val="18"/>
              </w:rPr>
              <w:t>amount</w:t>
            </w:r>
            <w:r>
              <w:rPr>
                <w:color w:val="231F20"/>
                <w:sz w:val="18"/>
              </w:rPr>
              <w:t> of the advance payments.</w:t>
            </w:r>
          </w:p>
        </w:tc>
      </w:tr>
      <w:tr>
        <w:trPr>
          <w:trHeight w:val="640" w:hRule="atLeast"/>
        </w:trPr>
        <w:tc>
          <w:tcPr>
            <w:tcW w:w="464" w:type="dxa"/>
            <w:tcBorders>
              <w:left w:val="single" w:sz="4" w:space="0" w:color="231F20"/>
            </w:tcBorders>
          </w:tcPr>
          <w:p>
            <w:pPr>
              <w:pStyle w:val="TableParagraph"/>
              <w:spacing w:before="126"/>
              <w:ind w:right="136"/>
              <w:jc w:val="center"/>
              <w:rPr>
                <w:sz w:val="18"/>
              </w:rPr>
            </w:pPr>
            <w:r>
              <w:rPr>
                <w:color w:val="231F20"/>
                <w:spacing w:val="-5"/>
                <w:sz w:val="18"/>
              </w:rPr>
              <w:t>6.</w:t>
            </w:r>
          </w:p>
        </w:tc>
        <w:tc>
          <w:tcPr>
            <w:tcW w:w="10096" w:type="dxa"/>
            <w:gridSpan w:val="2"/>
            <w:tcBorders>
              <w:right w:val="single" w:sz="4" w:space="0" w:color="231F20"/>
            </w:tcBorders>
          </w:tcPr>
          <w:p>
            <w:pPr>
              <w:pStyle w:val="TableParagraph"/>
              <w:spacing w:line="259" w:lineRule="auto" w:before="126"/>
              <w:ind w:left="234" w:right="176"/>
              <w:rPr>
                <w:sz w:val="18"/>
              </w:rPr>
            </w:pPr>
            <w:r>
              <w:rPr>
                <w:color w:val="231F20"/>
                <w:sz w:val="18"/>
              </w:rPr>
              <w:t>You</w:t>
            </w:r>
            <w:r>
              <w:rPr>
                <w:color w:val="231F20"/>
                <w:spacing w:val="-10"/>
                <w:sz w:val="18"/>
              </w:rPr>
              <w:t> </w:t>
            </w:r>
            <w:r>
              <w:rPr>
                <w:color w:val="231F20"/>
                <w:sz w:val="18"/>
              </w:rPr>
              <w:t>are</w:t>
            </w:r>
            <w:r>
              <w:rPr>
                <w:color w:val="231F20"/>
                <w:spacing w:val="-10"/>
                <w:sz w:val="18"/>
              </w:rPr>
              <w:t> </w:t>
            </w:r>
            <w:r>
              <w:rPr>
                <w:color w:val="231F20"/>
                <w:sz w:val="18"/>
              </w:rPr>
              <w:t>required</w:t>
            </w:r>
            <w:r>
              <w:rPr>
                <w:color w:val="231F20"/>
                <w:spacing w:val="-10"/>
                <w:sz w:val="18"/>
              </w:rPr>
              <w:t> </w:t>
            </w:r>
            <w:r>
              <w:rPr>
                <w:color w:val="231F20"/>
                <w:sz w:val="18"/>
              </w:rPr>
              <w:t>to</w:t>
            </w:r>
            <w:r>
              <w:rPr>
                <w:color w:val="231F20"/>
                <w:spacing w:val="-10"/>
                <w:sz w:val="18"/>
              </w:rPr>
              <w:t> </w:t>
            </w:r>
            <w:r>
              <w:rPr>
                <w:color w:val="231F20"/>
                <w:sz w:val="18"/>
              </w:rPr>
              <w:t>include</w:t>
            </w:r>
            <w:r>
              <w:rPr>
                <w:color w:val="231F20"/>
                <w:spacing w:val="-10"/>
                <w:sz w:val="18"/>
              </w:rPr>
              <w:t> </w:t>
            </w:r>
            <w:r>
              <w:rPr>
                <w:color w:val="231F20"/>
                <w:sz w:val="18"/>
              </w:rPr>
              <w:t>amounts</w:t>
            </w:r>
            <w:r>
              <w:rPr>
                <w:color w:val="231F20"/>
                <w:spacing w:val="-10"/>
                <w:sz w:val="18"/>
              </w:rPr>
              <w:t> </w:t>
            </w:r>
            <w:r>
              <w:rPr>
                <w:color w:val="231F20"/>
                <w:sz w:val="18"/>
              </w:rPr>
              <w:t>in</w:t>
            </w:r>
            <w:r>
              <w:rPr>
                <w:color w:val="231F20"/>
                <w:spacing w:val="-10"/>
                <w:sz w:val="18"/>
              </w:rPr>
              <w:t> </w:t>
            </w:r>
            <w:r>
              <w:rPr>
                <w:color w:val="231F20"/>
                <w:sz w:val="18"/>
              </w:rPr>
              <w:t>income</w:t>
            </w:r>
            <w:r>
              <w:rPr>
                <w:color w:val="231F20"/>
                <w:spacing w:val="-10"/>
                <w:sz w:val="18"/>
              </w:rPr>
              <w:t> </w:t>
            </w:r>
            <w:r>
              <w:rPr>
                <w:color w:val="231F20"/>
                <w:sz w:val="18"/>
              </w:rPr>
              <w:t>under</w:t>
            </w:r>
            <w:r>
              <w:rPr>
                <w:color w:val="231F20"/>
                <w:spacing w:val="-10"/>
                <w:sz w:val="18"/>
              </w:rPr>
              <w:t> </w:t>
            </w:r>
            <w:r>
              <w:rPr>
                <w:color w:val="231F20"/>
                <w:sz w:val="18"/>
              </w:rPr>
              <w:t>section</w:t>
            </w:r>
            <w:r>
              <w:rPr>
                <w:color w:val="231F20"/>
                <w:spacing w:val="-10"/>
                <w:sz w:val="18"/>
              </w:rPr>
              <w:t> </w:t>
            </w:r>
            <w:r>
              <w:rPr>
                <w:color w:val="231F20"/>
                <w:sz w:val="18"/>
              </w:rPr>
              <w:t>965</w:t>
            </w:r>
            <w:r>
              <w:rPr>
                <w:color w:val="231F20"/>
                <w:spacing w:val="-10"/>
                <w:sz w:val="18"/>
              </w:rPr>
              <w:t> </w:t>
            </w:r>
            <w:r>
              <w:rPr>
                <w:color w:val="231F20"/>
                <w:sz w:val="18"/>
              </w:rPr>
              <w:t>or</w:t>
            </w:r>
            <w:r>
              <w:rPr>
                <w:color w:val="231F20"/>
                <w:spacing w:val="-10"/>
                <w:sz w:val="18"/>
              </w:rPr>
              <w:t> </w:t>
            </w:r>
            <w:r>
              <w:rPr>
                <w:color w:val="231F20"/>
                <w:sz w:val="18"/>
              </w:rPr>
              <w:t>you</w:t>
            </w:r>
            <w:r>
              <w:rPr>
                <w:color w:val="231F20"/>
                <w:spacing w:val="-10"/>
                <w:sz w:val="18"/>
              </w:rPr>
              <w:t> </w:t>
            </w:r>
            <w:r>
              <w:rPr>
                <w:color w:val="231F20"/>
                <w:sz w:val="18"/>
              </w:rPr>
              <w:t>have</w:t>
            </w:r>
            <w:r>
              <w:rPr>
                <w:color w:val="231F20"/>
                <w:spacing w:val="-10"/>
                <w:sz w:val="18"/>
              </w:rPr>
              <w:t> </w:t>
            </w:r>
            <w:r>
              <w:rPr>
                <w:color w:val="231F20"/>
                <w:sz w:val="18"/>
              </w:rPr>
              <w:t>a</w:t>
            </w:r>
            <w:r>
              <w:rPr>
                <w:color w:val="231F20"/>
                <w:spacing w:val="-10"/>
                <w:sz w:val="18"/>
              </w:rPr>
              <w:t> </w:t>
            </w:r>
            <w:r>
              <w:rPr>
                <w:color w:val="231F20"/>
                <w:sz w:val="18"/>
              </w:rPr>
              <w:t>net</w:t>
            </w:r>
            <w:r>
              <w:rPr>
                <w:color w:val="231F20"/>
                <w:spacing w:val="-10"/>
                <w:sz w:val="18"/>
              </w:rPr>
              <w:t> </w:t>
            </w:r>
            <w:r>
              <w:rPr>
                <w:color w:val="231F20"/>
                <w:sz w:val="18"/>
              </w:rPr>
              <w:t>tax</w:t>
            </w:r>
            <w:r>
              <w:rPr>
                <w:color w:val="231F20"/>
                <w:spacing w:val="-10"/>
                <w:sz w:val="18"/>
              </w:rPr>
              <w:t> </w:t>
            </w:r>
            <w:r>
              <w:rPr>
                <w:color w:val="231F20"/>
                <w:sz w:val="18"/>
              </w:rPr>
              <w:t>liability</w:t>
            </w:r>
            <w:r>
              <w:rPr>
                <w:color w:val="231F20"/>
                <w:spacing w:val="-10"/>
                <w:sz w:val="18"/>
              </w:rPr>
              <w:t> </w:t>
            </w:r>
            <w:r>
              <w:rPr>
                <w:color w:val="231F20"/>
                <w:sz w:val="18"/>
              </w:rPr>
              <w:t>under</w:t>
            </w:r>
            <w:r>
              <w:rPr>
                <w:color w:val="231F20"/>
                <w:spacing w:val="-10"/>
                <w:sz w:val="18"/>
              </w:rPr>
              <w:t> </w:t>
            </w:r>
            <w:r>
              <w:rPr>
                <w:color w:val="231F20"/>
                <w:sz w:val="18"/>
              </w:rPr>
              <w:t>section</w:t>
            </w:r>
            <w:r>
              <w:rPr>
                <w:color w:val="231F20"/>
                <w:spacing w:val="-10"/>
                <w:sz w:val="18"/>
              </w:rPr>
              <w:t> </w:t>
            </w:r>
            <w:r>
              <w:rPr>
                <w:color w:val="231F20"/>
                <w:sz w:val="18"/>
              </w:rPr>
              <w:t>965</w:t>
            </w:r>
            <w:r>
              <w:rPr>
                <w:color w:val="231F20"/>
                <w:spacing w:val="-10"/>
                <w:sz w:val="18"/>
              </w:rPr>
              <w:t> </w:t>
            </w:r>
            <w:r>
              <w:rPr>
                <w:color w:val="231F20"/>
                <w:sz w:val="18"/>
              </w:rPr>
              <w:t>that</w:t>
            </w:r>
            <w:r>
              <w:rPr>
                <w:color w:val="231F20"/>
                <w:spacing w:val="-10"/>
                <w:sz w:val="18"/>
              </w:rPr>
              <w:t> </w:t>
            </w:r>
            <w:r>
              <w:rPr>
                <w:color w:val="231F20"/>
                <w:sz w:val="18"/>
              </w:rPr>
              <w:t>you are paying in installments under section 965(h) or deferred by making an election under section 965(i).</w:t>
            </w:r>
          </w:p>
        </w:tc>
      </w:tr>
      <w:tr>
        <w:trPr>
          <w:trHeight w:val="812" w:hRule="atLeast"/>
        </w:trPr>
        <w:tc>
          <w:tcPr>
            <w:tcW w:w="464" w:type="dxa"/>
            <w:tcBorders>
              <w:left w:val="single" w:sz="4" w:space="0" w:color="231F20"/>
            </w:tcBorders>
          </w:tcPr>
          <w:p>
            <w:pPr>
              <w:pStyle w:val="TableParagraph"/>
              <w:spacing w:before="126"/>
              <w:ind w:right="136"/>
              <w:jc w:val="center"/>
              <w:rPr>
                <w:sz w:val="18"/>
              </w:rPr>
            </w:pPr>
            <w:r>
              <w:rPr>
                <w:sz w:val="18"/>
              </w:rPr>
              <mc:AlternateContent>
                <mc:Choice Requires="wps">
                  <w:drawing>
                    <wp:anchor distT="0" distB="0" distL="0" distR="0" allowOverlap="1" layoutInCell="1" locked="0" behindDoc="1" simplePos="0" relativeHeight="485453312">
                      <wp:simplePos x="0" y="0"/>
                      <wp:positionH relativeFrom="column">
                        <wp:posOffset>-3174</wp:posOffset>
                      </wp:positionH>
                      <wp:positionV relativeFrom="paragraph">
                        <wp:posOffset>418159</wp:posOffset>
                      </wp:positionV>
                      <wp:extent cx="6711950" cy="635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6711950" cy="6350"/>
                                <a:chExt cx="6711950" cy="6350"/>
                              </a:xfrm>
                            </wpg:grpSpPr>
                            <wps:wsp>
                              <wps:cNvPr id="51" name="Graphic 51"/>
                              <wps:cNvSpPr/>
                              <wps:spPr>
                                <a:xfrm>
                                  <a:off x="0" y="0"/>
                                  <a:ext cx="6711950" cy="6350"/>
                                </a:xfrm>
                                <a:custGeom>
                                  <a:avLst/>
                                  <a:gdLst/>
                                  <a:ahLst/>
                                  <a:cxnLst/>
                                  <a:rect l="l" t="t" r="r" b="b"/>
                                  <a:pathLst>
                                    <a:path w="6711950" h="6350">
                                      <a:moveTo>
                                        <a:pt x="6711950" y="6349"/>
                                      </a:moveTo>
                                      <a:lnTo>
                                        <a:pt x="0" y="6349"/>
                                      </a:lnTo>
                                      <a:lnTo>
                                        <a:pt x="3174" y="0"/>
                                      </a:lnTo>
                                      <a:lnTo>
                                        <a:pt x="6708774" y="0"/>
                                      </a:lnTo>
                                      <a:lnTo>
                                        <a:pt x="6711950" y="6349"/>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49999pt;margin-top:32.925976pt;width:528.5pt;height:.5pt;mso-position-horizontal-relative:column;mso-position-vertical-relative:paragraph;z-index:-17863168" id="docshapegroup44" coordorigin="-5,659" coordsize="10570,10">
                      <v:shape style="position:absolute;left:-5;top:658;width:10570;height:10" id="docshape45" coordorigin="-5,659" coordsize="10570,10" path="m10565,669l-5,669,0,659,10560,659,10565,669xe" filled="true" fillcolor="#231f20" stroked="false">
                        <v:path arrowok="t"/>
                        <v:fill type="solid"/>
                      </v:shape>
                      <w10:wrap type="none"/>
                    </v:group>
                  </w:pict>
                </mc:Fallback>
              </mc:AlternateContent>
            </w:r>
            <w:r>
              <w:rPr>
                <w:color w:val="231F20"/>
                <w:spacing w:val="-5"/>
                <w:sz w:val="18"/>
              </w:rPr>
              <w:t>7.</w:t>
            </w:r>
          </w:p>
        </w:tc>
        <w:tc>
          <w:tcPr>
            <w:tcW w:w="10096" w:type="dxa"/>
            <w:gridSpan w:val="2"/>
            <w:tcBorders>
              <w:right w:val="single" w:sz="4" w:space="0" w:color="231F20"/>
            </w:tcBorders>
          </w:tcPr>
          <w:p>
            <w:pPr>
              <w:pStyle w:val="TableParagraph"/>
              <w:spacing w:line="259" w:lineRule="auto" w:before="126"/>
              <w:ind w:left="234"/>
              <w:rPr>
                <w:sz w:val="18"/>
              </w:rPr>
            </w:pPr>
            <w:r>
              <w:rPr>
                <w:color w:val="231F20"/>
                <w:sz w:val="18"/>
              </w:rPr>
              <w:t>You</w:t>
            </w:r>
            <w:r>
              <w:rPr>
                <w:color w:val="231F20"/>
                <w:spacing w:val="-9"/>
                <w:sz w:val="18"/>
              </w:rPr>
              <w:t> </w:t>
            </w:r>
            <w:r>
              <w:rPr>
                <w:color w:val="231F20"/>
                <w:sz w:val="18"/>
              </w:rPr>
              <w:t>purchased</w:t>
            </w:r>
            <w:r>
              <w:rPr>
                <w:color w:val="231F20"/>
                <w:spacing w:val="-9"/>
                <w:sz w:val="18"/>
              </w:rPr>
              <w:t> </w:t>
            </w:r>
            <w:r>
              <w:rPr>
                <w:color w:val="231F20"/>
                <w:sz w:val="18"/>
              </w:rPr>
              <w:t>a</w:t>
            </w:r>
            <w:r>
              <w:rPr>
                <w:color w:val="231F20"/>
                <w:spacing w:val="-9"/>
                <w:sz w:val="18"/>
              </w:rPr>
              <w:t> </w:t>
            </w:r>
            <w:r>
              <w:rPr>
                <w:color w:val="231F20"/>
                <w:sz w:val="18"/>
              </w:rPr>
              <w:t>new</w:t>
            </w:r>
            <w:r>
              <w:rPr>
                <w:color w:val="231F20"/>
                <w:spacing w:val="-9"/>
                <w:sz w:val="18"/>
              </w:rPr>
              <w:t> </w:t>
            </w:r>
            <w:r>
              <w:rPr>
                <w:color w:val="231F20"/>
                <w:sz w:val="18"/>
              </w:rPr>
              <w:t>or</w:t>
            </w:r>
            <w:r>
              <w:rPr>
                <w:color w:val="231F20"/>
                <w:spacing w:val="-9"/>
                <w:sz w:val="18"/>
              </w:rPr>
              <w:t> </w:t>
            </w:r>
            <w:r>
              <w:rPr>
                <w:color w:val="231F20"/>
                <w:sz w:val="18"/>
              </w:rPr>
              <w:t>used</w:t>
            </w:r>
            <w:r>
              <w:rPr>
                <w:color w:val="231F20"/>
                <w:spacing w:val="-9"/>
                <w:sz w:val="18"/>
              </w:rPr>
              <w:t> </w:t>
            </w:r>
            <w:r>
              <w:rPr>
                <w:color w:val="231F20"/>
                <w:sz w:val="18"/>
              </w:rPr>
              <w:t>clean</w:t>
            </w:r>
            <w:r>
              <w:rPr>
                <w:color w:val="231F20"/>
                <w:spacing w:val="-9"/>
                <w:sz w:val="18"/>
              </w:rPr>
              <w:t> </w:t>
            </w:r>
            <w:r>
              <w:rPr>
                <w:color w:val="231F20"/>
                <w:sz w:val="18"/>
              </w:rPr>
              <w:t>vehicle</w:t>
            </w:r>
            <w:r>
              <w:rPr>
                <w:color w:val="231F20"/>
                <w:spacing w:val="-9"/>
                <w:sz w:val="18"/>
              </w:rPr>
              <w:t> </w:t>
            </w:r>
            <w:r>
              <w:rPr>
                <w:color w:val="231F20"/>
                <w:sz w:val="18"/>
              </w:rPr>
              <w:t>from</w:t>
            </w:r>
            <w:r>
              <w:rPr>
                <w:color w:val="231F20"/>
                <w:spacing w:val="-9"/>
                <w:sz w:val="18"/>
              </w:rPr>
              <w:t> </w:t>
            </w:r>
            <w:r>
              <w:rPr>
                <w:color w:val="231F20"/>
                <w:sz w:val="18"/>
              </w:rPr>
              <w:t>a</w:t>
            </w:r>
            <w:r>
              <w:rPr>
                <w:color w:val="231F20"/>
                <w:spacing w:val="-9"/>
                <w:sz w:val="18"/>
              </w:rPr>
              <w:t> </w:t>
            </w:r>
            <w:r>
              <w:rPr>
                <w:color w:val="231F20"/>
                <w:sz w:val="18"/>
              </w:rPr>
              <w:t>registered</w:t>
            </w:r>
            <w:r>
              <w:rPr>
                <w:color w:val="231F20"/>
                <w:spacing w:val="-9"/>
                <w:sz w:val="18"/>
              </w:rPr>
              <w:t> </w:t>
            </w:r>
            <w:r>
              <w:rPr>
                <w:color w:val="231F20"/>
                <w:sz w:val="18"/>
              </w:rPr>
              <w:t>dealer</w:t>
            </w:r>
            <w:r>
              <w:rPr>
                <w:color w:val="231F20"/>
                <w:spacing w:val="-9"/>
                <w:sz w:val="18"/>
              </w:rPr>
              <w:t> </w:t>
            </w:r>
            <w:r>
              <w:rPr>
                <w:color w:val="231F20"/>
                <w:sz w:val="18"/>
              </w:rPr>
              <w:t>and</w:t>
            </w:r>
            <w:r>
              <w:rPr>
                <w:color w:val="231F20"/>
                <w:spacing w:val="-9"/>
                <w:sz w:val="18"/>
              </w:rPr>
              <w:t> </w:t>
            </w:r>
            <w:r>
              <w:rPr>
                <w:color w:val="231F20"/>
                <w:sz w:val="18"/>
              </w:rPr>
              <w:t>reduced</w:t>
            </w:r>
            <w:r>
              <w:rPr>
                <w:color w:val="231F20"/>
                <w:spacing w:val="-9"/>
                <w:sz w:val="18"/>
              </w:rPr>
              <w:t> </w:t>
            </w:r>
            <w:r>
              <w:rPr>
                <w:color w:val="231F20"/>
                <w:sz w:val="18"/>
              </w:rPr>
              <w:t>the</w:t>
            </w:r>
            <w:r>
              <w:rPr>
                <w:color w:val="231F20"/>
                <w:spacing w:val="-9"/>
                <w:sz w:val="18"/>
              </w:rPr>
              <w:t> </w:t>
            </w:r>
            <w:r>
              <w:rPr>
                <w:color w:val="231F20"/>
                <w:sz w:val="18"/>
              </w:rPr>
              <w:t>amount</w:t>
            </w:r>
            <w:r>
              <w:rPr>
                <w:color w:val="231F20"/>
                <w:spacing w:val="-9"/>
                <w:sz w:val="18"/>
              </w:rPr>
              <w:t> </w:t>
            </w:r>
            <w:r>
              <w:rPr>
                <w:color w:val="231F20"/>
                <w:sz w:val="18"/>
              </w:rPr>
              <w:t>you</w:t>
            </w:r>
            <w:r>
              <w:rPr>
                <w:color w:val="231F20"/>
                <w:spacing w:val="-9"/>
                <w:sz w:val="18"/>
              </w:rPr>
              <w:t> </w:t>
            </w:r>
            <w:r>
              <w:rPr>
                <w:color w:val="231F20"/>
                <w:sz w:val="18"/>
              </w:rPr>
              <w:t>paid</w:t>
            </w:r>
            <w:r>
              <w:rPr>
                <w:color w:val="231F20"/>
                <w:spacing w:val="-9"/>
                <w:sz w:val="18"/>
              </w:rPr>
              <w:t> </w:t>
            </w:r>
            <w:r>
              <w:rPr>
                <w:color w:val="231F20"/>
                <w:sz w:val="18"/>
              </w:rPr>
              <w:t>at</w:t>
            </w:r>
            <w:r>
              <w:rPr>
                <w:color w:val="231F20"/>
                <w:spacing w:val="-9"/>
                <w:sz w:val="18"/>
              </w:rPr>
              <w:t> </w:t>
            </w:r>
            <w:r>
              <w:rPr>
                <w:color w:val="231F20"/>
                <w:sz w:val="18"/>
              </w:rPr>
              <w:t>the</w:t>
            </w:r>
            <w:r>
              <w:rPr>
                <w:color w:val="231F20"/>
                <w:spacing w:val="-9"/>
                <w:sz w:val="18"/>
              </w:rPr>
              <w:t> </w:t>
            </w:r>
            <w:r>
              <w:rPr>
                <w:color w:val="231F20"/>
                <w:sz w:val="18"/>
              </w:rPr>
              <w:t>time</w:t>
            </w:r>
            <w:r>
              <w:rPr>
                <w:color w:val="231F20"/>
                <w:spacing w:val="-9"/>
                <w:sz w:val="18"/>
              </w:rPr>
              <w:t> </w:t>
            </w:r>
            <w:r>
              <w:rPr>
                <w:color w:val="231F20"/>
                <w:sz w:val="18"/>
              </w:rPr>
              <w:t>of</w:t>
            </w:r>
            <w:r>
              <w:rPr>
                <w:color w:val="231F20"/>
                <w:spacing w:val="-9"/>
                <w:sz w:val="18"/>
              </w:rPr>
              <w:t> </w:t>
            </w:r>
            <w:r>
              <w:rPr>
                <w:color w:val="231F20"/>
                <w:sz w:val="18"/>
              </w:rPr>
              <w:t>sale</w:t>
            </w:r>
            <w:r>
              <w:rPr>
                <w:color w:val="231F20"/>
                <w:spacing w:val="-9"/>
                <w:sz w:val="18"/>
              </w:rPr>
              <w:t> </w:t>
            </w:r>
            <w:r>
              <w:rPr>
                <w:color w:val="231F20"/>
                <w:sz w:val="18"/>
              </w:rPr>
              <w:t>by transferring the credit to the dealer. See Form 8936 and Schedule A (Form 8936).</w:t>
            </w:r>
          </w:p>
          <w:p>
            <w:pPr>
              <w:pStyle w:val="TableParagraph"/>
              <w:tabs>
                <w:tab w:pos="6860" w:val="left" w:leader="none"/>
              </w:tabs>
              <w:spacing w:line="73" w:lineRule="exact" w:before="153"/>
              <w:ind w:left="3141"/>
              <w:rPr>
                <w:position w:val="1"/>
                <w:sz w:val="16"/>
              </w:rPr>
            </w:pPr>
            <w:bookmarkStart w:name="_bookmark30" w:id="51"/>
            <w:bookmarkEnd w:id="51"/>
            <w:r>
              <w:rPr/>
            </w:r>
            <w:r>
              <w:rPr>
                <w:rFonts w:ascii="Arial Black" w:hAnsi="Arial Black"/>
                <w:color w:val="231F20"/>
                <w:spacing w:val="-4"/>
                <w:position w:val="1"/>
                <w:sz w:val="16"/>
              </w:rPr>
              <w:t>Form</w:t>
            </w:r>
            <w:r>
              <w:rPr>
                <w:rFonts w:ascii="Arial Black" w:hAnsi="Arial Black"/>
                <w:color w:val="231F20"/>
                <w:spacing w:val="-7"/>
                <w:position w:val="1"/>
                <w:sz w:val="16"/>
              </w:rPr>
              <w:t> </w:t>
            </w:r>
            <w:r>
              <w:rPr>
                <w:rFonts w:ascii="Arial Black" w:hAnsi="Arial Black"/>
                <w:color w:val="231F20"/>
                <w:spacing w:val="-4"/>
                <w:position w:val="1"/>
                <w:sz w:val="16"/>
              </w:rPr>
              <w:t>1099-B</w:t>
            </w:r>
            <w:r>
              <w:rPr>
                <w:rFonts w:ascii="Arial Black" w:hAnsi="Arial Black"/>
                <w:color w:val="231F20"/>
                <w:spacing w:val="-7"/>
                <w:position w:val="1"/>
                <w:sz w:val="16"/>
              </w:rPr>
              <w:t> </w:t>
            </w:r>
            <w:r>
              <w:rPr>
                <w:rFonts w:ascii="Arial Black" w:hAnsi="Arial Black"/>
                <w:color w:val="231F20"/>
                <w:spacing w:val="-4"/>
                <w:position w:val="1"/>
                <w:sz w:val="16"/>
              </w:rPr>
              <w:t>received.</w:t>
            </w:r>
            <w:r>
              <w:rPr>
                <w:rFonts w:ascii="Arial Black" w:hAnsi="Arial Black"/>
                <w:color w:val="231F20"/>
                <w:spacing w:val="3"/>
                <w:position w:val="1"/>
                <w:sz w:val="16"/>
              </w:rPr>
              <w:t> </w:t>
            </w:r>
            <w:r>
              <w:rPr>
                <w:color w:val="231F20"/>
                <w:spacing w:val="-4"/>
                <w:position w:val="1"/>
                <w:sz w:val="16"/>
              </w:rPr>
              <w:t>Even</w:t>
            </w:r>
            <w:r>
              <w:rPr>
                <w:color w:val="231F20"/>
                <w:spacing w:val="1"/>
                <w:position w:val="1"/>
                <w:sz w:val="16"/>
              </w:rPr>
              <w:t> </w:t>
            </w:r>
            <w:r>
              <w:rPr>
                <w:color w:val="231F20"/>
                <w:spacing w:val="-4"/>
                <w:position w:val="1"/>
                <w:sz w:val="16"/>
              </w:rPr>
              <w:t>if</w:t>
            </w:r>
            <w:r>
              <w:rPr>
                <w:color w:val="231F20"/>
                <w:spacing w:val="1"/>
                <w:position w:val="1"/>
                <w:sz w:val="16"/>
              </w:rPr>
              <w:t> </w:t>
            </w:r>
            <w:r>
              <w:rPr>
                <w:color w:val="231F20"/>
                <w:spacing w:val="-4"/>
                <w:position w:val="1"/>
                <w:sz w:val="16"/>
              </w:rPr>
              <w:t>you</w:t>
            </w:r>
            <w:r>
              <w:rPr>
                <w:color w:val="231F20"/>
                <w:spacing w:val="2"/>
                <w:position w:val="1"/>
                <w:sz w:val="16"/>
              </w:rPr>
              <w:t> </w:t>
            </w:r>
            <w:r>
              <w:rPr>
                <w:color w:val="231F20"/>
                <w:spacing w:val="-4"/>
                <w:position w:val="1"/>
                <w:sz w:val="16"/>
              </w:rPr>
              <w:t>aren't</w:t>
            </w:r>
            <w:r>
              <w:rPr>
                <w:color w:val="231F20"/>
                <w:spacing w:val="1"/>
                <w:position w:val="1"/>
                <w:sz w:val="16"/>
              </w:rPr>
              <w:t> </w:t>
            </w:r>
            <w:r>
              <w:rPr>
                <w:color w:val="231F20"/>
                <w:spacing w:val="-5"/>
                <w:position w:val="1"/>
                <w:sz w:val="16"/>
              </w:rPr>
              <w:t>re-</w:t>
            </w:r>
            <w:r>
              <w:rPr>
                <w:color w:val="231F20"/>
                <w:position w:val="1"/>
                <w:sz w:val="16"/>
              </w:rPr>
              <w:tab/>
            </w:r>
            <w:r>
              <w:rPr>
                <w:color w:val="231F20"/>
                <w:sz w:val="19"/>
              </w:rPr>
              <w:t>•</w:t>
            </w:r>
            <w:r>
              <w:rPr>
                <w:color w:val="231F20"/>
                <w:spacing w:val="76"/>
                <w:sz w:val="19"/>
              </w:rPr>
              <w:t> </w:t>
            </w:r>
            <w:r>
              <w:rPr>
                <w:color w:val="231F20"/>
                <w:position w:val="1"/>
                <w:sz w:val="16"/>
              </w:rPr>
              <w:t>Qualifying</w:t>
            </w:r>
            <w:r>
              <w:rPr>
                <w:color w:val="231F20"/>
                <w:spacing w:val="-9"/>
                <w:position w:val="1"/>
                <w:sz w:val="16"/>
              </w:rPr>
              <w:t> </w:t>
            </w:r>
            <w:r>
              <w:rPr>
                <w:color w:val="231F20"/>
                <w:position w:val="1"/>
                <w:sz w:val="16"/>
              </w:rPr>
              <w:t>surviving</w:t>
            </w:r>
            <w:r>
              <w:rPr>
                <w:color w:val="231F20"/>
                <w:spacing w:val="-8"/>
                <w:position w:val="1"/>
                <w:sz w:val="16"/>
              </w:rPr>
              <w:t> </w:t>
            </w:r>
            <w:r>
              <w:rPr>
                <w:color w:val="231F20"/>
                <w:spacing w:val="-2"/>
                <w:position w:val="1"/>
                <w:sz w:val="16"/>
              </w:rPr>
              <w:t>spouse.</w:t>
            </w:r>
          </w:p>
        </w:tc>
      </w:tr>
    </w:tbl>
    <w:p>
      <w:pPr>
        <w:pStyle w:val="TableParagraph"/>
        <w:spacing w:after="0" w:line="73" w:lineRule="exact"/>
        <w:rPr>
          <w:position w:val="1"/>
          <w:sz w:val="16"/>
        </w:rPr>
        <w:sectPr>
          <w:pgSz w:w="12240" w:h="15840"/>
          <w:pgMar w:header="0" w:footer="599" w:top="620" w:bottom="780" w:left="720" w:right="720"/>
        </w:sectPr>
      </w:pPr>
    </w:p>
    <w:p>
      <w:pPr>
        <w:pStyle w:val="BodyText"/>
        <w:spacing w:line="20" w:lineRule="exact"/>
        <w:ind w:left="120" w:right="-29"/>
        <w:rPr>
          <w:rFonts w:ascii="Arial Black"/>
          <w:sz w:val="2"/>
        </w:rPr>
      </w:pPr>
      <w:r>
        <w:rPr>
          <w:rFonts w:ascii="Arial Black"/>
          <w:sz w:val="2"/>
        </w:rPr>
        <mc:AlternateContent>
          <mc:Choice Requires="wps">
            <w:drawing>
              <wp:inline distT="0" distB="0" distL="0" distR="0">
                <wp:extent cx="2133600" cy="6350"/>
                <wp:effectExtent l="9525" t="0" r="0" b="3175"/>
                <wp:docPr id="52" name="Group 52"/>
                <wp:cNvGraphicFramePr>
                  <a:graphicFrameLocks/>
                </wp:cNvGraphicFramePr>
                <a:graphic>
                  <a:graphicData uri="http://schemas.microsoft.com/office/word/2010/wordprocessingGroup">
                    <wpg:wgp>
                      <wpg:cNvPr id="52" name="Group 52"/>
                      <wpg:cNvGrpSpPr/>
                      <wpg:grpSpPr>
                        <a:xfrm>
                          <a:off x="0" y="0"/>
                          <a:ext cx="2133600" cy="6350"/>
                          <a:chExt cx="2133600" cy="6350"/>
                        </a:xfrm>
                      </wpg:grpSpPr>
                      <wps:wsp>
                        <wps:cNvPr id="53" name="Graphic 53"/>
                        <wps:cNvSpPr/>
                        <wps:spPr>
                          <a:xfrm>
                            <a:off x="0" y="3175"/>
                            <a:ext cx="2133600" cy="1270"/>
                          </a:xfrm>
                          <a:custGeom>
                            <a:avLst/>
                            <a:gdLst/>
                            <a:ahLst/>
                            <a:cxnLst/>
                            <a:rect l="l" t="t" r="r" b="b"/>
                            <a:pathLst>
                              <a:path w="2133600" h="0">
                                <a:moveTo>
                                  <a:pt x="0" y="0"/>
                                </a:moveTo>
                                <a:lnTo>
                                  <a:pt x="21336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5pt;mso-position-horizontal-relative:char;mso-position-vertical-relative:line" id="docshapegroup46" coordorigin="0,0" coordsize="3360,10">
                <v:line style="position:absolute" from="0,5" to="3360,5" stroked="true" strokeweight=".5pt" strokecolor="#231f20">
                  <v:stroke dashstyle="solid"/>
                </v:line>
              </v:group>
            </w:pict>
          </mc:Fallback>
        </mc:AlternateContent>
      </w:r>
      <w:r>
        <w:rPr>
          <w:rFonts w:ascii="Arial Black"/>
          <w:sz w:val="2"/>
        </w:rPr>
      </w:r>
    </w:p>
    <w:p>
      <w:pPr>
        <w:pStyle w:val="Heading1"/>
        <w:spacing w:before="82"/>
      </w:pPr>
      <w:bookmarkStart w:name="Who Should File" w:id="52"/>
      <w:bookmarkEnd w:id="52"/>
      <w:r>
        <w:rPr/>
      </w:r>
      <w:bookmarkStart w:name="_bookmark31" w:id="53"/>
      <w:bookmarkEnd w:id="53"/>
      <w:r>
        <w:rPr/>
      </w:r>
      <w:bookmarkStart w:name="_bookmark32" w:id="54"/>
      <w:bookmarkEnd w:id="54"/>
      <w:r>
        <w:rPr/>
      </w:r>
      <w:r>
        <w:rPr>
          <w:color w:val="231F20"/>
          <w:w w:val="90"/>
        </w:rPr>
        <w:t>Who</w:t>
      </w:r>
      <w:r>
        <w:rPr>
          <w:color w:val="231F20"/>
          <w:spacing w:val="-9"/>
        </w:rPr>
        <w:t> </w:t>
      </w:r>
      <w:r>
        <w:rPr>
          <w:color w:val="231F20"/>
          <w:w w:val="90"/>
        </w:rPr>
        <w:t>Should</w:t>
      </w:r>
      <w:r>
        <w:rPr>
          <w:color w:val="231F20"/>
          <w:spacing w:val="-7"/>
        </w:rPr>
        <w:t> </w:t>
      </w:r>
      <w:r>
        <w:rPr>
          <w:color w:val="231F20"/>
          <w:spacing w:val="-4"/>
          <w:w w:val="90"/>
        </w:rPr>
        <w:t>File</w:t>
      </w:r>
    </w:p>
    <w:p>
      <w:pPr>
        <w:pStyle w:val="BodyText"/>
        <w:spacing w:line="252" w:lineRule="auto" w:before="172"/>
        <w:ind w:right="38"/>
        <w:jc w:val="both"/>
      </w:pPr>
      <w:bookmarkStart w:name="Marital Status" w:id="55"/>
      <w:bookmarkEnd w:id="55"/>
      <w:r>
        <w:rPr/>
      </w:r>
      <w:bookmarkStart w:name="_bookmark33" w:id="56"/>
      <w:bookmarkEnd w:id="56"/>
      <w:r>
        <w:rPr/>
      </w:r>
      <w:r>
        <w:rPr>
          <w:color w:val="231F20"/>
        </w:rPr>
        <w:t>Even if you don't have to file, you should file a tax</w:t>
      </w:r>
      <w:r>
        <w:rPr>
          <w:color w:val="231F20"/>
          <w:spacing w:val="-7"/>
        </w:rPr>
        <w:t> </w:t>
      </w:r>
      <w:r>
        <w:rPr>
          <w:color w:val="231F20"/>
        </w:rPr>
        <w:t>return</w:t>
      </w:r>
      <w:r>
        <w:rPr>
          <w:color w:val="231F20"/>
          <w:spacing w:val="-7"/>
        </w:rPr>
        <w:t> </w:t>
      </w:r>
      <w:r>
        <w:rPr>
          <w:color w:val="231F20"/>
        </w:rPr>
        <w:t>if</w:t>
      </w:r>
      <w:r>
        <w:rPr>
          <w:color w:val="231F20"/>
          <w:spacing w:val="-7"/>
        </w:rPr>
        <w:t> </w:t>
      </w:r>
      <w:r>
        <w:rPr>
          <w:color w:val="231F20"/>
        </w:rPr>
        <w:t>you</w:t>
      </w:r>
      <w:r>
        <w:rPr>
          <w:color w:val="231F20"/>
          <w:spacing w:val="-7"/>
        </w:rPr>
        <w:t> </w:t>
      </w:r>
      <w:r>
        <w:rPr>
          <w:color w:val="231F20"/>
        </w:rPr>
        <w:t>can</w:t>
      </w:r>
      <w:r>
        <w:rPr>
          <w:color w:val="231F20"/>
          <w:spacing w:val="-7"/>
        </w:rPr>
        <w:t> </w:t>
      </w:r>
      <w:r>
        <w:rPr>
          <w:color w:val="231F20"/>
        </w:rPr>
        <w:t>get</w:t>
      </w:r>
      <w:r>
        <w:rPr>
          <w:color w:val="231F20"/>
          <w:spacing w:val="-7"/>
        </w:rPr>
        <w:t> </w:t>
      </w:r>
      <w:r>
        <w:rPr>
          <w:color w:val="231F20"/>
        </w:rPr>
        <w:t>money</w:t>
      </w:r>
      <w:r>
        <w:rPr>
          <w:color w:val="231F20"/>
          <w:spacing w:val="-7"/>
        </w:rPr>
        <w:t> </w:t>
      </w:r>
      <w:r>
        <w:rPr>
          <w:color w:val="231F20"/>
        </w:rPr>
        <w:t>back.</w:t>
      </w:r>
      <w:r>
        <w:rPr>
          <w:color w:val="231F20"/>
          <w:spacing w:val="-7"/>
        </w:rPr>
        <w:t> </w:t>
      </w:r>
      <w:r>
        <w:rPr>
          <w:color w:val="231F20"/>
        </w:rPr>
        <w:t>For</w:t>
      </w:r>
      <w:r>
        <w:rPr>
          <w:color w:val="231F20"/>
          <w:spacing w:val="-7"/>
        </w:rPr>
        <w:t> </w:t>
      </w:r>
      <w:r>
        <w:rPr>
          <w:color w:val="231F20"/>
        </w:rPr>
        <w:t>exam- ple, you should file if one of the following ap- </w:t>
      </w:r>
      <w:r>
        <w:rPr>
          <w:color w:val="231F20"/>
          <w:spacing w:val="-2"/>
        </w:rPr>
        <w:t>plies.</w:t>
      </w:r>
    </w:p>
    <w:p>
      <w:pPr>
        <w:pStyle w:val="ListParagraph"/>
        <w:numPr>
          <w:ilvl w:val="0"/>
          <w:numId w:val="12"/>
        </w:numPr>
        <w:tabs>
          <w:tab w:pos="487" w:val="left" w:leader="none"/>
          <w:tab w:pos="489" w:val="left" w:leader="none"/>
        </w:tabs>
        <w:spacing w:line="252" w:lineRule="auto" w:before="96" w:after="0"/>
        <w:ind w:left="489" w:right="327" w:hanging="234"/>
        <w:jc w:val="left"/>
        <w:rPr>
          <w:sz w:val="16"/>
        </w:rPr>
      </w:pPr>
      <w:r>
        <w:rPr>
          <w:color w:val="231F20"/>
          <w:sz w:val="16"/>
        </w:rPr>
        <w:t>You</w:t>
      </w:r>
      <w:r>
        <w:rPr>
          <w:color w:val="231F20"/>
          <w:spacing w:val="-11"/>
          <w:sz w:val="16"/>
        </w:rPr>
        <w:t> </w:t>
      </w:r>
      <w:r>
        <w:rPr>
          <w:color w:val="231F20"/>
          <w:sz w:val="16"/>
        </w:rPr>
        <w:t>had</w:t>
      </w:r>
      <w:r>
        <w:rPr>
          <w:color w:val="231F20"/>
          <w:spacing w:val="-11"/>
          <w:sz w:val="16"/>
        </w:rPr>
        <w:t> </w:t>
      </w:r>
      <w:r>
        <w:rPr>
          <w:color w:val="231F20"/>
          <w:sz w:val="16"/>
        </w:rPr>
        <w:t>income</w:t>
      </w:r>
      <w:r>
        <w:rPr>
          <w:color w:val="231F20"/>
          <w:spacing w:val="-10"/>
          <w:sz w:val="16"/>
        </w:rPr>
        <w:t> </w:t>
      </w:r>
      <w:r>
        <w:rPr>
          <w:color w:val="231F20"/>
          <w:sz w:val="16"/>
        </w:rPr>
        <w:t>tax</w:t>
      </w:r>
      <w:r>
        <w:rPr>
          <w:color w:val="231F20"/>
          <w:spacing w:val="-11"/>
          <w:sz w:val="16"/>
        </w:rPr>
        <w:t> </w:t>
      </w:r>
      <w:r>
        <w:rPr>
          <w:color w:val="231F20"/>
          <w:sz w:val="16"/>
        </w:rPr>
        <w:t>withheld</w:t>
      </w:r>
      <w:r>
        <w:rPr>
          <w:color w:val="231F20"/>
          <w:spacing w:val="-11"/>
          <w:sz w:val="16"/>
        </w:rPr>
        <w:t> </w:t>
      </w:r>
      <w:r>
        <w:rPr>
          <w:color w:val="231F20"/>
          <w:sz w:val="16"/>
        </w:rPr>
        <w:t>from</w:t>
      </w:r>
      <w:r>
        <w:rPr>
          <w:color w:val="231F20"/>
          <w:spacing w:val="-10"/>
          <w:sz w:val="16"/>
        </w:rPr>
        <w:t> </w:t>
      </w:r>
      <w:r>
        <w:rPr>
          <w:color w:val="231F20"/>
          <w:sz w:val="16"/>
        </w:rPr>
        <w:t>your </w:t>
      </w:r>
      <w:r>
        <w:rPr>
          <w:color w:val="231F20"/>
          <w:spacing w:val="-4"/>
          <w:sz w:val="16"/>
        </w:rPr>
        <w:t>pay.</w:t>
      </w:r>
    </w:p>
    <w:p>
      <w:pPr>
        <w:pStyle w:val="ListParagraph"/>
        <w:numPr>
          <w:ilvl w:val="0"/>
          <w:numId w:val="12"/>
        </w:numPr>
        <w:tabs>
          <w:tab w:pos="487" w:val="left" w:leader="none"/>
          <w:tab w:pos="489" w:val="left" w:leader="none"/>
        </w:tabs>
        <w:spacing w:line="252" w:lineRule="auto" w:before="95" w:after="0"/>
        <w:ind w:left="489" w:right="135" w:hanging="234"/>
        <w:jc w:val="left"/>
        <w:rPr>
          <w:sz w:val="16"/>
        </w:rPr>
      </w:pPr>
      <w:bookmarkStart w:name="_bookmark34" w:id="57"/>
      <w:bookmarkEnd w:id="57"/>
      <w:r>
        <w:rPr/>
      </w:r>
      <w:r>
        <w:rPr>
          <w:color w:val="231F20"/>
          <w:sz w:val="16"/>
        </w:rPr>
        <w:t>You</w:t>
      </w:r>
      <w:r>
        <w:rPr>
          <w:color w:val="231F20"/>
          <w:spacing w:val="-11"/>
          <w:sz w:val="16"/>
        </w:rPr>
        <w:t> </w:t>
      </w:r>
      <w:r>
        <w:rPr>
          <w:color w:val="231F20"/>
          <w:sz w:val="16"/>
        </w:rPr>
        <w:t>made</w:t>
      </w:r>
      <w:r>
        <w:rPr>
          <w:color w:val="231F20"/>
          <w:spacing w:val="-11"/>
          <w:sz w:val="16"/>
        </w:rPr>
        <w:t> </w:t>
      </w:r>
      <w:r>
        <w:rPr>
          <w:color w:val="231F20"/>
          <w:sz w:val="16"/>
        </w:rPr>
        <w:t>estimated</w:t>
      </w:r>
      <w:r>
        <w:rPr>
          <w:color w:val="231F20"/>
          <w:spacing w:val="-10"/>
          <w:sz w:val="16"/>
        </w:rPr>
        <w:t> </w:t>
      </w:r>
      <w:r>
        <w:rPr>
          <w:color w:val="231F20"/>
          <w:sz w:val="16"/>
        </w:rPr>
        <w:t>tax</w:t>
      </w:r>
      <w:r>
        <w:rPr>
          <w:color w:val="231F20"/>
          <w:spacing w:val="-11"/>
          <w:sz w:val="16"/>
        </w:rPr>
        <w:t> </w:t>
      </w:r>
      <w:r>
        <w:rPr>
          <w:color w:val="231F20"/>
          <w:sz w:val="16"/>
        </w:rPr>
        <w:t>payments</w:t>
      </w:r>
      <w:r>
        <w:rPr>
          <w:color w:val="231F20"/>
          <w:spacing w:val="-11"/>
          <w:sz w:val="16"/>
        </w:rPr>
        <w:t> </w:t>
      </w:r>
      <w:r>
        <w:rPr>
          <w:color w:val="231F20"/>
          <w:sz w:val="16"/>
        </w:rPr>
        <w:t>for</w:t>
      </w:r>
      <w:r>
        <w:rPr>
          <w:color w:val="231F20"/>
          <w:spacing w:val="-10"/>
          <w:sz w:val="16"/>
        </w:rPr>
        <w:t> </w:t>
      </w:r>
      <w:r>
        <w:rPr>
          <w:color w:val="231F20"/>
          <w:sz w:val="16"/>
        </w:rPr>
        <w:t>the year or had any of your overpayment for last year applied to this year's estimated </w:t>
      </w:r>
      <w:r>
        <w:rPr>
          <w:color w:val="231F20"/>
          <w:spacing w:val="-4"/>
          <w:sz w:val="16"/>
        </w:rPr>
        <w:t>tax.</w:t>
      </w:r>
    </w:p>
    <w:p>
      <w:pPr>
        <w:pStyle w:val="ListParagraph"/>
        <w:numPr>
          <w:ilvl w:val="0"/>
          <w:numId w:val="12"/>
        </w:numPr>
        <w:tabs>
          <w:tab w:pos="488" w:val="left" w:leader="none"/>
        </w:tabs>
        <w:spacing w:line="62" w:lineRule="exact" w:before="96" w:after="0"/>
        <w:ind w:left="488" w:right="0" w:hanging="232"/>
        <w:jc w:val="left"/>
        <w:rPr>
          <w:sz w:val="16"/>
        </w:rPr>
      </w:pPr>
      <w:r>
        <w:rPr>
          <w:color w:val="231F20"/>
          <w:spacing w:val="-2"/>
          <w:sz w:val="16"/>
        </w:rPr>
        <w:t>You</w:t>
      </w:r>
      <w:r>
        <w:rPr>
          <w:color w:val="231F20"/>
          <w:spacing w:val="-5"/>
          <w:sz w:val="16"/>
        </w:rPr>
        <w:t> </w:t>
      </w:r>
      <w:r>
        <w:rPr>
          <w:color w:val="231F20"/>
          <w:spacing w:val="-2"/>
          <w:sz w:val="16"/>
        </w:rPr>
        <w:t>qualify</w:t>
      </w:r>
      <w:r>
        <w:rPr>
          <w:color w:val="231F20"/>
          <w:spacing w:val="-5"/>
          <w:sz w:val="16"/>
        </w:rPr>
        <w:t> </w:t>
      </w:r>
      <w:r>
        <w:rPr>
          <w:color w:val="231F20"/>
          <w:spacing w:val="-2"/>
          <w:sz w:val="16"/>
        </w:rPr>
        <w:t>for</w:t>
      </w:r>
      <w:r>
        <w:rPr>
          <w:color w:val="231F20"/>
          <w:spacing w:val="-5"/>
          <w:sz w:val="16"/>
        </w:rPr>
        <w:t> </w:t>
      </w:r>
      <w:r>
        <w:rPr>
          <w:color w:val="231F20"/>
          <w:spacing w:val="-2"/>
          <w:sz w:val="16"/>
        </w:rPr>
        <w:t>the</w:t>
      </w:r>
      <w:r>
        <w:rPr>
          <w:color w:val="231F20"/>
          <w:spacing w:val="-5"/>
          <w:sz w:val="16"/>
        </w:rPr>
        <w:t> </w:t>
      </w:r>
      <w:r>
        <w:rPr>
          <w:color w:val="231F20"/>
          <w:spacing w:val="-2"/>
          <w:sz w:val="16"/>
        </w:rPr>
        <w:t>earned</w:t>
      </w:r>
      <w:r>
        <w:rPr>
          <w:color w:val="231F20"/>
          <w:spacing w:val="-5"/>
          <w:sz w:val="16"/>
        </w:rPr>
        <w:t> </w:t>
      </w:r>
      <w:r>
        <w:rPr>
          <w:color w:val="231F20"/>
          <w:spacing w:val="-2"/>
          <w:sz w:val="16"/>
        </w:rPr>
        <w:t>income</w:t>
      </w:r>
      <w:r>
        <w:rPr>
          <w:color w:val="231F20"/>
          <w:spacing w:val="-5"/>
          <w:sz w:val="16"/>
        </w:rPr>
        <w:t> </w:t>
      </w:r>
      <w:r>
        <w:rPr>
          <w:color w:val="231F20"/>
          <w:spacing w:val="-2"/>
          <w:sz w:val="16"/>
        </w:rPr>
        <w:t>credit.</w:t>
      </w:r>
    </w:p>
    <w:p>
      <w:pPr>
        <w:pStyle w:val="BodyText"/>
        <w:spacing w:line="190" w:lineRule="atLeast" w:before="120"/>
        <w:ind w:left="120" w:right="19"/>
      </w:pPr>
      <w:r>
        <w:rPr/>
        <w:br w:type="column"/>
      </w:r>
      <w:r>
        <w:rPr>
          <w:color w:val="231F20"/>
        </w:rPr>
        <w:t>quired</w:t>
      </w:r>
      <w:r>
        <w:rPr>
          <w:color w:val="231F20"/>
          <w:spacing w:val="-3"/>
        </w:rPr>
        <w:t> </w:t>
      </w:r>
      <w:r>
        <w:rPr>
          <w:color w:val="231F20"/>
        </w:rPr>
        <w:t>to</w:t>
      </w:r>
      <w:r>
        <w:rPr>
          <w:color w:val="231F20"/>
          <w:spacing w:val="-3"/>
        </w:rPr>
        <w:t> </w:t>
      </w:r>
      <w:r>
        <w:rPr>
          <w:color w:val="231F20"/>
        </w:rPr>
        <w:t>file</w:t>
      </w:r>
      <w:r>
        <w:rPr>
          <w:color w:val="231F20"/>
          <w:spacing w:val="-3"/>
        </w:rPr>
        <w:t> </w:t>
      </w:r>
      <w:r>
        <w:rPr>
          <w:color w:val="231F20"/>
        </w:rPr>
        <w:t>a</w:t>
      </w:r>
      <w:r>
        <w:rPr>
          <w:color w:val="231F20"/>
          <w:spacing w:val="-3"/>
        </w:rPr>
        <w:t> </w:t>
      </w:r>
      <w:r>
        <w:rPr>
          <w:color w:val="231F20"/>
        </w:rPr>
        <w:t>return,</w:t>
      </w:r>
      <w:r>
        <w:rPr>
          <w:color w:val="231F20"/>
          <w:spacing w:val="-3"/>
        </w:rPr>
        <w:t> </w:t>
      </w:r>
      <w:r>
        <w:rPr>
          <w:color w:val="231F20"/>
        </w:rPr>
        <w:t>you</w:t>
      </w:r>
      <w:r>
        <w:rPr>
          <w:color w:val="231F20"/>
          <w:spacing w:val="-3"/>
        </w:rPr>
        <w:t> </w:t>
      </w:r>
      <w:r>
        <w:rPr>
          <w:color w:val="231F20"/>
        </w:rPr>
        <w:t>should</w:t>
      </w:r>
      <w:r>
        <w:rPr>
          <w:color w:val="231F20"/>
          <w:spacing w:val="-3"/>
        </w:rPr>
        <w:t> </w:t>
      </w:r>
      <w:r>
        <w:rPr>
          <w:color w:val="231F20"/>
        </w:rPr>
        <w:t>consider</w:t>
      </w:r>
      <w:r>
        <w:rPr>
          <w:color w:val="231F20"/>
          <w:spacing w:val="-3"/>
        </w:rPr>
        <w:t> </w:t>
      </w:r>
      <w:r>
        <w:rPr>
          <w:color w:val="231F20"/>
        </w:rPr>
        <w:t>filing if all of the following apply.</w:t>
      </w:r>
    </w:p>
    <w:p>
      <w:pPr>
        <w:pStyle w:val="ListParagraph"/>
        <w:numPr>
          <w:ilvl w:val="1"/>
          <w:numId w:val="12"/>
        </w:numPr>
        <w:tabs>
          <w:tab w:pos="458" w:val="left" w:leader="none"/>
          <w:tab w:pos="460" w:val="left" w:leader="none"/>
        </w:tabs>
        <w:spacing w:line="232" w:lineRule="auto" w:before="0" w:after="0"/>
        <w:ind w:left="460" w:right="188" w:hanging="221"/>
        <w:jc w:val="left"/>
        <w:rPr>
          <w:sz w:val="16"/>
        </w:rPr>
      </w:pPr>
      <w:r>
        <w:rPr>
          <w:color w:val="231F20"/>
          <w:position w:val="1"/>
          <w:sz w:val="16"/>
        </w:rPr>
        <w:t>You received a Form 1099-B, Proceeds </w:t>
      </w:r>
      <w:r>
        <w:rPr>
          <w:color w:val="231F20"/>
          <w:spacing w:val="-2"/>
          <w:sz w:val="16"/>
        </w:rPr>
        <w:t>From</w:t>
      </w:r>
      <w:r>
        <w:rPr>
          <w:color w:val="231F20"/>
          <w:spacing w:val="-7"/>
          <w:sz w:val="16"/>
        </w:rPr>
        <w:t> </w:t>
      </w:r>
      <w:r>
        <w:rPr>
          <w:color w:val="231F20"/>
          <w:spacing w:val="-2"/>
          <w:sz w:val="16"/>
        </w:rPr>
        <w:t>Broker</w:t>
      </w:r>
      <w:r>
        <w:rPr>
          <w:color w:val="231F20"/>
          <w:spacing w:val="-7"/>
          <w:sz w:val="16"/>
        </w:rPr>
        <w:t> </w:t>
      </w:r>
      <w:r>
        <w:rPr>
          <w:color w:val="231F20"/>
          <w:spacing w:val="-2"/>
          <w:sz w:val="16"/>
        </w:rPr>
        <w:t>and</w:t>
      </w:r>
      <w:r>
        <w:rPr>
          <w:color w:val="231F20"/>
          <w:spacing w:val="-7"/>
          <w:sz w:val="16"/>
        </w:rPr>
        <w:t> </w:t>
      </w:r>
      <w:r>
        <w:rPr>
          <w:color w:val="231F20"/>
          <w:spacing w:val="-2"/>
          <w:sz w:val="16"/>
        </w:rPr>
        <w:t>Barter</w:t>
      </w:r>
      <w:r>
        <w:rPr>
          <w:color w:val="231F20"/>
          <w:spacing w:val="-7"/>
          <w:sz w:val="16"/>
        </w:rPr>
        <w:t> </w:t>
      </w:r>
      <w:r>
        <w:rPr>
          <w:color w:val="231F20"/>
          <w:spacing w:val="-2"/>
          <w:sz w:val="16"/>
        </w:rPr>
        <w:t>Exchange</w:t>
      </w:r>
      <w:r>
        <w:rPr>
          <w:color w:val="231F20"/>
          <w:spacing w:val="-7"/>
          <w:sz w:val="16"/>
        </w:rPr>
        <w:t> </w:t>
      </w:r>
      <w:r>
        <w:rPr>
          <w:color w:val="231F20"/>
          <w:spacing w:val="-2"/>
          <w:sz w:val="16"/>
        </w:rPr>
        <w:t>Trans-</w:t>
      </w:r>
    </w:p>
    <w:p>
      <w:pPr>
        <w:pStyle w:val="BodyText"/>
        <w:spacing w:line="176" w:lineRule="exact" w:before="5"/>
        <w:ind w:left="460"/>
      </w:pPr>
      <w:r>
        <w:rPr>
          <w:color w:val="231F20"/>
          <w:spacing w:val="-2"/>
        </w:rPr>
        <w:t>actions</w:t>
      </w:r>
      <w:r>
        <w:rPr>
          <w:color w:val="231F20"/>
          <w:spacing w:val="1"/>
        </w:rPr>
        <w:t> </w:t>
      </w:r>
      <w:r>
        <w:rPr>
          <w:color w:val="231F20"/>
          <w:spacing w:val="-2"/>
        </w:rPr>
        <w:t>(or</w:t>
      </w:r>
      <w:r>
        <w:rPr>
          <w:color w:val="231F20"/>
          <w:spacing w:val="2"/>
        </w:rPr>
        <w:t> </w:t>
      </w:r>
      <w:r>
        <w:rPr>
          <w:color w:val="231F20"/>
          <w:spacing w:val="-2"/>
        </w:rPr>
        <w:t>substitute</w:t>
      </w:r>
      <w:r>
        <w:rPr>
          <w:color w:val="231F20"/>
          <w:spacing w:val="2"/>
        </w:rPr>
        <w:t> </w:t>
      </w:r>
      <w:r>
        <w:rPr>
          <w:color w:val="231F20"/>
          <w:spacing w:val="-2"/>
        </w:rPr>
        <w:t>statement).</w:t>
      </w:r>
    </w:p>
    <w:p>
      <w:pPr>
        <w:pStyle w:val="ListParagraph"/>
        <w:numPr>
          <w:ilvl w:val="1"/>
          <w:numId w:val="12"/>
        </w:numPr>
        <w:tabs>
          <w:tab w:pos="457" w:val="left" w:leader="none"/>
          <w:tab w:pos="459" w:val="left" w:leader="none"/>
        </w:tabs>
        <w:spacing w:line="247" w:lineRule="auto" w:before="0" w:after="0"/>
        <w:ind w:left="459" w:right="68" w:hanging="221"/>
        <w:jc w:val="left"/>
        <w:rPr>
          <w:sz w:val="16"/>
        </w:rPr>
      </w:pPr>
      <w:r>
        <w:rPr>
          <w:color w:val="231F20"/>
          <w:position w:val="1"/>
          <w:sz w:val="16"/>
        </w:rPr>
        <w:t>The amount in box 1d of Form 1099-B (or </w:t>
      </w:r>
      <w:r>
        <w:rPr>
          <w:color w:val="231F20"/>
          <w:sz w:val="16"/>
        </w:rPr>
        <w:t>substitute</w:t>
      </w:r>
      <w:r>
        <w:rPr>
          <w:color w:val="231F20"/>
          <w:spacing w:val="-4"/>
          <w:sz w:val="16"/>
        </w:rPr>
        <w:t> </w:t>
      </w:r>
      <w:r>
        <w:rPr>
          <w:color w:val="231F20"/>
          <w:sz w:val="16"/>
        </w:rPr>
        <w:t>statement),</w:t>
      </w:r>
      <w:r>
        <w:rPr>
          <w:color w:val="231F20"/>
          <w:spacing w:val="-4"/>
          <w:sz w:val="16"/>
        </w:rPr>
        <w:t> </w:t>
      </w:r>
      <w:r>
        <w:rPr>
          <w:color w:val="231F20"/>
          <w:sz w:val="16"/>
        </w:rPr>
        <w:t>when</w:t>
      </w:r>
      <w:r>
        <w:rPr>
          <w:color w:val="231F20"/>
          <w:spacing w:val="-4"/>
          <w:sz w:val="16"/>
        </w:rPr>
        <w:t> </w:t>
      </w:r>
      <w:r>
        <w:rPr>
          <w:color w:val="231F20"/>
          <w:sz w:val="16"/>
        </w:rPr>
        <w:t>added</w:t>
      </w:r>
      <w:r>
        <w:rPr>
          <w:color w:val="231F20"/>
          <w:spacing w:val="-4"/>
          <w:sz w:val="16"/>
        </w:rPr>
        <w:t> </w:t>
      </w:r>
      <w:r>
        <w:rPr>
          <w:color w:val="231F20"/>
          <w:sz w:val="16"/>
        </w:rPr>
        <w:t>to</w:t>
      </w:r>
      <w:r>
        <w:rPr>
          <w:color w:val="231F20"/>
          <w:spacing w:val="-4"/>
          <w:sz w:val="16"/>
        </w:rPr>
        <w:t> </w:t>
      </w:r>
      <w:r>
        <w:rPr>
          <w:color w:val="231F20"/>
          <w:sz w:val="16"/>
        </w:rPr>
        <w:t>your other</w:t>
      </w:r>
      <w:r>
        <w:rPr>
          <w:color w:val="231F20"/>
          <w:spacing w:val="-11"/>
          <w:sz w:val="16"/>
        </w:rPr>
        <w:t> </w:t>
      </w:r>
      <w:r>
        <w:rPr>
          <w:color w:val="231F20"/>
          <w:sz w:val="16"/>
        </w:rPr>
        <w:t>gross</w:t>
      </w:r>
      <w:r>
        <w:rPr>
          <w:color w:val="231F20"/>
          <w:spacing w:val="-11"/>
          <w:sz w:val="16"/>
        </w:rPr>
        <w:t> </w:t>
      </w:r>
      <w:r>
        <w:rPr>
          <w:color w:val="231F20"/>
          <w:sz w:val="16"/>
        </w:rPr>
        <w:t>income,</w:t>
      </w:r>
      <w:r>
        <w:rPr>
          <w:color w:val="231F20"/>
          <w:spacing w:val="-10"/>
          <w:sz w:val="16"/>
        </w:rPr>
        <w:t> </w:t>
      </w:r>
      <w:r>
        <w:rPr>
          <w:color w:val="231F20"/>
          <w:sz w:val="16"/>
        </w:rPr>
        <w:t>means</w:t>
      </w:r>
      <w:r>
        <w:rPr>
          <w:color w:val="231F20"/>
          <w:spacing w:val="-11"/>
          <w:sz w:val="16"/>
        </w:rPr>
        <w:t> </w:t>
      </w:r>
      <w:r>
        <w:rPr>
          <w:color w:val="231F20"/>
          <w:sz w:val="16"/>
        </w:rPr>
        <w:t>you</w:t>
      </w:r>
      <w:r>
        <w:rPr>
          <w:color w:val="231F20"/>
          <w:spacing w:val="-11"/>
          <w:sz w:val="16"/>
        </w:rPr>
        <w:t> </w:t>
      </w:r>
      <w:r>
        <w:rPr>
          <w:color w:val="231F20"/>
          <w:sz w:val="16"/>
        </w:rPr>
        <w:t>have</w:t>
      </w:r>
      <w:r>
        <w:rPr>
          <w:color w:val="231F20"/>
          <w:spacing w:val="-10"/>
          <w:sz w:val="16"/>
        </w:rPr>
        <w:t> </w:t>
      </w:r>
      <w:r>
        <w:rPr>
          <w:color w:val="231F20"/>
          <w:sz w:val="16"/>
        </w:rPr>
        <w:t>to</w:t>
      </w:r>
      <w:r>
        <w:rPr>
          <w:color w:val="231F20"/>
          <w:spacing w:val="-11"/>
          <w:sz w:val="16"/>
        </w:rPr>
        <w:t> </w:t>
      </w:r>
      <w:r>
        <w:rPr>
          <w:color w:val="231F20"/>
          <w:sz w:val="16"/>
        </w:rPr>
        <w:t>file a tax return because of the filing require- ment in </w:t>
      </w:r>
      <w:hyperlink w:history="true" w:anchor="_bookmark6">
        <w:r>
          <w:rPr>
            <w:color w:val="0056A2"/>
            <w:sz w:val="16"/>
            <w:u w:val="single" w:color="0055A1"/>
          </w:rPr>
          <w:t>Table 1</w:t>
        </w:r>
      </w:hyperlink>
      <w:r>
        <w:rPr>
          <w:color w:val="0056A2"/>
          <w:sz w:val="16"/>
        </w:rPr>
        <w:t> </w:t>
      </w:r>
      <w:r>
        <w:rPr>
          <w:color w:val="231F20"/>
          <w:sz w:val="16"/>
        </w:rPr>
        <w:t>or </w:t>
      </w:r>
      <w:hyperlink w:history="true" w:anchor="_bookmark27">
        <w:r>
          <w:rPr>
            <w:color w:val="0056A2"/>
            <w:sz w:val="16"/>
            <w:u w:val="single" w:color="0055A1"/>
          </w:rPr>
          <w:t>Table 2</w:t>
        </w:r>
      </w:hyperlink>
      <w:r>
        <w:rPr>
          <w:color w:val="0056A2"/>
          <w:sz w:val="16"/>
        </w:rPr>
        <w:t> </w:t>
      </w:r>
      <w:r>
        <w:rPr>
          <w:color w:val="231F20"/>
          <w:sz w:val="16"/>
        </w:rPr>
        <w:t>that applies to</w:t>
      </w:r>
    </w:p>
    <w:p>
      <w:pPr>
        <w:pStyle w:val="BodyText"/>
        <w:spacing w:line="176" w:lineRule="exact"/>
        <w:ind w:left="459"/>
      </w:pPr>
      <w:r>
        <w:rPr>
          <w:color w:val="231F20"/>
          <w:spacing w:val="-4"/>
        </w:rPr>
        <w:t>you.</w:t>
      </w:r>
    </w:p>
    <w:p>
      <w:pPr>
        <w:pStyle w:val="ListParagraph"/>
        <w:numPr>
          <w:ilvl w:val="1"/>
          <w:numId w:val="12"/>
        </w:numPr>
        <w:tabs>
          <w:tab w:pos="458" w:val="left" w:leader="none"/>
          <w:tab w:pos="460" w:val="left" w:leader="none"/>
        </w:tabs>
        <w:spacing w:line="232" w:lineRule="auto" w:before="0" w:after="0"/>
        <w:ind w:left="460" w:right="43" w:hanging="221"/>
        <w:jc w:val="left"/>
        <w:rPr>
          <w:sz w:val="16"/>
        </w:rPr>
      </w:pPr>
      <w:r>
        <w:rPr>
          <w:color w:val="231F20"/>
          <w:position w:val="1"/>
          <w:sz w:val="16"/>
        </w:rPr>
        <w:t>Box</w:t>
      </w:r>
      <w:r>
        <w:rPr>
          <w:color w:val="231F20"/>
          <w:spacing w:val="-11"/>
          <w:position w:val="1"/>
          <w:sz w:val="16"/>
        </w:rPr>
        <w:t> </w:t>
      </w:r>
      <w:r>
        <w:rPr>
          <w:color w:val="231F20"/>
          <w:position w:val="1"/>
          <w:sz w:val="16"/>
        </w:rPr>
        <w:t>1e</w:t>
      </w:r>
      <w:r>
        <w:rPr>
          <w:color w:val="231F20"/>
          <w:spacing w:val="-11"/>
          <w:position w:val="1"/>
          <w:sz w:val="16"/>
        </w:rPr>
        <w:t> </w:t>
      </w:r>
      <w:r>
        <w:rPr>
          <w:color w:val="231F20"/>
          <w:position w:val="1"/>
          <w:sz w:val="16"/>
        </w:rPr>
        <w:t>of</w:t>
      </w:r>
      <w:r>
        <w:rPr>
          <w:color w:val="231F20"/>
          <w:spacing w:val="-10"/>
          <w:position w:val="1"/>
          <w:sz w:val="16"/>
        </w:rPr>
        <w:t> </w:t>
      </w:r>
      <w:r>
        <w:rPr>
          <w:color w:val="231F20"/>
          <w:position w:val="1"/>
          <w:sz w:val="16"/>
        </w:rPr>
        <w:t>Form</w:t>
      </w:r>
      <w:r>
        <w:rPr>
          <w:color w:val="231F20"/>
          <w:spacing w:val="-11"/>
          <w:position w:val="1"/>
          <w:sz w:val="16"/>
        </w:rPr>
        <w:t> </w:t>
      </w:r>
      <w:r>
        <w:rPr>
          <w:color w:val="231F20"/>
          <w:position w:val="1"/>
          <w:sz w:val="16"/>
        </w:rPr>
        <w:t>1099-B</w:t>
      </w:r>
      <w:r>
        <w:rPr>
          <w:color w:val="231F20"/>
          <w:spacing w:val="-11"/>
          <w:position w:val="1"/>
          <w:sz w:val="16"/>
        </w:rPr>
        <w:t> </w:t>
      </w:r>
      <w:r>
        <w:rPr>
          <w:color w:val="231F20"/>
          <w:position w:val="1"/>
          <w:sz w:val="16"/>
        </w:rPr>
        <w:t>(or</w:t>
      </w:r>
      <w:r>
        <w:rPr>
          <w:color w:val="231F20"/>
          <w:spacing w:val="-10"/>
          <w:position w:val="1"/>
          <w:sz w:val="16"/>
        </w:rPr>
        <w:t> </w:t>
      </w:r>
      <w:r>
        <w:rPr>
          <w:color w:val="231F20"/>
          <w:position w:val="1"/>
          <w:sz w:val="16"/>
        </w:rPr>
        <w:t>substitute</w:t>
      </w:r>
      <w:r>
        <w:rPr>
          <w:color w:val="231F20"/>
          <w:spacing w:val="-11"/>
          <w:position w:val="1"/>
          <w:sz w:val="16"/>
        </w:rPr>
        <w:t> </w:t>
      </w:r>
      <w:r>
        <w:rPr>
          <w:color w:val="231F20"/>
          <w:position w:val="1"/>
          <w:sz w:val="16"/>
        </w:rPr>
        <w:t>state- </w:t>
      </w:r>
      <w:r>
        <w:rPr>
          <w:color w:val="231F20"/>
          <w:sz w:val="16"/>
        </w:rPr>
        <w:t>ment) is blank.</w:t>
      </w:r>
    </w:p>
    <w:p>
      <w:pPr>
        <w:pStyle w:val="BodyText"/>
        <w:spacing w:line="190" w:lineRule="atLeast" w:before="38"/>
      </w:pPr>
      <w:r>
        <w:rPr>
          <w:color w:val="231F20"/>
        </w:rPr>
        <w:t>In this case, filing a return may keep you from getting a notice from the IRS.</w:t>
      </w:r>
    </w:p>
    <w:p>
      <w:pPr>
        <w:spacing w:line="240" w:lineRule="auto" w:before="28"/>
        <w:rPr>
          <w:sz w:val="16"/>
        </w:rPr>
      </w:pPr>
      <w:r>
        <w:rPr/>
        <w:br w:type="column"/>
      </w:r>
      <w:r>
        <w:rPr>
          <w:sz w:val="16"/>
        </w:rPr>
      </w:r>
    </w:p>
    <w:p>
      <w:pPr>
        <w:pStyle w:val="BodyText"/>
        <w:spacing w:line="252" w:lineRule="auto"/>
        <w:ind w:right="118"/>
        <w:jc w:val="both"/>
      </w:pPr>
      <w:r>
        <w:rPr>
          <w:color w:val="231F20"/>
        </w:rPr>
        <w:t>If more than one filing status applies to you, choose</w:t>
      </w:r>
      <w:r>
        <w:rPr>
          <w:color w:val="231F20"/>
          <w:spacing w:val="-5"/>
        </w:rPr>
        <w:t> </w:t>
      </w:r>
      <w:r>
        <w:rPr>
          <w:color w:val="231F20"/>
        </w:rPr>
        <w:t>the</w:t>
      </w:r>
      <w:r>
        <w:rPr>
          <w:color w:val="231F20"/>
          <w:spacing w:val="-5"/>
        </w:rPr>
        <w:t> </w:t>
      </w:r>
      <w:r>
        <w:rPr>
          <w:color w:val="231F20"/>
        </w:rPr>
        <w:t>one</w:t>
      </w:r>
      <w:r>
        <w:rPr>
          <w:color w:val="231F20"/>
          <w:spacing w:val="-5"/>
        </w:rPr>
        <w:t> </w:t>
      </w:r>
      <w:r>
        <w:rPr>
          <w:color w:val="231F20"/>
        </w:rPr>
        <w:t>that</w:t>
      </w:r>
      <w:r>
        <w:rPr>
          <w:color w:val="231F20"/>
          <w:spacing w:val="-5"/>
        </w:rPr>
        <w:t> </w:t>
      </w:r>
      <w:r>
        <w:rPr>
          <w:color w:val="231F20"/>
        </w:rPr>
        <w:t>will</w:t>
      </w:r>
      <w:r>
        <w:rPr>
          <w:color w:val="231F20"/>
          <w:spacing w:val="-5"/>
        </w:rPr>
        <w:t> </w:t>
      </w:r>
      <w:r>
        <w:rPr>
          <w:color w:val="231F20"/>
        </w:rPr>
        <w:t>give</w:t>
      </w:r>
      <w:r>
        <w:rPr>
          <w:color w:val="231F20"/>
          <w:spacing w:val="-5"/>
        </w:rPr>
        <w:t> </w:t>
      </w:r>
      <w:r>
        <w:rPr>
          <w:color w:val="231F20"/>
        </w:rPr>
        <w:t>you</w:t>
      </w:r>
      <w:r>
        <w:rPr>
          <w:color w:val="231F20"/>
          <w:spacing w:val="-5"/>
        </w:rPr>
        <w:t> </w:t>
      </w:r>
      <w:r>
        <w:rPr>
          <w:color w:val="231F20"/>
        </w:rPr>
        <w:t>the</w:t>
      </w:r>
      <w:r>
        <w:rPr>
          <w:color w:val="231F20"/>
          <w:spacing w:val="-5"/>
        </w:rPr>
        <w:t> </w:t>
      </w:r>
      <w:r>
        <w:rPr>
          <w:color w:val="231F20"/>
        </w:rPr>
        <w:t>lowest</w:t>
      </w:r>
      <w:r>
        <w:rPr>
          <w:color w:val="231F20"/>
          <w:spacing w:val="-5"/>
        </w:rPr>
        <w:t> </w:t>
      </w:r>
      <w:r>
        <w:rPr>
          <w:color w:val="231F20"/>
        </w:rPr>
        <w:t>tax.</w:t>
      </w:r>
    </w:p>
    <w:p>
      <w:pPr>
        <w:spacing w:before="167"/>
        <w:ind w:left="119" w:right="0" w:firstLine="0"/>
        <w:jc w:val="both"/>
        <w:rPr>
          <w:rFonts w:ascii="Arial Black"/>
          <w:sz w:val="24"/>
        </w:rPr>
      </w:pPr>
      <w:r>
        <w:rPr>
          <w:rFonts w:ascii="Arial Black"/>
          <w:color w:val="231F20"/>
          <w:w w:val="85"/>
          <w:sz w:val="24"/>
        </w:rPr>
        <w:t>Marital</w:t>
      </w:r>
      <w:r>
        <w:rPr>
          <w:rFonts w:ascii="Arial Black"/>
          <w:color w:val="231F20"/>
          <w:spacing w:val="-4"/>
          <w:w w:val="85"/>
          <w:sz w:val="24"/>
        </w:rPr>
        <w:t> </w:t>
      </w:r>
      <w:r>
        <w:rPr>
          <w:rFonts w:ascii="Arial Black"/>
          <w:color w:val="231F20"/>
          <w:spacing w:val="-2"/>
          <w:w w:val="95"/>
          <w:sz w:val="24"/>
        </w:rPr>
        <w:t>Status</w:t>
      </w:r>
    </w:p>
    <w:p>
      <w:pPr>
        <w:pStyle w:val="BodyText"/>
        <w:spacing w:line="252" w:lineRule="auto" w:before="164"/>
        <w:ind w:left="120" w:right="116"/>
        <w:jc w:val="both"/>
      </w:pPr>
      <w:r>
        <w:rPr>
          <w:color w:val="231F20"/>
        </w:rPr>
        <w:t>In general, your filing status depends on whether you are considered unmarried or </w:t>
      </w:r>
      <w:r>
        <w:rPr>
          <w:color w:val="231F20"/>
        </w:rPr>
        <w:t>mar- </w:t>
      </w:r>
      <w:r>
        <w:rPr>
          <w:color w:val="231F20"/>
          <w:spacing w:val="-2"/>
        </w:rPr>
        <w:t>ried.</w:t>
      </w:r>
    </w:p>
    <w:p>
      <w:pPr>
        <w:pStyle w:val="BodyText"/>
        <w:spacing w:line="190" w:lineRule="exact" w:before="175"/>
        <w:ind w:right="117"/>
        <w:jc w:val="both"/>
      </w:pPr>
      <w:r>
        <w:rPr>
          <w:rFonts w:ascii="Arial Black"/>
          <w:color w:val="231F20"/>
          <w:spacing w:val="-2"/>
        </w:rPr>
        <w:t>Unmarried</w:t>
      </w:r>
      <w:r>
        <w:rPr>
          <w:rFonts w:ascii="Arial Black"/>
          <w:color w:val="231F20"/>
          <w:spacing w:val="-12"/>
        </w:rPr>
        <w:t> </w:t>
      </w:r>
      <w:r>
        <w:rPr>
          <w:rFonts w:ascii="Arial Black"/>
          <w:color w:val="231F20"/>
          <w:spacing w:val="-2"/>
        </w:rPr>
        <w:t>persons.</w:t>
      </w:r>
      <w:r>
        <w:rPr>
          <w:rFonts w:ascii="Arial Black"/>
          <w:color w:val="231F20"/>
          <w:spacing w:val="-11"/>
        </w:rPr>
        <w:t> </w:t>
      </w:r>
      <w:r>
        <w:rPr>
          <w:color w:val="231F20"/>
          <w:spacing w:val="-2"/>
        </w:rPr>
        <w:t>You</w:t>
      </w:r>
      <w:r>
        <w:rPr>
          <w:color w:val="231F20"/>
          <w:spacing w:val="-3"/>
        </w:rPr>
        <w:t> </w:t>
      </w:r>
      <w:r>
        <w:rPr>
          <w:color w:val="231F20"/>
          <w:spacing w:val="-2"/>
        </w:rPr>
        <w:t>are</w:t>
      </w:r>
      <w:r>
        <w:rPr>
          <w:color w:val="231F20"/>
          <w:spacing w:val="-4"/>
        </w:rPr>
        <w:t> </w:t>
      </w:r>
      <w:r>
        <w:rPr>
          <w:color w:val="231F20"/>
          <w:spacing w:val="-2"/>
        </w:rPr>
        <w:t>considered</w:t>
      </w:r>
      <w:r>
        <w:rPr>
          <w:color w:val="231F20"/>
          <w:spacing w:val="-4"/>
        </w:rPr>
        <w:t> </w:t>
      </w:r>
      <w:r>
        <w:rPr>
          <w:color w:val="231F20"/>
          <w:spacing w:val="-2"/>
        </w:rPr>
        <w:t>un- </w:t>
      </w:r>
      <w:r>
        <w:rPr>
          <w:color w:val="231F20"/>
        </w:rPr>
        <w:t>married for the whole year if, on the last day of your tax year, you are either:</w:t>
      </w:r>
    </w:p>
    <w:p>
      <w:pPr>
        <w:pStyle w:val="ListParagraph"/>
        <w:numPr>
          <w:ilvl w:val="1"/>
          <w:numId w:val="12"/>
        </w:numPr>
        <w:tabs>
          <w:tab w:pos="459" w:val="left" w:leader="none"/>
        </w:tabs>
        <w:spacing w:line="187" w:lineRule="exact" w:before="0" w:after="0"/>
        <w:ind w:left="459" w:right="0" w:hanging="219"/>
        <w:jc w:val="both"/>
        <w:rPr>
          <w:position w:val="1"/>
          <w:sz w:val="16"/>
        </w:rPr>
      </w:pPr>
      <w:r>
        <w:rPr>
          <w:color w:val="231F20"/>
          <w:spacing w:val="-2"/>
          <w:position w:val="1"/>
          <w:sz w:val="16"/>
        </w:rPr>
        <w:t>Unmarried,</w:t>
      </w:r>
      <w:r>
        <w:rPr>
          <w:color w:val="231F20"/>
          <w:spacing w:val="8"/>
          <w:position w:val="1"/>
          <w:sz w:val="16"/>
        </w:rPr>
        <w:t> </w:t>
      </w:r>
      <w:r>
        <w:rPr>
          <w:color w:val="231F20"/>
          <w:spacing w:val="-5"/>
          <w:position w:val="1"/>
          <w:sz w:val="16"/>
        </w:rPr>
        <w:t>or</w:t>
      </w:r>
    </w:p>
    <w:p>
      <w:pPr>
        <w:pStyle w:val="ListParagraph"/>
        <w:numPr>
          <w:ilvl w:val="1"/>
          <w:numId w:val="12"/>
        </w:numPr>
        <w:tabs>
          <w:tab w:pos="458" w:val="left" w:leader="none"/>
        </w:tabs>
        <w:spacing w:line="157" w:lineRule="exact" w:before="0" w:after="0"/>
        <w:ind w:left="458" w:right="0" w:hanging="219"/>
        <w:jc w:val="both"/>
        <w:rPr>
          <w:position w:val="1"/>
          <w:sz w:val="16"/>
        </w:rPr>
      </w:pPr>
      <w:r>
        <w:rPr>
          <w:color w:val="231F20"/>
          <w:spacing w:val="-2"/>
          <w:position w:val="1"/>
          <w:sz w:val="16"/>
        </w:rPr>
        <w:t>Legally</w:t>
      </w:r>
      <w:r>
        <w:rPr>
          <w:color w:val="231F20"/>
          <w:position w:val="1"/>
          <w:sz w:val="16"/>
        </w:rPr>
        <w:t> </w:t>
      </w:r>
      <w:r>
        <w:rPr>
          <w:color w:val="231F20"/>
          <w:spacing w:val="-2"/>
          <w:position w:val="1"/>
          <w:sz w:val="16"/>
        </w:rPr>
        <w:t>separated</w:t>
      </w:r>
      <w:r>
        <w:rPr>
          <w:color w:val="231F20"/>
          <w:spacing w:val="1"/>
          <w:position w:val="1"/>
          <w:sz w:val="16"/>
        </w:rPr>
        <w:t> </w:t>
      </w:r>
      <w:r>
        <w:rPr>
          <w:color w:val="231F20"/>
          <w:spacing w:val="-2"/>
          <w:position w:val="1"/>
          <w:sz w:val="16"/>
        </w:rPr>
        <w:t>from</w:t>
      </w:r>
      <w:r>
        <w:rPr>
          <w:color w:val="231F20"/>
          <w:spacing w:val="1"/>
          <w:position w:val="1"/>
          <w:sz w:val="16"/>
        </w:rPr>
        <w:t> </w:t>
      </w:r>
      <w:r>
        <w:rPr>
          <w:color w:val="231F20"/>
          <w:spacing w:val="-2"/>
          <w:position w:val="1"/>
          <w:sz w:val="16"/>
        </w:rPr>
        <w:t>your</w:t>
      </w:r>
      <w:r>
        <w:rPr>
          <w:color w:val="231F20"/>
          <w:spacing w:val="1"/>
          <w:position w:val="1"/>
          <w:sz w:val="16"/>
        </w:rPr>
        <w:t> </w:t>
      </w:r>
      <w:r>
        <w:rPr>
          <w:color w:val="231F20"/>
          <w:spacing w:val="-2"/>
          <w:position w:val="1"/>
          <w:sz w:val="16"/>
        </w:rPr>
        <w:t>spouse</w:t>
      </w:r>
      <w:r>
        <w:rPr>
          <w:color w:val="231F20"/>
          <w:spacing w:val="1"/>
          <w:position w:val="1"/>
          <w:sz w:val="16"/>
        </w:rPr>
        <w:t> </w:t>
      </w:r>
      <w:r>
        <w:rPr>
          <w:color w:val="231F20"/>
          <w:spacing w:val="-2"/>
          <w:position w:val="1"/>
          <w:sz w:val="16"/>
        </w:rPr>
        <w:t>under</w:t>
      </w:r>
    </w:p>
    <w:p>
      <w:pPr>
        <w:pStyle w:val="ListParagraph"/>
        <w:spacing w:after="0" w:line="157" w:lineRule="exact"/>
        <w:jc w:val="both"/>
        <w:rPr>
          <w:position w:val="1"/>
          <w:sz w:val="16"/>
        </w:rPr>
        <w:sectPr>
          <w:type w:val="continuous"/>
          <w:pgSz w:w="12240" w:h="15840"/>
          <w:pgMar w:header="0" w:footer="599" w:top="700" w:bottom="780" w:left="720" w:right="720"/>
          <w:cols w:num="3" w:equalWidth="0">
            <w:col w:w="3521" w:space="79"/>
            <w:col w:w="3521" w:space="79"/>
            <w:col w:w="3600"/>
          </w:cols>
        </w:sectPr>
      </w:pPr>
    </w:p>
    <w:p>
      <w:pPr>
        <w:pStyle w:val="BodyText"/>
        <w:tabs>
          <w:tab w:pos="3719" w:val="left" w:leader="none"/>
          <w:tab w:pos="7114" w:val="left" w:leader="none"/>
        </w:tabs>
        <w:spacing w:line="142" w:lineRule="exact" w:before="37"/>
        <w:ind w:left="489"/>
        <w:rPr>
          <w:rFonts w:ascii="Times New Roman"/>
        </w:rPr>
      </w:pPr>
      <w:r>
        <w:rPr>
          <w:color w:val="231F20"/>
        </w:rPr>
        <w:t>See</w:t>
      </w:r>
      <w:r>
        <w:rPr>
          <w:color w:val="231F20"/>
          <w:spacing w:val="-11"/>
        </w:rPr>
        <w:t> </w:t>
      </w:r>
      <w:r>
        <w:rPr>
          <w:color w:val="231F20"/>
        </w:rPr>
        <w:t>Pub.</w:t>
      </w:r>
      <w:r>
        <w:rPr>
          <w:color w:val="231F20"/>
          <w:spacing w:val="-10"/>
        </w:rPr>
        <w:t> </w:t>
      </w:r>
      <w:r>
        <w:rPr>
          <w:color w:val="231F20"/>
        </w:rPr>
        <w:t>596</w:t>
      </w:r>
      <w:r>
        <w:rPr>
          <w:color w:val="231F20"/>
          <w:spacing w:val="-10"/>
        </w:rPr>
        <w:t> </w:t>
      </w:r>
      <w:r>
        <w:rPr>
          <w:color w:val="231F20"/>
        </w:rPr>
        <w:t>for</w:t>
      </w:r>
      <w:r>
        <w:rPr>
          <w:color w:val="231F20"/>
          <w:spacing w:val="-10"/>
        </w:rPr>
        <w:t> </w:t>
      </w:r>
      <w:r>
        <w:rPr>
          <w:color w:val="231F20"/>
        </w:rPr>
        <w:t>more</w:t>
      </w:r>
      <w:r>
        <w:rPr>
          <w:color w:val="231F20"/>
          <w:spacing w:val="-11"/>
        </w:rPr>
        <w:t> </w:t>
      </w:r>
      <w:r>
        <w:rPr>
          <w:color w:val="231F20"/>
          <w:spacing w:val="-2"/>
        </w:rPr>
        <w:t>information.</w:t>
      </w:r>
      <w:r>
        <w:rPr>
          <w:color w:val="231F20"/>
        </w:rPr>
        <w:tab/>
      </w:r>
      <w:r>
        <w:rPr>
          <w:rFonts w:ascii="Times New Roman"/>
          <w:color w:val="231F20"/>
          <w:u w:val="single" w:color="231F20"/>
        </w:rPr>
        <w:tab/>
      </w:r>
    </w:p>
    <w:p>
      <w:pPr>
        <w:pStyle w:val="BodyText"/>
        <w:spacing w:line="130" w:lineRule="exact"/>
        <w:ind w:left="489"/>
      </w:pPr>
      <w:r>
        <w:rPr/>
        <w:br w:type="column"/>
      </w:r>
      <w:r>
        <w:rPr>
          <w:color w:val="231F20"/>
          <w:spacing w:val="-2"/>
        </w:rPr>
        <w:t>a</w:t>
      </w:r>
      <w:r>
        <w:rPr>
          <w:color w:val="231F20"/>
          <w:spacing w:val="-1"/>
        </w:rPr>
        <w:t> </w:t>
      </w:r>
      <w:r>
        <w:rPr>
          <w:color w:val="231F20"/>
          <w:spacing w:val="-2"/>
        </w:rPr>
        <w:t>divorce</w:t>
      </w:r>
      <w:r>
        <w:rPr>
          <w:color w:val="231F20"/>
        </w:rPr>
        <w:t> </w:t>
      </w:r>
      <w:r>
        <w:rPr>
          <w:color w:val="231F20"/>
          <w:spacing w:val="-2"/>
        </w:rPr>
        <w:t>or</w:t>
      </w:r>
      <w:r>
        <w:rPr>
          <w:color w:val="231F20"/>
          <w:spacing w:val="-1"/>
        </w:rPr>
        <w:t> </w:t>
      </w:r>
      <w:r>
        <w:rPr>
          <w:color w:val="231F20"/>
          <w:spacing w:val="-2"/>
        </w:rPr>
        <w:t>separate</w:t>
      </w:r>
      <w:r>
        <w:rPr>
          <w:color w:val="231F20"/>
        </w:rPr>
        <w:t> </w:t>
      </w:r>
      <w:r>
        <w:rPr>
          <w:color w:val="231F20"/>
          <w:spacing w:val="-2"/>
        </w:rPr>
        <w:t>maintenance</w:t>
      </w:r>
      <w:r>
        <w:rPr>
          <w:color w:val="231F20"/>
          <w:spacing w:val="-1"/>
        </w:rPr>
        <w:t> </w:t>
      </w:r>
      <w:r>
        <w:rPr>
          <w:color w:val="231F20"/>
          <w:spacing w:val="-2"/>
        </w:rPr>
        <w:t>decree.</w:t>
      </w:r>
    </w:p>
    <w:p>
      <w:pPr>
        <w:pStyle w:val="BodyText"/>
        <w:spacing w:after="0" w:line="130" w:lineRule="exact"/>
        <w:sectPr>
          <w:type w:val="continuous"/>
          <w:pgSz w:w="12240" w:h="15840"/>
          <w:pgMar w:header="0" w:footer="599" w:top="700" w:bottom="780" w:left="720" w:right="720"/>
          <w:cols w:num="2" w:equalWidth="0">
            <w:col w:w="7116" w:space="55"/>
            <w:col w:w="3629"/>
          </w:cols>
        </w:sectPr>
      </w:pPr>
    </w:p>
    <w:p>
      <w:pPr>
        <w:pStyle w:val="ListParagraph"/>
        <w:numPr>
          <w:ilvl w:val="0"/>
          <w:numId w:val="12"/>
        </w:numPr>
        <w:tabs>
          <w:tab w:pos="487" w:val="left" w:leader="none"/>
          <w:tab w:pos="489" w:val="left" w:leader="none"/>
        </w:tabs>
        <w:spacing w:line="252" w:lineRule="auto" w:before="144" w:after="0"/>
        <w:ind w:left="489" w:right="0" w:hanging="234"/>
        <w:jc w:val="left"/>
        <w:rPr>
          <w:sz w:val="16"/>
        </w:rPr>
      </w:pPr>
      <w:bookmarkStart w:name="Filing Status" w:id="58"/>
      <w:bookmarkEnd w:id="58"/>
      <w:r>
        <w:rPr/>
      </w:r>
      <w:bookmarkStart w:name="_bookmark35" w:id="59"/>
      <w:bookmarkEnd w:id="59"/>
      <w:r>
        <w:rPr/>
      </w:r>
      <w:bookmarkStart w:name="_bookmark36" w:id="60"/>
      <w:bookmarkEnd w:id="60"/>
      <w:r>
        <w:rPr/>
      </w:r>
      <w:r>
        <w:rPr>
          <w:color w:val="231F20"/>
          <w:sz w:val="16"/>
        </w:rPr>
        <w:t>You qualify for the additional child tax credit.</w:t>
      </w:r>
      <w:r>
        <w:rPr>
          <w:color w:val="231F20"/>
          <w:spacing w:val="-11"/>
          <w:sz w:val="16"/>
        </w:rPr>
        <w:t> </w:t>
      </w:r>
      <w:r>
        <w:rPr>
          <w:color w:val="231F20"/>
          <w:sz w:val="16"/>
        </w:rPr>
        <w:t>See</w:t>
      </w:r>
      <w:r>
        <w:rPr>
          <w:color w:val="231F20"/>
          <w:spacing w:val="-11"/>
          <w:sz w:val="16"/>
        </w:rPr>
        <w:t> </w:t>
      </w:r>
      <w:r>
        <w:rPr>
          <w:color w:val="231F20"/>
          <w:sz w:val="16"/>
        </w:rPr>
        <w:t>Schedule</w:t>
      </w:r>
      <w:r>
        <w:rPr>
          <w:color w:val="231F20"/>
          <w:spacing w:val="-10"/>
          <w:sz w:val="16"/>
        </w:rPr>
        <w:t> </w:t>
      </w:r>
      <w:r>
        <w:rPr>
          <w:color w:val="231F20"/>
          <w:sz w:val="16"/>
        </w:rPr>
        <w:t>8812</w:t>
      </w:r>
      <w:r>
        <w:rPr>
          <w:color w:val="231F20"/>
          <w:spacing w:val="-11"/>
          <w:sz w:val="16"/>
        </w:rPr>
        <w:t> </w:t>
      </w:r>
      <w:r>
        <w:rPr>
          <w:color w:val="231F20"/>
          <w:sz w:val="16"/>
        </w:rPr>
        <w:t>(Form</w:t>
      </w:r>
      <w:r>
        <w:rPr>
          <w:color w:val="231F20"/>
          <w:spacing w:val="-11"/>
          <w:sz w:val="16"/>
        </w:rPr>
        <w:t> </w:t>
      </w:r>
      <w:r>
        <w:rPr>
          <w:color w:val="231F20"/>
          <w:sz w:val="16"/>
        </w:rPr>
        <w:t>1040)</w:t>
      </w:r>
      <w:r>
        <w:rPr>
          <w:color w:val="231F20"/>
          <w:spacing w:val="-10"/>
          <w:sz w:val="16"/>
        </w:rPr>
        <w:t> </w:t>
      </w:r>
      <w:r>
        <w:rPr>
          <w:color w:val="231F20"/>
          <w:sz w:val="16"/>
        </w:rPr>
        <w:t>for more</w:t>
      </w:r>
      <w:r>
        <w:rPr>
          <w:color w:val="231F20"/>
          <w:spacing w:val="-6"/>
          <w:sz w:val="16"/>
        </w:rPr>
        <w:t> </w:t>
      </w:r>
      <w:r>
        <w:rPr>
          <w:color w:val="231F20"/>
          <w:sz w:val="16"/>
        </w:rPr>
        <w:t>information.</w:t>
      </w:r>
    </w:p>
    <w:p>
      <w:pPr>
        <w:pStyle w:val="ListParagraph"/>
        <w:numPr>
          <w:ilvl w:val="0"/>
          <w:numId w:val="12"/>
        </w:numPr>
        <w:tabs>
          <w:tab w:pos="487" w:val="left" w:leader="none"/>
          <w:tab w:pos="489" w:val="left" w:leader="none"/>
        </w:tabs>
        <w:spacing w:line="252" w:lineRule="auto" w:before="95" w:after="0"/>
        <w:ind w:left="489" w:right="241" w:hanging="234"/>
        <w:jc w:val="left"/>
        <w:rPr>
          <w:sz w:val="16"/>
        </w:rPr>
      </w:pPr>
      <w:r>
        <w:rPr>
          <w:color w:val="231F20"/>
          <w:spacing w:val="-2"/>
          <w:sz w:val="16"/>
        </w:rPr>
        <w:t>You</w:t>
      </w:r>
      <w:r>
        <w:rPr>
          <w:color w:val="231F20"/>
          <w:spacing w:val="-6"/>
          <w:sz w:val="16"/>
        </w:rPr>
        <w:t> </w:t>
      </w:r>
      <w:r>
        <w:rPr>
          <w:color w:val="231F20"/>
          <w:spacing w:val="-2"/>
          <w:sz w:val="16"/>
        </w:rPr>
        <w:t>qualify</w:t>
      </w:r>
      <w:r>
        <w:rPr>
          <w:color w:val="231F20"/>
          <w:spacing w:val="-6"/>
          <w:sz w:val="16"/>
        </w:rPr>
        <w:t> </w:t>
      </w:r>
      <w:r>
        <w:rPr>
          <w:color w:val="231F20"/>
          <w:spacing w:val="-2"/>
          <w:sz w:val="16"/>
        </w:rPr>
        <w:t>for</w:t>
      </w:r>
      <w:r>
        <w:rPr>
          <w:color w:val="231F20"/>
          <w:spacing w:val="-6"/>
          <w:sz w:val="16"/>
        </w:rPr>
        <w:t> </w:t>
      </w:r>
      <w:r>
        <w:rPr>
          <w:color w:val="231F20"/>
          <w:spacing w:val="-2"/>
          <w:sz w:val="16"/>
        </w:rPr>
        <w:t>the</w:t>
      </w:r>
      <w:r>
        <w:rPr>
          <w:color w:val="231F20"/>
          <w:spacing w:val="-6"/>
          <w:sz w:val="16"/>
        </w:rPr>
        <w:t> </w:t>
      </w:r>
      <w:r>
        <w:rPr>
          <w:color w:val="231F20"/>
          <w:spacing w:val="-2"/>
          <w:sz w:val="16"/>
        </w:rPr>
        <w:t>refundable</w:t>
      </w:r>
      <w:r>
        <w:rPr>
          <w:color w:val="231F20"/>
          <w:spacing w:val="-6"/>
          <w:sz w:val="16"/>
        </w:rPr>
        <w:t> </w:t>
      </w:r>
      <w:r>
        <w:rPr>
          <w:color w:val="231F20"/>
          <w:spacing w:val="-2"/>
          <w:sz w:val="16"/>
        </w:rPr>
        <w:t>American </w:t>
      </w:r>
      <w:r>
        <w:rPr>
          <w:color w:val="231F20"/>
          <w:sz w:val="16"/>
        </w:rPr>
        <w:t>opportunity credit. See Form 8863.</w:t>
      </w:r>
    </w:p>
    <w:p>
      <w:pPr>
        <w:pStyle w:val="ListParagraph"/>
        <w:numPr>
          <w:ilvl w:val="0"/>
          <w:numId w:val="12"/>
        </w:numPr>
        <w:tabs>
          <w:tab w:pos="487" w:val="left" w:leader="none"/>
          <w:tab w:pos="489" w:val="left" w:leader="none"/>
        </w:tabs>
        <w:spacing w:line="252" w:lineRule="auto" w:before="96" w:after="0"/>
        <w:ind w:left="489" w:right="38" w:hanging="234"/>
        <w:jc w:val="left"/>
        <w:rPr>
          <w:sz w:val="16"/>
        </w:rPr>
      </w:pPr>
      <w:r>
        <w:rPr>
          <w:color w:val="231F20"/>
          <w:sz w:val="16"/>
        </w:rPr>
        <w:t>You</w:t>
      </w:r>
      <w:r>
        <w:rPr>
          <w:color w:val="231F20"/>
          <w:spacing w:val="-11"/>
          <w:sz w:val="16"/>
        </w:rPr>
        <w:t> </w:t>
      </w:r>
      <w:r>
        <w:rPr>
          <w:color w:val="231F20"/>
          <w:sz w:val="16"/>
        </w:rPr>
        <w:t>qualify</w:t>
      </w:r>
      <w:r>
        <w:rPr>
          <w:color w:val="231F20"/>
          <w:spacing w:val="-11"/>
          <w:sz w:val="16"/>
        </w:rPr>
        <w:t> </w:t>
      </w:r>
      <w:r>
        <w:rPr>
          <w:color w:val="231F20"/>
          <w:sz w:val="16"/>
        </w:rPr>
        <w:t>for</w:t>
      </w:r>
      <w:r>
        <w:rPr>
          <w:color w:val="231F20"/>
          <w:spacing w:val="-10"/>
          <w:sz w:val="16"/>
        </w:rPr>
        <w:t> </w:t>
      </w:r>
      <w:r>
        <w:rPr>
          <w:color w:val="231F20"/>
          <w:sz w:val="16"/>
        </w:rPr>
        <w:t>the</w:t>
      </w:r>
      <w:r>
        <w:rPr>
          <w:color w:val="231F20"/>
          <w:spacing w:val="-11"/>
          <w:sz w:val="16"/>
        </w:rPr>
        <w:t> </w:t>
      </w:r>
      <w:r>
        <w:rPr>
          <w:color w:val="231F20"/>
          <w:sz w:val="16"/>
        </w:rPr>
        <w:t>premium</w:t>
      </w:r>
      <w:r>
        <w:rPr>
          <w:color w:val="231F20"/>
          <w:spacing w:val="-11"/>
          <w:sz w:val="16"/>
        </w:rPr>
        <w:t> </w:t>
      </w:r>
      <w:r>
        <w:rPr>
          <w:color w:val="231F20"/>
          <w:sz w:val="16"/>
        </w:rPr>
        <w:t>tax</w:t>
      </w:r>
      <w:r>
        <w:rPr>
          <w:color w:val="231F20"/>
          <w:spacing w:val="-10"/>
          <w:sz w:val="16"/>
        </w:rPr>
        <w:t> </w:t>
      </w:r>
      <w:r>
        <w:rPr>
          <w:color w:val="231F20"/>
          <w:sz w:val="16"/>
        </w:rPr>
        <w:t>credit.</w:t>
      </w:r>
      <w:r>
        <w:rPr>
          <w:color w:val="231F20"/>
          <w:spacing w:val="-11"/>
          <w:sz w:val="16"/>
        </w:rPr>
        <w:t> </w:t>
      </w:r>
      <w:r>
        <w:rPr>
          <w:color w:val="231F20"/>
          <w:sz w:val="16"/>
        </w:rPr>
        <w:t>See Form</w:t>
      </w:r>
      <w:r>
        <w:rPr>
          <w:color w:val="231F20"/>
          <w:spacing w:val="-6"/>
          <w:sz w:val="16"/>
        </w:rPr>
        <w:t> </w:t>
      </w:r>
      <w:r>
        <w:rPr>
          <w:color w:val="231F20"/>
          <w:sz w:val="16"/>
        </w:rPr>
        <w:t>8962.</w:t>
      </w:r>
    </w:p>
    <w:p>
      <w:pPr>
        <w:pStyle w:val="Heading1"/>
        <w:spacing w:before="113"/>
        <w:ind w:left="201"/>
      </w:pPr>
      <w:r>
        <w:rPr/>
        <w:br w:type="column"/>
      </w:r>
      <w:r>
        <w:rPr>
          <w:color w:val="231F20"/>
          <w:w w:val="85"/>
        </w:rPr>
        <w:t>Filing</w:t>
      </w:r>
      <w:r>
        <w:rPr>
          <w:color w:val="231F20"/>
          <w:spacing w:val="7"/>
        </w:rPr>
        <w:t> </w:t>
      </w:r>
      <w:r>
        <w:rPr>
          <w:color w:val="231F20"/>
          <w:spacing w:val="-2"/>
          <w:w w:val="90"/>
        </w:rPr>
        <w:t>Status</w:t>
      </w:r>
    </w:p>
    <w:p>
      <w:pPr>
        <w:pStyle w:val="BodyText"/>
        <w:spacing w:line="252" w:lineRule="auto" w:before="172"/>
        <w:ind w:left="201" w:hanging="1"/>
        <w:jc w:val="both"/>
      </w:pPr>
      <w:r>
        <w:rPr>
          <w:color w:val="231F20"/>
        </w:rPr>
        <w:t>You</w:t>
      </w:r>
      <w:r>
        <w:rPr>
          <w:color w:val="231F20"/>
          <w:spacing w:val="-11"/>
        </w:rPr>
        <w:t> </w:t>
      </w:r>
      <w:r>
        <w:rPr>
          <w:color w:val="231F20"/>
        </w:rPr>
        <w:t>must</w:t>
      </w:r>
      <w:r>
        <w:rPr>
          <w:color w:val="231F20"/>
          <w:spacing w:val="-11"/>
        </w:rPr>
        <w:t> </w:t>
      </w:r>
      <w:r>
        <w:rPr>
          <w:color w:val="231F20"/>
        </w:rPr>
        <w:t>determine</w:t>
      </w:r>
      <w:r>
        <w:rPr>
          <w:color w:val="231F20"/>
          <w:spacing w:val="-10"/>
        </w:rPr>
        <w:t> </w:t>
      </w:r>
      <w:r>
        <w:rPr>
          <w:color w:val="231F20"/>
        </w:rPr>
        <w:t>your</w:t>
      </w:r>
      <w:r>
        <w:rPr>
          <w:color w:val="231F20"/>
          <w:spacing w:val="-11"/>
        </w:rPr>
        <w:t> </w:t>
      </w:r>
      <w:r>
        <w:rPr>
          <w:color w:val="231F20"/>
        </w:rPr>
        <w:t>filing</w:t>
      </w:r>
      <w:r>
        <w:rPr>
          <w:color w:val="231F20"/>
          <w:spacing w:val="-11"/>
        </w:rPr>
        <w:t> </w:t>
      </w:r>
      <w:r>
        <w:rPr>
          <w:color w:val="231F20"/>
        </w:rPr>
        <w:t>status</w:t>
      </w:r>
      <w:r>
        <w:rPr>
          <w:color w:val="231F20"/>
          <w:spacing w:val="-10"/>
        </w:rPr>
        <w:t> </w:t>
      </w:r>
      <w:r>
        <w:rPr>
          <w:color w:val="231F20"/>
        </w:rPr>
        <w:t>before</w:t>
      </w:r>
      <w:r>
        <w:rPr>
          <w:color w:val="231F20"/>
          <w:spacing w:val="-11"/>
        </w:rPr>
        <w:t> </w:t>
      </w:r>
      <w:r>
        <w:rPr>
          <w:color w:val="231F20"/>
        </w:rPr>
        <w:t>you can determine whether you must file a tax re- turn,</w:t>
      </w:r>
      <w:r>
        <w:rPr>
          <w:color w:val="231F20"/>
          <w:spacing w:val="-3"/>
        </w:rPr>
        <w:t> </w:t>
      </w:r>
      <w:r>
        <w:rPr>
          <w:color w:val="231F20"/>
        </w:rPr>
        <w:t>your</w:t>
      </w:r>
      <w:r>
        <w:rPr>
          <w:color w:val="231F20"/>
          <w:spacing w:val="-3"/>
        </w:rPr>
        <w:t> </w:t>
      </w:r>
      <w:r>
        <w:rPr>
          <w:color w:val="231F20"/>
        </w:rPr>
        <w:t>standard</w:t>
      </w:r>
      <w:r>
        <w:rPr>
          <w:color w:val="231F20"/>
          <w:spacing w:val="-3"/>
        </w:rPr>
        <w:t> </w:t>
      </w:r>
      <w:r>
        <w:rPr>
          <w:color w:val="231F20"/>
        </w:rPr>
        <w:t>deduction</w:t>
      </w:r>
      <w:r>
        <w:rPr>
          <w:color w:val="231F20"/>
          <w:spacing w:val="-3"/>
        </w:rPr>
        <w:t> </w:t>
      </w:r>
      <w:r>
        <w:rPr>
          <w:color w:val="231F20"/>
        </w:rPr>
        <w:t>(discussed</w:t>
      </w:r>
      <w:r>
        <w:rPr>
          <w:color w:val="231F20"/>
          <w:spacing w:val="-3"/>
        </w:rPr>
        <w:t> </w:t>
      </w:r>
      <w:r>
        <w:rPr>
          <w:color w:val="231F20"/>
        </w:rPr>
        <w:t>later), and your tax. You also use your filing status to determine</w:t>
      </w:r>
      <w:r>
        <w:rPr>
          <w:color w:val="231F20"/>
          <w:spacing w:val="-5"/>
        </w:rPr>
        <w:t> </w:t>
      </w:r>
      <w:r>
        <w:rPr>
          <w:color w:val="231F20"/>
        </w:rPr>
        <w:t>whether</w:t>
      </w:r>
      <w:r>
        <w:rPr>
          <w:color w:val="231F20"/>
          <w:spacing w:val="-5"/>
        </w:rPr>
        <w:t> </w:t>
      </w:r>
      <w:r>
        <w:rPr>
          <w:color w:val="231F20"/>
        </w:rPr>
        <w:t>you</w:t>
      </w:r>
      <w:r>
        <w:rPr>
          <w:color w:val="231F20"/>
          <w:spacing w:val="-5"/>
        </w:rPr>
        <w:t> </w:t>
      </w:r>
      <w:r>
        <w:rPr>
          <w:color w:val="231F20"/>
        </w:rPr>
        <w:t>are</w:t>
      </w:r>
      <w:r>
        <w:rPr>
          <w:color w:val="231F20"/>
          <w:spacing w:val="-5"/>
        </w:rPr>
        <w:t> </w:t>
      </w:r>
      <w:r>
        <w:rPr>
          <w:color w:val="231F20"/>
        </w:rPr>
        <w:t>eligible</w:t>
      </w:r>
      <w:r>
        <w:rPr>
          <w:color w:val="231F20"/>
          <w:spacing w:val="-5"/>
        </w:rPr>
        <w:t> </w:t>
      </w:r>
      <w:r>
        <w:rPr>
          <w:color w:val="231F20"/>
        </w:rPr>
        <w:t>to</w:t>
      </w:r>
      <w:r>
        <w:rPr>
          <w:color w:val="231F20"/>
          <w:spacing w:val="-5"/>
        </w:rPr>
        <w:t> </w:t>
      </w:r>
      <w:r>
        <w:rPr>
          <w:color w:val="231F20"/>
        </w:rPr>
        <w:t>claim</w:t>
      </w:r>
      <w:r>
        <w:rPr>
          <w:color w:val="231F20"/>
          <w:spacing w:val="-5"/>
        </w:rPr>
        <w:t> </w:t>
      </w:r>
      <w:r>
        <w:rPr>
          <w:color w:val="231F20"/>
        </w:rPr>
        <w:t>cer- tain other deductions and credits.</w:t>
      </w:r>
    </w:p>
    <w:p>
      <w:pPr>
        <w:pStyle w:val="BodyText"/>
        <w:spacing w:line="176" w:lineRule="exact" w:before="109"/>
        <w:ind w:left="441"/>
      </w:pPr>
      <w:r>
        <w:rPr>
          <w:color w:val="231F20"/>
          <w:spacing w:val="-2"/>
        </w:rPr>
        <w:t>There</w:t>
      </w:r>
      <w:r>
        <w:rPr>
          <w:color w:val="231F20"/>
          <w:spacing w:val="-4"/>
        </w:rPr>
        <w:t> </w:t>
      </w:r>
      <w:r>
        <w:rPr>
          <w:color w:val="231F20"/>
          <w:spacing w:val="-2"/>
        </w:rPr>
        <w:t>are</w:t>
      </w:r>
      <w:r>
        <w:rPr>
          <w:color w:val="231F20"/>
          <w:spacing w:val="-3"/>
        </w:rPr>
        <w:t> </w:t>
      </w:r>
      <w:r>
        <w:rPr>
          <w:color w:val="231F20"/>
          <w:spacing w:val="-2"/>
        </w:rPr>
        <w:t>five</w:t>
      </w:r>
      <w:r>
        <w:rPr>
          <w:color w:val="231F20"/>
          <w:spacing w:val="-4"/>
        </w:rPr>
        <w:t> </w:t>
      </w:r>
      <w:r>
        <w:rPr>
          <w:color w:val="231F20"/>
          <w:spacing w:val="-2"/>
        </w:rPr>
        <w:t>filing</w:t>
      </w:r>
      <w:r>
        <w:rPr>
          <w:color w:val="231F20"/>
          <w:spacing w:val="-3"/>
        </w:rPr>
        <w:t> </w:t>
      </w:r>
      <w:r>
        <w:rPr>
          <w:color w:val="231F20"/>
          <w:spacing w:val="-2"/>
        </w:rPr>
        <w:t>statuses.</w:t>
      </w:r>
    </w:p>
    <w:p>
      <w:pPr>
        <w:pStyle w:val="ListParagraph"/>
        <w:numPr>
          <w:ilvl w:val="1"/>
          <w:numId w:val="12"/>
        </w:numPr>
        <w:tabs>
          <w:tab w:pos="540" w:val="left" w:leader="none"/>
        </w:tabs>
        <w:spacing w:line="197" w:lineRule="exact" w:before="0" w:after="0"/>
        <w:ind w:left="540" w:right="0" w:hanging="219"/>
        <w:jc w:val="left"/>
        <w:rPr>
          <w:position w:val="1"/>
          <w:sz w:val="16"/>
        </w:rPr>
      </w:pPr>
      <w:r>
        <w:rPr>
          <w:color w:val="231F20"/>
          <w:spacing w:val="-2"/>
          <w:position w:val="1"/>
          <w:sz w:val="16"/>
        </w:rPr>
        <w:t>Single.</w:t>
      </w:r>
    </w:p>
    <w:p>
      <w:pPr>
        <w:pStyle w:val="ListParagraph"/>
        <w:numPr>
          <w:ilvl w:val="1"/>
          <w:numId w:val="12"/>
        </w:numPr>
        <w:tabs>
          <w:tab w:pos="540" w:val="left" w:leader="none"/>
        </w:tabs>
        <w:spacing w:line="190" w:lineRule="exact" w:before="0" w:after="0"/>
        <w:ind w:left="540" w:right="0" w:hanging="219"/>
        <w:jc w:val="left"/>
        <w:rPr>
          <w:position w:val="1"/>
          <w:sz w:val="16"/>
        </w:rPr>
      </w:pPr>
      <w:r>
        <w:rPr>
          <w:color w:val="231F20"/>
          <w:spacing w:val="-2"/>
          <w:position w:val="1"/>
          <w:sz w:val="16"/>
        </w:rPr>
        <w:t>Married</w:t>
      </w:r>
      <w:r>
        <w:rPr>
          <w:color w:val="231F20"/>
          <w:position w:val="1"/>
          <w:sz w:val="16"/>
        </w:rPr>
        <w:t> </w:t>
      </w:r>
      <w:r>
        <w:rPr>
          <w:color w:val="231F20"/>
          <w:spacing w:val="-2"/>
          <w:position w:val="1"/>
          <w:sz w:val="16"/>
        </w:rPr>
        <w:t>filing</w:t>
      </w:r>
      <w:r>
        <w:rPr>
          <w:color w:val="231F20"/>
          <w:position w:val="1"/>
          <w:sz w:val="16"/>
        </w:rPr>
        <w:t> </w:t>
      </w:r>
      <w:r>
        <w:rPr>
          <w:color w:val="231F20"/>
          <w:spacing w:val="-2"/>
          <w:position w:val="1"/>
          <w:sz w:val="16"/>
        </w:rPr>
        <w:t>jointly.</w:t>
      </w:r>
    </w:p>
    <w:p>
      <w:pPr>
        <w:pStyle w:val="ListParagraph"/>
        <w:numPr>
          <w:ilvl w:val="1"/>
          <w:numId w:val="12"/>
        </w:numPr>
        <w:tabs>
          <w:tab w:pos="540" w:val="left" w:leader="none"/>
        </w:tabs>
        <w:spacing w:line="190" w:lineRule="exact" w:before="0" w:after="0"/>
        <w:ind w:left="540" w:right="0" w:hanging="219"/>
        <w:jc w:val="left"/>
        <w:rPr>
          <w:position w:val="1"/>
          <w:sz w:val="16"/>
        </w:rPr>
      </w:pPr>
      <w:r>
        <w:rPr>
          <w:color w:val="231F20"/>
          <w:spacing w:val="-2"/>
          <w:position w:val="1"/>
          <w:sz w:val="16"/>
        </w:rPr>
        <w:t>Married</w:t>
      </w:r>
      <w:r>
        <w:rPr>
          <w:color w:val="231F20"/>
          <w:position w:val="1"/>
          <w:sz w:val="16"/>
        </w:rPr>
        <w:t> </w:t>
      </w:r>
      <w:r>
        <w:rPr>
          <w:color w:val="231F20"/>
          <w:spacing w:val="-2"/>
          <w:position w:val="1"/>
          <w:sz w:val="16"/>
        </w:rPr>
        <w:t>filing</w:t>
      </w:r>
      <w:r>
        <w:rPr>
          <w:color w:val="231F20"/>
          <w:position w:val="1"/>
          <w:sz w:val="16"/>
        </w:rPr>
        <w:t> </w:t>
      </w:r>
      <w:r>
        <w:rPr>
          <w:color w:val="231F20"/>
          <w:spacing w:val="-2"/>
          <w:position w:val="1"/>
          <w:sz w:val="16"/>
        </w:rPr>
        <w:t>separately.</w:t>
      </w:r>
    </w:p>
    <w:p>
      <w:pPr>
        <w:pStyle w:val="ListParagraph"/>
        <w:numPr>
          <w:ilvl w:val="1"/>
          <w:numId w:val="12"/>
        </w:numPr>
        <w:tabs>
          <w:tab w:pos="540" w:val="left" w:leader="none"/>
        </w:tabs>
        <w:spacing w:line="203" w:lineRule="exact" w:before="0" w:after="0"/>
        <w:ind w:left="540" w:right="0" w:hanging="219"/>
        <w:jc w:val="left"/>
        <w:rPr>
          <w:position w:val="1"/>
          <w:sz w:val="16"/>
        </w:rPr>
      </w:pPr>
      <w:r>
        <w:rPr>
          <w:color w:val="231F20"/>
          <w:position w:val="1"/>
          <w:sz w:val="16"/>
        </w:rPr>
        <w:t>Head</w:t>
      </w:r>
      <w:r>
        <w:rPr>
          <w:color w:val="231F20"/>
          <w:spacing w:val="-4"/>
          <w:position w:val="1"/>
          <w:sz w:val="16"/>
        </w:rPr>
        <w:t> </w:t>
      </w:r>
      <w:r>
        <w:rPr>
          <w:color w:val="231F20"/>
          <w:position w:val="1"/>
          <w:sz w:val="16"/>
        </w:rPr>
        <w:t>of</w:t>
      </w:r>
      <w:r>
        <w:rPr>
          <w:color w:val="231F20"/>
          <w:spacing w:val="-4"/>
          <w:position w:val="1"/>
          <w:sz w:val="16"/>
        </w:rPr>
        <w:t> </w:t>
      </w:r>
      <w:r>
        <w:rPr>
          <w:color w:val="231F20"/>
          <w:spacing w:val="-2"/>
          <w:position w:val="1"/>
          <w:sz w:val="16"/>
        </w:rPr>
        <w:t>household.</w:t>
      </w:r>
    </w:p>
    <w:p>
      <w:pPr>
        <w:pStyle w:val="BodyText"/>
        <w:spacing w:line="252" w:lineRule="auto" w:before="40"/>
        <w:ind w:left="198" w:right="117" w:firstLine="240"/>
        <w:jc w:val="both"/>
      </w:pPr>
      <w:r>
        <w:rPr/>
        <w:br w:type="column"/>
      </w:r>
      <w:r>
        <w:rPr>
          <w:color w:val="231F20"/>
        </w:rPr>
        <w:t>State law governs whether you are married or</w:t>
      </w:r>
      <w:r>
        <w:rPr>
          <w:color w:val="231F20"/>
          <w:spacing w:val="-10"/>
        </w:rPr>
        <w:t> </w:t>
      </w:r>
      <w:r>
        <w:rPr>
          <w:color w:val="231F20"/>
        </w:rPr>
        <w:t>legally</w:t>
      </w:r>
      <w:r>
        <w:rPr>
          <w:color w:val="231F20"/>
          <w:spacing w:val="-10"/>
        </w:rPr>
        <w:t> </w:t>
      </w:r>
      <w:r>
        <w:rPr>
          <w:color w:val="231F20"/>
        </w:rPr>
        <w:t>separated</w:t>
      </w:r>
      <w:r>
        <w:rPr>
          <w:color w:val="231F20"/>
          <w:spacing w:val="-10"/>
        </w:rPr>
        <w:t> </w:t>
      </w:r>
      <w:r>
        <w:rPr>
          <w:color w:val="231F20"/>
        </w:rPr>
        <w:t>under</w:t>
      </w:r>
      <w:r>
        <w:rPr>
          <w:color w:val="231F20"/>
          <w:spacing w:val="-10"/>
        </w:rPr>
        <w:t> </w:t>
      </w:r>
      <w:r>
        <w:rPr>
          <w:color w:val="231F20"/>
        </w:rPr>
        <w:t>a</w:t>
      </w:r>
      <w:r>
        <w:rPr>
          <w:color w:val="231F20"/>
          <w:spacing w:val="-10"/>
        </w:rPr>
        <w:t> </w:t>
      </w:r>
      <w:r>
        <w:rPr>
          <w:color w:val="231F20"/>
        </w:rPr>
        <w:t>divorce</w:t>
      </w:r>
      <w:r>
        <w:rPr>
          <w:color w:val="231F20"/>
          <w:spacing w:val="-10"/>
        </w:rPr>
        <w:t> </w:t>
      </w:r>
      <w:r>
        <w:rPr>
          <w:color w:val="231F20"/>
        </w:rPr>
        <w:t>or</w:t>
      </w:r>
      <w:r>
        <w:rPr>
          <w:color w:val="231F20"/>
          <w:spacing w:val="-10"/>
        </w:rPr>
        <w:t> </w:t>
      </w:r>
      <w:r>
        <w:rPr>
          <w:color w:val="231F20"/>
        </w:rPr>
        <w:t>separate maintenance</w:t>
      </w:r>
      <w:r>
        <w:rPr>
          <w:color w:val="231F20"/>
          <w:spacing w:val="-6"/>
        </w:rPr>
        <w:t> </w:t>
      </w:r>
      <w:r>
        <w:rPr>
          <w:color w:val="231F20"/>
        </w:rPr>
        <w:t>decree.</w:t>
      </w:r>
    </w:p>
    <w:p>
      <w:pPr>
        <w:pStyle w:val="BodyText"/>
        <w:spacing w:line="249" w:lineRule="auto" w:before="151"/>
        <w:ind w:left="198" w:right="117"/>
        <w:jc w:val="both"/>
      </w:pPr>
      <w:r>
        <w:rPr>
          <w:rFonts w:ascii="Arial Black"/>
          <w:color w:val="231F20"/>
          <w:spacing w:val="-6"/>
        </w:rPr>
        <w:t>Definition</w:t>
      </w:r>
      <w:r>
        <w:rPr>
          <w:rFonts w:ascii="Arial Black"/>
          <w:color w:val="231F20"/>
          <w:spacing w:val="-8"/>
        </w:rPr>
        <w:t> </w:t>
      </w:r>
      <w:r>
        <w:rPr>
          <w:rFonts w:ascii="Arial Black"/>
          <w:color w:val="231F20"/>
          <w:spacing w:val="-6"/>
        </w:rPr>
        <w:t>of</w:t>
      </w:r>
      <w:r>
        <w:rPr>
          <w:rFonts w:ascii="Arial Black"/>
          <w:color w:val="231F20"/>
          <w:spacing w:val="-7"/>
        </w:rPr>
        <w:t> </w:t>
      </w:r>
      <w:r>
        <w:rPr>
          <w:rFonts w:ascii="Arial Black"/>
          <w:color w:val="231F20"/>
          <w:spacing w:val="-6"/>
        </w:rPr>
        <w:t>marriage.</w:t>
      </w:r>
      <w:r>
        <w:rPr>
          <w:rFonts w:ascii="Arial Black"/>
          <w:color w:val="231F20"/>
          <w:spacing w:val="-8"/>
        </w:rPr>
        <w:t> </w:t>
      </w:r>
      <w:r>
        <w:rPr>
          <w:color w:val="231F20"/>
          <w:spacing w:val="-6"/>
        </w:rPr>
        <w:t>A</w:t>
      </w:r>
      <w:r>
        <w:rPr>
          <w:color w:val="231F20"/>
          <w:spacing w:val="-4"/>
        </w:rPr>
        <w:t> </w:t>
      </w:r>
      <w:r>
        <w:rPr>
          <w:color w:val="231F20"/>
          <w:spacing w:val="-6"/>
        </w:rPr>
        <w:t>marriage</w:t>
      </w:r>
      <w:r>
        <w:rPr>
          <w:color w:val="231F20"/>
          <w:spacing w:val="-5"/>
        </w:rPr>
        <w:t> </w:t>
      </w:r>
      <w:r>
        <w:rPr>
          <w:color w:val="231F20"/>
          <w:spacing w:val="-6"/>
        </w:rPr>
        <w:t>of</w:t>
      </w:r>
      <w:r>
        <w:rPr>
          <w:color w:val="231F20"/>
          <w:spacing w:val="-4"/>
        </w:rPr>
        <w:t> </w:t>
      </w:r>
      <w:r>
        <w:rPr>
          <w:color w:val="231F20"/>
          <w:spacing w:val="-6"/>
        </w:rPr>
        <w:t>two</w:t>
      </w:r>
      <w:r>
        <w:rPr>
          <w:color w:val="231F20"/>
          <w:spacing w:val="-5"/>
        </w:rPr>
        <w:t> </w:t>
      </w:r>
      <w:r>
        <w:rPr>
          <w:color w:val="231F20"/>
          <w:spacing w:val="-6"/>
        </w:rPr>
        <w:t>indi-</w:t>
      </w:r>
      <w:r>
        <w:rPr>
          <w:color w:val="231F20"/>
        </w:rPr>
        <w:t> viduals</w:t>
      </w:r>
      <w:r>
        <w:rPr>
          <w:color w:val="231F20"/>
          <w:spacing w:val="-1"/>
        </w:rPr>
        <w:t> </w:t>
      </w:r>
      <w:r>
        <w:rPr>
          <w:color w:val="231F20"/>
        </w:rPr>
        <w:t>is</w:t>
      </w:r>
      <w:r>
        <w:rPr>
          <w:color w:val="231F20"/>
          <w:spacing w:val="-1"/>
        </w:rPr>
        <w:t> </w:t>
      </w:r>
      <w:r>
        <w:rPr>
          <w:color w:val="231F20"/>
        </w:rPr>
        <w:t>recognized</w:t>
      </w:r>
      <w:r>
        <w:rPr>
          <w:color w:val="231F20"/>
          <w:spacing w:val="-1"/>
        </w:rPr>
        <w:t> </w:t>
      </w:r>
      <w:r>
        <w:rPr>
          <w:color w:val="231F20"/>
        </w:rPr>
        <w:t>for</w:t>
      </w:r>
      <w:r>
        <w:rPr>
          <w:color w:val="231F20"/>
          <w:spacing w:val="-1"/>
        </w:rPr>
        <w:t> </w:t>
      </w:r>
      <w:r>
        <w:rPr>
          <w:color w:val="231F20"/>
        </w:rPr>
        <w:t>federal</w:t>
      </w:r>
      <w:r>
        <w:rPr>
          <w:color w:val="231F20"/>
          <w:spacing w:val="-1"/>
        </w:rPr>
        <w:t> </w:t>
      </w:r>
      <w:r>
        <w:rPr>
          <w:color w:val="231F20"/>
        </w:rPr>
        <w:t>tax</w:t>
      </w:r>
      <w:r>
        <w:rPr>
          <w:color w:val="231F20"/>
          <w:spacing w:val="-1"/>
        </w:rPr>
        <w:t> </w:t>
      </w:r>
      <w:r>
        <w:rPr>
          <w:color w:val="231F20"/>
        </w:rPr>
        <w:t>purposes</w:t>
      </w:r>
      <w:r>
        <w:rPr>
          <w:color w:val="231F20"/>
          <w:spacing w:val="-1"/>
        </w:rPr>
        <w:t> </w:t>
      </w:r>
      <w:r>
        <w:rPr>
          <w:color w:val="231F20"/>
        </w:rPr>
        <w:t>if the marriage is recognized by the state or terri- tory of the United States in which the marriage is entered into, regardless of legal residence. Two individuals who enter into a relationship that</w:t>
      </w:r>
      <w:r>
        <w:rPr>
          <w:color w:val="231F20"/>
          <w:spacing w:val="-6"/>
        </w:rPr>
        <w:t> </w:t>
      </w:r>
      <w:r>
        <w:rPr>
          <w:color w:val="231F20"/>
        </w:rPr>
        <w:t>is</w:t>
      </w:r>
      <w:r>
        <w:rPr>
          <w:color w:val="231F20"/>
          <w:spacing w:val="-6"/>
        </w:rPr>
        <w:t> </w:t>
      </w:r>
      <w:r>
        <w:rPr>
          <w:color w:val="231F20"/>
        </w:rPr>
        <w:t>denominated</w:t>
      </w:r>
      <w:r>
        <w:rPr>
          <w:color w:val="231F20"/>
          <w:spacing w:val="-6"/>
        </w:rPr>
        <w:t> </w:t>
      </w:r>
      <w:r>
        <w:rPr>
          <w:color w:val="231F20"/>
        </w:rPr>
        <w:t>as</w:t>
      </w:r>
      <w:r>
        <w:rPr>
          <w:color w:val="231F20"/>
          <w:spacing w:val="-6"/>
        </w:rPr>
        <w:t> </w:t>
      </w:r>
      <w:r>
        <w:rPr>
          <w:color w:val="231F20"/>
        </w:rPr>
        <w:t>marriage</w:t>
      </w:r>
      <w:r>
        <w:rPr>
          <w:color w:val="231F20"/>
          <w:spacing w:val="-6"/>
        </w:rPr>
        <w:t> </w:t>
      </w:r>
      <w:r>
        <w:rPr>
          <w:color w:val="231F20"/>
        </w:rPr>
        <w:t>under</w:t>
      </w:r>
      <w:r>
        <w:rPr>
          <w:color w:val="231F20"/>
          <w:spacing w:val="-6"/>
        </w:rPr>
        <w:t> </w:t>
      </w:r>
      <w:r>
        <w:rPr>
          <w:color w:val="231F20"/>
        </w:rPr>
        <w:t>the</w:t>
      </w:r>
      <w:r>
        <w:rPr>
          <w:color w:val="231F20"/>
          <w:spacing w:val="-6"/>
        </w:rPr>
        <w:t> </w:t>
      </w:r>
      <w:r>
        <w:rPr>
          <w:color w:val="231F20"/>
        </w:rPr>
        <w:t>laws of a foreign jurisdiction or an American </w:t>
      </w:r>
      <w:r>
        <w:rPr>
          <w:color w:val="231F20"/>
        </w:rPr>
        <w:t>Indian tribe are recognized as married for federal tax purposes if the relationship would be recog- nized</w:t>
      </w:r>
      <w:r>
        <w:rPr>
          <w:color w:val="231F20"/>
          <w:spacing w:val="-7"/>
        </w:rPr>
        <w:t> </w:t>
      </w:r>
      <w:r>
        <w:rPr>
          <w:color w:val="231F20"/>
        </w:rPr>
        <w:t>as</w:t>
      </w:r>
      <w:r>
        <w:rPr>
          <w:color w:val="231F20"/>
          <w:spacing w:val="-6"/>
        </w:rPr>
        <w:t> </w:t>
      </w:r>
      <w:r>
        <w:rPr>
          <w:color w:val="231F20"/>
        </w:rPr>
        <w:t>marriage</w:t>
      </w:r>
      <w:r>
        <w:rPr>
          <w:color w:val="231F20"/>
          <w:spacing w:val="-6"/>
        </w:rPr>
        <w:t> </w:t>
      </w:r>
      <w:r>
        <w:rPr>
          <w:color w:val="231F20"/>
        </w:rPr>
        <w:t>under</w:t>
      </w:r>
      <w:r>
        <w:rPr>
          <w:color w:val="231F20"/>
          <w:spacing w:val="-6"/>
        </w:rPr>
        <w:t> </w:t>
      </w:r>
      <w:r>
        <w:rPr>
          <w:color w:val="231F20"/>
        </w:rPr>
        <w:t>the</w:t>
      </w:r>
      <w:r>
        <w:rPr>
          <w:color w:val="231F20"/>
          <w:spacing w:val="-6"/>
        </w:rPr>
        <w:t> </w:t>
      </w:r>
      <w:r>
        <w:rPr>
          <w:color w:val="231F20"/>
        </w:rPr>
        <w:t>laws</w:t>
      </w:r>
      <w:r>
        <w:rPr>
          <w:color w:val="231F20"/>
          <w:spacing w:val="-6"/>
        </w:rPr>
        <w:t> </w:t>
      </w:r>
      <w:r>
        <w:rPr>
          <w:color w:val="231F20"/>
        </w:rPr>
        <w:t>of</w:t>
      </w:r>
      <w:r>
        <w:rPr>
          <w:color w:val="231F20"/>
          <w:spacing w:val="-6"/>
        </w:rPr>
        <w:t> </w:t>
      </w:r>
      <w:r>
        <w:rPr>
          <w:color w:val="231F20"/>
        </w:rPr>
        <w:t>at</w:t>
      </w:r>
      <w:r>
        <w:rPr>
          <w:color w:val="231F20"/>
          <w:spacing w:val="-6"/>
        </w:rPr>
        <w:t> </w:t>
      </w:r>
      <w:r>
        <w:rPr>
          <w:color w:val="231F20"/>
        </w:rPr>
        <w:t>least</w:t>
      </w:r>
      <w:r>
        <w:rPr>
          <w:color w:val="231F20"/>
          <w:spacing w:val="-6"/>
        </w:rPr>
        <w:t> </w:t>
      </w:r>
      <w:r>
        <w:rPr>
          <w:color w:val="231F20"/>
          <w:spacing w:val="-5"/>
        </w:rPr>
        <w:t>one</w:t>
      </w:r>
    </w:p>
    <w:p>
      <w:pPr>
        <w:pStyle w:val="BodyText"/>
        <w:spacing w:after="0" w:line="249" w:lineRule="auto"/>
        <w:jc w:val="both"/>
        <w:sectPr>
          <w:type w:val="continuous"/>
          <w:pgSz w:w="12240" w:h="15840"/>
          <w:pgMar w:header="0" w:footer="599" w:top="700" w:bottom="780" w:left="720" w:right="720"/>
          <w:cols w:num="3" w:equalWidth="0">
            <w:col w:w="3479" w:space="40"/>
            <w:col w:w="3564" w:space="39"/>
            <w:col w:w="3678"/>
          </w:cols>
        </w:sectPr>
      </w:pPr>
    </w:p>
    <w:p>
      <w:pPr>
        <w:pStyle w:val="BodyText"/>
        <w:spacing w:line="252" w:lineRule="auto" w:before="126"/>
        <w:ind w:right="38"/>
        <w:jc w:val="both"/>
      </w:pPr>
      <w:bookmarkStart w:name="_bookmark37" w:id="61"/>
      <w:bookmarkEnd w:id="61"/>
      <w:r>
        <w:rPr/>
      </w:r>
      <w:r>
        <w:rPr>
          <w:color w:val="231F20"/>
        </w:rPr>
        <w:t>state</w:t>
      </w:r>
      <w:r>
        <w:rPr>
          <w:color w:val="231F20"/>
          <w:spacing w:val="-11"/>
        </w:rPr>
        <w:t> </w:t>
      </w:r>
      <w:r>
        <w:rPr>
          <w:color w:val="231F20"/>
        </w:rPr>
        <w:t>or</w:t>
      </w:r>
      <w:r>
        <w:rPr>
          <w:color w:val="231F20"/>
          <w:spacing w:val="-10"/>
        </w:rPr>
        <w:t> </w:t>
      </w:r>
      <w:r>
        <w:rPr>
          <w:color w:val="231F20"/>
        </w:rPr>
        <w:t>territory</w:t>
      </w:r>
      <w:r>
        <w:rPr>
          <w:color w:val="231F20"/>
          <w:spacing w:val="-11"/>
        </w:rPr>
        <w:t> </w:t>
      </w:r>
      <w:r>
        <w:rPr>
          <w:color w:val="231F20"/>
        </w:rPr>
        <w:t>of</w:t>
      </w:r>
      <w:r>
        <w:rPr>
          <w:color w:val="231F20"/>
          <w:spacing w:val="-10"/>
        </w:rPr>
        <w:t> </w:t>
      </w:r>
      <w:r>
        <w:rPr>
          <w:color w:val="231F20"/>
        </w:rPr>
        <w:t>the</w:t>
      </w:r>
      <w:r>
        <w:rPr>
          <w:color w:val="231F20"/>
          <w:spacing w:val="-11"/>
        </w:rPr>
        <w:t> </w:t>
      </w:r>
      <w:r>
        <w:rPr>
          <w:color w:val="231F20"/>
        </w:rPr>
        <w:t>United</w:t>
      </w:r>
      <w:r>
        <w:rPr>
          <w:color w:val="231F20"/>
          <w:spacing w:val="-10"/>
        </w:rPr>
        <w:t> </w:t>
      </w:r>
      <w:r>
        <w:rPr>
          <w:color w:val="231F20"/>
        </w:rPr>
        <w:t>States,</w:t>
      </w:r>
      <w:r>
        <w:rPr>
          <w:color w:val="231F20"/>
          <w:spacing w:val="-11"/>
        </w:rPr>
        <w:t> </w:t>
      </w:r>
      <w:r>
        <w:rPr>
          <w:color w:val="231F20"/>
        </w:rPr>
        <w:t>regardless of legal residence. Individuals who have en- tered into a registered domestic partnership, civil</w:t>
      </w:r>
      <w:r>
        <w:rPr>
          <w:color w:val="231F20"/>
          <w:spacing w:val="-4"/>
        </w:rPr>
        <w:t> </w:t>
      </w:r>
      <w:r>
        <w:rPr>
          <w:color w:val="231F20"/>
        </w:rPr>
        <w:t>union,</w:t>
      </w:r>
      <w:r>
        <w:rPr>
          <w:color w:val="231F20"/>
          <w:spacing w:val="-4"/>
        </w:rPr>
        <w:t> </w:t>
      </w:r>
      <w:r>
        <w:rPr>
          <w:color w:val="231F20"/>
        </w:rPr>
        <w:t>or</w:t>
      </w:r>
      <w:r>
        <w:rPr>
          <w:color w:val="231F20"/>
          <w:spacing w:val="-4"/>
        </w:rPr>
        <w:t> </w:t>
      </w:r>
      <w:r>
        <w:rPr>
          <w:color w:val="231F20"/>
        </w:rPr>
        <w:t>other</w:t>
      </w:r>
      <w:r>
        <w:rPr>
          <w:color w:val="231F20"/>
          <w:spacing w:val="-4"/>
        </w:rPr>
        <w:t> </w:t>
      </w:r>
      <w:r>
        <w:rPr>
          <w:color w:val="231F20"/>
        </w:rPr>
        <w:t>similar</w:t>
      </w:r>
      <w:r>
        <w:rPr>
          <w:color w:val="231F20"/>
          <w:spacing w:val="-4"/>
        </w:rPr>
        <w:t> </w:t>
      </w:r>
      <w:r>
        <w:rPr>
          <w:color w:val="231F20"/>
        </w:rPr>
        <w:t>relationship</w:t>
      </w:r>
      <w:r>
        <w:rPr>
          <w:color w:val="231F20"/>
          <w:spacing w:val="-4"/>
        </w:rPr>
        <w:t> </w:t>
      </w:r>
      <w:r>
        <w:rPr>
          <w:color w:val="231F20"/>
        </w:rPr>
        <w:t>that</w:t>
      </w:r>
      <w:r>
        <w:rPr>
          <w:color w:val="231F20"/>
          <w:spacing w:val="-4"/>
        </w:rPr>
        <w:t> </w:t>
      </w:r>
      <w:r>
        <w:rPr>
          <w:color w:val="231F20"/>
        </w:rPr>
        <w:t>isn’t denominated</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marriage</w:t>
      </w:r>
      <w:r>
        <w:rPr>
          <w:color w:val="231F20"/>
          <w:spacing w:val="-8"/>
        </w:rPr>
        <w:t> </w:t>
      </w:r>
      <w:r>
        <w:rPr>
          <w:color w:val="231F20"/>
        </w:rPr>
        <w:t>under</w:t>
      </w:r>
      <w:r>
        <w:rPr>
          <w:color w:val="231F20"/>
          <w:spacing w:val="-7"/>
        </w:rPr>
        <w:t> </w:t>
      </w:r>
      <w:r>
        <w:rPr>
          <w:color w:val="231F20"/>
        </w:rPr>
        <w:t>the</w:t>
      </w:r>
      <w:r>
        <w:rPr>
          <w:color w:val="231F20"/>
          <w:spacing w:val="-8"/>
        </w:rPr>
        <w:t> </w:t>
      </w:r>
      <w:r>
        <w:rPr>
          <w:color w:val="231F20"/>
        </w:rPr>
        <w:t>law</w:t>
      </w:r>
      <w:r>
        <w:rPr>
          <w:color w:val="231F20"/>
          <w:spacing w:val="-8"/>
        </w:rPr>
        <w:t> </w:t>
      </w:r>
      <w:r>
        <w:rPr>
          <w:color w:val="231F20"/>
        </w:rPr>
        <w:t>of</w:t>
      </w:r>
      <w:r>
        <w:rPr>
          <w:color w:val="231F20"/>
          <w:spacing w:val="-8"/>
        </w:rPr>
        <w:t> </w:t>
      </w:r>
      <w:r>
        <w:rPr>
          <w:color w:val="231F20"/>
        </w:rPr>
        <w:t>the state or territory of the United States where such relationship was entered into aren’t law- fully married for federal tax purposes, regard- </w:t>
      </w:r>
      <w:bookmarkStart w:name="_bookmark38" w:id="62"/>
      <w:bookmarkEnd w:id="62"/>
      <w:r>
        <w:rPr>
          <w:color w:val="231F20"/>
        </w:rPr>
        <w:t>less</w:t>
      </w:r>
      <w:r>
        <w:rPr>
          <w:color w:val="231F20"/>
        </w:rPr>
        <w:t> of legal residence. See </w:t>
      </w:r>
      <w:hyperlink w:history="true" w:anchor="_bookmark49">
        <w:r>
          <w:rPr>
            <w:rFonts w:ascii="Arial" w:hAnsi="Arial"/>
            <w:i/>
            <w:color w:val="0056A2"/>
            <w:u w:val="single" w:color="0055A1"/>
          </w:rPr>
          <w:t>Considered mar-</w:t>
        </w:r>
      </w:hyperlink>
      <w:r>
        <w:rPr>
          <w:rFonts w:ascii="Arial" w:hAnsi="Arial"/>
          <w:i/>
          <w:color w:val="0056A2"/>
        </w:rPr>
        <w:t> </w:t>
      </w:r>
      <w:hyperlink w:history="true" w:anchor="_bookmark49">
        <w:r>
          <w:rPr>
            <w:rFonts w:ascii="Arial" w:hAnsi="Arial"/>
            <w:i/>
            <w:color w:val="0056A2"/>
            <w:u w:val="single" w:color="0055A1"/>
          </w:rPr>
          <w:t>ried</w:t>
        </w:r>
      </w:hyperlink>
      <w:r>
        <w:rPr>
          <w:color w:val="231F20"/>
        </w:rPr>
        <w:t>,</w:t>
      </w:r>
      <w:r>
        <w:rPr>
          <w:color w:val="231F20"/>
          <w:spacing w:val="-6"/>
        </w:rPr>
        <w:t> </w:t>
      </w:r>
      <w:r>
        <w:rPr>
          <w:color w:val="231F20"/>
        </w:rPr>
        <w:t>next.</w:t>
      </w:r>
    </w:p>
    <w:p>
      <w:pPr>
        <w:pStyle w:val="BodyText"/>
        <w:spacing w:line="252" w:lineRule="auto" w:before="110"/>
        <w:ind w:right="39" w:firstLine="240"/>
        <w:jc w:val="both"/>
      </w:pPr>
      <w:bookmarkStart w:name="_bookmark39" w:id="63"/>
      <w:bookmarkEnd w:id="63"/>
      <w:r>
        <w:rPr/>
      </w:r>
      <w:r>
        <w:rPr>
          <w:rFonts w:ascii="Arial"/>
          <w:b/>
          <w:i/>
          <w:color w:val="231F20"/>
        </w:rPr>
        <w:t>Divorced persons. </w:t>
      </w:r>
      <w:r>
        <w:rPr>
          <w:color w:val="231F20"/>
        </w:rPr>
        <w:t>If you are divorced un- der a final decree by the last day of the year, you are considered unmarried for the whole </w:t>
      </w:r>
      <w:r>
        <w:rPr>
          <w:color w:val="231F20"/>
          <w:spacing w:val="-2"/>
        </w:rPr>
        <w:t>year.</w:t>
      </w:r>
    </w:p>
    <w:p>
      <w:pPr>
        <w:pStyle w:val="BodyText"/>
        <w:spacing w:line="252" w:lineRule="auto" w:before="116"/>
        <w:ind w:right="38" w:firstLine="240"/>
        <w:jc w:val="both"/>
      </w:pPr>
      <w:bookmarkStart w:name="_bookmark40" w:id="64"/>
      <w:bookmarkEnd w:id="64"/>
      <w:r>
        <w:rPr/>
      </w:r>
      <w:r>
        <w:rPr>
          <w:rFonts w:ascii="Arial"/>
          <w:b/>
          <w:i/>
          <w:color w:val="231F20"/>
        </w:rPr>
        <w:t>Divorce and remarriage. </w:t>
      </w:r>
      <w:r>
        <w:rPr>
          <w:color w:val="231F20"/>
        </w:rPr>
        <w:t>If you obtain a divorce for the sole purpose of filing tax returns as unmarried individuals, and at the time of di- vorce you intend to and do, in fact, remarry each other in the next tax year, you and </w:t>
      </w:r>
      <w:r>
        <w:rPr>
          <w:color w:val="231F20"/>
        </w:rPr>
        <w:t>your spouse must file as married individuals in both </w:t>
      </w:r>
      <w:r>
        <w:rPr>
          <w:color w:val="231F20"/>
          <w:spacing w:val="-2"/>
        </w:rPr>
        <w:t>years.</w:t>
      </w:r>
    </w:p>
    <w:p>
      <w:pPr>
        <w:pStyle w:val="BodyText"/>
        <w:spacing w:line="252" w:lineRule="auto" w:before="116"/>
        <w:ind w:right="38" w:firstLine="240"/>
        <w:jc w:val="both"/>
      </w:pPr>
      <w:bookmarkStart w:name="Filing a Joint Return" w:id="65"/>
      <w:bookmarkEnd w:id="65"/>
      <w:r>
        <w:rPr/>
      </w:r>
      <w:bookmarkStart w:name="_bookmark42" w:id="66"/>
      <w:bookmarkEnd w:id="66"/>
      <w:r>
        <w:rPr/>
      </w:r>
      <w:r>
        <w:rPr>
          <w:rFonts w:ascii="Arial"/>
          <w:b/>
          <w:i/>
          <w:color w:val="231F20"/>
        </w:rPr>
        <w:t>Annulled marriages. </w:t>
      </w:r>
      <w:r>
        <w:rPr>
          <w:color w:val="231F20"/>
        </w:rPr>
        <w:t>If you obtain a </w:t>
      </w:r>
      <w:r>
        <w:rPr>
          <w:color w:val="231F20"/>
        </w:rPr>
        <w:t>court </w:t>
      </w:r>
      <w:bookmarkStart w:name="Single" w:id="67"/>
      <w:bookmarkEnd w:id="67"/>
      <w:r>
        <w:rPr>
          <w:color w:val="231F20"/>
          <w:w w:val="99"/>
        </w:rPr>
      </w:r>
      <w:bookmarkStart w:name="_bookmark43" w:id="68"/>
      <w:bookmarkEnd w:id="68"/>
      <w:r>
        <w:rPr>
          <w:color w:val="231F20"/>
        </w:rPr>
        <w:t>dec</w:t>
      </w:r>
      <w:r>
        <w:rPr>
          <w:color w:val="231F20"/>
        </w:rPr>
        <w:t>ree of annulment, which holds that no valid marriage ever existed, you are considered un- married even if you filed joint returns for earlier years. File amended returns (Form(s) 1040-X) claiming single or head of household status for all tax years that are affected by the annulment </w:t>
      </w:r>
      <w:bookmarkStart w:name="_bookmark41" w:id="69"/>
      <w:bookmarkEnd w:id="69"/>
      <w:r>
        <w:rPr>
          <w:color w:val="231F20"/>
        </w:rPr>
        <w:t>and</w:t>
      </w:r>
      <w:r>
        <w:rPr>
          <w:color w:val="231F20"/>
        </w:rPr>
        <w:t> not closed by the statute of limitations for </w:t>
      </w:r>
      <w:bookmarkStart w:name="_bookmark44" w:id="70"/>
      <w:bookmarkEnd w:id="70"/>
      <w:r>
        <w:rPr>
          <w:color w:val="231F20"/>
        </w:rPr>
        <w:t>filin</w:t>
      </w:r>
      <w:r>
        <w:rPr>
          <w:color w:val="231F20"/>
        </w:rPr>
        <w:t>g a tax return. Generally, for a credit or re- fund, you must file Form(s) 1040-X within 3 years (including extensions) after the date you filed your original return or within 2 years after the date you paid the tax, whichever is later. If you</w:t>
      </w:r>
      <w:r>
        <w:rPr>
          <w:color w:val="231F20"/>
          <w:spacing w:val="-8"/>
        </w:rPr>
        <w:t> </w:t>
      </w:r>
      <w:r>
        <w:rPr>
          <w:color w:val="231F20"/>
        </w:rPr>
        <w:t>filed</w:t>
      </w:r>
      <w:r>
        <w:rPr>
          <w:color w:val="231F20"/>
          <w:spacing w:val="-8"/>
        </w:rPr>
        <w:t> </w:t>
      </w:r>
      <w:r>
        <w:rPr>
          <w:color w:val="231F20"/>
        </w:rPr>
        <w:t>your</w:t>
      </w:r>
      <w:r>
        <w:rPr>
          <w:color w:val="231F20"/>
          <w:spacing w:val="-8"/>
        </w:rPr>
        <w:t> </w:t>
      </w:r>
      <w:r>
        <w:rPr>
          <w:color w:val="231F20"/>
        </w:rPr>
        <w:t>original</w:t>
      </w:r>
      <w:r>
        <w:rPr>
          <w:color w:val="231F20"/>
          <w:spacing w:val="-9"/>
        </w:rPr>
        <w:t> </w:t>
      </w:r>
      <w:r>
        <w:rPr>
          <w:color w:val="231F20"/>
        </w:rPr>
        <w:t>tax</w:t>
      </w:r>
      <w:r>
        <w:rPr>
          <w:color w:val="231F20"/>
          <w:spacing w:val="-9"/>
        </w:rPr>
        <w:t> </w:t>
      </w:r>
      <w:r>
        <w:rPr>
          <w:color w:val="231F20"/>
        </w:rPr>
        <w:t>return</w:t>
      </w:r>
      <w:r>
        <w:rPr>
          <w:color w:val="231F20"/>
          <w:spacing w:val="-8"/>
        </w:rPr>
        <w:t> </w:t>
      </w:r>
      <w:r>
        <w:rPr>
          <w:color w:val="231F20"/>
        </w:rPr>
        <w:t>early</w:t>
      </w:r>
      <w:r>
        <w:rPr>
          <w:color w:val="231F20"/>
          <w:spacing w:val="-9"/>
        </w:rPr>
        <w:t> </w:t>
      </w:r>
      <w:r>
        <w:rPr>
          <w:color w:val="231F20"/>
        </w:rPr>
        <w:t>(for</w:t>
      </w:r>
      <w:r>
        <w:rPr>
          <w:color w:val="231F20"/>
          <w:spacing w:val="-8"/>
        </w:rPr>
        <w:t> </w:t>
      </w:r>
      <w:r>
        <w:rPr>
          <w:color w:val="231F20"/>
        </w:rPr>
        <w:t>exam- ple,</w:t>
      </w:r>
      <w:r>
        <w:rPr>
          <w:color w:val="231F20"/>
          <w:spacing w:val="-2"/>
        </w:rPr>
        <w:t> </w:t>
      </w:r>
      <w:r>
        <w:rPr>
          <w:color w:val="231F20"/>
        </w:rPr>
        <w:t>March</w:t>
      </w:r>
      <w:r>
        <w:rPr>
          <w:color w:val="231F20"/>
          <w:spacing w:val="-2"/>
        </w:rPr>
        <w:t> </w:t>
      </w:r>
      <w:r>
        <w:rPr>
          <w:color w:val="231F20"/>
        </w:rPr>
        <w:t>1),</w:t>
      </w:r>
      <w:r>
        <w:rPr>
          <w:color w:val="231F20"/>
          <w:spacing w:val="-2"/>
        </w:rPr>
        <w:t> </w:t>
      </w:r>
      <w:r>
        <w:rPr>
          <w:color w:val="231F20"/>
        </w:rPr>
        <w:t>your</w:t>
      </w:r>
      <w:r>
        <w:rPr>
          <w:color w:val="231F20"/>
          <w:spacing w:val="-2"/>
        </w:rPr>
        <w:t> </w:t>
      </w:r>
      <w:r>
        <w:rPr>
          <w:color w:val="231F20"/>
        </w:rPr>
        <w:t>return</w:t>
      </w:r>
      <w:r>
        <w:rPr>
          <w:color w:val="231F20"/>
          <w:spacing w:val="-2"/>
        </w:rPr>
        <w:t> </w:t>
      </w:r>
      <w:r>
        <w:rPr>
          <w:color w:val="231F20"/>
        </w:rPr>
        <w:t>is</w:t>
      </w:r>
      <w:r>
        <w:rPr>
          <w:color w:val="231F20"/>
          <w:spacing w:val="-2"/>
        </w:rPr>
        <w:t> </w:t>
      </w:r>
      <w:r>
        <w:rPr>
          <w:color w:val="231F20"/>
        </w:rPr>
        <w:t>considered</w:t>
      </w:r>
      <w:r>
        <w:rPr>
          <w:color w:val="231F20"/>
          <w:spacing w:val="-2"/>
        </w:rPr>
        <w:t> </w:t>
      </w:r>
      <w:r>
        <w:rPr>
          <w:color w:val="231F20"/>
        </w:rPr>
        <w:t>filed</w:t>
      </w:r>
      <w:r>
        <w:rPr>
          <w:color w:val="231F20"/>
          <w:spacing w:val="-2"/>
        </w:rPr>
        <w:t> </w:t>
      </w:r>
      <w:r>
        <w:rPr>
          <w:color w:val="231F20"/>
        </w:rPr>
        <w:t>on the due date (generally April 15). However, if you had an extension to file (for example, until October 15) but you filed earlier and we re- ceived it on July 1, your return is considered filed on July 1.</w:t>
      </w:r>
    </w:p>
    <w:p>
      <w:pPr>
        <w:spacing w:line="249" w:lineRule="auto" w:before="114"/>
        <w:ind w:left="119" w:right="38" w:firstLine="240"/>
        <w:jc w:val="both"/>
        <w:rPr>
          <w:sz w:val="16"/>
        </w:rPr>
      </w:pPr>
      <w:bookmarkStart w:name="_bookmark46" w:id="71"/>
      <w:bookmarkEnd w:id="71"/>
      <w:r>
        <w:rPr/>
      </w:r>
      <w:r>
        <w:rPr>
          <w:rFonts w:ascii="Arial"/>
          <w:b/>
          <w:i/>
          <w:color w:val="231F20"/>
          <w:sz w:val="16"/>
        </w:rPr>
        <w:t>Head of household or qualifying </w:t>
      </w:r>
      <w:r>
        <w:rPr>
          <w:rFonts w:ascii="Arial"/>
          <w:b/>
          <w:i/>
          <w:color w:val="231F20"/>
          <w:sz w:val="16"/>
        </w:rPr>
        <w:t>surviv- ing spouse. </w:t>
      </w:r>
      <w:r>
        <w:rPr>
          <w:color w:val="231F20"/>
          <w:sz w:val="16"/>
        </w:rPr>
        <w:t>If you are considered unmarried, you</w:t>
      </w:r>
      <w:r>
        <w:rPr>
          <w:color w:val="231F20"/>
          <w:spacing w:val="-3"/>
          <w:sz w:val="16"/>
        </w:rPr>
        <w:t> </w:t>
      </w:r>
      <w:r>
        <w:rPr>
          <w:color w:val="231F20"/>
          <w:sz w:val="16"/>
        </w:rPr>
        <w:t>may</w:t>
      </w:r>
      <w:r>
        <w:rPr>
          <w:color w:val="231F20"/>
          <w:spacing w:val="-3"/>
          <w:sz w:val="16"/>
        </w:rPr>
        <w:t> </w:t>
      </w:r>
      <w:r>
        <w:rPr>
          <w:color w:val="231F20"/>
          <w:sz w:val="16"/>
        </w:rPr>
        <w:t>be</w:t>
      </w:r>
      <w:r>
        <w:rPr>
          <w:color w:val="231F20"/>
          <w:spacing w:val="-3"/>
          <w:sz w:val="16"/>
        </w:rPr>
        <w:t> </w:t>
      </w:r>
      <w:r>
        <w:rPr>
          <w:color w:val="231F20"/>
          <w:sz w:val="16"/>
        </w:rPr>
        <w:t>able</w:t>
      </w:r>
      <w:r>
        <w:rPr>
          <w:color w:val="231F20"/>
          <w:spacing w:val="-3"/>
          <w:sz w:val="16"/>
        </w:rPr>
        <w:t> </w:t>
      </w:r>
      <w:r>
        <w:rPr>
          <w:color w:val="231F20"/>
          <w:sz w:val="16"/>
        </w:rPr>
        <w:t>to</w:t>
      </w:r>
      <w:r>
        <w:rPr>
          <w:color w:val="231F20"/>
          <w:spacing w:val="-3"/>
          <w:sz w:val="16"/>
        </w:rPr>
        <w:t> </w:t>
      </w:r>
      <w:r>
        <w:rPr>
          <w:color w:val="231F20"/>
          <w:sz w:val="16"/>
        </w:rPr>
        <w:t>file</w:t>
      </w:r>
      <w:r>
        <w:rPr>
          <w:color w:val="231F20"/>
          <w:spacing w:val="-3"/>
          <w:sz w:val="16"/>
        </w:rPr>
        <w:t> </w:t>
      </w:r>
      <w:r>
        <w:rPr>
          <w:color w:val="231F20"/>
          <w:sz w:val="16"/>
        </w:rPr>
        <w:t>as</w:t>
      </w:r>
      <w:r>
        <w:rPr>
          <w:color w:val="231F20"/>
          <w:spacing w:val="-3"/>
          <w:sz w:val="16"/>
        </w:rPr>
        <w:t> </w:t>
      </w:r>
      <w:r>
        <w:rPr>
          <w:color w:val="231F20"/>
          <w:sz w:val="16"/>
        </w:rPr>
        <w:t>head</w:t>
      </w:r>
      <w:r>
        <w:rPr>
          <w:color w:val="231F20"/>
          <w:spacing w:val="-3"/>
          <w:sz w:val="16"/>
        </w:rPr>
        <w:t> </w:t>
      </w:r>
      <w:r>
        <w:rPr>
          <w:color w:val="231F20"/>
          <w:sz w:val="16"/>
        </w:rPr>
        <w:t>of</w:t>
      </w:r>
      <w:r>
        <w:rPr>
          <w:color w:val="231F20"/>
          <w:spacing w:val="-3"/>
          <w:sz w:val="16"/>
        </w:rPr>
        <w:t> </w:t>
      </w:r>
      <w:r>
        <w:rPr>
          <w:color w:val="231F20"/>
          <w:sz w:val="16"/>
        </w:rPr>
        <w:t>household</w:t>
      </w:r>
      <w:r>
        <w:rPr>
          <w:color w:val="231F20"/>
          <w:spacing w:val="-3"/>
          <w:sz w:val="16"/>
        </w:rPr>
        <w:t> </w:t>
      </w:r>
      <w:r>
        <w:rPr>
          <w:color w:val="231F20"/>
          <w:sz w:val="16"/>
        </w:rPr>
        <w:t>or </w:t>
      </w:r>
      <w:bookmarkStart w:name="Married Filing Jointly" w:id="72"/>
      <w:bookmarkEnd w:id="72"/>
      <w:r>
        <w:rPr>
          <w:color w:val="231F20"/>
          <w:w w:val="99"/>
          <w:sz w:val="16"/>
        </w:rPr>
      </w:r>
      <w:bookmarkStart w:name="_bookmark45" w:id="73"/>
      <w:bookmarkEnd w:id="73"/>
      <w:r>
        <w:rPr>
          <w:color w:val="231F20"/>
          <w:sz w:val="16"/>
        </w:rPr>
        <w:t>as</w:t>
      </w:r>
      <w:r>
        <w:rPr>
          <w:color w:val="231F20"/>
          <w:sz w:val="16"/>
        </w:rPr>
        <w:t> a qualifying surviving spouse. See </w:t>
      </w:r>
      <w:hyperlink w:history="true" w:anchor="_bookmark68">
        <w:r>
          <w:rPr>
            <w:rFonts w:ascii="Arial"/>
            <w:i/>
            <w:color w:val="0056A2"/>
            <w:sz w:val="16"/>
            <w:u w:val="single" w:color="0055A1"/>
          </w:rPr>
          <w:t>Head of</w:t>
        </w:r>
      </w:hyperlink>
      <w:r>
        <w:rPr>
          <w:rFonts w:ascii="Arial"/>
          <w:i/>
          <w:color w:val="0056A2"/>
          <w:sz w:val="16"/>
        </w:rPr>
        <w:t> </w:t>
      </w:r>
      <w:hyperlink w:history="true" w:anchor="_bookmark68">
        <w:r>
          <w:rPr>
            <w:rFonts w:ascii="Arial"/>
            <w:i/>
            <w:color w:val="0056A2"/>
            <w:sz w:val="16"/>
            <w:u w:val="single" w:color="0055A1"/>
          </w:rPr>
          <w:t>Household</w:t>
        </w:r>
      </w:hyperlink>
      <w:r>
        <w:rPr>
          <w:rFonts w:ascii="Arial"/>
          <w:i/>
          <w:color w:val="0056A2"/>
          <w:sz w:val="16"/>
        </w:rPr>
        <w:t> </w:t>
      </w:r>
      <w:r>
        <w:rPr>
          <w:color w:val="231F20"/>
          <w:sz w:val="16"/>
        </w:rPr>
        <w:t>and </w:t>
      </w:r>
      <w:hyperlink w:history="true" w:anchor="_bookmark81">
        <w:r>
          <w:rPr>
            <w:rFonts w:ascii="Arial"/>
            <w:i/>
            <w:color w:val="0056A2"/>
            <w:sz w:val="16"/>
            <w:u w:val="single" w:color="0055A1"/>
          </w:rPr>
          <w:t>Qualifying Surviving Spouse</w:t>
        </w:r>
      </w:hyperlink>
      <w:r>
        <w:rPr>
          <w:color w:val="231F20"/>
          <w:sz w:val="16"/>
        </w:rPr>
        <w:t>, later, to see if you qualify.</w:t>
      </w:r>
    </w:p>
    <w:p>
      <w:pPr>
        <w:pStyle w:val="BodyText"/>
        <w:spacing w:line="242" w:lineRule="auto" w:before="152"/>
        <w:ind w:right="38"/>
        <w:jc w:val="both"/>
      </w:pPr>
      <w:bookmarkStart w:name="_bookmark48" w:id="74"/>
      <w:bookmarkEnd w:id="74"/>
      <w:r>
        <w:rPr/>
      </w:r>
      <w:r>
        <w:rPr>
          <w:rFonts w:ascii="Arial Black"/>
          <w:color w:val="231F20"/>
        </w:rPr>
        <w:t>Married</w:t>
      </w:r>
      <w:r>
        <w:rPr>
          <w:rFonts w:ascii="Arial Black"/>
          <w:color w:val="231F20"/>
          <w:spacing w:val="-14"/>
        </w:rPr>
        <w:t> </w:t>
      </w:r>
      <w:r>
        <w:rPr>
          <w:rFonts w:ascii="Arial Black"/>
          <w:color w:val="231F20"/>
        </w:rPr>
        <w:t>persons.</w:t>
      </w:r>
      <w:r>
        <w:rPr>
          <w:rFonts w:ascii="Arial Black"/>
          <w:color w:val="231F20"/>
          <w:spacing w:val="-13"/>
        </w:rPr>
        <w:t> </w:t>
      </w:r>
      <w:r>
        <w:rPr>
          <w:color w:val="231F20"/>
        </w:rPr>
        <w:t>If</w:t>
      </w:r>
      <w:r>
        <w:rPr>
          <w:color w:val="231F20"/>
          <w:spacing w:val="-8"/>
        </w:rPr>
        <w:t> </w:t>
      </w:r>
      <w:r>
        <w:rPr>
          <w:color w:val="231F20"/>
        </w:rPr>
        <w:t>you</w:t>
      </w:r>
      <w:r>
        <w:rPr>
          <w:color w:val="231F20"/>
          <w:spacing w:val="-7"/>
        </w:rPr>
        <w:t> </w:t>
      </w:r>
      <w:r>
        <w:rPr>
          <w:color w:val="231F20"/>
        </w:rPr>
        <w:t>are</w:t>
      </w:r>
      <w:r>
        <w:rPr>
          <w:color w:val="231F20"/>
          <w:spacing w:val="-7"/>
        </w:rPr>
        <w:t> </w:t>
      </w:r>
      <w:r>
        <w:rPr>
          <w:color w:val="231F20"/>
        </w:rPr>
        <w:t>considered</w:t>
      </w:r>
      <w:r>
        <w:rPr>
          <w:color w:val="231F20"/>
          <w:spacing w:val="-7"/>
        </w:rPr>
        <w:t> </w:t>
      </w:r>
      <w:r>
        <w:rPr>
          <w:color w:val="231F20"/>
        </w:rPr>
        <w:t>mar- </w:t>
      </w:r>
      <w:bookmarkStart w:name="_bookmark47" w:id="75"/>
      <w:bookmarkEnd w:id="75"/>
      <w:r>
        <w:rPr>
          <w:color w:val="231F20"/>
        </w:rPr>
        <w:t>ried,</w:t>
      </w:r>
      <w:r>
        <w:rPr>
          <w:color w:val="231F20"/>
        </w:rPr>
        <w:t> you and your spouse can file a joint return or separate returns.</w:t>
      </w:r>
    </w:p>
    <w:p>
      <w:pPr>
        <w:pStyle w:val="BodyText"/>
        <w:spacing w:line="252" w:lineRule="auto" w:before="122"/>
        <w:ind w:right="39" w:firstLine="240"/>
        <w:jc w:val="both"/>
      </w:pPr>
      <w:bookmarkStart w:name="_bookmark49" w:id="76"/>
      <w:bookmarkEnd w:id="76"/>
      <w:r>
        <w:rPr/>
      </w:r>
      <w:r>
        <w:rPr>
          <w:rFonts w:ascii="Arial"/>
          <w:b/>
          <w:i/>
          <w:color w:val="231F20"/>
        </w:rPr>
        <w:t>Considered married. </w:t>
      </w:r>
      <w:r>
        <w:rPr>
          <w:color w:val="231F20"/>
        </w:rPr>
        <w:t>You are </w:t>
      </w:r>
      <w:r>
        <w:rPr>
          <w:color w:val="231F20"/>
        </w:rPr>
        <w:t>considered married for the whole year if, on the last day of your tax year, you and your spouse meet any one of the following tests.</w:t>
      </w:r>
    </w:p>
    <w:p>
      <w:pPr>
        <w:pStyle w:val="ListParagraph"/>
        <w:numPr>
          <w:ilvl w:val="0"/>
          <w:numId w:val="13"/>
        </w:numPr>
        <w:tabs>
          <w:tab w:pos="488" w:val="left" w:leader="none"/>
        </w:tabs>
        <w:spacing w:line="240" w:lineRule="auto" w:before="95" w:after="0"/>
        <w:ind w:left="488" w:right="0" w:hanging="232"/>
        <w:jc w:val="both"/>
        <w:rPr>
          <w:sz w:val="16"/>
        </w:rPr>
      </w:pPr>
      <w:bookmarkStart w:name="_bookmark50" w:id="77"/>
      <w:bookmarkEnd w:id="77"/>
      <w:r>
        <w:rPr/>
      </w:r>
      <w:bookmarkStart w:name="_bookmark51" w:id="78"/>
      <w:bookmarkEnd w:id="78"/>
      <w:r>
        <w:rPr/>
      </w:r>
      <w:bookmarkStart w:name="_bookmark52" w:id="79"/>
      <w:bookmarkEnd w:id="79"/>
      <w:r>
        <w:rPr/>
      </w:r>
      <w:r>
        <w:rPr>
          <w:color w:val="231F20"/>
          <w:spacing w:val="-2"/>
          <w:sz w:val="16"/>
        </w:rPr>
        <w:t>You</w:t>
      </w:r>
      <w:r>
        <w:rPr>
          <w:color w:val="231F20"/>
          <w:spacing w:val="-6"/>
          <w:sz w:val="16"/>
        </w:rPr>
        <w:t> </w:t>
      </w:r>
      <w:r>
        <w:rPr>
          <w:color w:val="231F20"/>
          <w:spacing w:val="-2"/>
          <w:sz w:val="16"/>
        </w:rPr>
        <w:t>are</w:t>
      </w:r>
      <w:r>
        <w:rPr>
          <w:color w:val="231F20"/>
          <w:spacing w:val="-5"/>
          <w:sz w:val="16"/>
        </w:rPr>
        <w:t> </w:t>
      </w:r>
      <w:r>
        <w:rPr>
          <w:color w:val="231F20"/>
          <w:spacing w:val="-2"/>
          <w:sz w:val="16"/>
        </w:rPr>
        <w:t>married</w:t>
      </w:r>
      <w:r>
        <w:rPr>
          <w:color w:val="231F20"/>
          <w:spacing w:val="-5"/>
          <w:sz w:val="16"/>
        </w:rPr>
        <w:t> </w:t>
      </w:r>
      <w:r>
        <w:rPr>
          <w:color w:val="231F20"/>
          <w:spacing w:val="-2"/>
          <w:sz w:val="16"/>
        </w:rPr>
        <w:t>and</w:t>
      </w:r>
      <w:r>
        <w:rPr>
          <w:color w:val="231F20"/>
          <w:spacing w:val="-5"/>
          <w:sz w:val="16"/>
        </w:rPr>
        <w:t> </w:t>
      </w:r>
      <w:r>
        <w:rPr>
          <w:color w:val="231F20"/>
          <w:spacing w:val="-2"/>
          <w:sz w:val="16"/>
        </w:rPr>
        <w:t>living</w:t>
      </w:r>
      <w:r>
        <w:rPr>
          <w:color w:val="231F20"/>
          <w:spacing w:val="-5"/>
          <w:sz w:val="16"/>
        </w:rPr>
        <w:t> </w:t>
      </w:r>
      <w:r>
        <w:rPr>
          <w:color w:val="231F20"/>
          <w:spacing w:val="-2"/>
          <w:sz w:val="16"/>
        </w:rPr>
        <w:t>together.</w:t>
      </w:r>
    </w:p>
    <w:p>
      <w:pPr>
        <w:pStyle w:val="ListParagraph"/>
        <w:numPr>
          <w:ilvl w:val="0"/>
          <w:numId w:val="13"/>
        </w:numPr>
        <w:tabs>
          <w:tab w:pos="487" w:val="left" w:leader="none"/>
          <w:tab w:pos="489" w:val="left" w:leader="none"/>
        </w:tabs>
        <w:spacing w:line="252" w:lineRule="auto" w:before="105" w:after="0"/>
        <w:ind w:left="489" w:right="56" w:hanging="234"/>
        <w:jc w:val="left"/>
        <w:rPr>
          <w:sz w:val="16"/>
        </w:rPr>
      </w:pPr>
      <w:r>
        <w:rPr>
          <w:color w:val="231F20"/>
          <w:sz w:val="16"/>
        </w:rPr>
        <w:t>You are living together in a common law marriage recognized in the state where you</w:t>
      </w:r>
      <w:r>
        <w:rPr>
          <w:color w:val="231F20"/>
          <w:spacing w:val="-10"/>
          <w:sz w:val="16"/>
        </w:rPr>
        <w:t> </w:t>
      </w:r>
      <w:r>
        <w:rPr>
          <w:color w:val="231F20"/>
          <w:sz w:val="16"/>
        </w:rPr>
        <w:t>now</w:t>
      </w:r>
      <w:r>
        <w:rPr>
          <w:color w:val="231F20"/>
          <w:spacing w:val="-10"/>
          <w:sz w:val="16"/>
        </w:rPr>
        <w:t> </w:t>
      </w:r>
      <w:r>
        <w:rPr>
          <w:color w:val="231F20"/>
          <w:sz w:val="16"/>
        </w:rPr>
        <w:t>live</w:t>
      </w:r>
      <w:r>
        <w:rPr>
          <w:color w:val="231F20"/>
          <w:spacing w:val="-10"/>
          <w:sz w:val="16"/>
        </w:rPr>
        <w:t> </w:t>
      </w:r>
      <w:r>
        <w:rPr>
          <w:color w:val="231F20"/>
          <w:sz w:val="16"/>
        </w:rPr>
        <w:t>or</w:t>
      </w:r>
      <w:r>
        <w:rPr>
          <w:color w:val="231F20"/>
          <w:spacing w:val="-10"/>
          <w:sz w:val="16"/>
        </w:rPr>
        <w:t> </w:t>
      </w:r>
      <w:r>
        <w:rPr>
          <w:color w:val="231F20"/>
          <w:sz w:val="16"/>
        </w:rPr>
        <w:t>in</w:t>
      </w:r>
      <w:r>
        <w:rPr>
          <w:color w:val="231F20"/>
          <w:spacing w:val="-10"/>
          <w:sz w:val="16"/>
        </w:rPr>
        <w:t> </w:t>
      </w:r>
      <w:r>
        <w:rPr>
          <w:color w:val="231F20"/>
          <w:sz w:val="16"/>
        </w:rPr>
        <w:t>the</w:t>
      </w:r>
      <w:r>
        <w:rPr>
          <w:color w:val="231F20"/>
          <w:spacing w:val="-10"/>
          <w:sz w:val="16"/>
        </w:rPr>
        <w:t> </w:t>
      </w:r>
      <w:r>
        <w:rPr>
          <w:color w:val="231F20"/>
          <w:sz w:val="16"/>
        </w:rPr>
        <w:t>state</w:t>
      </w:r>
      <w:r>
        <w:rPr>
          <w:color w:val="231F20"/>
          <w:spacing w:val="-10"/>
          <w:sz w:val="16"/>
        </w:rPr>
        <w:t> </w:t>
      </w:r>
      <w:r>
        <w:rPr>
          <w:color w:val="231F20"/>
          <w:sz w:val="16"/>
        </w:rPr>
        <w:t>where</w:t>
      </w:r>
      <w:r>
        <w:rPr>
          <w:color w:val="231F20"/>
          <w:spacing w:val="-10"/>
          <w:sz w:val="16"/>
        </w:rPr>
        <w:t> </w:t>
      </w:r>
      <w:r>
        <w:rPr>
          <w:color w:val="231F20"/>
          <w:sz w:val="16"/>
        </w:rPr>
        <w:t>the</w:t>
      </w:r>
      <w:r>
        <w:rPr>
          <w:color w:val="231F20"/>
          <w:spacing w:val="-10"/>
          <w:sz w:val="16"/>
        </w:rPr>
        <w:t> </w:t>
      </w:r>
      <w:r>
        <w:rPr>
          <w:color w:val="231F20"/>
          <w:sz w:val="16"/>
        </w:rPr>
        <w:t>com- mon law marriage began.</w:t>
      </w:r>
    </w:p>
    <w:p>
      <w:pPr>
        <w:pStyle w:val="ListParagraph"/>
        <w:numPr>
          <w:ilvl w:val="0"/>
          <w:numId w:val="13"/>
        </w:numPr>
        <w:tabs>
          <w:tab w:pos="487" w:val="left" w:leader="none"/>
          <w:tab w:pos="489" w:val="left" w:leader="none"/>
        </w:tabs>
        <w:spacing w:line="252" w:lineRule="auto" w:before="95" w:after="0"/>
        <w:ind w:left="489" w:right="72" w:hanging="234"/>
        <w:jc w:val="left"/>
        <w:rPr>
          <w:sz w:val="16"/>
        </w:rPr>
      </w:pPr>
      <w:r>
        <w:rPr>
          <w:color w:val="231F20"/>
          <w:sz w:val="16"/>
        </w:rPr>
        <w:t>You</w:t>
      </w:r>
      <w:r>
        <w:rPr>
          <w:color w:val="231F20"/>
          <w:spacing w:val="-11"/>
          <w:sz w:val="16"/>
        </w:rPr>
        <w:t> </w:t>
      </w:r>
      <w:r>
        <w:rPr>
          <w:color w:val="231F20"/>
          <w:sz w:val="16"/>
        </w:rPr>
        <w:t>are</w:t>
      </w:r>
      <w:r>
        <w:rPr>
          <w:color w:val="231F20"/>
          <w:spacing w:val="-11"/>
          <w:sz w:val="16"/>
        </w:rPr>
        <w:t> </w:t>
      </w:r>
      <w:r>
        <w:rPr>
          <w:color w:val="231F20"/>
          <w:sz w:val="16"/>
        </w:rPr>
        <w:t>married</w:t>
      </w:r>
      <w:r>
        <w:rPr>
          <w:color w:val="231F20"/>
          <w:spacing w:val="-10"/>
          <w:sz w:val="16"/>
        </w:rPr>
        <w:t> </w:t>
      </w:r>
      <w:r>
        <w:rPr>
          <w:color w:val="231F20"/>
          <w:sz w:val="16"/>
        </w:rPr>
        <w:t>and</w:t>
      </w:r>
      <w:r>
        <w:rPr>
          <w:color w:val="231F20"/>
          <w:spacing w:val="-11"/>
          <w:sz w:val="16"/>
        </w:rPr>
        <w:t> </w:t>
      </w:r>
      <w:r>
        <w:rPr>
          <w:color w:val="231F20"/>
          <w:sz w:val="16"/>
        </w:rPr>
        <w:t>living</w:t>
      </w:r>
      <w:r>
        <w:rPr>
          <w:color w:val="231F20"/>
          <w:spacing w:val="-11"/>
          <w:sz w:val="16"/>
        </w:rPr>
        <w:t> </w:t>
      </w:r>
      <w:r>
        <w:rPr>
          <w:color w:val="231F20"/>
          <w:sz w:val="16"/>
        </w:rPr>
        <w:t>apart</w:t>
      </w:r>
      <w:r>
        <w:rPr>
          <w:color w:val="231F20"/>
          <w:spacing w:val="-10"/>
          <w:sz w:val="16"/>
        </w:rPr>
        <w:t> </w:t>
      </w:r>
      <w:r>
        <w:rPr>
          <w:color w:val="231F20"/>
          <w:sz w:val="16"/>
        </w:rPr>
        <w:t>but</w:t>
      </w:r>
      <w:r>
        <w:rPr>
          <w:color w:val="231F20"/>
          <w:spacing w:val="-11"/>
          <w:sz w:val="16"/>
        </w:rPr>
        <w:t> </w:t>
      </w:r>
      <w:r>
        <w:rPr>
          <w:color w:val="231F20"/>
          <w:sz w:val="16"/>
        </w:rPr>
        <w:t>not</w:t>
      </w:r>
      <w:r>
        <w:rPr>
          <w:color w:val="231F20"/>
          <w:spacing w:val="-10"/>
          <w:sz w:val="16"/>
        </w:rPr>
        <w:t> </w:t>
      </w:r>
      <w:r>
        <w:rPr>
          <w:color w:val="231F20"/>
          <w:sz w:val="16"/>
        </w:rPr>
        <w:t>le- gally</w:t>
      </w:r>
      <w:r>
        <w:rPr>
          <w:color w:val="231F20"/>
          <w:spacing w:val="-3"/>
          <w:sz w:val="16"/>
        </w:rPr>
        <w:t> </w:t>
      </w:r>
      <w:r>
        <w:rPr>
          <w:color w:val="231F20"/>
          <w:sz w:val="16"/>
        </w:rPr>
        <w:t>separated</w:t>
      </w:r>
      <w:r>
        <w:rPr>
          <w:color w:val="231F20"/>
          <w:spacing w:val="-3"/>
          <w:sz w:val="16"/>
        </w:rPr>
        <w:t> </w:t>
      </w:r>
      <w:r>
        <w:rPr>
          <w:color w:val="231F20"/>
          <w:sz w:val="16"/>
        </w:rPr>
        <w:t>under</w:t>
      </w:r>
      <w:r>
        <w:rPr>
          <w:color w:val="231F20"/>
          <w:spacing w:val="-3"/>
          <w:sz w:val="16"/>
        </w:rPr>
        <w:t> </w:t>
      </w:r>
      <w:r>
        <w:rPr>
          <w:color w:val="231F20"/>
          <w:sz w:val="16"/>
        </w:rPr>
        <w:t>a</w:t>
      </w:r>
      <w:r>
        <w:rPr>
          <w:color w:val="231F20"/>
          <w:spacing w:val="-3"/>
          <w:sz w:val="16"/>
        </w:rPr>
        <w:t> </w:t>
      </w:r>
      <w:r>
        <w:rPr>
          <w:color w:val="231F20"/>
          <w:sz w:val="16"/>
        </w:rPr>
        <w:t>decree</w:t>
      </w:r>
      <w:r>
        <w:rPr>
          <w:color w:val="231F20"/>
          <w:spacing w:val="-3"/>
          <w:sz w:val="16"/>
        </w:rPr>
        <w:t> </w:t>
      </w:r>
      <w:r>
        <w:rPr>
          <w:color w:val="231F20"/>
          <w:sz w:val="16"/>
        </w:rPr>
        <w:t>of</w:t>
      </w:r>
      <w:r>
        <w:rPr>
          <w:color w:val="231F20"/>
          <w:spacing w:val="-3"/>
          <w:sz w:val="16"/>
        </w:rPr>
        <w:t> </w:t>
      </w:r>
      <w:r>
        <w:rPr>
          <w:color w:val="231F20"/>
          <w:sz w:val="16"/>
        </w:rPr>
        <w:t>divorce or separate maintenance.</w:t>
      </w:r>
    </w:p>
    <w:p>
      <w:pPr>
        <w:pStyle w:val="ListParagraph"/>
        <w:numPr>
          <w:ilvl w:val="0"/>
          <w:numId w:val="13"/>
        </w:numPr>
        <w:tabs>
          <w:tab w:pos="487" w:val="left" w:leader="none"/>
          <w:tab w:pos="489" w:val="left" w:leader="none"/>
        </w:tabs>
        <w:spacing w:line="252" w:lineRule="auto" w:before="96" w:after="0"/>
        <w:ind w:left="489" w:right="179" w:hanging="234"/>
        <w:jc w:val="left"/>
        <w:rPr>
          <w:sz w:val="16"/>
        </w:rPr>
      </w:pPr>
      <w:bookmarkStart w:name="_bookmark53" w:id="80"/>
      <w:bookmarkEnd w:id="80"/>
      <w:r>
        <w:rPr/>
      </w:r>
      <w:bookmarkStart w:name="_bookmark54" w:id="81"/>
      <w:bookmarkEnd w:id="81"/>
      <w:r>
        <w:rPr/>
      </w:r>
      <w:r>
        <w:rPr>
          <w:color w:val="231F20"/>
          <w:spacing w:val="-2"/>
          <w:sz w:val="16"/>
        </w:rPr>
        <w:t>You</w:t>
      </w:r>
      <w:r>
        <w:rPr>
          <w:color w:val="231F20"/>
          <w:spacing w:val="-3"/>
          <w:sz w:val="16"/>
        </w:rPr>
        <w:t> </w:t>
      </w:r>
      <w:r>
        <w:rPr>
          <w:color w:val="231F20"/>
          <w:spacing w:val="-2"/>
          <w:sz w:val="16"/>
        </w:rPr>
        <w:t>are</w:t>
      </w:r>
      <w:r>
        <w:rPr>
          <w:color w:val="231F20"/>
          <w:spacing w:val="-3"/>
          <w:sz w:val="16"/>
        </w:rPr>
        <w:t> </w:t>
      </w:r>
      <w:r>
        <w:rPr>
          <w:color w:val="231F20"/>
          <w:spacing w:val="-2"/>
          <w:sz w:val="16"/>
        </w:rPr>
        <w:t>separated</w:t>
      </w:r>
      <w:r>
        <w:rPr>
          <w:color w:val="231F20"/>
          <w:spacing w:val="-3"/>
          <w:sz w:val="16"/>
        </w:rPr>
        <w:t> </w:t>
      </w:r>
      <w:r>
        <w:rPr>
          <w:color w:val="231F20"/>
          <w:spacing w:val="-2"/>
          <w:sz w:val="16"/>
        </w:rPr>
        <w:t>under</w:t>
      </w:r>
      <w:r>
        <w:rPr>
          <w:color w:val="231F20"/>
          <w:spacing w:val="-3"/>
          <w:sz w:val="16"/>
        </w:rPr>
        <w:t> </w:t>
      </w:r>
      <w:r>
        <w:rPr>
          <w:color w:val="231F20"/>
          <w:spacing w:val="-2"/>
          <w:sz w:val="16"/>
        </w:rPr>
        <w:t>an</w:t>
      </w:r>
      <w:r>
        <w:rPr>
          <w:color w:val="231F20"/>
          <w:spacing w:val="-3"/>
          <w:sz w:val="16"/>
        </w:rPr>
        <w:t> </w:t>
      </w:r>
      <w:r>
        <w:rPr>
          <w:color w:val="231F20"/>
          <w:spacing w:val="-2"/>
          <w:sz w:val="16"/>
        </w:rPr>
        <w:t>interlocutory </w:t>
      </w:r>
      <w:r>
        <w:rPr>
          <w:color w:val="231F20"/>
          <w:sz w:val="16"/>
        </w:rPr>
        <w:t>(not final) decree of divorce.</w:t>
      </w:r>
    </w:p>
    <w:p>
      <w:pPr>
        <w:spacing w:line="252" w:lineRule="auto" w:before="123"/>
        <w:ind w:left="119" w:right="38" w:firstLine="240"/>
        <w:jc w:val="both"/>
        <w:rPr>
          <w:sz w:val="16"/>
        </w:rPr>
      </w:pPr>
      <w:r>
        <w:rPr/>
        <w:br w:type="column"/>
      </w:r>
      <w:r>
        <w:rPr>
          <w:rFonts w:ascii="Arial"/>
          <w:b/>
          <w:i/>
          <w:color w:val="231F20"/>
          <w:sz w:val="16"/>
        </w:rPr>
        <w:t>Spouse died during the year. </w:t>
      </w:r>
      <w:r>
        <w:rPr>
          <w:color w:val="231F20"/>
          <w:sz w:val="16"/>
        </w:rPr>
        <w:t>If your spouse died during the year, you are consid- ered married for the whole year for filing status </w:t>
      </w:r>
      <w:r>
        <w:rPr>
          <w:color w:val="231F20"/>
          <w:spacing w:val="-2"/>
          <w:sz w:val="16"/>
        </w:rPr>
        <w:t>purposes.</w:t>
      </w:r>
    </w:p>
    <w:p>
      <w:pPr>
        <w:pStyle w:val="BodyText"/>
        <w:spacing w:line="249" w:lineRule="auto"/>
        <w:ind w:right="38" w:firstLine="240"/>
        <w:jc w:val="both"/>
      </w:pPr>
      <w:r>
        <w:rPr>
          <w:color w:val="231F20"/>
        </w:rPr>
        <w:t>If you didn't remarry before the end of the tax year, you can file a joint return for yourself and your deceased spouse. For the next 2 years, you may be entitled to the special bene- fits described later under </w:t>
      </w:r>
      <w:hyperlink w:history="true" w:anchor="_bookmark81">
        <w:r>
          <w:rPr>
            <w:rFonts w:ascii="Arial"/>
            <w:i/>
            <w:color w:val="0056A2"/>
            <w:u w:val="single" w:color="0055A1"/>
          </w:rPr>
          <w:t>Qualifying Surviving</w:t>
        </w:r>
      </w:hyperlink>
      <w:r>
        <w:rPr>
          <w:rFonts w:ascii="Arial"/>
          <w:i/>
          <w:color w:val="0056A2"/>
        </w:rPr>
        <w:t> </w:t>
      </w:r>
      <w:hyperlink w:history="true" w:anchor="_bookmark81">
        <w:r>
          <w:rPr>
            <w:rFonts w:ascii="Arial"/>
            <w:i/>
            <w:color w:val="0056A2"/>
            <w:spacing w:val="-2"/>
            <w:u w:val="single" w:color="0055A1"/>
          </w:rPr>
          <w:t>Spouse</w:t>
        </w:r>
      </w:hyperlink>
      <w:r>
        <w:rPr>
          <w:color w:val="231F20"/>
          <w:spacing w:val="-2"/>
        </w:rPr>
        <w:t>.</w:t>
      </w:r>
    </w:p>
    <w:p>
      <w:pPr>
        <w:pStyle w:val="BodyText"/>
        <w:spacing w:line="252" w:lineRule="auto" w:before="3"/>
        <w:ind w:right="38" w:firstLine="240"/>
        <w:jc w:val="both"/>
      </w:pPr>
      <w:r>
        <w:rPr>
          <w:color w:val="231F20"/>
        </w:rPr>
        <w:t>If you remarried before the end of the tax year, you can file a joint return with your new spouse.</w:t>
      </w:r>
      <w:r>
        <w:rPr>
          <w:color w:val="231F20"/>
          <w:spacing w:val="-5"/>
        </w:rPr>
        <w:t> </w:t>
      </w:r>
      <w:r>
        <w:rPr>
          <w:color w:val="231F20"/>
        </w:rPr>
        <w:t>Your</w:t>
      </w:r>
      <w:r>
        <w:rPr>
          <w:color w:val="231F20"/>
          <w:spacing w:val="-4"/>
        </w:rPr>
        <w:t> </w:t>
      </w:r>
      <w:r>
        <w:rPr>
          <w:color w:val="231F20"/>
        </w:rPr>
        <w:t>deceased</w:t>
      </w:r>
      <w:r>
        <w:rPr>
          <w:color w:val="231F20"/>
          <w:spacing w:val="-5"/>
        </w:rPr>
        <w:t> </w:t>
      </w:r>
      <w:r>
        <w:rPr>
          <w:color w:val="231F20"/>
        </w:rPr>
        <w:t>spouse's</w:t>
      </w:r>
      <w:r>
        <w:rPr>
          <w:color w:val="231F20"/>
          <w:spacing w:val="-5"/>
        </w:rPr>
        <w:t> </w:t>
      </w:r>
      <w:r>
        <w:rPr>
          <w:color w:val="231F20"/>
        </w:rPr>
        <w:t>filing</w:t>
      </w:r>
      <w:r>
        <w:rPr>
          <w:color w:val="231F20"/>
          <w:spacing w:val="-5"/>
        </w:rPr>
        <w:t> </w:t>
      </w:r>
      <w:r>
        <w:rPr>
          <w:color w:val="231F20"/>
        </w:rPr>
        <w:t>status</w:t>
      </w:r>
      <w:r>
        <w:rPr>
          <w:color w:val="231F20"/>
          <w:spacing w:val="-5"/>
        </w:rPr>
        <w:t> </w:t>
      </w:r>
      <w:r>
        <w:rPr>
          <w:color w:val="231F20"/>
        </w:rPr>
        <w:t>is married filing separately for that year.</w:t>
      </w:r>
    </w:p>
    <w:p>
      <w:pPr>
        <w:pStyle w:val="BodyText"/>
        <w:spacing w:line="252" w:lineRule="auto" w:before="117"/>
        <w:ind w:right="38" w:firstLine="240"/>
        <w:jc w:val="both"/>
      </w:pPr>
      <w:r>
        <w:rPr>
          <w:rFonts w:ascii="Arial"/>
          <w:b/>
          <w:i/>
          <w:color w:val="231F20"/>
        </w:rPr>
        <w:t>Married persons living apart. </w:t>
      </w:r>
      <w:r>
        <w:rPr>
          <w:color w:val="231F20"/>
        </w:rPr>
        <w:t>If you </w:t>
      </w:r>
      <w:r>
        <w:rPr>
          <w:color w:val="231F20"/>
        </w:rPr>
        <w:t>live apart from your spouse and meet certain tests, you may be able to file as head of household even</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aren't</w:t>
      </w:r>
      <w:r>
        <w:rPr>
          <w:color w:val="231F20"/>
          <w:spacing w:val="-3"/>
        </w:rPr>
        <w:t> </w:t>
      </w:r>
      <w:r>
        <w:rPr>
          <w:color w:val="231F20"/>
        </w:rPr>
        <w:t>divorced</w:t>
      </w:r>
      <w:r>
        <w:rPr>
          <w:color w:val="231F20"/>
          <w:spacing w:val="-3"/>
        </w:rPr>
        <w:t> </w:t>
      </w:r>
      <w:r>
        <w:rPr>
          <w:color w:val="231F20"/>
        </w:rPr>
        <w:t>or</w:t>
      </w:r>
      <w:r>
        <w:rPr>
          <w:color w:val="231F20"/>
          <w:spacing w:val="-3"/>
        </w:rPr>
        <w:t> </w:t>
      </w:r>
      <w:r>
        <w:rPr>
          <w:color w:val="231F20"/>
        </w:rPr>
        <w:t>legally</w:t>
      </w:r>
      <w:r>
        <w:rPr>
          <w:color w:val="231F20"/>
          <w:spacing w:val="-3"/>
        </w:rPr>
        <w:t> </w:t>
      </w:r>
      <w:r>
        <w:rPr>
          <w:color w:val="231F20"/>
        </w:rPr>
        <w:t>separated. If you qualify to file as head of household in- stead</w:t>
      </w:r>
      <w:r>
        <w:rPr>
          <w:color w:val="231F20"/>
          <w:spacing w:val="-11"/>
        </w:rPr>
        <w:t> </w:t>
      </w:r>
      <w:r>
        <w:rPr>
          <w:color w:val="231F20"/>
        </w:rPr>
        <w:t>of</w:t>
      </w:r>
      <w:r>
        <w:rPr>
          <w:color w:val="231F20"/>
          <w:spacing w:val="-11"/>
        </w:rPr>
        <w:t> </w:t>
      </w:r>
      <w:r>
        <w:rPr>
          <w:color w:val="231F20"/>
        </w:rPr>
        <w:t>as</w:t>
      </w:r>
      <w:r>
        <w:rPr>
          <w:color w:val="231F20"/>
          <w:spacing w:val="-10"/>
        </w:rPr>
        <w:t> </w:t>
      </w:r>
      <w:r>
        <w:rPr>
          <w:color w:val="231F20"/>
        </w:rPr>
        <w:t>married</w:t>
      </w:r>
      <w:r>
        <w:rPr>
          <w:color w:val="231F20"/>
          <w:spacing w:val="-11"/>
        </w:rPr>
        <w:t> </w:t>
      </w:r>
      <w:r>
        <w:rPr>
          <w:color w:val="231F20"/>
        </w:rPr>
        <w:t>filing</w:t>
      </w:r>
      <w:r>
        <w:rPr>
          <w:color w:val="231F20"/>
          <w:spacing w:val="-11"/>
        </w:rPr>
        <w:t> </w:t>
      </w:r>
      <w:r>
        <w:rPr>
          <w:color w:val="231F20"/>
        </w:rPr>
        <w:t>separately,</w:t>
      </w:r>
      <w:r>
        <w:rPr>
          <w:color w:val="231F20"/>
          <w:spacing w:val="-10"/>
        </w:rPr>
        <w:t> </w:t>
      </w:r>
      <w:r>
        <w:rPr>
          <w:color w:val="231F20"/>
        </w:rPr>
        <w:t>your</w:t>
      </w:r>
      <w:r>
        <w:rPr>
          <w:color w:val="231F20"/>
          <w:spacing w:val="-11"/>
        </w:rPr>
        <w:t> </w:t>
      </w:r>
      <w:r>
        <w:rPr>
          <w:color w:val="231F20"/>
        </w:rPr>
        <w:t>stand- ard deduction will be higher and your tax may be lower. See </w:t>
      </w:r>
      <w:hyperlink w:history="true" w:anchor="_bookmark68">
        <w:r>
          <w:rPr>
            <w:rFonts w:ascii="Arial"/>
            <w:i/>
            <w:color w:val="0056A2"/>
            <w:u w:val="single" w:color="0055A1"/>
          </w:rPr>
          <w:t>Head of Household</w:t>
        </w:r>
      </w:hyperlink>
      <w:r>
        <w:rPr>
          <w:color w:val="231F20"/>
        </w:rPr>
        <w:t>, later.</w:t>
      </w:r>
    </w:p>
    <w:p>
      <w:pPr>
        <w:spacing w:before="163"/>
        <w:ind w:left="119" w:right="0" w:firstLine="0"/>
        <w:jc w:val="left"/>
        <w:rPr>
          <w:rFonts w:ascii="Arial Black"/>
          <w:sz w:val="24"/>
        </w:rPr>
      </w:pPr>
      <w:r>
        <w:rPr>
          <w:rFonts w:ascii="Arial Black"/>
          <w:color w:val="231F20"/>
          <w:spacing w:val="-2"/>
          <w:sz w:val="24"/>
        </w:rPr>
        <w:t>Single</w:t>
      </w:r>
    </w:p>
    <w:p>
      <w:pPr>
        <w:pStyle w:val="BodyText"/>
        <w:spacing w:line="249" w:lineRule="auto" w:before="214"/>
        <w:ind w:left="120" w:right="38"/>
        <w:jc w:val="both"/>
      </w:pPr>
      <w:r>
        <w:rPr>
          <w:color w:val="231F20"/>
        </w:rPr>
        <w:t>Your</w:t>
      </w:r>
      <w:r>
        <w:rPr>
          <w:color w:val="231F20"/>
          <w:spacing w:val="-1"/>
        </w:rPr>
        <w:t> </w:t>
      </w:r>
      <w:r>
        <w:rPr>
          <w:color w:val="231F20"/>
        </w:rPr>
        <w:t>filing</w:t>
      </w:r>
      <w:r>
        <w:rPr>
          <w:color w:val="231F20"/>
          <w:spacing w:val="-1"/>
        </w:rPr>
        <w:t> </w:t>
      </w:r>
      <w:r>
        <w:rPr>
          <w:color w:val="231F20"/>
        </w:rPr>
        <w:t>status</w:t>
      </w:r>
      <w:r>
        <w:rPr>
          <w:color w:val="231F20"/>
          <w:spacing w:val="-1"/>
        </w:rPr>
        <w:t> </w:t>
      </w:r>
      <w:r>
        <w:rPr>
          <w:color w:val="231F20"/>
        </w:rPr>
        <w:t>is</w:t>
      </w:r>
      <w:r>
        <w:rPr>
          <w:color w:val="231F20"/>
          <w:spacing w:val="-1"/>
        </w:rPr>
        <w:t> </w:t>
      </w:r>
      <w:r>
        <w:rPr>
          <w:color w:val="231F20"/>
        </w:rPr>
        <w:t>single</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considered unmarried and you don't qualify for another fil- ing</w:t>
      </w:r>
      <w:r>
        <w:rPr>
          <w:color w:val="231F20"/>
          <w:spacing w:val="-11"/>
        </w:rPr>
        <w:t> </w:t>
      </w:r>
      <w:r>
        <w:rPr>
          <w:color w:val="231F20"/>
        </w:rPr>
        <w:t>status.</w:t>
      </w:r>
      <w:r>
        <w:rPr>
          <w:color w:val="231F20"/>
          <w:spacing w:val="-11"/>
        </w:rPr>
        <w:t> </w:t>
      </w:r>
      <w:r>
        <w:rPr>
          <w:color w:val="231F20"/>
        </w:rPr>
        <w:t>To</w:t>
      </w:r>
      <w:r>
        <w:rPr>
          <w:color w:val="231F20"/>
          <w:spacing w:val="-10"/>
        </w:rPr>
        <w:t> </w:t>
      </w:r>
      <w:r>
        <w:rPr>
          <w:color w:val="231F20"/>
        </w:rPr>
        <w:t>determine</w:t>
      </w:r>
      <w:r>
        <w:rPr>
          <w:color w:val="231F20"/>
          <w:spacing w:val="-11"/>
        </w:rPr>
        <w:t> </w:t>
      </w:r>
      <w:r>
        <w:rPr>
          <w:color w:val="231F20"/>
        </w:rPr>
        <w:t>your</w:t>
      </w:r>
      <w:r>
        <w:rPr>
          <w:color w:val="231F20"/>
          <w:spacing w:val="-11"/>
        </w:rPr>
        <w:t> </w:t>
      </w:r>
      <w:r>
        <w:rPr>
          <w:color w:val="231F20"/>
        </w:rPr>
        <w:t>marital</w:t>
      </w:r>
      <w:r>
        <w:rPr>
          <w:color w:val="231F20"/>
          <w:spacing w:val="-10"/>
        </w:rPr>
        <w:t> </w:t>
      </w:r>
      <w:r>
        <w:rPr>
          <w:color w:val="231F20"/>
        </w:rPr>
        <w:t>status,</w:t>
      </w:r>
      <w:r>
        <w:rPr>
          <w:color w:val="231F20"/>
          <w:spacing w:val="-11"/>
        </w:rPr>
        <w:t> </w:t>
      </w:r>
      <w:r>
        <w:rPr>
          <w:color w:val="231F20"/>
        </w:rPr>
        <w:t>see </w:t>
      </w:r>
      <w:hyperlink w:history="true" w:anchor="_bookmark33">
        <w:r>
          <w:rPr>
            <w:rFonts w:ascii="Arial"/>
            <w:i/>
            <w:color w:val="0056A2"/>
            <w:u w:val="single" w:color="0055A1"/>
          </w:rPr>
          <w:t>Marital Status</w:t>
        </w:r>
      </w:hyperlink>
      <w:r>
        <w:rPr>
          <w:color w:val="231F20"/>
        </w:rPr>
        <w:t>, earlier.</w:t>
      </w:r>
    </w:p>
    <w:p>
      <w:pPr>
        <w:pStyle w:val="BodyText"/>
        <w:spacing w:line="247" w:lineRule="auto" w:before="155"/>
        <w:ind w:right="38"/>
        <w:jc w:val="both"/>
      </w:pPr>
      <w:r>
        <w:rPr>
          <w:rFonts w:ascii="Arial Black"/>
          <w:color w:val="231F20"/>
          <w:spacing w:val="-6"/>
        </w:rPr>
        <w:t>Spouse</w:t>
      </w:r>
      <w:r>
        <w:rPr>
          <w:rFonts w:ascii="Arial Black"/>
          <w:color w:val="231F20"/>
          <w:spacing w:val="-8"/>
        </w:rPr>
        <w:t> </w:t>
      </w:r>
      <w:r>
        <w:rPr>
          <w:rFonts w:ascii="Arial Black"/>
          <w:color w:val="231F20"/>
          <w:spacing w:val="-6"/>
        </w:rPr>
        <w:t>died</w:t>
      </w:r>
      <w:r>
        <w:rPr>
          <w:rFonts w:ascii="Arial Black"/>
          <w:color w:val="231F20"/>
          <w:spacing w:val="-7"/>
        </w:rPr>
        <w:t> </w:t>
      </w:r>
      <w:r>
        <w:rPr>
          <w:rFonts w:ascii="Arial Black"/>
          <w:color w:val="231F20"/>
          <w:spacing w:val="-6"/>
        </w:rPr>
        <w:t>before</w:t>
      </w:r>
      <w:r>
        <w:rPr>
          <w:rFonts w:ascii="Arial Black"/>
          <w:color w:val="231F20"/>
          <w:spacing w:val="-8"/>
        </w:rPr>
        <w:t> </w:t>
      </w:r>
      <w:r>
        <w:rPr>
          <w:rFonts w:ascii="Arial Black"/>
          <w:color w:val="231F20"/>
          <w:spacing w:val="-6"/>
        </w:rPr>
        <w:t>January</w:t>
      </w:r>
      <w:r>
        <w:rPr>
          <w:rFonts w:ascii="Arial Black"/>
          <w:color w:val="231F20"/>
          <w:spacing w:val="-7"/>
        </w:rPr>
        <w:t> </w:t>
      </w:r>
      <w:r>
        <w:rPr>
          <w:rFonts w:ascii="Arial Black"/>
          <w:color w:val="231F20"/>
          <w:spacing w:val="-6"/>
        </w:rPr>
        <w:t>1,</w:t>
      </w:r>
      <w:r>
        <w:rPr>
          <w:rFonts w:ascii="Arial Black"/>
          <w:color w:val="231F20"/>
          <w:spacing w:val="-7"/>
        </w:rPr>
        <w:t> </w:t>
      </w:r>
      <w:r>
        <w:rPr>
          <w:rFonts w:ascii="Arial Black"/>
          <w:color w:val="231F20"/>
          <w:spacing w:val="-6"/>
        </w:rPr>
        <w:t>2024.</w:t>
      </w:r>
      <w:r>
        <w:rPr>
          <w:rFonts w:ascii="Arial Black"/>
          <w:color w:val="231F20"/>
          <w:spacing w:val="-8"/>
        </w:rPr>
        <w:t> </w:t>
      </w:r>
      <w:r>
        <w:rPr>
          <w:color w:val="231F20"/>
          <w:spacing w:val="-6"/>
        </w:rPr>
        <w:t>Your</w:t>
      </w:r>
      <w:r>
        <w:rPr>
          <w:color w:val="231F20"/>
        </w:rPr>
        <w:t> filing status may be single if your spouse died before January 1, 2024, and you didn't remarry before the end of 2024. You may, however, be able to use another filing status that will give you a lower tax. See </w:t>
      </w:r>
      <w:hyperlink w:history="true" w:anchor="_bookmark68">
        <w:r>
          <w:rPr>
            <w:rFonts w:ascii="Arial"/>
            <w:i/>
            <w:color w:val="0056A2"/>
            <w:u w:val="single" w:color="0055A1"/>
          </w:rPr>
          <w:t>Head of Household</w:t>
        </w:r>
      </w:hyperlink>
      <w:r>
        <w:rPr>
          <w:rFonts w:ascii="Arial"/>
          <w:i/>
          <w:color w:val="0056A2"/>
        </w:rPr>
        <w:t> </w:t>
      </w:r>
      <w:r>
        <w:rPr>
          <w:color w:val="231F20"/>
        </w:rPr>
        <w:t>and </w:t>
      </w:r>
      <w:hyperlink w:history="true" w:anchor="_bookmark81">
        <w:r>
          <w:rPr>
            <w:rFonts w:ascii="Arial"/>
            <w:i/>
            <w:color w:val="0056A2"/>
            <w:u w:val="single" w:color="0055A1"/>
          </w:rPr>
          <w:t>Qualifying</w:t>
        </w:r>
        <w:r>
          <w:rPr>
            <w:rFonts w:ascii="Arial"/>
            <w:i/>
            <w:color w:val="0056A2"/>
            <w:spacing w:val="-5"/>
            <w:u w:val="single" w:color="0055A1"/>
          </w:rPr>
          <w:t> </w:t>
        </w:r>
        <w:r>
          <w:rPr>
            <w:rFonts w:ascii="Arial"/>
            <w:i/>
            <w:color w:val="0056A2"/>
            <w:u w:val="single" w:color="0055A1"/>
          </w:rPr>
          <w:t>Surviving</w:t>
        </w:r>
        <w:r>
          <w:rPr>
            <w:rFonts w:ascii="Arial"/>
            <w:i/>
            <w:color w:val="0056A2"/>
            <w:spacing w:val="-5"/>
            <w:u w:val="single" w:color="0055A1"/>
          </w:rPr>
          <w:t> </w:t>
        </w:r>
        <w:r>
          <w:rPr>
            <w:rFonts w:ascii="Arial"/>
            <w:i/>
            <w:color w:val="0056A2"/>
            <w:u w:val="single" w:color="0055A1"/>
          </w:rPr>
          <w:t>Spouse</w:t>
        </w:r>
      </w:hyperlink>
      <w:r>
        <w:rPr>
          <w:color w:val="231F20"/>
        </w:rPr>
        <w:t>,</w:t>
      </w:r>
      <w:r>
        <w:rPr>
          <w:color w:val="231F20"/>
          <w:spacing w:val="-3"/>
        </w:rPr>
        <w:t> </w:t>
      </w:r>
      <w:r>
        <w:rPr>
          <w:color w:val="231F20"/>
        </w:rPr>
        <w:t>later,</w:t>
      </w:r>
      <w:r>
        <w:rPr>
          <w:color w:val="231F20"/>
          <w:spacing w:val="-3"/>
        </w:rPr>
        <w:t> </w:t>
      </w:r>
      <w:r>
        <w:rPr>
          <w:color w:val="231F20"/>
        </w:rPr>
        <w:t>to</w:t>
      </w:r>
      <w:r>
        <w:rPr>
          <w:color w:val="231F20"/>
          <w:spacing w:val="-3"/>
        </w:rPr>
        <w:t> </w:t>
      </w:r>
      <w:r>
        <w:rPr>
          <w:color w:val="231F20"/>
        </w:rPr>
        <w:t>see</w:t>
      </w:r>
      <w:r>
        <w:rPr>
          <w:color w:val="231F20"/>
          <w:spacing w:val="-3"/>
        </w:rPr>
        <w:t> </w:t>
      </w:r>
      <w:r>
        <w:rPr>
          <w:color w:val="231F20"/>
        </w:rPr>
        <w:t>if</w:t>
      </w:r>
      <w:r>
        <w:rPr>
          <w:color w:val="231F20"/>
          <w:spacing w:val="-3"/>
        </w:rPr>
        <w:t> </w:t>
      </w:r>
      <w:r>
        <w:rPr>
          <w:color w:val="231F20"/>
        </w:rPr>
        <w:t>you </w:t>
      </w:r>
      <w:r>
        <w:rPr>
          <w:color w:val="231F20"/>
          <w:spacing w:val="-2"/>
        </w:rPr>
        <w:t>qualify.</w:t>
      </w:r>
    </w:p>
    <w:p>
      <w:pPr>
        <w:pStyle w:val="BodyText"/>
        <w:spacing w:line="249" w:lineRule="auto" w:before="24"/>
        <w:ind w:right="38" w:firstLine="240"/>
        <w:jc w:val="both"/>
      </w:pPr>
      <w:r>
        <w:rPr>
          <w:color w:val="231F20"/>
        </w:rPr>
        <w:t>On Form 1040 or 1040-SR, show your filing status</w:t>
      </w:r>
      <w:r>
        <w:rPr>
          <w:color w:val="231F20"/>
          <w:spacing w:val="-6"/>
        </w:rPr>
        <w:t> </w:t>
      </w:r>
      <w:r>
        <w:rPr>
          <w:color w:val="231F20"/>
        </w:rPr>
        <w:t>as</w:t>
      </w:r>
      <w:r>
        <w:rPr>
          <w:color w:val="231F20"/>
          <w:spacing w:val="-6"/>
        </w:rPr>
        <w:t> </w:t>
      </w:r>
      <w:r>
        <w:rPr>
          <w:color w:val="231F20"/>
        </w:rPr>
        <w:t>single</w:t>
      </w:r>
      <w:r>
        <w:rPr>
          <w:color w:val="231F20"/>
          <w:spacing w:val="-6"/>
        </w:rPr>
        <w:t> </w:t>
      </w:r>
      <w:r>
        <w:rPr>
          <w:color w:val="231F20"/>
        </w:rPr>
        <w:t>by</w:t>
      </w:r>
      <w:r>
        <w:rPr>
          <w:color w:val="231F20"/>
          <w:spacing w:val="-6"/>
        </w:rPr>
        <w:t> </w:t>
      </w:r>
      <w:r>
        <w:rPr>
          <w:color w:val="231F20"/>
        </w:rPr>
        <w:t>checking</w:t>
      </w:r>
      <w:r>
        <w:rPr>
          <w:color w:val="231F20"/>
          <w:spacing w:val="-6"/>
        </w:rPr>
        <w:t> </w:t>
      </w:r>
      <w:r>
        <w:rPr>
          <w:color w:val="231F20"/>
        </w:rPr>
        <w:t>the</w:t>
      </w:r>
      <w:r>
        <w:rPr>
          <w:color w:val="231F20"/>
          <w:spacing w:val="-6"/>
        </w:rPr>
        <w:t> </w:t>
      </w:r>
      <w:r>
        <w:rPr>
          <w:color w:val="231F20"/>
        </w:rPr>
        <w:t>“Single”</w:t>
      </w:r>
      <w:r>
        <w:rPr>
          <w:color w:val="231F20"/>
          <w:spacing w:val="-6"/>
        </w:rPr>
        <w:t> </w:t>
      </w:r>
      <w:r>
        <w:rPr>
          <w:color w:val="231F20"/>
        </w:rPr>
        <w:t>box</w:t>
      </w:r>
      <w:r>
        <w:rPr>
          <w:color w:val="231F20"/>
          <w:spacing w:val="-6"/>
        </w:rPr>
        <w:t> </w:t>
      </w:r>
      <w:r>
        <w:rPr>
          <w:color w:val="231F20"/>
        </w:rPr>
        <w:t>on the </w:t>
      </w:r>
      <w:r>
        <w:rPr>
          <w:rFonts w:ascii="Arial" w:hAnsi="Arial"/>
          <w:i/>
          <w:color w:val="231F20"/>
        </w:rPr>
        <w:t>Filing Status </w:t>
      </w:r>
      <w:r>
        <w:rPr>
          <w:color w:val="231F20"/>
        </w:rPr>
        <w:t>line near the top of the form. Use</w:t>
      </w:r>
      <w:r>
        <w:rPr>
          <w:color w:val="231F20"/>
          <w:spacing w:val="-8"/>
        </w:rPr>
        <w:t> </w:t>
      </w:r>
      <w:r>
        <w:rPr>
          <w:color w:val="231F20"/>
        </w:rPr>
        <w:t>the</w:t>
      </w:r>
      <w:r>
        <w:rPr>
          <w:color w:val="231F20"/>
          <w:spacing w:val="-8"/>
        </w:rPr>
        <w:t> </w:t>
      </w:r>
      <w:r>
        <w:rPr>
          <w:rFonts w:ascii="Arial" w:hAnsi="Arial"/>
          <w:i/>
          <w:color w:val="231F20"/>
        </w:rPr>
        <w:t>Single</w:t>
      </w:r>
      <w:r>
        <w:rPr>
          <w:rFonts w:ascii="Arial" w:hAnsi="Arial"/>
          <w:i/>
          <w:color w:val="231F20"/>
          <w:spacing w:val="-10"/>
        </w:rPr>
        <w:t> </w:t>
      </w:r>
      <w:r>
        <w:rPr>
          <w:color w:val="231F20"/>
        </w:rPr>
        <w:t>column</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Tax</w:t>
      </w:r>
      <w:r>
        <w:rPr>
          <w:color w:val="231F20"/>
          <w:spacing w:val="-8"/>
        </w:rPr>
        <w:t> </w:t>
      </w:r>
      <w:r>
        <w:rPr>
          <w:color w:val="231F20"/>
        </w:rPr>
        <w:t>Table,</w:t>
      </w:r>
      <w:r>
        <w:rPr>
          <w:color w:val="231F20"/>
          <w:spacing w:val="-8"/>
        </w:rPr>
        <w:t> </w:t>
      </w:r>
      <w:r>
        <w:rPr>
          <w:color w:val="231F20"/>
        </w:rPr>
        <w:t>or</w:t>
      </w:r>
      <w:r>
        <w:rPr>
          <w:color w:val="231F20"/>
          <w:spacing w:val="-8"/>
        </w:rPr>
        <w:t> </w:t>
      </w:r>
      <w:r>
        <w:rPr>
          <w:color w:val="231F20"/>
        </w:rPr>
        <w:t>Sec- tion</w:t>
      </w:r>
      <w:r>
        <w:rPr>
          <w:color w:val="231F20"/>
          <w:spacing w:val="-10"/>
        </w:rPr>
        <w:t> </w:t>
      </w:r>
      <w:r>
        <w:rPr>
          <w:color w:val="231F20"/>
        </w:rPr>
        <w:t>A</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Tax</w:t>
      </w:r>
      <w:r>
        <w:rPr>
          <w:color w:val="231F20"/>
          <w:spacing w:val="-10"/>
        </w:rPr>
        <w:t> </w:t>
      </w:r>
      <w:r>
        <w:rPr>
          <w:color w:val="231F20"/>
        </w:rPr>
        <w:t>Computation</w:t>
      </w:r>
      <w:r>
        <w:rPr>
          <w:color w:val="231F20"/>
          <w:spacing w:val="-10"/>
        </w:rPr>
        <w:t> </w:t>
      </w:r>
      <w:r>
        <w:rPr>
          <w:color w:val="231F20"/>
        </w:rPr>
        <w:t>Worksheet,</w:t>
      </w:r>
      <w:r>
        <w:rPr>
          <w:color w:val="231F20"/>
          <w:spacing w:val="-10"/>
        </w:rPr>
        <w:t> </w:t>
      </w:r>
      <w:r>
        <w:rPr>
          <w:color w:val="231F20"/>
        </w:rPr>
        <w:t>to</w:t>
      </w:r>
      <w:r>
        <w:rPr>
          <w:color w:val="231F20"/>
          <w:spacing w:val="-10"/>
        </w:rPr>
        <w:t> </w:t>
      </w:r>
      <w:r>
        <w:rPr>
          <w:color w:val="231F20"/>
        </w:rPr>
        <w:t>fig- ure your tax.</w:t>
      </w:r>
    </w:p>
    <w:p>
      <w:pPr>
        <w:spacing w:before="172"/>
        <w:ind w:left="120" w:right="0" w:firstLine="0"/>
        <w:jc w:val="left"/>
        <w:rPr>
          <w:rFonts w:ascii="Arial Black"/>
          <w:sz w:val="24"/>
        </w:rPr>
      </w:pPr>
      <w:r>
        <w:rPr>
          <w:rFonts w:ascii="Arial Black"/>
          <w:color w:val="231F20"/>
          <w:w w:val="85"/>
          <w:sz w:val="24"/>
        </w:rPr>
        <w:t>Married</w:t>
      </w:r>
      <w:r>
        <w:rPr>
          <w:rFonts w:ascii="Arial Black"/>
          <w:color w:val="231F20"/>
          <w:spacing w:val="9"/>
          <w:sz w:val="24"/>
        </w:rPr>
        <w:t> </w:t>
      </w:r>
      <w:r>
        <w:rPr>
          <w:rFonts w:ascii="Arial Black"/>
          <w:color w:val="231F20"/>
          <w:w w:val="85"/>
          <w:sz w:val="24"/>
        </w:rPr>
        <w:t>Filing</w:t>
      </w:r>
      <w:r>
        <w:rPr>
          <w:rFonts w:ascii="Arial Black"/>
          <w:color w:val="231F20"/>
          <w:spacing w:val="10"/>
          <w:sz w:val="24"/>
        </w:rPr>
        <w:t> </w:t>
      </w:r>
      <w:r>
        <w:rPr>
          <w:rFonts w:ascii="Arial Black"/>
          <w:color w:val="231F20"/>
          <w:spacing w:val="-2"/>
          <w:w w:val="85"/>
          <w:sz w:val="24"/>
        </w:rPr>
        <w:t>Jointly</w:t>
      </w:r>
    </w:p>
    <w:p>
      <w:pPr>
        <w:pStyle w:val="BodyText"/>
        <w:spacing w:line="252" w:lineRule="auto" w:before="214"/>
        <w:ind w:right="38"/>
        <w:jc w:val="both"/>
      </w:pPr>
      <w:r>
        <w:rPr>
          <w:color w:val="231F20"/>
        </w:rPr>
        <w:t>You</w:t>
      </w:r>
      <w:r>
        <w:rPr>
          <w:color w:val="231F20"/>
          <w:spacing w:val="-2"/>
        </w:rPr>
        <w:t> </w:t>
      </w:r>
      <w:r>
        <w:rPr>
          <w:color w:val="231F20"/>
        </w:rPr>
        <w:t>can</w:t>
      </w:r>
      <w:r>
        <w:rPr>
          <w:color w:val="231F20"/>
          <w:spacing w:val="-2"/>
        </w:rPr>
        <w:t> </w:t>
      </w:r>
      <w:r>
        <w:rPr>
          <w:color w:val="231F20"/>
        </w:rPr>
        <w:t>choose</w:t>
      </w:r>
      <w:r>
        <w:rPr>
          <w:color w:val="231F20"/>
          <w:spacing w:val="-2"/>
        </w:rPr>
        <w:t> </w:t>
      </w:r>
      <w:r>
        <w:rPr>
          <w:color w:val="231F20"/>
        </w:rPr>
        <w:t>married</w:t>
      </w:r>
      <w:r>
        <w:rPr>
          <w:color w:val="231F20"/>
          <w:spacing w:val="-2"/>
        </w:rPr>
        <w:t> </w:t>
      </w:r>
      <w:r>
        <w:rPr>
          <w:color w:val="231F20"/>
        </w:rPr>
        <w:t>filing</w:t>
      </w:r>
      <w:r>
        <w:rPr>
          <w:color w:val="231F20"/>
          <w:spacing w:val="-2"/>
        </w:rPr>
        <w:t> </w:t>
      </w:r>
      <w:r>
        <w:rPr>
          <w:color w:val="231F20"/>
        </w:rPr>
        <w:t>jointly</w:t>
      </w:r>
      <w:r>
        <w:rPr>
          <w:color w:val="231F20"/>
          <w:spacing w:val="-2"/>
        </w:rPr>
        <w:t> </w:t>
      </w:r>
      <w:r>
        <w:rPr>
          <w:color w:val="231F20"/>
        </w:rPr>
        <w:t>as</w:t>
      </w:r>
      <w:r>
        <w:rPr>
          <w:color w:val="231F20"/>
          <w:spacing w:val="-2"/>
        </w:rPr>
        <w:t> </w:t>
      </w:r>
      <w:r>
        <w:rPr>
          <w:color w:val="231F20"/>
        </w:rPr>
        <w:t>your</w:t>
      </w:r>
      <w:r>
        <w:rPr>
          <w:color w:val="231F20"/>
          <w:spacing w:val="-2"/>
        </w:rPr>
        <w:t> </w:t>
      </w:r>
      <w:r>
        <w:rPr>
          <w:color w:val="231F20"/>
        </w:rPr>
        <w:t>fil- ing status if you are considered married and both</w:t>
      </w:r>
      <w:r>
        <w:rPr>
          <w:color w:val="231F20"/>
          <w:spacing w:val="-10"/>
        </w:rPr>
        <w:t> </w:t>
      </w:r>
      <w:r>
        <w:rPr>
          <w:color w:val="231F20"/>
        </w:rPr>
        <w:t>you</w:t>
      </w:r>
      <w:r>
        <w:rPr>
          <w:color w:val="231F20"/>
          <w:spacing w:val="-10"/>
        </w:rPr>
        <w:t> </w:t>
      </w:r>
      <w:r>
        <w:rPr>
          <w:color w:val="231F20"/>
        </w:rPr>
        <w:t>and</w:t>
      </w:r>
      <w:r>
        <w:rPr>
          <w:color w:val="231F20"/>
          <w:spacing w:val="-10"/>
        </w:rPr>
        <w:t> </w:t>
      </w:r>
      <w:r>
        <w:rPr>
          <w:color w:val="231F20"/>
        </w:rPr>
        <w:t>your</w:t>
      </w:r>
      <w:r>
        <w:rPr>
          <w:color w:val="231F20"/>
          <w:spacing w:val="-10"/>
        </w:rPr>
        <w:t> </w:t>
      </w:r>
      <w:r>
        <w:rPr>
          <w:color w:val="231F20"/>
        </w:rPr>
        <w:t>spouse</w:t>
      </w:r>
      <w:r>
        <w:rPr>
          <w:color w:val="231F20"/>
          <w:spacing w:val="-10"/>
        </w:rPr>
        <w:t> </w:t>
      </w:r>
      <w:r>
        <w:rPr>
          <w:color w:val="231F20"/>
        </w:rPr>
        <w:t>agree</w:t>
      </w:r>
      <w:r>
        <w:rPr>
          <w:color w:val="231F20"/>
          <w:spacing w:val="-10"/>
        </w:rPr>
        <w:t> </w:t>
      </w:r>
      <w:r>
        <w:rPr>
          <w:color w:val="231F20"/>
        </w:rPr>
        <w:t>to</w:t>
      </w:r>
      <w:r>
        <w:rPr>
          <w:color w:val="231F20"/>
          <w:spacing w:val="-10"/>
        </w:rPr>
        <w:t> </w:t>
      </w:r>
      <w:r>
        <w:rPr>
          <w:color w:val="231F20"/>
        </w:rPr>
        <w:t>file</w:t>
      </w:r>
      <w:r>
        <w:rPr>
          <w:color w:val="231F20"/>
          <w:spacing w:val="-10"/>
        </w:rPr>
        <w:t> </w:t>
      </w:r>
      <w:r>
        <w:rPr>
          <w:color w:val="231F20"/>
        </w:rPr>
        <w:t>a</w:t>
      </w:r>
      <w:r>
        <w:rPr>
          <w:color w:val="231F20"/>
          <w:spacing w:val="-10"/>
        </w:rPr>
        <w:t> </w:t>
      </w:r>
      <w:r>
        <w:rPr>
          <w:color w:val="231F20"/>
        </w:rPr>
        <w:t>joint</w:t>
      </w:r>
      <w:r>
        <w:rPr>
          <w:color w:val="231F20"/>
          <w:spacing w:val="-10"/>
        </w:rPr>
        <w:t> </w:t>
      </w:r>
      <w:r>
        <w:rPr>
          <w:color w:val="231F20"/>
        </w:rPr>
        <w:t>re- turn. On a joint return, you and your spouse re- port your combined income and deduct your combined allowable expenses. You can file a joint</w:t>
      </w:r>
      <w:r>
        <w:rPr>
          <w:color w:val="231F20"/>
          <w:spacing w:val="-1"/>
        </w:rPr>
        <w:t> </w:t>
      </w:r>
      <w:r>
        <w:rPr>
          <w:color w:val="231F20"/>
        </w:rPr>
        <w:t>return</w:t>
      </w:r>
      <w:r>
        <w:rPr>
          <w:color w:val="231F20"/>
          <w:spacing w:val="-1"/>
        </w:rPr>
        <w:t> </w:t>
      </w:r>
      <w:r>
        <w:rPr>
          <w:color w:val="231F20"/>
        </w:rPr>
        <w:t>even</w:t>
      </w:r>
      <w:r>
        <w:rPr>
          <w:color w:val="231F20"/>
          <w:spacing w:val="-1"/>
        </w:rPr>
        <w:t> </w:t>
      </w:r>
      <w:r>
        <w:rPr>
          <w:color w:val="231F20"/>
        </w:rPr>
        <w:t>if</w:t>
      </w:r>
      <w:r>
        <w:rPr>
          <w:color w:val="231F20"/>
          <w:spacing w:val="-1"/>
        </w:rPr>
        <w:t> </w:t>
      </w:r>
      <w:r>
        <w:rPr>
          <w:color w:val="231F20"/>
        </w:rPr>
        <w:t>one</w:t>
      </w:r>
      <w:r>
        <w:rPr>
          <w:color w:val="231F20"/>
          <w:spacing w:val="-1"/>
        </w:rPr>
        <w:t> </w:t>
      </w:r>
      <w:r>
        <w:rPr>
          <w:color w:val="231F20"/>
        </w:rPr>
        <w:t>of</w:t>
      </w:r>
      <w:r>
        <w:rPr>
          <w:color w:val="231F20"/>
          <w:spacing w:val="-1"/>
        </w:rPr>
        <w:t> </w:t>
      </w:r>
      <w:r>
        <w:rPr>
          <w:color w:val="231F20"/>
        </w:rPr>
        <w:t>you</w:t>
      </w:r>
      <w:r>
        <w:rPr>
          <w:color w:val="231F20"/>
          <w:spacing w:val="-1"/>
        </w:rPr>
        <w:t> </w:t>
      </w:r>
      <w:r>
        <w:rPr>
          <w:color w:val="231F20"/>
        </w:rPr>
        <w:t>had</w:t>
      </w:r>
      <w:r>
        <w:rPr>
          <w:color w:val="231F20"/>
          <w:spacing w:val="-1"/>
        </w:rPr>
        <w:t> </w:t>
      </w:r>
      <w:r>
        <w:rPr>
          <w:color w:val="231F20"/>
        </w:rPr>
        <w:t>no</w:t>
      </w:r>
      <w:r>
        <w:rPr>
          <w:color w:val="231F20"/>
          <w:spacing w:val="-1"/>
        </w:rPr>
        <w:t> </w:t>
      </w:r>
      <w:r>
        <w:rPr>
          <w:color w:val="231F20"/>
        </w:rPr>
        <w:t>income</w:t>
      </w:r>
      <w:r>
        <w:rPr>
          <w:color w:val="231F20"/>
          <w:spacing w:val="-1"/>
        </w:rPr>
        <w:t> </w:t>
      </w:r>
      <w:r>
        <w:rPr>
          <w:color w:val="231F20"/>
        </w:rPr>
        <w:t>or </w:t>
      </w:r>
      <w:r>
        <w:rPr>
          <w:color w:val="231F20"/>
          <w:spacing w:val="-2"/>
        </w:rPr>
        <w:t>deductions.</w:t>
      </w:r>
    </w:p>
    <w:p>
      <w:pPr>
        <w:pStyle w:val="BodyText"/>
        <w:spacing w:line="252" w:lineRule="auto" w:before="179"/>
        <w:ind w:right="38" w:firstLine="239"/>
        <w:jc w:val="both"/>
      </w:pPr>
      <w:r>
        <w:rPr>
          <w:color w:val="231F20"/>
        </w:rPr>
        <w:t>If you and your spouse decide to file a joint return, your tax may be lower than your com- bined</w:t>
      </w:r>
      <w:r>
        <w:rPr>
          <w:color w:val="231F20"/>
          <w:spacing w:val="-5"/>
        </w:rPr>
        <w:t> </w:t>
      </w:r>
      <w:r>
        <w:rPr>
          <w:color w:val="231F20"/>
        </w:rPr>
        <w:t>tax</w:t>
      </w:r>
      <w:r>
        <w:rPr>
          <w:color w:val="231F20"/>
          <w:spacing w:val="-5"/>
        </w:rPr>
        <w:t> </w:t>
      </w:r>
      <w:r>
        <w:rPr>
          <w:color w:val="231F20"/>
        </w:rPr>
        <w:t>for</w:t>
      </w:r>
      <w:r>
        <w:rPr>
          <w:color w:val="231F20"/>
          <w:spacing w:val="-5"/>
        </w:rPr>
        <w:t> </w:t>
      </w:r>
      <w:r>
        <w:rPr>
          <w:color w:val="231F20"/>
        </w:rPr>
        <w:t>the</w:t>
      </w:r>
      <w:r>
        <w:rPr>
          <w:color w:val="231F20"/>
          <w:spacing w:val="-5"/>
        </w:rPr>
        <w:t> </w:t>
      </w:r>
      <w:r>
        <w:rPr>
          <w:color w:val="231F20"/>
        </w:rPr>
        <w:t>other</w:t>
      </w:r>
      <w:r>
        <w:rPr>
          <w:color w:val="231F20"/>
          <w:spacing w:val="-5"/>
        </w:rPr>
        <w:t> </w:t>
      </w:r>
      <w:r>
        <w:rPr>
          <w:color w:val="231F20"/>
        </w:rPr>
        <w:t>filing</w:t>
      </w:r>
      <w:r>
        <w:rPr>
          <w:color w:val="231F20"/>
          <w:spacing w:val="-5"/>
        </w:rPr>
        <w:t> </w:t>
      </w:r>
      <w:r>
        <w:rPr>
          <w:color w:val="231F20"/>
        </w:rPr>
        <w:t>statuses.</w:t>
      </w:r>
      <w:r>
        <w:rPr>
          <w:color w:val="231F20"/>
          <w:spacing w:val="-5"/>
        </w:rPr>
        <w:t> </w:t>
      </w:r>
      <w:r>
        <w:rPr>
          <w:color w:val="231F20"/>
        </w:rPr>
        <w:t>Also,</w:t>
      </w:r>
      <w:r>
        <w:rPr>
          <w:color w:val="231F20"/>
          <w:spacing w:val="-5"/>
        </w:rPr>
        <w:t> </w:t>
      </w:r>
      <w:r>
        <w:rPr>
          <w:color w:val="231F20"/>
        </w:rPr>
        <w:t>your standard deduction (if you don't itemize deduc- tions) may be higher, and you may qualify for tax benefits that don't apply to other filing sta- </w:t>
      </w:r>
      <w:r>
        <w:rPr>
          <w:color w:val="231F20"/>
          <w:spacing w:val="-2"/>
        </w:rPr>
        <w:t>tuses.</w:t>
      </w:r>
    </w:p>
    <w:p>
      <w:pPr>
        <w:pStyle w:val="BodyText"/>
        <w:spacing w:line="249" w:lineRule="auto" w:before="179"/>
        <w:ind w:right="38" w:firstLine="240"/>
        <w:jc w:val="both"/>
      </w:pPr>
      <w:r>
        <w:rPr>
          <w:color w:val="231F20"/>
        </w:rPr>
        <w:t>On Form 1040 or 1040-SR, show your filing status as married filing jointly by checking the “Married filing jointly” box on the </w:t>
      </w:r>
      <w:r>
        <w:rPr>
          <w:rFonts w:ascii="Arial" w:hAnsi="Arial"/>
          <w:i/>
          <w:color w:val="231F20"/>
        </w:rPr>
        <w:t>Filing Status </w:t>
      </w:r>
      <w:r>
        <w:rPr>
          <w:color w:val="231F20"/>
        </w:rPr>
        <w:t>line</w:t>
      </w:r>
      <w:r>
        <w:rPr>
          <w:color w:val="231F20"/>
          <w:spacing w:val="-6"/>
        </w:rPr>
        <w:t> </w:t>
      </w:r>
      <w:r>
        <w:rPr>
          <w:color w:val="231F20"/>
        </w:rPr>
        <w:t>near</w:t>
      </w:r>
      <w:r>
        <w:rPr>
          <w:color w:val="231F20"/>
          <w:spacing w:val="-6"/>
        </w:rPr>
        <w:t> </w:t>
      </w:r>
      <w:r>
        <w:rPr>
          <w:color w:val="231F20"/>
        </w:rPr>
        <w:t>the</w:t>
      </w:r>
      <w:r>
        <w:rPr>
          <w:color w:val="231F20"/>
          <w:spacing w:val="-6"/>
        </w:rPr>
        <w:t> </w:t>
      </w:r>
      <w:r>
        <w:rPr>
          <w:color w:val="231F20"/>
        </w:rPr>
        <w:t>top</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form.</w:t>
      </w:r>
      <w:r>
        <w:rPr>
          <w:color w:val="231F20"/>
          <w:spacing w:val="-6"/>
        </w:rPr>
        <w:t> </w:t>
      </w:r>
      <w:r>
        <w:rPr>
          <w:color w:val="231F20"/>
        </w:rPr>
        <w:t>Use</w:t>
      </w:r>
      <w:r>
        <w:rPr>
          <w:color w:val="231F20"/>
          <w:spacing w:val="-6"/>
        </w:rPr>
        <w:t> </w:t>
      </w:r>
      <w:r>
        <w:rPr>
          <w:color w:val="231F20"/>
        </w:rPr>
        <w:t>the</w:t>
      </w:r>
      <w:r>
        <w:rPr>
          <w:color w:val="231F20"/>
          <w:spacing w:val="-6"/>
        </w:rPr>
        <w:t> </w:t>
      </w:r>
      <w:r>
        <w:rPr>
          <w:rFonts w:ascii="Arial" w:hAnsi="Arial"/>
          <w:i/>
          <w:color w:val="231F20"/>
        </w:rPr>
        <w:t>Married</w:t>
      </w:r>
      <w:r>
        <w:rPr>
          <w:rFonts w:ascii="Arial" w:hAnsi="Arial"/>
          <w:i/>
          <w:color w:val="231F20"/>
          <w:spacing w:val="-10"/>
        </w:rPr>
        <w:t> </w:t>
      </w:r>
      <w:r>
        <w:rPr>
          <w:rFonts w:ascii="Arial" w:hAnsi="Arial"/>
          <w:i/>
          <w:color w:val="231F20"/>
        </w:rPr>
        <w:t>fil- ing</w:t>
      </w:r>
      <w:r>
        <w:rPr>
          <w:rFonts w:ascii="Arial" w:hAnsi="Arial"/>
          <w:i/>
          <w:color w:val="231F20"/>
          <w:spacing w:val="-8"/>
        </w:rPr>
        <w:t> </w:t>
      </w:r>
      <w:r>
        <w:rPr>
          <w:rFonts w:ascii="Arial" w:hAnsi="Arial"/>
          <w:i/>
          <w:color w:val="231F20"/>
        </w:rPr>
        <w:t>jointly</w:t>
      </w:r>
      <w:r>
        <w:rPr>
          <w:rFonts w:ascii="Arial" w:hAnsi="Arial"/>
          <w:i/>
          <w:color w:val="231F20"/>
          <w:spacing w:val="-8"/>
        </w:rPr>
        <w:t> </w:t>
      </w:r>
      <w:r>
        <w:rPr>
          <w:color w:val="231F20"/>
        </w:rPr>
        <w:t>column</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Tax</w:t>
      </w:r>
      <w:r>
        <w:rPr>
          <w:color w:val="231F20"/>
          <w:spacing w:val="-6"/>
        </w:rPr>
        <w:t> </w:t>
      </w:r>
      <w:r>
        <w:rPr>
          <w:color w:val="231F20"/>
        </w:rPr>
        <w:t>Table,</w:t>
      </w:r>
      <w:r>
        <w:rPr>
          <w:color w:val="231F20"/>
          <w:spacing w:val="-6"/>
        </w:rPr>
        <w:t> </w:t>
      </w:r>
      <w:r>
        <w:rPr>
          <w:color w:val="231F20"/>
        </w:rPr>
        <w:t>or</w:t>
      </w:r>
      <w:r>
        <w:rPr>
          <w:color w:val="231F20"/>
          <w:spacing w:val="-6"/>
        </w:rPr>
        <w:t> </w:t>
      </w:r>
      <w:r>
        <w:rPr>
          <w:color w:val="231F20"/>
        </w:rPr>
        <w:t>Section</w:t>
      </w:r>
      <w:r>
        <w:rPr>
          <w:color w:val="231F20"/>
          <w:spacing w:val="-6"/>
        </w:rPr>
        <w:t> </w:t>
      </w:r>
      <w:r>
        <w:rPr>
          <w:color w:val="231F20"/>
        </w:rPr>
        <w:t>B of the Tax Computation Worksheet, to figure your</w:t>
      </w:r>
      <w:r>
        <w:rPr>
          <w:color w:val="231F20"/>
          <w:spacing w:val="-6"/>
        </w:rPr>
        <w:t> </w:t>
      </w:r>
      <w:r>
        <w:rPr>
          <w:color w:val="231F20"/>
        </w:rPr>
        <w:t>tax.</w:t>
      </w:r>
    </w:p>
    <w:p>
      <w:pPr>
        <w:spacing w:line="247" w:lineRule="auto" w:before="123"/>
        <w:ind w:left="720" w:right="117" w:hanging="1"/>
        <w:jc w:val="both"/>
        <w:rPr>
          <w:rFonts w:ascii="Arial"/>
          <w:i/>
          <w:sz w:val="16"/>
        </w:rPr>
      </w:pPr>
      <w:r>
        <w:rPr/>
        <w:br w:type="column"/>
      </w:r>
      <w:r>
        <w:rPr>
          <w:rFonts w:ascii="Arial"/>
          <w:i/>
          <w:color w:val="231F20"/>
          <w:sz w:val="16"/>
        </w:rPr>
        <w:t>If you and your spouse each have in- come, you may want to figure your tax both</w:t>
      </w:r>
      <w:r>
        <w:rPr>
          <w:rFonts w:ascii="Arial"/>
          <w:i/>
          <w:color w:val="231F20"/>
          <w:spacing w:val="10"/>
          <w:sz w:val="16"/>
        </w:rPr>
        <w:t> </w:t>
      </w:r>
      <w:r>
        <w:rPr>
          <w:rFonts w:ascii="Arial"/>
          <w:i/>
          <w:color w:val="231F20"/>
          <w:sz w:val="16"/>
        </w:rPr>
        <w:t>on</w:t>
      </w:r>
      <w:r>
        <w:rPr>
          <w:rFonts w:ascii="Arial"/>
          <w:i/>
          <w:color w:val="231F20"/>
          <w:spacing w:val="11"/>
          <w:sz w:val="16"/>
        </w:rPr>
        <w:t> </w:t>
      </w:r>
      <w:r>
        <w:rPr>
          <w:rFonts w:ascii="Arial"/>
          <w:i/>
          <w:color w:val="231F20"/>
          <w:sz w:val="16"/>
        </w:rPr>
        <w:t>a</w:t>
      </w:r>
      <w:r>
        <w:rPr>
          <w:rFonts w:ascii="Arial"/>
          <w:i/>
          <w:color w:val="231F20"/>
          <w:spacing w:val="11"/>
          <w:sz w:val="16"/>
        </w:rPr>
        <w:t> </w:t>
      </w:r>
      <w:r>
        <w:rPr>
          <w:rFonts w:ascii="Arial"/>
          <w:i/>
          <w:color w:val="231F20"/>
          <w:sz w:val="16"/>
        </w:rPr>
        <w:t>joint</w:t>
      </w:r>
      <w:r>
        <w:rPr>
          <w:rFonts w:ascii="Arial"/>
          <w:i/>
          <w:color w:val="231F20"/>
          <w:spacing w:val="10"/>
          <w:sz w:val="16"/>
        </w:rPr>
        <w:t> </w:t>
      </w:r>
      <w:r>
        <w:rPr>
          <w:rFonts w:ascii="Arial"/>
          <w:i/>
          <w:color w:val="231F20"/>
          <w:sz w:val="16"/>
        </w:rPr>
        <w:t>return</w:t>
      </w:r>
      <w:r>
        <w:rPr>
          <w:rFonts w:ascii="Arial"/>
          <w:i/>
          <w:color w:val="231F20"/>
          <w:spacing w:val="11"/>
          <w:sz w:val="16"/>
        </w:rPr>
        <w:t> </w:t>
      </w:r>
      <w:r>
        <w:rPr>
          <w:rFonts w:ascii="Arial"/>
          <w:i/>
          <w:color w:val="231F20"/>
          <w:sz w:val="16"/>
        </w:rPr>
        <w:t>and</w:t>
      </w:r>
      <w:r>
        <w:rPr>
          <w:rFonts w:ascii="Arial"/>
          <w:i/>
          <w:color w:val="231F20"/>
          <w:spacing w:val="11"/>
          <w:sz w:val="16"/>
        </w:rPr>
        <w:t> </w:t>
      </w:r>
      <w:r>
        <w:rPr>
          <w:rFonts w:ascii="Arial"/>
          <w:i/>
          <w:color w:val="231F20"/>
          <w:sz w:val="16"/>
        </w:rPr>
        <w:t>on</w:t>
      </w:r>
      <w:r>
        <w:rPr>
          <w:rFonts w:ascii="Arial"/>
          <w:i/>
          <w:color w:val="231F20"/>
          <w:spacing w:val="10"/>
          <w:sz w:val="16"/>
        </w:rPr>
        <w:t> </w:t>
      </w:r>
      <w:r>
        <w:rPr>
          <w:rFonts w:ascii="Arial"/>
          <w:i/>
          <w:color w:val="231F20"/>
          <w:spacing w:val="-2"/>
          <w:sz w:val="16"/>
        </w:rPr>
        <w:t>separate</w:t>
      </w:r>
    </w:p>
    <w:p>
      <w:pPr>
        <w:spacing w:line="247" w:lineRule="auto" w:before="2"/>
        <w:ind w:left="119" w:right="117"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736832">
                <wp:simplePos x="0" y="0"/>
                <wp:positionH relativeFrom="page">
                  <wp:posOffset>5105400</wp:posOffset>
                </wp:positionH>
                <wp:positionV relativeFrom="paragraph">
                  <wp:posOffset>-340684</wp:posOffset>
                </wp:positionV>
                <wp:extent cx="325755" cy="32575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25755" cy="325755"/>
                          <a:chExt cx="325755" cy="325755"/>
                        </a:xfrm>
                      </wpg:grpSpPr>
                      <wps:wsp>
                        <wps:cNvPr id="55" name="Graphic 55"/>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7109" y="27109"/>
                            <a:ext cx="271145" cy="271145"/>
                          </a:xfrm>
                          <a:custGeom>
                            <a:avLst/>
                            <a:gdLst/>
                            <a:ahLst/>
                            <a:cxnLst/>
                            <a:rect l="l" t="t" r="r" b="b"/>
                            <a:pathLst>
                              <a:path w="271145" h="271145">
                                <a:moveTo>
                                  <a:pt x="135547" y="0"/>
                                </a:moveTo>
                                <a:lnTo>
                                  <a:pt x="92719" y="6914"/>
                                </a:lnTo>
                                <a:lnTo>
                                  <a:pt x="55511" y="26164"/>
                                </a:lnTo>
                                <a:lnTo>
                                  <a:pt x="26164" y="55511"/>
                                </a:lnTo>
                                <a:lnTo>
                                  <a:pt x="6914" y="92719"/>
                                </a:lnTo>
                                <a:lnTo>
                                  <a:pt x="0" y="135547"/>
                                </a:lnTo>
                                <a:lnTo>
                                  <a:pt x="6914" y="178376"/>
                                </a:lnTo>
                                <a:lnTo>
                                  <a:pt x="26164" y="215584"/>
                                </a:lnTo>
                                <a:lnTo>
                                  <a:pt x="55511" y="244931"/>
                                </a:lnTo>
                                <a:lnTo>
                                  <a:pt x="92719" y="264181"/>
                                </a:lnTo>
                                <a:lnTo>
                                  <a:pt x="135547" y="271095"/>
                                </a:lnTo>
                                <a:lnTo>
                                  <a:pt x="178376" y="264181"/>
                                </a:lnTo>
                                <a:lnTo>
                                  <a:pt x="215584" y="244931"/>
                                </a:lnTo>
                                <a:lnTo>
                                  <a:pt x="244931" y="215584"/>
                                </a:lnTo>
                                <a:lnTo>
                                  <a:pt x="264181" y="178376"/>
                                </a:lnTo>
                                <a:lnTo>
                                  <a:pt x="271095" y="135547"/>
                                </a:lnTo>
                                <a:lnTo>
                                  <a:pt x="264181" y="92719"/>
                                </a:lnTo>
                                <a:lnTo>
                                  <a:pt x="244931" y="55511"/>
                                </a:lnTo>
                                <a:lnTo>
                                  <a:pt x="215584" y="26164"/>
                                </a:lnTo>
                                <a:lnTo>
                                  <a:pt x="178376" y="6914"/>
                                </a:lnTo>
                                <a:lnTo>
                                  <a:pt x="135547" y="0"/>
                                </a:lnTo>
                                <a:close/>
                              </a:path>
                            </a:pathLst>
                          </a:custGeom>
                          <a:solidFill>
                            <a:srgbClr val="FFFFFF"/>
                          </a:solidFill>
                        </wps:spPr>
                        <wps:bodyPr wrap="square" lIns="0" tIns="0" rIns="0" bIns="0" rtlCol="0">
                          <a:prstTxWarp prst="textNoShape">
                            <a:avLst/>
                          </a:prstTxWarp>
                          <a:noAutofit/>
                        </wps:bodyPr>
                      </wps:wsp>
                      <wps:wsp>
                        <wps:cNvPr id="57" name="Textbox 57"/>
                        <wps:cNvSpPr txBox="1"/>
                        <wps:spPr>
                          <a:xfrm>
                            <a:off x="0" y="0"/>
                            <a:ext cx="325755" cy="325755"/>
                          </a:xfrm>
                          <a:prstGeom prst="rect">
                            <a:avLst/>
                          </a:prstGeom>
                        </wps:spPr>
                        <wps:txbx>
                          <w:txbxContent>
                            <w:p>
                              <w:pPr>
                                <w:spacing w:before="126"/>
                                <w:ind w:left="88" w:right="0" w:firstLine="0"/>
                                <w:jc w:val="left"/>
                                <w:rPr>
                                  <w:rFonts w:ascii="Arial Black"/>
                                  <w:sz w:val="18"/>
                                </w:rPr>
                              </w:pPr>
                              <w:r>
                                <w:rPr>
                                  <w:rFonts w:ascii="Arial Black"/>
                                  <w:spacing w:val="-5"/>
                                  <w:sz w:val="18"/>
                                </w:rPr>
                                <w:t>TIP</w:t>
                              </w:r>
                            </w:p>
                          </w:txbxContent>
                        </wps:txbx>
                        <wps:bodyPr wrap="square" lIns="0" tIns="0" rIns="0" bIns="0" rtlCol="0">
                          <a:noAutofit/>
                        </wps:bodyPr>
                      </wps:wsp>
                    </wpg:wgp>
                  </a:graphicData>
                </a:graphic>
              </wp:anchor>
            </w:drawing>
          </mc:Choice>
          <mc:Fallback>
            <w:pict>
              <v:group style="position:absolute;margin-left:402pt;margin-top:-26.825569pt;width:25.65pt;height:25.65pt;mso-position-horizontal-relative:page;mso-position-vertical-relative:paragraph;z-index:15736832" id="docshapegroup47" coordorigin="8040,-537" coordsize="513,513">
                <v:shape style="position:absolute;left:8040;top:-537;width:513;height:513" id="docshape48" coordorigin="8040,-537" coordsize="513,513" path="m8520,-537l8072,-537,8060,-534,8049,-527,8043,-517,8040,-504,8040,-56,8043,-44,8049,-34,8060,-27,8072,-24,8520,-24,8533,-27,8543,-34,8550,-44,8552,-56,8552,-504,8550,-517,8543,-527,8533,-534,8520,-537xe" filled="true" fillcolor="#000000" stroked="false">
                  <v:path arrowok="t"/>
                  <v:fill type="solid"/>
                </v:shape>
                <v:shape style="position:absolute;left:8082;top:-494;width:427;height:427" id="docshape49" coordorigin="8083,-494" coordsize="427,427" path="m8296,-494l8229,-483,8170,-453,8124,-406,8094,-348,8083,-280,8094,-213,8124,-154,8170,-108,8229,-78,8296,-67,8364,-78,8422,-108,8468,-154,8499,-213,8510,-280,8499,-348,8468,-406,8422,-453,8364,-483,8296,-494xe" filled="true" fillcolor="#ffffff" stroked="false">
                  <v:path arrowok="t"/>
                  <v:fill type="solid"/>
                </v:shape>
                <v:shape style="position:absolute;left:8040;top:-537;width:513;height:513" type="#_x0000_t202" id="docshape50" filled="false" stroked="false">
                  <v:textbox inset="0,0,0,0">
                    <w:txbxContent>
                      <w:p>
                        <w:pPr>
                          <w:spacing w:before="126"/>
                          <w:ind w:left="88" w:right="0" w:firstLine="0"/>
                          <w:jc w:val="left"/>
                          <w:rPr>
                            <w:rFonts w:ascii="Arial Black"/>
                            <w:sz w:val="18"/>
                          </w:rPr>
                        </w:pPr>
                        <w:r>
                          <w:rPr>
                            <w:rFonts w:ascii="Arial Black"/>
                            <w:spacing w:val="-5"/>
                            <w:sz w:val="18"/>
                          </w:rPr>
                          <w:t>TIP</w:t>
                        </w:r>
                      </w:p>
                    </w:txbxContent>
                  </v:textbox>
                  <w10:wrap type="none"/>
                </v:shape>
                <w10:wrap type="none"/>
              </v:group>
            </w:pict>
          </mc:Fallback>
        </mc:AlternateContent>
      </w:r>
      <w:r>
        <w:rPr>
          <w:rFonts w:ascii="Arial"/>
          <w:i/>
          <w:color w:val="231F20"/>
          <w:sz w:val="16"/>
        </w:rPr>
        <w:t>returns (using the filing status of married filing separately). You can choose the method that gives</w:t>
      </w:r>
      <w:r>
        <w:rPr>
          <w:rFonts w:ascii="Arial"/>
          <w:i/>
          <w:color w:val="231F20"/>
          <w:spacing w:val="-7"/>
          <w:sz w:val="16"/>
        </w:rPr>
        <w:t> </w:t>
      </w:r>
      <w:r>
        <w:rPr>
          <w:rFonts w:ascii="Arial"/>
          <w:i/>
          <w:color w:val="231F20"/>
          <w:sz w:val="16"/>
        </w:rPr>
        <w:t>the</w:t>
      </w:r>
      <w:r>
        <w:rPr>
          <w:rFonts w:ascii="Arial"/>
          <w:i/>
          <w:color w:val="231F20"/>
          <w:spacing w:val="-7"/>
          <w:sz w:val="16"/>
        </w:rPr>
        <w:t> </w:t>
      </w:r>
      <w:r>
        <w:rPr>
          <w:rFonts w:ascii="Arial"/>
          <w:i/>
          <w:color w:val="231F20"/>
          <w:sz w:val="16"/>
        </w:rPr>
        <w:t>two</w:t>
      </w:r>
      <w:r>
        <w:rPr>
          <w:rFonts w:ascii="Arial"/>
          <w:i/>
          <w:color w:val="231F20"/>
          <w:spacing w:val="-7"/>
          <w:sz w:val="16"/>
        </w:rPr>
        <w:t> </w:t>
      </w:r>
      <w:r>
        <w:rPr>
          <w:rFonts w:ascii="Arial"/>
          <w:i/>
          <w:color w:val="231F20"/>
          <w:sz w:val="16"/>
        </w:rPr>
        <w:t>of</w:t>
      </w:r>
      <w:r>
        <w:rPr>
          <w:rFonts w:ascii="Arial"/>
          <w:i/>
          <w:color w:val="231F20"/>
          <w:spacing w:val="-7"/>
          <w:sz w:val="16"/>
        </w:rPr>
        <w:t> </w:t>
      </w:r>
      <w:r>
        <w:rPr>
          <w:rFonts w:ascii="Arial"/>
          <w:i/>
          <w:color w:val="231F20"/>
          <w:sz w:val="16"/>
        </w:rPr>
        <w:t>you</w:t>
      </w:r>
      <w:r>
        <w:rPr>
          <w:rFonts w:ascii="Arial"/>
          <w:i/>
          <w:color w:val="231F20"/>
          <w:spacing w:val="-7"/>
          <w:sz w:val="16"/>
        </w:rPr>
        <w:t> </w:t>
      </w:r>
      <w:r>
        <w:rPr>
          <w:rFonts w:ascii="Arial"/>
          <w:i/>
          <w:color w:val="231F20"/>
          <w:sz w:val="16"/>
        </w:rPr>
        <w:t>the</w:t>
      </w:r>
      <w:r>
        <w:rPr>
          <w:rFonts w:ascii="Arial"/>
          <w:i/>
          <w:color w:val="231F20"/>
          <w:spacing w:val="-7"/>
          <w:sz w:val="16"/>
        </w:rPr>
        <w:t> </w:t>
      </w:r>
      <w:r>
        <w:rPr>
          <w:rFonts w:ascii="Arial"/>
          <w:i/>
          <w:color w:val="231F20"/>
          <w:sz w:val="16"/>
        </w:rPr>
        <w:t>lower</w:t>
      </w:r>
      <w:r>
        <w:rPr>
          <w:rFonts w:ascii="Arial"/>
          <w:i/>
          <w:color w:val="231F20"/>
          <w:spacing w:val="-7"/>
          <w:sz w:val="16"/>
        </w:rPr>
        <w:t> </w:t>
      </w:r>
      <w:r>
        <w:rPr>
          <w:rFonts w:ascii="Arial"/>
          <w:i/>
          <w:color w:val="231F20"/>
          <w:sz w:val="16"/>
        </w:rPr>
        <w:t>combined</w:t>
      </w:r>
      <w:r>
        <w:rPr>
          <w:rFonts w:ascii="Arial"/>
          <w:i/>
          <w:color w:val="231F20"/>
          <w:spacing w:val="-7"/>
          <w:sz w:val="16"/>
        </w:rPr>
        <w:t> </w:t>
      </w:r>
      <w:r>
        <w:rPr>
          <w:rFonts w:ascii="Arial"/>
          <w:i/>
          <w:color w:val="231F20"/>
          <w:sz w:val="16"/>
        </w:rPr>
        <w:t>tax</w:t>
      </w:r>
      <w:r>
        <w:rPr>
          <w:rFonts w:ascii="Arial"/>
          <w:i/>
          <w:color w:val="231F20"/>
          <w:spacing w:val="-7"/>
          <w:sz w:val="16"/>
        </w:rPr>
        <w:t> </w:t>
      </w:r>
      <w:r>
        <w:rPr>
          <w:rFonts w:ascii="Arial"/>
          <w:i/>
          <w:color w:val="231F20"/>
          <w:sz w:val="16"/>
        </w:rPr>
        <w:t>un- less you are required to file separately.</w:t>
      </w:r>
    </w:p>
    <w:p>
      <w:pPr>
        <w:pStyle w:val="BodyText"/>
        <w:spacing w:before="51"/>
        <w:ind w:left="0"/>
        <w:rPr>
          <w:rFonts w:ascii="Arial"/>
          <w:i/>
        </w:rPr>
      </w:pPr>
    </w:p>
    <w:p>
      <w:pPr>
        <w:pStyle w:val="BodyText"/>
        <w:spacing w:line="244" w:lineRule="auto" w:before="1"/>
        <w:ind w:right="117"/>
        <w:jc w:val="both"/>
      </w:pPr>
      <w:r>
        <w:rPr>
          <w:rFonts w:ascii="Arial Black"/>
          <w:color w:val="231F20"/>
        </w:rPr>
        <w:t>Spouse died. </w:t>
      </w:r>
      <w:r>
        <w:rPr>
          <w:color w:val="231F20"/>
        </w:rPr>
        <w:t>If your spouse died during the year, you are considered married for the whole year and can choose married filing jointly as your filing status. See </w:t>
      </w:r>
      <w:hyperlink w:history="true" w:anchor="_bookmark37">
        <w:r>
          <w:rPr>
            <w:rFonts w:ascii="Arial"/>
            <w:i/>
            <w:color w:val="0056A2"/>
            <w:u w:val="single" w:color="0055A1"/>
          </w:rPr>
          <w:t>Spouse died during the</w:t>
        </w:r>
      </w:hyperlink>
      <w:r>
        <w:rPr>
          <w:rFonts w:ascii="Arial"/>
          <w:i/>
          <w:color w:val="0056A2"/>
        </w:rPr>
        <w:t> </w:t>
      </w:r>
      <w:hyperlink w:history="true" w:anchor="_bookmark37">
        <w:r>
          <w:rPr>
            <w:rFonts w:ascii="Arial"/>
            <w:i/>
            <w:color w:val="0056A2"/>
            <w:u w:val="single" w:color="0055A1"/>
          </w:rPr>
          <w:t>year</w:t>
        </w:r>
      </w:hyperlink>
      <w:r>
        <w:rPr>
          <w:rFonts w:ascii="Arial"/>
          <w:i/>
          <w:color w:val="0056A2"/>
        </w:rPr>
        <w:t> </w:t>
      </w:r>
      <w:r>
        <w:rPr>
          <w:color w:val="231F20"/>
        </w:rPr>
        <w:t>under </w:t>
      </w:r>
      <w:r>
        <w:rPr>
          <w:rFonts w:ascii="Arial"/>
          <w:i/>
          <w:color w:val="231F20"/>
        </w:rPr>
        <w:t>Married persons</w:t>
      </w:r>
      <w:r>
        <w:rPr>
          <w:color w:val="231F20"/>
        </w:rPr>
        <w:t>, earlier.</w:t>
      </w:r>
    </w:p>
    <w:p>
      <w:pPr>
        <w:pStyle w:val="BodyText"/>
        <w:spacing w:line="252" w:lineRule="auto" w:before="23"/>
        <w:ind w:right="118" w:firstLine="240"/>
        <w:jc w:val="both"/>
      </w:pPr>
      <w:r>
        <w:rPr>
          <w:color w:val="231F20"/>
        </w:rPr>
        <w:t>If your spouse died in 2025 before filing a 2024 return, you can choose married filing jointly as your filing status on your 2024 return.</w:t>
      </w:r>
    </w:p>
    <w:p>
      <w:pPr>
        <w:pStyle w:val="BodyText"/>
        <w:spacing w:line="247" w:lineRule="auto" w:before="151"/>
        <w:ind w:right="117"/>
        <w:jc w:val="both"/>
      </w:pPr>
      <w:r>
        <w:rPr>
          <w:rFonts w:ascii="Arial Black"/>
          <w:color w:val="231F20"/>
          <w:spacing w:val="-4"/>
        </w:rPr>
        <w:t>Divorced</w:t>
      </w:r>
      <w:r>
        <w:rPr>
          <w:rFonts w:ascii="Arial Black"/>
          <w:color w:val="231F20"/>
          <w:spacing w:val="-10"/>
        </w:rPr>
        <w:t> </w:t>
      </w:r>
      <w:r>
        <w:rPr>
          <w:rFonts w:ascii="Arial Black"/>
          <w:color w:val="231F20"/>
          <w:spacing w:val="-4"/>
        </w:rPr>
        <w:t>persons.</w:t>
      </w:r>
      <w:r>
        <w:rPr>
          <w:rFonts w:ascii="Arial Black"/>
          <w:color w:val="231F20"/>
          <w:spacing w:val="-3"/>
        </w:rPr>
        <w:t> </w:t>
      </w:r>
      <w:r>
        <w:rPr>
          <w:color w:val="231F20"/>
          <w:spacing w:val="-4"/>
        </w:rPr>
        <w:t>If</w:t>
      </w:r>
      <w:r>
        <w:rPr>
          <w:color w:val="231F20"/>
          <w:spacing w:val="-6"/>
        </w:rPr>
        <w:t> </w:t>
      </w:r>
      <w:r>
        <w:rPr>
          <w:color w:val="231F20"/>
          <w:spacing w:val="-4"/>
        </w:rPr>
        <w:t>you</w:t>
      </w:r>
      <w:r>
        <w:rPr>
          <w:color w:val="231F20"/>
          <w:spacing w:val="-7"/>
        </w:rPr>
        <w:t> </w:t>
      </w:r>
      <w:r>
        <w:rPr>
          <w:color w:val="231F20"/>
          <w:spacing w:val="-4"/>
        </w:rPr>
        <w:t>are</w:t>
      </w:r>
      <w:r>
        <w:rPr>
          <w:color w:val="231F20"/>
          <w:spacing w:val="-7"/>
        </w:rPr>
        <w:t> </w:t>
      </w:r>
      <w:r>
        <w:rPr>
          <w:color w:val="231F20"/>
          <w:spacing w:val="-4"/>
        </w:rPr>
        <w:t>divorced</w:t>
      </w:r>
      <w:r>
        <w:rPr>
          <w:color w:val="231F20"/>
          <w:spacing w:val="-6"/>
        </w:rPr>
        <w:t> </w:t>
      </w:r>
      <w:r>
        <w:rPr>
          <w:color w:val="231F20"/>
          <w:spacing w:val="-4"/>
        </w:rPr>
        <w:t>under</w:t>
      </w:r>
      <w:r>
        <w:rPr>
          <w:color w:val="231F20"/>
          <w:spacing w:val="-7"/>
        </w:rPr>
        <w:t> </w:t>
      </w:r>
      <w:r>
        <w:rPr>
          <w:color w:val="231F20"/>
          <w:spacing w:val="-4"/>
        </w:rPr>
        <w:t>a</w:t>
      </w:r>
      <w:r>
        <w:rPr>
          <w:color w:val="231F20"/>
        </w:rPr>
        <w:t> final decree by the last day of the year, you are considered unmarried for the whole year and you</w:t>
      </w:r>
      <w:r>
        <w:rPr>
          <w:color w:val="231F20"/>
          <w:spacing w:val="-8"/>
        </w:rPr>
        <w:t> </w:t>
      </w:r>
      <w:r>
        <w:rPr>
          <w:color w:val="231F20"/>
        </w:rPr>
        <w:t>can't</w:t>
      </w:r>
      <w:r>
        <w:rPr>
          <w:color w:val="231F20"/>
          <w:spacing w:val="-8"/>
        </w:rPr>
        <w:t> </w:t>
      </w:r>
      <w:r>
        <w:rPr>
          <w:color w:val="231F20"/>
        </w:rPr>
        <w:t>choose</w:t>
      </w:r>
      <w:r>
        <w:rPr>
          <w:color w:val="231F20"/>
          <w:spacing w:val="-8"/>
        </w:rPr>
        <w:t> </w:t>
      </w:r>
      <w:r>
        <w:rPr>
          <w:color w:val="231F20"/>
        </w:rPr>
        <w:t>married</w:t>
      </w:r>
      <w:r>
        <w:rPr>
          <w:color w:val="231F20"/>
          <w:spacing w:val="-8"/>
        </w:rPr>
        <w:t> </w:t>
      </w:r>
      <w:r>
        <w:rPr>
          <w:color w:val="231F20"/>
        </w:rPr>
        <w:t>filing</w:t>
      </w:r>
      <w:r>
        <w:rPr>
          <w:color w:val="231F20"/>
          <w:spacing w:val="-8"/>
        </w:rPr>
        <w:t> </w:t>
      </w:r>
      <w:r>
        <w:rPr>
          <w:color w:val="231F20"/>
        </w:rPr>
        <w:t>jointly</w:t>
      </w:r>
      <w:r>
        <w:rPr>
          <w:color w:val="231F20"/>
          <w:spacing w:val="-8"/>
        </w:rPr>
        <w:t> </w:t>
      </w:r>
      <w:r>
        <w:rPr>
          <w:color w:val="231F20"/>
        </w:rPr>
        <w:t>as</w:t>
      </w:r>
      <w:r>
        <w:rPr>
          <w:color w:val="231F20"/>
          <w:spacing w:val="-8"/>
        </w:rPr>
        <w:t> </w:t>
      </w:r>
      <w:r>
        <w:rPr>
          <w:color w:val="231F20"/>
        </w:rPr>
        <w:t>your</w:t>
      </w:r>
      <w:r>
        <w:rPr>
          <w:color w:val="231F20"/>
          <w:spacing w:val="-8"/>
        </w:rPr>
        <w:t> </w:t>
      </w:r>
      <w:r>
        <w:rPr>
          <w:color w:val="231F20"/>
        </w:rPr>
        <w:t>fil- ing</w:t>
      </w:r>
      <w:r>
        <w:rPr>
          <w:color w:val="231F20"/>
          <w:spacing w:val="-6"/>
        </w:rPr>
        <w:t> </w:t>
      </w:r>
      <w:r>
        <w:rPr>
          <w:color w:val="231F20"/>
        </w:rPr>
        <w:t>status.</w:t>
      </w:r>
    </w:p>
    <w:p>
      <w:pPr>
        <w:pStyle w:val="BodyText"/>
        <w:spacing w:before="1"/>
        <w:ind w:left="0"/>
      </w:pPr>
    </w:p>
    <w:p>
      <w:pPr>
        <w:spacing w:before="0"/>
        <w:ind w:left="120" w:right="0" w:firstLine="0"/>
        <w:jc w:val="both"/>
        <w:rPr>
          <w:rFonts w:ascii="Arial Black"/>
          <w:sz w:val="20"/>
        </w:rPr>
      </w:pPr>
      <w:r>
        <w:rPr>
          <w:rFonts w:ascii="Arial Black"/>
          <w:color w:val="231F20"/>
          <w:w w:val="85"/>
          <w:sz w:val="20"/>
        </w:rPr>
        <w:t>Filing</w:t>
      </w:r>
      <w:r>
        <w:rPr>
          <w:rFonts w:ascii="Arial Black"/>
          <w:color w:val="231F20"/>
          <w:spacing w:val="-7"/>
          <w:sz w:val="20"/>
        </w:rPr>
        <w:t> </w:t>
      </w:r>
      <w:r>
        <w:rPr>
          <w:rFonts w:ascii="Arial Black"/>
          <w:color w:val="231F20"/>
          <w:w w:val="85"/>
          <w:sz w:val="20"/>
        </w:rPr>
        <w:t>a</w:t>
      </w:r>
      <w:r>
        <w:rPr>
          <w:rFonts w:ascii="Arial Black"/>
          <w:color w:val="231F20"/>
          <w:spacing w:val="-7"/>
          <w:sz w:val="20"/>
        </w:rPr>
        <w:t> </w:t>
      </w:r>
      <w:r>
        <w:rPr>
          <w:rFonts w:ascii="Arial Black"/>
          <w:color w:val="231F20"/>
          <w:w w:val="85"/>
          <w:sz w:val="20"/>
        </w:rPr>
        <w:t>Joint</w:t>
      </w:r>
      <w:r>
        <w:rPr>
          <w:rFonts w:ascii="Arial Black"/>
          <w:color w:val="231F20"/>
          <w:spacing w:val="-7"/>
          <w:sz w:val="20"/>
        </w:rPr>
        <w:t> </w:t>
      </w:r>
      <w:r>
        <w:rPr>
          <w:rFonts w:ascii="Arial Black"/>
          <w:color w:val="231F20"/>
          <w:spacing w:val="-2"/>
          <w:w w:val="85"/>
          <w:sz w:val="20"/>
        </w:rPr>
        <w:t>Return</w:t>
      </w:r>
    </w:p>
    <w:p>
      <w:pPr>
        <w:pStyle w:val="BodyText"/>
        <w:spacing w:line="252" w:lineRule="auto" w:before="194"/>
        <w:ind w:right="117"/>
        <w:jc w:val="both"/>
      </w:pPr>
      <w:r>
        <w:rPr>
          <w:color w:val="231F20"/>
        </w:rPr>
        <w:t>Both you and your spouse must include all of your income and deductions on your joint re- </w:t>
      </w:r>
      <w:r>
        <w:rPr>
          <w:color w:val="231F20"/>
          <w:spacing w:val="-4"/>
        </w:rPr>
        <w:t>turn.</w:t>
      </w:r>
    </w:p>
    <w:p>
      <w:pPr>
        <w:pStyle w:val="BodyText"/>
        <w:spacing w:line="242" w:lineRule="auto" w:before="151"/>
        <w:ind w:right="117"/>
        <w:jc w:val="both"/>
      </w:pPr>
      <w:r>
        <w:rPr>
          <w:rFonts w:ascii="Arial Black"/>
          <w:color w:val="231F20"/>
          <w:spacing w:val="-2"/>
        </w:rPr>
        <w:t>Accounting</w:t>
      </w:r>
      <w:r>
        <w:rPr>
          <w:rFonts w:ascii="Arial Black"/>
          <w:color w:val="231F20"/>
          <w:spacing w:val="-12"/>
        </w:rPr>
        <w:t> </w:t>
      </w:r>
      <w:r>
        <w:rPr>
          <w:rFonts w:ascii="Arial Black"/>
          <w:color w:val="231F20"/>
          <w:spacing w:val="-2"/>
        </w:rPr>
        <w:t>period.</w:t>
      </w:r>
      <w:r>
        <w:rPr>
          <w:rFonts w:ascii="Arial Black"/>
          <w:color w:val="231F20"/>
          <w:spacing w:val="-11"/>
        </w:rPr>
        <w:t> </w:t>
      </w:r>
      <w:r>
        <w:rPr>
          <w:color w:val="231F20"/>
          <w:spacing w:val="-2"/>
        </w:rPr>
        <w:t>Both</w:t>
      </w:r>
      <w:r>
        <w:rPr>
          <w:color w:val="231F20"/>
          <w:spacing w:val="-9"/>
        </w:rPr>
        <w:t> </w:t>
      </w:r>
      <w:r>
        <w:rPr>
          <w:color w:val="231F20"/>
          <w:spacing w:val="-2"/>
        </w:rPr>
        <w:t>of</w:t>
      </w:r>
      <w:r>
        <w:rPr>
          <w:color w:val="231F20"/>
          <w:spacing w:val="-8"/>
        </w:rPr>
        <w:t> </w:t>
      </w:r>
      <w:r>
        <w:rPr>
          <w:color w:val="231F20"/>
          <w:spacing w:val="-2"/>
        </w:rPr>
        <w:t>you</w:t>
      </w:r>
      <w:r>
        <w:rPr>
          <w:color w:val="231F20"/>
          <w:spacing w:val="-9"/>
        </w:rPr>
        <w:t> </w:t>
      </w:r>
      <w:r>
        <w:rPr>
          <w:color w:val="231F20"/>
          <w:spacing w:val="-2"/>
        </w:rPr>
        <w:t>must</w:t>
      </w:r>
      <w:r>
        <w:rPr>
          <w:color w:val="231F20"/>
          <w:spacing w:val="-9"/>
        </w:rPr>
        <w:t> </w:t>
      </w:r>
      <w:r>
        <w:rPr>
          <w:color w:val="231F20"/>
          <w:spacing w:val="-2"/>
        </w:rPr>
        <w:t>use</w:t>
      </w:r>
      <w:r>
        <w:rPr>
          <w:color w:val="231F20"/>
          <w:spacing w:val="-8"/>
        </w:rPr>
        <w:t> </w:t>
      </w:r>
      <w:r>
        <w:rPr>
          <w:color w:val="231F20"/>
          <w:spacing w:val="-2"/>
        </w:rPr>
        <w:t>the </w:t>
      </w:r>
      <w:r>
        <w:rPr>
          <w:color w:val="231F20"/>
        </w:rPr>
        <w:t>same</w:t>
      </w:r>
      <w:r>
        <w:rPr>
          <w:color w:val="231F20"/>
          <w:spacing w:val="-6"/>
        </w:rPr>
        <w:t> </w:t>
      </w:r>
      <w:r>
        <w:rPr>
          <w:color w:val="231F20"/>
        </w:rPr>
        <w:t>accounting</w:t>
      </w:r>
      <w:r>
        <w:rPr>
          <w:color w:val="231F20"/>
          <w:spacing w:val="-6"/>
        </w:rPr>
        <w:t> </w:t>
      </w:r>
      <w:r>
        <w:rPr>
          <w:color w:val="231F20"/>
        </w:rPr>
        <w:t>period,</w:t>
      </w:r>
      <w:r>
        <w:rPr>
          <w:color w:val="231F20"/>
          <w:spacing w:val="-6"/>
        </w:rPr>
        <w:t> </w:t>
      </w:r>
      <w:r>
        <w:rPr>
          <w:color w:val="231F20"/>
        </w:rPr>
        <w:t>but</w:t>
      </w:r>
      <w:r>
        <w:rPr>
          <w:color w:val="231F20"/>
          <w:spacing w:val="-6"/>
        </w:rPr>
        <w:t> </w:t>
      </w:r>
      <w:r>
        <w:rPr>
          <w:color w:val="231F20"/>
        </w:rPr>
        <w:t>you</w:t>
      </w:r>
      <w:r>
        <w:rPr>
          <w:color w:val="231F20"/>
          <w:spacing w:val="-6"/>
        </w:rPr>
        <w:t> </w:t>
      </w:r>
      <w:r>
        <w:rPr>
          <w:color w:val="231F20"/>
        </w:rPr>
        <w:t>can</w:t>
      </w:r>
      <w:r>
        <w:rPr>
          <w:color w:val="231F20"/>
          <w:spacing w:val="-6"/>
        </w:rPr>
        <w:t> </w:t>
      </w:r>
      <w:r>
        <w:rPr>
          <w:color w:val="231F20"/>
        </w:rPr>
        <w:t>use</w:t>
      </w:r>
      <w:r>
        <w:rPr>
          <w:color w:val="231F20"/>
          <w:spacing w:val="-6"/>
        </w:rPr>
        <w:t> </w:t>
      </w:r>
      <w:r>
        <w:rPr>
          <w:color w:val="231F20"/>
        </w:rPr>
        <w:t>differ- ent accounting methods.</w:t>
      </w:r>
    </w:p>
    <w:p>
      <w:pPr>
        <w:pStyle w:val="BodyText"/>
        <w:spacing w:line="249" w:lineRule="auto" w:before="157"/>
        <w:ind w:right="117"/>
        <w:jc w:val="both"/>
      </w:pPr>
      <w:r>
        <w:rPr>
          <w:rFonts w:ascii="Arial Black"/>
          <w:color w:val="231F20"/>
          <w:spacing w:val="-4"/>
        </w:rPr>
        <w:t>Joint</w:t>
      </w:r>
      <w:r>
        <w:rPr>
          <w:rFonts w:ascii="Arial Black"/>
          <w:color w:val="231F20"/>
          <w:spacing w:val="-10"/>
        </w:rPr>
        <w:t> </w:t>
      </w:r>
      <w:r>
        <w:rPr>
          <w:rFonts w:ascii="Arial Black"/>
          <w:color w:val="231F20"/>
          <w:spacing w:val="-4"/>
        </w:rPr>
        <w:t>responsibility.</w:t>
      </w:r>
      <w:r>
        <w:rPr>
          <w:rFonts w:ascii="Arial Black"/>
          <w:color w:val="231F20"/>
        </w:rPr>
        <w:t> </w:t>
      </w:r>
      <w:r>
        <w:rPr>
          <w:color w:val="231F20"/>
          <w:spacing w:val="-4"/>
        </w:rPr>
        <w:t>Both of you may be held</w:t>
      </w:r>
      <w:r>
        <w:rPr>
          <w:color w:val="231F20"/>
        </w:rPr>
        <w:t> responsible, jointly and individually, for the tax and</w:t>
      </w:r>
      <w:r>
        <w:rPr>
          <w:color w:val="231F20"/>
          <w:spacing w:val="-2"/>
        </w:rPr>
        <w:t> </w:t>
      </w:r>
      <w:r>
        <w:rPr>
          <w:color w:val="231F20"/>
        </w:rPr>
        <w:t>any</w:t>
      </w:r>
      <w:r>
        <w:rPr>
          <w:color w:val="231F20"/>
          <w:spacing w:val="-2"/>
        </w:rPr>
        <w:t> </w:t>
      </w:r>
      <w:r>
        <w:rPr>
          <w:color w:val="231F20"/>
        </w:rPr>
        <w:t>interest</w:t>
      </w:r>
      <w:r>
        <w:rPr>
          <w:color w:val="231F20"/>
          <w:spacing w:val="-2"/>
        </w:rPr>
        <w:t> </w:t>
      </w:r>
      <w:r>
        <w:rPr>
          <w:color w:val="231F20"/>
        </w:rPr>
        <w:t>or</w:t>
      </w:r>
      <w:r>
        <w:rPr>
          <w:color w:val="231F20"/>
          <w:spacing w:val="-2"/>
        </w:rPr>
        <w:t> </w:t>
      </w:r>
      <w:r>
        <w:rPr>
          <w:color w:val="231F20"/>
        </w:rPr>
        <w:t>penalty</w:t>
      </w:r>
      <w:r>
        <w:rPr>
          <w:color w:val="231F20"/>
          <w:spacing w:val="-2"/>
        </w:rPr>
        <w:t> </w:t>
      </w:r>
      <w:r>
        <w:rPr>
          <w:color w:val="231F20"/>
        </w:rPr>
        <w:t>due</w:t>
      </w:r>
      <w:r>
        <w:rPr>
          <w:color w:val="231F20"/>
          <w:spacing w:val="-2"/>
        </w:rPr>
        <w:t> </w:t>
      </w:r>
      <w:r>
        <w:rPr>
          <w:color w:val="231F20"/>
        </w:rPr>
        <w:t>on</w:t>
      </w:r>
      <w:r>
        <w:rPr>
          <w:color w:val="231F20"/>
          <w:spacing w:val="-2"/>
        </w:rPr>
        <w:t> </w:t>
      </w:r>
      <w:r>
        <w:rPr>
          <w:color w:val="231F20"/>
        </w:rPr>
        <w:t>your</w:t>
      </w:r>
      <w:r>
        <w:rPr>
          <w:color w:val="231F20"/>
          <w:spacing w:val="-2"/>
        </w:rPr>
        <w:t> </w:t>
      </w:r>
      <w:r>
        <w:rPr>
          <w:color w:val="231F20"/>
        </w:rPr>
        <w:t>joint</w:t>
      </w:r>
      <w:r>
        <w:rPr>
          <w:color w:val="231F20"/>
          <w:spacing w:val="-2"/>
        </w:rPr>
        <w:t> </w:t>
      </w:r>
      <w:r>
        <w:rPr>
          <w:color w:val="231F20"/>
        </w:rPr>
        <w:t>re- turn.</w:t>
      </w:r>
      <w:r>
        <w:rPr>
          <w:color w:val="231F20"/>
          <w:spacing w:val="-3"/>
        </w:rPr>
        <w:t> </w:t>
      </w:r>
      <w:r>
        <w:rPr>
          <w:color w:val="231F20"/>
        </w:rPr>
        <w:t>This</w:t>
      </w:r>
      <w:r>
        <w:rPr>
          <w:color w:val="231F20"/>
          <w:spacing w:val="-3"/>
        </w:rPr>
        <w:t> </w:t>
      </w:r>
      <w:r>
        <w:rPr>
          <w:color w:val="231F20"/>
        </w:rPr>
        <w:t>means</w:t>
      </w:r>
      <w:r>
        <w:rPr>
          <w:color w:val="231F20"/>
          <w:spacing w:val="-3"/>
        </w:rPr>
        <w:t> </w:t>
      </w:r>
      <w:r>
        <w:rPr>
          <w:color w:val="231F20"/>
        </w:rPr>
        <w:t>that</w:t>
      </w:r>
      <w:r>
        <w:rPr>
          <w:color w:val="231F20"/>
          <w:spacing w:val="-3"/>
        </w:rPr>
        <w:t> </w:t>
      </w:r>
      <w:r>
        <w:rPr>
          <w:color w:val="231F20"/>
        </w:rPr>
        <w:t>if</w:t>
      </w:r>
      <w:r>
        <w:rPr>
          <w:color w:val="231F20"/>
          <w:spacing w:val="-3"/>
        </w:rPr>
        <w:t> </w:t>
      </w:r>
      <w:r>
        <w:rPr>
          <w:color w:val="231F20"/>
        </w:rPr>
        <w:t>one</w:t>
      </w:r>
      <w:r>
        <w:rPr>
          <w:color w:val="231F20"/>
          <w:spacing w:val="-3"/>
        </w:rPr>
        <w:t> </w:t>
      </w:r>
      <w:r>
        <w:rPr>
          <w:color w:val="231F20"/>
        </w:rPr>
        <w:t>spouse</w:t>
      </w:r>
      <w:r>
        <w:rPr>
          <w:color w:val="231F20"/>
          <w:spacing w:val="-3"/>
        </w:rPr>
        <w:t> </w:t>
      </w:r>
      <w:r>
        <w:rPr>
          <w:color w:val="231F20"/>
        </w:rPr>
        <w:t>doesn't</w:t>
      </w:r>
      <w:r>
        <w:rPr>
          <w:color w:val="231F20"/>
          <w:spacing w:val="-3"/>
        </w:rPr>
        <w:t> </w:t>
      </w:r>
      <w:r>
        <w:rPr>
          <w:color w:val="231F20"/>
        </w:rPr>
        <w:t>pay the tax due, the other may have to. Or, if one spouse doesn't report the correct tax, both spouses may be responsible for any additional taxes</w:t>
      </w:r>
      <w:r>
        <w:rPr>
          <w:color w:val="231F20"/>
          <w:spacing w:val="-10"/>
        </w:rPr>
        <w:t> </w:t>
      </w:r>
      <w:r>
        <w:rPr>
          <w:color w:val="231F20"/>
        </w:rPr>
        <w:t>assessed</w:t>
      </w:r>
      <w:r>
        <w:rPr>
          <w:color w:val="231F20"/>
          <w:spacing w:val="-10"/>
        </w:rPr>
        <w:t> </w:t>
      </w:r>
      <w:r>
        <w:rPr>
          <w:color w:val="231F20"/>
        </w:rPr>
        <w:t>by</w:t>
      </w:r>
      <w:r>
        <w:rPr>
          <w:color w:val="231F20"/>
          <w:spacing w:val="-10"/>
        </w:rPr>
        <w:t> </w:t>
      </w:r>
      <w:r>
        <w:rPr>
          <w:color w:val="231F20"/>
        </w:rPr>
        <w:t>the</w:t>
      </w:r>
      <w:r>
        <w:rPr>
          <w:color w:val="231F20"/>
          <w:spacing w:val="-10"/>
        </w:rPr>
        <w:t> </w:t>
      </w:r>
      <w:r>
        <w:rPr>
          <w:color w:val="231F20"/>
        </w:rPr>
        <w:t>IRS.</w:t>
      </w:r>
      <w:r>
        <w:rPr>
          <w:color w:val="231F20"/>
          <w:spacing w:val="-10"/>
        </w:rPr>
        <w:t> </w:t>
      </w:r>
      <w:r>
        <w:rPr>
          <w:color w:val="231F20"/>
        </w:rPr>
        <w:t>One</w:t>
      </w:r>
      <w:r>
        <w:rPr>
          <w:color w:val="231F20"/>
          <w:spacing w:val="-10"/>
        </w:rPr>
        <w:t> </w:t>
      </w:r>
      <w:r>
        <w:rPr>
          <w:color w:val="231F20"/>
        </w:rPr>
        <w:t>spouse</w:t>
      </w:r>
      <w:r>
        <w:rPr>
          <w:color w:val="231F20"/>
          <w:spacing w:val="-10"/>
        </w:rPr>
        <w:t> </w:t>
      </w:r>
      <w:r>
        <w:rPr>
          <w:color w:val="231F20"/>
        </w:rPr>
        <w:t>may</w:t>
      </w:r>
      <w:r>
        <w:rPr>
          <w:color w:val="231F20"/>
          <w:spacing w:val="-10"/>
        </w:rPr>
        <w:t> </w:t>
      </w:r>
      <w:r>
        <w:rPr>
          <w:color w:val="231F20"/>
        </w:rPr>
        <w:t>be held</w:t>
      </w:r>
      <w:r>
        <w:rPr>
          <w:color w:val="231F20"/>
          <w:spacing w:val="-9"/>
        </w:rPr>
        <w:t> </w:t>
      </w:r>
      <w:r>
        <w:rPr>
          <w:color w:val="231F20"/>
        </w:rPr>
        <w:t>responsible</w:t>
      </w:r>
      <w:r>
        <w:rPr>
          <w:color w:val="231F20"/>
          <w:spacing w:val="-9"/>
        </w:rPr>
        <w:t> </w:t>
      </w:r>
      <w:r>
        <w:rPr>
          <w:color w:val="231F20"/>
        </w:rPr>
        <w:t>for</w:t>
      </w:r>
      <w:r>
        <w:rPr>
          <w:color w:val="231F20"/>
          <w:spacing w:val="-9"/>
        </w:rPr>
        <w:t> </w:t>
      </w:r>
      <w:r>
        <w:rPr>
          <w:color w:val="231F20"/>
        </w:rPr>
        <w:t>all</w:t>
      </w:r>
      <w:r>
        <w:rPr>
          <w:color w:val="231F20"/>
          <w:spacing w:val="-9"/>
        </w:rPr>
        <w:t> </w:t>
      </w:r>
      <w:r>
        <w:rPr>
          <w:color w:val="231F20"/>
        </w:rPr>
        <w:t>the</w:t>
      </w:r>
      <w:r>
        <w:rPr>
          <w:color w:val="231F20"/>
          <w:spacing w:val="-9"/>
        </w:rPr>
        <w:t> </w:t>
      </w:r>
      <w:r>
        <w:rPr>
          <w:color w:val="231F20"/>
        </w:rPr>
        <w:t>tax</w:t>
      </w:r>
      <w:r>
        <w:rPr>
          <w:color w:val="231F20"/>
          <w:spacing w:val="-9"/>
        </w:rPr>
        <w:t> </w:t>
      </w:r>
      <w:r>
        <w:rPr>
          <w:color w:val="231F20"/>
        </w:rPr>
        <w:t>due</w:t>
      </w:r>
      <w:r>
        <w:rPr>
          <w:color w:val="231F20"/>
          <w:spacing w:val="-9"/>
        </w:rPr>
        <w:t> </w:t>
      </w:r>
      <w:r>
        <w:rPr>
          <w:color w:val="231F20"/>
        </w:rPr>
        <w:t>even</w:t>
      </w:r>
      <w:r>
        <w:rPr>
          <w:color w:val="231F20"/>
          <w:spacing w:val="-9"/>
        </w:rPr>
        <w:t> </w:t>
      </w:r>
      <w:r>
        <w:rPr>
          <w:color w:val="231F20"/>
        </w:rPr>
        <w:t>if</w:t>
      </w:r>
      <w:r>
        <w:rPr>
          <w:color w:val="231F20"/>
          <w:spacing w:val="-9"/>
        </w:rPr>
        <w:t> </w:t>
      </w:r>
      <w:r>
        <w:rPr>
          <w:color w:val="231F20"/>
        </w:rPr>
        <w:t>all</w:t>
      </w:r>
      <w:r>
        <w:rPr>
          <w:color w:val="231F20"/>
          <w:spacing w:val="-9"/>
        </w:rPr>
        <w:t> </w:t>
      </w:r>
      <w:r>
        <w:rPr>
          <w:color w:val="231F20"/>
        </w:rPr>
        <w:t>the income was earned by the other spouse.</w:t>
      </w:r>
    </w:p>
    <w:p>
      <w:pPr>
        <w:pStyle w:val="BodyText"/>
        <w:spacing w:line="176" w:lineRule="exact" w:before="18"/>
        <w:ind w:left="360"/>
        <w:jc w:val="both"/>
      </w:pPr>
      <w:r>
        <w:rPr>
          <w:color w:val="231F20"/>
          <w:spacing w:val="-2"/>
        </w:rPr>
        <w:t>You</w:t>
      </w:r>
      <w:r>
        <w:rPr>
          <w:color w:val="231F20"/>
          <w:spacing w:val="-7"/>
        </w:rPr>
        <w:t> </w:t>
      </w:r>
      <w:r>
        <w:rPr>
          <w:color w:val="231F20"/>
          <w:spacing w:val="-2"/>
        </w:rPr>
        <w:t>may</w:t>
      </w:r>
      <w:r>
        <w:rPr>
          <w:color w:val="231F20"/>
          <w:spacing w:val="-6"/>
        </w:rPr>
        <w:t> </w:t>
      </w:r>
      <w:r>
        <w:rPr>
          <w:color w:val="231F20"/>
          <w:spacing w:val="-2"/>
        </w:rPr>
        <w:t>want</w:t>
      </w:r>
      <w:r>
        <w:rPr>
          <w:color w:val="231F20"/>
          <w:spacing w:val="-6"/>
        </w:rPr>
        <w:t> </w:t>
      </w:r>
      <w:r>
        <w:rPr>
          <w:color w:val="231F20"/>
          <w:spacing w:val="-2"/>
        </w:rPr>
        <w:t>to</w:t>
      </w:r>
      <w:r>
        <w:rPr>
          <w:color w:val="231F20"/>
          <w:spacing w:val="-6"/>
        </w:rPr>
        <w:t> </w:t>
      </w:r>
      <w:r>
        <w:rPr>
          <w:color w:val="231F20"/>
          <w:spacing w:val="-2"/>
        </w:rPr>
        <w:t>file</w:t>
      </w:r>
      <w:r>
        <w:rPr>
          <w:color w:val="231F20"/>
          <w:spacing w:val="-6"/>
        </w:rPr>
        <w:t> </w:t>
      </w:r>
      <w:r>
        <w:rPr>
          <w:color w:val="231F20"/>
          <w:spacing w:val="-2"/>
        </w:rPr>
        <w:t>separately</w:t>
      </w:r>
      <w:r>
        <w:rPr>
          <w:color w:val="231F20"/>
          <w:spacing w:val="-7"/>
        </w:rPr>
        <w:t> </w:t>
      </w:r>
      <w:r>
        <w:rPr>
          <w:color w:val="231F20"/>
          <w:spacing w:val="-5"/>
        </w:rPr>
        <w:t>if:</w:t>
      </w:r>
    </w:p>
    <w:p>
      <w:pPr>
        <w:pStyle w:val="ListParagraph"/>
        <w:numPr>
          <w:ilvl w:val="0"/>
          <w:numId w:val="14"/>
        </w:numPr>
        <w:tabs>
          <w:tab w:pos="459" w:val="left" w:leader="none"/>
        </w:tabs>
        <w:spacing w:line="232" w:lineRule="auto" w:before="0" w:after="0"/>
        <w:ind w:left="459" w:right="255" w:hanging="220"/>
        <w:jc w:val="left"/>
        <w:rPr>
          <w:sz w:val="16"/>
        </w:rPr>
      </w:pPr>
      <w:r>
        <w:rPr>
          <w:color w:val="231F20"/>
          <w:spacing w:val="-2"/>
          <w:position w:val="1"/>
          <w:sz w:val="16"/>
        </w:rPr>
        <w:t>You</w:t>
      </w:r>
      <w:r>
        <w:rPr>
          <w:color w:val="231F20"/>
          <w:spacing w:val="-6"/>
          <w:position w:val="1"/>
          <w:sz w:val="16"/>
        </w:rPr>
        <w:t> </w:t>
      </w:r>
      <w:r>
        <w:rPr>
          <w:color w:val="231F20"/>
          <w:spacing w:val="-2"/>
          <w:position w:val="1"/>
          <w:sz w:val="16"/>
        </w:rPr>
        <w:t>believe</w:t>
      </w:r>
      <w:r>
        <w:rPr>
          <w:color w:val="231F20"/>
          <w:spacing w:val="-6"/>
          <w:position w:val="1"/>
          <w:sz w:val="16"/>
        </w:rPr>
        <w:t> </w:t>
      </w:r>
      <w:r>
        <w:rPr>
          <w:color w:val="231F20"/>
          <w:spacing w:val="-2"/>
          <w:position w:val="1"/>
          <w:sz w:val="16"/>
        </w:rPr>
        <w:t>your</w:t>
      </w:r>
      <w:r>
        <w:rPr>
          <w:color w:val="231F20"/>
          <w:spacing w:val="-6"/>
          <w:position w:val="1"/>
          <w:sz w:val="16"/>
        </w:rPr>
        <w:t> </w:t>
      </w:r>
      <w:r>
        <w:rPr>
          <w:color w:val="231F20"/>
          <w:spacing w:val="-2"/>
          <w:position w:val="1"/>
          <w:sz w:val="16"/>
        </w:rPr>
        <w:t>spouse</w:t>
      </w:r>
      <w:r>
        <w:rPr>
          <w:color w:val="231F20"/>
          <w:spacing w:val="-6"/>
          <w:position w:val="1"/>
          <w:sz w:val="16"/>
        </w:rPr>
        <w:t> </w:t>
      </w:r>
      <w:r>
        <w:rPr>
          <w:color w:val="231F20"/>
          <w:spacing w:val="-2"/>
          <w:position w:val="1"/>
          <w:sz w:val="16"/>
        </w:rPr>
        <w:t>isn't</w:t>
      </w:r>
      <w:r>
        <w:rPr>
          <w:color w:val="231F20"/>
          <w:spacing w:val="-6"/>
          <w:position w:val="1"/>
          <w:sz w:val="16"/>
        </w:rPr>
        <w:t> </w:t>
      </w:r>
      <w:r>
        <w:rPr>
          <w:color w:val="231F20"/>
          <w:spacing w:val="-2"/>
          <w:position w:val="1"/>
          <w:sz w:val="16"/>
        </w:rPr>
        <w:t>reporting</w:t>
      </w:r>
      <w:r>
        <w:rPr>
          <w:color w:val="231F20"/>
          <w:spacing w:val="-6"/>
          <w:position w:val="1"/>
          <w:sz w:val="16"/>
        </w:rPr>
        <w:t> </w:t>
      </w:r>
      <w:r>
        <w:rPr>
          <w:color w:val="231F20"/>
          <w:spacing w:val="-2"/>
          <w:position w:val="1"/>
          <w:sz w:val="16"/>
        </w:rPr>
        <w:t>all </w:t>
      </w:r>
      <w:r>
        <w:rPr>
          <w:color w:val="231F20"/>
          <w:sz w:val="16"/>
        </w:rPr>
        <w:t>of their income, or</w:t>
      </w:r>
    </w:p>
    <w:p>
      <w:pPr>
        <w:pStyle w:val="ListParagraph"/>
        <w:numPr>
          <w:ilvl w:val="0"/>
          <w:numId w:val="14"/>
        </w:numPr>
        <w:tabs>
          <w:tab w:pos="459" w:val="left" w:leader="none"/>
        </w:tabs>
        <w:spacing w:line="244" w:lineRule="auto" w:before="0" w:after="0"/>
        <w:ind w:left="459" w:right="132" w:hanging="220"/>
        <w:jc w:val="left"/>
        <w:rPr>
          <w:sz w:val="16"/>
        </w:rPr>
      </w:pPr>
      <w:r>
        <w:rPr>
          <w:color w:val="231F20"/>
          <w:position w:val="1"/>
          <w:sz w:val="16"/>
        </w:rPr>
        <w:t>You don't want to be responsible for any </w:t>
      </w:r>
      <w:r>
        <w:rPr>
          <w:color w:val="231F20"/>
          <w:sz w:val="16"/>
        </w:rPr>
        <w:t>taxes due if your spouse doesn't have enough</w:t>
      </w:r>
      <w:r>
        <w:rPr>
          <w:color w:val="231F20"/>
          <w:spacing w:val="-11"/>
          <w:sz w:val="16"/>
        </w:rPr>
        <w:t> </w:t>
      </w:r>
      <w:r>
        <w:rPr>
          <w:color w:val="231F20"/>
          <w:sz w:val="16"/>
        </w:rPr>
        <w:t>tax</w:t>
      </w:r>
      <w:r>
        <w:rPr>
          <w:color w:val="231F20"/>
          <w:spacing w:val="-11"/>
          <w:sz w:val="16"/>
        </w:rPr>
        <w:t> </w:t>
      </w:r>
      <w:r>
        <w:rPr>
          <w:color w:val="231F20"/>
          <w:sz w:val="16"/>
        </w:rPr>
        <w:t>withheld</w:t>
      </w:r>
      <w:r>
        <w:rPr>
          <w:color w:val="231F20"/>
          <w:spacing w:val="-10"/>
          <w:sz w:val="16"/>
        </w:rPr>
        <w:t> </w:t>
      </w:r>
      <w:r>
        <w:rPr>
          <w:color w:val="231F20"/>
          <w:sz w:val="16"/>
        </w:rPr>
        <w:t>or</w:t>
      </w:r>
      <w:r>
        <w:rPr>
          <w:color w:val="231F20"/>
          <w:spacing w:val="-11"/>
          <w:sz w:val="16"/>
        </w:rPr>
        <w:t> </w:t>
      </w:r>
      <w:r>
        <w:rPr>
          <w:color w:val="231F20"/>
          <w:sz w:val="16"/>
        </w:rPr>
        <w:t>doesn't</w:t>
      </w:r>
      <w:r>
        <w:rPr>
          <w:color w:val="231F20"/>
          <w:spacing w:val="-11"/>
          <w:sz w:val="16"/>
        </w:rPr>
        <w:t> </w:t>
      </w:r>
      <w:r>
        <w:rPr>
          <w:color w:val="231F20"/>
          <w:sz w:val="16"/>
        </w:rPr>
        <w:t>pay</w:t>
      </w:r>
      <w:r>
        <w:rPr>
          <w:color w:val="231F20"/>
          <w:spacing w:val="-10"/>
          <w:sz w:val="16"/>
        </w:rPr>
        <w:t> </w:t>
      </w:r>
      <w:r>
        <w:rPr>
          <w:color w:val="231F20"/>
          <w:sz w:val="16"/>
        </w:rPr>
        <w:t>enough estimated</w:t>
      </w:r>
      <w:r>
        <w:rPr>
          <w:color w:val="231F20"/>
          <w:spacing w:val="-6"/>
          <w:sz w:val="16"/>
        </w:rPr>
        <w:t> </w:t>
      </w:r>
      <w:r>
        <w:rPr>
          <w:color w:val="231F20"/>
          <w:sz w:val="16"/>
        </w:rPr>
        <w:t>tax.</w:t>
      </w:r>
    </w:p>
    <w:p>
      <w:pPr>
        <w:pStyle w:val="BodyText"/>
        <w:spacing w:line="252" w:lineRule="auto" w:before="115"/>
        <w:ind w:right="116" w:firstLine="239"/>
        <w:jc w:val="both"/>
      </w:pPr>
      <w:r>
        <w:rPr>
          <w:rFonts w:ascii="Arial"/>
          <w:b/>
          <w:i/>
          <w:color w:val="231F20"/>
        </w:rPr>
        <w:t>Divorced</w:t>
      </w:r>
      <w:r>
        <w:rPr>
          <w:rFonts w:ascii="Arial"/>
          <w:b/>
          <w:i/>
          <w:color w:val="231F20"/>
          <w:spacing w:val="-12"/>
        </w:rPr>
        <w:t> </w:t>
      </w:r>
      <w:r>
        <w:rPr>
          <w:rFonts w:ascii="Arial"/>
          <w:b/>
          <w:i/>
          <w:color w:val="231F20"/>
        </w:rPr>
        <w:t>taxpayer.</w:t>
      </w:r>
      <w:r>
        <w:rPr>
          <w:rFonts w:ascii="Arial"/>
          <w:b/>
          <w:i/>
          <w:color w:val="231F20"/>
          <w:spacing w:val="13"/>
        </w:rPr>
        <w:t> </w:t>
      </w:r>
      <w:r>
        <w:rPr>
          <w:color w:val="231F20"/>
        </w:rPr>
        <w:t>You</w:t>
      </w:r>
      <w:r>
        <w:rPr>
          <w:color w:val="231F20"/>
          <w:spacing w:val="-11"/>
        </w:rPr>
        <w:t> </w:t>
      </w:r>
      <w:r>
        <w:rPr>
          <w:color w:val="231F20"/>
        </w:rPr>
        <w:t>may</w:t>
      </w:r>
      <w:r>
        <w:rPr>
          <w:color w:val="231F20"/>
          <w:spacing w:val="-11"/>
        </w:rPr>
        <w:t> </w:t>
      </w:r>
      <w:r>
        <w:rPr>
          <w:color w:val="231F20"/>
        </w:rPr>
        <w:t>be</w:t>
      </w:r>
      <w:r>
        <w:rPr>
          <w:color w:val="231F20"/>
          <w:spacing w:val="-10"/>
        </w:rPr>
        <w:t> </w:t>
      </w:r>
      <w:r>
        <w:rPr>
          <w:color w:val="231F20"/>
        </w:rPr>
        <w:t>held</w:t>
      </w:r>
      <w:r>
        <w:rPr>
          <w:color w:val="231F20"/>
          <w:spacing w:val="-11"/>
        </w:rPr>
        <w:t> </w:t>
      </w:r>
      <w:r>
        <w:rPr>
          <w:color w:val="231F20"/>
        </w:rPr>
        <w:t>jointly and</w:t>
      </w:r>
      <w:r>
        <w:rPr>
          <w:color w:val="231F20"/>
          <w:spacing w:val="-11"/>
        </w:rPr>
        <w:t> </w:t>
      </w:r>
      <w:r>
        <w:rPr>
          <w:color w:val="231F20"/>
        </w:rPr>
        <w:t>individually</w:t>
      </w:r>
      <w:r>
        <w:rPr>
          <w:color w:val="231F20"/>
          <w:spacing w:val="-11"/>
        </w:rPr>
        <w:t> </w:t>
      </w:r>
      <w:r>
        <w:rPr>
          <w:color w:val="231F20"/>
        </w:rPr>
        <w:t>responsible</w:t>
      </w:r>
      <w:r>
        <w:rPr>
          <w:color w:val="231F20"/>
          <w:spacing w:val="-10"/>
        </w:rPr>
        <w:t> </w:t>
      </w:r>
      <w:r>
        <w:rPr>
          <w:color w:val="231F20"/>
        </w:rPr>
        <w:t>for</w:t>
      </w:r>
      <w:r>
        <w:rPr>
          <w:color w:val="231F20"/>
          <w:spacing w:val="-11"/>
        </w:rPr>
        <w:t> </w:t>
      </w:r>
      <w:r>
        <w:rPr>
          <w:color w:val="231F20"/>
        </w:rPr>
        <w:t>any</w:t>
      </w:r>
      <w:r>
        <w:rPr>
          <w:color w:val="231F20"/>
          <w:spacing w:val="-11"/>
        </w:rPr>
        <w:t> </w:t>
      </w:r>
      <w:r>
        <w:rPr>
          <w:color w:val="231F20"/>
        </w:rPr>
        <w:t>tax,</w:t>
      </w:r>
      <w:r>
        <w:rPr>
          <w:color w:val="231F20"/>
          <w:spacing w:val="-10"/>
        </w:rPr>
        <w:t> </w:t>
      </w:r>
      <w:r>
        <w:rPr>
          <w:color w:val="231F20"/>
        </w:rPr>
        <w:t>interest, and penalties due on a joint return filed before your</w:t>
      </w:r>
      <w:r>
        <w:rPr>
          <w:color w:val="231F20"/>
          <w:spacing w:val="-11"/>
        </w:rPr>
        <w:t> </w:t>
      </w:r>
      <w:r>
        <w:rPr>
          <w:color w:val="231F20"/>
        </w:rPr>
        <w:t>divorce.</w:t>
      </w:r>
      <w:r>
        <w:rPr>
          <w:color w:val="231F20"/>
          <w:spacing w:val="-11"/>
        </w:rPr>
        <w:t> </w:t>
      </w:r>
      <w:r>
        <w:rPr>
          <w:color w:val="231F20"/>
        </w:rPr>
        <w:t>This</w:t>
      </w:r>
      <w:r>
        <w:rPr>
          <w:color w:val="231F20"/>
          <w:spacing w:val="-10"/>
        </w:rPr>
        <w:t> </w:t>
      </w:r>
      <w:r>
        <w:rPr>
          <w:color w:val="231F20"/>
        </w:rPr>
        <w:t>responsibility</w:t>
      </w:r>
      <w:r>
        <w:rPr>
          <w:color w:val="231F20"/>
          <w:spacing w:val="-11"/>
        </w:rPr>
        <w:t> </w:t>
      </w:r>
      <w:r>
        <w:rPr>
          <w:color w:val="231F20"/>
        </w:rPr>
        <w:t>may</w:t>
      </w:r>
      <w:r>
        <w:rPr>
          <w:color w:val="231F20"/>
          <w:spacing w:val="-11"/>
        </w:rPr>
        <w:t> </w:t>
      </w:r>
      <w:r>
        <w:rPr>
          <w:color w:val="231F20"/>
        </w:rPr>
        <w:t>apply</w:t>
      </w:r>
      <w:r>
        <w:rPr>
          <w:color w:val="231F20"/>
          <w:spacing w:val="-10"/>
        </w:rPr>
        <w:t> </w:t>
      </w:r>
      <w:r>
        <w:rPr>
          <w:color w:val="231F20"/>
        </w:rPr>
        <w:t>even if your divorce decree states that your former spouse</w:t>
      </w:r>
      <w:r>
        <w:rPr>
          <w:color w:val="231F20"/>
          <w:spacing w:val="-6"/>
        </w:rPr>
        <w:t> </w:t>
      </w:r>
      <w:r>
        <w:rPr>
          <w:color w:val="231F20"/>
        </w:rPr>
        <w:t>will</w:t>
      </w:r>
      <w:r>
        <w:rPr>
          <w:color w:val="231F20"/>
          <w:spacing w:val="-6"/>
        </w:rPr>
        <w:t> </w:t>
      </w:r>
      <w:r>
        <w:rPr>
          <w:color w:val="231F20"/>
        </w:rPr>
        <w:t>be</w:t>
      </w:r>
      <w:r>
        <w:rPr>
          <w:color w:val="231F20"/>
          <w:spacing w:val="-6"/>
        </w:rPr>
        <w:t> </w:t>
      </w:r>
      <w:r>
        <w:rPr>
          <w:color w:val="231F20"/>
        </w:rPr>
        <w:t>responsible</w:t>
      </w:r>
      <w:r>
        <w:rPr>
          <w:color w:val="231F20"/>
          <w:spacing w:val="-6"/>
        </w:rPr>
        <w:t> </w:t>
      </w:r>
      <w:r>
        <w:rPr>
          <w:color w:val="231F20"/>
        </w:rPr>
        <w:t>for</w:t>
      </w:r>
      <w:r>
        <w:rPr>
          <w:color w:val="231F20"/>
          <w:spacing w:val="-6"/>
        </w:rPr>
        <w:t> </w:t>
      </w:r>
      <w:r>
        <w:rPr>
          <w:color w:val="231F20"/>
        </w:rPr>
        <w:t>any</w:t>
      </w:r>
      <w:r>
        <w:rPr>
          <w:color w:val="231F20"/>
          <w:spacing w:val="-6"/>
        </w:rPr>
        <w:t> </w:t>
      </w:r>
      <w:r>
        <w:rPr>
          <w:color w:val="231F20"/>
        </w:rPr>
        <w:t>amounts</w:t>
      </w:r>
      <w:r>
        <w:rPr>
          <w:color w:val="231F20"/>
          <w:spacing w:val="-6"/>
        </w:rPr>
        <w:t> </w:t>
      </w:r>
      <w:r>
        <w:rPr>
          <w:color w:val="231F20"/>
        </w:rPr>
        <w:t>due on previously filed joint returns.</w:t>
      </w:r>
    </w:p>
    <w:p>
      <w:pPr>
        <w:pStyle w:val="BodyText"/>
        <w:spacing w:line="252" w:lineRule="auto" w:before="116"/>
        <w:ind w:right="116" w:firstLine="240"/>
        <w:jc w:val="both"/>
      </w:pPr>
      <w:r>
        <w:rPr>
          <w:rFonts w:ascii="Arial"/>
          <w:b/>
          <w:i/>
          <w:color w:val="231F20"/>
        </w:rPr>
        <w:t>Relief from joint responsibility. </w:t>
      </w:r>
      <w:r>
        <w:rPr>
          <w:color w:val="231F20"/>
        </w:rPr>
        <w:t>In some cases, one spouse may be relieved of joint re- sponsibility for tax, interest, and penalties on a joint return for items of the other spouse that were</w:t>
      </w:r>
      <w:r>
        <w:rPr>
          <w:color w:val="231F20"/>
          <w:spacing w:val="-11"/>
        </w:rPr>
        <w:t> </w:t>
      </w:r>
      <w:r>
        <w:rPr>
          <w:color w:val="231F20"/>
        </w:rPr>
        <w:t>incorrectly</w:t>
      </w:r>
      <w:r>
        <w:rPr>
          <w:color w:val="231F20"/>
          <w:spacing w:val="-11"/>
        </w:rPr>
        <w:t> </w:t>
      </w:r>
      <w:r>
        <w:rPr>
          <w:color w:val="231F20"/>
        </w:rPr>
        <w:t>reported</w:t>
      </w:r>
      <w:r>
        <w:rPr>
          <w:color w:val="231F20"/>
          <w:spacing w:val="-10"/>
        </w:rPr>
        <w:t> </w:t>
      </w:r>
      <w:r>
        <w:rPr>
          <w:color w:val="231F20"/>
        </w:rPr>
        <w:t>on</w:t>
      </w:r>
      <w:r>
        <w:rPr>
          <w:color w:val="231F20"/>
          <w:spacing w:val="-11"/>
        </w:rPr>
        <w:t> </w:t>
      </w:r>
      <w:r>
        <w:rPr>
          <w:color w:val="231F20"/>
        </w:rPr>
        <w:t>the</w:t>
      </w:r>
      <w:r>
        <w:rPr>
          <w:color w:val="231F20"/>
          <w:spacing w:val="-11"/>
        </w:rPr>
        <w:t> </w:t>
      </w:r>
      <w:r>
        <w:rPr>
          <w:color w:val="231F20"/>
        </w:rPr>
        <w:t>joint</w:t>
      </w:r>
      <w:r>
        <w:rPr>
          <w:color w:val="231F20"/>
          <w:spacing w:val="-10"/>
        </w:rPr>
        <w:t> </w:t>
      </w:r>
      <w:r>
        <w:rPr>
          <w:color w:val="231F20"/>
        </w:rPr>
        <w:t>return.</w:t>
      </w:r>
      <w:r>
        <w:rPr>
          <w:color w:val="231F20"/>
          <w:spacing w:val="-11"/>
        </w:rPr>
        <w:t> </w:t>
      </w:r>
      <w:r>
        <w:rPr>
          <w:color w:val="231F20"/>
        </w:rPr>
        <w:t>You can ask for relief no matter how small the liabil- </w:t>
      </w:r>
      <w:r>
        <w:rPr>
          <w:color w:val="231F20"/>
          <w:spacing w:val="-4"/>
        </w:rPr>
        <w:t>ity.</w:t>
      </w:r>
    </w:p>
    <w:p>
      <w:pPr>
        <w:pStyle w:val="BodyText"/>
        <w:spacing w:line="180" w:lineRule="exact"/>
        <w:ind w:left="359"/>
        <w:jc w:val="both"/>
      </w:pPr>
      <w:r>
        <w:rPr>
          <w:color w:val="231F20"/>
        </w:rPr>
        <w:t>There</w:t>
      </w:r>
      <w:r>
        <w:rPr>
          <w:color w:val="231F20"/>
          <w:spacing w:val="-10"/>
        </w:rPr>
        <w:t> </w:t>
      </w:r>
      <w:r>
        <w:rPr>
          <w:color w:val="231F20"/>
        </w:rPr>
        <w:t>are</w:t>
      </w:r>
      <w:r>
        <w:rPr>
          <w:color w:val="231F20"/>
          <w:spacing w:val="-10"/>
        </w:rPr>
        <w:t> </w:t>
      </w:r>
      <w:r>
        <w:rPr>
          <w:color w:val="231F20"/>
        </w:rPr>
        <w:t>three</w:t>
      </w:r>
      <w:r>
        <w:rPr>
          <w:color w:val="231F20"/>
          <w:spacing w:val="-10"/>
        </w:rPr>
        <w:t> </w:t>
      </w:r>
      <w:r>
        <w:rPr>
          <w:color w:val="231F20"/>
        </w:rPr>
        <w:t>types</w:t>
      </w:r>
      <w:r>
        <w:rPr>
          <w:color w:val="231F20"/>
          <w:spacing w:val="-9"/>
        </w:rPr>
        <w:t> </w:t>
      </w:r>
      <w:r>
        <w:rPr>
          <w:color w:val="231F20"/>
        </w:rPr>
        <w:t>of</w:t>
      </w:r>
      <w:r>
        <w:rPr>
          <w:color w:val="231F20"/>
          <w:spacing w:val="-10"/>
        </w:rPr>
        <w:t> </w:t>
      </w:r>
      <w:r>
        <w:rPr>
          <w:color w:val="231F20"/>
        </w:rPr>
        <w:t>relief</w:t>
      </w:r>
      <w:r>
        <w:rPr>
          <w:color w:val="231F20"/>
          <w:spacing w:val="-10"/>
        </w:rPr>
        <w:t> </w:t>
      </w:r>
      <w:r>
        <w:rPr>
          <w:color w:val="231F20"/>
          <w:spacing w:val="-2"/>
        </w:rPr>
        <w:t>available.</w:t>
      </w:r>
    </w:p>
    <w:p>
      <w:pPr>
        <w:pStyle w:val="ListParagraph"/>
        <w:numPr>
          <w:ilvl w:val="0"/>
          <w:numId w:val="15"/>
        </w:numPr>
        <w:tabs>
          <w:tab w:pos="488" w:val="left" w:leader="none"/>
        </w:tabs>
        <w:spacing w:line="240" w:lineRule="auto" w:before="104" w:after="0"/>
        <w:ind w:left="488" w:right="0" w:hanging="232"/>
        <w:jc w:val="left"/>
        <w:rPr>
          <w:sz w:val="16"/>
        </w:rPr>
      </w:pPr>
      <w:r>
        <w:rPr>
          <w:color w:val="231F20"/>
          <w:sz w:val="16"/>
        </w:rPr>
        <w:t>Innocent</w:t>
      </w:r>
      <w:r>
        <w:rPr>
          <w:color w:val="231F20"/>
          <w:spacing w:val="-10"/>
          <w:sz w:val="16"/>
        </w:rPr>
        <w:t> </w:t>
      </w:r>
      <w:r>
        <w:rPr>
          <w:color w:val="231F20"/>
          <w:sz w:val="16"/>
        </w:rPr>
        <w:t>spouse</w:t>
      </w:r>
      <w:r>
        <w:rPr>
          <w:color w:val="231F20"/>
          <w:spacing w:val="-10"/>
          <w:sz w:val="16"/>
        </w:rPr>
        <w:t> </w:t>
      </w:r>
      <w:r>
        <w:rPr>
          <w:color w:val="231F20"/>
          <w:spacing w:val="-2"/>
          <w:sz w:val="16"/>
        </w:rPr>
        <w:t>relief.</w:t>
      </w:r>
    </w:p>
    <w:p>
      <w:pPr>
        <w:pStyle w:val="ListParagraph"/>
        <w:numPr>
          <w:ilvl w:val="0"/>
          <w:numId w:val="15"/>
        </w:numPr>
        <w:tabs>
          <w:tab w:pos="488" w:val="left" w:leader="none"/>
          <w:tab w:pos="490" w:val="left" w:leader="none"/>
        </w:tabs>
        <w:spacing w:line="252" w:lineRule="auto" w:before="105" w:after="0"/>
        <w:ind w:left="490" w:right="129" w:hanging="234"/>
        <w:jc w:val="left"/>
        <w:rPr>
          <w:sz w:val="16"/>
        </w:rPr>
      </w:pPr>
      <w:r>
        <w:rPr>
          <w:color w:val="231F20"/>
          <w:sz w:val="16"/>
        </w:rPr>
        <w:t>Separation of liability (available only to</w:t>
      </w:r>
      <w:r>
        <w:rPr>
          <w:color w:val="231F20"/>
          <w:sz w:val="16"/>
        </w:rPr>
        <w:t> joint</w:t>
      </w:r>
      <w:r>
        <w:rPr>
          <w:color w:val="231F20"/>
          <w:spacing w:val="-2"/>
          <w:sz w:val="16"/>
        </w:rPr>
        <w:t> </w:t>
      </w:r>
      <w:r>
        <w:rPr>
          <w:color w:val="231F20"/>
          <w:sz w:val="16"/>
        </w:rPr>
        <w:t>filers</w:t>
      </w:r>
      <w:r>
        <w:rPr>
          <w:color w:val="231F20"/>
          <w:spacing w:val="-2"/>
          <w:sz w:val="16"/>
        </w:rPr>
        <w:t> </w:t>
      </w:r>
      <w:r>
        <w:rPr>
          <w:color w:val="231F20"/>
          <w:sz w:val="16"/>
        </w:rPr>
        <w:t>whose</w:t>
      </w:r>
      <w:r>
        <w:rPr>
          <w:color w:val="231F20"/>
          <w:spacing w:val="-2"/>
          <w:sz w:val="16"/>
        </w:rPr>
        <w:t> </w:t>
      </w:r>
      <w:r>
        <w:rPr>
          <w:color w:val="231F20"/>
          <w:sz w:val="16"/>
        </w:rPr>
        <w:t>spouse</w:t>
      </w:r>
      <w:r>
        <w:rPr>
          <w:color w:val="231F20"/>
          <w:spacing w:val="-2"/>
          <w:sz w:val="16"/>
        </w:rPr>
        <w:t> </w:t>
      </w:r>
      <w:r>
        <w:rPr>
          <w:color w:val="231F20"/>
          <w:sz w:val="16"/>
        </w:rPr>
        <w:t>has</w:t>
      </w:r>
      <w:r>
        <w:rPr>
          <w:color w:val="231F20"/>
          <w:spacing w:val="-2"/>
          <w:sz w:val="16"/>
        </w:rPr>
        <w:t> </w:t>
      </w:r>
      <w:r>
        <w:rPr>
          <w:color w:val="231F20"/>
          <w:sz w:val="16"/>
        </w:rPr>
        <w:t>died,</w:t>
      </w:r>
      <w:r>
        <w:rPr>
          <w:color w:val="231F20"/>
          <w:spacing w:val="-2"/>
          <w:sz w:val="16"/>
        </w:rPr>
        <w:t> </w:t>
      </w:r>
      <w:r>
        <w:rPr>
          <w:color w:val="231F20"/>
          <w:sz w:val="16"/>
        </w:rPr>
        <w:t>or</w:t>
      </w:r>
      <w:r>
        <w:rPr>
          <w:color w:val="231F20"/>
          <w:spacing w:val="-2"/>
          <w:sz w:val="16"/>
        </w:rPr>
        <w:t> </w:t>
      </w:r>
      <w:r>
        <w:rPr>
          <w:color w:val="231F20"/>
          <w:sz w:val="16"/>
        </w:rPr>
        <w:t>who are</w:t>
      </w:r>
      <w:r>
        <w:rPr>
          <w:color w:val="231F20"/>
          <w:spacing w:val="-11"/>
          <w:sz w:val="16"/>
        </w:rPr>
        <w:t> </w:t>
      </w:r>
      <w:r>
        <w:rPr>
          <w:color w:val="231F20"/>
          <w:sz w:val="16"/>
        </w:rPr>
        <w:t>divorced,</w:t>
      </w:r>
      <w:r>
        <w:rPr>
          <w:color w:val="231F20"/>
          <w:spacing w:val="-11"/>
          <w:sz w:val="16"/>
        </w:rPr>
        <w:t> </w:t>
      </w:r>
      <w:r>
        <w:rPr>
          <w:color w:val="231F20"/>
          <w:sz w:val="16"/>
        </w:rPr>
        <w:t>who</w:t>
      </w:r>
      <w:r>
        <w:rPr>
          <w:color w:val="231F20"/>
          <w:spacing w:val="-10"/>
          <w:sz w:val="16"/>
        </w:rPr>
        <w:t> </w:t>
      </w:r>
      <w:r>
        <w:rPr>
          <w:color w:val="231F20"/>
          <w:sz w:val="16"/>
        </w:rPr>
        <w:t>are</w:t>
      </w:r>
      <w:r>
        <w:rPr>
          <w:color w:val="231F20"/>
          <w:spacing w:val="-11"/>
          <w:sz w:val="16"/>
        </w:rPr>
        <w:t> </w:t>
      </w:r>
      <w:r>
        <w:rPr>
          <w:color w:val="231F20"/>
          <w:sz w:val="16"/>
        </w:rPr>
        <w:t>legally</w:t>
      </w:r>
      <w:r>
        <w:rPr>
          <w:color w:val="231F20"/>
          <w:spacing w:val="-11"/>
          <w:sz w:val="16"/>
        </w:rPr>
        <w:t> </w:t>
      </w:r>
      <w:r>
        <w:rPr>
          <w:color w:val="231F20"/>
          <w:sz w:val="16"/>
        </w:rPr>
        <w:t>separated,</w:t>
      </w:r>
      <w:r>
        <w:rPr>
          <w:color w:val="231F20"/>
          <w:spacing w:val="-10"/>
          <w:sz w:val="16"/>
        </w:rPr>
        <w:t> </w:t>
      </w:r>
      <w:r>
        <w:rPr>
          <w:color w:val="231F20"/>
          <w:sz w:val="16"/>
        </w:rPr>
        <w:t>or who haven't lived together for the 12</w:t>
      </w:r>
    </w:p>
    <w:p>
      <w:pPr>
        <w:pStyle w:val="ListParagraph"/>
        <w:spacing w:after="0" w:line="252" w:lineRule="auto"/>
        <w:jc w:val="left"/>
        <w:rPr>
          <w:sz w:val="16"/>
        </w:rPr>
        <w:sectPr>
          <w:pgSz w:w="12240" w:h="15840"/>
          <w:pgMar w:header="0" w:footer="599" w:top="640" w:bottom="780" w:left="720" w:right="720"/>
          <w:cols w:num="3" w:equalWidth="0">
            <w:col w:w="3522" w:space="78"/>
            <w:col w:w="3522" w:space="78"/>
            <w:col w:w="3600"/>
          </w:cols>
        </w:sectPr>
      </w:pPr>
    </w:p>
    <w:p>
      <w:pPr>
        <w:pStyle w:val="BodyText"/>
        <w:spacing w:line="252" w:lineRule="auto" w:before="126"/>
        <w:ind w:left="489"/>
      </w:pPr>
      <w:r>
        <w:rPr>
          <w:color w:val="231F20"/>
        </w:rPr>
        <w:t>months</w:t>
      </w:r>
      <w:r>
        <w:rPr>
          <w:color w:val="231F20"/>
          <w:spacing w:val="-11"/>
        </w:rPr>
        <w:t> </w:t>
      </w:r>
      <w:r>
        <w:rPr>
          <w:color w:val="231F20"/>
        </w:rPr>
        <w:t>ending</w:t>
      </w:r>
      <w:r>
        <w:rPr>
          <w:color w:val="231F20"/>
          <w:spacing w:val="-10"/>
        </w:rPr>
        <w:t> </w:t>
      </w:r>
      <w:r>
        <w:rPr>
          <w:color w:val="231F20"/>
        </w:rPr>
        <w:t>on</w:t>
      </w:r>
      <w:r>
        <w:rPr>
          <w:color w:val="231F20"/>
          <w:spacing w:val="-11"/>
        </w:rPr>
        <w:t> </w:t>
      </w:r>
      <w:r>
        <w:rPr>
          <w:color w:val="231F20"/>
        </w:rPr>
        <w:t>the</w:t>
      </w:r>
      <w:r>
        <w:rPr>
          <w:color w:val="231F20"/>
          <w:spacing w:val="-10"/>
        </w:rPr>
        <w:t> </w:t>
      </w:r>
      <w:r>
        <w:rPr>
          <w:color w:val="231F20"/>
        </w:rPr>
        <w:t>date</w:t>
      </w:r>
      <w:r>
        <w:rPr>
          <w:color w:val="231F20"/>
          <w:spacing w:val="-11"/>
        </w:rPr>
        <w:t> </w:t>
      </w:r>
      <w:r>
        <w:rPr>
          <w:color w:val="231F20"/>
        </w:rPr>
        <w:t>the</w:t>
      </w:r>
      <w:r>
        <w:rPr>
          <w:color w:val="231F20"/>
          <w:spacing w:val="-10"/>
        </w:rPr>
        <w:t> </w:t>
      </w:r>
      <w:r>
        <w:rPr>
          <w:color w:val="231F20"/>
        </w:rPr>
        <w:t>election</w:t>
      </w:r>
      <w:r>
        <w:rPr>
          <w:color w:val="231F20"/>
          <w:spacing w:val="-11"/>
        </w:rPr>
        <w:t> </w:t>
      </w:r>
      <w:r>
        <w:rPr>
          <w:color w:val="231F20"/>
        </w:rPr>
        <w:t>for this relief is filed).</w:t>
      </w:r>
    </w:p>
    <w:p>
      <w:pPr>
        <w:pStyle w:val="ListParagraph"/>
        <w:numPr>
          <w:ilvl w:val="0"/>
          <w:numId w:val="15"/>
        </w:numPr>
        <w:tabs>
          <w:tab w:pos="488" w:val="left" w:leader="none"/>
        </w:tabs>
        <w:spacing w:line="240" w:lineRule="auto" w:before="95" w:after="0"/>
        <w:ind w:left="488" w:right="0" w:hanging="232"/>
        <w:jc w:val="left"/>
        <w:rPr>
          <w:sz w:val="16"/>
        </w:rPr>
      </w:pPr>
      <w:r>
        <w:rPr>
          <w:color w:val="231F20"/>
          <w:spacing w:val="-2"/>
          <w:sz w:val="16"/>
        </w:rPr>
        <w:t>Equitable</w:t>
      </w:r>
      <w:r>
        <w:rPr>
          <w:color w:val="231F20"/>
          <w:spacing w:val="-1"/>
          <w:sz w:val="16"/>
        </w:rPr>
        <w:t> </w:t>
      </w:r>
      <w:r>
        <w:rPr>
          <w:color w:val="231F20"/>
          <w:spacing w:val="-2"/>
          <w:sz w:val="16"/>
        </w:rPr>
        <w:t>relief.</w:t>
      </w:r>
    </w:p>
    <w:p>
      <w:pPr>
        <w:pStyle w:val="BodyText"/>
        <w:spacing w:line="252" w:lineRule="auto" w:before="129"/>
        <w:ind w:right="38" w:firstLine="240"/>
        <w:jc w:val="both"/>
      </w:pPr>
      <w:bookmarkStart w:name="_bookmark55" w:id="82"/>
      <w:bookmarkEnd w:id="82"/>
      <w:r>
        <w:rPr/>
      </w:r>
      <w:r>
        <w:rPr>
          <w:color w:val="231F20"/>
        </w:rPr>
        <w:t>You must file Form 8857, Request for Inno- cent Spouse Relief, to request relief from joint responsibility.</w:t>
      </w:r>
      <w:r>
        <w:rPr>
          <w:color w:val="231F20"/>
          <w:spacing w:val="-9"/>
        </w:rPr>
        <w:t> </w:t>
      </w:r>
      <w:r>
        <w:rPr>
          <w:color w:val="231F20"/>
        </w:rPr>
        <w:t>Pub.</w:t>
      </w:r>
      <w:r>
        <w:rPr>
          <w:color w:val="231F20"/>
          <w:spacing w:val="-9"/>
        </w:rPr>
        <w:t> </w:t>
      </w:r>
      <w:r>
        <w:rPr>
          <w:color w:val="231F20"/>
        </w:rPr>
        <w:t>971</w:t>
      </w:r>
      <w:r>
        <w:rPr>
          <w:color w:val="231F20"/>
          <w:spacing w:val="-9"/>
        </w:rPr>
        <w:t> </w:t>
      </w:r>
      <w:r>
        <w:rPr>
          <w:color w:val="231F20"/>
        </w:rPr>
        <w:t>explains</w:t>
      </w:r>
      <w:r>
        <w:rPr>
          <w:color w:val="231F20"/>
          <w:spacing w:val="-9"/>
        </w:rPr>
        <w:t> </w:t>
      </w:r>
      <w:r>
        <w:rPr>
          <w:color w:val="231F20"/>
        </w:rPr>
        <w:t>the</w:t>
      </w:r>
      <w:r>
        <w:rPr>
          <w:color w:val="231F20"/>
          <w:spacing w:val="-9"/>
        </w:rPr>
        <w:t> </w:t>
      </w:r>
      <w:r>
        <w:rPr>
          <w:color w:val="231F20"/>
        </w:rPr>
        <w:t>kinds</w:t>
      </w:r>
      <w:r>
        <w:rPr>
          <w:color w:val="231F20"/>
          <w:spacing w:val="-9"/>
        </w:rPr>
        <w:t> </w:t>
      </w:r>
      <w:r>
        <w:rPr>
          <w:color w:val="231F20"/>
        </w:rPr>
        <w:t>of</w:t>
      </w:r>
      <w:r>
        <w:rPr>
          <w:color w:val="231F20"/>
          <w:spacing w:val="-9"/>
        </w:rPr>
        <w:t> </w:t>
      </w:r>
      <w:r>
        <w:rPr>
          <w:color w:val="231F20"/>
        </w:rPr>
        <w:t>re- lief and who may qualify for them.</w:t>
      </w:r>
    </w:p>
    <w:p>
      <w:pPr>
        <w:pStyle w:val="BodyText"/>
        <w:spacing w:line="242" w:lineRule="auto" w:before="151"/>
        <w:ind w:right="38"/>
        <w:jc w:val="both"/>
      </w:pPr>
      <w:bookmarkStart w:name="Special Rules" w:id="83"/>
      <w:bookmarkEnd w:id="83"/>
      <w:r>
        <w:rPr/>
      </w:r>
      <w:bookmarkStart w:name="_bookmark56" w:id="84"/>
      <w:bookmarkEnd w:id="84"/>
      <w:r>
        <w:rPr/>
      </w:r>
      <w:bookmarkStart w:name="_bookmark58" w:id="85"/>
      <w:bookmarkEnd w:id="85"/>
      <w:r>
        <w:rPr/>
      </w:r>
      <w:r>
        <w:rPr>
          <w:rFonts w:ascii="Arial Black"/>
          <w:color w:val="231F20"/>
          <w:spacing w:val="-4"/>
        </w:rPr>
        <w:t>Signing</w:t>
      </w:r>
      <w:r>
        <w:rPr>
          <w:rFonts w:ascii="Arial Black"/>
          <w:color w:val="231F20"/>
          <w:spacing w:val="-10"/>
        </w:rPr>
        <w:t> </w:t>
      </w:r>
      <w:r>
        <w:rPr>
          <w:rFonts w:ascii="Arial Black"/>
          <w:color w:val="231F20"/>
          <w:spacing w:val="-4"/>
        </w:rPr>
        <w:t>a</w:t>
      </w:r>
      <w:r>
        <w:rPr>
          <w:rFonts w:ascii="Arial Black"/>
          <w:color w:val="231F20"/>
          <w:spacing w:val="-9"/>
        </w:rPr>
        <w:t> </w:t>
      </w:r>
      <w:r>
        <w:rPr>
          <w:rFonts w:ascii="Arial Black"/>
          <w:color w:val="231F20"/>
          <w:spacing w:val="-4"/>
        </w:rPr>
        <w:t>joint</w:t>
      </w:r>
      <w:r>
        <w:rPr>
          <w:rFonts w:ascii="Arial Black"/>
          <w:color w:val="231F20"/>
          <w:spacing w:val="-10"/>
        </w:rPr>
        <w:t> </w:t>
      </w:r>
      <w:r>
        <w:rPr>
          <w:rFonts w:ascii="Arial Black"/>
          <w:color w:val="231F20"/>
          <w:spacing w:val="-4"/>
        </w:rPr>
        <w:t>return.</w:t>
      </w:r>
      <w:r>
        <w:rPr>
          <w:rFonts w:ascii="Arial Black"/>
          <w:color w:val="231F20"/>
        </w:rPr>
        <w:t> </w:t>
      </w:r>
      <w:r>
        <w:rPr>
          <w:color w:val="231F20"/>
          <w:spacing w:val="-4"/>
        </w:rPr>
        <w:t>For a</w:t>
      </w:r>
      <w:r>
        <w:rPr>
          <w:color w:val="231F20"/>
          <w:spacing w:val="-5"/>
        </w:rPr>
        <w:t> </w:t>
      </w:r>
      <w:r>
        <w:rPr>
          <w:color w:val="231F20"/>
          <w:spacing w:val="-4"/>
        </w:rPr>
        <w:t>return</w:t>
      </w:r>
      <w:r>
        <w:rPr>
          <w:color w:val="231F20"/>
          <w:spacing w:val="-5"/>
        </w:rPr>
        <w:t> </w:t>
      </w:r>
      <w:r>
        <w:rPr>
          <w:color w:val="231F20"/>
          <w:spacing w:val="-4"/>
        </w:rPr>
        <w:t>to</w:t>
      </w:r>
      <w:r>
        <w:rPr>
          <w:color w:val="231F20"/>
          <w:spacing w:val="-5"/>
        </w:rPr>
        <w:t> </w:t>
      </w:r>
      <w:r>
        <w:rPr>
          <w:color w:val="231F20"/>
          <w:spacing w:val="-4"/>
        </w:rPr>
        <w:t>be</w:t>
      </w:r>
      <w:r>
        <w:rPr>
          <w:color w:val="231F20"/>
          <w:spacing w:val="-5"/>
        </w:rPr>
        <w:t> </w:t>
      </w:r>
      <w:r>
        <w:rPr>
          <w:color w:val="231F20"/>
          <w:spacing w:val="-4"/>
        </w:rPr>
        <w:t>con-</w:t>
      </w:r>
      <w:r>
        <w:rPr>
          <w:color w:val="231F20"/>
        </w:rPr>
        <w:t> sidered</w:t>
      </w:r>
      <w:r>
        <w:rPr>
          <w:color w:val="231F20"/>
          <w:spacing w:val="-9"/>
        </w:rPr>
        <w:t> </w:t>
      </w:r>
      <w:r>
        <w:rPr>
          <w:color w:val="231F20"/>
        </w:rPr>
        <w:t>a</w:t>
      </w:r>
      <w:r>
        <w:rPr>
          <w:color w:val="231F20"/>
          <w:spacing w:val="-9"/>
        </w:rPr>
        <w:t> </w:t>
      </w:r>
      <w:r>
        <w:rPr>
          <w:color w:val="231F20"/>
        </w:rPr>
        <w:t>joint</w:t>
      </w:r>
      <w:r>
        <w:rPr>
          <w:color w:val="231F20"/>
          <w:spacing w:val="-9"/>
        </w:rPr>
        <w:t> </w:t>
      </w:r>
      <w:r>
        <w:rPr>
          <w:color w:val="231F20"/>
        </w:rPr>
        <w:t>return,</w:t>
      </w:r>
      <w:r>
        <w:rPr>
          <w:color w:val="231F20"/>
          <w:spacing w:val="-9"/>
        </w:rPr>
        <w:t> </w:t>
      </w:r>
      <w:r>
        <w:rPr>
          <w:color w:val="231F20"/>
        </w:rPr>
        <w:t>both</w:t>
      </w:r>
      <w:r>
        <w:rPr>
          <w:color w:val="231F20"/>
          <w:spacing w:val="-9"/>
        </w:rPr>
        <w:t> </w:t>
      </w:r>
      <w:r>
        <w:rPr>
          <w:color w:val="231F20"/>
        </w:rPr>
        <w:t>spouses</w:t>
      </w:r>
      <w:r>
        <w:rPr>
          <w:color w:val="231F20"/>
          <w:spacing w:val="-9"/>
        </w:rPr>
        <w:t> </w:t>
      </w:r>
      <w:r>
        <w:rPr>
          <w:color w:val="231F20"/>
        </w:rPr>
        <w:t>must</w:t>
      </w:r>
      <w:r>
        <w:rPr>
          <w:color w:val="231F20"/>
          <w:spacing w:val="-9"/>
        </w:rPr>
        <w:t> </w:t>
      </w:r>
      <w:r>
        <w:rPr>
          <w:color w:val="231F20"/>
        </w:rPr>
        <w:t>gener- </w:t>
      </w:r>
      <w:bookmarkStart w:name="_bookmark57" w:id="86"/>
      <w:bookmarkEnd w:id="86"/>
      <w:r>
        <w:rPr>
          <w:color w:val="231F20"/>
        </w:rPr>
        <w:t>all</w:t>
      </w:r>
      <w:r>
        <w:rPr>
          <w:color w:val="231F20"/>
        </w:rPr>
        <w:t>y sign the return.</w:t>
      </w:r>
    </w:p>
    <w:p>
      <w:pPr>
        <w:pStyle w:val="BodyText"/>
        <w:spacing w:line="252" w:lineRule="auto" w:before="123"/>
        <w:ind w:right="38" w:firstLine="240"/>
        <w:jc w:val="both"/>
      </w:pPr>
      <w:bookmarkStart w:name="_bookmark59" w:id="87"/>
      <w:bookmarkEnd w:id="87"/>
      <w:r>
        <w:rPr/>
      </w:r>
      <w:r>
        <w:rPr>
          <w:rFonts w:ascii="Arial" w:hAnsi="Arial"/>
          <w:b/>
          <w:i/>
          <w:color w:val="231F20"/>
        </w:rPr>
        <w:t>Spouse died before signing. </w:t>
      </w:r>
      <w:r>
        <w:rPr>
          <w:color w:val="231F20"/>
        </w:rPr>
        <w:t>If your spouse</w:t>
      </w:r>
      <w:r>
        <w:rPr>
          <w:color w:val="231F20"/>
          <w:spacing w:val="-8"/>
        </w:rPr>
        <w:t> </w:t>
      </w:r>
      <w:r>
        <w:rPr>
          <w:color w:val="231F20"/>
        </w:rPr>
        <w:t>died</w:t>
      </w:r>
      <w:r>
        <w:rPr>
          <w:color w:val="231F20"/>
          <w:spacing w:val="-8"/>
        </w:rPr>
        <w:t> </w:t>
      </w:r>
      <w:r>
        <w:rPr>
          <w:color w:val="231F20"/>
        </w:rPr>
        <w:t>before</w:t>
      </w:r>
      <w:r>
        <w:rPr>
          <w:color w:val="231F20"/>
          <w:spacing w:val="-8"/>
        </w:rPr>
        <w:t> </w:t>
      </w:r>
      <w:r>
        <w:rPr>
          <w:color w:val="231F20"/>
        </w:rPr>
        <w:t>signing</w:t>
      </w:r>
      <w:r>
        <w:rPr>
          <w:color w:val="231F20"/>
          <w:spacing w:val="-8"/>
        </w:rPr>
        <w:t> </w:t>
      </w:r>
      <w:r>
        <w:rPr>
          <w:color w:val="231F20"/>
        </w:rPr>
        <w:t>the</w:t>
      </w:r>
      <w:r>
        <w:rPr>
          <w:color w:val="231F20"/>
          <w:spacing w:val="-8"/>
        </w:rPr>
        <w:t> </w:t>
      </w:r>
      <w:r>
        <w:rPr>
          <w:color w:val="231F20"/>
        </w:rPr>
        <w:t>return,</w:t>
      </w:r>
      <w:r>
        <w:rPr>
          <w:color w:val="231F20"/>
          <w:spacing w:val="-8"/>
        </w:rPr>
        <w:t> </w:t>
      </w:r>
      <w:r>
        <w:rPr>
          <w:color w:val="231F20"/>
        </w:rPr>
        <w:t>the</w:t>
      </w:r>
      <w:r>
        <w:rPr>
          <w:color w:val="231F20"/>
          <w:spacing w:val="-8"/>
        </w:rPr>
        <w:t> </w:t>
      </w:r>
      <w:r>
        <w:rPr>
          <w:color w:val="231F20"/>
        </w:rPr>
        <w:t>exec- utor or administrator must sign the return for your</w:t>
      </w:r>
      <w:r>
        <w:rPr>
          <w:color w:val="231F20"/>
          <w:spacing w:val="-5"/>
        </w:rPr>
        <w:t> </w:t>
      </w:r>
      <w:r>
        <w:rPr>
          <w:color w:val="231F20"/>
        </w:rPr>
        <w:t>spouse.</w:t>
      </w:r>
      <w:r>
        <w:rPr>
          <w:color w:val="231F20"/>
          <w:spacing w:val="-5"/>
        </w:rPr>
        <w:t> </w:t>
      </w:r>
      <w:r>
        <w:rPr>
          <w:color w:val="231F20"/>
        </w:rPr>
        <w:t>If</w:t>
      </w:r>
      <w:r>
        <w:rPr>
          <w:color w:val="231F20"/>
          <w:spacing w:val="-5"/>
        </w:rPr>
        <w:t> </w:t>
      </w:r>
      <w:r>
        <w:rPr>
          <w:color w:val="231F20"/>
        </w:rPr>
        <w:t>neither</w:t>
      </w:r>
      <w:r>
        <w:rPr>
          <w:color w:val="231F20"/>
          <w:spacing w:val="-5"/>
        </w:rPr>
        <w:t> </w:t>
      </w:r>
      <w:r>
        <w:rPr>
          <w:color w:val="231F20"/>
        </w:rPr>
        <w:t>you</w:t>
      </w:r>
      <w:r>
        <w:rPr>
          <w:color w:val="231F20"/>
          <w:spacing w:val="-5"/>
        </w:rPr>
        <w:t> </w:t>
      </w:r>
      <w:r>
        <w:rPr>
          <w:color w:val="231F20"/>
        </w:rPr>
        <w:t>nor</w:t>
      </w:r>
      <w:r>
        <w:rPr>
          <w:color w:val="231F20"/>
          <w:spacing w:val="-5"/>
        </w:rPr>
        <w:t> </w:t>
      </w:r>
      <w:r>
        <w:rPr>
          <w:color w:val="231F20"/>
        </w:rPr>
        <w:t>anyone</w:t>
      </w:r>
      <w:r>
        <w:rPr>
          <w:color w:val="231F20"/>
          <w:spacing w:val="-5"/>
        </w:rPr>
        <w:t> </w:t>
      </w:r>
      <w:r>
        <w:rPr>
          <w:color w:val="231F20"/>
        </w:rPr>
        <w:t>else</w:t>
      </w:r>
      <w:r>
        <w:rPr>
          <w:color w:val="231F20"/>
          <w:spacing w:val="-5"/>
        </w:rPr>
        <w:t> </w:t>
      </w:r>
      <w:r>
        <w:rPr>
          <w:color w:val="231F20"/>
        </w:rPr>
        <w:t>has been appointed as executor or administrator, you</w:t>
      </w:r>
      <w:r>
        <w:rPr>
          <w:color w:val="231F20"/>
          <w:spacing w:val="-3"/>
        </w:rPr>
        <w:t> </w:t>
      </w:r>
      <w:r>
        <w:rPr>
          <w:color w:val="231F20"/>
        </w:rPr>
        <w:t>can</w:t>
      </w:r>
      <w:r>
        <w:rPr>
          <w:color w:val="231F20"/>
          <w:spacing w:val="-3"/>
        </w:rPr>
        <w:t> </w:t>
      </w:r>
      <w:r>
        <w:rPr>
          <w:color w:val="231F20"/>
        </w:rPr>
        <w:t>sign</w:t>
      </w:r>
      <w:r>
        <w:rPr>
          <w:color w:val="231F20"/>
          <w:spacing w:val="-3"/>
        </w:rPr>
        <w:t> </w:t>
      </w:r>
      <w:r>
        <w:rPr>
          <w:color w:val="231F20"/>
        </w:rPr>
        <w:t>the</w:t>
      </w:r>
      <w:r>
        <w:rPr>
          <w:color w:val="231F20"/>
          <w:spacing w:val="-3"/>
        </w:rPr>
        <w:t> </w:t>
      </w:r>
      <w:r>
        <w:rPr>
          <w:color w:val="231F20"/>
        </w:rPr>
        <w:t>return</w:t>
      </w:r>
      <w:r>
        <w:rPr>
          <w:color w:val="231F20"/>
          <w:spacing w:val="-3"/>
        </w:rPr>
        <w:t> </w:t>
      </w:r>
      <w:r>
        <w:rPr>
          <w:color w:val="231F20"/>
        </w:rPr>
        <w:t>for</w:t>
      </w:r>
      <w:r>
        <w:rPr>
          <w:color w:val="231F20"/>
          <w:spacing w:val="-3"/>
        </w:rPr>
        <w:t> </w:t>
      </w:r>
      <w:r>
        <w:rPr>
          <w:color w:val="231F20"/>
        </w:rPr>
        <w:t>your</w:t>
      </w:r>
      <w:r>
        <w:rPr>
          <w:color w:val="231F20"/>
          <w:spacing w:val="-3"/>
        </w:rPr>
        <w:t> </w:t>
      </w:r>
      <w:r>
        <w:rPr>
          <w:color w:val="231F20"/>
        </w:rPr>
        <w:t>spouse</w:t>
      </w:r>
      <w:r>
        <w:rPr>
          <w:color w:val="231F20"/>
          <w:spacing w:val="-3"/>
        </w:rPr>
        <w:t> </w:t>
      </w:r>
      <w:r>
        <w:rPr>
          <w:color w:val="231F20"/>
        </w:rPr>
        <w:t>and</w:t>
      </w:r>
      <w:r>
        <w:rPr>
          <w:color w:val="231F20"/>
          <w:spacing w:val="-3"/>
        </w:rPr>
        <w:t> </w:t>
      </w:r>
      <w:r>
        <w:rPr>
          <w:color w:val="231F20"/>
        </w:rPr>
        <w:t>en- ter “Filing as surviving spouse” in the area where you sign the return.</w:t>
      </w:r>
    </w:p>
    <w:p>
      <w:pPr>
        <w:pStyle w:val="BodyText"/>
        <w:spacing w:line="252" w:lineRule="auto" w:before="115"/>
        <w:ind w:right="39" w:firstLine="240"/>
        <w:jc w:val="both"/>
      </w:pPr>
      <w:r>
        <w:rPr>
          <w:rFonts w:ascii="Arial"/>
          <w:b/>
          <w:i/>
          <w:color w:val="231F20"/>
        </w:rPr>
        <w:t>Spouse away from home. </w:t>
      </w:r>
      <w:r>
        <w:rPr>
          <w:color w:val="231F20"/>
        </w:rPr>
        <w:t>If your spouse</w:t>
      </w:r>
      <w:r>
        <w:rPr>
          <w:color w:val="231F20"/>
          <w:spacing w:val="40"/>
        </w:rPr>
        <w:t> </w:t>
      </w:r>
      <w:bookmarkStart w:name="Married Filing Separately" w:id="88"/>
      <w:bookmarkEnd w:id="88"/>
      <w:r>
        <w:rPr>
          <w:color w:val="231F20"/>
          <w:spacing w:val="-1"/>
        </w:rPr>
      </w:r>
      <w:bookmarkStart w:name="_bookmark60" w:id="89"/>
      <w:bookmarkEnd w:id="89"/>
      <w:r>
        <w:rPr>
          <w:color w:val="231F20"/>
        </w:rPr>
        <w:t>is</w:t>
      </w:r>
      <w:r>
        <w:rPr>
          <w:color w:val="231F20"/>
        </w:rPr>
        <w:t> away from home, you should prepare the re- turn, sign it, and send it to your spouse to sign so it can be filed on time.</w:t>
      </w:r>
    </w:p>
    <w:p>
      <w:pPr>
        <w:pStyle w:val="BodyText"/>
        <w:spacing w:line="252" w:lineRule="auto" w:before="117"/>
        <w:ind w:right="38" w:firstLine="240"/>
        <w:jc w:val="both"/>
      </w:pPr>
      <w:r>
        <w:rPr>
          <w:rFonts w:ascii="Arial" w:hAnsi="Arial"/>
          <w:b/>
          <w:i/>
          <w:color w:val="231F20"/>
        </w:rPr>
        <w:t>Injury or disease prevents signing. </w:t>
      </w:r>
      <w:r>
        <w:rPr>
          <w:color w:val="231F20"/>
        </w:rPr>
        <w:t>If</w:t>
      </w:r>
      <w:r>
        <w:rPr>
          <w:color w:val="231F20"/>
          <w:spacing w:val="40"/>
        </w:rPr>
        <w:t> </w:t>
      </w:r>
      <w:r>
        <w:rPr>
          <w:color w:val="231F20"/>
        </w:rPr>
        <w:t>your spouse can't sign because of injury or dis- ease</w:t>
      </w:r>
      <w:r>
        <w:rPr>
          <w:color w:val="231F20"/>
          <w:spacing w:val="-9"/>
        </w:rPr>
        <w:t> </w:t>
      </w:r>
      <w:r>
        <w:rPr>
          <w:color w:val="231F20"/>
        </w:rPr>
        <w:t>and</w:t>
      </w:r>
      <w:r>
        <w:rPr>
          <w:color w:val="231F20"/>
          <w:spacing w:val="-9"/>
        </w:rPr>
        <w:t> </w:t>
      </w:r>
      <w:r>
        <w:rPr>
          <w:color w:val="231F20"/>
        </w:rPr>
        <w:t>tells</w:t>
      </w:r>
      <w:r>
        <w:rPr>
          <w:color w:val="231F20"/>
          <w:spacing w:val="-9"/>
        </w:rPr>
        <w:t> </w:t>
      </w:r>
      <w:r>
        <w:rPr>
          <w:color w:val="231F20"/>
        </w:rPr>
        <w:t>you</w:t>
      </w:r>
      <w:r>
        <w:rPr>
          <w:color w:val="231F20"/>
          <w:spacing w:val="-9"/>
        </w:rPr>
        <w:t> </w:t>
      </w:r>
      <w:r>
        <w:rPr>
          <w:color w:val="231F20"/>
        </w:rPr>
        <w:t>to</w:t>
      </w:r>
      <w:r>
        <w:rPr>
          <w:color w:val="231F20"/>
          <w:spacing w:val="-9"/>
        </w:rPr>
        <w:t> </w:t>
      </w:r>
      <w:r>
        <w:rPr>
          <w:color w:val="231F20"/>
        </w:rPr>
        <w:t>sign</w:t>
      </w:r>
      <w:r>
        <w:rPr>
          <w:color w:val="231F20"/>
          <w:spacing w:val="-9"/>
        </w:rPr>
        <w:t> </w:t>
      </w:r>
      <w:r>
        <w:rPr>
          <w:color w:val="231F20"/>
        </w:rPr>
        <w:t>for</w:t>
      </w:r>
      <w:r>
        <w:rPr>
          <w:color w:val="231F20"/>
          <w:spacing w:val="-9"/>
        </w:rPr>
        <w:t> </w:t>
      </w:r>
      <w:r>
        <w:rPr>
          <w:color w:val="231F20"/>
        </w:rPr>
        <w:t>them,</w:t>
      </w:r>
      <w:r>
        <w:rPr>
          <w:color w:val="231F20"/>
          <w:spacing w:val="-9"/>
        </w:rPr>
        <w:t> </w:t>
      </w:r>
      <w:r>
        <w:rPr>
          <w:color w:val="231F20"/>
        </w:rPr>
        <w:t>you</w:t>
      </w:r>
      <w:r>
        <w:rPr>
          <w:color w:val="231F20"/>
          <w:spacing w:val="-9"/>
        </w:rPr>
        <w:t> </w:t>
      </w:r>
      <w:r>
        <w:rPr>
          <w:color w:val="231F20"/>
        </w:rPr>
        <w:t>can</w:t>
      </w:r>
      <w:r>
        <w:rPr>
          <w:color w:val="231F20"/>
          <w:spacing w:val="-9"/>
        </w:rPr>
        <w:t> </w:t>
      </w:r>
      <w:r>
        <w:rPr>
          <w:color w:val="231F20"/>
        </w:rPr>
        <w:t>sign your spouse's name in the proper space on the return followed by the words “By (your name), Spouse.” Be sure to sign in the space provided for your signature. Attach a dated </w:t>
      </w:r>
      <w:r>
        <w:rPr>
          <w:color w:val="231F20"/>
        </w:rPr>
        <w:t>statement, signed by you, to the return. The statement should include the form number of the return you</w:t>
      </w:r>
      <w:r>
        <w:rPr>
          <w:color w:val="231F20"/>
          <w:spacing w:val="-1"/>
        </w:rPr>
        <w:t> </w:t>
      </w:r>
      <w:r>
        <w:rPr>
          <w:color w:val="231F20"/>
        </w:rPr>
        <w:t>are</w:t>
      </w:r>
      <w:r>
        <w:rPr>
          <w:color w:val="231F20"/>
          <w:spacing w:val="-1"/>
        </w:rPr>
        <w:t> </w:t>
      </w:r>
      <w:r>
        <w:rPr>
          <w:color w:val="231F20"/>
        </w:rPr>
        <w:t>filing,</w:t>
      </w:r>
      <w:r>
        <w:rPr>
          <w:color w:val="231F20"/>
          <w:spacing w:val="-1"/>
        </w:rPr>
        <w:t> </w:t>
      </w:r>
      <w:r>
        <w:rPr>
          <w:color w:val="231F20"/>
        </w:rPr>
        <w:t>the</w:t>
      </w:r>
      <w:r>
        <w:rPr>
          <w:color w:val="231F20"/>
          <w:spacing w:val="-1"/>
        </w:rPr>
        <w:t> </w:t>
      </w:r>
      <w:r>
        <w:rPr>
          <w:color w:val="231F20"/>
        </w:rPr>
        <w:t>tax</w:t>
      </w:r>
      <w:r>
        <w:rPr>
          <w:color w:val="231F20"/>
          <w:spacing w:val="-1"/>
        </w:rPr>
        <w:t> </w:t>
      </w:r>
      <w:r>
        <w:rPr>
          <w:color w:val="231F20"/>
        </w:rPr>
        <w:t>year,</w:t>
      </w:r>
      <w:r>
        <w:rPr>
          <w:color w:val="231F20"/>
          <w:spacing w:val="-1"/>
        </w:rPr>
        <w:t> </w:t>
      </w:r>
      <w:r>
        <w:rPr>
          <w:color w:val="231F20"/>
        </w:rPr>
        <w:t>and</w:t>
      </w:r>
      <w:r>
        <w:rPr>
          <w:color w:val="231F20"/>
          <w:spacing w:val="-1"/>
        </w:rPr>
        <w:t> </w:t>
      </w:r>
      <w:r>
        <w:rPr>
          <w:color w:val="231F20"/>
        </w:rPr>
        <w:t>the</w:t>
      </w:r>
      <w:r>
        <w:rPr>
          <w:color w:val="231F20"/>
          <w:spacing w:val="-1"/>
        </w:rPr>
        <w:t> </w:t>
      </w:r>
      <w:r>
        <w:rPr>
          <w:color w:val="231F20"/>
        </w:rPr>
        <w:t>reason</w:t>
      </w:r>
      <w:r>
        <w:rPr>
          <w:color w:val="231F20"/>
          <w:spacing w:val="-1"/>
        </w:rPr>
        <w:t> </w:t>
      </w:r>
      <w:r>
        <w:rPr>
          <w:color w:val="231F20"/>
        </w:rPr>
        <w:t>your spouse can't sign, and it should state that your spouse has agreed to your signing for them.</w:t>
      </w:r>
    </w:p>
    <w:p>
      <w:pPr>
        <w:spacing w:line="252" w:lineRule="auto" w:before="115"/>
        <w:ind w:left="120" w:right="38" w:firstLine="239"/>
        <w:jc w:val="both"/>
        <w:rPr>
          <w:sz w:val="16"/>
        </w:rPr>
      </w:pPr>
      <w:r>
        <w:rPr>
          <w:rFonts w:ascii="Arial"/>
          <w:b/>
          <w:i/>
          <w:color w:val="231F20"/>
          <w:sz w:val="16"/>
        </w:rPr>
        <w:t>Signing</w:t>
      </w:r>
      <w:r>
        <w:rPr>
          <w:rFonts w:ascii="Arial"/>
          <w:b/>
          <w:i/>
          <w:color w:val="231F20"/>
          <w:spacing w:val="-3"/>
          <w:sz w:val="16"/>
        </w:rPr>
        <w:t> </w:t>
      </w:r>
      <w:r>
        <w:rPr>
          <w:rFonts w:ascii="Arial"/>
          <w:b/>
          <w:i/>
          <w:color w:val="231F20"/>
          <w:sz w:val="16"/>
        </w:rPr>
        <w:t>as</w:t>
      </w:r>
      <w:r>
        <w:rPr>
          <w:rFonts w:ascii="Arial"/>
          <w:b/>
          <w:i/>
          <w:color w:val="231F20"/>
          <w:spacing w:val="-3"/>
          <w:sz w:val="16"/>
        </w:rPr>
        <w:t> </w:t>
      </w:r>
      <w:r>
        <w:rPr>
          <w:rFonts w:ascii="Arial"/>
          <w:b/>
          <w:i/>
          <w:color w:val="231F20"/>
          <w:sz w:val="16"/>
        </w:rPr>
        <w:t>guardian</w:t>
      </w:r>
      <w:r>
        <w:rPr>
          <w:rFonts w:ascii="Arial"/>
          <w:b/>
          <w:i/>
          <w:color w:val="231F20"/>
          <w:spacing w:val="-3"/>
          <w:sz w:val="16"/>
        </w:rPr>
        <w:t> </w:t>
      </w:r>
      <w:r>
        <w:rPr>
          <w:rFonts w:ascii="Arial"/>
          <w:b/>
          <w:i/>
          <w:color w:val="231F20"/>
          <w:sz w:val="16"/>
        </w:rPr>
        <w:t>of</w:t>
      </w:r>
      <w:r>
        <w:rPr>
          <w:rFonts w:ascii="Arial"/>
          <w:b/>
          <w:i/>
          <w:color w:val="231F20"/>
          <w:spacing w:val="-3"/>
          <w:sz w:val="16"/>
        </w:rPr>
        <w:t> </w:t>
      </w:r>
      <w:r>
        <w:rPr>
          <w:rFonts w:ascii="Arial"/>
          <w:b/>
          <w:i/>
          <w:color w:val="231F20"/>
          <w:sz w:val="16"/>
        </w:rPr>
        <w:t>spouse.</w:t>
      </w:r>
      <w:r>
        <w:rPr>
          <w:rFonts w:ascii="Arial"/>
          <w:b/>
          <w:i/>
          <w:color w:val="231F20"/>
          <w:spacing w:val="27"/>
          <w:sz w:val="16"/>
        </w:rPr>
        <w:t> </w:t>
      </w:r>
      <w:r>
        <w:rPr>
          <w:color w:val="231F20"/>
          <w:sz w:val="16"/>
        </w:rPr>
        <w:t>If</w:t>
      </w:r>
      <w:r>
        <w:rPr>
          <w:color w:val="231F20"/>
          <w:spacing w:val="-8"/>
          <w:sz w:val="16"/>
        </w:rPr>
        <w:t> </w:t>
      </w:r>
      <w:r>
        <w:rPr>
          <w:color w:val="231F20"/>
          <w:sz w:val="16"/>
        </w:rPr>
        <w:t>you</w:t>
      </w:r>
      <w:r>
        <w:rPr>
          <w:color w:val="231F20"/>
          <w:spacing w:val="-8"/>
          <w:sz w:val="16"/>
        </w:rPr>
        <w:t> </w:t>
      </w:r>
      <w:r>
        <w:rPr>
          <w:color w:val="231F20"/>
          <w:sz w:val="16"/>
        </w:rPr>
        <w:t>are the</w:t>
      </w:r>
      <w:r>
        <w:rPr>
          <w:color w:val="231F20"/>
          <w:spacing w:val="-2"/>
          <w:sz w:val="16"/>
        </w:rPr>
        <w:t> </w:t>
      </w:r>
      <w:r>
        <w:rPr>
          <w:color w:val="231F20"/>
          <w:sz w:val="16"/>
        </w:rPr>
        <w:t>guardian</w:t>
      </w:r>
      <w:r>
        <w:rPr>
          <w:color w:val="231F20"/>
          <w:spacing w:val="-1"/>
          <w:sz w:val="16"/>
        </w:rPr>
        <w:t> </w:t>
      </w:r>
      <w:r>
        <w:rPr>
          <w:color w:val="231F20"/>
          <w:sz w:val="16"/>
        </w:rPr>
        <w:t>of</w:t>
      </w:r>
      <w:r>
        <w:rPr>
          <w:color w:val="231F20"/>
          <w:spacing w:val="-1"/>
          <w:sz w:val="16"/>
        </w:rPr>
        <w:t> </w:t>
      </w:r>
      <w:r>
        <w:rPr>
          <w:color w:val="231F20"/>
          <w:sz w:val="16"/>
        </w:rPr>
        <w:t>your</w:t>
      </w:r>
      <w:r>
        <w:rPr>
          <w:color w:val="231F20"/>
          <w:spacing w:val="-1"/>
          <w:sz w:val="16"/>
        </w:rPr>
        <w:t> </w:t>
      </w:r>
      <w:r>
        <w:rPr>
          <w:color w:val="231F20"/>
          <w:sz w:val="16"/>
        </w:rPr>
        <w:t>spouse</w:t>
      </w:r>
      <w:r>
        <w:rPr>
          <w:color w:val="231F20"/>
          <w:spacing w:val="-2"/>
          <w:sz w:val="16"/>
        </w:rPr>
        <w:t> </w:t>
      </w:r>
      <w:r>
        <w:rPr>
          <w:color w:val="231F20"/>
          <w:sz w:val="16"/>
        </w:rPr>
        <w:t>who</w:t>
      </w:r>
      <w:r>
        <w:rPr>
          <w:color w:val="231F20"/>
          <w:spacing w:val="-2"/>
          <w:sz w:val="16"/>
        </w:rPr>
        <w:t> </w:t>
      </w:r>
      <w:r>
        <w:rPr>
          <w:color w:val="231F20"/>
          <w:sz w:val="16"/>
        </w:rPr>
        <w:t>is</w:t>
      </w:r>
      <w:r>
        <w:rPr>
          <w:color w:val="231F20"/>
          <w:spacing w:val="-2"/>
          <w:sz w:val="16"/>
        </w:rPr>
        <w:t> </w:t>
      </w:r>
      <w:r>
        <w:rPr>
          <w:color w:val="231F20"/>
          <w:sz w:val="16"/>
        </w:rPr>
        <w:t>mentally</w:t>
      </w:r>
      <w:r>
        <w:rPr>
          <w:color w:val="231F20"/>
          <w:spacing w:val="-2"/>
          <w:sz w:val="16"/>
        </w:rPr>
        <w:t> </w:t>
      </w:r>
      <w:r>
        <w:rPr>
          <w:color w:val="231F20"/>
          <w:sz w:val="16"/>
        </w:rPr>
        <w:t>in- competent, you can sign the return for your spouse as guardian.</w:t>
      </w:r>
    </w:p>
    <w:p>
      <w:pPr>
        <w:pStyle w:val="BodyText"/>
        <w:spacing w:line="252" w:lineRule="auto" w:before="116"/>
        <w:ind w:right="38" w:firstLine="240"/>
        <w:jc w:val="both"/>
      </w:pPr>
      <w:bookmarkStart w:name="_bookmark61" w:id="90"/>
      <w:bookmarkEnd w:id="90"/>
      <w:r>
        <w:rPr/>
      </w:r>
      <w:r>
        <w:rPr>
          <w:rFonts w:ascii="Arial"/>
          <w:b/>
          <w:i/>
          <w:color w:val="231F20"/>
        </w:rPr>
        <w:t>Spouse in combat zone. </w:t>
      </w:r>
      <w:r>
        <w:rPr>
          <w:color w:val="231F20"/>
        </w:rPr>
        <w:t>You can sign a joint return for your spouse if your spouse can't sign</w:t>
      </w:r>
      <w:r>
        <w:rPr>
          <w:color w:val="231F20"/>
          <w:spacing w:val="-7"/>
        </w:rPr>
        <w:t> </w:t>
      </w:r>
      <w:r>
        <w:rPr>
          <w:color w:val="231F20"/>
        </w:rPr>
        <w:t>because</w:t>
      </w:r>
      <w:r>
        <w:rPr>
          <w:color w:val="231F20"/>
          <w:spacing w:val="-7"/>
        </w:rPr>
        <w:t> </w:t>
      </w:r>
      <w:r>
        <w:rPr>
          <w:color w:val="231F20"/>
        </w:rPr>
        <w:t>they</w:t>
      </w:r>
      <w:r>
        <w:rPr>
          <w:color w:val="231F20"/>
          <w:spacing w:val="-7"/>
        </w:rPr>
        <w:t> </w:t>
      </w:r>
      <w:r>
        <w:rPr>
          <w:color w:val="231F20"/>
        </w:rPr>
        <w:t>are</w:t>
      </w:r>
      <w:r>
        <w:rPr>
          <w:color w:val="231F20"/>
          <w:spacing w:val="-7"/>
        </w:rPr>
        <w:t> </w:t>
      </w:r>
      <w:r>
        <w:rPr>
          <w:color w:val="231F20"/>
        </w:rPr>
        <w:t>serving</w:t>
      </w:r>
      <w:r>
        <w:rPr>
          <w:color w:val="231F20"/>
          <w:spacing w:val="-7"/>
        </w:rPr>
        <w:t> </w:t>
      </w:r>
      <w:r>
        <w:rPr>
          <w:color w:val="231F20"/>
        </w:rPr>
        <w:t>in</w:t>
      </w:r>
      <w:r>
        <w:rPr>
          <w:color w:val="231F20"/>
          <w:spacing w:val="-7"/>
        </w:rPr>
        <w:t> </w:t>
      </w:r>
      <w:r>
        <w:rPr>
          <w:color w:val="231F20"/>
        </w:rPr>
        <w:t>a</w:t>
      </w:r>
      <w:r>
        <w:rPr>
          <w:color w:val="231F20"/>
          <w:spacing w:val="-7"/>
        </w:rPr>
        <w:t> </w:t>
      </w:r>
      <w:r>
        <w:rPr>
          <w:color w:val="231F20"/>
        </w:rPr>
        <w:t>combat</w:t>
      </w:r>
      <w:r>
        <w:rPr>
          <w:color w:val="231F20"/>
          <w:spacing w:val="-7"/>
        </w:rPr>
        <w:t> </w:t>
      </w:r>
      <w:r>
        <w:rPr>
          <w:color w:val="231F20"/>
        </w:rPr>
        <w:t>zone (such as the Persian Gulf area, Serbia, </w:t>
      </w:r>
      <w:r>
        <w:rPr>
          <w:color w:val="231F20"/>
        </w:rPr>
        <w:t>Monte- negro, Albania, or Afghanistan), even if you don't have a power of attorney or other state- ment. Attach a signed statement to your return explaining</w:t>
      </w:r>
      <w:r>
        <w:rPr>
          <w:color w:val="231F20"/>
          <w:spacing w:val="-5"/>
        </w:rPr>
        <w:t> </w:t>
      </w:r>
      <w:r>
        <w:rPr>
          <w:color w:val="231F20"/>
        </w:rPr>
        <w:t>that</w:t>
      </w:r>
      <w:r>
        <w:rPr>
          <w:color w:val="231F20"/>
          <w:spacing w:val="-5"/>
        </w:rPr>
        <w:t> </w:t>
      </w:r>
      <w:r>
        <w:rPr>
          <w:color w:val="231F20"/>
        </w:rPr>
        <w:t>your</w:t>
      </w:r>
      <w:r>
        <w:rPr>
          <w:color w:val="231F20"/>
          <w:spacing w:val="-5"/>
        </w:rPr>
        <w:t> </w:t>
      </w:r>
      <w:r>
        <w:rPr>
          <w:color w:val="231F20"/>
        </w:rPr>
        <w:t>spouse</w:t>
      </w:r>
      <w:r>
        <w:rPr>
          <w:color w:val="231F20"/>
          <w:spacing w:val="-5"/>
        </w:rPr>
        <w:t> </w:t>
      </w:r>
      <w:r>
        <w:rPr>
          <w:color w:val="231F20"/>
        </w:rPr>
        <w:t>is</w:t>
      </w:r>
      <w:r>
        <w:rPr>
          <w:color w:val="231F20"/>
          <w:spacing w:val="-5"/>
        </w:rPr>
        <w:t> </w:t>
      </w:r>
      <w:r>
        <w:rPr>
          <w:color w:val="231F20"/>
        </w:rPr>
        <w:t>serving</w:t>
      </w:r>
      <w:r>
        <w:rPr>
          <w:color w:val="231F20"/>
          <w:spacing w:val="-5"/>
        </w:rPr>
        <w:t> </w:t>
      </w:r>
      <w:r>
        <w:rPr>
          <w:color w:val="231F20"/>
        </w:rPr>
        <w:t>in</w:t>
      </w:r>
      <w:r>
        <w:rPr>
          <w:color w:val="231F20"/>
          <w:spacing w:val="-5"/>
        </w:rPr>
        <w:t> </w:t>
      </w:r>
      <w:r>
        <w:rPr>
          <w:color w:val="231F20"/>
        </w:rPr>
        <w:t>a</w:t>
      </w:r>
      <w:r>
        <w:rPr>
          <w:color w:val="231F20"/>
          <w:spacing w:val="-5"/>
        </w:rPr>
        <w:t> </w:t>
      </w:r>
      <w:r>
        <w:rPr>
          <w:color w:val="231F20"/>
        </w:rPr>
        <w:t>com- bat zone. For more information on special tax rules for persons who are serving in a combat zone,</w:t>
      </w:r>
      <w:r>
        <w:rPr>
          <w:color w:val="231F20"/>
          <w:spacing w:val="-4"/>
        </w:rPr>
        <w:t> </w:t>
      </w:r>
      <w:r>
        <w:rPr>
          <w:color w:val="231F20"/>
        </w:rPr>
        <w:t>or</w:t>
      </w:r>
      <w:r>
        <w:rPr>
          <w:color w:val="231F20"/>
          <w:spacing w:val="-4"/>
        </w:rPr>
        <w:t> </w:t>
      </w:r>
      <w:r>
        <w:rPr>
          <w:color w:val="231F20"/>
        </w:rPr>
        <w:t>who</w:t>
      </w:r>
      <w:r>
        <w:rPr>
          <w:color w:val="231F20"/>
          <w:spacing w:val="-4"/>
        </w:rPr>
        <w:t> </w:t>
      </w:r>
      <w:r>
        <w:rPr>
          <w:color w:val="231F20"/>
        </w:rPr>
        <w:t>are</w:t>
      </w:r>
      <w:r>
        <w:rPr>
          <w:color w:val="231F20"/>
          <w:spacing w:val="-4"/>
        </w:rPr>
        <w:t> </w:t>
      </w:r>
      <w:r>
        <w:rPr>
          <w:color w:val="231F20"/>
        </w:rPr>
        <w:t>in</w:t>
      </w:r>
      <w:r>
        <w:rPr>
          <w:color w:val="231F20"/>
          <w:spacing w:val="-4"/>
        </w:rPr>
        <w:t> </w:t>
      </w:r>
      <w:r>
        <w:rPr>
          <w:color w:val="231F20"/>
        </w:rPr>
        <w:t>missing</w:t>
      </w:r>
      <w:r>
        <w:rPr>
          <w:color w:val="231F20"/>
          <w:spacing w:val="-4"/>
        </w:rPr>
        <w:t> </w:t>
      </w:r>
      <w:r>
        <w:rPr>
          <w:color w:val="231F20"/>
        </w:rPr>
        <w:t>status</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result</w:t>
      </w:r>
      <w:r>
        <w:rPr>
          <w:color w:val="231F20"/>
          <w:spacing w:val="-4"/>
        </w:rPr>
        <w:t> </w:t>
      </w:r>
      <w:r>
        <w:rPr>
          <w:color w:val="231F20"/>
        </w:rPr>
        <w:t>of serving in a combat zone, see Pub. 3.</w:t>
      </w:r>
    </w:p>
    <w:p>
      <w:pPr>
        <w:pStyle w:val="BodyText"/>
        <w:spacing w:line="252" w:lineRule="auto" w:before="115"/>
        <w:ind w:right="38" w:firstLine="240"/>
        <w:jc w:val="both"/>
      </w:pPr>
      <w:r>
        <w:rPr>
          <w:rFonts w:ascii="Arial"/>
          <w:b/>
          <w:i/>
          <w:color w:val="231F20"/>
        </w:rPr>
        <w:t>Power of attorney (POA). </w:t>
      </w:r>
      <w:r>
        <w:rPr>
          <w:color w:val="231F20"/>
        </w:rPr>
        <w:t>In order for you to sign a return for your spouse in any of these cases,</w:t>
      </w:r>
      <w:r>
        <w:rPr>
          <w:color w:val="231F20"/>
          <w:spacing w:val="-4"/>
        </w:rPr>
        <w:t> </w:t>
      </w:r>
      <w:r>
        <w:rPr>
          <w:color w:val="231F20"/>
        </w:rPr>
        <w:t>you</w:t>
      </w:r>
      <w:r>
        <w:rPr>
          <w:color w:val="231F20"/>
          <w:spacing w:val="-4"/>
        </w:rPr>
        <w:t> </w:t>
      </w:r>
      <w:r>
        <w:rPr>
          <w:color w:val="231F20"/>
        </w:rPr>
        <w:t>must</w:t>
      </w:r>
      <w:r>
        <w:rPr>
          <w:color w:val="231F20"/>
          <w:spacing w:val="-4"/>
        </w:rPr>
        <w:t> </w:t>
      </w:r>
      <w:r>
        <w:rPr>
          <w:color w:val="231F20"/>
        </w:rPr>
        <w:t>attach</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return</w:t>
      </w:r>
      <w:r>
        <w:rPr>
          <w:color w:val="231F20"/>
          <w:spacing w:val="-4"/>
        </w:rPr>
        <w:t> </w:t>
      </w:r>
      <w:r>
        <w:rPr>
          <w:color w:val="231F20"/>
        </w:rPr>
        <w:t>a</w:t>
      </w:r>
      <w:r>
        <w:rPr>
          <w:color w:val="231F20"/>
          <w:spacing w:val="-4"/>
        </w:rPr>
        <w:t> </w:t>
      </w:r>
      <w:r>
        <w:rPr>
          <w:color w:val="231F20"/>
        </w:rPr>
        <w:t>POA</w:t>
      </w:r>
      <w:r>
        <w:rPr>
          <w:color w:val="231F20"/>
          <w:spacing w:val="-4"/>
        </w:rPr>
        <w:t> </w:t>
      </w:r>
      <w:r>
        <w:rPr>
          <w:color w:val="231F20"/>
        </w:rPr>
        <w:t>that authorizes</w:t>
      </w:r>
      <w:r>
        <w:rPr>
          <w:color w:val="231F20"/>
          <w:spacing w:val="-6"/>
        </w:rPr>
        <w:t> </w:t>
      </w:r>
      <w:r>
        <w:rPr>
          <w:color w:val="231F20"/>
        </w:rPr>
        <w:t>you</w:t>
      </w:r>
      <w:r>
        <w:rPr>
          <w:color w:val="231F20"/>
          <w:spacing w:val="-6"/>
        </w:rPr>
        <w:t> </w:t>
      </w:r>
      <w:r>
        <w:rPr>
          <w:color w:val="231F20"/>
        </w:rPr>
        <w:t>to</w:t>
      </w:r>
      <w:r>
        <w:rPr>
          <w:color w:val="231F20"/>
          <w:spacing w:val="-6"/>
        </w:rPr>
        <w:t> </w:t>
      </w:r>
      <w:r>
        <w:rPr>
          <w:color w:val="231F20"/>
        </w:rPr>
        <w:t>sign</w:t>
      </w:r>
      <w:r>
        <w:rPr>
          <w:color w:val="231F20"/>
          <w:spacing w:val="-6"/>
        </w:rPr>
        <w:t> </w:t>
      </w:r>
      <w:r>
        <w:rPr>
          <w:color w:val="231F20"/>
        </w:rPr>
        <w:t>for</w:t>
      </w:r>
      <w:r>
        <w:rPr>
          <w:color w:val="231F20"/>
          <w:spacing w:val="-6"/>
        </w:rPr>
        <w:t> </w:t>
      </w:r>
      <w:r>
        <w:rPr>
          <w:color w:val="231F20"/>
        </w:rPr>
        <w:t>your</w:t>
      </w:r>
      <w:r>
        <w:rPr>
          <w:color w:val="231F20"/>
          <w:spacing w:val="-6"/>
        </w:rPr>
        <w:t> </w:t>
      </w:r>
      <w:r>
        <w:rPr>
          <w:color w:val="231F20"/>
        </w:rPr>
        <w:t>spouse.</w:t>
      </w:r>
      <w:r>
        <w:rPr>
          <w:color w:val="231F20"/>
          <w:spacing w:val="-6"/>
        </w:rPr>
        <w:t> </w:t>
      </w:r>
      <w:r>
        <w:rPr>
          <w:color w:val="231F20"/>
        </w:rPr>
        <w:t>You</w:t>
      </w:r>
      <w:r>
        <w:rPr>
          <w:color w:val="231F20"/>
          <w:spacing w:val="-6"/>
        </w:rPr>
        <w:t> </w:t>
      </w:r>
      <w:r>
        <w:rPr>
          <w:color w:val="231F20"/>
        </w:rPr>
        <w:t>can use</w:t>
      </w:r>
      <w:r>
        <w:rPr>
          <w:color w:val="231F20"/>
          <w:spacing w:val="-5"/>
        </w:rPr>
        <w:t> </w:t>
      </w:r>
      <w:r>
        <w:rPr>
          <w:color w:val="231F20"/>
        </w:rPr>
        <w:t>a</w:t>
      </w:r>
      <w:r>
        <w:rPr>
          <w:color w:val="231F20"/>
          <w:spacing w:val="-5"/>
        </w:rPr>
        <w:t> </w:t>
      </w:r>
      <w:r>
        <w:rPr>
          <w:color w:val="231F20"/>
        </w:rPr>
        <w:t>POA</w:t>
      </w:r>
      <w:r>
        <w:rPr>
          <w:color w:val="231F20"/>
          <w:spacing w:val="-5"/>
        </w:rPr>
        <w:t> </w:t>
      </w:r>
      <w:r>
        <w:rPr>
          <w:color w:val="231F20"/>
        </w:rPr>
        <w:t>that</w:t>
      </w:r>
      <w:r>
        <w:rPr>
          <w:color w:val="231F20"/>
          <w:spacing w:val="-5"/>
        </w:rPr>
        <w:t> </w:t>
      </w:r>
      <w:r>
        <w:rPr>
          <w:color w:val="231F20"/>
        </w:rPr>
        <w:t>states</w:t>
      </w:r>
      <w:r>
        <w:rPr>
          <w:color w:val="231F20"/>
          <w:spacing w:val="-5"/>
        </w:rPr>
        <w:t> </w:t>
      </w:r>
      <w:r>
        <w:rPr>
          <w:color w:val="231F20"/>
        </w:rPr>
        <w:t>that</w:t>
      </w:r>
      <w:r>
        <w:rPr>
          <w:color w:val="231F20"/>
          <w:spacing w:val="-5"/>
        </w:rPr>
        <w:t> </w:t>
      </w:r>
      <w:r>
        <w:rPr>
          <w:color w:val="231F20"/>
        </w:rPr>
        <w:t>you</w:t>
      </w:r>
      <w:r>
        <w:rPr>
          <w:color w:val="231F20"/>
          <w:spacing w:val="-5"/>
        </w:rPr>
        <w:t> </w:t>
      </w:r>
      <w:r>
        <w:rPr>
          <w:color w:val="231F20"/>
        </w:rPr>
        <w:t>have</w:t>
      </w:r>
      <w:r>
        <w:rPr>
          <w:color w:val="231F20"/>
          <w:spacing w:val="-5"/>
        </w:rPr>
        <w:t> </w:t>
      </w:r>
      <w:r>
        <w:rPr>
          <w:color w:val="231F20"/>
        </w:rPr>
        <w:t>been</w:t>
      </w:r>
      <w:r>
        <w:rPr>
          <w:color w:val="231F20"/>
          <w:spacing w:val="-5"/>
        </w:rPr>
        <w:t> </w:t>
      </w:r>
      <w:r>
        <w:rPr>
          <w:color w:val="231F20"/>
        </w:rPr>
        <w:t>gran- ted authority to sign the return, or you can use Form 2848. Part I of Form 2848 must state that </w:t>
      </w:r>
      <w:bookmarkStart w:name="_bookmark62" w:id="91"/>
      <w:bookmarkEnd w:id="91"/>
      <w:r>
        <w:rPr>
          <w:color w:val="231F20"/>
        </w:rPr>
        <w:t>y</w:t>
      </w:r>
      <w:r>
        <w:rPr>
          <w:color w:val="231F20"/>
        </w:rPr>
        <w:t>ou are granted authority to sign the return.</w:t>
      </w:r>
    </w:p>
    <w:p>
      <w:pPr>
        <w:pStyle w:val="BodyText"/>
        <w:spacing w:line="249" w:lineRule="auto" w:before="150"/>
        <w:ind w:right="38"/>
        <w:jc w:val="both"/>
      </w:pPr>
      <w:bookmarkStart w:name="_bookmark63" w:id="92"/>
      <w:bookmarkEnd w:id="92"/>
      <w:r>
        <w:rPr/>
      </w:r>
      <w:r>
        <w:rPr>
          <w:rFonts w:ascii="Arial Black"/>
          <w:color w:val="231F20"/>
          <w:w w:val="90"/>
        </w:rPr>
        <w:t>Nonresident</w:t>
      </w:r>
      <w:r>
        <w:rPr>
          <w:rFonts w:ascii="Arial Black"/>
          <w:color w:val="231F20"/>
          <w:spacing w:val="-8"/>
          <w:w w:val="90"/>
        </w:rPr>
        <w:t> </w:t>
      </w:r>
      <w:r>
        <w:rPr>
          <w:rFonts w:ascii="Arial Black"/>
          <w:color w:val="231F20"/>
          <w:w w:val="90"/>
        </w:rPr>
        <w:t>alien</w:t>
      </w:r>
      <w:r>
        <w:rPr>
          <w:rFonts w:ascii="Arial Black"/>
          <w:color w:val="231F20"/>
          <w:spacing w:val="-8"/>
          <w:w w:val="90"/>
        </w:rPr>
        <w:t> </w:t>
      </w:r>
      <w:r>
        <w:rPr>
          <w:rFonts w:ascii="Arial Black"/>
          <w:color w:val="231F20"/>
          <w:w w:val="90"/>
        </w:rPr>
        <w:t>or</w:t>
      </w:r>
      <w:r>
        <w:rPr>
          <w:rFonts w:ascii="Arial Black"/>
          <w:color w:val="231F20"/>
          <w:spacing w:val="-9"/>
          <w:w w:val="90"/>
        </w:rPr>
        <w:t> </w:t>
      </w:r>
      <w:r>
        <w:rPr>
          <w:rFonts w:ascii="Arial Black"/>
          <w:color w:val="231F20"/>
          <w:w w:val="90"/>
        </w:rPr>
        <w:t>dual-status</w:t>
      </w:r>
      <w:r>
        <w:rPr>
          <w:rFonts w:ascii="Arial Black"/>
          <w:color w:val="231F20"/>
          <w:spacing w:val="-8"/>
          <w:w w:val="90"/>
        </w:rPr>
        <w:t> </w:t>
      </w:r>
      <w:r>
        <w:rPr>
          <w:rFonts w:ascii="Arial Black"/>
          <w:color w:val="231F20"/>
          <w:w w:val="90"/>
        </w:rPr>
        <w:t>alien.</w:t>
      </w:r>
      <w:r>
        <w:rPr>
          <w:rFonts w:ascii="Arial Black"/>
          <w:color w:val="231F20"/>
          <w:spacing w:val="-8"/>
          <w:w w:val="90"/>
        </w:rPr>
        <w:t> </w:t>
      </w:r>
      <w:r>
        <w:rPr>
          <w:color w:val="231F20"/>
          <w:w w:val="90"/>
        </w:rPr>
        <w:t>Gen-</w:t>
      </w:r>
      <w:r>
        <w:rPr>
          <w:color w:val="231F20"/>
        </w:rPr>
        <w:t> erally,</w:t>
      </w:r>
      <w:r>
        <w:rPr>
          <w:color w:val="231F20"/>
          <w:spacing w:val="-2"/>
        </w:rPr>
        <w:t> </w:t>
      </w:r>
      <w:r>
        <w:rPr>
          <w:color w:val="231F20"/>
        </w:rPr>
        <w:t>a</w:t>
      </w:r>
      <w:r>
        <w:rPr>
          <w:color w:val="231F20"/>
          <w:spacing w:val="-2"/>
        </w:rPr>
        <w:t> </w:t>
      </w:r>
      <w:r>
        <w:rPr>
          <w:color w:val="231F20"/>
        </w:rPr>
        <w:t>married</w:t>
      </w:r>
      <w:r>
        <w:rPr>
          <w:color w:val="231F20"/>
          <w:spacing w:val="-2"/>
        </w:rPr>
        <w:t> </w:t>
      </w:r>
      <w:r>
        <w:rPr>
          <w:color w:val="231F20"/>
        </w:rPr>
        <w:t>couple</w:t>
      </w:r>
      <w:r>
        <w:rPr>
          <w:color w:val="231F20"/>
          <w:spacing w:val="-2"/>
        </w:rPr>
        <w:t> </w:t>
      </w:r>
      <w:r>
        <w:rPr>
          <w:color w:val="231F20"/>
        </w:rPr>
        <w:t>can't</w:t>
      </w:r>
      <w:r>
        <w:rPr>
          <w:color w:val="231F20"/>
          <w:spacing w:val="-2"/>
        </w:rPr>
        <w:t> </w:t>
      </w:r>
      <w:r>
        <w:rPr>
          <w:color w:val="231F20"/>
        </w:rPr>
        <w:t>file</w:t>
      </w:r>
      <w:r>
        <w:rPr>
          <w:color w:val="231F20"/>
          <w:spacing w:val="-2"/>
        </w:rPr>
        <w:t> </w:t>
      </w:r>
      <w:r>
        <w:rPr>
          <w:color w:val="231F20"/>
        </w:rPr>
        <w:t>a</w:t>
      </w:r>
      <w:r>
        <w:rPr>
          <w:color w:val="231F20"/>
          <w:spacing w:val="-2"/>
        </w:rPr>
        <w:t> </w:t>
      </w:r>
      <w:r>
        <w:rPr>
          <w:color w:val="231F20"/>
        </w:rPr>
        <w:t>joint</w:t>
      </w:r>
      <w:r>
        <w:rPr>
          <w:color w:val="231F20"/>
          <w:spacing w:val="-2"/>
        </w:rPr>
        <w:t> </w:t>
      </w:r>
      <w:r>
        <w:rPr>
          <w:color w:val="231F20"/>
        </w:rPr>
        <w:t>return</w:t>
      </w:r>
      <w:r>
        <w:rPr>
          <w:color w:val="231F20"/>
          <w:spacing w:val="-2"/>
        </w:rPr>
        <w:t> </w:t>
      </w:r>
      <w:r>
        <w:rPr>
          <w:color w:val="231F20"/>
        </w:rPr>
        <w:t>if either</w:t>
      </w:r>
      <w:r>
        <w:rPr>
          <w:color w:val="231F20"/>
          <w:spacing w:val="-2"/>
        </w:rPr>
        <w:t> </w:t>
      </w:r>
      <w:r>
        <w:rPr>
          <w:color w:val="231F20"/>
        </w:rPr>
        <w:t>spouse</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nonresident</w:t>
      </w:r>
      <w:r>
        <w:rPr>
          <w:color w:val="231F20"/>
          <w:spacing w:val="-2"/>
        </w:rPr>
        <w:t> </w:t>
      </w:r>
      <w:r>
        <w:rPr>
          <w:color w:val="231F20"/>
        </w:rPr>
        <w:t>alien</w:t>
      </w:r>
      <w:r>
        <w:rPr>
          <w:color w:val="231F20"/>
          <w:spacing w:val="-2"/>
        </w:rPr>
        <w:t> </w:t>
      </w:r>
      <w:r>
        <w:rPr>
          <w:color w:val="231F20"/>
        </w:rPr>
        <w:t>at</w:t>
      </w:r>
      <w:r>
        <w:rPr>
          <w:color w:val="231F20"/>
          <w:spacing w:val="-2"/>
        </w:rPr>
        <w:t> </w:t>
      </w:r>
      <w:r>
        <w:rPr>
          <w:color w:val="231F20"/>
        </w:rPr>
        <w:t>any</w:t>
      </w:r>
      <w:r>
        <w:rPr>
          <w:color w:val="231F20"/>
          <w:spacing w:val="-2"/>
        </w:rPr>
        <w:t> </w:t>
      </w:r>
      <w:r>
        <w:rPr>
          <w:color w:val="231F20"/>
        </w:rPr>
        <w:t>time during</w:t>
      </w:r>
      <w:r>
        <w:rPr>
          <w:color w:val="231F20"/>
          <w:spacing w:val="-4"/>
        </w:rPr>
        <w:t> </w:t>
      </w:r>
      <w:r>
        <w:rPr>
          <w:color w:val="231F20"/>
        </w:rPr>
        <w:t>the</w:t>
      </w:r>
      <w:r>
        <w:rPr>
          <w:color w:val="231F20"/>
          <w:spacing w:val="-4"/>
        </w:rPr>
        <w:t> </w:t>
      </w:r>
      <w:r>
        <w:rPr>
          <w:color w:val="231F20"/>
        </w:rPr>
        <w:t>year.</w:t>
      </w:r>
      <w:r>
        <w:rPr>
          <w:color w:val="231F20"/>
          <w:spacing w:val="-4"/>
        </w:rPr>
        <w:t> </w:t>
      </w:r>
      <w:r>
        <w:rPr>
          <w:color w:val="231F20"/>
        </w:rPr>
        <w:t>However,</w:t>
      </w:r>
      <w:r>
        <w:rPr>
          <w:color w:val="231F20"/>
          <w:spacing w:val="-4"/>
        </w:rPr>
        <w:t> </w:t>
      </w:r>
      <w:r>
        <w:rPr>
          <w:color w:val="231F20"/>
        </w:rPr>
        <w:t>you</w:t>
      </w:r>
      <w:r>
        <w:rPr>
          <w:color w:val="231F20"/>
          <w:spacing w:val="-4"/>
        </w:rPr>
        <w:t> </w:t>
      </w:r>
      <w:r>
        <w:rPr>
          <w:color w:val="231F20"/>
        </w:rPr>
        <w:t>and</w:t>
      </w:r>
      <w:r>
        <w:rPr>
          <w:color w:val="231F20"/>
          <w:spacing w:val="-4"/>
        </w:rPr>
        <w:t> </w:t>
      </w:r>
      <w:r>
        <w:rPr>
          <w:color w:val="231F20"/>
        </w:rPr>
        <w:t>your</w:t>
      </w:r>
      <w:r>
        <w:rPr>
          <w:color w:val="231F20"/>
          <w:spacing w:val="-4"/>
        </w:rPr>
        <w:t> </w:t>
      </w:r>
      <w:r>
        <w:rPr>
          <w:color w:val="231F20"/>
        </w:rPr>
        <w:t>spouse can choose to be treated as U.S. residents for the entire year and file a joint return if one spouse was a nonresident alien at the end of the taxable year (the nonresident spouse) and the</w:t>
      </w:r>
      <w:r>
        <w:rPr>
          <w:color w:val="231F20"/>
          <w:spacing w:val="17"/>
        </w:rPr>
        <w:t> </w:t>
      </w:r>
      <w:r>
        <w:rPr>
          <w:color w:val="231F20"/>
        </w:rPr>
        <w:t>other</w:t>
      </w:r>
      <w:r>
        <w:rPr>
          <w:color w:val="231F20"/>
          <w:spacing w:val="17"/>
        </w:rPr>
        <w:t> </w:t>
      </w:r>
      <w:r>
        <w:rPr>
          <w:color w:val="231F20"/>
        </w:rPr>
        <w:t>was</w:t>
      </w:r>
      <w:r>
        <w:rPr>
          <w:color w:val="231F20"/>
          <w:spacing w:val="17"/>
        </w:rPr>
        <w:t> </w:t>
      </w:r>
      <w:r>
        <w:rPr>
          <w:color w:val="231F20"/>
        </w:rPr>
        <w:t>a</w:t>
      </w:r>
      <w:r>
        <w:rPr>
          <w:color w:val="231F20"/>
          <w:spacing w:val="17"/>
        </w:rPr>
        <w:t> </w:t>
      </w:r>
      <w:r>
        <w:rPr>
          <w:color w:val="231F20"/>
        </w:rPr>
        <w:t>U.S.</w:t>
      </w:r>
      <w:r>
        <w:rPr>
          <w:color w:val="231F20"/>
          <w:spacing w:val="17"/>
        </w:rPr>
        <w:t> </w:t>
      </w:r>
      <w:r>
        <w:rPr>
          <w:color w:val="231F20"/>
        </w:rPr>
        <w:t>citizen</w:t>
      </w:r>
      <w:r>
        <w:rPr>
          <w:color w:val="231F20"/>
          <w:spacing w:val="17"/>
        </w:rPr>
        <w:t> </w:t>
      </w:r>
      <w:r>
        <w:rPr>
          <w:color w:val="231F20"/>
        </w:rPr>
        <w:t>or</w:t>
      </w:r>
      <w:r>
        <w:rPr>
          <w:color w:val="231F20"/>
          <w:spacing w:val="17"/>
        </w:rPr>
        <w:t> </w:t>
      </w:r>
      <w:r>
        <w:rPr>
          <w:color w:val="231F20"/>
        </w:rPr>
        <w:t>resident</w:t>
      </w:r>
      <w:r>
        <w:rPr>
          <w:color w:val="231F20"/>
          <w:spacing w:val="17"/>
        </w:rPr>
        <w:t> </w:t>
      </w:r>
      <w:r>
        <w:rPr>
          <w:color w:val="231F20"/>
        </w:rPr>
        <w:t>at</w:t>
      </w:r>
      <w:r>
        <w:rPr>
          <w:color w:val="231F20"/>
          <w:spacing w:val="17"/>
        </w:rPr>
        <w:t> </w:t>
      </w:r>
      <w:r>
        <w:rPr>
          <w:color w:val="231F20"/>
          <w:spacing w:val="-5"/>
        </w:rPr>
        <w:t>the</w:t>
      </w:r>
    </w:p>
    <w:p>
      <w:pPr>
        <w:pStyle w:val="BodyText"/>
        <w:spacing w:line="252" w:lineRule="auto" w:before="126"/>
        <w:ind w:right="38"/>
        <w:jc w:val="both"/>
      </w:pPr>
      <w:r>
        <w:rPr/>
        <w:br w:type="column"/>
      </w:r>
      <w:r>
        <w:rPr>
          <w:color w:val="231F20"/>
        </w:rPr>
        <w:t>end of the taxable year. This choice remains in effect</w:t>
      </w:r>
      <w:r>
        <w:rPr>
          <w:color w:val="231F20"/>
          <w:spacing w:val="-8"/>
        </w:rPr>
        <w:t> </w:t>
      </w:r>
      <w:r>
        <w:rPr>
          <w:color w:val="231F20"/>
        </w:rPr>
        <w:t>in</w:t>
      </w:r>
      <w:r>
        <w:rPr>
          <w:color w:val="231F20"/>
          <w:spacing w:val="-8"/>
        </w:rPr>
        <w:t> </w:t>
      </w:r>
      <w:r>
        <w:rPr>
          <w:color w:val="231F20"/>
        </w:rPr>
        <w:t>subsequent</w:t>
      </w:r>
      <w:r>
        <w:rPr>
          <w:color w:val="231F20"/>
          <w:spacing w:val="-8"/>
        </w:rPr>
        <w:t> </w:t>
      </w:r>
      <w:r>
        <w:rPr>
          <w:color w:val="231F20"/>
        </w:rPr>
        <w:t>years</w:t>
      </w:r>
      <w:r>
        <w:rPr>
          <w:color w:val="231F20"/>
          <w:spacing w:val="-8"/>
        </w:rPr>
        <w:t> </w:t>
      </w:r>
      <w:r>
        <w:rPr>
          <w:color w:val="231F20"/>
        </w:rPr>
        <w:t>until</w:t>
      </w:r>
      <w:r>
        <w:rPr>
          <w:color w:val="231F20"/>
          <w:spacing w:val="-8"/>
        </w:rPr>
        <w:t> </w:t>
      </w:r>
      <w:r>
        <w:rPr>
          <w:color w:val="231F20"/>
        </w:rPr>
        <w:t>terminated.</w:t>
      </w:r>
      <w:r>
        <w:rPr>
          <w:color w:val="231F20"/>
          <w:spacing w:val="-8"/>
        </w:rPr>
        <w:t> </w:t>
      </w:r>
      <w:r>
        <w:rPr>
          <w:color w:val="231F20"/>
        </w:rPr>
        <w:t>You and</w:t>
      </w:r>
      <w:r>
        <w:rPr>
          <w:color w:val="231F20"/>
          <w:spacing w:val="-5"/>
        </w:rPr>
        <w:t> </w:t>
      </w:r>
      <w:r>
        <w:rPr>
          <w:color w:val="231F20"/>
        </w:rPr>
        <w:t>your</w:t>
      </w:r>
      <w:r>
        <w:rPr>
          <w:color w:val="231F20"/>
          <w:spacing w:val="-5"/>
        </w:rPr>
        <w:t> </w:t>
      </w:r>
      <w:r>
        <w:rPr>
          <w:color w:val="231F20"/>
        </w:rPr>
        <w:t>spouse</w:t>
      </w:r>
      <w:r>
        <w:rPr>
          <w:color w:val="231F20"/>
          <w:spacing w:val="-5"/>
        </w:rPr>
        <w:t> </w:t>
      </w:r>
      <w:r>
        <w:rPr>
          <w:color w:val="231F20"/>
        </w:rPr>
        <w:t>can</w:t>
      </w:r>
      <w:r>
        <w:rPr>
          <w:color w:val="231F20"/>
          <w:spacing w:val="-5"/>
        </w:rPr>
        <w:t> </w:t>
      </w:r>
      <w:r>
        <w:rPr>
          <w:color w:val="231F20"/>
        </w:rPr>
        <w:t>also</w:t>
      </w:r>
      <w:r>
        <w:rPr>
          <w:color w:val="231F20"/>
          <w:spacing w:val="-5"/>
        </w:rPr>
        <w:t> </w:t>
      </w:r>
      <w:r>
        <w:rPr>
          <w:color w:val="231F20"/>
        </w:rPr>
        <w:t>choose</w:t>
      </w:r>
      <w:r>
        <w:rPr>
          <w:color w:val="231F20"/>
          <w:spacing w:val="-5"/>
        </w:rPr>
        <w:t> </w:t>
      </w:r>
      <w:r>
        <w:rPr>
          <w:color w:val="231F20"/>
        </w:rPr>
        <w:t>to</w:t>
      </w:r>
      <w:r>
        <w:rPr>
          <w:color w:val="231F20"/>
          <w:spacing w:val="-5"/>
        </w:rPr>
        <w:t> </w:t>
      </w:r>
      <w:r>
        <w:rPr>
          <w:color w:val="231F20"/>
        </w:rPr>
        <w:t>file</w:t>
      </w:r>
      <w:r>
        <w:rPr>
          <w:color w:val="231F20"/>
          <w:spacing w:val="-5"/>
        </w:rPr>
        <w:t> </w:t>
      </w:r>
      <w:r>
        <w:rPr>
          <w:color w:val="231F20"/>
        </w:rPr>
        <w:t>as</w:t>
      </w:r>
      <w:r>
        <w:rPr>
          <w:color w:val="231F20"/>
          <w:spacing w:val="-5"/>
        </w:rPr>
        <w:t> </w:t>
      </w:r>
      <w:r>
        <w:rPr>
          <w:color w:val="231F20"/>
        </w:rPr>
        <w:t>U.S. residents</w:t>
      </w:r>
      <w:r>
        <w:rPr>
          <w:color w:val="231F20"/>
          <w:spacing w:val="18"/>
        </w:rPr>
        <w:t> </w:t>
      </w:r>
      <w:r>
        <w:rPr>
          <w:color w:val="231F20"/>
        </w:rPr>
        <w:t>for</w:t>
      </w:r>
      <w:r>
        <w:rPr>
          <w:color w:val="231F20"/>
          <w:spacing w:val="19"/>
        </w:rPr>
        <w:t> </w:t>
      </w:r>
      <w:r>
        <w:rPr>
          <w:color w:val="231F20"/>
        </w:rPr>
        <w:t>the</w:t>
      </w:r>
      <w:r>
        <w:rPr>
          <w:color w:val="231F20"/>
          <w:spacing w:val="19"/>
        </w:rPr>
        <w:t> </w:t>
      </w:r>
      <w:r>
        <w:rPr>
          <w:color w:val="231F20"/>
        </w:rPr>
        <w:t>entire</w:t>
      </w:r>
      <w:r>
        <w:rPr>
          <w:color w:val="231F20"/>
          <w:spacing w:val="19"/>
        </w:rPr>
        <w:t> </w:t>
      </w:r>
      <w:r>
        <w:rPr>
          <w:color w:val="231F20"/>
        </w:rPr>
        <w:t>year</w:t>
      </w:r>
      <w:r>
        <w:rPr>
          <w:color w:val="231F20"/>
          <w:spacing w:val="19"/>
        </w:rPr>
        <w:t> </w:t>
      </w:r>
      <w:r>
        <w:rPr>
          <w:color w:val="231F20"/>
        </w:rPr>
        <w:t>if</w:t>
      </w:r>
      <w:r>
        <w:rPr>
          <w:color w:val="231F20"/>
          <w:spacing w:val="19"/>
        </w:rPr>
        <w:t> </w:t>
      </w:r>
      <w:r>
        <w:rPr>
          <w:color w:val="231F20"/>
        </w:rPr>
        <w:t>both</w:t>
      </w:r>
      <w:r>
        <w:rPr>
          <w:color w:val="231F20"/>
          <w:spacing w:val="18"/>
        </w:rPr>
        <w:t> </w:t>
      </w:r>
      <w:r>
        <w:rPr>
          <w:color w:val="231F20"/>
        </w:rPr>
        <w:t>of</w:t>
      </w:r>
      <w:r>
        <w:rPr>
          <w:color w:val="231F20"/>
          <w:spacing w:val="19"/>
        </w:rPr>
        <w:t> </w:t>
      </w:r>
      <w:r>
        <w:rPr>
          <w:color w:val="231F20"/>
        </w:rPr>
        <w:t>you</w:t>
      </w:r>
      <w:r>
        <w:rPr>
          <w:color w:val="231F20"/>
          <w:spacing w:val="19"/>
        </w:rPr>
        <w:t> </w:t>
      </w:r>
      <w:r>
        <w:rPr>
          <w:color w:val="231F20"/>
          <w:spacing w:val="-5"/>
        </w:rPr>
        <w:t>are</w:t>
      </w:r>
    </w:p>
    <w:p>
      <w:pPr>
        <w:pStyle w:val="BodyText"/>
        <w:spacing w:line="252" w:lineRule="auto"/>
        <w:ind w:right="38"/>
        <w:jc w:val="both"/>
      </w:pPr>
      <w:r>
        <w:rPr>
          <w:color w:val="231F20"/>
        </w:rPr>
        <w:t>U.S. citizens or residents at the end of the year and</w:t>
      </w:r>
      <w:r>
        <w:rPr>
          <w:color w:val="231F20"/>
          <w:spacing w:val="-10"/>
        </w:rPr>
        <w:t> </w:t>
      </w:r>
      <w:r>
        <w:rPr>
          <w:color w:val="231F20"/>
        </w:rPr>
        <w:t>either</w:t>
      </w:r>
      <w:r>
        <w:rPr>
          <w:color w:val="231F20"/>
          <w:spacing w:val="-10"/>
        </w:rPr>
        <w:t> </w:t>
      </w:r>
      <w:r>
        <w:rPr>
          <w:color w:val="231F20"/>
        </w:rPr>
        <w:t>(or</w:t>
      </w:r>
      <w:r>
        <w:rPr>
          <w:color w:val="231F20"/>
          <w:spacing w:val="-10"/>
        </w:rPr>
        <w:t> </w:t>
      </w:r>
      <w:r>
        <w:rPr>
          <w:color w:val="231F20"/>
        </w:rPr>
        <w:t>both)</w:t>
      </w:r>
      <w:r>
        <w:rPr>
          <w:color w:val="231F20"/>
          <w:spacing w:val="-10"/>
        </w:rPr>
        <w:t> </w:t>
      </w:r>
      <w:r>
        <w:rPr>
          <w:color w:val="231F20"/>
        </w:rPr>
        <w:t>of</w:t>
      </w:r>
      <w:r>
        <w:rPr>
          <w:color w:val="231F20"/>
          <w:spacing w:val="-10"/>
        </w:rPr>
        <w:t> </w:t>
      </w:r>
      <w:r>
        <w:rPr>
          <w:color w:val="231F20"/>
        </w:rPr>
        <w:t>you</w:t>
      </w:r>
      <w:r>
        <w:rPr>
          <w:color w:val="231F20"/>
          <w:spacing w:val="-10"/>
        </w:rPr>
        <w:t> </w:t>
      </w:r>
      <w:r>
        <w:rPr>
          <w:color w:val="231F20"/>
        </w:rPr>
        <w:t>were</w:t>
      </w:r>
      <w:r>
        <w:rPr>
          <w:color w:val="231F20"/>
          <w:spacing w:val="-10"/>
        </w:rPr>
        <w:t> </w:t>
      </w:r>
      <w:r>
        <w:rPr>
          <w:color w:val="231F20"/>
        </w:rPr>
        <w:t>a</w:t>
      </w:r>
      <w:r>
        <w:rPr>
          <w:color w:val="231F20"/>
          <w:spacing w:val="-10"/>
        </w:rPr>
        <w:t> </w:t>
      </w:r>
      <w:r>
        <w:rPr>
          <w:color w:val="231F20"/>
        </w:rPr>
        <w:t>nonresident</w:t>
      </w:r>
      <w:r>
        <w:rPr>
          <w:color w:val="231F20"/>
          <w:spacing w:val="-10"/>
        </w:rPr>
        <w:t> </w:t>
      </w:r>
      <w:r>
        <w:rPr>
          <w:color w:val="231F20"/>
        </w:rPr>
        <w:t>at the beginning of the year (the dual-status spouse(s)).</w:t>
      </w:r>
      <w:r>
        <w:rPr>
          <w:color w:val="231F20"/>
          <w:spacing w:val="-5"/>
        </w:rPr>
        <w:t> </w:t>
      </w:r>
      <w:r>
        <w:rPr>
          <w:color w:val="231F20"/>
        </w:rPr>
        <w:t>You</w:t>
      </w:r>
      <w:r>
        <w:rPr>
          <w:color w:val="231F20"/>
          <w:spacing w:val="-5"/>
        </w:rPr>
        <w:t> </w:t>
      </w:r>
      <w:r>
        <w:rPr>
          <w:color w:val="231F20"/>
        </w:rPr>
        <w:t>can</w:t>
      </w:r>
      <w:r>
        <w:rPr>
          <w:color w:val="231F20"/>
          <w:spacing w:val="-5"/>
        </w:rPr>
        <w:t> </w:t>
      </w:r>
      <w:r>
        <w:rPr>
          <w:color w:val="231F20"/>
        </w:rPr>
        <w:t>only</w:t>
      </w:r>
      <w:r>
        <w:rPr>
          <w:color w:val="231F20"/>
          <w:spacing w:val="-5"/>
        </w:rPr>
        <w:t> </w:t>
      </w:r>
      <w:r>
        <w:rPr>
          <w:color w:val="231F20"/>
        </w:rPr>
        <w:t>make</w:t>
      </w:r>
      <w:r>
        <w:rPr>
          <w:color w:val="231F20"/>
          <w:spacing w:val="-5"/>
        </w:rPr>
        <w:t> </w:t>
      </w:r>
      <w:r>
        <w:rPr>
          <w:color w:val="231F20"/>
        </w:rPr>
        <w:t>this</w:t>
      </w:r>
      <w:r>
        <w:rPr>
          <w:color w:val="231F20"/>
          <w:spacing w:val="-5"/>
        </w:rPr>
        <w:t> </w:t>
      </w:r>
      <w:r>
        <w:rPr>
          <w:color w:val="231F20"/>
        </w:rPr>
        <w:t>choice</w:t>
      </w:r>
      <w:r>
        <w:rPr>
          <w:color w:val="231F20"/>
          <w:spacing w:val="-5"/>
        </w:rPr>
        <w:t> </w:t>
      </w:r>
      <w:r>
        <w:rPr>
          <w:color w:val="231F20"/>
        </w:rPr>
        <w:t>for</w:t>
      </w:r>
      <w:r>
        <w:rPr>
          <w:color w:val="231F20"/>
          <w:spacing w:val="-5"/>
        </w:rPr>
        <w:t> </w:t>
      </w:r>
      <w:r>
        <w:rPr>
          <w:color w:val="231F20"/>
        </w:rPr>
        <w:t>1 year, and it doesn’t apply to any future years.</w:t>
      </w:r>
    </w:p>
    <w:p>
      <w:pPr>
        <w:pStyle w:val="BodyText"/>
        <w:spacing w:line="252" w:lineRule="auto" w:before="18"/>
        <w:ind w:right="38" w:firstLine="240"/>
        <w:jc w:val="both"/>
      </w:pPr>
      <w:r>
        <w:rPr>
          <w:color w:val="231F20"/>
        </w:rPr>
        <w:t>If you and your spouse are making either of these</w:t>
      </w:r>
      <w:r>
        <w:rPr>
          <w:color w:val="231F20"/>
          <w:spacing w:val="-10"/>
        </w:rPr>
        <w:t> </w:t>
      </w:r>
      <w:r>
        <w:rPr>
          <w:color w:val="231F20"/>
        </w:rPr>
        <w:t>choices</w:t>
      </w:r>
      <w:r>
        <w:rPr>
          <w:color w:val="231F20"/>
          <w:spacing w:val="-10"/>
        </w:rPr>
        <w:t> </w:t>
      </w:r>
      <w:r>
        <w:rPr>
          <w:color w:val="231F20"/>
        </w:rPr>
        <w:t>to</w:t>
      </w:r>
      <w:r>
        <w:rPr>
          <w:color w:val="231F20"/>
          <w:spacing w:val="-10"/>
        </w:rPr>
        <w:t> </w:t>
      </w:r>
      <w:r>
        <w:rPr>
          <w:color w:val="231F20"/>
        </w:rPr>
        <w:t>be</w:t>
      </w:r>
      <w:r>
        <w:rPr>
          <w:color w:val="231F20"/>
          <w:spacing w:val="-10"/>
        </w:rPr>
        <w:t> </w:t>
      </w:r>
      <w:r>
        <w:rPr>
          <w:color w:val="231F20"/>
        </w:rPr>
        <w:t>treated</w:t>
      </w:r>
      <w:r>
        <w:rPr>
          <w:color w:val="231F20"/>
          <w:spacing w:val="-10"/>
        </w:rPr>
        <w:t> </w:t>
      </w:r>
      <w:r>
        <w:rPr>
          <w:color w:val="231F20"/>
        </w:rPr>
        <w:t>as</w:t>
      </w:r>
      <w:r>
        <w:rPr>
          <w:color w:val="231F20"/>
          <w:spacing w:val="-10"/>
        </w:rPr>
        <w:t> </w:t>
      </w:r>
      <w:r>
        <w:rPr>
          <w:color w:val="231F20"/>
        </w:rPr>
        <w:t>U.S.</w:t>
      </w:r>
      <w:r>
        <w:rPr>
          <w:color w:val="231F20"/>
          <w:spacing w:val="-10"/>
        </w:rPr>
        <w:t> </w:t>
      </w:r>
      <w:r>
        <w:rPr>
          <w:color w:val="231F20"/>
        </w:rPr>
        <w:t>residents</w:t>
      </w:r>
      <w:r>
        <w:rPr>
          <w:color w:val="231F20"/>
          <w:spacing w:val="-10"/>
        </w:rPr>
        <w:t> </w:t>
      </w:r>
      <w:r>
        <w:rPr>
          <w:color w:val="231F20"/>
        </w:rPr>
        <w:t>for 2024,</w:t>
      </w:r>
      <w:r>
        <w:rPr>
          <w:color w:val="231F20"/>
          <w:spacing w:val="-1"/>
        </w:rPr>
        <w:t> </w:t>
      </w:r>
      <w:r>
        <w:rPr>
          <w:color w:val="231F20"/>
        </w:rPr>
        <w:t>check</w:t>
      </w:r>
      <w:r>
        <w:rPr>
          <w:color w:val="231F20"/>
          <w:spacing w:val="-1"/>
        </w:rPr>
        <w:t> </w:t>
      </w:r>
      <w:r>
        <w:rPr>
          <w:color w:val="231F20"/>
        </w:rPr>
        <w:t>the</w:t>
      </w:r>
      <w:r>
        <w:rPr>
          <w:color w:val="231F20"/>
          <w:spacing w:val="-2"/>
        </w:rPr>
        <w:t> </w:t>
      </w:r>
      <w:r>
        <w:rPr>
          <w:color w:val="231F20"/>
        </w:rPr>
        <w:t>box</w:t>
      </w:r>
      <w:r>
        <w:rPr>
          <w:color w:val="231F20"/>
          <w:spacing w:val="-1"/>
        </w:rPr>
        <w:t> </w:t>
      </w:r>
      <w:r>
        <w:rPr>
          <w:color w:val="231F20"/>
        </w:rPr>
        <w:t>in</w:t>
      </w:r>
      <w:r>
        <w:rPr>
          <w:color w:val="231F20"/>
          <w:spacing w:val="-1"/>
        </w:rPr>
        <w:t> </w:t>
      </w:r>
      <w:r>
        <w:rPr>
          <w:color w:val="231F20"/>
        </w:rPr>
        <w:t>the</w:t>
      </w:r>
      <w:r>
        <w:rPr>
          <w:color w:val="231F20"/>
          <w:spacing w:val="-1"/>
        </w:rPr>
        <w:t> </w:t>
      </w:r>
      <w:r>
        <w:rPr>
          <w:rFonts w:ascii="Arial"/>
          <w:i/>
          <w:color w:val="231F20"/>
        </w:rPr>
        <w:t>Filing</w:t>
      </w:r>
      <w:r>
        <w:rPr>
          <w:rFonts w:ascii="Arial"/>
          <w:i/>
          <w:color w:val="231F20"/>
          <w:spacing w:val="-3"/>
        </w:rPr>
        <w:t> </w:t>
      </w:r>
      <w:r>
        <w:rPr>
          <w:rFonts w:ascii="Arial"/>
          <w:i/>
          <w:color w:val="231F20"/>
        </w:rPr>
        <w:t>Status</w:t>
      </w:r>
      <w:r>
        <w:rPr>
          <w:rFonts w:ascii="Arial"/>
          <w:i/>
          <w:color w:val="231F20"/>
          <w:spacing w:val="-3"/>
        </w:rPr>
        <w:t> </w:t>
      </w:r>
      <w:r>
        <w:rPr>
          <w:color w:val="231F20"/>
        </w:rPr>
        <w:t>section and enter the name of the nonresident spouse or dual-status spouse(s) (whichever applies to you)</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entry</w:t>
      </w:r>
      <w:r>
        <w:rPr>
          <w:color w:val="231F20"/>
          <w:spacing w:val="-3"/>
        </w:rPr>
        <w:t> </w:t>
      </w:r>
      <w:r>
        <w:rPr>
          <w:color w:val="231F20"/>
        </w:rPr>
        <w:t>space.</w:t>
      </w:r>
      <w:r>
        <w:rPr>
          <w:color w:val="231F20"/>
          <w:spacing w:val="-3"/>
        </w:rPr>
        <w:t> </w:t>
      </w:r>
      <w:r>
        <w:rPr>
          <w:color w:val="231F20"/>
        </w:rPr>
        <w:t>Also</w:t>
      </w:r>
      <w:r>
        <w:rPr>
          <w:color w:val="231F20"/>
          <w:spacing w:val="-3"/>
        </w:rPr>
        <w:t> </w:t>
      </w:r>
      <w:r>
        <w:rPr>
          <w:color w:val="231F20"/>
        </w:rPr>
        <w:t>check</w:t>
      </w:r>
      <w:r>
        <w:rPr>
          <w:color w:val="231F20"/>
          <w:spacing w:val="-3"/>
        </w:rPr>
        <w:t> </w:t>
      </w:r>
      <w:r>
        <w:rPr>
          <w:color w:val="231F20"/>
        </w:rPr>
        <w:t>the</w:t>
      </w:r>
      <w:r>
        <w:rPr>
          <w:color w:val="231F20"/>
          <w:spacing w:val="-3"/>
        </w:rPr>
        <w:t> </w:t>
      </w:r>
      <w:r>
        <w:rPr>
          <w:color w:val="231F20"/>
        </w:rPr>
        <w:t>box</w:t>
      </w:r>
      <w:r>
        <w:rPr>
          <w:color w:val="231F20"/>
          <w:spacing w:val="-3"/>
        </w:rPr>
        <w:t> </w:t>
      </w:r>
      <w:r>
        <w:rPr>
          <w:color w:val="231F20"/>
        </w:rPr>
        <w:t>and enter their name if you and your </w:t>
      </w:r>
      <w:r>
        <w:rPr>
          <w:color w:val="231F20"/>
        </w:rPr>
        <w:t>nonresident spouse made the choice to be treated as resi- dents in a prior year and the choice remains in effect. See the Instructions for Form 1040 and Pub. 519 for more information on how to make this</w:t>
      </w:r>
      <w:r>
        <w:rPr>
          <w:color w:val="231F20"/>
          <w:spacing w:val="-6"/>
        </w:rPr>
        <w:t> </w:t>
      </w:r>
      <w:r>
        <w:rPr>
          <w:color w:val="231F20"/>
        </w:rPr>
        <w:t>choice.</w:t>
      </w:r>
    </w:p>
    <w:p>
      <w:pPr>
        <w:spacing w:before="163"/>
        <w:ind w:left="120" w:right="0" w:firstLine="0"/>
        <w:jc w:val="both"/>
        <w:rPr>
          <w:rFonts w:ascii="Arial Black"/>
          <w:sz w:val="24"/>
        </w:rPr>
      </w:pPr>
      <w:r>
        <w:rPr>
          <w:rFonts w:ascii="Arial Black"/>
          <w:color w:val="231F20"/>
          <w:w w:val="85"/>
          <w:sz w:val="24"/>
        </w:rPr>
        <w:t>Married</w:t>
      </w:r>
      <w:r>
        <w:rPr>
          <w:rFonts w:ascii="Arial Black"/>
          <w:color w:val="231F20"/>
          <w:spacing w:val="9"/>
          <w:sz w:val="24"/>
        </w:rPr>
        <w:t> </w:t>
      </w:r>
      <w:r>
        <w:rPr>
          <w:rFonts w:ascii="Arial Black"/>
          <w:color w:val="231F20"/>
          <w:w w:val="85"/>
          <w:sz w:val="24"/>
        </w:rPr>
        <w:t>Filing</w:t>
      </w:r>
      <w:r>
        <w:rPr>
          <w:rFonts w:ascii="Arial Black"/>
          <w:color w:val="231F20"/>
          <w:spacing w:val="10"/>
          <w:sz w:val="24"/>
        </w:rPr>
        <w:t> </w:t>
      </w:r>
      <w:r>
        <w:rPr>
          <w:rFonts w:ascii="Arial Black"/>
          <w:color w:val="231F20"/>
          <w:spacing w:val="-2"/>
          <w:w w:val="85"/>
          <w:sz w:val="24"/>
        </w:rPr>
        <w:t>Separately</w:t>
      </w:r>
    </w:p>
    <w:p>
      <w:pPr>
        <w:pStyle w:val="BodyText"/>
        <w:spacing w:line="252" w:lineRule="auto" w:before="191"/>
        <w:ind w:left="120" w:right="38"/>
        <w:jc w:val="both"/>
      </w:pPr>
      <w:r>
        <w:rPr>
          <w:color w:val="231F20"/>
        </w:rPr>
        <w:t>You can choose married filing separately as your filing status if you are married. This filing status</w:t>
      </w:r>
      <w:r>
        <w:rPr>
          <w:color w:val="231F20"/>
          <w:spacing w:val="-7"/>
        </w:rPr>
        <w:t> </w:t>
      </w:r>
      <w:r>
        <w:rPr>
          <w:color w:val="231F20"/>
        </w:rPr>
        <w:t>may</w:t>
      </w:r>
      <w:r>
        <w:rPr>
          <w:color w:val="231F20"/>
          <w:spacing w:val="-7"/>
        </w:rPr>
        <w:t> </w:t>
      </w:r>
      <w:r>
        <w:rPr>
          <w:color w:val="231F20"/>
        </w:rPr>
        <w:t>benefit</w:t>
      </w:r>
      <w:r>
        <w:rPr>
          <w:color w:val="231F20"/>
          <w:spacing w:val="-7"/>
        </w:rPr>
        <w:t> </w:t>
      </w:r>
      <w:r>
        <w:rPr>
          <w:color w:val="231F20"/>
        </w:rPr>
        <w:t>you</w:t>
      </w:r>
      <w:r>
        <w:rPr>
          <w:color w:val="231F20"/>
          <w:spacing w:val="-7"/>
        </w:rPr>
        <w:t> </w:t>
      </w:r>
      <w:r>
        <w:rPr>
          <w:color w:val="231F20"/>
        </w:rPr>
        <w:t>if</w:t>
      </w:r>
      <w:r>
        <w:rPr>
          <w:color w:val="231F20"/>
          <w:spacing w:val="-7"/>
        </w:rPr>
        <w:t> </w:t>
      </w:r>
      <w:r>
        <w:rPr>
          <w:color w:val="231F20"/>
        </w:rPr>
        <w:t>you</w:t>
      </w:r>
      <w:r>
        <w:rPr>
          <w:color w:val="231F20"/>
          <w:spacing w:val="-7"/>
        </w:rPr>
        <w:t> </w:t>
      </w:r>
      <w:r>
        <w:rPr>
          <w:color w:val="231F20"/>
        </w:rPr>
        <w:t>want</w:t>
      </w:r>
      <w:r>
        <w:rPr>
          <w:color w:val="231F20"/>
          <w:spacing w:val="-7"/>
        </w:rPr>
        <w:t> </w:t>
      </w:r>
      <w:r>
        <w:rPr>
          <w:color w:val="231F20"/>
        </w:rPr>
        <w:t>to</w:t>
      </w:r>
      <w:r>
        <w:rPr>
          <w:color w:val="231F20"/>
          <w:spacing w:val="-7"/>
        </w:rPr>
        <w:t> </w:t>
      </w:r>
      <w:r>
        <w:rPr>
          <w:color w:val="231F20"/>
        </w:rPr>
        <w:t>be</w:t>
      </w:r>
      <w:r>
        <w:rPr>
          <w:color w:val="231F20"/>
          <w:spacing w:val="-7"/>
        </w:rPr>
        <w:t> </w:t>
      </w:r>
      <w:r>
        <w:rPr>
          <w:color w:val="231F20"/>
        </w:rPr>
        <w:t>respon- sible only for your own tax or if it results in less tax than filing a joint return.</w:t>
      </w:r>
    </w:p>
    <w:p>
      <w:pPr>
        <w:pStyle w:val="BodyText"/>
        <w:spacing w:line="252" w:lineRule="auto" w:before="156"/>
        <w:ind w:right="38" w:firstLine="240"/>
        <w:jc w:val="both"/>
      </w:pPr>
      <w:r>
        <w:rPr>
          <w:color w:val="231F20"/>
        </w:rPr>
        <w:t>If you and your spouse don't agree to file a joint return, you must use this filing status un- less you qualify for head of household status, discussed</w:t>
      </w:r>
      <w:r>
        <w:rPr>
          <w:color w:val="231F20"/>
          <w:spacing w:val="-6"/>
        </w:rPr>
        <w:t> </w:t>
      </w:r>
      <w:r>
        <w:rPr>
          <w:color w:val="231F20"/>
        </w:rPr>
        <w:t>later.</w:t>
      </w:r>
    </w:p>
    <w:p>
      <w:pPr>
        <w:pStyle w:val="BodyText"/>
        <w:spacing w:line="252" w:lineRule="auto" w:before="156"/>
        <w:ind w:right="38" w:firstLine="240"/>
        <w:jc w:val="both"/>
      </w:pPr>
      <w:r>
        <w:rPr>
          <w:color w:val="231F20"/>
        </w:rPr>
        <w:t>You may be able to choose head of house- hold filing status if you are considered unmar- ried because you live apart from your spouse and meet certain tests (explained later </w:t>
      </w:r>
      <w:r>
        <w:rPr>
          <w:color w:val="231F20"/>
        </w:rPr>
        <w:t>under </w:t>
      </w:r>
      <w:hyperlink w:history="true" w:anchor="_bookmark68">
        <w:r>
          <w:rPr>
            <w:rFonts w:ascii="Arial"/>
            <w:i/>
            <w:color w:val="0056A2"/>
            <w:u w:val="single" w:color="0055A1"/>
          </w:rPr>
          <w:t>Head of Household</w:t>
        </w:r>
      </w:hyperlink>
      <w:r>
        <w:rPr>
          <w:color w:val="231F20"/>
        </w:rPr>
        <w:t>). This can apply to you even</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aren't</w:t>
      </w:r>
      <w:r>
        <w:rPr>
          <w:color w:val="231F20"/>
          <w:spacing w:val="-3"/>
        </w:rPr>
        <w:t> </w:t>
      </w:r>
      <w:r>
        <w:rPr>
          <w:color w:val="231F20"/>
        </w:rPr>
        <w:t>divorced</w:t>
      </w:r>
      <w:r>
        <w:rPr>
          <w:color w:val="231F20"/>
          <w:spacing w:val="-3"/>
        </w:rPr>
        <w:t> </w:t>
      </w:r>
      <w:r>
        <w:rPr>
          <w:color w:val="231F20"/>
        </w:rPr>
        <w:t>or</w:t>
      </w:r>
      <w:r>
        <w:rPr>
          <w:color w:val="231F20"/>
          <w:spacing w:val="-3"/>
        </w:rPr>
        <w:t> </w:t>
      </w:r>
      <w:r>
        <w:rPr>
          <w:color w:val="231F20"/>
        </w:rPr>
        <w:t>legally</w:t>
      </w:r>
      <w:r>
        <w:rPr>
          <w:color w:val="231F20"/>
          <w:spacing w:val="-3"/>
        </w:rPr>
        <w:t> </w:t>
      </w:r>
      <w:r>
        <w:rPr>
          <w:color w:val="231F20"/>
        </w:rPr>
        <w:t>separated. If you qualify to file as head of household, in- stead of as married filing separately, your tax may be lower, you may be able to claim certain tax benefits, and your standard deduction will be higher. The head of household filing status allows you to choose the standard deduction even if your spouse chooses to itemize deduc- tions. See </w:t>
      </w:r>
      <w:hyperlink w:history="true" w:anchor="_bookmark68">
        <w:r>
          <w:rPr>
            <w:rFonts w:ascii="Arial"/>
            <w:i/>
            <w:color w:val="0056A2"/>
            <w:u w:val="single" w:color="0055A1"/>
          </w:rPr>
          <w:t>Head of Household</w:t>
        </w:r>
      </w:hyperlink>
      <w:r>
        <w:rPr>
          <w:color w:val="231F20"/>
        </w:rPr>
        <w:t>, later, for more </w:t>
      </w:r>
      <w:r>
        <w:rPr>
          <w:color w:val="231F20"/>
          <w:spacing w:val="-2"/>
        </w:rPr>
        <w:t>information.</w:t>
      </w:r>
    </w:p>
    <w:p>
      <w:pPr>
        <w:spacing w:line="247" w:lineRule="auto" w:before="89"/>
        <w:ind w:left="720" w:right="38"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737344">
                <wp:simplePos x="0" y="0"/>
                <wp:positionH relativeFrom="page">
                  <wp:posOffset>2819400</wp:posOffset>
                </wp:positionH>
                <wp:positionV relativeFrom="paragraph">
                  <wp:posOffset>76693</wp:posOffset>
                </wp:positionV>
                <wp:extent cx="325755" cy="32575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325755" cy="325755"/>
                          <a:chExt cx="325755" cy="325755"/>
                        </a:xfrm>
                      </wpg:grpSpPr>
                      <wps:wsp>
                        <wps:cNvPr id="59" name="Graphic 59"/>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7109" y="27109"/>
                            <a:ext cx="271145" cy="271145"/>
                          </a:xfrm>
                          <a:custGeom>
                            <a:avLst/>
                            <a:gdLst/>
                            <a:ahLst/>
                            <a:cxnLst/>
                            <a:rect l="l" t="t" r="r" b="b"/>
                            <a:pathLst>
                              <a:path w="271145" h="271145">
                                <a:moveTo>
                                  <a:pt x="135547" y="0"/>
                                </a:moveTo>
                                <a:lnTo>
                                  <a:pt x="92719" y="6914"/>
                                </a:lnTo>
                                <a:lnTo>
                                  <a:pt x="55511" y="26164"/>
                                </a:lnTo>
                                <a:lnTo>
                                  <a:pt x="26164" y="55511"/>
                                </a:lnTo>
                                <a:lnTo>
                                  <a:pt x="6914" y="92719"/>
                                </a:lnTo>
                                <a:lnTo>
                                  <a:pt x="0" y="135547"/>
                                </a:lnTo>
                                <a:lnTo>
                                  <a:pt x="6914" y="178376"/>
                                </a:lnTo>
                                <a:lnTo>
                                  <a:pt x="26164" y="215584"/>
                                </a:lnTo>
                                <a:lnTo>
                                  <a:pt x="55511" y="244931"/>
                                </a:lnTo>
                                <a:lnTo>
                                  <a:pt x="92719" y="264181"/>
                                </a:lnTo>
                                <a:lnTo>
                                  <a:pt x="135547" y="271095"/>
                                </a:lnTo>
                                <a:lnTo>
                                  <a:pt x="178376" y="264181"/>
                                </a:lnTo>
                                <a:lnTo>
                                  <a:pt x="215584" y="244931"/>
                                </a:lnTo>
                                <a:lnTo>
                                  <a:pt x="244931" y="215584"/>
                                </a:lnTo>
                                <a:lnTo>
                                  <a:pt x="264181" y="178376"/>
                                </a:lnTo>
                                <a:lnTo>
                                  <a:pt x="271095" y="135547"/>
                                </a:lnTo>
                                <a:lnTo>
                                  <a:pt x="264181" y="92719"/>
                                </a:lnTo>
                                <a:lnTo>
                                  <a:pt x="244931" y="55511"/>
                                </a:lnTo>
                                <a:lnTo>
                                  <a:pt x="215584" y="26164"/>
                                </a:lnTo>
                                <a:lnTo>
                                  <a:pt x="178376" y="6914"/>
                                </a:lnTo>
                                <a:lnTo>
                                  <a:pt x="135547" y="0"/>
                                </a:lnTo>
                                <a:close/>
                              </a:path>
                            </a:pathLst>
                          </a:custGeom>
                          <a:solidFill>
                            <a:srgbClr val="FFFFFF"/>
                          </a:solidFill>
                        </wps:spPr>
                        <wps:bodyPr wrap="square" lIns="0" tIns="0" rIns="0" bIns="0" rtlCol="0">
                          <a:prstTxWarp prst="textNoShape">
                            <a:avLst/>
                          </a:prstTxWarp>
                          <a:noAutofit/>
                        </wps:bodyPr>
                      </wps:wsp>
                      <wps:wsp>
                        <wps:cNvPr id="61" name="Textbox 61"/>
                        <wps:cNvSpPr txBox="1"/>
                        <wps:spPr>
                          <a:xfrm>
                            <a:off x="0" y="0"/>
                            <a:ext cx="325755" cy="325755"/>
                          </a:xfrm>
                          <a:prstGeom prst="rect">
                            <a:avLst/>
                          </a:prstGeom>
                        </wps:spPr>
                        <wps:txbx>
                          <w:txbxContent>
                            <w:p>
                              <w:pPr>
                                <w:spacing w:before="126"/>
                                <w:ind w:left="88" w:right="0" w:firstLine="0"/>
                                <w:jc w:val="left"/>
                                <w:rPr>
                                  <w:rFonts w:ascii="Arial Black"/>
                                  <w:sz w:val="18"/>
                                </w:rPr>
                              </w:pPr>
                              <w:r>
                                <w:rPr>
                                  <w:rFonts w:ascii="Arial Black"/>
                                  <w:spacing w:val="-5"/>
                                  <w:sz w:val="18"/>
                                </w:rPr>
                                <w:t>TIP</w:t>
                              </w:r>
                            </w:p>
                          </w:txbxContent>
                        </wps:txbx>
                        <wps:bodyPr wrap="square" lIns="0" tIns="0" rIns="0" bIns="0" rtlCol="0">
                          <a:noAutofit/>
                        </wps:bodyPr>
                      </wps:wsp>
                    </wpg:wgp>
                  </a:graphicData>
                </a:graphic>
              </wp:anchor>
            </w:drawing>
          </mc:Choice>
          <mc:Fallback>
            <w:pict>
              <v:group style="position:absolute;margin-left:222pt;margin-top:6.038885pt;width:25.65pt;height:25.65pt;mso-position-horizontal-relative:page;mso-position-vertical-relative:paragraph;z-index:15737344" id="docshapegroup51" coordorigin="4440,121" coordsize="513,513">
                <v:shape style="position:absolute;left:4440;top:120;width:513;height:513" id="docshape52" coordorigin="4440,121" coordsize="513,513" path="m4920,121l4472,121,4460,123,4449,130,4443,140,4440,153,4440,601,4443,614,4449,624,4460,631,4472,633,4920,633,4933,631,4943,624,4950,614,4952,601,4952,153,4950,140,4943,130,4933,123,4920,121xe" filled="true" fillcolor="#000000" stroked="false">
                  <v:path arrowok="t"/>
                  <v:fill type="solid"/>
                </v:shape>
                <v:shape style="position:absolute;left:4482;top:163;width:427;height:427" id="docshape53" coordorigin="4483,163" coordsize="427,427" path="m4696,163l4629,174,4570,205,4524,251,4494,309,4483,377,4494,444,4524,503,4570,549,4629,580,4696,590,4764,580,4822,549,4868,503,4899,444,4910,377,4899,309,4868,251,4822,205,4764,174,4696,163xe" filled="true" fillcolor="#ffffff" stroked="false">
                  <v:path arrowok="t"/>
                  <v:fill type="solid"/>
                </v:shape>
                <v:shape style="position:absolute;left:4440;top:120;width:513;height:513" type="#_x0000_t202" id="docshape54" filled="false" stroked="false">
                  <v:textbox inset="0,0,0,0">
                    <w:txbxContent>
                      <w:p>
                        <w:pPr>
                          <w:spacing w:before="126"/>
                          <w:ind w:left="88" w:right="0" w:firstLine="0"/>
                          <w:jc w:val="left"/>
                          <w:rPr>
                            <w:rFonts w:ascii="Arial Black"/>
                            <w:sz w:val="18"/>
                          </w:rPr>
                        </w:pPr>
                        <w:r>
                          <w:rPr>
                            <w:rFonts w:ascii="Arial Black"/>
                            <w:spacing w:val="-5"/>
                            <w:sz w:val="18"/>
                          </w:rPr>
                          <w:t>TIP</w:t>
                        </w:r>
                      </w:p>
                    </w:txbxContent>
                  </v:textbox>
                  <w10:wrap type="none"/>
                </v:shape>
                <w10:wrap type="none"/>
              </v:group>
            </w:pict>
          </mc:Fallback>
        </mc:AlternateContent>
      </w:r>
      <w:r>
        <w:rPr>
          <w:rFonts w:ascii="Arial"/>
          <w:i/>
          <w:color w:val="231F20"/>
          <w:sz w:val="16"/>
        </w:rPr>
        <w:t>You will generally pay more combined tax</w:t>
      </w:r>
      <w:r>
        <w:rPr>
          <w:rFonts w:ascii="Arial"/>
          <w:i/>
          <w:color w:val="231F20"/>
          <w:spacing w:val="-8"/>
          <w:sz w:val="16"/>
        </w:rPr>
        <w:t> </w:t>
      </w:r>
      <w:r>
        <w:rPr>
          <w:rFonts w:ascii="Arial"/>
          <w:i/>
          <w:color w:val="231F20"/>
          <w:sz w:val="16"/>
        </w:rPr>
        <w:t>on</w:t>
      </w:r>
      <w:r>
        <w:rPr>
          <w:rFonts w:ascii="Arial"/>
          <w:i/>
          <w:color w:val="231F20"/>
          <w:spacing w:val="-8"/>
          <w:sz w:val="16"/>
        </w:rPr>
        <w:t> </w:t>
      </w:r>
      <w:r>
        <w:rPr>
          <w:rFonts w:ascii="Arial"/>
          <w:i/>
          <w:color w:val="231F20"/>
          <w:sz w:val="16"/>
        </w:rPr>
        <w:t>separate</w:t>
      </w:r>
      <w:r>
        <w:rPr>
          <w:rFonts w:ascii="Arial"/>
          <w:i/>
          <w:color w:val="231F20"/>
          <w:spacing w:val="-8"/>
          <w:sz w:val="16"/>
        </w:rPr>
        <w:t> </w:t>
      </w:r>
      <w:r>
        <w:rPr>
          <w:rFonts w:ascii="Arial"/>
          <w:i/>
          <w:color w:val="231F20"/>
          <w:sz w:val="16"/>
        </w:rPr>
        <w:t>returns</w:t>
      </w:r>
      <w:r>
        <w:rPr>
          <w:rFonts w:ascii="Arial"/>
          <w:i/>
          <w:color w:val="231F20"/>
          <w:spacing w:val="-8"/>
          <w:sz w:val="16"/>
        </w:rPr>
        <w:t> </w:t>
      </w:r>
      <w:r>
        <w:rPr>
          <w:rFonts w:ascii="Arial"/>
          <w:i/>
          <w:color w:val="231F20"/>
          <w:sz w:val="16"/>
        </w:rPr>
        <w:t>than</w:t>
      </w:r>
      <w:r>
        <w:rPr>
          <w:rFonts w:ascii="Arial"/>
          <w:i/>
          <w:color w:val="231F20"/>
          <w:spacing w:val="-8"/>
          <w:sz w:val="16"/>
        </w:rPr>
        <w:t> </w:t>
      </w:r>
      <w:r>
        <w:rPr>
          <w:rFonts w:ascii="Arial"/>
          <w:i/>
          <w:color w:val="231F20"/>
          <w:sz w:val="16"/>
        </w:rPr>
        <w:t>you</w:t>
      </w:r>
      <w:r>
        <w:rPr>
          <w:rFonts w:ascii="Arial"/>
          <w:i/>
          <w:color w:val="231F20"/>
          <w:spacing w:val="-8"/>
          <w:sz w:val="16"/>
        </w:rPr>
        <w:t> </w:t>
      </w:r>
      <w:r>
        <w:rPr>
          <w:rFonts w:ascii="Arial"/>
          <w:i/>
          <w:color w:val="231F20"/>
          <w:sz w:val="16"/>
        </w:rPr>
        <w:t>would on</w:t>
      </w:r>
      <w:r>
        <w:rPr>
          <w:rFonts w:ascii="Arial"/>
          <w:i/>
          <w:color w:val="231F20"/>
          <w:spacing w:val="13"/>
          <w:sz w:val="16"/>
        </w:rPr>
        <w:t> </w:t>
      </w:r>
      <w:r>
        <w:rPr>
          <w:rFonts w:ascii="Arial"/>
          <w:i/>
          <w:color w:val="231F20"/>
          <w:sz w:val="16"/>
        </w:rPr>
        <w:t>a</w:t>
      </w:r>
      <w:r>
        <w:rPr>
          <w:rFonts w:ascii="Arial"/>
          <w:i/>
          <w:color w:val="231F20"/>
          <w:spacing w:val="13"/>
          <w:sz w:val="16"/>
        </w:rPr>
        <w:t> </w:t>
      </w:r>
      <w:r>
        <w:rPr>
          <w:rFonts w:ascii="Arial"/>
          <w:i/>
          <w:color w:val="231F20"/>
          <w:sz w:val="16"/>
        </w:rPr>
        <w:t>joint</w:t>
      </w:r>
      <w:r>
        <w:rPr>
          <w:rFonts w:ascii="Arial"/>
          <w:i/>
          <w:color w:val="231F20"/>
          <w:spacing w:val="13"/>
          <w:sz w:val="16"/>
        </w:rPr>
        <w:t> </w:t>
      </w:r>
      <w:r>
        <w:rPr>
          <w:rFonts w:ascii="Arial"/>
          <w:i/>
          <w:color w:val="231F20"/>
          <w:sz w:val="16"/>
        </w:rPr>
        <w:t>return</w:t>
      </w:r>
      <w:r>
        <w:rPr>
          <w:rFonts w:ascii="Arial"/>
          <w:i/>
          <w:color w:val="231F20"/>
          <w:spacing w:val="13"/>
          <w:sz w:val="16"/>
        </w:rPr>
        <w:t> </w:t>
      </w:r>
      <w:r>
        <w:rPr>
          <w:rFonts w:ascii="Arial"/>
          <w:i/>
          <w:color w:val="231F20"/>
          <w:sz w:val="16"/>
        </w:rPr>
        <w:t>for</w:t>
      </w:r>
      <w:r>
        <w:rPr>
          <w:rFonts w:ascii="Arial"/>
          <w:i/>
          <w:color w:val="231F20"/>
          <w:spacing w:val="13"/>
          <w:sz w:val="16"/>
        </w:rPr>
        <w:t> </w:t>
      </w:r>
      <w:r>
        <w:rPr>
          <w:rFonts w:ascii="Arial"/>
          <w:i/>
          <w:color w:val="231F20"/>
          <w:sz w:val="16"/>
        </w:rPr>
        <w:t>the</w:t>
      </w:r>
      <w:r>
        <w:rPr>
          <w:rFonts w:ascii="Arial"/>
          <w:i/>
          <w:color w:val="231F20"/>
          <w:spacing w:val="13"/>
          <w:sz w:val="16"/>
        </w:rPr>
        <w:t> </w:t>
      </w:r>
      <w:r>
        <w:rPr>
          <w:rFonts w:ascii="Arial"/>
          <w:i/>
          <w:color w:val="231F20"/>
          <w:sz w:val="16"/>
        </w:rPr>
        <w:t>reasons</w:t>
      </w:r>
      <w:r>
        <w:rPr>
          <w:rFonts w:ascii="Arial"/>
          <w:i/>
          <w:color w:val="231F20"/>
          <w:spacing w:val="13"/>
          <w:sz w:val="16"/>
        </w:rPr>
        <w:t> </w:t>
      </w:r>
      <w:r>
        <w:rPr>
          <w:rFonts w:ascii="Arial"/>
          <w:i/>
          <w:color w:val="231F20"/>
          <w:spacing w:val="-2"/>
          <w:sz w:val="16"/>
        </w:rPr>
        <w:t>listed</w:t>
      </w:r>
    </w:p>
    <w:p>
      <w:pPr>
        <w:spacing w:line="247" w:lineRule="auto" w:before="1"/>
        <w:ind w:left="119" w:right="38" w:firstLine="0"/>
        <w:jc w:val="both"/>
        <w:rPr>
          <w:rFonts w:ascii="Arial"/>
          <w:i/>
          <w:sz w:val="16"/>
        </w:rPr>
      </w:pPr>
      <w:r>
        <w:rPr>
          <w:rFonts w:ascii="Arial"/>
          <w:i/>
          <w:color w:val="231F20"/>
          <w:sz w:val="16"/>
        </w:rPr>
        <w:t>under</w:t>
      </w:r>
      <w:r>
        <w:rPr>
          <w:rFonts w:ascii="Arial"/>
          <w:i/>
          <w:color w:val="231F20"/>
          <w:spacing w:val="-12"/>
          <w:sz w:val="16"/>
        </w:rPr>
        <w:t> </w:t>
      </w:r>
      <w:hyperlink w:history="true" w:anchor="_bookmark56">
        <w:r>
          <w:rPr>
            <w:color w:val="0056A2"/>
            <w:sz w:val="16"/>
            <w:u w:val="single" w:color="0055A1"/>
          </w:rPr>
          <w:t>Special</w:t>
        </w:r>
        <w:r>
          <w:rPr>
            <w:color w:val="0056A2"/>
            <w:spacing w:val="-10"/>
            <w:sz w:val="16"/>
            <w:u w:val="single" w:color="0055A1"/>
          </w:rPr>
          <w:t> </w:t>
        </w:r>
        <w:r>
          <w:rPr>
            <w:color w:val="0056A2"/>
            <w:sz w:val="16"/>
            <w:u w:val="single" w:color="0055A1"/>
          </w:rPr>
          <w:t>Rules</w:t>
        </w:r>
      </w:hyperlink>
      <w:r>
        <w:rPr>
          <w:rFonts w:ascii="Arial"/>
          <w:i/>
          <w:color w:val="231F20"/>
          <w:sz w:val="16"/>
        </w:rPr>
        <w:t>,</w:t>
      </w:r>
      <w:r>
        <w:rPr>
          <w:rFonts w:ascii="Arial"/>
          <w:i/>
          <w:color w:val="231F20"/>
          <w:spacing w:val="-11"/>
          <w:sz w:val="16"/>
        </w:rPr>
        <w:t> </w:t>
      </w:r>
      <w:r>
        <w:rPr>
          <w:rFonts w:ascii="Arial"/>
          <w:i/>
          <w:color w:val="231F20"/>
          <w:sz w:val="16"/>
        </w:rPr>
        <w:t>later.</w:t>
      </w:r>
      <w:r>
        <w:rPr>
          <w:rFonts w:ascii="Arial"/>
          <w:i/>
          <w:color w:val="231F20"/>
          <w:spacing w:val="-11"/>
          <w:sz w:val="16"/>
        </w:rPr>
        <w:t> </w:t>
      </w:r>
      <w:r>
        <w:rPr>
          <w:rFonts w:ascii="Arial"/>
          <w:i/>
          <w:color w:val="231F20"/>
          <w:sz w:val="16"/>
        </w:rPr>
        <w:t>However,</w:t>
      </w:r>
      <w:r>
        <w:rPr>
          <w:rFonts w:ascii="Arial"/>
          <w:i/>
          <w:color w:val="231F20"/>
          <w:spacing w:val="-12"/>
          <w:sz w:val="16"/>
        </w:rPr>
        <w:t> </w:t>
      </w:r>
      <w:r>
        <w:rPr>
          <w:rFonts w:ascii="Arial"/>
          <w:i/>
          <w:color w:val="231F20"/>
          <w:sz w:val="16"/>
        </w:rPr>
        <w:t>unless</w:t>
      </w:r>
      <w:r>
        <w:rPr>
          <w:rFonts w:ascii="Arial"/>
          <w:i/>
          <w:color w:val="231F20"/>
          <w:spacing w:val="-11"/>
          <w:sz w:val="16"/>
        </w:rPr>
        <w:t> </w:t>
      </w:r>
      <w:r>
        <w:rPr>
          <w:rFonts w:ascii="Arial"/>
          <w:i/>
          <w:color w:val="231F20"/>
          <w:sz w:val="16"/>
        </w:rPr>
        <w:t>you are</w:t>
      </w:r>
      <w:r>
        <w:rPr>
          <w:rFonts w:ascii="Arial"/>
          <w:i/>
          <w:color w:val="231F20"/>
          <w:spacing w:val="-8"/>
          <w:sz w:val="16"/>
        </w:rPr>
        <w:t> </w:t>
      </w:r>
      <w:r>
        <w:rPr>
          <w:rFonts w:ascii="Arial"/>
          <w:i/>
          <w:color w:val="231F20"/>
          <w:sz w:val="16"/>
        </w:rPr>
        <w:t>required</w:t>
      </w:r>
      <w:r>
        <w:rPr>
          <w:rFonts w:ascii="Arial"/>
          <w:i/>
          <w:color w:val="231F20"/>
          <w:spacing w:val="-8"/>
          <w:sz w:val="16"/>
        </w:rPr>
        <w:t> </w:t>
      </w:r>
      <w:r>
        <w:rPr>
          <w:rFonts w:ascii="Arial"/>
          <w:i/>
          <w:color w:val="231F20"/>
          <w:sz w:val="16"/>
        </w:rPr>
        <w:t>to</w:t>
      </w:r>
      <w:r>
        <w:rPr>
          <w:rFonts w:ascii="Arial"/>
          <w:i/>
          <w:color w:val="231F20"/>
          <w:spacing w:val="-8"/>
          <w:sz w:val="16"/>
        </w:rPr>
        <w:t> </w:t>
      </w:r>
      <w:r>
        <w:rPr>
          <w:rFonts w:ascii="Arial"/>
          <w:i/>
          <w:color w:val="231F20"/>
          <w:sz w:val="16"/>
        </w:rPr>
        <w:t>file</w:t>
      </w:r>
      <w:r>
        <w:rPr>
          <w:rFonts w:ascii="Arial"/>
          <w:i/>
          <w:color w:val="231F20"/>
          <w:spacing w:val="-8"/>
          <w:sz w:val="16"/>
        </w:rPr>
        <w:t> </w:t>
      </w:r>
      <w:r>
        <w:rPr>
          <w:rFonts w:ascii="Arial"/>
          <w:i/>
          <w:color w:val="231F20"/>
          <w:sz w:val="16"/>
        </w:rPr>
        <w:t>separately,</w:t>
      </w:r>
      <w:r>
        <w:rPr>
          <w:rFonts w:ascii="Arial"/>
          <w:i/>
          <w:color w:val="231F20"/>
          <w:spacing w:val="-8"/>
          <w:sz w:val="16"/>
        </w:rPr>
        <w:t> </w:t>
      </w:r>
      <w:r>
        <w:rPr>
          <w:rFonts w:ascii="Arial"/>
          <w:i/>
          <w:color w:val="231F20"/>
          <w:sz w:val="16"/>
        </w:rPr>
        <w:t>you</w:t>
      </w:r>
      <w:r>
        <w:rPr>
          <w:rFonts w:ascii="Arial"/>
          <w:i/>
          <w:color w:val="231F20"/>
          <w:spacing w:val="-8"/>
          <w:sz w:val="16"/>
        </w:rPr>
        <w:t> </w:t>
      </w:r>
      <w:r>
        <w:rPr>
          <w:rFonts w:ascii="Arial"/>
          <w:i/>
          <w:color w:val="231F20"/>
          <w:sz w:val="16"/>
        </w:rPr>
        <w:t>should</w:t>
      </w:r>
      <w:r>
        <w:rPr>
          <w:rFonts w:ascii="Arial"/>
          <w:i/>
          <w:color w:val="231F20"/>
          <w:spacing w:val="-8"/>
          <w:sz w:val="16"/>
        </w:rPr>
        <w:t> </w:t>
      </w:r>
      <w:r>
        <w:rPr>
          <w:rFonts w:ascii="Arial"/>
          <w:i/>
          <w:color w:val="231F20"/>
          <w:sz w:val="16"/>
        </w:rPr>
        <w:t>figure your</w:t>
      </w:r>
      <w:r>
        <w:rPr>
          <w:rFonts w:ascii="Arial"/>
          <w:i/>
          <w:color w:val="231F20"/>
          <w:spacing w:val="-11"/>
          <w:sz w:val="16"/>
        </w:rPr>
        <w:t> </w:t>
      </w:r>
      <w:r>
        <w:rPr>
          <w:rFonts w:ascii="Arial"/>
          <w:i/>
          <w:color w:val="231F20"/>
          <w:sz w:val="16"/>
        </w:rPr>
        <w:t>tax</w:t>
      </w:r>
      <w:r>
        <w:rPr>
          <w:rFonts w:ascii="Arial"/>
          <w:i/>
          <w:color w:val="231F20"/>
          <w:spacing w:val="-11"/>
          <w:sz w:val="16"/>
        </w:rPr>
        <w:t> </w:t>
      </w:r>
      <w:r>
        <w:rPr>
          <w:rFonts w:ascii="Arial"/>
          <w:i/>
          <w:color w:val="231F20"/>
          <w:sz w:val="16"/>
        </w:rPr>
        <w:t>both</w:t>
      </w:r>
      <w:r>
        <w:rPr>
          <w:rFonts w:ascii="Arial"/>
          <w:i/>
          <w:color w:val="231F20"/>
          <w:spacing w:val="-11"/>
          <w:sz w:val="16"/>
        </w:rPr>
        <w:t> </w:t>
      </w:r>
      <w:r>
        <w:rPr>
          <w:rFonts w:ascii="Arial"/>
          <w:i/>
          <w:color w:val="231F20"/>
          <w:sz w:val="16"/>
        </w:rPr>
        <w:t>ways</w:t>
      </w:r>
      <w:r>
        <w:rPr>
          <w:rFonts w:ascii="Arial"/>
          <w:i/>
          <w:color w:val="231F20"/>
          <w:spacing w:val="-11"/>
          <w:sz w:val="16"/>
        </w:rPr>
        <w:t> </w:t>
      </w:r>
      <w:r>
        <w:rPr>
          <w:rFonts w:ascii="Arial"/>
          <w:i/>
          <w:color w:val="231F20"/>
          <w:sz w:val="16"/>
        </w:rPr>
        <w:t>(on</w:t>
      </w:r>
      <w:r>
        <w:rPr>
          <w:rFonts w:ascii="Arial"/>
          <w:i/>
          <w:color w:val="231F20"/>
          <w:spacing w:val="-11"/>
          <w:sz w:val="16"/>
        </w:rPr>
        <w:t> </w:t>
      </w:r>
      <w:r>
        <w:rPr>
          <w:rFonts w:ascii="Arial"/>
          <w:i/>
          <w:color w:val="231F20"/>
          <w:sz w:val="16"/>
        </w:rPr>
        <w:t>a</w:t>
      </w:r>
      <w:r>
        <w:rPr>
          <w:rFonts w:ascii="Arial"/>
          <w:i/>
          <w:color w:val="231F20"/>
          <w:spacing w:val="-11"/>
          <w:sz w:val="16"/>
        </w:rPr>
        <w:t> </w:t>
      </w:r>
      <w:r>
        <w:rPr>
          <w:rFonts w:ascii="Arial"/>
          <w:i/>
          <w:color w:val="231F20"/>
          <w:sz w:val="16"/>
        </w:rPr>
        <w:t>joint</w:t>
      </w:r>
      <w:r>
        <w:rPr>
          <w:rFonts w:ascii="Arial"/>
          <w:i/>
          <w:color w:val="231F20"/>
          <w:spacing w:val="-11"/>
          <w:sz w:val="16"/>
        </w:rPr>
        <w:t> </w:t>
      </w:r>
      <w:r>
        <w:rPr>
          <w:rFonts w:ascii="Arial"/>
          <w:i/>
          <w:color w:val="231F20"/>
          <w:sz w:val="16"/>
        </w:rPr>
        <w:t>return</w:t>
      </w:r>
      <w:r>
        <w:rPr>
          <w:rFonts w:ascii="Arial"/>
          <w:i/>
          <w:color w:val="231F20"/>
          <w:spacing w:val="-11"/>
          <w:sz w:val="16"/>
        </w:rPr>
        <w:t> </w:t>
      </w:r>
      <w:r>
        <w:rPr>
          <w:rFonts w:ascii="Arial"/>
          <w:i/>
          <w:color w:val="231F20"/>
          <w:sz w:val="16"/>
        </w:rPr>
        <w:t>and</w:t>
      </w:r>
      <w:r>
        <w:rPr>
          <w:rFonts w:ascii="Arial"/>
          <w:i/>
          <w:color w:val="231F20"/>
          <w:spacing w:val="-11"/>
          <w:sz w:val="16"/>
        </w:rPr>
        <w:t> </w:t>
      </w:r>
      <w:r>
        <w:rPr>
          <w:rFonts w:ascii="Arial"/>
          <w:i/>
          <w:color w:val="231F20"/>
          <w:sz w:val="16"/>
        </w:rPr>
        <w:t>on</w:t>
      </w:r>
      <w:r>
        <w:rPr>
          <w:rFonts w:ascii="Arial"/>
          <w:i/>
          <w:color w:val="231F20"/>
          <w:spacing w:val="-11"/>
          <w:sz w:val="16"/>
        </w:rPr>
        <w:t> </w:t>
      </w:r>
      <w:r>
        <w:rPr>
          <w:rFonts w:ascii="Arial"/>
          <w:i/>
          <w:color w:val="231F20"/>
          <w:sz w:val="16"/>
        </w:rPr>
        <w:t>sep- arate</w:t>
      </w:r>
      <w:r>
        <w:rPr>
          <w:rFonts w:ascii="Arial"/>
          <w:i/>
          <w:color w:val="231F20"/>
          <w:spacing w:val="-12"/>
          <w:sz w:val="16"/>
        </w:rPr>
        <w:t> </w:t>
      </w:r>
      <w:r>
        <w:rPr>
          <w:rFonts w:ascii="Arial"/>
          <w:i/>
          <w:color w:val="231F20"/>
          <w:sz w:val="16"/>
        </w:rPr>
        <w:t>returns).</w:t>
      </w:r>
      <w:r>
        <w:rPr>
          <w:rFonts w:ascii="Arial"/>
          <w:i/>
          <w:color w:val="231F20"/>
          <w:spacing w:val="-11"/>
          <w:sz w:val="16"/>
        </w:rPr>
        <w:t> </w:t>
      </w:r>
      <w:r>
        <w:rPr>
          <w:rFonts w:ascii="Arial"/>
          <w:i/>
          <w:color w:val="231F20"/>
          <w:sz w:val="16"/>
        </w:rPr>
        <w:t>This</w:t>
      </w:r>
      <w:r>
        <w:rPr>
          <w:rFonts w:ascii="Arial"/>
          <w:i/>
          <w:color w:val="231F20"/>
          <w:spacing w:val="-11"/>
          <w:sz w:val="16"/>
        </w:rPr>
        <w:t> </w:t>
      </w:r>
      <w:r>
        <w:rPr>
          <w:rFonts w:ascii="Arial"/>
          <w:i/>
          <w:color w:val="231F20"/>
          <w:sz w:val="16"/>
        </w:rPr>
        <w:t>way,</w:t>
      </w:r>
      <w:r>
        <w:rPr>
          <w:rFonts w:ascii="Arial"/>
          <w:i/>
          <w:color w:val="231F20"/>
          <w:spacing w:val="-11"/>
          <w:sz w:val="16"/>
        </w:rPr>
        <w:t> </w:t>
      </w:r>
      <w:r>
        <w:rPr>
          <w:rFonts w:ascii="Arial"/>
          <w:i/>
          <w:color w:val="231F20"/>
          <w:sz w:val="16"/>
        </w:rPr>
        <w:t>you</w:t>
      </w:r>
      <w:r>
        <w:rPr>
          <w:rFonts w:ascii="Arial"/>
          <w:i/>
          <w:color w:val="231F20"/>
          <w:spacing w:val="-11"/>
          <w:sz w:val="16"/>
        </w:rPr>
        <w:t> </w:t>
      </w:r>
      <w:r>
        <w:rPr>
          <w:rFonts w:ascii="Arial"/>
          <w:i/>
          <w:color w:val="231F20"/>
          <w:sz w:val="16"/>
        </w:rPr>
        <w:t>can</w:t>
      </w:r>
      <w:r>
        <w:rPr>
          <w:rFonts w:ascii="Arial"/>
          <w:i/>
          <w:color w:val="231F20"/>
          <w:spacing w:val="-11"/>
          <w:sz w:val="16"/>
        </w:rPr>
        <w:t> </w:t>
      </w:r>
      <w:r>
        <w:rPr>
          <w:rFonts w:ascii="Arial"/>
          <w:i/>
          <w:color w:val="231F20"/>
          <w:sz w:val="16"/>
        </w:rPr>
        <w:t>make</w:t>
      </w:r>
      <w:r>
        <w:rPr>
          <w:rFonts w:ascii="Arial"/>
          <w:i/>
          <w:color w:val="231F20"/>
          <w:spacing w:val="-11"/>
          <w:sz w:val="16"/>
        </w:rPr>
        <w:t> </w:t>
      </w:r>
      <w:r>
        <w:rPr>
          <w:rFonts w:ascii="Arial"/>
          <w:i/>
          <w:color w:val="231F20"/>
          <w:sz w:val="16"/>
        </w:rPr>
        <w:t>sure</w:t>
      </w:r>
      <w:r>
        <w:rPr>
          <w:rFonts w:ascii="Arial"/>
          <w:i/>
          <w:color w:val="231F20"/>
          <w:spacing w:val="-11"/>
          <w:sz w:val="16"/>
        </w:rPr>
        <w:t> </w:t>
      </w:r>
      <w:r>
        <w:rPr>
          <w:rFonts w:ascii="Arial"/>
          <w:i/>
          <w:color w:val="231F20"/>
          <w:sz w:val="16"/>
        </w:rPr>
        <w:t>you are</w:t>
      </w:r>
      <w:r>
        <w:rPr>
          <w:rFonts w:ascii="Arial"/>
          <w:i/>
          <w:color w:val="231F20"/>
          <w:spacing w:val="-6"/>
          <w:sz w:val="16"/>
        </w:rPr>
        <w:t> </w:t>
      </w:r>
      <w:r>
        <w:rPr>
          <w:rFonts w:ascii="Arial"/>
          <w:i/>
          <w:color w:val="231F20"/>
          <w:sz w:val="16"/>
        </w:rPr>
        <w:t>using</w:t>
      </w:r>
      <w:r>
        <w:rPr>
          <w:rFonts w:ascii="Arial"/>
          <w:i/>
          <w:color w:val="231F20"/>
          <w:spacing w:val="-6"/>
          <w:sz w:val="16"/>
        </w:rPr>
        <w:t> </w:t>
      </w:r>
      <w:r>
        <w:rPr>
          <w:rFonts w:ascii="Arial"/>
          <w:i/>
          <w:color w:val="231F20"/>
          <w:sz w:val="16"/>
        </w:rPr>
        <w:t>the</w:t>
      </w:r>
      <w:r>
        <w:rPr>
          <w:rFonts w:ascii="Arial"/>
          <w:i/>
          <w:color w:val="231F20"/>
          <w:spacing w:val="-6"/>
          <w:sz w:val="16"/>
        </w:rPr>
        <w:t> </w:t>
      </w:r>
      <w:r>
        <w:rPr>
          <w:rFonts w:ascii="Arial"/>
          <w:i/>
          <w:color w:val="231F20"/>
          <w:sz w:val="16"/>
        </w:rPr>
        <w:t>filing</w:t>
      </w:r>
      <w:r>
        <w:rPr>
          <w:rFonts w:ascii="Arial"/>
          <w:i/>
          <w:color w:val="231F20"/>
          <w:spacing w:val="-6"/>
          <w:sz w:val="16"/>
        </w:rPr>
        <w:t> </w:t>
      </w:r>
      <w:r>
        <w:rPr>
          <w:rFonts w:ascii="Arial"/>
          <w:i/>
          <w:color w:val="231F20"/>
          <w:sz w:val="16"/>
        </w:rPr>
        <w:t>status</w:t>
      </w:r>
      <w:r>
        <w:rPr>
          <w:rFonts w:ascii="Arial"/>
          <w:i/>
          <w:color w:val="231F20"/>
          <w:spacing w:val="-6"/>
          <w:sz w:val="16"/>
        </w:rPr>
        <w:t> </w:t>
      </w:r>
      <w:r>
        <w:rPr>
          <w:rFonts w:ascii="Arial"/>
          <w:i/>
          <w:color w:val="231F20"/>
          <w:sz w:val="16"/>
        </w:rPr>
        <w:t>that</w:t>
      </w:r>
      <w:r>
        <w:rPr>
          <w:rFonts w:ascii="Arial"/>
          <w:i/>
          <w:color w:val="231F20"/>
          <w:spacing w:val="-6"/>
          <w:sz w:val="16"/>
        </w:rPr>
        <w:t> </w:t>
      </w:r>
      <w:r>
        <w:rPr>
          <w:rFonts w:ascii="Arial"/>
          <w:i/>
          <w:color w:val="231F20"/>
          <w:sz w:val="16"/>
        </w:rPr>
        <w:t>results</w:t>
      </w:r>
      <w:r>
        <w:rPr>
          <w:rFonts w:ascii="Arial"/>
          <w:i/>
          <w:color w:val="231F20"/>
          <w:spacing w:val="-6"/>
          <w:sz w:val="16"/>
        </w:rPr>
        <w:t> </w:t>
      </w:r>
      <w:r>
        <w:rPr>
          <w:rFonts w:ascii="Arial"/>
          <w:i/>
          <w:color w:val="231F20"/>
          <w:sz w:val="16"/>
        </w:rPr>
        <w:t>in</w:t>
      </w:r>
      <w:r>
        <w:rPr>
          <w:rFonts w:ascii="Arial"/>
          <w:i/>
          <w:color w:val="231F20"/>
          <w:spacing w:val="-6"/>
          <w:sz w:val="16"/>
        </w:rPr>
        <w:t> </w:t>
      </w:r>
      <w:r>
        <w:rPr>
          <w:rFonts w:ascii="Arial"/>
          <w:i/>
          <w:color w:val="231F20"/>
          <w:sz w:val="16"/>
        </w:rPr>
        <w:t>the</w:t>
      </w:r>
      <w:r>
        <w:rPr>
          <w:rFonts w:ascii="Arial"/>
          <w:i/>
          <w:color w:val="231F20"/>
          <w:spacing w:val="-6"/>
          <w:sz w:val="16"/>
        </w:rPr>
        <w:t> </w:t>
      </w:r>
      <w:r>
        <w:rPr>
          <w:rFonts w:ascii="Arial"/>
          <w:i/>
          <w:color w:val="231F20"/>
          <w:sz w:val="16"/>
        </w:rPr>
        <w:t>low- est combined tax. When figuring the combined tax of a married couple, you may want to con- sider state taxes as well as federal taxes.</w:t>
      </w:r>
    </w:p>
    <w:p>
      <w:pPr>
        <w:pStyle w:val="BodyText"/>
        <w:spacing w:before="54"/>
        <w:ind w:left="0"/>
        <w:rPr>
          <w:rFonts w:ascii="Arial"/>
          <w:i/>
        </w:rPr>
      </w:pPr>
    </w:p>
    <w:p>
      <w:pPr>
        <w:pStyle w:val="BodyText"/>
        <w:spacing w:line="242" w:lineRule="auto"/>
        <w:ind w:right="38"/>
        <w:jc w:val="both"/>
      </w:pPr>
      <w:r>
        <w:rPr>
          <w:rFonts w:ascii="Arial Black"/>
          <w:color w:val="231F20"/>
        </w:rPr>
        <w:t>How</w:t>
      </w:r>
      <w:r>
        <w:rPr>
          <w:rFonts w:ascii="Arial Black"/>
          <w:color w:val="231F20"/>
          <w:spacing w:val="-3"/>
        </w:rPr>
        <w:t> </w:t>
      </w:r>
      <w:r>
        <w:rPr>
          <w:rFonts w:ascii="Arial Black"/>
          <w:color w:val="231F20"/>
        </w:rPr>
        <w:t>to</w:t>
      </w:r>
      <w:r>
        <w:rPr>
          <w:rFonts w:ascii="Arial Black"/>
          <w:color w:val="231F20"/>
          <w:spacing w:val="-3"/>
        </w:rPr>
        <w:t> </w:t>
      </w:r>
      <w:r>
        <w:rPr>
          <w:rFonts w:ascii="Arial Black"/>
          <w:color w:val="231F20"/>
        </w:rPr>
        <w:t>file. </w:t>
      </w:r>
      <w:r>
        <w:rPr>
          <w:color w:val="231F20"/>
        </w:rPr>
        <w:t>If you file a separate return, you generally report only your own income, credits, and</w:t>
      </w:r>
      <w:r>
        <w:rPr>
          <w:color w:val="231F20"/>
          <w:spacing w:val="-6"/>
        </w:rPr>
        <w:t> </w:t>
      </w:r>
      <w:r>
        <w:rPr>
          <w:color w:val="231F20"/>
        </w:rPr>
        <w:t>deductions.</w:t>
      </w:r>
    </w:p>
    <w:p>
      <w:pPr>
        <w:pStyle w:val="BodyText"/>
        <w:spacing w:line="249" w:lineRule="auto" w:before="25"/>
        <w:ind w:right="38" w:firstLine="240"/>
        <w:jc w:val="both"/>
      </w:pPr>
      <w:r>
        <w:rPr>
          <w:color w:val="231F20"/>
        </w:rPr>
        <w:t>Select this filing status by checking the “Married</w:t>
      </w:r>
      <w:r>
        <w:rPr>
          <w:color w:val="231F20"/>
          <w:spacing w:val="-5"/>
        </w:rPr>
        <w:t> </w:t>
      </w:r>
      <w:r>
        <w:rPr>
          <w:color w:val="231F20"/>
        </w:rPr>
        <w:t>filing</w:t>
      </w:r>
      <w:r>
        <w:rPr>
          <w:color w:val="231F20"/>
          <w:spacing w:val="-5"/>
        </w:rPr>
        <w:t> </w:t>
      </w:r>
      <w:r>
        <w:rPr>
          <w:color w:val="231F20"/>
        </w:rPr>
        <w:t>separately”</w:t>
      </w:r>
      <w:r>
        <w:rPr>
          <w:color w:val="231F20"/>
          <w:spacing w:val="-5"/>
        </w:rPr>
        <w:t> </w:t>
      </w:r>
      <w:r>
        <w:rPr>
          <w:color w:val="231F20"/>
        </w:rPr>
        <w:t>box</w:t>
      </w:r>
      <w:r>
        <w:rPr>
          <w:color w:val="231F20"/>
          <w:spacing w:val="-5"/>
        </w:rPr>
        <w:t> </w:t>
      </w:r>
      <w:r>
        <w:rPr>
          <w:color w:val="231F20"/>
        </w:rPr>
        <w:t>on</w:t>
      </w:r>
      <w:r>
        <w:rPr>
          <w:color w:val="231F20"/>
          <w:spacing w:val="-5"/>
        </w:rPr>
        <w:t> </w:t>
      </w:r>
      <w:r>
        <w:rPr>
          <w:color w:val="231F20"/>
        </w:rPr>
        <w:t>the</w:t>
      </w:r>
      <w:r>
        <w:rPr>
          <w:color w:val="231F20"/>
          <w:spacing w:val="-5"/>
        </w:rPr>
        <w:t> </w:t>
      </w:r>
      <w:r>
        <w:rPr>
          <w:rFonts w:ascii="Arial" w:hAnsi="Arial"/>
          <w:i/>
          <w:color w:val="231F20"/>
        </w:rPr>
        <w:t>Filing</w:t>
      </w:r>
      <w:r>
        <w:rPr>
          <w:rFonts w:ascii="Arial" w:hAnsi="Arial"/>
          <w:i/>
          <w:color w:val="231F20"/>
          <w:spacing w:val="-7"/>
        </w:rPr>
        <w:t> </w:t>
      </w:r>
      <w:r>
        <w:rPr>
          <w:rFonts w:ascii="Arial" w:hAnsi="Arial"/>
          <w:i/>
          <w:color w:val="231F20"/>
        </w:rPr>
        <w:t>Sta- tus </w:t>
      </w:r>
      <w:r>
        <w:rPr>
          <w:color w:val="231F20"/>
        </w:rPr>
        <w:t>line near the top of Form 1040 or 1040-SR. Enter</w:t>
      </w:r>
      <w:r>
        <w:rPr>
          <w:color w:val="231F20"/>
          <w:spacing w:val="-10"/>
        </w:rPr>
        <w:t> </w:t>
      </w:r>
      <w:r>
        <w:rPr>
          <w:color w:val="231F20"/>
        </w:rPr>
        <w:t>your</w:t>
      </w:r>
      <w:r>
        <w:rPr>
          <w:color w:val="231F20"/>
          <w:spacing w:val="-10"/>
        </w:rPr>
        <w:t> </w:t>
      </w:r>
      <w:r>
        <w:rPr>
          <w:color w:val="231F20"/>
        </w:rPr>
        <w:t>spouse's</w:t>
      </w:r>
      <w:r>
        <w:rPr>
          <w:color w:val="231F20"/>
          <w:spacing w:val="-10"/>
        </w:rPr>
        <w:t> </w:t>
      </w:r>
      <w:r>
        <w:rPr>
          <w:color w:val="231F20"/>
        </w:rPr>
        <w:t>full</w:t>
      </w:r>
      <w:r>
        <w:rPr>
          <w:color w:val="231F20"/>
          <w:spacing w:val="-10"/>
        </w:rPr>
        <w:t> </w:t>
      </w:r>
      <w:r>
        <w:rPr>
          <w:color w:val="231F20"/>
        </w:rPr>
        <w:t>name</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entry</w:t>
      </w:r>
      <w:r>
        <w:rPr>
          <w:color w:val="231F20"/>
          <w:spacing w:val="-10"/>
        </w:rPr>
        <w:t> </w:t>
      </w:r>
      <w:r>
        <w:rPr>
          <w:color w:val="231F20"/>
        </w:rPr>
        <w:t>space at the bottom of the </w:t>
      </w:r>
      <w:r>
        <w:rPr>
          <w:rFonts w:ascii="Arial" w:hAnsi="Arial"/>
          <w:i/>
          <w:color w:val="231F20"/>
        </w:rPr>
        <w:t>Filing Status </w:t>
      </w:r>
      <w:r>
        <w:rPr>
          <w:color w:val="231F20"/>
        </w:rPr>
        <w:t>section and enter your spouse's SSN or ITIN in the space for spouse's SSN on Form 1040 or 1040-SR. If your</w:t>
      </w:r>
      <w:r>
        <w:rPr>
          <w:color w:val="231F20"/>
          <w:spacing w:val="12"/>
        </w:rPr>
        <w:t> </w:t>
      </w:r>
      <w:r>
        <w:rPr>
          <w:color w:val="231F20"/>
        </w:rPr>
        <w:t>spouse</w:t>
      </w:r>
      <w:r>
        <w:rPr>
          <w:color w:val="231F20"/>
          <w:spacing w:val="13"/>
        </w:rPr>
        <w:t> </w:t>
      </w:r>
      <w:r>
        <w:rPr>
          <w:color w:val="231F20"/>
        </w:rPr>
        <w:t>doesn't</w:t>
      </w:r>
      <w:r>
        <w:rPr>
          <w:color w:val="231F20"/>
          <w:spacing w:val="13"/>
        </w:rPr>
        <w:t> </w:t>
      </w:r>
      <w:r>
        <w:rPr>
          <w:color w:val="231F20"/>
        </w:rPr>
        <w:t>have</w:t>
      </w:r>
      <w:r>
        <w:rPr>
          <w:color w:val="231F20"/>
          <w:spacing w:val="13"/>
        </w:rPr>
        <w:t> </w:t>
      </w:r>
      <w:r>
        <w:rPr>
          <w:color w:val="231F20"/>
        </w:rPr>
        <w:t>and</w:t>
      </w:r>
      <w:r>
        <w:rPr>
          <w:color w:val="231F20"/>
          <w:spacing w:val="12"/>
        </w:rPr>
        <w:t> </w:t>
      </w:r>
      <w:r>
        <w:rPr>
          <w:color w:val="231F20"/>
        </w:rPr>
        <w:t>isn't</w:t>
      </w:r>
      <w:r>
        <w:rPr>
          <w:color w:val="231F20"/>
          <w:spacing w:val="13"/>
        </w:rPr>
        <w:t> </w:t>
      </w:r>
      <w:r>
        <w:rPr>
          <w:color w:val="231F20"/>
        </w:rPr>
        <w:t>required</w:t>
      </w:r>
      <w:r>
        <w:rPr>
          <w:color w:val="231F20"/>
          <w:spacing w:val="13"/>
        </w:rPr>
        <w:t> </w:t>
      </w:r>
      <w:r>
        <w:rPr>
          <w:color w:val="231F20"/>
          <w:spacing w:val="-5"/>
        </w:rPr>
        <w:t>to</w:t>
      </w:r>
    </w:p>
    <w:p>
      <w:pPr>
        <w:pStyle w:val="BodyText"/>
        <w:spacing w:line="252" w:lineRule="auto" w:before="126"/>
        <w:ind w:right="117"/>
        <w:jc w:val="both"/>
      </w:pPr>
      <w:r>
        <w:rPr/>
        <w:br w:type="column"/>
      </w:r>
      <w:r>
        <w:rPr>
          <w:color w:val="231F20"/>
        </w:rPr>
        <w:t>have an SSN or ITIN, enter “NRA” in the entry space below the filing status checkboxes. For electronic filing, enter the spouse's name or “NRA” if the spouse doesn't have an SSN or ITIN in the entry space below the filing status checkboxes. Use the </w:t>
      </w:r>
      <w:r>
        <w:rPr>
          <w:rFonts w:ascii="Arial" w:hAnsi="Arial"/>
          <w:i/>
          <w:color w:val="231F20"/>
        </w:rPr>
        <w:t>Married filing separately </w:t>
      </w:r>
      <w:r>
        <w:rPr>
          <w:color w:val="231F20"/>
        </w:rPr>
        <w:t>column</w:t>
      </w:r>
      <w:r>
        <w:rPr>
          <w:color w:val="231F20"/>
          <w:spacing w:val="-11"/>
        </w:rPr>
        <w:t> </w:t>
      </w:r>
      <w:r>
        <w:rPr>
          <w:color w:val="231F20"/>
        </w:rPr>
        <w:t>of</w:t>
      </w:r>
      <w:r>
        <w:rPr>
          <w:color w:val="231F20"/>
          <w:spacing w:val="-10"/>
        </w:rPr>
        <w:t> </w:t>
      </w:r>
      <w:r>
        <w:rPr>
          <w:color w:val="231F20"/>
        </w:rPr>
        <w:t>the</w:t>
      </w:r>
      <w:r>
        <w:rPr>
          <w:color w:val="231F20"/>
          <w:spacing w:val="-11"/>
        </w:rPr>
        <w:t> </w:t>
      </w:r>
      <w:r>
        <w:rPr>
          <w:color w:val="231F20"/>
        </w:rPr>
        <w:t>Tax</w:t>
      </w:r>
      <w:r>
        <w:rPr>
          <w:color w:val="231F20"/>
          <w:spacing w:val="-10"/>
        </w:rPr>
        <w:t> </w:t>
      </w:r>
      <w:r>
        <w:rPr>
          <w:color w:val="231F20"/>
        </w:rPr>
        <w:t>Table,</w:t>
      </w:r>
      <w:r>
        <w:rPr>
          <w:color w:val="231F20"/>
          <w:spacing w:val="-11"/>
        </w:rPr>
        <w:t> </w:t>
      </w:r>
      <w:r>
        <w:rPr>
          <w:color w:val="231F20"/>
        </w:rPr>
        <w:t>or</w:t>
      </w:r>
      <w:r>
        <w:rPr>
          <w:color w:val="231F20"/>
          <w:spacing w:val="-10"/>
        </w:rPr>
        <w:t> </w:t>
      </w:r>
      <w:r>
        <w:rPr>
          <w:color w:val="231F20"/>
        </w:rPr>
        <w:t>Section</w:t>
      </w:r>
      <w:r>
        <w:rPr>
          <w:color w:val="231F20"/>
          <w:spacing w:val="-11"/>
        </w:rPr>
        <w:t> </w:t>
      </w:r>
      <w:r>
        <w:rPr>
          <w:color w:val="231F20"/>
        </w:rPr>
        <w:t>C</w:t>
      </w:r>
      <w:r>
        <w:rPr>
          <w:color w:val="231F20"/>
          <w:spacing w:val="-10"/>
        </w:rPr>
        <w:t> </w:t>
      </w:r>
      <w:r>
        <w:rPr>
          <w:color w:val="231F20"/>
        </w:rPr>
        <w:t>of</w:t>
      </w:r>
      <w:r>
        <w:rPr>
          <w:color w:val="231F20"/>
          <w:spacing w:val="-11"/>
        </w:rPr>
        <w:t> </w:t>
      </w:r>
      <w:r>
        <w:rPr>
          <w:color w:val="231F20"/>
        </w:rPr>
        <w:t>the</w:t>
      </w:r>
      <w:r>
        <w:rPr>
          <w:color w:val="231F20"/>
          <w:spacing w:val="-10"/>
        </w:rPr>
        <w:t> </w:t>
      </w:r>
      <w:r>
        <w:rPr>
          <w:color w:val="231F20"/>
        </w:rPr>
        <w:t>Tax Computation Worksheet, to figure your tax.</w:t>
      </w:r>
    </w:p>
    <w:p>
      <w:pPr>
        <w:spacing w:before="178"/>
        <w:ind w:left="120" w:right="0" w:firstLine="0"/>
        <w:jc w:val="both"/>
        <w:rPr>
          <w:rFonts w:ascii="Arial Black"/>
          <w:sz w:val="20"/>
        </w:rPr>
      </w:pPr>
      <w:r>
        <w:rPr>
          <w:rFonts w:ascii="Arial Black"/>
          <w:color w:val="231F20"/>
          <w:w w:val="85"/>
          <w:sz w:val="20"/>
        </w:rPr>
        <w:t>Special</w:t>
      </w:r>
      <w:r>
        <w:rPr>
          <w:rFonts w:ascii="Arial Black"/>
          <w:color w:val="231F20"/>
          <w:spacing w:val="3"/>
          <w:sz w:val="20"/>
        </w:rPr>
        <w:t> </w:t>
      </w:r>
      <w:r>
        <w:rPr>
          <w:rFonts w:ascii="Arial Black"/>
          <w:color w:val="231F20"/>
          <w:spacing w:val="-2"/>
          <w:sz w:val="20"/>
        </w:rPr>
        <w:t>Rules</w:t>
      </w:r>
    </w:p>
    <w:p>
      <w:pPr>
        <w:pStyle w:val="BodyText"/>
        <w:spacing w:line="252" w:lineRule="auto" w:before="216"/>
        <w:ind w:right="117"/>
        <w:jc w:val="both"/>
      </w:pPr>
      <w:r>
        <w:rPr>
          <w:color w:val="231F20"/>
        </w:rPr>
        <w:t>If you choose married filing separately as your filing status, the following special rules apply. Because</w:t>
      </w:r>
      <w:r>
        <w:rPr>
          <w:color w:val="231F20"/>
          <w:spacing w:val="-5"/>
        </w:rPr>
        <w:t> </w:t>
      </w:r>
      <w:r>
        <w:rPr>
          <w:color w:val="231F20"/>
        </w:rPr>
        <w:t>of</w:t>
      </w:r>
      <w:r>
        <w:rPr>
          <w:color w:val="231F20"/>
          <w:spacing w:val="-5"/>
        </w:rPr>
        <w:t> </w:t>
      </w:r>
      <w:r>
        <w:rPr>
          <w:color w:val="231F20"/>
        </w:rPr>
        <w:t>these</w:t>
      </w:r>
      <w:r>
        <w:rPr>
          <w:color w:val="231F20"/>
          <w:spacing w:val="-5"/>
        </w:rPr>
        <w:t> </w:t>
      </w:r>
      <w:r>
        <w:rPr>
          <w:color w:val="231F20"/>
        </w:rPr>
        <w:t>special</w:t>
      </w:r>
      <w:r>
        <w:rPr>
          <w:color w:val="231F20"/>
          <w:spacing w:val="-5"/>
        </w:rPr>
        <w:t> </w:t>
      </w:r>
      <w:r>
        <w:rPr>
          <w:color w:val="231F20"/>
        </w:rPr>
        <w:t>rules,</w:t>
      </w:r>
      <w:r>
        <w:rPr>
          <w:color w:val="231F20"/>
          <w:spacing w:val="-5"/>
        </w:rPr>
        <w:t> </w:t>
      </w:r>
      <w:r>
        <w:rPr>
          <w:color w:val="231F20"/>
        </w:rPr>
        <w:t>you</w:t>
      </w:r>
      <w:r>
        <w:rPr>
          <w:color w:val="231F20"/>
          <w:spacing w:val="-5"/>
        </w:rPr>
        <w:t> </w:t>
      </w:r>
      <w:r>
        <w:rPr>
          <w:color w:val="231F20"/>
        </w:rPr>
        <w:t>usually</w:t>
      </w:r>
      <w:r>
        <w:rPr>
          <w:color w:val="231F20"/>
          <w:spacing w:val="-5"/>
        </w:rPr>
        <w:t> </w:t>
      </w:r>
      <w:r>
        <w:rPr>
          <w:color w:val="231F20"/>
        </w:rPr>
        <w:t>pay more tax on a separate return than if you use another filing status you qualify for.</w:t>
      </w:r>
    </w:p>
    <w:p>
      <w:pPr>
        <w:pStyle w:val="ListParagraph"/>
        <w:numPr>
          <w:ilvl w:val="0"/>
          <w:numId w:val="16"/>
        </w:numPr>
        <w:tabs>
          <w:tab w:pos="487" w:val="left" w:leader="none"/>
          <w:tab w:pos="489" w:val="left" w:leader="none"/>
        </w:tabs>
        <w:spacing w:line="252" w:lineRule="auto" w:before="95" w:after="0"/>
        <w:ind w:left="489" w:right="223" w:hanging="234"/>
        <w:jc w:val="both"/>
        <w:rPr>
          <w:sz w:val="16"/>
        </w:rPr>
      </w:pPr>
      <w:r>
        <w:rPr>
          <w:color w:val="231F20"/>
          <w:sz w:val="16"/>
        </w:rPr>
        <w:t>Your</w:t>
      </w:r>
      <w:r>
        <w:rPr>
          <w:color w:val="231F20"/>
          <w:spacing w:val="-11"/>
          <w:sz w:val="16"/>
        </w:rPr>
        <w:t> </w:t>
      </w:r>
      <w:r>
        <w:rPr>
          <w:color w:val="231F20"/>
          <w:sz w:val="16"/>
        </w:rPr>
        <w:t>tax</w:t>
      </w:r>
      <w:r>
        <w:rPr>
          <w:color w:val="231F20"/>
          <w:spacing w:val="-11"/>
          <w:sz w:val="16"/>
        </w:rPr>
        <w:t> </w:t>
      </w:r>
      <w:r>
        <w:rPr>
          <w:color w:val="231F20"/>
          <w:sz w:val="16"/>
        </w:rPr>
        <w:t>rate</w:t>
      </w:r>
      <w:r>
        <w:rPr>
          <w:color w:val="231F20"/>
          <w:spacing w:val="-10"/>
          <w:sz w:val="16"/>
        </w:rPr>
        <w:t> </w:t>
      </w:r>
      <w:r>
        <w:rPr>
          <w:color w:val="231F20"/>
          <w:sz w:val="16"/>
        </w:rPr>
        <w:t>is</w:t>
      </w:r>
      <w:r>
        <w:rPr>
          <w:color w:val="231F20"/>
          <w:spacing w:val="-11"/>
          <w:sz w:val="16"/>
        </w:rPr>
        <w:t> </w:t>
      </w:r>
      <w:r>
        <w:rPr>
          <w:color w:val="231F20"/>
          <w:sz w:val="16"/>
        </w:rPr>
        <w:t>generally</w:t>
      </w:r>
      <w:r>
        <w:rPr>
          <w:color w:val="231F20"/>
          <w:spacing w:val="-11"/>
          <w:sz w:val="16"/>
        </w:rPr>
        <w:t> </w:t>
      </w:r>
      <w:r>
        <w:rPr>
          <w:color w:val="231F20"/>
          <w:sz w:val="16"/>
        </w:rPr>
        <w:t>higher</w:t>
      </w:r>
      <w:r>
        <w:rPr>
          <w:color w:val="231F20"/>
          <w:spacing w:val="-10"/>
          <w:sz w:val="16"/>
        </w:rPr>
        <w:t> </w:t>
      </w:r>
      <w:r>
        <w:rPr>
          <w:color w:val="231F20"/>
          <w:sz w:val="16"/>
        </w:rPr>
        <w:t>than</w:t>
      </w:r>
      <w:r>
        <w:rPr>
          <w:color w:val="231F20"/>
          <w:spacing w:val="-11"/>
          <w:sz w:val="16"/>
        </w:rPr>
        <w:t> </w:t>
      </w:r>
      <w:r>
        <w:rPr>
          <w:color w:val="231F20"/>
          <w:sz w:val="16"/>
        </w:rPr>
        <w:t>on</w:t>
      </w:r>
      <w:r>
        <w:rPr>
          <w:color w:val="231F20"/>
          <w:spacing w:val="-10"/>
          <w:sz w:val="16"/>
        </w:rPr>
        <w:t> </w:t>
      </w:r>
      <w:r>
        <w:rPr>
          <w:color w:val="231F20"/>
          <w:sz w:val="16"/>
        </w:rPr>
        <w:t>a joint</w:t>
      </w:r>
      <w:r>
        <w:rPr>
          <w:color w:val="231F20"/>
          <w:spacing w:val="-6"/>
          <w:sz w:val="16"/>
        </w:rPr>
        <w:t> </w:t>
      </w:r>
      <w:r>
        <w:rPr>
          <w:color w:val="231F20"/>
          <w:sz w:val="16"/>
        </w:rPr>
        <w:t>return.</w:t>
      </w:r>
    </w:p>
    <w:p>
      <w:pPr>
        <w:pStyle w:val="ListParagraph"/>
        <w:numPr>
          <w:ilvl w:val="0"/>
          <w:numId w:val="16"/>
        </w:numPr>
        <w:tabs>
          <w:tab w:pos="487" w:val="left" w:leader="none"/>
          <w:tab w:pos="489" w:val="left" w:leader="none"/>
        </w:tabs>
        <w:spacing w:line="252" w:lineRule="auto" w:before="96" w:after="0"/>
        <w:ind w:left="489" w:right="200" w:hanging="234"/>
        <w:jc w:val="both"/>
        <w:rPr>
          <w:sz w:val="16"/>
        </w:rPr>
      </w:pPr>
      <w:r>
        <w:rPr>
          <w:color w:val="231F20"/>
          <w:spacing w:val="-2"/>
          <w:sz w:val="16"/>
        </w:rPr>
        <w:t>Your</w:t>
      </w:r>
      <w:r>
        <w:rPr>
          <w:color w:val="231F20"/>
          <w:spacing w:val="-6"/>
          <w:sz w:val="16"/>
        </w:rPr>
        <w:t> </w:t>
      </w:r>
      <w:r>
        <w:rPr>
          <w:color w:val="231F20"/>
          <w:spacing w:val="-2"/>
          <w:sz w:val="16"/>
        </w:rPr>
        <w:t>exemption</w:t>
      </w:r>
      <w:r>
        <w:rPr>
          <w:color w:val="231F20"/>
          <w:spacing w:val="-6"/>
          <w:sz w:val="16"/>
        </w:rPr>
        <w:t> </w:t>
      </w:r>
      <w:r>
        <w:rPr>
          <w:color w:val="231F20"/>
          <w:spacing w:val="-2"/>
          <w:sz w:val="16"/>
        </w:rPr>
        <w:t>amount</w:t>
      </w:r>
      <w:r>
        <w:rPr>
          <w:color w:val="231F20"/>
          <w:spacing w:val="-6"/>
          <w:sz w:val="16"/>
        </w:rPr>
        <w:t> </w:t>
      </w:r>
      <w:r>
        <w:rPr>
          <w:color w:val="231F20"/>
          <w:spacing w:val="-2"/>
          <w:sz w:val="16"/>
        </w:rPr>
        <w:t>for</w:t>
      </w:r>
      <w:r>
        <w:rPr>
          <w:color w:val="231F20"/>
          <w:spacing w:val="-6"/>
          <w:sz w:val="16"/>
        </w:rPr>
        <w:t> </w:t>
      </w:r>
      <w:r>
        <w:rPr>
          <w:color w:val="231F20"/>
          <w:spacing w:val="-2"/>
          <w:sz w:val="16"/>
        </w:rPr>
        <w:t>figuring</w:t>
      </w:r>
      <w:r>
        <w:rPr>
          <w:color w:val="231F20"/>
          <w:spacing w:val="-6"/>
          <w:sz w:val="16"/>
        </w:rPr>
        <w:t> </w:t>
      </w:r>
      <w:r>
        <w:rPr>
          <w:color w:val="231F20"/>
          <w:spacing w:val="-2"/>
          <w:sz w:val="16"/>
        </w:rPr>
        <w:t>the</w:t>
      </w:r>
      <w:r>
        <w:rPr>
          <w:color w:val="231F20"/>
          <w:spacing w:val="-6"/>
          <w:sz w:val="16"/>
        </w:rPr>
        <w:t> </w:t>
      </w:r>
      <w:r>
        <w:rPr>
          <w:color w:val="231F20"/>
          <w:spacing w:val="-2"/>
          <w:sz w:val="16"/>
        </w:rPr>
        <w:t>al- </w:t>
      </w:r>
      <w:r>
        <w:rPr>
          <w:color w:val="231F20"/>
          <w:sz w:val="16"/>
        </w:rPr>
        <w:t>ternative</w:t>
      </w:r>
      <w:r>
        <w:rPr>
          <w:color w:val="231F20"/>
          <w:spacing w:val="-9"/>
          <w:sz w:val="16"/>
        </w:rPr>
        <w:t> </w:t>
      </w:r>
      <w:r>
        <w:rPr>
          <w:color w:val="231F20"/>
          <w:sz w:val="16"/>
        </w:rPr>
        <w:t>minimum</w:t>
      </w:r>
      <w:r>
        <w:rPr>
          <w:color w:val="231F20"/>
          <w:spacing w:val="-9"/>
          <w:sz w:val="16"/>
        </w:rPr>
        <w:t> </w:t>
      </w:r>
      <w:r>
        <w:rPr>
          <w:color w:val="231F20"/>
          <w:sz w:val="16"/>
        </w:rPr>
        <w:t>tax</w:t>
      </w:r>
      <w:r>
        <w:rPr>
          <w:color w:val="231F20"/>
          <w:spacing w:val="-9"/>
          <w:sz w:val="16"/>
        </w:rPr>
        <w:t> </w:t>
      </w:r>
      <w:r>
        <w:rPr>
          <w:color w:val="231F20"/>
          <w:sz w:val="16"/>
        </w:rPr>
        <w:t>is</w:t>
      </w:r>
      <w:r>
        <w:rPr>
          <w:color w:val="231F20"/>
          <w:spacing w:val="-9"/>
          <w:sz w:val="16"/>
        </w:rPr>
        <w:t> </w:t>
      </w:r>
      <w:r>
        <w:rPr>
          <w:color w:val="231F20"/>
          <w:sz w:val="16"/>
        </w:rPr>
        <w:t>half</w:t>
      </w:r>
      <w:r>
        <w:rPr>
          <w:color w:val="231F20"/>
          <w:spacing w:val="-9"/>
          <w:sz w:val="16"/>
        </w:rPr>
        <w:t> </w:t>
      </w:r>
      <w:r>
        <w:rPr>
          <w:color w:val="231F20"/>
          <w:sz w:val="16"/>
        </w:rPr>
        <w:t>that</w:t>
      </w:r>
      <w:r>
        <w:rPr>
          <w:color w:val="231F20"/>
          <w:spacing w:val="-9"/>
          <w:sz w:val="16"/>
        </w:rPr>
        <w:t> </w:t>
      </w:r>
      <w:r>
        <w:rPr>
          <w:color w:val="231F20"/>
          <w:sz w:val="16"/>
        </w:rPr>
        <w:t>allowed on a joint return.</w:t>
      </w:r>
    </w:p>
    <w:p>
      <w:pPr>
        <w:pStyle w:val="ListParagraph"/>
        <w:numPr>
          <w:ilvl w:val="0"/>
          <w:numId w:val="16"/>
        </w:numPr>
        <w:tabs>
          <w:tab w:pos="487" w:val="left" w:leader="none"/>
          <w:tab w:pos="489" w:val="left" w:leader="none"/>
        </w:tabs>
        <w:spacing w:line="252" w:lineRule="auto" w:before="95" w:after="0"/>
        <w:ind w:left="489" w:right="265" w:hanging="234"/>
        <w:jc w:val="left"/>
        <w:rPr>
          <w:sz w:val="16"/>
        </w:rPr>
      </w:pPr>
      <w:r>
        <w:rPr>
          <w:color w:val="231F20"/>
          <w:sz w:val="16"/>
        </w:rPr>
        <w:t>You</w:t>
      </w:r>
      <w:r>
        <w:rPr>
          <w:color w:val="231F20"/>
          <w:spacing w:val="-11"/>
          <w:sz w:val="16"/>
        </w:rPr>
        <w:t> </w:t>
      </w:r>
      <w:r>
        <w:rPr>
          <w:color w:val="231F20"/>
          <w:sz w:val="16"/>
        </w:rPr>
        <w:t>can't</w:t>
      </w:r>
      <w:r>
        <w:rPr>
          <w:color w:val="231F20"/>
          <w:spacing w:val="-10"/>
          <w:sz w:val="16"/>
        </w:rPr>
        <w:t> </w:t>
      </w:r>
      <w:r>
        <w:rPr>
          <w:color w:val="231F20"/>
          <w:sz w:val="16"/>
        </w:rPr>
        <w:t>take</w:t>
      </w:r>
      <w:r>
        <w:rPr>
          <w:color w:val="231F20"/>
          <w:spacing w:val="-11"/>
          <w:sz w:val="16"/>
        </w:rPr>
        <w:t> </w:t>
      </w:r>
      <w:r>
        <w:rPr>
          <w:color w:val="231F20"/>
          <w:sz w:val="16"/>
        </w:rPr>
        <w:t>the</w:t>
      </w:r>
      <w:r>
        <w:rPr>
          <w:color w:val="231F20"/>
          <w:spacing w:val="-10"/>
          <w:sz w:val="16"/>
        </w:rPr>
        <w:t> </w:t>
      </w:r>
      <w:r>
        <w:rPr>
          <w:color w:val="231F20"/>
          <w:sz w:val="16"/>
        </w:rPr>
        <w:t>credit</w:t>
      </w:r>
      <w:r>
        <w:rPr>
          <w:color w:val="231F20"/>
          <w:spacing w:val="-11"/>
          <w:sz w:val="16"/>
        </w:rPr>
        <w:t> </w:t>
      </w:r>
      <w:r>
        <w:rPr>
          <w:color w:val="231F20"/>
          <w:sz w:val="16"/>
        </w:rPr>
        <w:t>for</w:t>
      </w:r>
      <w:r>
        <w:rPr>
          <w:color w:val="231F20"/>
          <w:spacing w:val="-10"/>
          <w:sz w:val="16"/>
        </w:rPr>
        <w:t> </w:t>
      </w:r>
      <w:r>
        <w:rPr>
          <w:color w:val="231F20"/>
          <w:sz w:val="16"/>
        </w:rPr>
        <w:t>child</w:t>
      </w:r>
      <w:r>
        <w:rPr>
          <w:color w:val="231F20"/>
          <w:spacing w:val="-11"/>
          <w:sz w:val="16"/>
        </w:rPr>
        <w:t> </w:t>
      </w:r>
      <w:r>
        <w:rPr>
          <w:color w:val="231F20"/>
          <w:sz w:val="16"/>
        </w:rPr>
        <w:t>and</w:t>
      </w:r>
      <w:r>
        <w:rPr>
          <w:color w:val="231F20"/>
          <w:spacing w:val="-10"/>
          <w:sz w:val="16"/>
        </w:rPr>
        <w:t> </w:t>
      </w:r>
      <w:r>
        <w:rPr>
          <w:color w:val="231F20"/>
          <w:sz w:val="16"/>
        </w:rPr>
        <w:t>de- pendent care expenses in most cases, and</w:t>
      </w:r>
      <w:r>
        <w:rPr>
          <w:color w:val="231F20"/>
          <w:spacing w:val="-11"/>
          <w:sz w:val="16"/>
        </w:rPr>
        <w:t> </w:t>
      </w:r>
      <w:r>
        <w:rPr>
          <w:color w:val="231F20"/>
          <w:sz w:val="16"/>
        </w:rPr>
        <w:t>the</w:t>
      </w:r>
      <w:r>
        <w:rPr>
          <w:color w:val="231F20"/>
          <w:spacing w:val="-11"/>
          <w:sz w:val="16"/>
        </w:rPr>
        <w:t> </w:t>
      </w:r>
      <w:r>
        <w:rPr>
          <w:color w:val="231F20"/>
          <w:sz w:val="16"/>
        </w:rPr>
        <w:t>amount</w:t>
      </w:r>
      <w:r>
        <w:rPr>
          <w:color w:val="231F20"/>
          <w:spacing w:val="-10"/>
          <w:sz w:val="16"/>
        </w:rPr>
        <w:t> </w:t>
      </w:r>
      <w:r>
        <w:rPr>
          <w:color w:val="231F20"/>
          <w:sz w:val="16"/>
        </w:rPr>
        <w:t>you</w:t>
      </w:r>
      <w:r>
        <w:rPr>
          <w:color w:val="231F20"/>
          <w:spacing w:val="-11"/>
          <w:sz w:val="16"/>
        </w:rPr>
        <w:t> </w:t>
      </w:r>
      <w:r>
        <w:rPr>
          <w:color w:val="231F20"/>
          <w:sz w:val="16"/>
        </w:rPr>
        <w:t>can</w:t>
      </w:r>
      <w:r>
        <w:rPr>
          <w:color w:val="231F20"/>
          <w:spacing w:val="-11"/>
          <w:sz w:val="16"/>
        </w:rPr>
        <w:t> </w:t>
      </w:r>
      <w:r>
        <w:rPr>
          <w:color w:val="231F20"/>
          <w:sz w:val="16"/>
        </w:rPr>
        <w:t>exclude</w:t>
      </w:r>
      <w:r>
        <w:rPr>
          <w:color w:val="231F20"/>
          <w:spacing w:val="-10"/>
          <w:sz w:val="16"/>
        </w:rPr>
        <w:t> </w:t>
      </w:r>
      <w:r>
        <w:rPr>
          <w:color w:val="231F20"/>
          <w:sz w:val="16"/>
        </w:rPr>
        <w:t>from</w:t>
      </w:r>
      <w:r>
        <w:rPr>
          <w:color w:val="231F20"/>
          <w:spacing w:val="-11"/>
          <w:sz w:val="16"/>
        </w:rPr>
        <w:t> </w:t>
      </w:r>
      <w:r>
        <w:rPr>
          <w:color w:val="231F20"/>
          <w:sz w:val="16"/>
        </w:rPr>
        <w:t>in- come under an employer's dependent care assistance program is limited to</w:t>
      </w:r>
    </w:p>
    <w:p>
      <w:pPr>
        <w:pStyle w:val="BodyText"/>
        <w:spacing w:line="249" w:lineRule="auto"/>
        <w:ind w:left="489" w:right="46"/>
      </w:pPr>
      <w:r>
        <w:rPr>
          <w:color w:val="231F20"/>
        </w:rPr>
        <w:t>$2,500 (instead of $5,000 on a joint re- </w:t>
      </w:r>
      <w:r>
        <w:rPr>
          <w:color w:val="231F20"/>
          <w:spacing w:val="-2"/>
        </w:rPr>
        <w:t>turn).</w:t>
      </w:r>
      <w:r>
        <w:rPr>
          <w:color w:val="231F20"/>
          <w:spacing w:val="-4"/>
        </w:rPr>
        <w:t> </w:t>
      </w:r>
      <w:r>
        <w:rPr>
          <w:color w:val="231F20"/>
          <w:spacing w:val="-2"/>
        </w:rPr>
        <w:t>However,</w:t>
      </w:r>
      <w:r>
        <w:rPr>
          <w:color w:val="231F20"/>
          <w:spacing w:val="-4"/>
        </w:rPr>
        <w:t> </w:t>
      </w:r>
      <w:r>
        <w:rPr>
          <w:color w:val="231F20"/>
          <w:spacing w:val="-2"/>
        </w:rPr>
        <w:t>if</w:t>
      </w:r>
      <w:r>
        <w:rPr>
          <w:color w:val="231F20"/>
          <w:spacing w:val="-4"/>
        </w:rPr>
        <w:t> </w:t>
      </w:r>
      <w:r>
        <w:rPr>
          <w:color w:val="231F20"/>
          <w:spacing w:val="-2"/>
        </w:rPr>
        <w:t>you</w:t>
      </w:r>
      <w:r>
        <w:rPr>
          <w:color w:val="231F20"/>
          <w:spacing w:val="-4"/>
        </w:rPr>
        <w:t> </w:t>
      </w:r>
      <w:r>
        <w:rPr>
          <w:color w:val="231F20"/>
          <w:spacing w:val="-2"/>
        </w:rPr>
        <w:t>are</w:t>
      </w:r>
      <w:r>
        <w:rPr>
          <w:color w:val="231F20"/>
          <w:spacing w:val="-4"/>
        </w:rPr>
        <w:t> </w:t>
      </w:r>
      <w:r>
        <w:rPr>
          <w:color w:val="231F20"/>
          <w:spacing w:val="-2"/>
        </w:rPr>
        <w:t>legally</w:t>
      </w:r>
      <w:r>
        <w:rPr>
          <w:color w:val="231F20"/>
          <w:spacing w:val="-4"/>
        </w:rPr>
        <w:t> </w:t>
      </w:r>
      <w:r>
        <w:rPr>
          <w:color w:val="231F20"/>
          <w:spacing w:val="-2"/>
        </w:rPr>
        <w:t>separated </w:t>
      </w:r>
      <w:r>
        <w:rPr>
          <w:color w:val="231F20"/>
        </w:rPr>
        <w:t>or living apart from your spouse, you may be able to file a separate return and still </w:t>
      </w:r>
      <w:r>
        <w:rPr>
          <w:color w:val="231F20"/>
          <w:spacing w:val="-2"/>
        </w:rPr>
        <w:t>take</w:t>
      </w:r>
      <w:r>
        <w:rPr>
          <w:color w:val="231F20"/>
          <w:spacing w:val="-5"/>
        </w:rPr>
        <w:t> </w:t>
      </w:r>
      <w:r>
        <w:rPr>
          <w:color w:val="231F20"/>
          <w:spacing w:val="-2"/>
        </w:rPr>
        <w:t>the</w:t>
      </w:r>
      <w:r>
        <w:rPr>
          <w:color w:val="231F20"/>
          <w:spacing w:val="-5"/>
        </w:rPr>
        <w:t> </w:t>
      </w:r>
      <w:r>
        <w:rPr>
          <w:color w:val="231F20"/>
          <w:spacing w:val="-2"/>
        </w:rPr>
        <w:t>credit.</w:t>
      </w:r>
      <w:r>
        <w:rPr>
          <w:color w:val="231F20"/>
          <w:spacing w:val="-5"/>
        </w:rPr>
        <w:t> </w:t>
      </w:r>
      <w:r>
        <w:rPr>
          <w:color w:val="231F20"/>
          <w:spacing w:val="-2"/>
        </w:rPr>
        <w:t>See</w:t>
      </w:r>
      <w:r>
        <w:rPr>
          <w:color w:val="231F20"/>
          <w:spacing w:val="-5"/>
        </w:rPr>
        <w:t> </w:t>
      </w:r>
      <w:r>
        <w:rPr>
          <w:rFonts w:ascii="Arial" w:hAnsi="Arial"/>
          <w:i/>
          <w:color w:val="231F20"/>
          <w:spacing w:val="-2"/>
        </w:rPr>
        <w:t>What’s</w:t>
      </w:r>
      <w:r>
        <w:rPr>
          <w:rFonts w:ascii="Arial" w:hAnsi="Arial"/>
          <w:i/>
          <w:color w:val="231F20"/>
          <w:spacing w:val="-7"/>
        </w:rPr>
        <w:t> </w:t>
      </w:r>
      <w:r>
        <w:rPr>
          <w:rFonts w:ascii="Arial" w:hAnsi="Arial"/>
          <w:i/>
          <w:color w:val="231F20"/>
          <w:spacing w:val="-2"/>
        </w:rPr>
        <w:t>Your</w:t>
      </w:r>
      <w:r>
        <w:rPr>
          <w:rFonts w:ascii="Arial" w:hAnsi="Arial"/>
          <w:i/>
          <w:color w:val="231F20"/>
          <w:spacing w:val="-7"/>
        </w:rPr>
        <w:t> </w:t>
      </w:r>
      <w:r>
        <w:rPr>
          <w:rFonts w:ascii="Arial" w:hAnsi="Arial"/>
          <w:i/>
          <w:color w:val="231F20"/>
          <w:spacing w:val="-2"/>
        </w:rPr>
        <w:t>Filing</w:t>
      </w:r>
      <w:r>
        <w:rPr>
          <w:rFonts w:ascii="Arial" w:hAnsi="Arial"/>
          <w:i/>
          <w:color w:val="231F20"/>
          <w:spacing w:val="-7"/>
        </w:rPr>
        <w:t> </w:t>
      </w:r>
      <w:r>
        <w:rPr>
          <w:rFonts w:ascii="Arial" w:hAnsi="Arial"/>
          <w:i/>
          <w:color w:val="231F20"/>
          <w:spacing w:val="-2"/>
        </w:rPr>
        <w:t>Sta- </w:t>
      </w:r>
      <w:r>
        <w:rPr>
          <w:rFonts w:ascii="Arial" w:hAnsi="Arial"/>
          <w:i/>
          <w:color w:val="231F20"/>
        </w:rPr>
        <w:t>tus? </w:t>
      </w:r>
      <w:r>
        <w:rPr>
          <w:color w:val="231F20"/>
        </w:rPr>
        <w:t>in Pub. 503 for more information.</w:t>
      </w:r>
    </w:p>
    <w:p>
      <w:pPr>
        <w:pStyle w:val="ListParagraph"/>
        <w:numPr>
          <w:ilvl w:val="0"/>
          <w:numId w:val="16"/>
        </w:numPr>
        <w:tabs>
          <w:tab w:pos="487" w:val="left" w:leader="none"/>
          <w:tab w:pos="489" w:val="left" w:leader="none"/>
        </w:tabs>
        <w:spacing w:line="252" w:lineRule="auto" w:before="99" w:after="0"/>
        <w:ind w:left="489" w:right="356" w:hanging="234"/>
        <w:jc w:val="left"/>
        <w:rPr>
          <w:sz w:val="16"/>
        </w:rPr>
      </w:pPr>
      <w:r>
        <w:rPr>
          <w:color w:val="231F20"/>
          <w:sz w:val="16"/>
        </w:rPr>
        <w:t>You</w:t>
      </w:r>
      <w:r>
        <w:rPr>
          <w:color w:val="231F20"/>
          <w:spacing w:val="-11"/>
          <w:sz w:val="16"/>
        </w:rPr>
        <w:t> </w:t>
      </w:r>
      <w:r>
        <w:rPr>
          <w:color w:val="231F20"/>
          <w:sz w:val="16"/>
        </w:rPr>
        <w:t>can't</w:t>
      </w:r>
      <w:r>
        <w:rPr>
          <w:color w:val="231F20"/>
          <w:spacing w:val="-11"/>
          <w:sz w:val="16"/>
        </w:rPr>
        <w:t> </w:t>
      </w:r>
      <w:r>
        <w:rPr>
          <w:color w:val="231F20"/>
          <w:sz w:val="16"/>
        </w:rPr>
        <w:t>take</w:t>
      </w:r>
      <w:r>
        <w:rPr>
          <w:color w:val="231F20"/>
          <w:spacing w:val="-10"/>
          <w:sz w:val="16"/>
        </w:rPr>
        <w:t> </w:t>
      </w:r>
      <w:r>
        <w:rPr>
          <w:color w:val="231F20"/>
          <w:sz w:val="16"/>
        </w:rPr>
        <w:t>the</w:t>
      </w:r>
      <w:r>
        <w:rPr>
          <w:color w:val="231F20"/>
          <w:spacing w:val="-11"/>
          <w:sz w:val="16"/>
        </w:rPr>
        <w:t> </w:t>
      </w:r>
      <w:r>
        <w:rPr>
          <w:color w:val="231F20"/>
          <w:sz w:val="16"/>
        </w:rPr>
        <w:t>earned</w:t>
      </w:r>
      <w:r>
        <w:rPr>
          <w:color w:val="231F20"/>
          <w:spacing w:val="-11"/>
          <w:sz w:val="16"/>
        </w:rPr>
        <w:t> </w:t>
      </w:r>
      <w:r>
        <w:rPr>
          <w:color w:val="231F20"/>
          <w:sz w:val="16"/>
        </w:rPr>
        <w:t>income</w:t>
      </w:r>
      <w:r>
        <w:rPr>
          <w:color w:val="231F20"/>
          <w:spacing w:val="-10"/>
          <w:sz w:val="16"/>
        </w:rPr>
        <w:t> </w:t>
      </w:r>
      <w:r>
        <w:rPr>
          <w:color w:val="231F20"/>
          <w:sz w:val="16"/>
        </w:rPr>
        <w:t>credit unless you have a qualifying child and meet certain other requirements.</w:t>
      </w:r>
    </w:p>
    <w:p>
      <w:pPr>
        <w:pStyle w:val="ListParagraph"/>
        <w:numPr>
          <w:ilvl w:val="0"/>
          <w:numId w:val="16"/>
        </w:numPr>
        <w:tabs>
          <w:tab w:pos="487" w:val="left" w:leader="none"/>
          <w:tab w:pos="489" w:val="left" w:leader="none"/>
        </w:tabs>
        <w:spacing w:line="252" w:lineRule="auto" w:before="96" w:after="0"/>
        <w:ind w:left="489" w:right="347" w:hanging="234"/>
        <w:jc w:val="left"/>
        <w:rPr>
          <w:sz w:val="16"/>
        </w:rPr>
      </w:pPr>
      <w:r>
        <w:rPr>
          <w:color w:val="231F20"/>
          <w:sz w:val="16"/>
        </w:rPr>
        <w:t>You</w:t>
      </w:r>
      <w:r>
        <w:rPr>
          <w:color w:val="231F20"/>
          <w:spacing w:val="-11"/>
          <w:sz w:val="16"/>
        </w:rPr>
        <w:t> </w:t>
      </w:r>
      <w:r>
        <w:rPr>
          <w:color w:val="231F20"/>
          <w:sz w:val="16"/>
        </w:rPr>
        <w:t>can't</w:t>
      </w:r>
      <w:r>
        <w:rPr>
          <w:color w:val="231F20"/>
          <w:spacing w:val="-11"/>
          <w:sz w:val="16"/>
        </w:rPr>
        <w:t> </w:t>
      </w:r>
      <w:r>
        <w:rPr>
          <w:color w:val="231F20"/>
          <w:sz w:val="16"/>
        </w:rPr>
        <w:t>take</w:t>
      </w:r>
      <w:r>
        <w:rPr>
          <w:color w:val="231F20"/>
          <w:spacing w:val="-10"/>
          <w:sz w:val="16"/>
        </w:rPr>
        <w:t> </w:t>
      </w:r>
      <w:r>
        <w:rPr>
          <w:color w:val="231F20"/>
          <w:sz w:val="16"/>
        </w:rPr>
        <w:t>the</w:t>
      </w:r>
      <w:r>
        <w:rPr>
          <w:color w:val="231F20"/>
          <w:spacing w:val="-11"/>
          <w:sz w:val="16"/>
        </w:rPr>
        <w:t> </w:t>
      </w:r>
      <w:r>
        <w:rPr>
          <w:color w:val="231F20"/>
          <w:sz w:val="16"/>
        </w:rPr>
        <w:t>exclusion</w:t>
      </w:r>
      <w:r>
        <w:rPr>
          <w:color w:val="231F20"/>
          <w:spacing w:val="-11"/>
          <w:sz w:val="16"/>
        </w:rPr>
        <w:t> </w:t>
      </w:r>
      <w:r>
        <w:rPr>
          <w:color w:val="231F20"/>
          <w:sz w:val="16"/>
        </w:rPr>
        <w:t>or</w:t>
      </w:r>
      <w:r>
        <w:rPr>
          <w:color w:val="231F20"/>
          <w:spacing w:val="-10"/>
          <w:sz w:val="16"/>
        </w:rPr>
        <w:t> </w:t>
      </w:r>
      <w:r>
        <w:rPr>
          <w:color w:val="231F20"/>
          <w:sz w:val="16"/>
        </w:rPr>
        <w:t>credit</w:t>
      </w:r>
      <w:r>
        <w:rPr>
          <w:color w:val="231F20"/>
          <w:spacing w:val="-11"/>
          <w:sz w:val="16"/>
        </w:rPr>
        <w:t> </w:t>
      </w:r>
      <w:r>
        <w:rPr>
          <w:color w:val="231F20"/>
          <w:sz w:val="16"/>
        </w:rPr>
        <w:t>for adoption expenses in most cases.</w:t>
      </w:r>
    </w:p>
    <w:p>
      <w:pPr>
        <w:pStyle w:val="ListParagraph"/>
        <w:numPr>
          <w:ilvl w:val="0"/>
          <w:numId w:val="16"/>
        </w:numPr>
        <w:tabs>
          <w:tab w:pos="487" w:val="left" w:leader="none"/>
          <w:tab w:pos="489" w:val="left" w:leader="none"/>
        </w:tabs>
        <w:spacing w:line="252" w:lineRule="auto" w:before="96" w:after="0"/>
        <w:ind w:left="489" w:right="309" w:hanging="234"/>
        <w:jc w:val="both"/>
        <w:rPr>
          <w:sz w:val="16"/>
        </w:rPr>
      </w:pPr>
      <w:r>
        <w:rPr>
          <w:color w:val="231F20"/>
          <w:sz w:val="16"/>
        </w:rPr>
        <w:t>You</w:t>
      </w:r>
      <w:r>
        <w:rPr>
          <w:color w:val="231F20"/>
          <w:spacing w:val="-11"/>
          <w:sz w:val="16"/>
        </w:rPr>
        <w:t> </w:t>
      </w:r>
      <w:r>
        <w:rPr>
          <w:color w:val="231F20"/>
          <w:sz w:val="16"/>
        </w:rPr>
        <w:t>can't</w:t>
      </w:r>
      <w:r>
        <w:rPr>
          <w:color w:val="231F20"/>
          <w:spacing w:val="-11"/>
          <w:sz w:val="16"/>
        </w:rPr>
        <w:t> </w:t>
      </w:r>
      <w:r>
        <w:rPr>
          <w:color w:val="231F20"/>
          <w:sz w:val="16"/>
        </w:rPr>
        <w:t>take</w:t>
      </w:r>
      <w:r>
        <w:rPr>
          <w:color w:val="231F20"/>
          <w:spacing w:val="-10"/>
          <w:sz w:val="16"/>
        </w:rPr>
        <w:t> </w:t>
      </w:r>
      <w:r>
        <w:rPr>
          <w:color w:val="231F20"/>
          <w:sz w:val="16"/>
        </w:rPr>
        <w:t>the</w:t>
      </w:r>
      <w:r>
        <w:rPr>
          <w:color w:val="231F20"/>
          <w:spacing w:val="-11"/>
          <w:sz w:val="16"/>
        </w:rPr>
        <w:t> </w:t>
      </w:r>
      <w:r>
        <w:rPr>
          <w:color w:val="231F20"/>
          <w:sz w:val="16"/>
        </w:rPr>
        <w:t>education</w:t>
      </w:r>
      <w:r>
        <w:rPr>
          <w:color w:val="231F20"/>
          <w:spacing w:val="-11"/>
          <w:sz w:val="16"/>
        </w:rPr>
        <w:t> </w:t>
      </w:r>
      <w:r>
        <w:rPr>
          <w:color w:val="231F20"/>
          <w:sz w:val="16"/>
        </w:rPr>
        <w:t>credits</w:t>
      </w:r>
      <w:r>
        <w:rPr>
          <w:color w:val="231F20"/>
          <w:spacing w:val="-10"/>
          <w:sz w:val="16"/>
        </w:rPr>
        <w:t> </w:t>
      </w:r>
      <w:r>
        <w:rPr>
          <w:color w:val="231F20"/>
          <w:sz w:val="16"/>
        </w:rPr>
        <w:t>(the American</w:t>
      </w:r>
      <w:r>
        <w:rPr>
          <w:color w:val="231F20"/>
          <w:spacing w:val="-11"/>
          <w:sz w:val="16"/>
        </w:rPr>
        <w:t> </w:t>
      </w:r>
      <w:r>
        <w:rPr>
          <w:color w:val="231F20"/>
          <w:sz w:val="16"/>
        </w:rPr>
        <w:t>opportunity</w:t>
      </w:r>
      <w:r>
        <w:rPr>
          <w:color w:val="231F20"/>
          <w:spacing w:val="-11"/>
          <w:sz w:val="16"/>
        </w:rPr>
        <w:t> </w:t>
      </w:r>
      <w:r>
        <w:rPr>
          <w:color w:val="231F20"/>
          <w:sz w:val="16"/>
        </w:rPr>
        <w:t>credit</w:t>
      </w:r>
      <w:r>
        <w:rPr>
          <w:color w:val="231F20"/>
          <w:spacing w:val="-10"/>
          <w:sz w:val="16"/>
        </w:rPr>
        <w:t> </w:t>
      </w:r>
      <w:r>
        <w:rPr>
          <w:color w:val="231F20"/>
          <w:sz w:val="16"/>
        </w:rPr>
        <w:t>and</w:t>
      </w:r>
      <w:r>
        <w:rPr>
          <w:color w:val="231F20"/>
          <w:spacing w:val="-11"/>
          <w:sz w:val="16"/>
        </w:rPr>
        <w:t> </w:t>
      </w:r>
      <w:r>
        <w:rPr>
          <w:color w:val="231F20"/>
          <w:sz w:val="16"/>
        </w:rPr>
        <w:t>lifetime learning</w:t>
      </w:r>
      <w:r>
        <w:rPr>
          <w:color w:val="231F20"/>
          <w:spacing w:val="-11"/>
          <w:sz w:val="16"/>
        </w:rPr>
        <w:t> </w:t>
      </w:r>
      <w:r>
        <w:rPr>
          <w:color w:val="231F20"/>
          <w:sz w:val="16"/>
        </w:rPr>
        <w:t>credit),</w:t>
      </w:r>
      <w:r>
        <w:rPr>
          <w:color w:val="231F20"/>
          <w:spacing w:val="-11"/>
          <w:sz w:val="16"/>
        </w:rPr>
        <w:t> </w:t>
      </w:r>
      <w:r>
        <w:rPr>
          <w:color w:val="231F20"/>
          <w:sz w:val="16"/>
        </w:rPr>
        <w:t>or</w:t>
      </w:r>
      <w:r>
        <w:rPr>
          <w:color w:val="231F20"/>
          <w:spacing w:val="-10"/>
          <w:sz w:val="16"/>
        </w:rPr>
        <w:t> </w:t>
      </w:r>
      <w:r>
        <w:rPr>
          <w:color w:val="231F20"/>
          <w:sz w:val="16"/>
        </w:rPr>
        <w:t>the</w:t>
      </w:r>
      <w:r>
        <w:rPr>
          <w:color w:val="231F20"/>
          <w:spacing w:val="-11"/>
          <w:sz w:val="16"/>
        </w:rPr>
        <w:t> </w:t>
      </w:r>
      <w:r>
        <w:rPr>
          <w:color w:val="231F20"/>
          <w:sz w:val="16"/>
        </w:rPr>
        <w:t>deduction</w:t>
      </w:r>
      <w:r>
        <w:rPr>
          <w:color w:val="231F20"/>
          <w:spacing w:val="-11"/>
          <w:sz w:val="16"/>
        </w:rPr>
        <w:t> </w:t>
      </w:r>
      <w:r>
        <w:rPr>
          <w:color w:val="231F20"/>
          <w:sz w:val="16"/>
        </w:rPr>
        <w:t>for</w:t>
      </w:r>
      <w:r>
        <w:rPr>
          <w:color w:val="231F20"/>
          <w:spacing w:val="-10"/>
          <w:sz w:val="16"/>
        </w:rPr>
        <w:t> </w:t>
      </w:r>
      <w:r>
        <w:rPr>
          <w:color w:val="231F20"/>
          <w:sz w:val="16"/>
        </w:rPr>
        <w:t>stu- dent loan interest.</w:t>
      </w:r>
    </w:p>
    <w:p>
      <w:pPr>
        <w:pStyle w:val="ListParagraph"/>
        <w:numPr>
          <w:ilvl w:val="0"/>
          <w:numId w:val="16"/>
        </w:numPr>
        <w:tabs>
          <w:tab w:pos="487" w:val="left" w:leader="none"/>
          <w:tab w:pos="489" w:val="left" w:leader="none"/>
        </w:tabs>
        <w:spacing w:line="252" w:lineRule="auto" w:before="95" w:after="0"/>
        <w:ind w:left="489" w:right="129" w:hanging="234"/>
        <w:jc w:val="left"/>
        <w:rPr>
          <w:sz w:val="16"/>
        </w:rPr>
      </w:pPr>
      <w:r>
        <w:rPr>
          <w:color w:val="231F20"/>
          <w:spacing w:val="-2"/>
          <w:sz w:val="16"/>
        </w:rPr>
        <w:t>You</w:t>
      </w:r>
      <w:r>
        <w:rPr>
          <w:color w:val="231F20"/>
          <w:spacing w:val="-5"/>
          <w:sz w:val="16"/>
        </w:rPr>
        <w:t> </w:t>
      </w:r>
      <w:r>
        <w:rPr>
          <w:color w:val="231F20"/>
          <w:spacing w:val="-2"/>
          <w:sz w:val="16"/>
        </w:rPr>
        <w:t>can't</w:t>
      </w:r>
      <w:r>
        <w:rPr>
          <w:color w:val="231F20"/>
          <w:spacing w:val="-5"/>
          <w:sz w:val="16"/>
        </w:rPr>
        <w:t> </w:t>
      </w:r>
      <w:r>
        <w:rPr>
          <w:color w:val="231F20"/>
          <w:spacing w:val="-2"/>
          <w:sz w:val="16"/>
        </w:rPr>
        <w:t>exclude</w:t>
      </w:r>
      <w:r>
        <w:rPr>
          <w:color w:val="231F20"/>
          <w:spacing w:val="-5"/>
          <w:sz w:val="16"/>
        </w:rPr>
        <w:t> </w:t>
      </w:r>
      <w:r>
        <w:rPr>
          <w:color w:val="231F20"/>
          <w:spacing w:val="-2"/>
          <w:sz w:val="16"/>
        </w:rPr>
        <w:t>any</w:t>
      </w:r>
      <w:r>
        <w:rPr>
          <w:color w:val="231F20"/>
          <w:spacing w:val="-5"/>
          <w:sz w:val="16"/>
        </w:rPr>
        <w:t> </w:t>
      </w:r>
      <w:r>
        <w:rPr>
          <w:color w:val="231F20"/>
          <w:spacing w:val="-2"/>
          <w:sz w:val="16"/>
        </w:rPr>
        <w:t>interest</w:t>
      </w:r>
      <w:r>
        <w:rPr>
          <w:color w:val="231F20"/>
          <w:spacing w:val="-5"/>
          <w:sz w:val="16"/>
        </w:rPr>
        <w:t> </w:t>
      </w:r>
      <w:r>
        <w:rPr>
          <w:color w:val="231F20"/>
          <w:spacing w:val="-2"/>
          <w:sz w:val="16"/>
        </w:rPr>
        <w:t>income</w:t>
      </w:r>
      <w:r>
        <w:rPr>
          <w:color w:val="231F20"/>
          <w:spacing w:val="-5"/>
          <w:sz w:val="16"/>
        </w:rPr>
        <w:t> </w:t>
      </w:r>
      <w:r>
        <w:rPr>
          <w:color w:val="231F20"/>
          <w:spacing w:val="-2"/>
          <w:sz w:val="16"/>
        </w:rPr>
        <w:t>from </w:t>
      </w:r>
      <w:r>
        <w:rPr>
          <w:color w:val="231F20"/>
          <w:sz w:val="16"/>
        </w:rPr>
        <w:t>qualified U.S. savings bonds you used for higher education expenses.</w:t>
      </w:r>
    </w:p>
    <w:p>
      <w:pPr>
        <w:pStyle w:val="ListParagraph"/>
        <w:numPr>
          <w:ilvl w:val="0"/>
          <w:numId w:val="16"/>
        </w:numPr>
        <w:tabs>
          <w:tab w:pos="487" w:val="left" w:leader="none"/>
          <w:tab w:pos="489" w:val="left" w:leader="none"/>
        </w:tabs>
        <w:spacing w:line="252" w:lineRule="auto" w:before="95" w:after="0"/>
        <w:ind w:left="489" w:right="340" w:hanging="234"/>
        <w:jc w:val="left"/>
        <w:rPr>
          <w:sz w:val="16"/>
        </w:rPr>
      </w:pPr>
      <w:r>
        <w:rPr>
          <w:color w:val="231F20"/>
          <w:sz w:val="16"/>
        </w:rPr>
        <w:t>If</w:t>
      </w:r>
      <w:r>
        <w:rPr>
          <w:color w:val="231F20"/>
          <w:spacing w:val="-11"/>
          <w:sz w:val="16"/>
        </w:rPr>
        <w:t> </w:t>
      </w:r>
      <w:r>
        <w:rPr>
          <w:color w:val="231F20"/>
          <w:sz w:val="16"/>
        </w:rPr>
        <w:t>you</w:t>
      </w:r>
      <w:r>
        <w:rPr>
          <w:color w:val="231F20"/>
          <w:spacing w:val="-11"/>
          <w:sz w:val="16"/>
        </w:rPr>
        <w:t> </w:t>
      </w:r>
      <w:r>
        <w:rPr>
          <w:color w:val="231F20"/>
          <w:sz w:val="16"/>
        </w:rPr>
        <w:t>lived</w:t>
      </w:r>
      <w:r>
        <w:rPr>
          <w:color w:val="231F20"/>
          <w:spacing w:val="-10"/>
          <w:sz w:val="16"/>
        </w:rPr>
        <w:t> </w:t>
      </w:r>
      <w:r>
        <w:rPr>
          <w:color w:val="231F20"/>
          <w:sz w:val="16"/>
        </w:rPr>
        <w:t>with</w:t>
      </w:r>
      <w:r>
        <w:rPr>
          <w:color w:val="231F20"/>
          <w:spacing w:val="-11"/>
          <w:sz w:val="16"/>
        </w:rPr>
        <w:t> </w:t>
      </w:r>
      <w:r>
        <w:rPr>
          <w:color w:val="231F20"/>
          <w:sz w:val="16"/>
        </w:rPr>
        <w:t>your</w:t>
      </w:r>
      <w:r>
        <w:rPr>
          <w:color w:val="231F20"/>
          <w:spacing w:val="-11"/>
          <w:sz w:val="16"/>
        </w:rPr>
        <w:t> </w:t>
      </w:r>
      <w:r>
        <w:rPr>
          <w:color w:val="231F20"/>
          <w:sz w:val="16"/>
        </w:rPr>
        <w:t>spouse</w:t>
      </w:r>
      <w:r>
        <w:rPr>
          <w:color w:val="231F20"/>
          <w:spacing w:val="-10"/>
          <w:sz w:val="16"/>
        </w:rPr>
        <w:t> </w:t>
      </w:r>
      <w:r>
        <w:rPr>
          <w:color w:val="231F20"/>
          <w:sz w:val="16"/>
        </w:rPr>
        <w:t>at</w:t>
      </w:r>
      <w:r>
        <w:rPr>
          <w:color w:val="231F20"/>
          <w:spacing w:val="-11"/>
          <w:sz w:val="16"/>
        </w:rPr>
        <w:t> </w:t>
      </w:r>
      <w:r>
        <w:rPr>
          <w:color w:val="231F20"/>
          <w:sz w:val="16"/>
        </w:rPr>
        <w:t>any</w:t>
      </w:r>
      <w:r>
        <w:rPr>
          <w:color w:val="231F20"/>
          <w:spacing w:val="-10"/>
          <w:sz w:val="16"/>
        </w:rPr>
        <w:t> </w:t>
      </w:r>
      <w:r>
        <w:rPr>
          <w:color w:val="231F20"/>
          <w:sz w:val="16"/>
        </w:rPr>
        <w:t>time during the tax year:</w:t>
      </w:r>
    </w:p>
    <w:p>
      <w:pPr>
        <w:pStyle w:val="ListParagraph"/>
        <w:numPr>
          <w:ilvl w:val="1"/>
          <w:numId w:val="16"/>
        </w:numPr>
        <w:tabs>
          <w:tab w:pos="798" w:val="left" w:leader="none"/>
          <w:tab w:pos="800" w:val="left" w:leader="none"/>
        </w:tabs>
        <w:spacing w:line="252" w:lineRule="auto" w:before="96" w:after="0"/>
        <w:ind w:left="800" w:right="272" w:hanging="233"/>
        <w:jc w:val="left"/>
        <w:rPr>
          <w:sz w:val="16"/>
        </w:rPr>
      </w:pPr>
      <w:r>
        <w:rPr>
          <w:color w:val="231F20"/>
          <w:sz w:val="16"/>
        </w:rPr>
        <w:t>You</w:t>
      </w:r>
      <w:r>
        <w:rPr>
          <w:color w:val="231F20"/>
          <w:spacing w:val="-11"/>
          <w:sz w:val="16"/>
        </w:rPr>
        <w:t> </w:t>
      </w:r>
      <w:r>
        <w:rPr>
          <w:color w:val="231F20"/>
          <w:sz w:val="16"/>
        </w:rPr>
        <w:t>can't</w:t>
      </w:r>
      <w:r>
        <w:rPr>
          <w:color w:val="231F20"/>
          <w:spacing w:val="-11"/>
          <w:sz w:val="16"/>
        </w:rPr>
        <w:t> </w:t>
      </w:r>
      <w:r>
        <w:rPr>
          <w:color w:val="231F20"/>
          <w:sz w:val="16"/>
        </w:rPr>
        <w:t>claim</w:t>
      </w:r>
      <w:r>
        <w:rPr>
          <w:color w:val="231F20"/>
          <w:spacing w:val="-10"/>
          <w:sz w:val="16"/>
        </w:rPr>
        <w:t> </w:t>
      </w:r>
      <w:r>
        <w:rPr>
          <w:color w:val="231F20"/>
          <w:sz w:val="16"/>
        </w:rPr>
        <w:t>the</w:t>
      </w:r>
      <w:r>
        <w:rPr>
          <w:color w:val="231F20"/>
          <w:spacing w:val="-11"/>
          <w:sz w:val="16"/>
        </w:rPr>
        <w:t> </w:t>
      </w:r>
      <w:r>
        <w:rPr>
          <w:color w:val="231F20"/>
          <w:sz w:val="16"/>
        </w:rPr>
        <w:t>credit</w:t>
      </w:r>
      <w:r>
        <w:rPr>
          <w:color w:val="231F20"/>
          <w:spacing w:val="-11"/>
          <w:sz w:val="16"/>
        </w:rPr>
        <w:t> </w:t>
      </w:r>
      <w:r>
        <w:rPr>
          <w:color w:val="231F20"/>
          <w:sz w:val="16"/>
        </w:rPr>
        <w:t>for</w:t>
      </w:r>
      <w:r>
        <w:rPr>
          <w:color w:val="231F20"/>
          <w:spacing w:val="-10"/>
          <w:sz w:val="16"/>
        </w:rPr>
        <w:t> </w:t>
      </w:r>
      <w:r>
        <w:rPr>
          <w:color w:val="231F20"/>
          <w:sz w:val="16"/>
        </w:rPr>
        <w:t>the</w:t>
      </w:r>
      <w:r>
        <w:rPr>
          <w:color w:val="231F20"/>
          <w:spacing w:val="-11"/>
          <w:sz w:val="16"/>
        </w:rPr>
        <w:t> </w:t>
      </w:r>
      <w:r>
        <w:rPr>
          <w:color w:val="231F20"/>
          <w:sz w:val="16"/>
        </w:rPr>
        <w:t>eld- erly or the disabled, and</w:t>
      </w:r>
    </w:p>
    <w:p>
      <w:pPr>
        <w:pStyle w:val="ListParagraph"/>
        <w:numPr>
          <w:ilvl w:val="1"/>
          <w:numId w:val="16"/>
        </w:numPr>
        <w:tabs>
          <w:tab w:pos="798" w:val="left" w:leader="none"/>
          <w:tab w:pos="800" w:val="left" w:leader="none"/>
        </w:tabs>
        <w:spacing w:line="252" w:lineRule="auto" w:before="96" w:after="0"/>
        <w:ind w:left="800" w:right="220" w:hanging="229"/>
        <w:jc w:val="left"/>
        <w:rPr>
          <w:sz w:val="16"/>
        </w:rPr>
      </w:pPr>
      <w:r>
        <w:rPr>
          <w:color w:val="231F20"/>
          <w:sz w:val="16"/>
        </w:rPr>
        <w:t>You</w:t>
      </w:r>
      <w:r>
        <w:rPr>
          <w:color w:val="231F20"/>
          <w:spacing w:val="-11"/>
          <w:sz w:val="16"/>
        </w:rPr>
        <w:t> </w:t>
      </w:r>
      <w:r>
        <w:rPr>
          <w:color w:val="231F20"/>
          <w:sz w:val="16"/>
        </w:rPr>
        <w:t>must</w:t>
      </w:r>
      <w:r>
        <w:rPr>
          <w:color w:val="231F20"/>
          <w:spacing w:val="-11"/>
          <w:sz w:val="16"/>
        </w:rPr>
        <w:t> </w:t>
      </w:r>
      <w:r>
        <w:rPr>
          <w:color w:val="231F20"/>
          <w:sz w:val="16"/>
        </w:rPr>
        <w:t>include</w:t>
      </w:r>
      <w:r>
        <w:rPr>
          <w:color w:val="231F20"/>
          <w:spacing w:val="-10"/>
          <w:sz w:val="16"/>
        </w:rPr>
        <w:t> </w:t>
      </w:r>
      <w:r>
        <w:rPr>
          <w:color w:val="231F20"/>
          <w:sz w:val="16"/>
        </w:rPr>
        <w:t>in</w:t>
      </w:r>
      <w:r>
        <w:rPr>
          <w:color w:val="231F20"/>
          <w:spacing w:val="-11"/>
          <w:sz w:val="16"/>
        </w:rPr>
        <w:t> </w:t>
      </w:r>
      <w:r>
        <w:rPr>
          <w:color w:val="231F20"/>
          <w:sz w:val="16"/>
        </w:rPr>
        <w:t>income</w:t>
      </w:r>
      <w:r>
        <w:rPr>
          <w:color w:val="231F20"/>
          <w:spacing w:val="-11"/>
          <w:sz w:val="16"/>
        </w:rPr>
        <w:t> </w:t>
      </w:r>
      <w:r>
        <w:rPr>
          <w:color w:val="231F20"/>
          <w:sz w:val="16"/>
        </w:rPr>
        <w:t>a</w:t>
      </w:r>
      <w:r>
        <w:rPr>
          <w:color w:val="231F20"/>
          <w:spacing w:val="-10"/>
          <w:sz w:val="16"/>
        </w:rPr>
        <w:t> </w:t>
      </w:r>
      <w:r>
        <w:rPr>
          <w:color w:val="231F20"/>
          <w:sz w:val="16"/>
        </w:rPr>
        <w:t>greater percentage</w:t>
      </w:r>
      <w:r>
        <w:rPr>
          <w:color w:val="231F20"/>
          <w:spacing w:val="-10"/>
          <w:sz w:val="16"/>
        </w:rPr>
        <w:t> </w:t>
      </w:r>
      <w:r>
        <w:rPr>
          <w:color w:val="231F20"/>
          <w:sz w:val="16"/>
        </w:rPr>
        <w:t>(up</w:t>
      </w:r>
      <w:r>
        <w:rPr>
          <w:color w:val="231F20"/>
          <w:spacing w:val="-10"/>
          <w:sz w:val="16"/>
        </w:rPr>
        <w:t> </w:t>
      </w:r>
      <w:r>
        <w:rPr>
          <w:color w:val="231F20"/>
          <w:sz w:val="16"/>
        </w:rPr>
        <w:t>to</w:t>
      </w:r>
      <w:r>
        <w:rPr>
          <w:color w:val="231F20"/>
          <w:spacing w:val="-10"/>
          <w:sz w:val="16"/>
        </w:rPr>
        <w:t> </w:t>
      </w:r>
      <w:r>
        <w:rPr>
          <w:color w:val="231F20"/>
          <w:sz w:val="16"/>
        </w:rPr>
        <w:t>85%)</w:t>
      </w:r>
      <w:r>
        <w:rPr>
          <w:color w:val="231F20"/>
          <w:spacing w:val="-10"/>
          <w:sz w:val="16"/>
        </w:rPr>
        <w:t> </w:t>
      </w:r>
      <w:r>
        <w:rPr>
          <w:color w:val="231F20"/>
          <w:sz w:val="16"/>
        </w:rPr>
        <w:t>of</w:t>
      </w:r>
      <w:r>
        <w:rPr>
          <w:color w:val="231F20"/>
          <w:spacing w:val="-10"/>
          <w:sz w:val="16"/>
        </w:rPr>
        <w:t> </w:t>
      </w:r>
      <w:r>
        <w:rPr>
          <w:color w:val="231F20"/>
          <w:sz w:val="16"/>
        </w:rPr>
        <w:t>any</w:t>
      </w:r>
      <w:r>
        <w:rPr>
          <w:color w:val="231F20"/>
          <w:spacing w:val="-10"/>
          <w:sz w:val="16"/>
        </w:rPr>
        <w:t> </w:t>
      </w:r>
      <w:r>
        <w:rPr>
          <w:color w:val="231F20"/>
          <w:sz w:val="16"/>
        </w:rPr>
        <w:t>social security</w:t>
      </w:r>
      <w:r>
        <w:rPr>
          <w:color w:val="231F20"/>
          <w:spacing w:val="-3"/>
          <w:sz w:val="16"/>
        </w:rPr>
        <w:t> </w:t>
      </w:r>
      <w:r>
        <w:rPr>
          <w:color w:val="231F20"/>
          <w:sz w:val="16"/>
        </w:rPr>
        <w:t>or</w:t>
      </w:r>
      <w:r>
        <w:rPr>
          <w:color w:val="231F20"/>
          <w:spacing w:val="-3"/>
          <w:sz w:val="16"/>
        </w:rPr>
        <w:t> </w:t>
      </w:r>
      <w:r>
        <w:rPr>
          <w:color w:val="231F20"/>
          <w:sz w:val="16"/>
        </w:rPr>
        <w:t>equivalent</w:t>
      </w:r>
      <w:r>
        <w:rPr>
          <w:color w:val="231F20"/>
          <w:spacing w:val="-3"/>
          <w:sz w:val="16"/>
        </w:rPr>
        <w:t> </w:t>
      </w:r>
      <w:r>
        <w:rPr>
          <w:color w:val="231F20"/>
          <w:sz w:val="16"/>
        </w:rPr>
        <w:t>railroad</w:t>
      </w:r>
      <w:r>
        <w:rPr>
          <w:color w:val="231F20"/>
          <w:spacing w:val="-3"/>
          <w:sz w:val="16"/>
        </w:rPr>
        <w:t> </w:t>
      </w:r>
      <w:r>
        <w:rPr>
          <w:color w:val="231F20"/>
          <w:sz w:val="16"/>
        </w:rPr>
        <w:t>retire- ment benefits you received.</w:t>
      </w:r>
    </w:p>
    <w:p>
      <w:pPr>
        <w:pStyle w:val="ListParagraph"/>
        <w:numPr>
          <w:ilvl w:val="0"/>
          <w:numId w:val="16"/>
        </w:numPr>
        <w:tabs>
          <w:tab w:pos="487" w:val="left" w:leader="none"/>
          <w:tab w:pos="489" w:val="left" w:leader="none"/>
        </w:tabs>
        <w:spacing w:line="252" w:lineRule="auto" w:before="95" w:after="0"/>
        <w:ind w:left="489" w:right="277" w:hanging="234"/>
        <w:jc w:val="both"/>
        <w:rPr>
          <w:sz w:val="16"/>
        </w:rPr>
      </w:pPr>
      <w:r>
        <w:rPr>
          <w:color w:val="231F20"/>
          <w:sz w:val="16"/>
        </w:rPr>
        <w:t>The</w:t>
      </w:r>
      <w:r>
        <w:rPr>
          <w:color w:val="231F20"/>
          <w:spacing w:val="-11"/>
          <w:sz w:val="16"/>
        </w:rPr>
        <w:t> </w:t>
      </w:r>
      <w:r>
        <w:rPr>
          <w:color w:val="231F20"/>
          <w:sz w:val="16"/>
        </w:rPr>
        <w:t>following</w:t>
      </w:r>
      <w:r>
        <w:rPr>
          <w:color w:val="231F20"/>
          <w:spacing w:val="-11"/>
          <w:sz w:val="16"/>
        </w:rPr>
        <w:t> </w:t>
      </w:r>
      <w:r>
        <w:rPr>
          <w:color w:val="231F20"/>
          <w:sz w:val="16"/>
        </w:rPr>
        <w:t>credits</w:t>
      </w:r>
      <w:r>
        <w:rPr>
          <w:color w:val="231F20"/>
          <w:spacing w:val="-10"/>
          <w:sz w:val="16"/>
        </w:rPr>
        <w:t> </w:t>
      </w:r>
      <w:r>
        <w:rPr>
          <w:color w:val="231F20"/>
          <w:sz w:val="16"/>
        </w:rPr>
        <w:t>and</w:t>
      </w:r>
      <w:r>
        <w:rPr>
          <w:color w:val="231F20"/>
          <w:spacing w:val="-11"/>
          <w:sz w:val="16"/>
        </w:rPr>
        <w:t> </w:t>
      </w:r>
      <w:r>
        <w:rPr>
          <w:color w:val="231F20"/>
          <w:sz w:val="16"/>
        </w:rPr>
        <w:t>deductions</w:t>
      </w:r>
      <w:r>
        <w:rPr>
          <w:color w:val="231F20"/>
          <w:spacing w:val="-11"/>
          <w:sz w:val="16"/>
        </w:rPr>
        <w:t> </w:t>
      </w:r>
      <w:r>
        <w:rPr>
          <w:color w:val="231F20"/>
          <w:sz w:val="16"/>
        </w:rPr>
        <w:t>are reduced</w:t>
      </w:r>
      <w:r>
        <w:rPr>
          <w:color w:val="231F20"/>
          <w:spacing w:val="-10"/>
          <w:sz w:val="16"/>
        </w:rPr>
        <w:t> </w:t>
      </w:r>
      <w:r>
        <w:rPr>
          <w:color w:val="231F20"/>
          <w:sz w:val="16"/>
        </w:rPr>
        <w:t>at</w:t>
      </w:r>
      <w:r>
        <w:rPr>
          <w:color w:val="231F20"/>
          <w:spacing w:val="-10"/>
          <w:sz w:val="16"/>
        </w:rPr>
        <w:t> </w:t>
      </w:r>
      <w:r>
        <w:rPr>
          <w:color w:val="231F20"/>
          <w:sz w:val="16"/>
        </w:rPr>
        <w:t>income</w:t>
      </w:r>
      <w:r>
        <w:rPr>
          <w:color w:val="231F20"/>
          <w:spacing w:val="-10"/>
          <w:sz w:val="16"/>
        </w:rPr>
        <w:t> </w:t>
      </w:r>
      <w:r>
        <w:rPr>
          <w:color w:val="231F20"/>
          <w:sz w:val="16"/>
        </w:rPr>
        <w:t>levels</w:t>
      </w:r>
      <w:r>
        <w:rPr>
          <w:color w:val="231F20"/>
          <w:spacing w:val="-10"/>
          <w:sz w:val="16"/>
        </w:rPr>
        <w:t> </w:t>
      </w:r>
      <w:r>
        <w:rPr>
          <w:color w:val="231F20"/>
          <w:sz w:val="16"/>
        </w:rPr>
        <w:t>half</w:t>
      </w:r>
      <w:r>
        <w:rPr>
          <w:color w:val="231F20"/>
          <w:spacing w:val="-10"/>
          <w:sz w:val="16"/>
        </w:rPr>
        <w:t> </w:t>
      </w:r>
      <w:r>
        <w:rPr>
          <w:color w:val="231F20"/>
          <w:sz w:val="16"/>
        </w:rPr>
        <w:t>those</w:t>
      </w:r>
      <w:r>
        <w:rPr>
          <w:color w:val="231F20"/>
          <w:spacing w:val="-10"/>
          <w:sz w:val="16"/>
        </w:rPr>
        <w:t> </w:t>
      </w:r>
      <w:r>
        <w:rPr>
          <w:color w:val="231F20"/>
          <w:sz w:val="16"/>
        </w:rPr>
        <w:t>for</w:t>
      </w:r>
      <w:r>
        <w:rPr>
          <w:color w:val="231F20"/>
          <w:spacing w:val="-10"/>
          <w:sz w:val="16"/>
        </w:rPr>
        <w:t> </w:t>
      </w:r>
      <w:r>
        <w:rPr>
          <w:color w:val="231F20"/>
          <w:sz w:val="16"/>
        </w:rPr>
        <w:t>a joint</w:t>
      </w:r>
      <w:r>
        <w:rPr>
          <w:color w:val="231F20"/>
          <w:spacing w:val="-6"/>
          <w:sz w:val="16"/>
        </w:rPr>
        <w:t> </w:t>
      </w:r>
      <w:r>
        <w:rPr>
          <w:color w:val="231F20"/>
          <w:sz w:val="16"/>
        </w:rPr>
        <w:t>return.</w:t>
      </w:r>
    </w:p>
    <w:p>
      <w:pPr>
        <w:pStyle w:val="ListParagraph"/>
        <w:numPr>
          <w:ilvl w:val="1"/>
          <w:numId w:val="16"/>
        </w:numPr>
        <w:tabs>
          <w:tab w:pos="798" w:val="left" w:leader="none"/>
          <w:tab w:pos="800" w:val="left" w:leader="none"/>
        </w:tabs>
        <w:spacing w:line="252" w:lineRule="auto" w:before="96" w:after="0"/>
        <w:ind w:left="800" w:right="250" w:hanging="233"/>
        <w:jc w:val="left"/>
        <w:rPr>
          <w:sz w:val="16"/>
        </w:rPr>
      </w:pPr>
      <w:r>
        <w:rPr>
          <w:color w:val="231F20"/>
          <w:sz w:val="16"/>
        </w:rPr>
        <w:t>The</w:t>
      </w:r>
      <w:r>
        <w:rPr>
          <w:color w:val="231F20"/>
          <w:spacing w:val="-10"/>
          <w:sz w:val="16"/>
        </w:rPr>
        <w:t> </w:t>
      </w:r>
      <w:r>
        <w:rPr>
          <w:color w:val="231F20"/>
          <w:sz w:val="16"/>
        </w:rPr>
        <w:t>child</w:t>
      </w:r>
      <w:r>
        <w:rPr>
          <w:color w:val="231F20"/>
          <w:spacing w:val="-10"/>
          <w:sz w:val="16"/>
        </w:rPr>
        <w:t> </w:t>
      </w:r>
      <w:r>
        <w:rPr>
          <w:color w:val="231F20"/>
          <w:sz w:val="16"/>
        </w:rPr>
        <w:t>tax</w:t>
      </w:r>
      <w:r>
        <w:rPr>
          <w:color w:val="231F20"/>
          <w:spacing w:val="-10"/>
          <w:sz w:val="16"/>
        </w:rPr>
        <w:t> </w:t>
      </w:r>
      <w:r>
        <w:rPr>
          <w:color w:val="231F20"/>
          <w:sz w:val="16"/>
        </w:rPr>
        <w:t>credit</w:t>
      </w:r>
      <w:r>
        <w:rPr>
          <w:color w:val="231F20"/>
          <w:spacing w:val="-10"/>
          <w:sz w:val="16"/>
        </w:rPr>
        <w:t> </w:t>
      </w: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credit</w:t>
      </w:r>
      <w:r>
        <w:rPr>
          <w:color w:val="231F20"/>
          <w:spacing w:val="-10"/>
          <w:sz w:val="16"/>
        </w:rPr>
        <w:t> </w:t>
      </w:r>
      <w:r>
        <w:rPr>
          <w:color w:val="231F20"/>
          <w:sz w:val="16"/>
        </w:rPr>
        <w:t>for other</w:t>
      </w:r>
      <w:r>
        <w:rPr>
          <w:color w:val="231F20"/>
          <w:spacing w:val="-6"/>
          <w:sz w:val="16"/>
        </w:rPr>
        <w:t> </w:t>
      </w:r>
      <w:r>
        <w:rPr>
          <w:color w:val="231F20"/>
          <w:sz w:val="16"/>
        </w:rPr>
        <w:t>dependents.</w:t>
      </w:r>
    </w:p>
    <w:p>
      <w:pPr>
        <w:pStyle w:val="ListParagraph"/>
        <w:numPr>
          <w:ilvl w:val="1"/>
          <w:numId w:val="16"/>
        </w:numPr>
        <w:tabs>
          <w:tab w:pos="798" w:val="left" w:leader="none"/>
          <w:tab w:pos="800" w:val="left" w:leader="none"/>
        </w:tabs>
        <w:spacing w:line="252" w:lineRule="auto" w:before="96" w:after="0"/>
        <w:ind w:left="800" w:right="251" w:hanging="229"/>
        <w:jc w:val="left"/>
        <w:rPr>
          <w:sz w:val="16"/>
        </w:rPr>
      </w:pPr>
      <w:r>
        <w:rPr>
          <w:color w:val="231F20"/>
          <w:spacing w:val="-2"/>
          <w:sz w:val="16"/>
        </w:rPr>
        <w:t>The retirement savings </w:t>
      </w:r>
      <w:r>
        <w:rPr>
          <w:color w:val="231F20"/>
          <w:spacing w:val="-2"/>
          <w:sz w:val="16"/>
        </w:rPr>
        <w:t>contributions credit.</w:t>
      </w:r>
    </w:p>
    <w:p>
      <w:pPr>
        <w:pStyle w:val="ListParagraph"/>
        <w:numPr>
          <w:ilvl w:val="0"/>
          <w:numId w:val="16"/>
        </w:numPr>
        <w:tabs>
          <w:tab w:pos="487" w:val="left" w:leader="none"/>
          <w:tab w:pos="489" w:val="left" w:leader="none"/>
        </w:tabs>
        <w:spacing w:line="252" w:lineRule="auto" w:before="95" w:after="0"/>
        <w:ind w:left="489" w:right="227" w:hanging="295"/>
        <w:jc w:val="left"/>
        <w:rPr>
          <w:sz w:val="16"/>
        </w:rPr>
      </w:pPr>
      <w:r>
        <w:rPr>
          <w:color w:val="231F20"/>
          <w:sz w:val="16"/>
        </w:rPr>
        <w:t>Your</w:t>
      </w:r>
      <w:r>
        <w:rPr>
          <w:color w:val="231F20"/>
          <w:spacing w:val="-11"/>
          <w:sz w:val="16"/>
        </w:rPr>
        <w:t> </w:t>
      </w:r>
      <w:r>
        <w:rPr>
          <w:color w:val="231F20"/>
          <w:sz w:val="16"/>
        </w:rPr>
        <w:t>capital</w:t>
      </w:r>
      <w:r>
        <w:rPr>
          <w:color w:val="231F20"/>
          <w:spacing w:val="-11"/>
          <w:sz w:val="16"/>
        </w:rPr>
        <w:t> </w:t>
      </w:r>
      <w:r>
        <w:rPr>
          <w:color w:val="231F20"/>
          <w:sz w:val="16"/>
        </w:rPr>
        <w:t>loss</w:t>
      </w:r>
      <w:r>
        <w:rPr>
          <w:color w:val="231F20"/>
          <w:spacing w:val="-10"/>
          <w:sz w:val="16"/>
        </w:rPr>
        <w:t> </w:t>
      </w:r>
      <w:r>
        <w:rPr>
          <w:color w:val="231F20"/>
          <w:sz w:val="16"/>
        </w:rPr>
        <w:t>deduction</w:t>
      </w:r>
      <w:r>
        <w:rPr>
          <w:color w:val="231F20"/>
          <w:spacing w:val="-11"/>
          <w:sz w:val="16"/>
        </w:rPr>
        <w:t> </w:t>
      </w:r>
      <w:r>
        <w:rPr>
          <w:color w:val="231F20"/>
          <w:sz w:val="16"/>
        </w:rPr>
        <w:t>limit</w:t>
      </w:r>
      <w:r>
        <w:rPr>
          <w:color w:val="231F20"/>
          <w:spacing w:val="-11"/>
          <w:sz w:val="16"/>
        </w:rPr>
        <w:t> </w:t>
      </w:r>
      <w:r>
        <w:rPr>
          <w:color w:val="231F20"/>
          <w:sz w:val="16"/>
        </w:rPr>
        <w:t>is</w:t>
      </w:r>
      <w:r>
        <w:rPr>
          <w:color w:val="231F20"/>
          <w:spacing w:val="-10"/>
          <w:sz w:val="16"/>
        </w:rPr>
        <w:t> </w:t>
      </w:r>
      <w:r>
        <w:rPr>
          <w:color w:val="231F20"/>
          <w:sz w:val="16"/>
        </w:rPr>
        <w:t>$1,500 (instead of $3,000 on a joint return).</w:t>
      </w:r>
    </w:p>
    <w:p>
      <w:pPr>
        <w:pStyle w:val="ListParagraph"/>
        <w:numPr>
          <w:ilvl w:val="0"/>
          <w:numId w:val="16"/>
        </w:numPr>
        <w:tabs>
          <w:tab w:pos="487" w:val="left" w:leader="none"/>
          <w:tab w:pos="489" w:val="left" w:leader="none"/>
        </w:tabs>
        <w:spacing w:line="252" w:lineRule="auto" w:before="96" w:after="0"/>
        <w:ind w:left="489" w:right="121" w:hanging="295"/>
        <w:jc w:val="left"/>
        <w:rPr>
          <w:sz w:val="16"/>
        </w:rPr>
      </w:pPr>
      <w:r>
        <w:rPr>
          <w:color w:val="231F20"/>
          <w:sz w:val="16"/>
        </w:rPr>
        <w:t>If your spouse itemizes deductions, you can't claim the standard deduction. If you can</w:t>
      </w:r>
      <w:r>
        <w:rPr>
          <w:color w:val="231F20"/>
          <w:spacing w:val="-11"/>
          <w:sz w:val="16"/>
        </w:rPr>
        <w:t> </w:t>
      </w:r>
      <w:r>
        <w:rPr>
          <w:color w:val="231F20"/>
          <w:sz w:val="16"/>
        </w:rPr>
        <w:t>claim</w:t>
      </w:r>
      <w:r>
        <w:rPr>
          <w:color w:val="231F20"/>
          <w:spacing w:val="-11"/>
          <w:sz w:val="16"/>
        </w:rPr>
        <w:t> </w:t>
      </w:r>
      <w:r>
        <w:rPr>
          <w:color w:val="231F20"/>
          <w:sz w:val="16"/>
        </w:rPr>
        <w:t>the</w:t>
      </w:r>
      <w:r>
        <w:rPr>
          <w:color w:val="231F20"/>
          <w:spacing w:val="-10"/>
          <w:sz w:val="16"/>
        </w:rPr>
        <w:t> </w:t>
      </w:r>
      <w:r>
        <w:rPr>
          <w:color w:val="231F20"/>
          <w:sz w:val="16"/>
        </w:rPr>
        <w:t>standard</w:t>
      </w:r>
      <w:r>
        <w:rPr>
          <w:color w:val="231F20"/>
          <w:spacing w:val="-11"/>
          <w:sz w:val="16"/>
        </w:rPr>
        <w:t> </w:t>
      </w:r>
      <w:r>
        <w:rPr>
          <w:color w:val="231F20"/>
          <w:sz w:val="16"/>
        </w:rPr>
        <w:t>deduction,</w:t>
      </w:r>
      <w:r>
        <w:rPr>
          <w:color w:val="231F20"/>
          <w:spacing w:val="-11"/>
          <w:sz w:val="16"/>
        </w:rPr>
        <w:t> </w:t>
      </w:r>
      <w:r>
        <w:rPr>
          <w:color w:val="231F20"/>
          <w:sz w:val="16"/>
        </w:rPr>
        <w:t>your</w:t>
      </w:r>
      <w:r>
        <w:rPr>
          <w:color w:val="231F20"/>
          <w:spacing w:val="-10"/>
          <w:sz w:val="16"/>
        </w:rPr>
        <w:t> </w:t>
      </w:r>
      <w:r>
        <w:rPr>
          <w:color w:val="231F20"/>
          <w:sz w:val="16"/>
        </w:rPr>
        <w:t>ba- sic standard deduction is half the amount allowed on a joint return.</w:t>
      </w:r>
    </w:p>
    <w:p>
      <w:pPr>
        <w:pStyle w:val="ListParagraph"/>
        <w:spacing w:after="0" w:line="252" w:lineRule="auto"/>
        <w:jc w:val="left"/>
        <w:rPr>
          <w:sz w:val="16"/>
        </w:rPr>
        <w:sectPr>
          <w:pgSz w:w="12240" w:h="15840"/>
          <w:pgMar w:header="0" w:footer="599" w:top="640" w:bottom="780" w:left="720" w:right="720"/>
          <w:cols w:num="3" w:equalWidth="0">
            <w:col w:w="3522" w:space="78"/>
            <w:col w:w="3521" w:space="79"/>
            <w:col w:w="3600"/>
          </w:cols>
        </w:sectPr>
      </w:pPr>
    </w:p>
    <w:p>
      <w:pPr>
        <w:spacing w:line="247" w:lineRule="auto" w:before="87"/>
        <w:ind w:left="719"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738880">
                <wp:simplePos x="0" y="0"/>
                <wp:positionH relativeFrom="page">
                  <wp:posOffset>533400</wp:posOffset>
                </wp:positionH>
                <wp:positionV relativeFrom="paragraph">
                  <wp:posOffset>98425</wp:posOffset>
                </wp:positionV>
                <wp:extent cx="325755" cy="32575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325755" cy="325755"/>
                          <a:chExt cx="325755" cy="325755"/>
                        </a:xfrm>
                      </wpg:grpSpPr>
                      <wps:wsp>
                        <wps:cNvPr id="63" name="Graphic 63"/>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27109" y="27109"/>
                            <a:ext cx="271145" cy="271145"/>
                          </a:xfrm>
                          <a:custGeom>
                            <a:avLst/>
                            <a:gdLst/>
                            <a:ahLst/>
                            <a:cxnLst/>
                            <a:rect l="l" t="t" r="r" b="b"/>
                            <a:pathLst>
                              <a:path w="271145" h="271145">
                                <a:moveTo>
                                  <a:pt x="135547" y="0"/>
                                </a:moveTo>
                                <a:lnTo>
                                  <a:pt x="92719" y="6914"/>
                                </a:lnTo>
                                <a:lnTo>
                                  <a:pt x="55511" y="26164"/>
                                </a:lnTo>
                                <a:lnTo>
                                  <a:pt x="26164" y="55511"/>
                                </a:lnTo>
                                <a:lnTo>
                                  <a:pt x="6914" y="92719"/>
                                </a:lnTo>
                                <a:lnTo>
                                  <a:pt x="0" y="135547"/>
                                </a:lnTo>
                                <a:lnTo>
                                  <a:pt x="6914" y="178376"/>
                                </a:lnTo>
                                <a:lnTo>
                                  <a:pt x="26164" y="215584"/>
                                </a:lnTo>
                                <a:lnTo>
                                  <a:pt x="55511" y="244931"/>
                                </a:lnTo>
                                <a:lnTo>
                                  <a:pt x="92719" y="264181"/>
                                </a:lnTo>
                                <a:lnTo>
                                  <a:pt x="135547" y="271095"/>
                                </a:lnTo>
                                <a:lnTo>
                                  <a:pt x="178376" y="264181"/>
                                </a:lnTo>
                                <a:lnTo>
                                  <a:pt x="215584" y="244931"/>
                                </a:lnTo>
                                <a:lnTo>
                                  <a:pt x="244931" y="215584"/>
                                </a:lnTo>
                                <a:lnTo>
                                  <a:pt x="264181" y="178376"/>
                                </a:lnTo>
                                <a:lnTo>
                                  <a:pt x="271095" y="135547"/>
                                </a:lnTo>
                                <a:lnTo>
                                  <a:pt x="264181" y="92719"/>
                                </a:lnTo>
                                <a:lnTo>
                                  <a:pt x="244931" y="55511"/>
                                </a:lnTo>
                                <a:lnTo>
                                  <a:pt x="215584" y="26164"/>
                                </a:lnTo>
                                <a:lnTo>
                                  <a:pt x="178376" y="6914"/>
                                </a:lnTo>
                                <a:lnTo>
                                  <a:pt x="135547" y="0"/>
                                </a:lnTo>
                                <a:close/>
                              </a:path>
                            </a:pathLst>
                          </a:custGeom>
                          <a:solidFill>
                            <a:srgbClr val="FFFFFF"/>
                          </a:solidFill>
                        </wps:spPr>
                        <wps:bodyPr wrap="square" lIns="0" tIns="0" rIns="0" bIns="0" rtlCol="0">
                          <a:prstTxWarp prst="textNoShape">
                            <a:avLst/>
                          </a:prstTxWarp>
                          <a:noAutofit/>
                        </wps:bodyPr>
                      </wps:wsp>
                      <wps:wsp>
                        <wps:cNvPr id="65" name="Textbox 65"/>
                        <wps:cNvSpPr txBox="1"/>
                        <wps:spPr>
                          <a:xfrm>
                            <a:off x="0" y="0"/>
                            <a:ext cx="325755" cy="325755"/>
                          </a:xfrm>
                          <a:prstGeom prst="rect">
                            <a:avLst/>
                          </a:prstGeom>
                        </wps:spPr>
                        <wps:txbx>
                          <w:txbxContent>
                            <w:p>
                              <w:pPr>
                                <w:spacing w:before="126"/>
                                <w:ind w:left="88" w:right="0" w:firstLine="0"/>
                                <w:jc w:val="left"/>
                                <w:rPr>
                                  <w:rFonts w:ascii="Arial Black"/>
                                  <w:sz w:val="18"/>
                                </w:rPr>
                              </w:pPr>
                              <w:r>
                                <w:rPr>
                                  <w:rFonts w:ascii="Arial Black"/>
                                  <w:spacing w:val="-5"/>
                                  <w:sz w:val="18"/>
                                </w:rPr>
                                <w:t>TIP</w:t>
                              </w:r>
                            </w:p>
                          </w:txbxContent>
                        </wps:txbx>
                        <wps:bodyPr wrap="square" lIns="0" tIns="0" rIns="0" bIns="0" rtlCol="0">
                          <a:noAutofit/>
                        </wps:bodyPr>
                      </wps:wsp>
                    </wpg:wgp>
                  </a:graphicData>
                </a:graphic>
              </wp:anchor>
            </w:drawing>
          </mc:Choice>
          <mc:Fallback>
            <w:pict>
              <v:group style="position:absolute;margin-left:42pt;margin-top:7.750017pt;width:25.65pt;height:25.65pt;mso-position-horizontal-relative:page;mso-position-vertical-relative:paragraph;z-index:15738880" id="docshapegroup55" coordorigin="840,155" coordsize="513,513">
                <v:shape style="position:absolute;left:840;top:155;width:513;height:513" id="docshape56" coordorigin="840,155" coordsize="513,513" path="m1320,155l872,155,860,158,849,164,843,175,840,187,840,635,843,648,849,658,860,665,872,667,1320,667,1333,665,1343,658,1350,648,1352,635,1352,187,1350,175,1343,164,1333,158,1320,155xe" filled="true" fillcolor="#000000" stroked="false">
                  <v:path arrowok="t"/>
                  <v:fill type="solid"/>
                </v:shape>
                <v:shape style="position:absolute;left:882;top:197;width:427;height:427" id="docshape57" coordorigin="883,198" coordsize="427,427" path="m1096,198l1029,209,970,239,924,285,894,344,883,411,894,479,924,537,970,583,1029,614,1096,625,1164,614,1222,583,1268,537,1299,479,1310,411,1299,344,1268,285,1222,239,1164,209,1096,198xe" filled="true" fillcolor="#ffffff" stroked="false">
                  <v:path arrowok="t"/>
                  <v:fill type="solid"/>
                </v:shape>
                <v:shape style="position:absolute;left:840;top:155;width:513;height:513" type="#_x0000_t202" id="docshape58" filled="false" stroked="false">
                  <v:textbox inset="0,0,0,0">
                    <w:txbxContent>
                      <w:p>
                        <w:pPr>
                          <w:spacing w:before="126"/>
                          <w:ind w:left="88" w:right="0" w:firstLine="0"/>
                          <w:jc w:val="left"/>
                          <w:rPr>
                            <w:rFonts w:ascii="Arial Black"/>
                            <w:sz w:val="18"/>
                          </w:rPr>
                        </w:pPr>
                        <w:r>
                          <w:rPr>
                            <w:rFonts w:ascii="Arial Black"/>
                            <w:spacing w:val="-5"/>
                            <w:sz w:val="18"/>
                          </w:rPr>
                          <w:t>TIP</w:t>
                        </w:r>
                      </w:p>
                    </w:txbxContent>
                  </v:textbox>
                  <w10:wrap type="none"/>
                </v:shape>
                <w10:wrap type="none"/>
              </v:group>
            </w:pict>
          </mc:Fallback>
        </mc:AlternateContent>
      </w:r>
      <w:bookmarkStart w:name="_bookmark64" w:id="93"/>
      <w:bookmarkEnd w:id="93"/>
      <w:r>
        <w:rPr/>
      </w:r>
      <w:r>
        <w:rPr>
          <w:rFonts w:ascii="Arial"/>
          <w:i/>
          <w:color w:val="231F20"/>
          <w:sz w:val="16"/>
        </w:rPr>
        <w:t>There</w:t>
      </w:r>
      <w:r>
        <w:rPr>
          <w:rFonts w:ascii="Arial"/>
          <w:i/>
          <w:color w:val="231F20"/>
          <w:spacing w:val="39"/>
          <w:sz w:val="16"/>
        </w:rPr>
        <w:t> </w:t>
      </w:r>
      <w:r>
        <w:rPr>
          <w:rFonts w:ascii="Arial"/>
          <w:i/>
          <w:color w:val="231F20"/>
          <w:sz w:val="16"/>
        </w:rPr>
        <w:t>are</w:t>
      </w:r>
      <w:r>
        <w:rPr>
          <w:rFonts w:ascii="Arial"/>
          <w:i/>
          <w:color w:val="231F20"/>
          <w:spacing w:val="39"/>
          <w:sz w:val="16"/>
        </w:rPr>
        <w:t> </w:t>
      </w:r>
      <w:r>
        <w:rPr>
          <w:rFonts w:ascii="Arial"/>
          <w:i/>
          <w:color w:val="231F20"/>
          <w:sz w:val="16"/>
        </w:rPr>
        <w:t>special</w:t>
      </w:r>
      <w:r>
        <w:rPr>
          <w:rFonts w:ascii="Arial"/>
          <w:i/>
          <w:color w:val="231F20"/>
          <w:spacing w:val="40"/>
          <w:sz w:val="16"/>
        </w:rPr>
        <w:t> </w:t>
      </w:r>
      <w:r>
        <w:rPr>
          <w:rFonts w:ascii="Arial"/>
          <w:i/>
          <w:color w:val="231F20"/>
          <w:sz w:val="16"/>
        </w:rPr>
        <w:t>rules</w:t>
      </w:r>
      <w:r>
        <w:rPr>
          <w:rFonts w:ascii="Arial"/>
          <w:i/>
          <w:color w:val="231F20"/>
          <w:spacing w:val="40"/>
          <w:sz w:val="16"/>
        </w:rPr>
        <w:t> </w:t>
      </w:r>
      <w:r>
        <w:rPr>
          <w:rFonts w:ascii="Arial"/>
          <w:i/>
          <w:color w:val="231F20"/>
          <w:sz w:val="16"/>
        </w:rPr>
        <w:t>that</w:t>
      </w:r>
      <w:r>
        <w:rPr>
          <w:rFonts w:ascii="Arial"/>
          <w:i/>
          <w:color w:val="231F20"/>
          <w:spacing w:val="39"/>
          <w:sz w:val="16"/>
        </w:rPr>
        <w:t> </w:t>
      </w:r>
      <w:r>
        <w:rPr>
          <w:rFonts w:ascii="Arial"/>
          <w:i/>
          <w:color w:val="231F20"/>
          <w:sz w:val="16"/>
        </w:rPr>
        <w:t>allow</w:t>
      </w:r>
      <w:r>
        <w:rPr>
          <w:rFonts w:ascii="Arial"/>
          <w:i/>
          <w:color w:val="231F20"/>
          <w:spacing w:val="40"/>
          <w:sz w:val="16"/>
        </w:rPr>
        <w:t> </w:t>
      </w:r>
      <w:r>
        <w:rPr>
          <w:rFonts w:ascii="Arial"/>
          <w:i/>
          <w:color w:val="231F20"/>
          <w:sz w:val="16"/>
        </w:rPr>
        <w:t>a separated</w:t>
      </w:r>
      <w:r>
        <w:rPr>
          <w:rFonts w:ascii="Arial"/>
          <w:i/>
          <w:color w:val="231F20"/>
          <w:spacing w:val="12"/>
          <w:sz w:val="16"/>
        </w:rPr>
        <w:t> </w:t>
      </w:r>
      <w:r>
        <w:rPr>
          <w:rFonts w:ascii="Arial"/>
          <w:i/>
          <w:color w:val="231F20"/>
          <w:sz w:val="16"/>
        </w:rPr>
        <w:t>spouse</w:t>
      </w:r>
      <w:r>
        <w:rPr>
          <w:rFonts w:ascii="Arial"/>
          <w:i/>
          <w:color w:val="231F20"/>
          <w:spacing w:val="12"/>
          <w:sz w:val="16"/>
        </w:rPr>
        <w:t> </w:t>
      </w:r>
      <w:r>
        <w:rPr>
          <w:rFonts w:ascii="Arial"/>
          <w:i/>
          <w:color w:val="231F20"/>
          <w:sz w:val="16"/>
        </w:rPr>
        <w:t>to</w:t>
      </w:r>
      <w:r>
        <w:rPr>
          <w:rFonts w:ascii="Arial"/>
          <w:i/>
          <w:color w:val="231F20"/>
          <w:spacing w:val="12"/>
          <w:sz w:val="16"/>
        </w:rPr>
        <w:t> </w:t>
      </w:r>
      <w:r>
        <w:rPr>
          <w:rFonts w:ascii="Arial"/>
          <w:i/>
          <w:color w:val="231F20"/>
          <w:sz w:val="16"/>
        </w:rPr>
        <w:t>claim</w:t>
      </w:r>
      <w:r>
        <w:rPr>
          <w:rFonts w:ascii="Arial"/>
          <w:i/>
          <w:color w:val="231F20"/>
          <w:spacing w:val="12"/>
          <w:sz w:val="16"/>
        </w:rPr>
        <w:t> </w:t>
      </w:r>
      <w:r>
        <w:rPr>
          <w:rFonts w:ascii="Arial"/>
          <w:i/>
          <w:color w:val="231F20"/>
          <w:sz w:val="16"/>
        </w:rPr>
        <w:t>the</w:t>
      </w:r>
      <w:r>
        <w:rPr>
          <w:rFonts w:ascii="Arial"/>
          <w:i/>
          <w:color w:val="231F20"/>
          <w:spacing w:val="13"/>
          <w:sz w:val="16"/>
        </w:rPr>
        <w:t> </w:t>
      </w:r>
      <w:r>
        <w:rPr>
          <w:rFonts w:ascii="Arial"/>
          <w:i/>
          <w:color w:val="231F20"/>
          <w:spacing w:val="-2"/>
          <w:sz w:val="16"/>
        </w:rPr>
        <w:t>earned</w:t>
      </w:r>
    </w:p>
    <w:p>
      <w:pPr>
        <w:spacing w:line="240" w:lineRule="auto" w:before="133"/>
        <w:rPr>
          <w:rFonts w:ascii="Arial"/>
          <w:i/>
          <w:sz w:val="20"/>
        </w:rPr>
      </w:pPr>
      <w:r>
        <w:rPr/>
        <w:br w:type="column"/>
      </w:r>
      <w:r>
        <w:rPr>
          <w:rFonts w:ascii="Arial"/>
          <w:i/>
          <w:sz w:val="20"/>
        </w:rPr>
      </w:r>
    </w:p>
    <w:p>
      <w:pPr>
        <w:spacing w:line="102" w:lineRule="exact" w:before="1"/>
        <w:ind w:left="200" w:right="0" w:firstLine="0"/>
        <w:jc w:val="left"/>
        <w:rPr>
          <w:sz w:val="20"/>
        </w:rPr>
      </w:pPr>
      <w:r>
        <w:rPr>
          <w:color w:val="231F20"/>
          <w:spacing w:val="-2"/>
          <w:sz w:val="20"/>
        </w:rPr>
        <w:t>Worksheet</w:t>
      </w:r>
      <w:r>
        <w:rPr>
          <w:color w:val="231F20"/>
          <w:spacing w:val="-7"/>
          <w:sz w:val="20"/>
        </w:rPr>
        <w:t> </w:t>
      </w:r>
      <w:r>
        <w:rPr>
          <w:color w:val="231F20"/>
          <w:spacing w:val="-5"/>
          <w:sz w:val="20"/>
        </w:rPr>
        <w:t>1.</w:t>
      </w:r>
    </w:p>
    <w:p>
      <w:pPr>
        <w:spacing w:line="240" w:lineRule="auto" w:before="101"/>
        <w:rPr>
          <w:sz w:val="20"/>
        </w:rPr>
      </w:pPr>
      <w:r>
        <w:rPr/>
        <w:br w:type="column"/>
      </w:r>
      <w:r>
        <w:rPr>
          <w:sz w:val="20"/>
        </w:rPr>
      </w:r>
    </w:p>
    <w:p>
      <w:pPr>
        <w:spacing w:line="138" w:lineRule="exact" w:before="0"/>
        <w:ind w:left="131" w:right="0" w:firstLine="0"/>
        <w:jc w:val="left"/>
        <w:rPr>
          <w:rFonts w:ascii="Arial Black"/>
          <w:sz w:val="20"/>
        </w:rPr>
      </w:pPr>
      <w:r>
        <w:rPr>
          <w:rFonts w:ascii="Arial Black"/>
          <w:color w:val="231F20"/>
          <w:w w:val="85"/>
          <w:sz w:val="20"/>
        </w:rPr>
        <w:t>Cost</w:t>
      </w:r>
      <w:r>
        <w:rPr>
          <w:rFonts w:ascii="Arial Black"/>
          <w:color w:val="231F20"/>
          <w:spacing w:val="-1"/>
          <w:sz w:val="20"/>
        </w:rPr>
        <w:t> </w:t>
      </w:r>
      <w:r>
        <w:rPr>
          <w:rFonts w:ascii="Arial Black"/>
          <w:color w:val="231F20"/>
          <w:w w:val="85"/>
          <w:sz w:val="20"/>
        </w:rPr>
        <w:t>of</w:t>
      </w:r>
      <w:r>
        <w:rPr>
          <w:rFonts w:ascii="Arial Black"/>
          <w:color w:val="231F20"/>
          <w:spacing w:val="-1"/>
          <w:sz w:val="20"/>
        </w:rPr>
        <w:t> </w:t>
      </w:r>
      <w:r>
        <w:rPr>
          <w:rFonts w:ascii="Arial Black"/>
          <w:color w:val="231F20"/>
          <w:w w:val="85"/>
          <w:sz w:val="20"/>
        </w:rPr>
        <w:t>Keeping</w:t>
      </w:r>
      <w:r>
        <w:rPr>
          <w:rFonts w:ascii="Arial Black"/>
          <w:color w:val="231F20"/>
          <w:spacing w:val="-1"/>
          <w:sz w:val="20"/>
        </w:rPr>
        <w:t> </w:t>
      </w:r>
      <w:r>
        <w:rPr>
          <w:rFonts w:ascii="Arial Black"/>
          <w:color w:val="231F20"/>
          <w:w w:val="85"/>
          <w:sz w:val="20"/>
        </w:rPr>
        <w:t>Up</w:t>
      </w:r>
      <w:r>
        <w:rPr>
          <w:rFonts w:ascii="Arial Black"/>
          <w:color w:val="231F20"/>
          <w:spacing w:val="-1"/>
          <w:sz w:val="20"/>
        </w:rPr>
        <w:t> </w:t>
      </w:r>
      <w:r>
        <w:rPr>
          <w:rFonts w:ascii="Arial Black"/>
          <w:color w:val="231F20"/>
          <w:w w:val="85"/>
          <w:sz w:val="20"/>
        </w:rPr>
        <w:t>a</w:t>
      </w:r>
      <w:r>
        <w:rPr>
          <w:rFonts w:ascii="Arial Black"/>
          <w:color w:val="231F20"/>
          <w:spacing w:val="-1"/>
          <w:sz w:val="20"/>
        </w:rPr>
        <w:t> </w:t>
      </w:r>
      <w:r>
        <w:rPr>
          <w:rFonts w:ascii="Arial Black"/>
          <w:color w:val="231F20"/>
          <w:spacing w:val="-4"/>
          <w:w w:val="85"/>
          <w:sz w:val="20"/>
        </w:rPr>
        <w:t>Home</w:t>
      </w:r>
    </w:p>
    <w:p>
      <w:pPr>
        <w:spacing w:line="240" w:lineRule="auto" w:before="70"/>
        <w:rPr>
          <w:rFonts w:ascii="Arial Black"/>
          <w:sz w:val="20"/>
        </w:rPr>
      </w:pPr>
      <w:r>
        <w:rPr/>
        <w:br w:type="column"/>
      </w:r>
      <w:r>
        <w:rPr>
          <w:rFonts w:ascii="Arial Black"/>
          <w:sz w:val="20"/>
        </w:rPr>
      </w:r>
    </w:p>
    <w:p>
      <w:pPr>
        <w:pStyle w:val="Heading3"/>
      </w:pPr>
      <w:r>
        <w:rPr/>
        <mc:AlternateContent>
          <mc:Choice Requires="wps">
            <w:drawing>
              <wp:anchor distT="0" distB="0" distL="0" distR="0" allowOverlap="1" layoutInCell="1" locked="0" behindDoc="1" simplePos="0" relativeHeight="485456896">
                <wp:simplePos x="0" y="0"/>
                <wp:positionH relativeFrom="page">
                  <wp:posOffset>6946900</wp:posOffset>
                </wp:positionH>
                <wp:positionV relativeFrom="paragraph">
                  <wp:posOffset>-140257</wp:posOffset>
                </wp:positionV>
                <wp:extent cx="269875" cy="27559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269875" cy="275590"/>
                          <a:chExt cx="269875" cy="275590"/>
                        </a:xfrm>
                      </wpg:grpSpPr>
                      <wps:wsp>
                        <wps:cNvPr id="67" name="Graphic 67"/>
                        <wps:cNvSpPr/>
                        <wps:spPr>
                          <a:xfrm>
                            <a:off x="0" y="5617"/>
                            <a:ext cx="269875" cy="269875"/>
                          </a:xfrm>
                          <a:custGeom>
                            <a:avLst/>
                            <a:gdLst/>
                            <a:ahLst/>
                            <a:cxnLst/>
                            <a:rect l="l" t="t" r="r" b="b"/>
                            <a:pathLst>
                              <a:path w="269875" h="269875">
                                <a:moveTo>
                                  <a:pt x="262088" y="0"/>
                                </a:moveTo>
                                <a:lnTo>
                                  <a:pt x="7545" y="0"/>
                                </a:lnTo>
                                <a:lnTo>
                                  <a:pt x="0" y="7542"/>
                                </a:lnTo>
                                <a:lnTo>
                                  <a:pt x="0" y="252779"/>
                                </a:lnTo>
                                <a:lnTo>
                                  <a:pt x="0" y="262085"/>
                                </a:lnTo>
                                <a:lnTo>
                                  <a:pt x="7545" y="269630"/>
                                </a:lnTo>
                                <a:lnTo>
                                  <a:pt x="262088" y="269630"/>
                                </a:lnTo>
                                <a:lnTo>
                                  <a:pt x="269630" y="262085"/>
                                </a:lnTo>
                                <a:lnTo>
                                  <a:pt x="269630" y="7542"/>
                                </a:lnTo>
                                <a:lnTo>
                                  <a:pt x="262088" y="0"/>
                                </a:lnTo>
                                <a:close/>
                              </a:path>
                            </a:pathLst>
                          </a:custGeom>
                          <a:solidFill>
                            <a:srgbClr val="000000"/>
                          </a:solidFill>
                        </wps:spPr>
                        <wps:bodyPr wrap="square" lIns="0" tIns="0" rIns="0" bIns="0" rtlCol="0">
                          <a:prstTxWarp prst="textNoShape">
                            <a:avLst/>
                          </a:prstTxWarp>
                          <a:noAutofit/>
                        </wps:bodyPr>
                      </wps:wsp>
                      <pic:pic>
                        <pic:nvPicPr>
                          <pic:cNvPr id="68" name="Image 68"/>
                          <pic:cNvPicPr/>
                        </pic:nvPicPr>
                        <pic:blipFill>
                          <a:blip r:embed="rId24" cstate="print"/>
                          <a:stretch>
                            <a:fillRect/>
                          </a:stretch>
                        </pic:blipFill>
                        <pic:spPr>
                          <a:xfrm>
                            <a:off x="52428" y="0"/>
                            <a:ext cx="198478" cy="256523"/>
                          </a:xfrm>
                          <a:prstGeom prst="rect">
                            <a:avLst/>
                          </a:prstGeom>
                        </pic:spPr>
                      </pic:pic>
                    </wpg:wgp>
                  </a:graphicData>
                </a:graphic>
              </wp:anchor>
            </w:drawing>
          </mc:Choice>
          <mc:Fallback>
            <w:pict>
              <v:group style="position:absolute;margin-left:547pt;margin-top:-11.043905pt;width:21.25pt;height:21.7pt;mso-position-horizontal-relative:page;mso-position-vertical-relative:paragraph;z-index:-17859584" id="docshapegroup59" coordorigin="10940,-221" coordsize="425,434">
                <v:shape style="position:absolute;left:10940;top:-213;width:425;height:425" id="docshape60" coordorigin="10940,-212" coordsize="425,425" path="m11353,-212l10952,-212,10940,-200,10940,186,10940,201,10952,213,11353,213,11365,201,11365,-200,11353,-212xe" filled="true" fillcolor="#000000" stroked="false">
                  <v:path arrowok="t"/>
                  <v:fill type="solid"/>
                </v:shape>
                <v:shape style="position:absolute;left:11022;top:-221;width:313;height:404" type="#_x0000_t75" id="docshape61" stroked="false">
                  <v:imagedata r:id="rId24" o:title=""/>
                </v:shape>
                <w10:wrap type="none"/>
              </v:group>
            </w:pict>
          </mc:Fallback>
        </mc:AlternateContent>
      </w:r>
      <w:r>
        <w:rPr>
          <w:color w:val="231F20"/>
          <w:spacing w:val="-4"/>
        </w:rPr>
        <w:t>Keep</w:t>
      </w:r>
      <w:r>
        <w:rPr>
          <w:color w:val="231F20"/>
          <w:spacing w:val="-10"/>
        </w:rPr>
        <w:t> </w:t>
      </w:r>
      <w:r>
        <w:rPr>
          <w:color w:val="231F20"/>
          <w:spacing w:val="-4"/>
        </w:rPr>
        <w:t>for</w:t>
      </w:r>
      <w:r>
        <w:rPr>
          <w:color w:val="231F20"/>
          <w:spacing w:val="-10"/>
        </w:rPr>
        <w:t> </w:t>
      </w:r>
      <w:r>
        <w:rPr>
          <w:color w:val="231F20"/>
          <w:spacing w:val="-4"/>
        </w:rPr>
        <w:t>Your</w:t>
      </w:r>
      <w:r>
        <w:rPr>
          <w:color w:val="231F20"/>
          <w:spacing w:val="-10"/>
        </w:rPr>
        <w:t> </w:t>
      </w:r>
      <w:r>
        <w:rPr>
          <w:color w:val="231F20"/>
          <w:spacing w:val="-4"/>
        </w:rPr>
        <w:t>Records</w:t>
      </w:r>
    </w:p>
    <w:p>
      <w:pPr>
        <w:pStyle w:val="Heading3"/>
        <w:spacing w:after="0"/>
        <w:sectPr>
          <w:pgSz w:w="12240" w:h="15840"/>
          <w:pgMar w:header="0" w:footer="599" w:top="640" w:bottom="780" w:left="720" w:right="720"/>
          <w:cols w:num="4" w:equalWidth="0">
            <w:col w:w="3480" w:space="40"/>
            <w:col w:w="1360" w:space="39"/>
            <w:col w:w="2770" w:space="39"/>
            <w:col w:w="3072"/>
          </w:cols>
        </w:sectPr>
      </w:pPr>
    </w:p>
    <w:p>
      <w:pPr>
        <w:tabs>
          <w:tab w:pos="3719" w:val="left" w:leader="none"/>
          <w:tab w:pos="10714" w:val="left" w:leader="none"/>
        </w:tabs>
        <w:spacing w:before="37"/>
        <w:ind w:left="720" w:right="0" w:firstLine="0"/>
        <w:jc w:val="left"/>
        <w:rPr>
          <w:rFonts w:ascii="Times New Roman"/>
          <w:sz w:val="16"/>
        </w:rPr>
      </w:pPr>
      <w:r>
        <w:rPr>
          <w:rFonts w:ascii="Arial"/>
          <w:i/>
          <w:color w:val="231F20"/>
          <w:sz w:val="16"/>
        </w:rPr>
        <w:t>income</w:t>
      </w:r>
      <w:r>
        <w:rPr>
          <w:rFonts w:ascii="Arial"/>
          <w:i/>
          <w:color w:val="231F20"/>
          <w:spacing w:val="59"/>
          <w:sz w:val="16"/>
        </w:rPr>
        <w:t> </w:t>
      </w:r>
      <w:r>
        <w:rPr>
          <w:rFonts w:ascii="Arial"/>
          <w:i/>
          <w:color w:val="231F20"/>
          <w:sz w:val="16"/>
        </w:rPr>
        <w:t>credit</w:t>
      </w:r>
      <w:r>
        <w:rPr>
          <w:rFonts w:ascii="Arial"/>
          <w:i/>
          <w:color w:val="231F20"/>
          <w:spacing w:val="60"/>
          <w:sz w:val="16"/>
        </w:rPr>
        <w:t> </w:t>
      </w:r>
      <w:r>
        <w:rPr>
          <w:rFonts w:ascii="Arial"/>
          <w:i/>
          <w:color w:val="231F20"/>
          <w:sz w:val="16"/>
        </w:rPr>
        <w:t>under</w:t>
      </w:r>
      <w:r>
        <w:rPr>
          <w:rFonts w:ascii="Arial"/>
          <w:i/>
          <w:color w:val="231F20"/>
          <w:spacing w:val="59"/>
          <w:sz w:val="16"/>
        </w:rPr>
        <w:t> </w:t>
      </w:r>
      <w:r>
        <w:rPr>
          <w:rFonts w:ascii="Arial"/>
          <w:i/>
          <w:color w:val="231F20"/>
          <w:sz w:val="16"/>
        </w:rPr>
        <w:t>certain</w:t>
      </w:r>
      <w:r>
        <w:rPr>
          <w:rFonts w:ascii="Arial"/>
          <w:i/>
          <w:color w:val="231F20"/>
          <w:spacing w:val="60"/>
          <w:sz w:val="16"/>
        </w:rPr>
        <w:t> </w:t>
      </w:r>
      <w:r>
        <w:rPr>
          <w:rFonts w:ascii="Arial"/>
          <w:i/>
          <w:color w:val="231F20"/>
          <w:spacing w:val="-2"/>
          <w:sz w:val="16"/>
        </w:rPr>
        <w:t>circum-</w:t>
      </w:r>
      <w:r>
        <w:rPr>
          <w:rFonts w:ascii="Arial"/>
          <w:i/>
          <w:color w:val="231F20"/>
          <w:sz w:val="16"/>
        </w:rPr>
        <w:tab/>
      </w:r>
      <w:r>
        <w:rPr>
          <w:rFonts w:ascii="Times New Roman"/>
          <w:color w:val="231F20"/>
          <w:sz w:val="16"/>
          <w:u w:val="single" w:color="231F20"/>
        </w:rPr>
        <w:tab/>
      </w:r>
    </w:p>
    <w:p>
      <w:pPr>
        <w:spacing w:line="247" w:lineRule="auto" w:before="0"/>
        <w:ind w:left="119" w:right="6787" w:firstLine="0"/>
        <w:jc w:val="left"/>
        <w:rPr>
          <w:rFonts w:ascii="Arial"/>
          <w:i/>
          <w:sz w:val="16"/>
        </w:rPr>
      </w:pPr>
      <w:r>
        <w:rPr>
          <w:rFonts w:ascii="Arial"/>
          <w:i/>
          <w:color w:val="231F20"/>
          <w:sz w:val="16"/>
        </w:rPr>
        <w:t>stances. See the line 27 instructions in the In- structions</w:t>
      </w:r>
      <w:r>
        <w:rPr>
          <w:rFonts w:ascii="Arial"/>
          <w:i/>
          <w:color w:val="231F20"/>
          <w:spacing w:val="45"/>
          <w:sz w:val="16"/>
        </w:rPr>
        <w:t> </w:t>
      </w:r>
      <w:r>
        <w:rPr>
          <w:rFonts w:ascii="Arial"/>
          <w:i/>
          <w:color w:val="231F20"/>
          <w:sz w:val="16"/>
        </w:rPr>
        <w:t>for</w:t>
      </w:r>
      <w:r>
        <w:rPr>
          <w:rFonts w:ascii="Arial"/>
          <w:i/>
          <w:color w:val="231F20"/>
          <w:spacing w:val="45"/>
          <w:sz w:val="16"/>
        </w:rPr>
        <w:t> </w:t>
      </w:r>
      <w:r>
        <w:rPr>
          <w:rFonts w:ascii="Arial"/>
          <w:i/>
          <w:color w:val="231F20"/>
          <w:sz w:val="16"/>
        </w:rPr>
        <w:t>Form</w:t>
      </w:r>
      <w:r>
        <w:rPr>
          <w:rFonts w:ascii="Arial"/>
          <w:i/>
          <w:color w:val="231F20"/>
          <w:spacing w:val="45"/>
          <w:sz w:val="16"/>
        </w:rPr>
        <w:t> </w:t>
      </w:r>
      <w:r>
        <w:rPr>
          <w:rFonts w:ascii="Arial"/>
          <w:i/>
          <w:color w:val="231F20"/>
          <w:sz w:val="16"/>
        </w:rPr>
        <w:t>1040</w:t>
      </w:r>
      <w:r>
        <w:rPr>
          <w:rFonts w:ascii="Arial"/>
          <w:i/>
          <w:color w:val="231F20"/>
          <w:spacing w:val="46"/>
          <w:sz w:val="16"/>
        </w:rPr>
        <w:t> </w:t>
      </w:r>
      <w:r>
        <w:rPr>
          <w:rFonts w:ascii="Arial"/>
          <w:i/>
          <w:color w:val="231F20"/>
          <w:sz w:val="16"/>
        </w:rPr>
        <w:t>and</w:t>
      </w:r>
      <w:r>
        <w:rPr>
          <w:rFonts w:ascii="Arial"/>
          <w:i/>
          <w:color w:val="231F20"/>
          <w:spacing w:val="45"/>
          <w:sz w:val="16"/>
        </w:rPr>
        <w:t> </w:t>
      </w:r>
      <w:r>
        <w:rPr>
          <w:rFonts w:ascii="Arial"/>
          <w:i/>
          <w:color w:val="231F20"/>
          <w:sz w:val="16"/>
        </w:rPr>
        <w:t>Schedule</w:t>
      </w:r>
      <w:r>
        <w:rPr>
          <w:rFonts w:ascii="Arial"/>
          <w:i/>
          <w:color w:val="231F20"/>
          <w:spacing w:val="45"/>
          <w:sz w:val="16"/>
        </w:rPr>
        <w:t> </w:t>
      </w:r>
      <w:r>
        <w:rPr>
          <w:rFonts w:ascii="Arial"/>
          <w:i/>
          <w:color w:val="231F20"/>
          <w:spacing w:val="-5"/>
          <w:sz w:val="16"/>
        </w:rPr>
        <w:t>EIC</w:t>
      </w:r>
    </w:p>
    <w:p>
      <w:pPr>
        <w:spacing w:after="0" w:line="247" w:lineRule="auto"/>
        <w:jc w:val="left"/>
        <w:rPr>
          <w:rFonts w:ascii="Arial"/>
          <w:i/>
          <w:sz w:val="16"/>
        </w:rPr>
        <w:sectPr>
          <w:type w:val="continuous"/>
          <w:pgSz w:w="12240" w:h="15840"/>
          <w:pgMar w:header="0" w:footer="599" w:top="700" w:bottom="780" w:left="720" w:right="720"/>
        </w:sectPr>
      </w:pPr>
    </w:p>
    <w:p>
      <w:pPr>
        <w:spacing w:line="247" w:lineRule="auto" w:before="7"/>
        <w:ind w:left="119" w:right="39" w:firstLine="0"/>
        <w:jc w:val="both"/>
        <w:rPr>
          <w:rFonts w:ascii="Arial" w:hAnsi="Arial"/>
          <w:i/>
          <w:sz w:val="16"/>
        </w:rPr>
      </w:pPr>
      <w:r>
        <w:rPr>
          <w:rFonts w:ascii="Arial" w:hAnsi="Arial"/>
          <w:i/>
          <w:color w:val="231F20"/>
          <w:sz w:val="16"/>
        </w:rPr>
        <w:t>(Form 1040) to see if you meet the qualifica- tions to claim the earned income credit even though you are married and don’t file a joint re- </w:t>
      </w:r>
      <w:r>
        <w:rPr>
          <w:rFonts w:ascii="Arial" w:hAnsi="Arial"/>
          <w:i/>
          <w:color w:val="231F20"/>
          <w:spacing w:val="-4"/>
          <w:sz w:val="16"/>
        </w:rPr>
        <w:t>turn.</w:t>
      </w:r>
    </w:p>
    <w:p>
      <w:pPr>
        <w:pStyle w:val="BodyText"/>
        <w:spacing w:before="52"/>
        <w:ind w:left="0"/>
        <w:rPr>
          <w:rFonts w:ascii="Arial"/>
          <w:i/>
        </w:rPr>
      </w:pPr>
    </w:p>
    <w:p>
      <w:pPr>
        <w:pStyle w:val="BodyText"/>
        <w:spacing w:line="247" w:lineRule="auto"/>
        <w:ind w:right="39"/>
        <w:jc w:val="both"/>
      </w:pPr>
      <w:r>
        <w:rPr>
          <w:rFonts w:ascii="Arial Black"/>
          <w:color w:val="231F20"/>
          <w:spacing w:val="-6"/>
        </w:rPr>
        <w:t>Adjusted</w:t>
      </w:r>
      <w:r>
        <w:rPr>
          <w:rFonts w:ascii="Arial Black"/>
          <w:color w:val="231F20"/>
          <w:spacing w:val="-8"/>
        </w:rPr>
        <w:t> </w:t>
      </w:r>
      <w:r>
        <w:rPr>
          <w:rFonts w:ascii="Arial Black"/>
          <w:color w:val="231F20"/>
          <w:spacing w:val="-6"/>
        </w:rPr>
        <w:t>gross</w:t>
      </w:r>
      <w:r>
        <w:rPr>
          <w:rFonts w:ascii="Arial Black"/>
          <w:color w:val="231F20"/>
          <w:spacing w:val="-7"/>
        </w:rPr>
        <w:t> </w:t>
      </w:r>
      <w:r>
        <w:rPr>
          <w:rFonts w:ascii="Arial Black"/>
          <w:color w:val="231F20"/>
          <w:spacing w:val="-6"/>
        </w:rPr>
        <w:t>income</w:t>
      </w:r>
      <w:r>
        <w:rPr>
          <w:rFonts w:ascii="Arial Black"/>
          <w:color w:val="231F20"/>
          <w:spacing w:val="-8"/>
        </w:rPr>
        <w:t> </w:t>
      </w:r>
      <w:r>
        <w:rPr>
          <w:rFonts w:ascii="Arial Black"/>
          <w:color w:val="231F20"/>
          <w:spacing w:val="-6"/>
        </w:rPr>
        <w:t>(AGI)</w:t>
      </w:r>
      <w:r>
        <w:rPr>
          <w:rFonts w:ascii="Arial Black"/>
          <w:color w:val="231F20"/>
          <w:spacing w:val="-7"/>
        </w:rPr>
        <w:t> </w:t>
      </w:r>
      <w:r>
        <w:rPr>
          <w:rFonts w:ascii="Arial Black"/>
          <w:color w:val="231F20"/>
          <w:spacing w:val="-6"/>
        </w:rPr>
        <w:t>limits.</w:t>
      </w:r>
      <w:r>
        <w:rPr>
          <w:rFonts w:ascii="Arial Black"/>
          <w:color w:val="231F20"/>
          <w:spacing w:val="-7"/>
        </w:rPr>
        <w:t> </w:t>
      </w:r>
      <w:r>
        <w:rPr>
          <w:color w:val="231F20"/>
          <w:spacing w:val="-6"/>
        </w:rPr>
        <w:t>If</w:t>
      </w:r>
      <w:r>
        <w:rPr>
          <w:color w:val="231F20"/>
          <w:spacing w:val="-5"/>
        </w:rPr>
        <w:t> </w:t>
      </w:r>
      <w:r>
        <w:rPr>
          <w:color w:val="231F20"/>
          <w:spacing w:val="-6"/>
        </w:rPr>
        <w:t>your</w:t>
      </w:r>
      <w:r>
        <w:rPr>
          <w:color w:val="231F20"/>
        </w:rPr>
        <w:t> AGI on a separate return is lower than it would have</w:t>
      </w:r>
      <w:r>
        <w:rPr>
          <w:color w:val="231F20"/>
          <w:spacing w:val="-1"/>
        </w:rPr>
        <w:t> </w:t>
      </w:r>
      <w:r>
        <w:rPr>
          <w:color w:val="231F20"/>
        </w:rPr>
        <w:t>been</w:t>
      </w:r>
      <w:r>
        <w:rPr>
          <w:color w:val="231F20"/>
          <w:spacing w:val="-1"/>
        </w:rPr>
        <w:t> </w:t>
      </w:r>
      <w:r>
        <w:rPr>
          <w:color w:val="231F20"/>
        </w:rPr>
        <w:t>on</w:t>
      </w:r>
      <w:r>
        <w:rPr>
          <w:color w:val="231F20"/>
          <w:spacing w:val="-1"/>
        </w:rPr>
        <w:t> </w:t>
      </w:r>
      <w:r>
        <w:rPr>
          <w:color w:val="231F20"/>
        </w:rPr>
        <w:t>a</w:t>
      </w:r>
      <w:r>
        <w:rPr>
          <w:color w:val="231F20"/>
          <w:spacing w:val="-1"/>
        </w:rPr>
        <w:t> </w:t>
      </w:r>
      <w:r>
        <w:rPr>
          <w:color w:val="231F20"/>
        </w:rPr>
        <w:t>joint</w:t>
      </w:r>
      <w:r>
        <w:rPr>
          <w:color w:val="231F20"/>
          <w:spacing w:val="-1"/>
        </w:rPr>
        <w:t> </w:t>
      </w:r>
      <w:r>
        <w:rPr>
          <w:color w:val="231F20"/>
        </w:rPr>
        <w:t>return,</w:t>
      </w:r>
      <w:r>
        <w:rPr>
          <w:color w:val="231F20"/>
          <w:spacing w:val="-1"/>
        </w:rPr>
        <w:t> </w:t>
      </w:r>
      <w:r>
        <w:rPr>
          <w:color w:val="231F20"/>
        </w:rPr>
        <w:t>you</w:t>
      </w:r>
      <w:r>
        <w:rPr>
          <w:color w:val="231F20"/>
          <w:spacing w:val="-1"/>
        </w:rPr>
        <w:t> </w:t>
      </w:r>
      <w:r>
        <w:rPr>
          <w:color w:val="231F20"/>
        </w:rPr>
        <w:t>may</w:t>
      </w:r>
      <w:r>
        <w:rPr>
          <w:color w:val="231F20"/>
          <w:spacing w:val="-1"/>
        </w:rPr>
        <w:t> </w:t>
      </w:r>
      <w:r>
        <w:rPr>
          <w:color w:val="231F20"/>
        </w:rPr>
        <w:t>be</w:t>
      </w:r>
      <w:r>
        <w:rPr>
          <w:color w:val="231F20"/>
          <w:spacing w:val="-1"/>
        </w:rPr>
        <w:t> </w:t>
      </w:r>
      <w:r>
        <w:rPr>
          <w:color w:val="231F20"/>
        </w:rPr>
        <w:t>able</w:t>
      </w:r>
      <w:r>
        <w:rPr>
          <w:color w:val="231F20"/>
          <w:spacing w:val="-1"/>
        </w:rPr>
        <w:t> </w:t>
      </w:r>
      <w:r>
        <w:rPr>
          <w:color w:val="231F20"/>
        </w:rPr>
        <w:t>to deduct a larger amount for certain </w:t>
      </w:r>
      <w:r>
        <w:rPr>
          <w:color w:val="231F20"/>
        </w:rPr>
        <w:t>deductions that</w:t>
      </w:r>
      <w:r>
        <w:rPr>
          <w:color w:val="231F20"/>
          <w:spacing w:val="-3"/>
        </w:rPr>
        <w:t> </w:t>
      </w:r>
      <w:r>
        <w:rPr>
          <w:color w:val="231F20"/>
        </w:rPr>
        <w:t>are</w:t>
      </w:r>
      <w:r>
        <w:rPr>
          <w:color w:val="231F20"/>
          <w:spacing w:val="-3"/>
        </w:rPr>
        <w:t> </w:t>
      </w:r>
      <w:r>
        <w:rPr>
          <w:color w:val="231F20"/>
        </w:rPr>
        <w:t>limited</w:t>
      </w:r>
      <w:r>
        <w:rPr>
          <w:color w:val="231F20"/>
          <w:spacing w:val="-3"/>
        </w:rPr>
        <w:t> </w:t>
      </w:r>
      <w:r>
        <w:rPr>
          <w:color w:val="231F20"/>
        </w:rPr>
        <w:t>by</w:t>
      </w:r>
      <w:r>
        <w:rPr>
          <w:color w:val="231F20"/>
          <w:spacing w:val="-3"/>
        </w:rPr>
        <w:t> </w:t>
      </w:r>
      <w:r>
        <w:rPr>
          <w:color w:val="231F20"/>
        </w:rPr>
        <w:t>AGI,</w:t>
      </w:r>
      <w:r>
        <w:rPr>
          <w:color w:val="231F20"/>
          <w:spacing w:val="-3"/>
        </w:rPr>
        <w:t> </w:t>
      </w:r>
      <w:r>
        <w:rPr>
          <w:color w:val="231F20"/>
        </w:rPr>
        <w:t>such</w:t>
      </w:r>
      <w:r>
        <w:rPr>
          <w:color w:val="231F20"/>
          <w:spacing w:val="-3"/>
        </w:rPr>
        <w:t> </w:t>
      </w:r>
      <w:r>
        <w:rPr>
          <w:color w:val="231F20"/>
        </w:rPr>
        <w:t>as</w:t>
      </w:r>
      <w:r>
        <w:rPr>
          <w:color w:val="231F20"/>
          <w:spacing w:val="-3"/>
        </w:rPr>
        <w:t> </w:t>
      </w:r>
      <w:r>
        <w:rPr>
          <w:color w:val="231F20"/>
        </w:rPr>
        <w:t>medical</w:t>
      </w:r>
      <w:r>
        <w:rPr>
          <w:color w:val="231F20"/>
          <w:spacing w:val="-3"/>
        </w:rPr>
        <w:t> </w:t>
      </w:r>
      <w:r>
        <w:rPr>
          <w:color w:val="231F20"/>
        </w:rPr>
        <w:t>expen- </w:t>
      </w:r>
      <w:r>
        <w:rPr>
          <w:color w:val="231F20"/>
          <w:spacing w:val="-4"/>
        </w:rPr>
        <w:t>ses.</w:t>
      </w:r>
    </w:p>
    <w:p>
      <w:pPr>
        <w:pStyle w:val="BodyText"/>
        <w:spacing w:line="222" w:lineRule="exact" w:before="155"/>
        <w:ind w:left="120"/>
        <w:jc w:val="both"/>
        <w:rPr>
          <w:rFonts w:ascii="Arial Black"/>
        </w:rPr>
      </w:pPr>
      <w:bookmarkStart w:name="_bookmark65" w:id="94"/>
      <w:bookmarkEnd w:id="94"/>
      <w:r>
        <w:rPr/>
      </w:r>
      <w:r>
        <w:rPr>
          <w:rFonts w:ascii="Arial Black"/>
          <w:color w:val="231F20"/>
          <w:w w:val="85"/>
        </w:rPr>
        <w:t>Individual</w:t>
      </w:r>
      <w:r>
        <w:rPr>
          <w:rFonts w:ascii="Arial Black"/>
          <w:color w:val="231F20"/>
          <w:spacing w:val="36"/>
        </w:rPr>
        <w:t> </w:t>
      </w:r>
      <w:r>
        <w:rPr>
          <w:rFonts w:ascii="Arial Black"/>
          <w:color w:val="231F20"/>
          <w:w w:val="85"/>
        </w:rPr>
        <w:t>retirement</w:t>
      </w:r>
      <w:r>
        <w:rPr>
          <w:rFonts w:ascii="Arial Black"/>
          <w:color w:val="231F20"/>
          <w:spacing w:val="36"/>
        </w:rPr>
        <w:t> </w:t>
      </w:r>
      <w:r>
        <w:rPr>
          <w:rFonts w:ascii="Arial Black"/>
          <w:color w:val="231F20"/>
          <w:w w:val="85"/>
        </w:rPr>
        <w:t>arrangements</w:t>
      </w:r>
      <w:r>
        <w:rPr>
          <w:rFonts w:ascii="Arial Black"/>
          <w:color w:val="231F20"/>
          <w:spacing w:val="38"/>
        </w:rPr>
        <w:t> </w:t>
      </w:r>
      <w:r>
        <w:rPr>
          <w:rFonts w:ascii="Arial Black"/>
          <w:color w:val="231F20"/>
          <w:spacing w:val="-2"/>
          <w:w w:val="85"/>
        </w:rPr>
        <w:t>(IRAs).</w:t>
      </w:r>
    </w:p>
    <w:p>
      <w:pPr>
        <w:pStyle w:val="BodyText"/>
        <w:spacing w:line="146" w:lineRule="exact"/>
        <w:jc w:val="both"/>
      </w:pPr>
      <w:r>
        <w:rPr>
          <w:color w:val="231F20"/>
        </w:rPr>
        <w:t>You</w:t>
      </w:r>
      <w:r>
        <w:rPr>
          <w:color w:val="231F20"/>
          <w:spacing w:val="-6"/>
        </w:rPr>
        <w:t> </w:t>
      </w:r>
      <w:r>
        <w:rPr>
          <w:color w:val="231F20"/>
        </w:rPr>
        <w:t>may</w:t>
      </w:r>
      <w:r>
        <w:rPr>
          <w:color w:val="231F20"/>
          <w:spacing w:val="-6"/>
        </w:rPr>
        <w:t> </w:t>
      </w:r>
      <w:r>
        <w:rPr>
          <w:color w:val="231F20"/>
        </w:rPr>
        <w:t>not</w:t>
      </w:r>
      <w:r>
        <w:rPr>
          <w:color w:val="231F20"/>
          <w:spacing w:val="-6"/>
        </w:rPr>
        <w:t> </w:t>
      </w:r>
      <w:r>
        <w:rPr>
          <w:color w:val="231F20"/>
        </w:rPr>
        <w:t>be</w:t>
      </w:r>
      <w:r>
        <w:rPr>
          <w:color w:val="231F20"/>
          <w:spacing w:val="-6"/>
        </w:rPr>
        <w:t> </w:t>
      </w:r>
      <w:r>
        <w:rPr>
          <w:color w:val="231F20"/>
        </w:rPr>
        <w:t>able</w:t>
      </w:r>
      <w:r>
        <w:rPr>
          <w:color w:val="231F20"/>
          <w:spacing w:val="-6"/>
        </w:rPr>
        <w:t> </w:t>
      </w:r>
      <w:r>
        <w:rPr>
          <w:color w:val="231F20"/>
        </w:rPr>
        <w:t>to</w:t>
      </w:r>
      <w:r>
        <w:rPr>
          <w:color w:val="231F20"/>
          <w:spacing w:val="-6"/>
        </w:rPr>
        <w:t> </w:t>
      </w:r>
      <w:r>
        <w:rPr>
          <w:color w:val="231F20"/>
        </w:rPr>
        <w:t>deduct</w:t>
      </w:r>
      <w:r>
        <w:rPr>
          <w:color w:val="231F20"/>
          <w:spacing w:val="-5"/>
        </w:rPr>
        <w:t> </w:t>
      </w:r>
      <w:r>
        <w:rPr>
          <w:color w:val="231F20"/>
        </w:rPr>
        <w:t>all</w:t>
      </w:r>
      <w:r>
        <w:rPr>
          <w:color w:val="231F20"/>
          <w:spacing w:val="-6"/>
        </w:rPr>
        <w:t> </w:t>
      </w:r>
      <w:r>
        <w:rPr>
          <w:color w:val="231F20"/>
        </w:rPr>
        <w:t>or</w:t>
      </w:r>
      <w:r>
        <w:rPr>
          <w:color w:val="231F20"/>
          <w:spacing w:val="-6"/>
        </w:rPr>
        <w:t> </w:t>
      </w:r>
      <w:r>
        <w:rPr>
          <w:color w:val="231F20"/>
        </w:rPr>
        <w:t>part</w:t>
      </w:r>
      <w:r>
        <w:rPr>
          <w:color w:val="231F20"/>
          <w:spacing w:val="-6"/>
        </w:rPr>
        <w:t> </w:t>
      </w:r>
      <w:r>
        <w:rPr>
          <w:color w:val="231F20"/>
        </w:rPr>
        <w:t>of</w:t>
      </w:r>
      <w:r>
        <w:rPr>
          <w:color w:val="231F20"/>
          <w:spacing w:val="-6"/>
        </w:rPr>
        <w:t> </w:t>
      </w:r>
      <w:r>
        <w:rPr>
          <w:color w:val="231F20"/>
          <w:spacing w:val="-4"/>
        </w:rPr>
        <w:t>your</w:t>
      </w:r>
    </w:p>
    <w:p>
      <w:pPr>
        <w:spacing w:line="161" w:lineRule="exact" w:before="0"/>
        <w:ind w:left="4026" w:right="1" w:firstLine="0"/>
        <w:jc w:val="center"/>
        <w:rPr>
          <w:rFonts w:ascii="Arial Black"/>
          <w:sz w:val="15"/>
        </w:rPr>
      </w:pPr>
      <w:r>
        <w:rPr/>
        <w:br w:type="column"/>
      </w:r>
      <w:r>
        <w:rPr>
          <w:rFonts w:ascii="Arial Black"/>
          <w:color w:val="231F20"/>
          <w:w w:val="85"/>
          <w:sz w:val="15"/>
        </w:rPr>
        <w:t>Amount</w:t>
      </w:r>
      <w:r>
        <w:rPr>
          <w:rFonts w:ascii="Arial Black"/>
          <w:color w:val="231F20"/>
          <w:spacing w:val="15"/>
          <w:sz w:val="15"/>
        </w:rPr>
        <w:t> </w:t>
      </w:r>
      <w:r>
        <w:rPr>
          <w:rFonts w:ascii="Arial Black"/>
          <w:color w:val="231F20"/>
          <w:spacing w:val="-5"/>
          <w:sz w:val="15"/>
        </w:rPr>
        <w:t>You</w:t>
      </w:r>
    </w:p>
    <w:p>
      <w:pPr>
        <w:spacing w:line="201" w:lineRule="exact" w:before="0"/>
        <w:ind w:left="4026" w:right="0" w:firstLine="0"/>
        <w:jc w:val="center"/>
        <w:rPr>
          <w:rFonts w:ascii="Arial Black"/>
          <w:sz w:val="15"/>
        </w:rPr>
      </w:pPr>
      <w:r>
        <w:rPr>
          <w:rFonts w:ascii="Arial Black"/>
          <w:color w:val="231F20"/>
          <w:spacing w:val="-4"/>
          <w:sz w:val="15"/>
          <w:u w:val="single" w:color="231F20"/>
        </w:rPr>
        <w:t>Paid</w:t>
      </w:r>
    </w:p>
    <w:p>
      <w:pPr>
        <w:tabs>
          <w:tab w:pos="5579" w:val="left" w:leader="none"/>
        </w:tabs>
        <w:spacing w:before="103"/>
        <w:ind w:left="119" w:right="0" w:firstLine="0"/>
        <w:jc w:val="left"/>
        <w:rPr>
          <w:sz w:val="15"/>
        </w:rPr>
      </w:pPr>
      <w:r>
        <w:rPr>
          <w:sz w:val="15"/>
        </w:rPr>
        <mc:AlternateContent>
          <mc:Choice Requires="wps">
            <w:drawing>
              <wp:anchor distT="0" distB="0" distL="0" distR="0" allowOverlap="1" layoutInCell="1" locked="0" behindDoc="0" simplePos="0" relativeHeight="15740416">
                <wp:simplePos x="0" y="0"/>
                <wp:positionH relativeFrom="page">
                  <wp:posOffset>5466925</wp:posOffset>
                </wp:positionH>
                <wp:positionV relativeFrom="paragraph">
                  <wp:posOffset>191020</wp:posOffset>
                </wp:positionV>
                <wp:extent cx="1654810" cy="635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1654810" cy="6350"/>
                          <a:chExt cx="1654810" cy="6350"/>
                        </a:xfrm>
                      </wpg:grpSpPr>
                      <wps:wsp>
                        <wps:cNvPr id="70" name="Graphic 70"/>
                        <wps:cNvSpPr/>
                        <wps:spPr>
                          <a:xfrm>
                            <a:off x="0" y="3175"/>
                            <a:ext cx="832485" cy="1270"/>
                          </a:xfrm>
                          <a:custGeom>
                            <a:avLst/>
                            <a:gdLst/>
                            <a:ahLst/>
                            <a:cxnLst/>
                            <a:rect l="l" t="t" r="r" b="b"/>
                            <a:pathLst>
                              <a:path w="832485" h="0">
                                <a:moveTo>
                                  <a:pt x="83196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1" name="Graphic 71"/>
                        <wps:cNvSpPr/>
                        <wps:spPr>
                          <a:xfrm>
                            <a:off x="870064" y="3175"/>
                            <a:ext cx="784860" cy="1270"/>
                          </a:xfrm>
                          <a:custGeom>
                            <a:avLst/>
                            <a:gdLst/>
                            <a:ahLst/>
                            <a:cxnLst/>
                            <a:rect l="l" t="t" r="r" b="b"/>
                            <a:pathLst>
                              <a:path w="784860" h="0">
                                <a:moveTo>
                                  <a:pt x="784534"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466583pt;margin-top:15.04102pt;width:130.3pt;height:.5pt;mso-position-horizontal-relative:page;mso-position-vertical-relative:paragraph;z-index:15740416" id="docshapegroup62" coordorigin="8609,301" coordsize="2606,10">
                <v:line style="position:absolute" from="9920,306" to="8609,306" stroked="true" strokeweight=".5pt" strokecolor="#231f20">
                  <v:stroke dashstyle="solid"/>
                </v:line>
                <v:line style="position:absolute" from="11215,306" to="9980,306" stroked="true" strokeweight=".5pt" strokecolor="#231f20">
                  <v:stroke dashstyle="solid"/>
                </v:line>
                <w10:wrap type="none"/>
              </v:group>
            </w:pict>
          </mc:Fallback>
        </mc:AlternateContent>
      </w:r>
      <w:r>
        <w:rPr>
          <w:color w:val="231F20"/>
          <w:sz w:val="15"/>
        </w:rPr>
        <w:t>Property</w:t>
      </w:r>
      <w:r>
        <w:rPr>
          <w:color w:val="231F20"/>
          <w:spacing w:val="-5"/>
          <w:sz w:val="15"/>
        </w:rPr>
        <w:t> </w:t>
      </w:r>
      <w:r>
        <w:rPr>
          <w:color w:val="231F20"/>
          <w:sz w:val="15"/>
        </w:rPr>
        <w:t>taxes</w:t>
      </w:r>
      <w:r>
        <w:rPr>
          <w:color w:val="231F20"/>
          <w:spacing w:val="47"/>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z w:val="15"/>
        </w:rPr>
        <w:t>.</w:t>
      </w:r>
      <w:r>
        <w:rPr>
          <w:color w:val="231F20"/>
          <w:spacing w:val="55"/>
          <w:sz w:val="15"/>
        </w:rPr>
        <w:t>  </w:t>
      </w:r>
      <w:r>
        <w:rPr>
          <w:color w:val="231F20"/>
          <w:spacing w:val="-10"/>
          <w:sz w:val="15"/>
        </w:rPr>
        <w:t>$</w:t>
      </w:r>
      <w:r>
        <w:rPr>
          <w:color w:val="231F20"/>
          <w:sz w:val="15"/>
        </w:rPr>
        <w:tab/>
      </w:r>
      <w:r>
        <w:rPr>
          <w:color w:val="231F20"/>
          <w:spacing w:val="-10"/>
          <w:sz w:val="15"/>
        </w:rPr>
        <w:t>$</w:t>
      </w:r>
    </w:p>
    <w:p>
      <w:pPr>
        <w:spacing w:line="352" w:lineRule="auto" w:before="79"/>
        <w:ind w:left="119" w:right="1396" w:firstLine="0"/>
        <w:jc w:val="left"/>
        <w:rPr>
          <w:sz w:val="15"/>
        </w:rPr>
      </w:pPr>
      <w:r>
        <w:rPr>
          <w:sz w:val="15"/>
        </w:rPr>
        <mc:AlternateContent>
          <mc:Choice Requires="wps">
            <w:drawing>
              <wp:anchor distT="0" distB="0" distL="0" distR="0" allowOverlap="1" layoutInCell="1" locked="0" behindDoc="0" simplePos="0" relativeHeight="15740928">
                <wp:simplePos x="0" y="0"/>
                <wp:positionH relativeFrom="page">
                  <wp:posOffset>5466925</wp:posOffset>
                </wp:positionH>
                <wp:positionV relativeFrom="paragraph">
                  <wp:posOffset>175764</wp:posOffset>
                </wp:positionV>
                <wp:extent cx="1654810" cy="635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1654810" cy="6350"/>
                          <a:chExt cx="1654810" cy="6350"/>
                        </a:xfrm>
                      </wpg:grpSpPr>
                      <wps:wsp>
                        <wps:cNvPr id="73" name="Graphic 73"/>
                        <wps:cNvSpPr/>
                        <wps:spPr>
                          <a:xfrm>
                            <a:off x="0" y="3175"/>
                            <a:ext cx="832485" cy="1270"/>
                          </a:xfrm>
                          <a:custGeom>
                            <a:avLst/>
                            <a:gdLst/>
                            <a:ahLst/>
                            <a:cxnLst/>
                            <a:rect l="l" t="t" r="r" b="b"/>
                            <a:pathLst>
                              <a:path w="832485" h="0">
                                <a:moveTo>
                                  <a:pt x="83196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4" name="Graphic 74"/>
                        <wps:cNvSpPr/>
                        <wps:spPr>
                          <a:xfrm>
                            <a:off x="870064" y="3175"/>
                            <a:ext cx="784860" cy="1270"/>
                          </a:xfrm>
                          <a:custGeom>
                            <a:avLst/>
                            <a:gdLst/>
                            <a:ahLst/>
                            <a:cxnLst/>
                            <a:rect l="l" t="t" r="r" b="b"/>
                            <a:pathLst>
                              <a:path w="784860" h="0">
                                <a:moveTo>
                                  <a:pt x="784534"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466583pt;margin-top:13.839741pt;width:130.3pt;height:.5pt;mso-position-horizontal-relative:page;mso-position-vertical-relative:paragraph;z-index:15740928" id="docshapegroup63" coordorigin="8609,277" coordsize="2606,10">
                <v:line style="position:absolute" from="9920,282" to="8609,282" stroked="true" strokeweight=".5pt" strokecolor="#231f20">
                  <v:stroke dashstyle="solid"/>
                </v:line>
                <v:line style="position:absolute" from="11215,282" to="9980,282" stroked="true" strokeweight=".5pt" strokecolor="#231f20">
                  <v:stroke dashstyle="solid"/>
                </v:line>
                <w10:wrap type="none"/>
              </v:group>
            </w:pict>
          </mc:Fallback>
        </mc:AlternateContent>
      </w:r>
      <w:r>
        <w:rPr>
          <w:sz w:val="15"/>
        </w:rPr>
        <mc:AlternateContent>
          <mc:Choice Requires="wps">
            <w:drawing>
              <wp:anchor distT="0" distB="0" distL="0" distR="0" allowOverlap="1" layoutInCell="1" locked="0" behindDoc="0" simplePos="0" relativeHeight="15741440">
                <wp:simplePos x="0" y="0"/>
                <wp:positionH relativeFrom="page">
                  <wp:posOffset>5466925</wp:posOffset>
                </wp:positionH>
                <wp:positionV relativeFrom="paragraph">
                  <wp:posOffset>333720</wp:posOffset>
                </wp:positionV>
                <wp:extent cx="1654810" cy="635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1654810" cy="6350"/>
                          <a:chExt cx="1654810" cy="6350"/>
                        </a:xfrm>
                      </wpg:grpSpPr>
                      <wps:wsp>
                        <wps:cNvPr id="76" name="Graphic 76"/>
                        <wps:cNvSpPr/>
                        <wps:spPr>
                          <a:xfrm>
                            <a:off x="0" y="3175"/>
                            <a:ext cx="832485" cy="1270"/>
                          </a:xfrm>
                          <a:custGeom>
                            <a:avLst/>
                            <a:gdLst/>
                            <a:ahLst/>
                            <a:cxnLst/>
                            <a:rect l="l" t="t" r="r" b="b"/>
                            <a:pathLst>
                              <a:path w="832485" h="0">
                                <a:moveTo>
                                  <a:pt x="83196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7" name="Graphic 77"/>
                        <wps:cNvSpPr/>
                        <wps:spPr>
                          <a:xfrm>
                            <a:off x="870064" y="3175"/>
                            <a:ext cx="784860" cy="1270"/>
                          </a:xfrm>
                          <a:custGeom>
                            <a:avLst/>
                            <a:gdLst/>
                            <a:ahLst/>
                            <a:cxnLst/>
                            <a:rect l="l" t="t" r="r" b="b"/>
                            <a:pathLst>
                              <a:path w="784860" h="0">
                                <a:moveTo>
                                  <a:pt x="784534"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466583pt;margin-top:26.277241pt;width:130.3pt;height:.5pt;mso-position-horizontal-relative:page;mso-position-vertical-relative:paragraph;z-index:15741440" id="docshapegroup64" coordorigin="8609,526" coordsize="2606,10">
                <v:line style="position:absolute" from="9920,531" to="8609,531" stroked="true" strokeweight=".5pt" strokecolor="#231f20">
                  <v:stroke dashstyle="solid"/>
                </v:line>
                <v:line style="position:absolute" from="11215,531" to="9980,531" stroked="true" strokeweight=".5pt" strokecolor="#231f20">
                  <v:stroke dashstyle="solid"/>
                </v:line>
                <w10:wrap type="none"/>
              </v:group>
            </w:pict>
          </mc:Fallback>
        </mc:AlternateContent>
      </w:r>
      <w:r>
        <w:rPr>
          <w:color w:val="231F20"/>
          <w:sz w:val="15"/>
        </w:rPr>
        <w:t>Mortgage</w:t>
      </w:r>
      <w:r>
        <w:rPr>
          <w:color w:val="231F20"/>
          <w:spacing w:val="-4"/>
          <w:sz w:val="15"/>
        </w:rPr>
        <w:t> </w:t>
      </w:r>
      <w:r>
        <w:rPr>
          <w:color w:val="231F20"/>
          <w:sz w:val="15"/>
        </w:rPr>
        <w:t>interest</w:t>
      </w:r>
      <w:r>
        <w:rPr>
          <w:color w:val="231F20"/>
          <w:spacing w:val="-4"/>
          <w:sz w:val="15"/>
        </w:rPr>
        <w:t> </w:t>
      </w:r>
      <w:r>
        <w:rPr>
          <w:color w:val="231F20"/>
          <w:sz w:val="15"/>
        </w:rPr>
        <w:t>expense</w:t>
      </w:r>
      <w:r>
        <w:rPr>
          <w:color w:val="231F20"/>
          <w:spacing w:val="8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40"/>
          <w:sz w:val="15"/>
        </w:rPr>
        <w:t> </w:t>
      </w:r>
      <w:r>
        <w:rPr>
          <w:color w:val="231F20"/>
          <w:sz w:val="15"/>
        </w:rPr>
        <w:t>Rent</w:t>
      </w:r>
      <w:r>
        <w:rPr>
          <w:color w:val="231F20"/>
          <w:spacing w:val="38"/>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0"/>
          <w:sz w:val="15"/>
        </w:rPr>
        <w:t>.</w:t>
      </w:r>
      <w:r>
        <w:rPr>
          <w:color w:val="231F20"/>
          <w:spacing w:val="40"/>
          <w:sz w:val="15"/>
        </w:rPr>
        <w:t> </w:t>
      </w:r>
    </w:p>
    <w:p>
      <w:pPr>
        <w:spacing w:line="168" w:lineRule="exact" w:before="0"/>
        <w:ind w:left="119" w:right="0" w:firstLine="0"/>
        <w:jc w:val="left"/>
        <w:rPr>
          <w:sz w:val="15"/>
        </w:rPr>
      </w:pPr>
      <w:r>
        <w:rPr>
          <w:sz w:val="15"/>
        </w:rPr>
        <mc:AlternateContent>
          <mc:Choice Requires="wps">
            <w:drawing>
              <wp:anchor distT="0" distB="0" distL="0" distR="0" allowOverlap="1" layoutInCell="1" locked="0" behindDoc="0" simplePos="0" relativeHeight="15741952">
                <wp:simplePos x="0" y="0"/>
                <wp:positionH relativeFrom="page">
                  <wp:posOffset>5466925</wp:posOffset>
                </wp:positionH>
                <wp:positionV relativeFrom="paragraph">
                  <wp:posOffset>124558</wp:posOffset>
                </wp:positionV>
                <wp:extent cx="1654810" cy="635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654810" cy="6350"/>
                          <a:chExt cx="1654810" cy="6350"/>
                        </a:xfrm>
                      </wpg:grpSpPr>
                      <wps:wsp>
                        <wps:cNvPr id="79" name="Graphic 79"/>
                        <wps:cNvSpPr/>
                        <wps:spPr>
                          <a:xfrm>
                            <a:off x="0" y="3175"/>
                            <a:ext cx="832485" cy="1270"/>
                          </a:xfrm>
                          <a:custGeom>
                            <a:avLst/>
                            <a:gdLst/>
                            <a:ahLst/>
                            <a:cxnLst/>
                            <a:rect l="l" t="t" r="r" b="b"/>
                            <a:pathLst>
                              <a:path w="832485" h="0">
                                <a:moveTo>
                                  <a:pt x="83196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0" name="Graphic 80"/>
                        <wps:cNvSpPr/>
                        <wps:spPr>
                          <a:xfrm>
                            <a:off x="870064" y="3175"/>
                            <a:ext cx="784860" cy="1270"/>
                          </a:xfrm>
                          <a:custGeom>
                            <a:avLst/>
                            <a:gdLst/>
                            <a:ahLst/>
                            <a:cxnLst/>
                            <a:rect l="l" t="t" r="r" b="b"/>
                            <a:pathLst>
                              <a:path w="784860" h="0">
                                <a:moveTo>
                                  <a:pt x="784534"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466583pt;margin-top:9.807758pt;width:130.3pt;height:.5pt;mso-position-horizontal-relative:page;mso-position-vertical-relative:paragraph;z-index:15741952" id="docshapegroup65" coordorigin="8609,196" coordsize="2606,10">
                <v:line style="position:absolute" from="9920,201" to="8609,201" stroked="true" strokeweight=".5pt" strokecolor="#231f20">
                  <v:stroke dashstyle="solid"/>
                </v:line>
                <v:line style="position:absolute" from="11215,201" to="9980,201" stroked="true" strokeweight=".5pt" strokecolor="#231f20">
                  <v:stroke dashstyle="solid"/>
                </v:line>
                <w10:wrap type="none"/>
              </v:group>
            </w:pict>
          </mc:Fallback>
        </mc:AlternateContent>
      </w:r>
      <w:r>
        <w:rPr>
          <w:color w:val="231F20"/>
          <w:sz w:val="15"/>
        </w:rPr>
        <w:t>Utility</w:t>
      </w:r>
      <w:r>
        <w:rPr>
          <w:color w:val="231F20"/>
          <w:spacing w:val="-5"/>
          <w:sz w:val="15"/>
        </w:rPr>
        <w:t> </w:t>
      </w:r>
      <w:r>
        <w:rPr>
          <w:color w:val="231F20"/>
          <w:sz w:val="15"/>
        </w:rPr>
        <w:t>charges</w:t>
      </w:r>
      <w:r>
        <w:rPr>
          <w:color w:val="231F20"/>
          <w:spacing w:val="56"/>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0"/>
          <w:sz w:val="15"/>
        </w:rPr>
        <w:t>.</w:t>
      </w:r>
      <w:r>
        <w:rPr>
          <w:color w:val="231F20"/>
          <w:spacing w:val="40"/>
          <w:sz w:val="15"/>
        </w:rPr>
        <w:t> </w:t>
      </w:r>
    </w:p>
    <w:p>
      <w:pPr>
        <w:spacing w:before="79"/>
        <w:ind w:left="119" w:right="0" w:firstLine="0"/>
        <w:jc w:val="left"/>
        <w:rPr>
          <w:sz w:val="15"/>
        </w:rPr>
      </w:pPr>
      <w:r>
        <w:rPr>
          <w:sz w:val="15"/>
        </w:rPr>
        <mc:AlternateContent>
          <mc:Choice Requires="wps">
            <w:drawing>
              <wp:anchor distT="0" distB="0" distL="0" distR="0" allowOverlap="1" layoutInCell="1" locked="0" behindDoc="0" simplePos="0" relativeHeight="15742464">
                <wp:simplePos x="0" y="0"/>
                <wp:positionH relativeFrom="page">
                  <wp:posOffset>5466925</wp:posOffset>
                </wp:positionH>
                <wp:positionV relativeFrom="paragraph">
                  <wp:posOffset>175748</wp:posOffset>
                </wp:positionV>
                <wp:extent cx="1654810" cy="635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1654810" cy="6350"/>
                          <a:chExt cx="1654810" cy="6350"/>
                        </a:xfrm>
                      </wpg:grpSpPr>
                      <wps:wsp>
                        <wps:cNvPr id="82" name="Graphic 82"/>
                        <wps:cNvSpPr/>
                        <wps:spPr>
                          <a:xfrm>
                            <a:off x="0" y="3175"/>
                            <a:ext cx="832485" cy="1270"/>
                          </a:xfrm>
                          <a:custGeom>
                            <a:avLst/>
                            <a:gdLst/>
                            <a:ahLst/>
                            <a:cxnLst/>
                            <a:rect l="l" t="t" r="r" b="b"/>
                            <a:pathLst>
                              <a:path w="832485" h="0">
                                <a:moveTo>
                                  <a:pt x="83196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 name="Graphic 83"/>
                        <wps:cNvSpPr/>
                        <wps:spPr>
                          <a:xfrm>
                            <a:off x="870064" y="3175"/>
                            <a:ext cx="784860" cy="1270"/>
                          </a:xfrm>
                          <a:custGeom>
                            <a:avLst/>
                            <a:gdLst/>
                            <a:ahLst/>
                            <a:cxnLst/>
                            <a:rect l="l" t="t" r="r" b="b"/>
                            <a:pathLst>
                              <a:path w="784860" h="0">
                                <a:moveTo>
                                  <a:pt x="784534"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466583pt;margin-top:13.838471pt;width:130.3pt;height:.5pt;mso-position-horizontal-relative:page;mso-position-vertical-relative:paragraph;z-index:15742464" id="docshapegroup66" coordorigin="8609,277" coordsize="2606,10">
                <v:line style="position:absolute" from="9920,282" to="8609,282" stroked="true" strokeweight=".5pt" strokecolor="#231f20">
                  <v:stroke dashstyle="solid"/>
                </v:line>
                <v:line style="position:absolute" from="11215,282" to="9980,282" stroked="true" strokeweight=".5pt" strokecolor="#231f20">
                  <v:stroke dashstyle="solid"/>
                </v:line>
                <w10:wrap type="none"/>
              </v:group>
            </w:pict>
          </mc:Fallback>
        </mc:AlternateContent>
      </w:r>
      <w:r>
        <w:rPr>
          <w:color w:val="231F20"/>
          <w:sz w:val="15"/>
        </w:rPr>
        <w:t>Repairs/maintenance</w:t>
      </w:r>
      <w:r>
        <w:rPr>
          <w:color w:val="231F20"/>
          <w:spacing w:val="51"/>
          <w:sz w:val="15"/>
        </w:rPr>
        <w:t>  </w:t>
      </w:r>
      <w:r>
        <w:rPr>
          <w:color w:val="231F20"/>
          <w:spacing w:val="12"/>
          <w:sz w:val="15"/>
        </w:rPr>
        <w:t>.</w:t>
      </w:r>
      <w:r>
        <w:rPr>
          <w:color w:val="231F20"/>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2"/>
          <w:sz w:val="15"/>
        </w:rPr>
        <w:t> </w:t>
      </w:r>
      <w:r>
        <w:rPr>
          <w:color w:val="231F20"/>
          <w:spacing w:val="-10"/>
          <w:sz w:val="15"/>
        </w:rPr>
        <w:t>.</w:t>
      </w:r>
      <w:r>
        <w:rPr>
          <w:color w:val="231F20"/>
          <w:spacing w:val="40"/>
          <w:sz w:val="15"/>
        </w:rPr>
        <w:t> </w:t>
      </w:r>
    </w:p>
    <w:p>
      <w:pPr>
        <w:spacing w:before="79"/>
        <w:ind w:left="119" w:right="0" w:firstLine="0"/>
        <w:jc w:val="left"/>
        <w:rPr>
          <w:sz w:val="15"/>
        </w:rPr>
      </w:pPr>
      <w:r>
        <w:rPr>
          <w:sz w:val="15"/>
        </w:rPr>
        <mc:AlternateContent>
          <mc:Choice Requires="wps">
            <w:drawing>
              <wp:anchor distT="0" distB="0" distL="0" distR="0" allowOverlap="1" layoutInCell="1" locked="0" behindDoc="0" simplePos="0" relativeHeight="15742976">
                <wp:simplePos x="0" y="0"/>
                <wp:positionH relativeFrom="page">
                  <wp:posOffset>5466925</wp:posOffset>
                </wp:positionH>
                <wp:positionV relativeFrom="paragraph">
                  <wp:posOffset>175732</wp:posOffset>
                </wp:positionV>
                <wp:extent cx="1654810" cy="635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654810" cy="6350"/>
                          <a:chExt cx="1654810" cy="6350"/>
                        </a:xfrm>
                      </wpg:grpSpPr>
                      <wps:wsp>
                        <wps:cNvPr id="85" name="Graphic 85"/>
                        <wps:cNvSpPr/>
                        <wps:spPr>
                          <a:xfrm>
                            <a:off x="0" y="3175"/>
                            <a:ext cx="832485" cy="1270"/>
                          </a:xfrm>
                          <a:custGeom>
                            <a:avLst/>
                            <a:gdLst/>
                            <a:ahLst/>
                            <a:cxnLst/>
                            <a:rect l="l" t="t" r="r" b="b"/>
                            <a:pathLst>
                              <a:path w="832485" h="0">
                                <a:moveTo>
                                  <a:pt x="83196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6" name="Graphic 86"/>
                        <wps:cNvSpPr/>
                        <wps:spPr>
                          <a:xfrm>
                            <a:off x="870064" y="3175"/>
                            <a:ext cx="784860" cy="1270"/>
                          </a:xfrm>
                          <a:custGeom>
                            <a:avLst/>
                            <a:gdLst/>
                            <a:ahLst/>
                            <a:cxnLst/>
                            <a:rect l="l" t="t" r="r" b="b"/>
                            <a:pathLst>
                              <a:path w="784860" h="0">
                                <a:moveTo>
                                  <a:pt x="784534"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466583pt;margin-top:13.837202pt;width:130.3pt;height:.5pt;mso-position-horizontal-relative:page;mso-position-vertical-relative:paragraph;z-index:15742976" id="docshapegroup67" coordorigin="8609,277" coordsize="2606,10">
                <v:line style="position:absolute" from="9920,282" to="8609,282" stroked="true" strokeweight=".5pt" strokecolor="#231f20">
                  <v:stroke dashstyle="solid"/>
                </v:line>
                <v:line style="position:absolute" from="11215,282" to="9980,282" stroked="true" strokeweight=".5pt" strokecolor="#231f20">
                  <v:stroke dashstyle="solid"/>
                </v:line>
                <w10:wrap type="none"/>
              </v:group>
            </w:pict>
          </mc:Fallback>
        </mc:AlternateContent>
      </w:r>
      <w:r>
        <w:rPr>
          <w:color w:val="231F20"/>
          <w:sz w:val="15"/>
        </w:rPr>
        <w:t>Property</w:t>
      </w:r>
      <w:r>
        <w:rPr>
          <w:color w:val="231F20"/>
          <w:spacing w:val="-5"/>
          <w:sz w:val="15"/>
        </w:rPr>
        <w:t> </w:t>
      </w:r>
      <w:r>
        <w:rPr>
          <w:color w:val="231F20"/>
          <w:sz w:val="15"/>
        </w:rPr>
        <w:t>insurance</w:t>
      </w:r>
      <w:r>
        <w:rPr>
          <w:color w:val="231F20"/>
          <w:spacing w:val="4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0"/>
          <w:sz w:val="15"/>
        </w:rPr>
        <w:t>.</w:t>
      </w:r>
      <w:r>
        <w:rPr>
          <w:color w:val="231F20"/>
          <w:spacing w:val="40"/>
          <w:sz w:val="15"/>
        </w:rPr>
        <w:t> </w:t>
      </w:r>
    </w:p>
    <w:p>
      <w:pPr>
        <w:spacing w:before="79"/>
        <w:ind w:left="119" w:right="0" w:firstLine="0"/>
        <w:jc w:val="left"/>
        <w:rPr>
          <w:sz w:val="15"/>
        </w:rPr>
      </w:pPr>
      <w:r>
        <w:rPr>
          <w:sz w:val="15"/>
        </w:rPr>
        <mc:AlternateContent>
          <mc:Choice Requires="wps">
            <w:drawing>
              <wp:anchor distT="0" distB="0" distL="0" distR="0" allowOverlap="1" layoutInCell="1" locked="0" behindDoc="0" simplePos="0" relativeHeight="15743488">
                <wp:simplePos x="0" y="0"/>
                <wp:positionH relativeFrom="page">
                  <wp:posOffset>5466925</wp:posOffset>
                </wp:positionH>
                <wp:positionV relativeFrom="paragraph">
                  <wp:posOffset>175716</wp:posOffset>
                </wp:positionV>
                <wp:extent cx="1654810" cy="635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1654810" cy="6350"/>
                          <a:chExt cx="1654810" cy="6350"/>
                        </a:xfrm>
                      </wpg:grpSpPr>
                      <wps:wsp>
                        <wps:cNvPr id="88" name="Graphic 88"/>
                        <wps:cNvSpPr/>
                        <wps:spPr>
                          <a:xfrm>
                            <a:off x="0" y="3175"/>
                            <a:ext cx="832485" cy="1270"/>
                          </a:xfrm>
                          <a:custGeom>
                            <a:avLst/>
                            <a:gdLst/>
                            <a:ahLst/>
                            <a:cxnLst/>
                            <a:rect l="l" t="t" r="r" b="b"/>
                            <a:pathLst>
                              <a:path w="832485" h="0">
                                <a:moveTo>
                                  <a:pt x="83196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9" name="Graphic 89"/>
                        <wps:cNvSpPr/>
                        <wps:spPr>
                          <a:xfrm>
                            <a:off x="870064" y="3175"/>
                            <a:ext cx="784860" cy="1270"/>
                          </a:xfrm>
                          <a:custGeom>
                            <a:avLst/>
                            <a:gdLst/>
                            <a:ahLst/>
                            <a:cxnLst/>
                            <a:rect l="l" t="t" r="r" b="b"/>
                            <a:pathLst>
                              <a:path w="784860" h="0">
                                <a:moveTo>
                                  <a:pt x="784534"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466583pt;margin-top:13.835933pt;width:130.3pt;height:.5pt;mso-position-horizontal-relative:page;mso-position-vertical-relative:paragraph;z-index:15743488" id="docshapegroup68" coordorigin="8609,277" coordsize="2606,10">
                <v:line style="position:absolute" from="9920,282" to="8609,282" stroked="true" strokeweight=".5pt" strokecolor="#231f20">
                  <v:stroke dashstyle="solid"/>
                </v:line>
                <v:line style="position:absolute" from="11215,282" to="9980,282" stroked="true" strokeweight=".5pt" strokecolor="#231f20">
                  <v:stroke dashstyle="solid"/>
                </v:line>
                <w10:wrap type="none"/>
              </v:group>
            </w:pict>
          </mc:Fallback>
        </mc:AlternateContent>
      </w:r>
      <w:r>
        <w:rPr>
          <w:color w:val="231F20"/>
          <w:sz w:val="15"/>
        </w:rPr>
        <w:t>Food</w:t>
      </w:r>
      <w:r>
        <w:rPr>
          <w:color w:val="231F20"/>
          <w:spacing w:val="-5"/>
          <w:sz w:val="15"/>
        </w:rPr>
        <w:t> </w:t>
      </w:r>
      <w:r>
        <w:rPr>
          <w:color w:val="231F20"/>
          <w:sz w:val="15"/>
        </w:rPr>
        <w:t>eaten</w:t>
      </w:r>
      <w:r>
        <w:rPr>
          <w:color w:val="231F20"/>
          <w:spacing w:val="-5"/>
          <w:sz w:val="15"/>
        </w:rPr>
        <w:t> </w:t>
      </w:r>
      <w:r>
        <w:rPr>
          <w:color w:val="231F20"/>
          <w:sz w:val="15"/>
        </w:rPr>
        <w:t>in</w:t>
      </w:r>
      <w:r>
        <w:rPr>
          <w:color w:val="231F20"/>
          <w:spacing w:val="-4"/>
          <w:sz w:val="15"/>
        </w:rPr>
        <w:t> </w:t>
      </w:r>
      <w:r>
        <w:rPr>
          <w:color w:val="231F20"/>
          <w:sz w:val="15"/>
        </w:rPr>
        <w:t>the</w:t>
      </w:r>
      <w:r>
        <w:rPr>
          <w:color w:val="231F20"/>
          <w:spacing w:val="-5"/>
          <w:sz w:val="15"/>
        </w:rPr>
        <w:t> </w:t>
      </w:r>
      <w:r>
        <w:rPr>
          <w:color w:val="231F20"/>
          <w:sz w:val="15"/>
        </w:rPr>
        <w:t>home</w:t>
      </w:r>
      <w:r>
        <w:rPr>
          <w:color w:val="231F20"/>
          <w:spacing w:val="72"/>
          <w:w w:val="150"/>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0"/>
          <w:sz w:val="15"/>
        </w:rPr>
        <w:t>.</w:t>
      </w:r>
      <w:r>
        <w:rPr>
          <w:color w:val="231F20"/>
          <w:spacing w:val="40"/>
          <w:sz w:val="15"/>
        </w:rPr>
        <w:t> </w:t>
      </w:r>
    </w:p>
    <w:p>
      <w:pPr>
        <w:spacing w:before="79"/>
        <w:ind w:left="119" w:right="0" w:firstLine="0"/>
        <w:jc w:val="left"/>
        <w:rPr>
          <w:sz w:val="15"/>
        </w:rPr>
      </w:pPr>
      <w:r>
        <w:rPr>
          <w:color w:val="231F20"/>
          <w:sz w:val="15"/>
        </w:rPr>
        <w:t>Other</w:t>
      </w:r>
      <w:r>
        <w:rPr>
          <w:color w:val="231F20"/>
          <w:spacing w:val="-5"/>
          <w:sz w:val="15"/>
        </w:rPr>
        <w:t> </w:t>
      </w:r>
      <w:r>
        <w:rPr>
          <w:color w:val="231F20"/>
          <w:sz w:val="15"/>
        </w:rPr>
        <w:t>household</w:t>
      </w:r>
      <w:r>
        <w:rPr>
          <w:color w:val="231F20"/>
          <w:spacing w:val="-5"/>
          <w:sz w:val="15"/>
        </w:rPr>
        <w:t> </w:t>
      </w:r>
      <w:r>
        <w:rPr>
          <w:color w:val="231F20"/>
          <w:sz w:val="15"/>
        </w:rPr>
        <w:t>expenses</w:t>
      </w:r>
      <w:r>
        <w:rPr>
          <w:color w:val="231F20"/>
          <w:spacing w:val="57"/>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2"/>
          <w:sz w:val="15"/>
        </w:rPr>
        <w:t>.</w:t>
      </w:r>
      <w:r>
        <w:rPr>
          <w:color w:val="231F20"/>
          <w:spacing w:val="-1"/>
          <w:sz w:val="15"/>
        </w:rPr>
        <w:t> </w:t>
      </w:r>
      <w:r>
        <w:rPr>
          <w:color w:val="231F20"/>
          <w:spacing w:val="12"/>
          <w:sz w:val="15"/>
        </w:rPr>
        <w:t>.</w:t>
      </w:r>
      <w:r>
        <w:rPr>
          <w:color w:val="231F20"/>
          <w:sz w:val="15"/>
        </w:rPr>
        <w:t> </w:t>
      </w:r>
      <w:r>
        <w:rPr>
          <w:color w:val="231F20"/>
          <w:spacing w:val="12"/>
          <w:sz w:val="15"/>
        </w:rPr>
        <w:t>.</w:t>
      </w:r>
      <w:r>
        <w:rPr>
          <w:color w:val="231F20"/>
          <w:spacing w:val="-1"/>
          <w:sz w:val="15"/>
        </w:rPr>
        <w:t> </w:t>
      </w:r>
      <w:r>
        <w:rPr>
          <w:color w:val="231F20"/>
          <w:spacing w:val="-10"/>
          <w:sz w:val="15"/>
        </w:rPr>
        <w:t>.</w:t>
      </w:r>
      <w:r>
        <w:rPr>
          <w:color w:val="231F20"/>
          <w:spacing w:val="40"/>
          <w:sz w:val="15"/>
        </w:rPr>
        <w:t> </w:t>
      </w:r>
    </w:p>
    <w:p>
      <w:pPr>
        <w:tabs>
          <w:tab w:pos="5579" w:val="left" w:leader="none"/>
        </w:tabs>
        <w:spacing w:before="52"/>
        <w:ind w:left="119" w:right="0" w:firstLine="0"/>
        <w:jc w:val="left"/>
        <w:rPr>
          <w:sz w:val="15"/>
        </w:rPr>
      </w:pPr>
      <w:r>
        <w:rPr>
          <w:sz w:val="15"/>
        </w:rPr>
        <mc:AlternateContent>
          <mc:Choice Requires="wps">
            <w:drawing>
              <wp:anchor distT="0" distB="0" distL="0" distR="0" allowOverlap="1" layoutInCell="1" locked="0" behindDoc="0" simplePos="0" relativeHeight="15744000">
                <wp:simplePos x="0" y="0"/>
                <wp:positionH relativeFrom="page">
                  <wp:posOffset>5466925</wp:posOffset>
                </wp:positionH>
                <wp:positionV relativeFrom="paragraph">
                  <wp:posOffset>17727</wp:posOffset>
                </wp:positionV>
                <wp:extent cx="1654810" cy="635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1654810" cy="6350"/>
                          <a:chExt cx="1654810" cy="6350"/>
                        </a:xfrm>
                      </wpg:grpSpPr>
                      <wps:wsp>
                        <wps:cNvPr id="91" name="Graphic 91"/>
                        <wps:cNvSpPr/>
                        <wps:spPr>
                          <a:xfrm>
                            <a:off x="0" y="3175"/>
                            <a:ext cx="832485" cy="1270"/>
                          </a:xfrm>
                          <a:custGeom>
                            <a:avLst/>
                            <a:gdLst/>
                            <a:ahLst/>
                            <a:cxnLst/>
                            <a:rect l="l" t="t" r="r" b="b"/>
                            <a:pathLst>
                              <a:path w="832485" h="0">
                                <a:moveTo>
                                  <a:pt x="83196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 name="Graphic 92"/>
                        <wps:cNvSpPr/>
                        <wps:spPr>
                          <a:xfrm>
                            <a:off x="870064" y="3175"/>
                            <a:ext cx="784860" cy="1270"/>
                          </a:xfrm>
                          <a:custGeom>
                            <a:avLst/>
                            <a:gdLst/>
                            <a:ahLst/>
                            <a:cxnLst/>
                            <a:rect l="l" t="t" r="r" b="b"/>
                            <a:pathLst>
                              <a:path w="784860" h="0">
                                <a:moveTo>
                                  <a:pt x="784534"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466583pt;margin-top:1.395893pt;width:130.3pt;height:.5pt;mso-position-horizontal-relative:page;mso-position-vertical-relative:paragraph;z-index:15744000" id="docshapegroup69" coordorigin="8609,28" coordsize="2606,10">
                <v:line style="position:absolute" from="9920,33" to="8609,33" stroked="true" strokeweight=".5pt" strokecolor="#231f20">
                  <v:stroke dashstyle="solid"/>
                </v:line>
                <v:line style="position:absolute" from="11215,33" to="9980,33" stroked="true" strokeweight=".5pt" strokecolor="#231f20">
                  <v:stroke dashstyle="solid"/>
                </v:line>
                <w10:wrap type="none"/>
              </v:group>
            </w:pict>
          </mc:Fallback>
        </mc:AlternateContent>
      </w:r>
      <w:r>
        <w:rPr>
          <w:sz w:val="15"/>
        </w:rPr>
        <mc:AlternateContent>
          <mc:Choice Requires="wps">
            <w:drawing>
              <wp:anchor distT="0" distB="0" distL="0" distR="0" allowOverlap="1" layoutInCell="1" locked="0" behindDoc="0" simplePos="0" relativeHeight="15744512">
                <wp:simplePos x="0" y="0"/>
                <wp:positionH relativeFrom="page">
                  <wp:posOffset>5466925</wp:posOffset>
                </wp:positionH>
                <wp:positionV relativeFrom="paragraph">
                  <wp:posOffset>175684</wp:posOffset>
                </wp:positionV>
                <wp:extent cx="1654810" cy="635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1654810" cy="6350"/>
                          <a:chExt cx="1654810" cy="6350"/>
                        </a:xfrm>
                      </wpg:grpSpPr>
                      <wps:wsp>
                        <wps:cNvPr id="94" name="Graphic 94"/>
                        <wps:cNvSpPr/>
                        <wps:spPr>
                          <a:xfrm>
                            <a:off x="0" y="3175"/>
                            <a:ext cx="832485" cy="1270"/>
                          </a:xfrm>
                          <a:custGeom>
                            <a:avLst/>
                            <a:gdLst/>
                            <a:ahLst/>
                            <a:cxnLst/>
                            <a:rect l="l" t="t" r="r" b="b"/>
                            <a:pathLst>
                              <a:path w="832485" h="0">
                                <a:moveTo>
                                  <a:pt x="831964"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5" name="Graphic 95"/>
                        <wps:cNvSpPr/>
                        <wps:spPr>
                          <a:xfrm>
                            <a:off x="870064" y="3175"/>
                            <a:ext cx="784860" cy="1270"/>
                          </a:xfrm>
                          <a:custGeom>
                            <a:avLst/>
                            <a:gdLst/>
                            <a:ahLst/>
                            <a:cxnLst/>
                            <a:rect l="l" t="t" r="r" b="b"/>
                            <a:pathLst>
                              <a:path w="784860" h="0">
                                <a:moveTo>
                                  <a:pt x="784534"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466583pt;margin-top:13.833393pt;width:130.3pt;height:.5pt;mso-position-horizontal-relative:page;mso-position-vertical-relative:paragraph;z-index:15744512" id="docshapegroup70" coordorigin="8609,277" coordsize="2606,10">
                <v:line style="position:absolute" from="9920,282" to="8609,282" stroked="true" strokeweight=".5pt" strokecolor="#231f20">
                  <v:stroke dashstyle="solid"/>
                </v:line>
                <v:line style="position:absolute" from="11215,282" to="9980,282" stroked="true" strokeweight=".5pt" strokecolor="#231f20">
                  <v:stroke dashstyle="solid"/>
                </v:line>
                <w10:wrap type="none"/>
              </v:group>
            </w:pict>
          </mc:Fallback>
        </mc:AlternateContent>
      </w:r>
      <w:r>
        <w:rPr>
          <w:rFonts w:ascii="Arial Black"/>
          <w:color w:val="231F20"/>
          <w:sz w:val="15"/>
        </w:rPr>
        <w:t>Totals</w:t>
      </w:r>
      <w:r>
        <w:rPr>
          <w:rFonts w:ascii="Arial Black"/>
          <w:color w:val="231F20"/>
          <w:spacing w:val="78"/>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3"/>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3"/>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3"/>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3"/>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3"/>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2"/>
          <w:sz w:val="15"/>
        </w:rPr>
        <w:t> </w:t>
      </w:r>
      <w:r>
        <w:rPr>
          <w:color w:val="231F20"/>
          <w:spacing w:val="12"/>
          <w:sz w:val="15"/>
        </w:rPr>
        <w:t>.</w:t>
      </w:r>
      <w:r>
        <w:rPr>
          <w:color w:val="231F20"/>
          <w:spacing w:val="-3"/>
          <w:sz w:val="15"/>
        </w:rPr>
        <w:t> </w:t>
      </w:r>
      <w:r>
        <w:rPr>
          <w:color w:val="231F20"/>
          <w:sz w:val="15"/>
        </w:rPr>
        <w:t>.</w:t>
      </w:r>
      <w:r>
        <w:rPr>
          <w:color w:val="231F20"/>
          <w:spacing w:val="51"/>
          <w:sz w:val="15"/>
        </w:rPr>
        <w:t>  </w:t>
      </w:r>
      <w:r>
        <w:rPr>
          <w:color w:val="231F20"/>
          <w:spacing w:val="-10"/>
          <w:sz w:val="15"/>
        </w:rPr>
        <w:t>$</w:t>
      </w:r>
      <w:r>
        <w:rPr>
          <w:color w:val="231F20"/>
          <w:sz w:val="15"/>
        </w:rPr>
        <w:tab/>
      </w:r>
      <w:r>
        <w:rPr>
          <w:color w:val="231F20"/>
          <w:spacing w:val="-10"/>
          <w:sz w:val="15"/>
        </w:rPr>
        <w:t>$</w:t>
      </w:r>
    </w:p>
    <w:p>
      <w:pPr>
        <w:spacing w:line="161" w:lineRule="exact" w:before="0"/>
        <w:ind w:left="119" w:right="0" w:firstLine="0"/>
        <w:jc w:val="left"/>
        <w:rPr>
          <w:rFonts w:ascii="Arial Black"/>
          <w:sz w:val="15"/>
        </w:rPr>
      </w:pPr>
      <w:r>
        <w:rPr/>
        <w:br w:type="column"/>
      </w:r>
      <w:r>
        <w:rPr>
          <w:rFonts w:ascii="Arial Black"/>
          <w:color w:val="231F20"/>
          <w:spacing w:val="-2"/>
          <w:w w:val="95"/>
          <w:sz w:val="15"/>
        </w:rPr>
        <w:t>Total</w:t>
      </w:r>
    </w:p>
    <w:p>
      <w:pPr>
        <w:spacing w:line="201" w:lineRule="exact" w:before="0"/>
        <w:ind w:left="124" w:right="0" w:firstLine="0"/>
        <w:jc w:val="left"/>
        <w:rPr>
          <w:rFonts w:ascii="Arial Black"/>
          <w:sz w:val="15"/>
        </w:rPr>
      </w:pPr>
      <w:r>
        <w:rPr>
          <w:rFonts w:ascii="Arial Black"/>
          <w:color w:val="231F20"/>
          <w:spacing w:val="-4"/>
          <w:sz w:val="15"/>
          <w:u w:val="single" w:color="231F20"/>
        </w:rPr>
        <w:t>Cost</w:t>
      </w:r>
    </w:p>
    <w:p>
      <w:pPr>
        <w:spacing w:after="0" w:line="201" w:lineRule="exact"/>
        <w:jc w:val="left"/>
        <w:rPr>
          <w:rFonts w:ascii="Arial Black"/>
          <w:sz w:val="15"/>
        </w:rPr>
        <w:sectPr>
          <w:type w:val="continuous"/>
          <w:pgSz w:w="12240" w:h="15840"/>
          <w:pgMar w:header="0" w:footer="599" w:top="700" w:bottom="780" w:left="720" w:right="720"/>
          <w:cols w:num="3" w:equalWidth="0">
            <w:col w:w="3522" w:space="158"/>
            <w:col w:w="5703" w:space="202"/>
            <w:col w:w="1215"/>
          </w:cols>
        </w:sectPr>
      </w:pPr>
    </w:p>
    <w:p>
      <w:pPr>
        <w:pStyle w:val="BodyText"/>
        <w:spacing w:line="252" w:lineRule="auto" w:before="40"/>
        <w:ind w:right="38"/>
        <w:jc w:val="both"/>
      </w:pPr>
      <w:r>
        <w:rPr>
          <w:color w:val="231F20"/>
        </w:rPr>
        <w:t>contributions to a traditional IRA if you or your spouse</w:t>
      </w:r>
      <w:r>
        <w:rPr>
          <w:color w:val="231F20"/>
          <w:spacing w:val="-11"/>
        </w:rPr>
        <w:t> </w:t>
      </w:r>
      <w:r>
        <w:rPr>
          <w:color w:val="231F20"/>
        </w:rPr>
        <w:t>was</w:t>
      </w:r>
      <w:r>
        <w:rPr>
          <w:color w:val="231F20"/>
          <w:spacing w:val="-11"/>
        </w:rPr>
        <w:t> </w:t>
      </w:r>
      <w:r>
        <w:rPr>
          <w:color w:val="231F20"/>
        </w:rPr>
        <w:t>covered</w:t>
      </w:r>
      <w:r>
        <w:rPr>
          <w:color w:val="231F20"/>
          <w:spacing w:val="-10"/>
        </w:rPr>
        <w:t> </w:t>
      </w:r>
      <w:r>
        <w:rPr>
          <w:color w:val="231F20"/>
        </w:rPr>
        <w:t>by</w:t>
      </w:r>
      <w:r>
        <w:rPr>
          <w:color w:val="231F20"/>
          <w:spacing w:val="-11"/>
        </w:rPr>
        <w:t> </w:t>
      </w:r>
      <w:r>
        <w:rPr>
          <w:color w:val="231F20"/>
        </w:rPr>
        <w:t>an</w:t>
      </w:r>
      <w:r>
        <w:rPr>
          <w:color w:val="231F20"/>
          <w:spacing w:val="-10"/>
        </w:rPr>
        <w:t> </w:t>
      </w:r>
      <w:r>
        <w:rPr>
          <w:color w:val="231F20"/>
        </w:rPr>
        <w:t>employee</w:t>
      </w:r>
      <w:r>
        <w:rPr>
          <w:color w:val="231F20"/>
          <w:spacing w:val="-11"/>
        </w:rPr>
        <w:t> </w:t>
      </w:r>
      <w:r>
        <w:rPr>
          <w:color w:val="231F20"/>
        </w:rPr>
        <w:t>retirement plan at work during the year. Your deduction is reduced or eliminated if your income is more than a certain amount. This amount is </w:t>
      </w:r>
      <w:r>
        <w:rPr>
          <w:color w:val="231F20"/>
        </w:rPr>
        <w:t>much lower</w:t>
      </w:r>
      <w:r>
        <w:rPr>
          <w:color w:val="231F20"/>
          <w:spacing w:val="-6"/>
        </w:rPr>
        <w:t> </w:t>
      </w:r>
      <w:r>
        <w:rPr>
          <w:color w:val="231F20"/>
        </w:rPr>
        <w:t>for</w:t>
      </w:r>
      <w:r>
        <w:rPr>
          <w:color w:val="231F20"/>
          <w:spacing w:val="-6"/>
        </w:rPr>
        <w:t> </w:t>
      </w:r>
      <w:r>
        <w:rPr>
          <w:color w:val="231F20"/>
        </w:rPr>
        <w:t>married</w:t>
      </w:r>
      <w:r>
        <w:rPr>
          <w:color w:val="231F20"/>
          <w:spacing w:val="-6"/>
        </w:rPr>
        <w:t> </w:t>
      </w:r>
      <w:r>
        <w:rPr>
          <w:color w:val="231F20"/>
        </w:rPr>
        <w:t>individuals</w:t>
      </w:r>
      <w:r>
        <w:rPr>
          <w:color w:val="231F20"/>
          <w:spacing w:val="-6"/>
        </w:rPr>
        <w:t> </w:t>
      </w:r>
      <w:r>
        <w:rPr>
          <w:color w:val="231F20"/>
        </w:rPr>
        <w:t>who</w:t>
      </w:r>
      <w:r>
        <w:rPr>
          <w:color w:val="231F20"/>
          <w:spacing w:val="-6"/>
        </w:rPr>
        <w:t> </w:t>
      </w:r>
      <w:r>
        <w:rPr>
          <w:color w:val="231F20"/>
        </w:rPr>
        <w:t>file</w:t>
      </w:r>
      <w:r>
        <w:rPr>
          <w:color w:val="231F20"/>
          <w:spacing w:val="-6"/>
        </w:rPr>
        <w:t> </w:t>
      </w:r>
      <w:r>
        <w:rPr>
          <w:color w:val="231F20"/>
        </w:rPr>
        <w:t>separately and lived together at any time during the year. For more information, see </w:t>
      </w:r>
      <w:r>
        <w:rPr>
          <w:rFonts w:ascii="Arial"/>
          <w:i/>
          <w:color w:val="231F20"/>
        </w:rPr>
        <w:t>How Much Can You Deduct? </w:t>
      </w:r>
      <w:r>
        <w:rPr>
          <w:color w:val="231F20"/>
        </w:rPr>
        <w:t>in chapter 1 of Pub. 590-A.</w:t>
      </w:r>
    </w:p>
    <w:p>
      <w:pPr>
        <w:pStyle w:val="BodyText"/>
        <w:spacing w:line="230" w:lineRule="auto" w:before="122"/>
        <w:ind w:left="120" w:right="38" w:hanging="1"/>
        <w:jc w:val="both"/>
      </w:pPr>
      <w:bookmarkStart w:name="_bookmark66" w:id="95"/>
      <w:bookmarkEnd w:id="95"/>
      <w:r>
        <w:rPr/>
      </w:r>
      <w:r>
        <w:rPr>
          <w:rFonts w:ascii="Arial Black"/>
          <w:color w:val="231F20"/>
          <w:spacing w:val="-2"/>
        </w:rPr>
        <w:t>Rental</w:t>
      </w:r>
      <w:r>
        <w:rPr>
          <w:rFonts w:ascii="Arial Black"/>
          <w:color w:val="231F20"/>
          <w:spacing w:val="-12"/>
        </w:rPr>
        <w:t> </w:t>
      </w:r>
      <w:r>
        <w:rPr>
          <w:rFonts w:ascii="Arial Black"/>
          <w:color w:val="231F20"/>
          <w:spacing w:val="-2"/>
        </w:rPr>
        <w:t>activity</w:t>
      </w:r>
      <w:r>
        <w:rPr>
          <w:rFonts w:ascii="Arial Black"/>
          <w:color w:val="231F20"/>
          <w:spacing w:val="-11"/>
        </w:rPr>
        <w:t> </w:t>
      </w:r>
      <w:r>
        <w:rPr>
          <w:rFonts w:ascii="Arial Black"/>
          <w:color w:val="231F20"/>
          <w:spacing w:val="-2"/>
        </w:rPr>
        <w:t>losses.</w:t>
      </w:r>
      <w:r>
        <w:rPr>
          <w:rFonts w:ascii="Arial Black"/>
          <w:color w:val="231F20"/>
          <w:spacing w:val="-12"/>
        </w:rPr>
        <w:t> </w:t>
      </w:r>
      <w:r>
        <w:rPr>
          <w:color w:val="231F20"/>
          <w:spacing w:val="-2"/>
        </w:rPr>
        <w:t>If</w:t>
      </w:r>
      <w:r>
        <w:rPr>
          <w:color w:val="231F20"/>
          <w:spacing w:val="-8"/>
        </w:rPr>
        <w:t> </w:t>
      </w:r>
      <w:r>
        <w:rPr>
          <w:color w:val="231F20"/>
          <w:spacing w:val="-2"/>
        </w:rPr>
        <w:t>you</w:t>
      </w:r>
      <w:r>
        <w:rPr>
          <w:color w:val="231F20"/>
          <w:spacing w:val="-9"/>
        </w:rPr>
        <w:t> </w:t>
      </w:r>
      <w:r>
        <w:rPr>
          <w:color w:val="231F20"/>
          <w:spacing w:val="-2"/>
        </w:rPr>
        <w:t>actively</w:t>
      </w:r>
      <w:r>
        <w:rPr>
          <w:color w:val="231F20"/>
          <w:spacing w:val="-8"/>
        </w:rPr>
        <w:t> </w:t>
      </w:r>
      <w:r>
        <w:rPr>
          <w:color w:val="231F20"/>
          <w:spacing w:val="-2"/>
        </w:rPr>
        <w:t>partici- </w:t>
      </w:r>
      <w:r>
        <w:rPr>
          <w:color w:val="231F20"/>
        </w:rPr>
        <w:t>pated</w:t>
      </w:r>
      <w:r>
        <w:rPr>
          <w:color w:val="231F20"/>
          <w:spacing w:val="-7"/>
        </w:rPr>
        <w:t> </w:t>
      </w:r>
      <w:r>
        <w:rPr>
          <w:color w:val="231F20"/>
        </w:rPr>
        <w:t>in</w:t>
      </w:r>
      <w:r>
        <w:rPr>
          <w:color w:val="231F20"/>
          <w:spacing w:val="-6"/>
        </w:rPr>
        <w:t> </w:t>
      </w:r>
      <w:r>
        <w:rPr>
          <w:color w:val="231F20"/>
        </w:rPr>
        <w:t>a</w:t>
      </w:r>
      <w:r>
        <w:rPr>
          <w:color w:val="231F20"/>
          <w:spacing w:val="-6"/>
        </w:rPr>
        <w:t> </w:t>
      </w:r>
      <w:r>
        <w:rPr>
          <w:color w:val="231F20"/>
        </w:rPr>
        <w:t>passive</w:t>
      </w:r>
      <w:r>
        <w:rPr>
          <w:color w:val="231F20"/>
          <w:spacing w:val="-6"/>
        </w:rPr>
        <w:t> </w:t>
      </w:r>
      <w:r>
        <w:rPr>
          <w:color w:val="231F20"/>
        </w:rPr>
        <w:t>rental</w:t>
      </w:r>
      <w:r>
        <w:rPr>
          <w:color w:val="231F20"/>
          <w:spacing w:val="-6"/>
        </w:rPr>
        <w:t> </w:t>
      </w:r>
      <w:r>
        <w:rPr>
          <w:color w:val="231F20"/>
        </w:rPr>
        <w:t>real</w:t>
      </w:r>
      <w:r>
        <w:rPr>
          <w:color w:val="231F20"/>
          <w:spacing w:val="-6"/>
        </w:rPr>
        <w:t> </w:t>
      </w:r>
      <w:r>
        <w:rPr>
          <w:color w:val="231F20"/>
        </w:rPr>
        <w:t>estate</w:t>
      </w:r>
      <w:r>
        <w:rPr>
          <w:color w:val="231F20"/>
          <w:spacing w:val="-6"/>
        </w:rPr>
        <w:t> </w:t>
      </w:r>
      <w:r>
        <w:rPr>
          <w:color w:val="231F20"/>
        </w:rPr>
        <w:t>activity</w:t>
      </w:r>
      <w:r>
        <w:rPr>
          <w:color w:val="231F20"/>
          <w:spacing w:val="-6"/>
        </w:rPr>
        <w:t> </w:t>
      </w:r>
      <w:r>
        <w:rPr>
          <w:color w:val="231F20"/>
          <w:spacing w:val="-4"/>
        </w:rPr>
        <w:t>that</w:t>
      </w:r>
    </w:p>
    <w:p>
      <w:pPr>
        <w:tabs>
          <w:tab w:pos="2281" w:val="left" w:leader="none"/>
          <w:tab w:pos="5428" w:val="left" w:leader="none"/>
          <w:tab w:pos="7011" w:val="left" w:leader="none"/>
        </w:tabs>
        <w:spacing w:before="128"/>
        <w:ind w:left="119" w:right="0" w:firstLine="0"/>
        <w:jc w:val="left"/>
        <w:rPr>
          <w:sz w:val="15"/>
        </w:rPr>
      </w:pPr>
      <w:r>
        <w:rPr/>
        <w:br w:type="column"/>
      </w:r>
      <w:r>
        <w:rPr>
          <w:color w:val="231F20"/>
          <w:w w:val="90"/>
          <w:sz w:val="15"/>
        </w:rPr>
        <w:t>Minus</w:t>
      </w:r>
      <w:r>
        <w:rPr>
          <w:color w:val="231F20"/>
          <w:spacing w:val="6"/>
          <w:sz w:val="15"/>
        </w:rPr>
        <w:t> </w:t>
      </w:r>
      <w:r>
        <w:rPr>
          <w:color w:val="231F20"/>
          <w:w w:val="90"/>
          <w:sz w:val="15"/>
        </w:rPr>
        <w:t>total</w:t>
      </w:r>
      <w:r>
        <w:rPr>
          <w:color w:val="231F20"/>
          <w:spacing w:val="8"/>
          <w:sz w:val="15"/>
        </w:rPr>
        <w:t> </w:t>
      </w:r>
      <w:r>
        <w:rPr>
          <w:rFonts w:ascii="Arial Black"/>
          <w:color w:val="231F20"/>
          <w:w w:val="90"/>
          <w:sz w:val="15"/>
        </w:rPr>
        <w:t>amount</w:t>
      </w:r>
      <w:r>
        <w:rPr>
          <w:rFonts w:ascii="Arial Black"/>
          <w:color w:val="231F20"/>
          <w:spacing w:val="2"/>
          <w:sz w:val="15"/>
        </w:rPr>
        <w:t> </w:t>
      </w:r>
      <w:r>
        <w:rPr>
          <w:rFonts w:ascii="Arial Black"/>
          <w:color w:val="231F20"/>
          <w:w w:val="90"/>
          <w:sz w:val="15"/>
        </w:rPr>
        <w:t>you</w:t>
      </w:r>
      <w:r>
        <w:rPr>
          <w:rFonts w:ascii="Arial Black"/>
          <w:color w:val="231F20"/>
          <w:spacing w:val="2"/>
          <w:sz w:val="15"/>
        </w:rPr>
        <w:t> </w:t>
      </w:r>
      <w:r>
        <w:rPr>
          <w:rFonts w:ascii="Arial Black"/>
          <w:color w:val="231F20"/>
          <w:spacing w:val="-4"/>
          <w:w w:val="90"/>
          <w:sz w:val="15"/>
        </w:rPr>
        <w:t>paid</w:t>
      </w:r>
      <w:r>
        <w:rPr>
          <w:rFonts w:ascii="Arial Black"/>
          <w:color w:val="231F20"/>
          <w:sz w:val="15"/>
        </w:rPr>
        <w:tab/>
      </w:r>
      <w:r>
        <w:rPr>
          <w:color w:val="231F20"/>
          <w:spacing w:val="12"/>
          <w:sz w:val="15"/>
        </w:rPr>
        <w:t>.</w:t>
      </w:r>
      <w:r>
        <w:rPr>
          <w:color w:val="231F20"/>
          <w:spacing w:val="-2"/>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2"/>
          <w:sz w:val="15"/>
        </w:rPr>
        <w:t>.</w:t>
      </w:r>
      <w:r>
        <w:rPr>
          <w:color w:val="231F20"/>
          <w:sz w:val="15"/>
        </w:rPr>
        <w:t> </w:t>
      </w:r>
      <w:r>
        <w:rPr>
          <w:color w:val="231F20"/>
          <w:spacing w:val="-10"/>
          <w:sz w:val="15"/>
        </w:rPr>
        <w:t>.</w:t>
      </w:r>
      <w:r>
        <w:rPr>
          <w:color w:val="231F20"/>
          <w:sz w:val="15"/>
        </w:rPr>
        <w:tab/>
      </w:r>
      <w:r>
        <w:rPr>
          <w:color w:val="231F20"/>
          <w:spacing w:val="-10"/>
          <w:sz w:val="15"/>
        </w:rPr>
        <w:t>(</w:t>
      </w:r>
      <w:r>
        <w:rPr>
          <w:rFonts w:ascii="Times New Roman"/>
          <w:color w:val="231F20"/>
          <w:sz w:val="15"/>
          <w:u w:val="single" w:color="231F20"/>
        </w:rPr>
        <w:tab/>
      </w:r>
      <w:r>
        <w:rPr>
          <w:color w:val="231F20"/>
          <w:spacing w:val="-10"/>
          <w:sz w:val="15"/>
        </w:rPr>
        <w:t>)</w:t>
      </w:r>
    </w:p>
    <w:p>
      <w:pPr>
        <w:tabs>
          <w:tab w:pos="5579" w:val="left" w:leader="none"/>
        </w:tabs>
        <w:spacing w:before="138"/>
        <w:ind w:left="119" w:right="0" w:firstLine="0"/>
        <w:jc w:val="left"/>
        <w:rPr>
          <w:sz w:val="15"/>
        </w:rPr>
      </w:pPr>
      <w:r>
        <w:rPr>
          <w:rFonts w:ascii="Arial Black"/>
          <w:color w:val="231F20"/>
          <w:sz w:val="15"/>
        </w:rPr>
        <w:t>Amount</w:t>
      </w:r>
      <w:r>
        <w:rPr>
          <w:rFonts w:ascii="Arial Black"/>
          <w:color w:val="231F20"/>
          <w:spacing w:val="-13"/>
          <w:sz w:val="15"/>
        </w:rPr>
        <w:t> </w:t>
      </w:r>
      <w:r>
        <w:rPr>
          <w:rFonts w:ascii="Arial Black"/>
          <w:color w:val="231F20"/>
          <w:sz w:val="15"/>
        </w:rPr>
        <w:t>others</w:t>
      </w:r>
      <w:r>
        <w:rPr>
          <w:rFonts w:ascii="Arial Black"/>
          <w:color w:val="231F20"/>
          <w:spacing w:val="-13"/>
          <w:sz w:val="15"/>
        </w:rPr>
        <w:t> </w:t>
      </w:r>
      <w:r>
        <w:rPr>
          <w:rFonts w:ascii="Arial Black"/>
          <w:color w:val="231F20"/>
          <w:sz w:val="15"/>
        </w:rPr>
        <w:t>paid</w:t>
      </w:r>
      <w:r>
        <w:rPr>
          <w:rFonts w:ascii="Arial Black"/>
          <w:color w:val="231F20"/>
          <w:spacing w:val="12"/>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5"/>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5"/>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2"/>
          <w:sz w:val="15"/>
        </w:rPr>
        <w:t>.</w:t>
      </w:r>
      <w:r>
        <w:rPr>
          <w:color w:val="231F20"/>
          <w:spacing w:val="-6"/>
          <w:sz w:val="15"/>
        </w:rPr>
        <w:t> </w:t>
      </w:r>
      <w:r>
        <w:rPr>
          <w:color w:val="231F20"/>
          <w:spacing w:val="-10"/>
          <w:sz w:val="15"/>
        </w:rPr>
        <w:t>.</w:t>
      </w:r>
      <w:r>
        <w:rPr>
          <w:color w:val="231F20"/>
          <w:sz w:val="15"/>
        </w:rPr>
        <w:tab/>
      </w:r>
      <w:r>
        <w:rPr>
          <w:color w:val="231F20"/>
          <w:spacing w:val="-10"/>
          <w:sz w:val="15"/>
        </w:rPr>
        <w:t>$</w:t>
      </w:r>
    </w:p>
    <w:p>
      <w:pPr>
        <w:pStyle w:val="BodyText"/>
        <w:spacing w:line="20" w:lineRule="exact"/>
        <w:ind w:left="5579"/>
        <w:rPr>
          <w:sz w:val="2"/>
        </w:rPr>
      </w:pPr>
      <w:r>
        <w:rPr>
          <w:sz w:val="2"/>
        </w:rPr>
        <mc:AlternateContent>
          <mc:Choice Requires="wps">
            <w:drawing>
              <wp:inline distT="0" distB="0" distL="0" distR="0">
                <wp:extent cx="784860" cy="6350"/>
                <wp:effectExtent l="9525" t="0" r="0" b="3175"/>
                <wp:docPr id="96" name="Group 96"/>
                <wp:cNvGraphicFramePr>
                  <a:graphicFrameLocks/>
                </wp:cNvGraphicFramePr>
                <a:graphic>
                  <a:graphicData uri="http://schemas.microsoft.com/office/word/2010/wordprocessingGroup">
                    <wpg:wgp>
                      <wpg:cNvPr id="96" name="Group 96"/>
                      <wpg:cNvGrpSpPr/>
                      <wpg:grpSpPr>
                        <a:xfrm>
                          <a:off x="0" y="0"/>
                          <a:ext cx="784860" cy="6350"/>
                          <a:chExt cx="784860" cy="6350"/>
                        </a:xfrm>
                      </wpg:grpSpPr>
                      <wps:wsp>
                        <wps:cNvPr id="97" name="Graphic 97"/>
                        <wps:cNvSpPr/>
                        <wps:spPr>
                          <a:xfrm>
                            <a:off x="0" y="3175"/>
                            <a:ext cx="784860" cy="1270"/>
                          </a:xfrm>
                          <a:custGeom>
                            <a:avLst/>
                            <a:gdLst/>
                            <a:ahLst/>
                            <a:cxnLst/>
                            <a:rect l="l" t="t" r="r" b="b"/>
                            <a:pathLst>
                              <a:path w="784860" h="0">
                                <a:moveTo>
                                  <a:pt x="784534"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61.8pt;height:.5pt;mso-position-horizontal-relative:char;mso-position-vertical-relative:line" id="docshapegroup71" coordorigin="0,0" coordsize="1236,10">
                <v:line style="position:absolute" from="1235,5" to="0,5" stroked="true" strokeweight=".5pt" strokecolor="#231f20">
                  <v:stroke dashstyle="solid"/>
                </v:line>
              </v:group>
            </w:pict>
          </mc:Fallback>
        </mc:AlternateContent>
      </w:r>
      <w:r>
        <w:rPr>
          <w:sz w:val="2"/>
        </w:rPr>
      </w:r>
    </w:p>
    <w:p>
      <w:pPr>
        <w:pStyle w:val="BodyText"/>
        <w:ind w:left="0"/>
        <w:rPr>
          <w:sz w:val="15"/>
        </w:rPr>
      </w:pPr>
    </w:p>
    <w:p>
      <w:pPr>
        <w:pStyle w:val="BodyText"/>
        <w:spacing w:before="19"/>
        <w:ind w:left="0"/>
        <w:rPr>
          <w:sz w:val="15"/>
        </w:rPr>
      </w:pPr>
    </w:p>
    <w:p>
      <w:pPr>
        <w:spacing w:line="309" w:lineRule="auto" w:before="1"/>
        <w:ind w:left="119" w:right="203" w:firstLine="0"/>
        <w:jc w:val="left"/>
        <w:rPr>
          <w:sz w:val="13"/>
        </w:rPr>
      </w:pPr>
      <w:r>
        <w:rPr>
          <w:color w:val="231F20"/>
          <w:w w:val="105"/>
          <w:sz w:val="13"/>
        </w:rPr>
        <w:t>Note.</w:t>
      </w:r>
      <w:r>
        <w:rPr>
          <w:color w:val="231F20"/>
          <w:spacing w:val="-10"/>
          <w:w w:val="105"/>
          <w:sz w:val="13"/>
        </w:rPr>
        <w:t> </w:t>
      </w:r>
      <w:r>
        <w:rPr>
          <w:color w:val="231F20"/>
          <w:w w:val="105"/>
          <w:sz w:val="13"/>
        </w:rPr>
        <w:t>TANF</w:t>
      </w:r>
      <w:r>
        <w:rPr>
          <w:color w:val="231F20"/>
          <w:spacing w:val="-9"/>
          <w:w w:val="105"/>
          <w:sz w:val="13"/>
        </w:rPr>
        <w:t> </w:t>
      </w:r>
      <w:r>
        <w:rPr>
          <w:color w:val="231F20"/>
          <w:w w:val="105"/>
          <w:sz w:val="13"/>
        </w:rPr>
        <w:t>and</w:t>
      </w:r>
      <w:r>
        <w:rPr>
          <w:color w:val="231F20"/>
          <w:spacing w:val="-9"/>
          <w:w w:val="105"/>
          <w:sz w:val="13"/>
        </w:rPr>
        <w:t> </w:t>
      </w:r>
      <w:r>
        <w:rPr>
          <w:color w:val="231F20"/>
          <w:w w:val="105"/>
          <w:sz w:val="13"/>
        </w:rPr>
        <w:t>other</w:t>
      </w:r>
      <w:r>
        <w:rPr>
          <w:color w:val="231F20"/>
          <w:spacing w:val="-9"/>
          <w:w w:val="105"/>
          <w:sz w:val="13"/>
        </w:rPr>
        <w:t> </w:t>
      </w:r>
      <w:r>
        <w:rPr>
          <w:color w:val="231F20"/>
          <w:w w:val="105"/>
          <w:sz w:val="13"/>
        </w:rPr>
        <w:t>governmental</w:t>
      </w:r>
      <w:r>
        <w:rPr>
          <w:color w:val="231F20"/>
          <w:spacing w:val="-9"/>
          <w:w w:val="105"/>
          <w:sz w:val="13"/>
        </w:rPr>
        <w:t> </w:t>
      </w:r>
      <w:r>
        <w:rPr>
          <w:color w:val="231F20"/>
          <w:w w:val="105"/>
          <w:sz w:val="13"/>
        </w:rPr>
        <w:t>payments.</w:t>
      </w:r>
      <w:r>
        <w:rPr>
          <w:color w:val="231F20"/>
          <w:spacing w:val="-9"/>
          <w:w w:val="105"/>
          <w:sz w:val="13"/>
        </w:rPr>
        <w:t> </w:t>
      </w:r>
      <w:r>
        <w:rPr>
          <w:color w:val="231F20"/>
          <w:w w:val="105"/>
          <w:sz w:val="13"/>
        </w:rPr>
        <w:t>Under</w:t>
      </w:r>
      <w:r>
        <w:rPr>
          <w:color w:val="231F20"/>
          <w:spacing w:val="-9"/>
          <w:w w:val="105"/>
          <w:sz w:val="13"/>
        </w:rPr>
        <w:t> </w:t>
      </w:r>
      <w:r>
        <w:rPr>
          <w:color w:val="231F20"/>
          <w:w w:val="105"/>
          <w:sz w:val="13"/>
        </w:rPr>
        <w:t>proposed</w:t>
      </w:r>
      <w:r>
        <w:rPr>
          <w:color w:val="231F20"/>
          <w:spacing w:val="-9"/>
          <w:w w:val="105"/>
          <w:sz w:val="13"/>
        </w:rPr>
        <w:t> </w:t>
      </w:r>
      <w:r>
        <w:rPr>
          <w:color w:val="231F20"/>
          <w:w w:val="105"/>
          <w:sz w:val="13"/>
        </w:rPr>
        <w:t>Treasury</w:t>
      </w:r>
      <w:r>
        <w:rPr>
          <w:color w:val="231F20"/>
          <w:spacing w:val="-9"/>
          <w:w w:val="105"/>
          <w:sz w:val="13"/>
        </w:rPr>
        <w:t> </w:t>
      </w:r>
      <w:r>
        <w:rPr>
          <w:color w:val="231F20"/>
          <w:w w:val="105"/>
          <w:sz w:val="13"/>
        </w:rPr>
        <w:t>regulations,</w:t>
      </w:r>
      <w:r>
        <w:rPr>
          <w:color w:val="231F20"/>
          <w:spacing w:val="-9"/>
          <w:w w:val="105"/>
          <w:sz w:val="13"/>
        </w:rPr>
        <w:t> </w:t>
      </w:r>
      <w:r>
        <w:rPr>
          <w:color w:val="231F20"/>
          <w:w w:val="105"/>
          <w:sz w:val="13"/>
        </w:rPr>
        <w:t>if</w:t>
      </w:r>
      <w:r>
        <w:rPr>
          <w:color w:val="231F20"/>
          <w:spacing w:val="-9"/>
          <w:w w:val="105"/>
          <w:sz w:val="13"/>
        </w:rPr>
        <w:t> </w:t>
      </w:r>
      <w:r>
        <w:rPr>
          <w:color w:val="231F20"/>
          <w:w w:val="105"/>
          <w:sz w:val="13"/>
        </w:rPr>
        <w:t>you</w:t>
      </w:r>
      <w:r>
        <w:rPr>
          <w:color w:val="231F20"/>
          <w:spacing w:val="-9"/>
          <w:w w:val="105"/>
          <w:sz w:val="13"/>
        </w:rPr>
        <w:t> </w:t>
      </w:r>
      <w:r>
        <w:rPr>
          <w:color w:val="231F20"/>
          <w:w w:val="105"/>
          <w:sz w:val="13"/>
        </w:rPr>
        <w:t>received</w:t>
      </w:r>
      <w:r>
        <w:rPr>
          <w:color w:val="231F20"/>
          <w:spacing w:val="-9"/>
          <w:w w:val="105"/>
          <w:sz w:val="13"/>
        </w:rPr>
        <w:t> </w:t>
      </w:r>
      <w:r>
        <w:rPr>
          <w:color w:val="231F20"/>
          <w:w w:val="105"/>
          <w:sz w:val="13"/>
        </w:rPr>
        <w:t>Temporary</w:t>
      </w:r>
      <w:r>
        <w:rPr>
          <w:color w:val="231F20"/>
          <w:spacing w:val="40"/>
          <w:w w:val="105"/>
          <w:sz w:val="13"/>
        </w:rPr>
        <w:t> </w:t>
      </w:r>
      <w:r>
        <w:rPr>
          <w:color w:val="231F20"/>
          <w:w w:val="105"/>
          <w:sz w:val="13"/>
        </w:rPr>
        <w:t>Assistance</w:t>
      </w:r>
      <w:r>
        <w:rPr>
          <w:color w:val="231F20"/>
          <w:spacing w:val="-6"/>
          <w:w w:val="105"/>
          <w:sz w:val="13"/>
        </w:rPr>
        <w:t> </w:t>
      </w:r>
      <w:r>
        <w:rPr>
          <w:color w:val="231F20"/>
          <w:w w:val="105"/>
          <w:sz w:val="13"/>
        </w:rPr>
        <w:t>to</w:t>
      </w:r>
      <w:r>
        <w:rPr>
          <w:color w:val="231F20"/>
          <w:spacing w:val="-6"/>
          <w:w w:val="105"/>
          <w:sz w:val="13"/>
        </w:rPr>
        <w:t> </w:t>
      </w:r>
      <w:r>
        <w:rPr>
          <w:color w:val="231F20"/>
          <w:w w:val="105"/>
          <w:sz w:val="13"/>
        </w:rPr>
        <w:t>Needy</w:t>
      </w:r>
      <w:r>
        <w:rPr>
          <w:color w:val="231F20"/>
          <w:spacing w:val="-6"/>
          <w:w w:val="105"/>
          <w:sz w:val="13"/>
        </w:rPr>
        <w:t> </w:t>
      </w:r>
      <w:r>
        <w:rPr>
          <w:color w:val="231F20"/>
          <w:w w:val="105"/>
          <w:sz w:val="13"/>
        </w:rPr>
        <w:t>Families</w:t>
      </w:r>
      <w:r>
        <w:rPr>
          <w:color w:val="231F20"/>
          <w:spacing w:val="-6"/>
          <w:w w:val="105"/>
          <w:sz w:val="13"/>
        </w:rPr>
        <w:t> </w:t>
      </w:r>
      <w:r>
        <w:rPr>
          <w:color w:val="231F20"/>
          <w:w w:val="105"/>
          <w:sz w:val="13"/>
        </w:rPr>
        <w:t>(TANF)</w:t>
      </w:r>
      <w:r>
        <w:rPr>
          <w:color w:val="231F20"/>
          <w:spacing w:val="-6"/>
          <w:w w:val="105"/>
          <w:sz w:val="13"/>
        </w:rPr>
        <w:t> </w:t>
      </w:r>
      <w:r>
        <w:rPr>
          <w:color w:val="231F20"/>
          <w:w w:val="105"/>
          <w:sz w:val="13"/>
        </w:rPr>
        <w:t>payments</w:t>
      </w:r>
      <w:r>
        <w:rPr>
          <w:color w:val="231F20"/>
          <w:spacing w:val="-6"/>
          <w:w w:val="105"/>
          <w:sz w:val="13"/>
        </w:rPr>
        <w:t> </w:t>
      </w:r>
      <w:r>
        <w:rPr>
          <w:color w:val="231F20"/>
          <w:w w:val="105"/>
          <w:sz w:val="13"/>
        </w:rPr>
        <w:t>or</w:t>
      </w:r>
      <w:r>
        <w:rPr>
          <w:color w:val="231F20"/>
          <w:spacing w:val="-6"/>
          <w:w w:val="105"/>
          <w:sz w:val="13"/>
        </w:rPr>
        <w:t> </w:t>
      </w:r>
      <w:r>
        <w:rPr>
          <w:color w:val="231F20"/>
          <w:w w:val="105"/>
          <w:sz w:val="13"/>
        </w:rPr>
        <w:t>other</w:t>
      </w:r>
      <w:r>
        <w:rPr>
          <w:color w:val="231F20"/>
          <w:spacing w:val="-6"/>
          <w:w w:val="105"/>
          <w:sz w:val="13"/>
        </w:rPr>
        <w:t> </w:t>
      </w:r>
      <w:r>
        <w:rPr>
          <w:color w:val="231F20"/>
          <w:w w:val="105"/>
          <w:sz w:val="13"/>
        </w:rPr>
        <w:t>similar</w:t>
      </w:r>
      <w:r>
        <w:rPr>
          <w:color w:val="231F20"/>
          <w:spacing w:val="-6"/>
          <w:w w:val="105"/>
          <w:sz w:val="13"/>
        </w:rPr>
        <w:t> </w:t>
      </w:r>
      <w:r>
        <w:rPr>
          <w:color w:val="231F20"/>
          <w:w w:val="105"/>
          <w:sz w:val="13"/>
        </w:rPr>
        <w:t>payments</w:t>
      </w:r>
      <w:r>
        <w:rPr>
          <w:color w:val="231F20"/>
          <w:spacing w:val="-6"/>
          <w:w w:val="105"/>
          <w:sz w:val="13"/>
        </w:rPr>
        <w:t> </w:t>
      </w:r>
      <w:r>
        <w:rPr>
          <w:color w:val="231F20"/>
          <w:w w:val="105"/>
          <w:sz w:val="13"/>
        </w:rPr>
        <w:t>and</w:t>
      </w:r>
      <w:r>
        <w:rPr>
          <w:color w:val="231F20"/>
          <w:spacing w:val="-6"/>
          <w:w w:val="105"/>
          <w:sz w:val="13"/>
        </w:rPr>
        <w:t> </w:t>
      </w:r>
      <w:r>
        <w:rPr>
          <w:color w:val="231F20"/>
          <w:w w:val="105"/>
          <w:sz w:val="13"/>
        </w:rPr>
        <w:t>used</w:t>
      </w:r>
      <w:r>
        <w:rPr>
          <w:color w:val="231F20"/>
          <w:spacing w:val="-6"/>
          <w:w w:val="105"/>
          <w:sz w:val="13"/>
        </w:rPr>
        <w:t> </w:t>
      </w:r>
      <w:r>
        <w:rPr>
          <w:color w:val="231F20"/>
          <w:w w:val="105"/>
          <w:sz w:val="13"/>
        </w:rPr>
        <w:t>the</w:t>
      </w:r>
      <w:r>
        <w:rPr>
          <w:color w:val="231F20"/>
          <w:spacing w:val="-6"/>
          <w:w w:val="105"/>
          <w:sz w:val="13"/>
        </w:rPr>
        <w:t> </w:t>
      </w:r>
      <w:r>
        <w:rPr>
          <w:color w:val="231F20"/>
          <w:w w:val="105"/>
          <w:sz w:val="13"/>
        </w:rPr>
        <w:t>payment</w:t>
      </w:r>
      <w:r>
        <w:rPr>
          <w:color w:val="231F20"/>
          <w:spacing w:val="-6"/>
          <w:w w:val="105"/>
          <w:sz w:val="13"/>
        </w:rPr>
        <w:t> </w:t>
      </w:r>
      <w:r>
        <w:rPr>
          <w:color w:val="231F20"/>
          <w:w w:val="105"/>
          <w:sz w:val="13"/>
        </w:rPr>
        <w:t>to</w:t>
      </w:r>
      <w:r>
        <w:rPr>
          <w:color w:val="231F20"/>
          <w:spacing w:val="-6"/>
          <w:w w:val="105"/>
          <w:sz w:val="13"/>
        </w:rPr>
        <w:t> </w:t>
      </w:r>
      <w:r>
        <w:rPr>
          <w:color w:val="231F20"/>
          <w:w w:val="105"/>
          <w:sz w:val="13"/>
        </w:rPr>
        <w:t>support</w:t>
      </w:r>
      <w:r>
        <w:rPr>
          <w:color w:val="231F20"/>
          <w:spacing w:val="40"/>
          <w:w w:val="105"/>
          <w:sz w:val="13"/>
        </w:rPr>
        <w:t> </w:t>
      </w:r>
      <w:r>
        <w:rPr>
          <w:color w:val="231F20"/>
          <w:spacing w:val="-2"/>
          <w:w w:val="105"/>
          <w:sz w:val="13"/>
        </w:rPr>
        <w:t>another person, those payments are considered support you provided for that person, rather than support provided</w:t>
      </w:r>
      <w:r>
        <w:rPr>
          <w:color w:val="231F20"/>
          <w:spacing w:val="40"/>
          <w:w w:val="105"/>
          <w:sz w:val="13"/>
        </w:rPr>
        <w:t> </w:t>
      </w:r>
      <w:r>
        <w:rPr>
          <w:color w:val="231F20"/>
          <w:w w:val="105"/>
          <w:sz w:val="13"/>
        </w:rPr>
        <w:t>by</w:t>
      </w:r>
      <w:r>
        <w:rPr>
          <w:color w:val="231F20"/>
          <w:spacing w:val="-7"/>
          <w:w w:val="105"/>
          <w:sz w:val="13"/>
        </w:rPr>
        <w:t> </w:t>
      </w:r>
      <w:r>
        <w:rPr>
          <w:color w:val="231F20"/>
          <w:w w:val="105"/>
          <w:sz w:val="13"/>
        </w:rPr>
        <w:t>the</w:t>
      </w:r>
      <w:r>
        <w:rPr>
          <w:color w:val="231F20"/>
          <w:spacing w:val="-7"/>
          <w:w w:val="105"/>
          <w:sz w:val="13"/>
        </w:rPr>
        <w:t> </w:t>
      </w:r>
      <w:r>
        <w:rPr>
          <w:color w:val="231F20"/>
          <w:w w:val="105"/>
          <w:sz w:val="13"/>
        </w:rPr>
        <w:t>government</w:t>
      </w:r>
      <w:r>
        <w:rPr>
          <w:color w:val="231F20"/>
          <w:spacing w:val="-7"/>
          <w:w w:val="105"/>
          <w:sz w:val="13"/>
        </w:rPr>
        <w:t> </w:t>
      </w:r>
      <w:r>
        <w:rPr>
          <w:color w:val="231F20"/>
          <w:w w:val="105"/>
          <w:sz w:val="13"/>
        </w:rPr>
        <w:t>or</w:t>
      </w:r>
      <w:r>
        <w:rPr>
          <w:color w:val="231F20"/>
          <w:spacing w:val="-7"/>
          <w:w w:val="105"/>
          <w:sz w:val="13"/>
        </w:rPr>
        <w:t> </w:t>
      </w:r>
      <w:r>
        <w:rPr>
          <w:color w:val="231F20"/>
          <w:w w:val="105"/>
          <w:sz w:val="13"/>
        </w:rPr>
        <w:t>other</w:t>
      </w:r>
      <w:r>
        <w:rPr>
          <w:color w:val="231F20"/>
          <w:spacing w:val="-7"/>
          <w:w w:val="105"/>
          <w:sz w:val="13"/>
        </w:rPr>
        <w:t> </w:t>
      </w:r>
      <w:r>
        <w:rPr>
          <w:color w:val="231F20"/>
          <w:w w:val="105"/>
          <w:sz w:val="13"/>
        </w:rPr>
        <w:t>third</w:t>
      </w:r>
      <w:r>
        <w:rPr>
          <w:color w:val="231F20"/>
          <w:spacing w:val="-7"/>
          <w:w w:val="105"/>
          <w:sz w:val="13"/>
        </w:rPr>
        <w:t> </w:t>
      </w:r>
      <w:r>
        <w:rPr>
          <w:color w:val="231F20"/>
          <w:w w:val="105"/>
          <w:sz w:val="13"/>
        </w:rPr>
        <w:t>party.</w:t>
      </w:r>
      <w:r>
        <w:rPr>
          <w:color w:val="231F20"/>
          <w:spacing w:val="-7"/>
          <w:w w:val="105"/>
          <w:sz w:val="13"/>
        </w:rPr>
        <w:t> </w:t>
      </w:r>
      <w:r>
        <w:rPr>
          <w:color w:val="231F20"/>
          <w:w w:val="105"/>
          <w:sz w:val="13"/>
        </w:rPr>
        <w:t>Amounts</w:t>
      </w:r>
      <w:r>
        <w:rPr>
          <w:color w:val="231F20"/>
          <w:spacing w:val="-7"/>
          <w:w w:val="105"/>
          <w:sz w:val="13"/>
        </w:rPr>
        <w:t> </w:t>
      </w:r>
      <w:r>
        <w:rPr>
          <w:color w:val="231F20"/>
          <w:w w:val="105"/>
          <w:sz w:val="13"/>
        </w:rPr>
        <w:t>paid</w:t>
      </w:r>
      <w:r>
        <w:rPr>
          <w:color w:val="231F20"/>
          <w:spacing w:val="-7"/>
          <w:w w:val="105"/>
          <w:sz w:val="13"/>
        </w:rPr>
        <w:t> </w:t>
      </w:r>
      <w:r>
        <w:rPr>
          <w:color w:val="231F20"/>
          <w:w w:val="105"/>
          <w:sz w:val="13"/>
        </w:rPr>
        <w:t>out</w:t>
      </w:r>
      <w:r>
        <w:rPr>
          <w:color w:val="231F20"/>
          <w:spacing w:val="-7"/>
          <w:w w:val="105"/>
          <w:sz w:val="13"/>
        </w:rPr>
        <w:t> </w:t>
      </w:r>
      <w:r>
        <w:rPr>
          <w:color w:val="231F20"/>
          <w:w w:val="105"/>
          <w:sz w:val="13"/>
        </w:rPr>
        <w:t>of</w:t>
      </w:r>
      <w:r>
        <w:rPr>
          <w:color w:val="231F20"/>
          <w:spacing w:val="-7"/>
          <w:w w:val="105"/>
          <w:sz w:val="13"/>
        </w:rPr>
        <w:t> </w:t>
      </w:r>
      <w:r>
        <w:rPr>
          <w:color w:val="231F20"/>
          <w:w w:val="105"/>
          <w:sz w:val="13"/>
        </w:rPr>
        <w:t>funds</w:t>
      </w:r>
      <w:r>
        <w:rPr>
          <w:color w:val="231F20"/>
          <w:spacing w:val="-7"/>
          <w:w w:val="105"/>
          <w:sz w:val="13"/>
        </w:rPr>
        <w:t> </w:t>
      </w:r>
      <w:r>
        <w:rPr>
          <w:color w:val="231F20"/>
          <w:w w:val="105"/>
          <w:sz w:val="13"/>
        </w:rPr>
        <w:t>received</w:t>
      </w:r>
      <w:r>
        <w:rPr>
          <w:color w:val="231F20"/>
          <w:spacing w:val="-7"/>
          <w:w w:val="105"/>
          <w:sz w:val="13"/>
        </w:rPr>
        <w:t> </w:t>
      </w:r>
      <w:r>
        <w:rPr>
          <w:color w:val="231F20"/>
          <w:w w:val="105"/>
          <w:sz w:val="13"/>
        </w:rPr>
        <w:t>in</w:t>
      </w:r>
      <w:r>
        <w:rPr>
          <w:color w:val="231F20"/>
          <w:spacing w:val="-7"/>
          <w:w w:val="105"/>
          <w:sz w:val="13"/>
        </w:rPr>
        <w:t> </w:t>
      </w:r>
      <w:r>
        <w:rPr>
          <w:color w:val="231F20"/>
          <w:w w:val="105"/>
          <w:sz w:val="13"/>
        </w:rPr>
        <w:t>the</w:t>
      </w:r>
      <w:r>
        <w:rPr>
          <w:color w:val="231F20"/>
          <w:spacing w:val="-7"/>
          <w:w w:val="105"/>
          <w:sz w:val="13"/>
        </w:rPr>
        <w:t> </w:t>
      </w:r>
      <w:r>
        <w:rPr>
          <w:color w:val="231F20"/>
          <w:w w:val="105"/>
          <w:sz w:val="13"/>
        </w:rPr>
        <w:t>child’s</w:t>
      </w:r>
      <w:r>
        <w:rPr>
          <w:color w:val="231F20"/>
          <w:spacing w:val="-7"/>
          <w:w w:val="105"/>
          <w:sz w:val="13"/>
        </w:rPr>
        <w:t> </w:t>
      </w:r>
      <w:r>
        <w:rPr>
          <w:color w:val="231F20"/>
          <w:w w:val="105"/>
          <w:sz w:val="13"/>
        </w:rPr>
        <w:t>or</w:t>
      </w:r>
      <w:r>
        <w:rPr>
          <w:color w:val="231F20"/>
          <w:spacing w:val="-7"/>
          <w:w w:val="105"/>
          <w:sz w:val="13"/>
        </w:rPr>
        <w:t> </w:t>
      </w:r>
      <w:r>
        <w:rPr>
          <w:color w:val="231F20"/>
          <w:w w:val="105"/>
          <w:sz w:val="13"/>
        </w:rPr>
        <w:t>qualifying</w:t>
      </w:r>
      <w:r>
        <w:rPr>
          <w:color w:val="231F20"/>
          <w:spacing w:val="-7"/>
          <w:w w:val="105"/>
          <w:sz w:val="13"/>
        </w:rPr>
        <w:t> </w:t>
      </w:r>
      <w:r>
        <w:rPr>
          <w:color w:val="231F20"/>
          <w:w w:val="105"/>
          <w:sz w:val="13"/>
        </w:rPr>
        <w:t>person’s</w:t>
      </w:r>
      <w:r>
        <w:rPr>
          <w:color w:val="231F20"/>
          <w:spacing w:val="40"/>
          <w:w w:val="105"/>
          <w:sz w:val="13"/>
        </w:rPr>
        <w:t> </w:t>
      </w:r>
      <w:r>
        <w:rPr>
          <w:color w:val="231F20"/>
          <w:w w:val="105"/>
          <w:sz w:val="13"/>
        </w:rPr>
        <w:t>name,</w:t>
      </w:r>
      <w:r>
        <w:rPr>
          <w:color w:val="231F20"/>
          <w:spacing w:val="-6"/>
          <w:w w:val="105"/>
          <w:sz w:val="13"/>
        </w:rPr>
        <w:t> </w:t>
      </w:r>
      <w:r>
        <w:rPr>
          <w:color w:val="231F20"/>
          <w:w w:val="105"/>
          <w:sz w:val="13"/>
        </w:rPr>
        <w:t>such</w:t>
      </w:r>
      <w:r>
        <w:rPr>
          <w:color w:val="231F20"/>
          <w:spacing w:val="-6"/>
          <w:w w:val="105"/>
          <w:sz w:val="13"/>
        </w:rPr>
        <w:t> </w:t>
      </w:r>
      <w:r>
        <w:rPr>
          <w:color w:val="231F20"/>
          <w:w w:val="105"/>
          <w:sz w:val="13"/>
        </w:rPr>
        <w:t>as</w:t>
      </w:r>
      <w:r>
        <w:rPr>
          <w:color w:val="231F20"/>
          <w:spacing w:val="-6"/>
          <w:w w:val="105"/>
          <w:sz w:val="13"/>
        </w:rPr>
        <w:t> </w:t>
      </w:r>
      <w:r>
        <w:rPr>
          <w:color w:val="231F20"/>
          <w:w w:val="105"/>
          <w:sz w:val="13"/>
        </w:rPr>
        <w:t>Social</w:t>
      </w:r>
      <w:r>
        <w:rPr>
          <w:color w:val="231F20"/>
          <w:spacing w:val="-6"/>
          <w:w w:val="105"/>
          <w:sz w:val="13"/>
        </w:rPr>
        <w:t> </w:t>
      </w:r>
      <w:r>
        <w:rPr>
          <w:color w:val="231F20"/>
          <w:w w:val="105"/>
          <w:sz w:val="13"/>
        </w:rPr>
        <w:t>Security,</w:t>
      </w:r>
      <w:r>
        <w:rPr>
          <w:color w:val="231F20"/>
          <w:spacing w:val="-6"/>
          <w:w w:val="105"/>
          <w:sz w:val="13"/>
        </w:rPr>
        <w:t> </w:t>
      </w:r>
      <w:r>
        <w:rPr>
          <w:color w:val="231F20"/>
          <w:w w:val="105"/>
          <w:sz w:val="13"/>
        </w:rPr>
        <w:t>are</w:t>
      </w:r>
      <w:r>
        <w:rPr>
          <w:color w:val="231F20"/>
          <w:spacing w:val="-6"/>
          <w:w w:val="105"/>
          <w:sz w:val="13"/>
        </w:rPr>
        <w:t> </w:t>
      </w:r>
      <w:r>
        <w:rPr>
          <w:color w:val="231F20"/>
          <w:w w:val="105"/>
          <w:sz w:val="13"/>
        </w:rPr>
        <w:t>considered</w:t>
      </w:r>
      <w:r>
        <w:rPr>
          <w:color w:val="231F20"/>
          <w:spacing w:val="-6"/>
          <w:w w:val="105"/>
          <w:sz w:val="13"/>
        </w:rPr>
        <w:t> </w:t>
      </w:r>
      <w:r>
        <w:rPr>
          <w:color w:val="231F20"/>
          <w:w w:val="105"/>
          <w:sz w:val="13"/>
        </w:rPr>
        <w:t>paid</w:t>
      </w:r>
      <w:r>
        <w:rPr>
          <w:color w:val="231F20"/>
          <w:spacing w:val="-6"/>
          <w:w w:val="105"/>
          <w:sz w:val="13"/>
        </w:rPr>
        <w:t> </w:t>
      </w:r>
      <w:r>
        <w:rPr>
          <w:color w:val="231F20"/>
          <w:w w:val="105"/>
          <w:sz w:val="13"/>
        </w:rPr>
        <w:t>by</w:t>
      </w:r>
      <w:r>
        <w:rPr>
          <w:color w:val="231F20"/>
          <w:spacing w:val="-6"/>
          <w:w w:val="105"/>
          <w:sz w:val="13"/>
        </w:rPr>
        <w:t> </w:t>
      </w:r>
      <w:r>
        <w:rPr>
          <w:color w:val="231F20"/>
          <w:w w:val="105"/>
          <w:sz w:val="13"/>
        </w:rPr>
        <w:t>the</w:t>
      </w:r>
      <w:r>
        <w:rPr>
          <w:color w:val="231F20"/>
          <w:spacing w:val="-6"/>
          <w:w w:val="105"/>
          <w:sz w:val="13"/>
        </w:rPr>
        <w:t> </w:t>
      </w:r>
      <w:r>
        <w:rPr>
          <w:color w:val="231F20"/>
          <w:w w:val="105"/>
          <w:sz w:val="13"/>
        </w:rPr>
        <w:t>child,</w:t>
      </w:r>
      <w:r>
        <w:rPr>
          <w:color w:val="231F20"/>
          <w:spacing w:val="-6"/>
          <w:w w:val="105"/>
          <w:sz w:val="13"/>
        </w:rPr>
        <w:t> </w:t>
      </w:r>
      <w:r>
        <w:rPr>
          <w:color w:val="231F20"/>
          <w:w w:val="105"/>
          <w:sz w:val="13"/>
        </w:rPr>
        <w:t>not</w:t>
      </w:r>
      <w:r>
        <w:rPr>
          <w:color w:val="231F20"/>
          <w:spacing w:val="-6"/>
          <w:w w:val="105"/>
          <w:sz w:val="13"/>
        </w:rPr>
        <w:t> </w:t>
      </w:r>
      <w:r>
        <w:rPr>
          <w:color w:val="231F20"/>
          <w:w w:val="105"/>
          <w:sz w:val="13"/>
        </w:rPr>
        <w:t>you.</w:t>
      </w:r>
      <w:r>
        <w:rPr>
          <w:color w:val="231F20"/>
          <w:spacing w:val="-6"/>
          <w:w w:val="105"/>
          <w:sz w:val="13"/>
        </w:rPr>
        <w:t> </w:t>
      </w:r>
      <w:r>
        <w:rPr>
          <w:color w:val="231F20"/>
          <w:w w:val="105"/>
          <w:sz w:val="13"/>
        </w:rPr>
        <w:t>If</w:t>
      </w:r>
      <w:r>
        <w:rPr>
          <w:color w:val="231F20"/>
          <w:spacing w:val="-6"/>
          <w:w w:val="105"/>
          <w:sz w:val="13"/>
        </w:rPr>
        <w:t> </w:t>
      </w:r>
      <w:r>
        <w:rPr>
          <w:color w:val="231F20"/>
          <w:w w:val="105"/>
          <w:sz w:val="13"/>
        </w:rPr>
        <w:t>the</w:t>
      </w:r>
      <w:r>
        <w:rPr>
          <w:color w:val="231F20"/>
          <w:spacing w:val="-6"/>
          <w:w w:val="105"/>
          <w:sz w:val="13"/>
        </w:rPr>
        <w:t> </w:t>
      </w:r>
      <w:r>
        <w:rPr>
          <w:color w:val="231F20"/>
          <w:w w:val="105"/>
          <w:sz w:val="13"/>
        </w:rPr>
        <w:t>total</w:t>
      </w:r>
      <w:r>
        <w:rPr>
          <w:color w:val="231F20"/>
          <w:spacing w:val="-6"/>
          <w:w w:val="105"/>
          <w:sz w:val="13"/>
        </w:rPr>
        <w:t> </w:t>
      </w:r>
      <w:r>
        <w:rPr>
          <w:color w:val="231F20"/>
          <w:w w:val="105"/>
          <w:sz w:val="13"/>
        </w:rPr>
        <w:t>amount</w:t>
      </w:r>
      <w:r>
        <w:rPr>
          <w:color w:val="231F20"/>
          <w:spacing w:val="-6"/>
          <w:w w:val="105"/>
          <w:sz w:val="13"/>
        </w:rPr>
        <w:t> </w:t>
      </w:r>
      <w:r>
        <w:rPr>
          <w:color w:val="231F20"/>
          <w:w w:val="105"/>
          <w:sz w:val="13"/>
        </w:rPr>
        <w:t>you</w:t>
      </w:r>
      <w:r>
        <w:rPr>
          <w:color w:val="231F20"/>
          <w:spacing w:val="-6"/>
          <w:w w:val="105"/>
          <w:sz w:val="13"/>
        </w:rPr>
        <w:t> </w:t>
      </w:r>
      <w:r>
        <w:rPr>
          <w:color w:val="231F20"/>
          <w:w w:val="105"/>
          <w:sz w:val="13"/>
        </w:rPr>
        <w:t>paid</w:t>
      </w:r>
      <w:r>
        <w:rPr>
          <w:color w:val="231F20"/>
          <w:spacing w:val="-6"/>
          <w:w w:val="105"/>
          <w:sz w:val="13"/>
        </w:rPr>
        <w:t> </w:t>
      </w:r>
      <w:r>
        <w:rPr>
          <w:color w:val="231F20"/>
          <w:w w:val="105"/>
          <w:sz w:val="13"/>
        </w:rPr>
        <w:t>is</w:t>
      </w:r>
      <w:r>
        <w:rPr>
          <w:color w:val="231F20"/>
          <w:spacing w:val="-6"/>
          <w:w w:val="105"/>
          <w:sz w:val="13"/>
        </w:rPr>
        <w:t> </w:t>
      </w:r>
      <w:r>
        <w:rPr>
          <w:color w:val="231F20"/>
          <w:w w:val="105"/>
          <w:sz w:val="13"/>
        </w:rPr>
        <w:t>more</w:t>
      </w:r>
      <w:r>
        <w:rPr>
          <w:color w:val="231F20"/>
          <w:spacing w:val="-6"/>
          <w:w w:val="105"/>
          <w:sz w:val="13"/>
        </w:rPr>
        <w:t> </w:t>
      </w:r>
      <w:r>
        <w:rPr>
          <w:color w:val="231F20"/>
          <w:w w:val="105"/>
          <w:sz w:val="13"/>
        </w:rPr>
        <w:t>than</w:t>
      </w:r>
      <w:r>
        <w:rPr>
          <w:color w:val="231F20"/>
          <w:spacing w:val="40"/>
          <w:w w:val="105"/>
          <w:sz w:val="13"/>
        </w:rPr>
        <w:t> </w:t>
      </w:r>
      <w:r>
        <w:rPr>
          <w:color w:val="231F20"/>
          <w:w w:val="105"/>
          <w:sz w:val="13"/>
        </w:rPr>
        <w:t>the</w:t>
      </w:r>
      <w:r>
        <w:rPr>
          <w:color w:val="231F20"/>
          <w:spacing w:val="-5"/>
          <w:w w:val="105"/>
          <w:sz w:val="13"/>
        </w:rPr>
        <w:t> </w:t>
      </w:r>
      <w:r>
        <w:rPr>
          <w:color w:val="231F20"/>
          <w:w w:val="105"/>
          <w:sz w:val="13"/>
        </w:rPr>
        <w:t>amount</w:t>
      </w:r>
      <w:r>
        <w:rPr>
          <w:color w:val="231F20"/>
          <w:spacing w:val="-5"/>
          <w:w w:val="105"/>
          <w:sz w:val="13"/>
        </w:rPr>
        <w:t> </w:t>
      </w:r>
      <w:r>
        <w:rPr>
          <w:color w:val="231F20"/>
          <w:w w:val="105"/>
          <w:sz w:val="13"/>
        </w:rPr>
        <w:t>others</w:t>
      </w:r>
      <w:r>
        <w:rPr>
          <w:color w:val="231F20"/>
          <w:spacing w:val="-5"/>
          <w:w w:val="105"/>
          <w:sz w:val="13"/>
        </w:rPr>
        <w:t> </w:t>
      </w:r>
      <w:r>
        <w:rPr>
          <w:color w:val="231F20"/>
          <w:w w:val="105"/>
          <w:sz w:val="13"/>
        </w:rPr>
        <w:t>paid,</w:t>
      </w:r>
      <w:r>
        <w:rPr>
          <w:color w:val="231F20"/>
          <w:spacing w:val="-5"/>
          <w:w w:val="105"/>
          <w:sz w:val="13"/>
        </w:rPr>
        <w:t> </w:t>
      </w:r>
      <w:r>
        <w:rPr>
          <w:color w:val="231F20"/>
          <w:w w:val="105"/>
          <w:sz w:val="13"/>
        </w:rPr>
        <w:t>you</w:t>
      </w:r>
      <w:r>
        <w:rPr>
          <w:color w:val="231F20"/>
          <w:spacing w:val="-5"/>
          <w:w w:val="105"/>
          <w:sz w:val="13"/>
        </w:rPr>
        <w:t> </w:t>
      </w:r>
      <w:r>
        <w:rPr>
          <w:color w:val="231F20"/>
          <w:w w:val="105"/>
          <w:sz w:val="13"/>
        </w:rPr>
        <w:t>meet</w:t>
      </w:r>
      <w:r>
        <w:rPr>
          <w:color w:val="231F20"/>
          <w:spacing w:val="-5"/>
          <w:w w:val="105"/>
          <w:sz w:val="13"/>
        </w:rPr>
        <w:t> </w:t>
      </w:r>
      <w:r>
        <w:rPr>
          <w:color w:val="231F20"/>
          <w:w w:val="105"/>
          <w:sz w:val="13"/>
        </w:rPr>
        <w:t>the</w:t>
      </w:r>
      <w:r>
        <w:rPr>
          <w:color w:val="231F20"/>
          <w:spacing w:val="-5"/>
          <w:w w:val="105"/>
          <w:sz w:val="13"/>
        </w:rPr>
        <w:t> </w:t>
      </w:r>
      <w:r>
        <w:rPr>
          <w:color w:val="231F20"/>
          <w:w w:val="105"/>
          <w:sz w:val="13"/>
        </w:rPr>
        <w:t>requirement</w:t>
      </w:r>
      <w:r>
        <w:rPr>
          <w:color w:val="231F20"/>
          <w:spacing w:val="-5"/>
          <w:w w:val="105"/>
          <w:sz w:val="13"/>
        </w:rPr>
        <w:t> </w:t>
      </w:r>
      <w:r>
        <w:rPr>
          <w:color w:val="231F20"/>
          <w:w w:val="105"/>
          <w:sz w:val="13"/>
        </w:rPr>
        <w:t>of</w:t>
      </w:r>
      <w:r>
        <w:rPr>
          <w:color w:val="231F20"/>
          <w:spacing w:val="-5"/>
          <w:w w:val="105"/>
          <w:sz w:val="13"/>
        </w:rPr>
        <w:t> </w:t>
      </w:r>
      <w:r>
        <w:rPr>
          <w:color w:val="231F20"/>
          <w:w w:val="105"/>
          <w:sz w:val="13"/>
        </w:rPr>
        <w:t>paying</w:t>
      </w:r>
      <w:r>
        <w:rPr>
          <w:color w:val="231F20"/>
          <w:spacing w:val="-5"/>
          <w:w w:val="105"/>
          <w:sz w:val="13"/>
        </w:rPr>
        <w:t> </w:t>
      </w:r>
      <w:r>
        <w:rPr>
          <w:color w:val="231F20"/>
          <w:w w:val="105"/>
          <w:sz w:val="13"/>
        </w:rPr>
        <w:t>more</w:t>
      </w:r>
      <w:r>
        <w:rPr>
          <w:color w:val="231F20"/>
          <w:spacing w:val="-5"/>
          <w:w w:val="105"/>
          <w:sz w:val="13"/>
        </w:rPr>
        <w:t> </w:t>
      </w:r>
      <w:r>
        <w:rPr>
          <w:color w:val="231F20"/>
          <w:w w:val="105"/>
          <w:sz w:val="13"/>
        </w:rPr>
        <w:t>than</w:t>
      </w:r>
      <w:r>
        <w:rPr>
          <w:color w:val="231F20"/>
          <w:spacing w:val="-5"/>
          <w:w w:val="105"/>
          <w:sz w:val="13"/>
        </w:rPr>
        <w:t> </w:t>
      </w:r>
      <w:r>
        <w:rPr>
          <w:color w:val="231F20"/>
          <w:w w:val="105"/>
          <w:sz w:val="13"/>
        </w:rPr>
        <w:t>half</w:t>
      </w:r>
      <w:r>
        <w:rPr>
          <w:color w:val="231F20"/>
          <w:spacing w:val="-5"/>
          <w:w w:val="105"/>
          <w:sz w:val="13"/>
        </w:rPr>
        <w:t> </w:t>
      </w:r>
      <w:r>
        <w:rPr>
          <w:color w:val="231F20"/>
          <w:w w:val="105"/>
          <w:sz w:val="13"/>
        </w:rPr>
        <w:t>the</w:t>
      </w:r>
      <w:r>
        <w:rPr>
          <w:color w:val="231F20"/>
          <w:spacing w:val="-5"/>
          <w:w w:val="105"/>
          <w:sz w:val="13"/>
        </w:rPr>
        <w:t> </w:t>
      </w:r>
      <w:r>
        <w:rPr>
          <w:color w:val="231F20"/>
          <w:w w:val="105"/>
          <w:sz w:val="13"/>
        </w:rPr>
        <w:t>cost</w:t>
      </w:r>
      <w:r>
        <w:rPr>
          <w:color w:val="231F20"/>
          <w:spacing w:val="-5"/>
          <w:w w:val="105"/>
          <w:sz w:val="13"/>
        </w:rPr>
        <w:t> </w:t>
      </w:r>
      <w:r>
        <w:rPr>
          <w:color w:val="231F20"/>
          <w:w w:val="105"/>
          <w:sz w:val="13"/>
        </w:rPr>
        <w:t>of</w:t>
      </w:r>
      <w:r>
        <w:rPr>
          <w:color w:val="231F20"/>
          <w:spacing w:val="-5"/>
          <w:w w:val="105"/>
          <w:sz w:val="13"/>
        </w:rPr>
        <w:t> </w:t>
      </w:r>
      <w:r>
        <w:rPr>
          <w:color w:val="231F20"/>
          <w:w w:val="105"/>
          <w:sz w:val="13"/>
        </w:rPr>
        <w:t>keeping</w:t>
      </w:r>
      <w:r>
        <w:rPr>
          <w:color w:val="231F20"/>
          <w:spacing w:val="-5"/>
          <w:w w:val="105"/>
          <w:sz w:val="13"/>
        </w:rPr>
        <w:t> </w:t>
      </w:r>
      <w:r>
        <w:rPr>
          <w:color w:val="231F20"/>
          <w:w w:val="105"/>
          <w:sz w:val="13"/>
        </w:rPr>
        <w:t>up</w:t>
      </w:r>
      <w:r>
        <w:rPr>
          <w:color w:val="231F20"/>
          <w:spacing w:val="-5"/>
          <w:w w:val="105"/>
          <w:sz w:val="13"/>
        </w:rPr>
        <w:t> </w:t>
      </w:r>
      <w:r>
        <w:rPr>
          <w:color w:val="231F20"/>
          <w:w w:val="105"/>
          <w:sz w:val="13"/>
        </w:rPr>
        <w:t>the</w:t>
      </w:r>
      <w:r>
        <w:rPr>
          <w:color w:val="231F20"/>
          <w:spacing w:val="-5"/>
          <w:w w:val="105"/>
          <w:sz w:val="13"/>
        </w:rPr>
        <w:t> </w:t>
      </w:r>
      <w:r>
        <w:rPr>
          <w:color w:val="231F20"/>
          <w:w w:val="105"/>
          <w:sz w:val="13"/>
        </w:rPr>
        <w:t>home.</w:t>
      </w:r>
    </w:p>
    <w:p>
      <w:pPr>
        <w:pStyle w:val="BodyText"/>
        <w:spacing w:before="5"/>
        <w:ind w:left="0"/>
        <w:rPr>
          <w:sz w:val="6"/>
        </w:rPr>
      </w:pPr>
    </w:p>
    <w:p>
      <w:pPr>
        <w:pStyle w:val="BodyText"/>
        <w:spacing w:line="20" w:lineRule="exact"/>
        <w:ind w:left="39"/>
        <w:rPr>
          <w:sz w:val="2"/>
        </w:rPr>
      </w:pPr>
      <w:r>
        <w:rPr>
          <w:sz w:val="2"/>
        </w:rPr>
        <mc:AlternateContent>
          <mc:Choice Requires="wps">
            <w:drawing>
              <wp:inline distT="0" distB="0" distL="0" distR="0">
                <wp:extent cx="4419600" cy="6350"/>
                <wp:effectExtent l="9525" t="0" r="0" b="3175"/>
                <wp:docPr id="98" name="Group 98"/>
                <wp:cNvGraphicFramePr>
                  <a:graphicFrameLocks/>
                </wp:cNvGraphicFramePr>
                <a:graphic>
                  <a:graphicData uri="http://schemas.microsoft.com/office/word/2010/wordprocessingGroup">
                    <wpg:wgp>
                      <wpg:cNvPr id="98" name="Group 98"/>
                      <wpg:cNvGrpSpPr/>
                      <wpg:grpSpPr>
                        <a:xfrm>
                          <a:off x="0" y="0"/>
                          <a:ext cx="4419600" cy="6350"/>
                          <a:chExt cx="4419600" cy="6350"/>
                        </a:xfrm>
                      </wpg:grpSpPr>
                      <wps:wsp>
                        <wps:cNvPr id="99" name="Graphic 99"/>
                        <wps:cNvSpPr/>
                        <wps:spPr>
                          <a:xfrm>
                            <a:off x="0" y="3175"/>
                            <a:ext cx="4419600" cy="1270"/>
                          </a:xfrm>
                          <a:custGeom>
                            <a:avLst/>
                            <a:gdLst/>
                            <a:ahLst/>
                            <a:cxnLst/>
                            <a:rect l="l" t="t" r="r" b="b"/>
                            <a:pathLst>
                              <a:path w="4419600" h="0">
                                <a:moveTo>
                                  <a:pt x="4419600"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48pt;height:.5pt;mso-position-horizontal-relative:char;mso-position-vertical-relative:line" id="docshapegroup72" coordorigin="0,0" coordsize="6960,10">
                <v:line style="position:absolute" from="6960,5" to="0,5" stroked="true" strokeweight=".5pt" strokecolor="#231f20">
                  <v:stroke dashstyle="solid"/>
                </v:line>
              </v:group>
            </w:pict>
          </mc:Fallback>
        </mc:AlternateContent>
      </w:r>
      <w:r>
        <w:rPr>
          <w:sz w:val="2"/>
        </w:rPr>
      </w:r>
    </w:p>
    <w:p>
      <w:pPr>
        <w:pStyle w:val="BodyText"/>
        <w:spacing w:after="0" w:line="20" w:lineRule="exact"/>
        <w:rPr>
          <w:sz w:val="2"/>
        </w:rPr>
        <w:sectPr>
          <w:type w:val="continuous"/>
          <w:pgSz w:w="12240" w:h="15840"/>
          <w:pgMar w:header="0" w:footer="599" w:top="700" w:bottom="780" w:left="720" w:right="720"/>
          <w:cols w:num="2" w:equalWidth="0">
            <w:col w:w="3522" w:space="158"/>
            <w:col w:w="7120"/>
          </w:cols>
        </w:sectPr>
      </w:pPr>
    </w:p>
    <w:p>
      <w:pPr>
        <w:pStyle w:val="BodyText"/>
        <w:spacing w:line="252" w:lineRule="auto" w:before="10"/>
        <w:ind w:left="120" w:right="38" w:hanging="1"/>
        <w:jc w:val="both"/>
      </w:pPr>
      <w:r>
        <w:rPr>
          <w:color w:val="231F20"/>
        </w:rPr>
        <w:t>produced a loss, you can generally deduct the loss</w:t>
      </w:r>
      <w:r>
        <w:rPr>
          <w:color w:val="231F20"/>
          <w:spacing w:val="65"/>
          <w:w w:val="150"/>
        </w:rPr>
        <w:t> </w:t>
      </w:r>
      <w:r>
        <w:rPr>
          <w:color w:val="231F20"/>
        </w:rPr>
        <w:t>from</w:t>
      </w:r>
      <w:r>
        <w:rPr>
          <w:color w:val="231F20"/>
          <w:spacing w:val="65"/>
          <w:w w:val="150"/>
        </w:rPr>
        <w:t> </w:t>
      </w:r>
      <w:r>
        <w:rPr>
          <w:color w:val="231F20"/>
        </w:rPr>
        <w:t>your</w:t>
      </w:r>
      <w:r>
        <w:rPr>
          <w:color w:val="231F20"/>
          <w:spacing w:val="65"/>
          <w:w w:val="150"/>
        </w:rPr>
        <w:t> </w:t>
      </w:r>
      <w:r>
        <w:rPr>
          <w:color w:val="231F20"/>
        </w:rPr>
        <w:t>nonpassive</w:t>
      </w:r>
      <w:r>
        <w:rPr>
          <w:color w:val="231F20"/>
          <w:spacing w:val="65"/>
          <w:w w:val="150"/>
        </w:rPr>
        <w:t> </w:t>
      </w:r>
      <w:r>
        <w:rPr>
          <w:color w:val="231F20"/>
        </w:rPr>
        <w:t>income</w:t>
      </w:r>
      <w:r>
        <w:rPr>
          <w:color w:val="231F20"/>
          <w:spacing w:val="66"/>
          <w:w w:val="150"/>
        </w:rPr>
        <w:t> </w:t>
      </w:r>
      <w:r>
        <w:rPr>
          <w:color w:val="231F20"/>
        </w:rPr>
        <w:t>up</w:t>
      </w:r>
      <w:r>
        <w:rPr>
          <w:color w:val="231F20"/>
          <w:spacing w:val="65"/>
          <w:w w:val="150"/>
        </w:rPr>
        <w:t> </w:t>
      </w:r>
      <w:r>
        <w:rPr>
          <w:color w:val="231F20"/>
          <w:spacing w:val="-5"/>
        </w:rPr>
        <w:t>to</w:t>
      </w:r>
    </w:p>
    <w:p>
      <w:pPr>
        <w:pStyle w:val="BodyText"/>
        <w:spacing w:line="252" w:lineRule="auto"/>
        <w:ind w:right="38"/>
        <w:jc w:val="both"/>
      </w:pPr>
      <w:r>
        <w:rPr>
          <w:color w:val="231F20"/>
        </w:rPr>
        <w:t>$25,000. This is called a special allowance. However, married persons filing separate re- turns who lived together at any time during the year</w:t>
      </w:r>
      <w:r>
        <w:rPr>
          <w:color w:val="231F20"/>
          <w:spacing w:val="-1"/>
        </w:rPr>
        <w:t> </w:t>
      </w:r>
      <w:r>
        <w:rPr>
          <w:color w:val="231F20"/>
        </w:rPr>
        <w:t>can't</w:t>
      </w:r>
      <w:r>
        <w:rPr>
          <w:color w:val="231F20"/>
          <w:spacing w:val="-1"/>
        </w:rPr>
        <w:t> </w:t>
      </w:r>
      <w:r>
        <w:rPr>
          <w:color w:val="231F20"/>
        </w:rPr>
        <w:t>claim</w:t>
      </w:r>
      <w:r>
        <w:rPr>
          <w:color w:val="231F20"/>
          <w:spacing w:val="-1"/>
        </w:rPr>
        <w:t> </w:t>
      </w:r>
      <w:r>
        <w:rPr>
          <w:color w:val="231F20"/>
        </w:rPr>
        <w:t>this</w:t>
      </w:r>
      <w:r>
        <w:rPr>
          <w:color w:val="231F20"/>
          <w:spacing w:val="-1"/>
        </w:rPr>
        <w:t> </w:t>
      </w:r>
      <w:r>
        <w:rPr>
          <w:color w:val="231F20"/>
        </w:rPr>
        <w:t>special</w:t>
      </w:r>
      <w:r>
        <w:rPr>
          <w:color w:val="231F20"/>
          <w:spacing w:val="-1"/>
        </w:rPr>
        <w:t> </w:t>
      </w:r>
      <w:r>
        <w:rPr>
          <w:color w:val="231F20"/>
        </w:rPr>
        <w:t>allowance.</w:t>
      </w:r>
      <w:r>
        <w:rPr>
          <w:color w:val="231F20"/>
          <w:spacing w:val="-1"/>
        </w:rPr>
        <w:t> </w:t>
      </w:r>
      <w:r>
        <w:rPr>
          <w:color w:val="231F20"/>
        </w:rPr>
        <w:t>Married </w:t>
      </w:r>
      <w:bookmarkStart w:name="Considered Unmarried" w:id="96"/>
      <w:bookmarkEnd w:id="96"/>
      <w:r>
        <w:rPr>
          <w:color w:val="231F20"/>
          <w:w w:val="99"/>
        </w:rPr>
      </w:r>
      <w:bookmarkStart w:name="_bookmark67" w:id="97"/>
      <w:bookmarkEnd w:id="97"/>
      <w:r>
        <w:rPr>
          <w:color w:val="231F20"/>
        </w:rPr>
        <w:t>persons</w:t>
      </w:r>
      <w:r>
        <w:rPr>
          <w:color w:val="231F20"/>
        </w:rPr>
        <w:t> filing separate returns who lived apart at</w:t>
      </w:r>
      <w:r>
        <w:rPr>
          <w:color w:val="231F20"/>
          <w:spacing w:val="8"/>
        </w:rPr>
        <w:t> </w:t>
      </w:r>
      <w:r>
        <w:rPr>
          <w:color w:val="231F20"/>
        </w:rPr>
        <w:t>all</w:t>
      </w:r>
      <w:r>
        <w:rPr>
          <w:color w:val="231F20"/>
          <w:spacing w:val="9"/>
        </w:rPr>
        <w:t> </w:t>
      </w:r>
      <w:r>
        <w:rPr>
          <w:color w:val="231F20"/>
        </w:rPr>
        <w:t>times</w:t>
      </w:r>
      <w:r>
        <w:rPr>
          <w:color w:val="231F20"/>
          <w:spacing w:val="9"/>
        </w:rPr>
        <w:t> </w:t>
      </w:r>
      <w:r>
        <w:rPr>
          <w:color w:val="231F20"/>
        </w:rPr>
        <w:t>during</w:t>
      </w:r>
      <w:r>
        <w:rPr>
          <w:color w:val="231F20"/>
          <w:spacing w:val="8"/>
        </w:rPr>
        <w:t> </w:t>
      </w:r>
      <w:r>
        <w:rPr>
          <w:color w:val="231F20"/>
        </w:rPr>
        <w:t>the</w:t>
      </w:r>
      <w:r>
        <w:rPr>
          <w:color w:val="231F20"/>
          <w:spacing w:val="9"/>
        </w:rPr>
        <w:t> </w:t>
      </w:r>
      <w:r>
        <w:rPr>
          <w:color w:val="231F20"/>
        </w:rPr>
        <w:t>year</w:t>
      </w:r>
      <w:r>
        <w:rPr>
          <w:color w:val="231F20"/>
          <w:spacing w:val="9"/>
        </w:rPr>
        <w:t> </w:t>
      </w:r>
      <w:r>
        <w:rPr>
          <w:color w:val="231F20"/>
        </w:rPr>
        <w:t>are</w:t>
      </w:r>
      <w:r>
        <w:rPr>
          <w:color w:val="231F20"/>
          <w:spacing w:val="9"/>
        </w:rPr>
        <w:t> </w:t>
      </w:r>
      <w:r>
        <w:rPr>
          <w:color w:val="231F20"/>
        </w:rPr>
        <w:t>each</w:t>
      </w:r>
      <w:r>
        <w:rPr>
          <w:color w:val="231F20"/>
          <w:spacing w:val="8"/>
        </w:rPr>
        <w:t> </w:t>
      </w:r>
      <w:r>
        <w:rPr>
          <w:color w:val="231F20"/>
        </w:rPr>
        <w:t>allowed</w:t>
      </w:r>
      <w:r>
        <w:rPr>
          <w:color w:val="231F20"/>
          <w:spacing w:val="9"/>
        </w:rPr>
        <w:t> </w:t>
      </w:r>
      <w:r>
        <w:rPr>
          <w:color w:val="231F20"/>
          <w:spacing w:val="-10"/>
        </w:rPr>
        <w:t>a</w:t>
      </w:r>
    </w:p>
    <w:p>
      <w:pPr>
        <w:pStyle w:val="BodyText"/>
        <w:spacing w:line="247" w:lineRule="auto"/>
        <w:ind w:right="38" w:hanging="1"/>
        <w:jc w:val="both"/>
      </w:pPr>
      <w:r>
        <w:rPr>
          <w:color w:val="231F20"/>
        </w:rPr>
        <w:t>$12,500</w:t>
      </w:r>
      <w:r>
        <w:rPr>
          <w:color w:val="231F20"/>
          <w:spacing w:val="-3"/>
        </w:rPr>
        <w:t> </w:t>
      </w:r>
      <w:r>
        <w:rPr>
          <w:color w:val="231F20"/>
        </w:rPr>
        <w:t>maximum</w:t>
      </w:r>
      <w:r>
        <w:rPr>
          <w:color w:val="231F20"/>
          <w:spacing w:val="-3"/>
        </w:rPr>
        <w:t> </w:t>
      </w:r>
      <w:r>
        <w:rPr>
          <w:color w:val="231F20"/>
        </w:rPr>
        <w:t>special</w:t>
      </w:r>
      <w:r>
        <w:rPr>
          <w:color w:val="231F20"/>
          <w:spacing w:val="-3"/>
        </w:rPr>
        <w:t> </w:t>
      </w:r>
      <w:r>
        <w:rPr>
          <w:color w:val="231F20"/>
        </w:rPr>
        <w:t>allowance</w:t>
      </w:r>
      <w:r>
        <w:rPr>
          <w:color w:val="231F20"/>
          <w:spacing w:val="-3"/>
        </w:rPr>
        <w:t> </w:t>
      </w:r>
      <w:r>
        <w:rPr>
          <w:color w:val="231F20"/>
        </w:rPr>
        <w:t>for</w:t>
      </w:r>
      <w:r>
        <w:rPr>
          <w:color w:val="231F20"/>
          <w:spacing w:val="-3"/>
        </w:rPr>
        <w:t> </w:t>
      </w:r>
      <w:r>
        <w:rPr>
          <w:color w:val="231F20"/>
        </w:rPr>
        <w:t>losses </w:t>
      </w:r>
      <w:bookmarkStart w:name="Head of Household" w:id="98"/>
      <w:bookmarkEnd w:id="98"/>
      <w:r>
        <w:rPr>
          <w:color w:val="231F20"/>
          <w:w w:val="99"/>
        </w:rPr>
      </w:r>
      <w:bookmarkStart w:name="_bookmark68" w:id="99"/>
      <w:bookmarkEnd w:id="99"/>
      <w:r>
        <w:rPr>
          <w:color w:val="231F20"/>
        </w:rPr>
        <w:t>f</w:t>
      </w:r>
      <w:r>
        <w:rPr>
          <w:color w:val="231F20"/>
        </w:rPr>
        <w:t>rom passive real estate activities. See </w:t>
      </w:r>
      <w:r>
        <w:rPr>
          <w:rFonts w:ascii="Arial"/>
          <w:i/>
          <w:color w:val="231F20"/>
        </w:rPr>
        <w:t>Rental Activities </w:t>
      </w:r>
      <w:r>
        <w:rPr>
          <w:color w:val="231F20"/>
        </w:rPr>
        <w:t>in Pub. 925.</w:t>
      </w:r>
    </w:p>
    <w:p>
      <w:pPr>
        <w:pStyle w:val="BodyText"/>
        <w:spacing w:line="249" w:lineRule="auto" w:before="154"/>
        <w:ind w:right="38"/>
        <w:jc w:val="both"/>
      </w:pPr>
      <w:bookmarkStart w:name="_bookmark69" w:id="100"/>
      <w:bookmarkEnd w:id="100"/>
      <w:r>
        <w:rPr/>
      </w:r>
      <w:r>
        <w:rPr>
          <w:rFonts w:ascii="Arial Black"/>
          <w:color w:val="231F20"/>
        </w:rPr>
        <w:t>Community property states.</w:t>
      </w:r>
      <w:r>
        <w:rPr>
          <w:rFonts w:ascii="Arial Black"/>
          <w:color w:val="231F20"/>
          <w:spacing w:val="-14"/>
        </w:rPr>
        <w:t> </w:t>
      </w:r>
      <w:r>
        <w:rPr>
          <w:color w:val="231F20"/>
        </w:rPr>
        <w:t>Community property states include Arizona, California, Idaho,</w:t>
      </w:r>
      <w:r>
        <w:rPr>
          <w:color w:val="231F20"/>
          <w:spacing w:val="-3"/>
        </w:rPr>
        <w:t> </w:t>
      </w:r>
      <w:r>
        <w:rPr>
          <w:color w:val="231F20"/>
        </w:rPr>
        <w:t>Louisiana,</w:t>
      </w:r>
      <w:r>
        <w:rPr>
          <w:color w:val="231F20"/>
          <w:spacing w:val="-3"/>
        </w:rPr>
        <w:t> </w:t>
      </w:r>
      <w:r>
        <w:rPr>
          <w:color w:val="231F20"/>
        </w:rPr>
        <w:t>Nevada,</w:t>
      </w:r>
      <w:r>
        <w:rPr>
          <w:color w:val="231F20"/>
          <w:spacing w:val="-3"/>
        </w:rPr>
        <w:t> </w:t>
      </w:r>
      <w:r>
        <w:rPr>
          <w:color w:val="231F20"/>
        </w:rPr>
        <w:t>New</w:t>
      </w:r>
      <w:r>
        <w:rPr>
          <w:color w:val="231F20"/>
          <w:spacing w:val="-3"/>
        </w:rPr>
        <w:t> </w:t>
      </w:r>
      <w:r>
        <w:rPr>
          <w:color w:val="231F20"/>
        </w:rPr>
        <w:t>Mexico,</w:t>
      </w:r>
      <w:r>
        <w:rPr>
          <w:color w:val="231F20"/>
          <w:spacing w:val="-3"/>
        </w:rPr>
        <w:t> </w:t>
      </w:r>
      <w:r>
        <w:rPr>
          <w:color w:val="231F20"/>
        </w:rPr>
        <w:t>Texas, Washington, and Wisconsin. If you live in </w:t>
      </w:r>
      <w:r>
        <w:rPr>
          <w:color w:val="231F20"/>
        </w:rPr>
        <w:t>a community property state and file separately, your income may be considered separate in- come or community income for income tax pur- poses. See Pub. 555.</w:t>
      </w:r>
    </w:p>
    <w:p>
      <w:pPr>
        <w:pStyle w:val="BodyText"/>
        <w:spacing w:before="60"/>
        <w:ind w:left="0"/>
      </w:pPr>
    </w:p>
    <w:p>
      <w:pPr>
        <w:spacing w:line="170" w:lineRule="auto" w:before="1"/>
        <w:ind w:left="119" w:right="70" w:firstLine="0"/>
        <w:jc w:val="left"/>
        <w:rPr>
          <w:rFonts w:ascii="Arial Black"/>
          <w:sz w:val="20"/>
        </w:rPr>
      </w:pPr>
      <w:bookmarkStart w:name="Joint Return After Separate Returns" w:id="101"/>
      <w:bookmarkEnd w:id="101"/>
      <w:r>
        <w:rPr/>
      </w:r>
      <w:bookmarkStart w:name="_bookmark70" w:id="102"/>
      <w:bookmarkEnd w:id="102"/>
      <w:r>
        <w:rPr/>
      </w:r>
      <w:r>
        <w:rPr>
          <w:rFonts w:ascii="Arial Black"/>
          <w:color w:val="231F20"/>
          <w:w w:val="85"/>
          <w:sz w:val="20"/>
        </w:rPr>
        <w:t>Joint Return After Separate </w:t>
      </w:r>
      <w:r>
        <w:rPr>
          <w:rFonts w:ascii="Arial Black"/>
          <w:color w:val="231F20"/>
          <w:spacing w:val="-2"/>
          <w:w w:val="95"/>
          <w:sz w:val="20"/>
        </w:rPr>
        <w:t>Returns</w:t>
      </w:r>
    </w:p>
    <w:p>
      <w:pPr>
        <w:pStyle w:val="BodyText"/>
        <w:spacing w:line="252" w:lineRule="auto" w:before="213"/>
        <w:ind w:left="120" w:right="38"/>
        <w:jc w:val="both"/>
      </w:pPr>
      <w:r>
        <w:rPr>
          <w:color w:val="231F20"/>
        </w:rPr>
        <w:t>You can change your filing status from a sepa- rate</w:t>
      </w:r>
      <w:r>
        <w:rPr>
          <w:color w:val="231F20"/>
          <w:spacing w:val="-4"/>
        </w:rPr>
        <w:t> </w:t>
      </w:r>
      <w:r>
        <w:rPr>
          <w:color w:val="231F20"/>
        </w:rPr>
        <w:t>return</w:t>
      </w:r>
      <w:r>
        <w:rPr>
          <w:color w:val="231F20"/>
          <w:spacing w:val="-4"/>
        </w:rPr>
        <w:t> </w:t>
      </w:r>
      <w:r>
        <w:rPr>
          <w:color w:val="231F20"/>
        </w:rPr>
        <w:t>to</w:t>
      </w:r>
      <w:r>
        <w:rPr>
          <w:color w:val="231F20"/>
          <w:spacing w:val="-4"/>
        </w:rPr>
        <w:t> </w:t>
      </w:r>
      <w:r>
        <w:rPr>
          <w:color w:val="231F20"/>
        </w:rPr>
        <w:t>a</w:t>
      </w:r>
      <w:r>
        <w:rPr>
          <w:color w:val="231F20"/>
          <w:spacing w:val="-4"/>
        </w:rPr>
        <w:t> </w:t>
      </w:r>
      <w:r>
        <w:rPr>
          <w:color w:val="231F20"/>
        </w:rPr>
        <w:t>joint</w:t>
      </w:r>
      <w:r>
        <w:rPr>
          <w:color w:val="231F20"/>
          <w:spacing w:val="-4"/>
        </w:rPr>
        <w:t> </w:t>
      </w:r>
      <w:r>
        <w:rPr>
          <w:color w:val="231F20"/>
        </w:rPr>
        <w:t>return</w:t>
      </w:r>
      <w:r>
        <w:rPr>
          <w:color w:val="231F20"/>
          <w:spacing w:val="-4"/>
        </w:rPr>
        <w:t> </w:t>
      </w:r>
      <w:r>
        <w:rPr>
          <w:color w:val="231F20"/>
        </w:rPr>
        <w:t>by</w:t>
      </w:r>
      <w:r>
        <w:rPr>
          <w:color w:val="231F20"/>
          <w:spacing w:val="-4"/>
        </w:rPr>
        <w:t> </w:t>
      </w:r>
      <w:r>
        <w:rPr>
          <w:color w:val="231F20"/>
        </w:rPr>
        <w:t>filing</w:t>
      </w:r>
      <w:r>
        <w:rPr>
          <w:color w:val="231F20"/>
          <w:spacing w:val="-4"/>
        </w:rPr>
        <w:t> </w:t>
      </w:r>
      <w:r>
        <w:rPr>
          <w:color w:val="231F20"/>
        </w:rPr>
        <w:t>an</w:t>
      </w:r>
      <w:r>
        <w:rPr>
          <w:color w:val="231F20"/>
          <w:spacing w:val="-4"/>
        </w:rPr>
        <w:t> </w:t>
      </w:r>
      <w:r>
        <w:rPr>
          <w:color w:val="231F20"/>
        </w:rPr>
        <w:t>amended return using Form 1040-X.</w:t>
      </w:r>
    </w:p>
    <w:p>
      <w:pPr>
        <w:pStyle w:val="BodyText"/>
        <w:spacing w:before="39"/>
        <w:ind w:left="0"/>
      </w:pPr>
    </w:p>
    <w:p>
      <w:pPr>
        <w:pStyle w:val="BodyText"/>
        <w:spacing w:line="252" w:lineRule="auto"/>
        <w:ind w:right="38" w:firstLine="240"/>
        <w:jc w:val="both"/>
      </w:pPr>
      <w:r>
        <w:rPr>
          <w:color w:val="231F20"/>
        </w:rPr>
        <w:t>You can generally change to a joint return any</w:t>
      </w:r>
      <w:r>
        <w:rPr>
          <w:color w:val="231F20"/>
          <w:spacing w:val="-4"/>
        </w:rPr>
        <w:t> </w:t>
      </w:r>
      <w:r>
        <w:rPr>
          <w:color w:val="231F20"/>
        </w:rPr>
        <w:t>time</w:t>
      </w:r>
      <w:r>
        <w:rPr>
          <w:color w:val="231F20"/>
          <w:spacing w:val="-4"/>
        </w:rPr>
        <w:t> </w:t>
      </w:r>
      <w:r>
        <w:rPr>
          <w:color w:val="231F20"/>
        </w:rPr>
        <w:t>within</w:t>
      </w:r>
      <w:r>
        <w:rPr>
          <w:color w:val="231F20"/>
          <w:spacing w:val="-4"/>
        </w:rPr>
        <w:t> </w:t>
      </w:r>
      <w:r>
        <w:rPr>
          <w:color w:val="231F20"/>
        </w:rPr>
        <w:t>3</w:t>
      </w:r>
      <w:r>
        <w:rPr>
          <w:color w:val="231F20"/>
          <w:spacing w:val="-4"/>
        </w:rPr>
        <w:t> </w:t>
      </w:r>
      <w:r>
        <w:rPr>
          <w:color w:val="231F20"/>
        </w:rPr>
        <w:t>years</w:t>
      </w:r>
      <w:r>
        <w:rPr>
          <w:color w:val="231F20"/>
          <w:spacing w:val="-4"/>
        </w:rPr>
        <w:t> </w:t>
      </w:r>
      <w:r>
        <w:rPr>
          <w:color w:val="231F20"/>
        </w:rPr>
        <w:t>from</w:t>
      </w:r>
      <w:r>
        <w:rPr>
          <w:color w:val="231F20"/>
          <w:spacing w:val="-4"/>
        </w:rPr>
        <w:t> </w:t>
      </w:r>
      <w:r>
        <w:rPr>
          <w:color w:val="231F20"/>
        </w:rPr>
        <w:t>the</w:t>
      </w:r>
      <w:r>
        <w:rPr>
          <w:color w:val="231F20"/>
          <w:spacing w:val="-4"/>
        </w:rPr>
        <w:t> </w:t>
      </w:r>
      <w:r>
        <w:rPr>
          <w:color w:val="231F20"/>
        </w:rPr>
        <w:t>due</w:t>
      </w:r>
      <w:r>
        <w:rPr>
          <w:color w:val="231F20"/>
          <w:spacing w:val="-4"/>
        </w:rPr>
        <w:t> </w:t>
      </w:r>
      <w:r>
        <w:rPr>
          <w:color w:val="231F20"/>
        </w:rPr>
        <w:t>date</w:t>
      </w:r>
      <w:r>
        <w:rPr>
          <w:color w:val="231F20"/>
          <w:spacing w:val="-4"/>
        </w:rPr>
        <w:t> </w:t>
      </w:r>
      <w:r>
        <w:rPr>
          <w:color w:val="231F20"/>
        </w:rPr>
        <w:t>of</w:t>
      </w:r>
      <w:r>
        <w:rPr>
          <w:color w:val="231F20"/>
          <w:spacing w:val="-4"/>
        </w:rPr>
        <w:t> </w:t>
      </w:r>
      <w:r>
        <w:rPr>
          <w:color w:val="231F20"/>
        </w:rPr>
        <w:t>the separate return or returns. This doesn't include any</w:t>
      </w:r>
      <w:r>
        <w:rPr>
          <w:color w:val="231F20"/>
          <w:spacing w:val="-9"/>
        </w:rPr>
        <w:t> </w:t>
      </w:r>
      <w:r>
        <w:rPr>
          <w:color w:val="231F20"/>
        </w:rPr>
        <w:t>extensions.</w:t>
      </w:r>
      <w:r>
        <w:rPr>
          <w:color w:val="231F20"/>
          <w:spacing w:val="-9"/>
        </w:rPr>
        <w:t> </w:t>
      </w:r>
      <w:r>
        <w:rPr>
          <w:color w:val="231F20"/>
        </w:rPr>
        <w:t>A</w:t>
      </w:r>
      <w:r>
        <w:rPr>
          <w:color w:val="231F20"/>
          <w:spacing w:val="-9"/>
        </w:rPr>
        <w:t> </w:t>
      </w:r>
      <w:r>
        <w:rPr>
          <w:color w:val="231F20"/>
        </w:rPr>
        <w:t>separate</w:t>
      </w:r>
      <w:r>
        <w:rPr>
          <w:color w:val="231F20"/>
          <w:spacing w:val="-9"/>
        </w:rPr>
        <w:t> </w:t>
      </w:r>
      <w:r>
        <w:rPr>
          <w:color w:val="231F20"/>
        </w:rPr>
        <w:t>return</w:t>
      </w:r>
      <w:r>
        <w:rPr>
          <w:color w:val="231F20"/>
          <w:spacing w:val="-9"/>
        </w:rPr>
        <w:t> </w:t>
      </w:r>
      <w:r>
        <w:rPr>
          <w:color w:val="231F20"/>
        </w:rPr>
        <w:t>includes</w:t>
      </w:r>
      <w:r>
        <w:rPr>
          <w:color w:val="231F20"/>
          <w:spacing w:val="-9"/>
        </w:rPr>
        <w:t> </w:t>
      </w:r>
      <w:r>
        <w:rPr>
          <w:color w:val="231F20"/>
        </w:rPr>
        <w:t>a</w:t>
      </w:r>
      <w:r>
        <w:rPr>
          <w:color w:val="231F20"/>
          <w:spacing w:val="-9"/>
        </w:rPr>
        <w:t> </w:t>
      </w:r>
      <w:r>
        <w:rPr>
          <w:color w:val="231F20"/>
        </w:rPr>
        <w:t>re- turn filed by you or your spouse claiming mar- ried filing separately, single, or head of house- hold filing status.</w:t>
      </w:r>
    </w:p>
    <w:p>
      <w:pPr>
        <w:pStyle w:val="BodyText"/>
        <w:spacing w:before="63"/>
        <w:ind w:left="0"/>
      </w:pPr>
    </w:p>
    <w:p>
      <w:pPr>
        <w:spacing w:line="170" w:lineRule="auto" w:before="0"/>
        <w:ind w:left="119" w:right="70" w:firstLine="0"/>
        <w:jc w:val="left"/>
        <w:rPr>
          <w:rFonts w:ascii="Arial Black"/>
          <w:sz w:val="20"/>
        </w:rPr>
      </w:pPr>
      <w:bookmarkStart w:name="Separate Returns After Joint Return" w:id="103"/>
      <w:bookmarkEnd w:id="103"/>
      <w:r>
        <w:rPr/>
      </w:r>
      <w:bookmarkStart w:name="_bookmark71" w:id="104"/>
      <w:bookmarkEnd w:id="104"/>
      <w:r>
        <w:rPr/>
      </w:r>
      <w:r>
        <w:rPr>
          <w:rFonts w:ascii="Arial Black"/>
          <w:color w:val="231F20"/>
          <w:w w:val="85"/>
          <w:sz w:val="20"/>
        </w:rPr>
        <w:t>Separate Returns After </w:t>
      </w:r>
      <w:r>
        <w:rPr>
          <w:rFonts w:ascii="Arial Black"/>
          <w:color w:val="231F20"/>
          <w:w w:val="85"/>
          <w:sz w:val="20"/>
        </w:rPr>
        <w:t>Joint </w:t>
      </w:r>
      <w:r>
        <w:rPr>
          <w:rFonts w:ascii="Arial Black"/>
          <w:color w:val="231F20"/>
          <w:spacing w:val="-2"/>
          <w:w w:val="95"/>
          <w:sz w:val="20"/>
        </w:rPr>
        <w:t>Return</w:t>
      </w:r>
    </w:p>
    <w:p>
      <w:pPr>
        <w:pStyle w:val="BodyText"/>
        <w:spacing w:line="252" w:lineRule="auto" w:before="214"/>
        <w:ind w:right="38"/>
        <w:jc w:val="both"/>
      </w:pPr>
      <w:r>
        <w:rPr>
          <w:color w:val="231F20"/>
        </w:rPr>
        <w:t>Once you file a joint return, you can't choose to file separate returns for that year after the due date of the return.</w:t>
      </w:r>
    </w:p>
    <w:p>
      <w:pPr>
        <w:pStyle w:val="BodyText"/>
        <w:spacing w:line="249" w:lineRule="auto" w:before="38"/>
        <w:ind w:right="38"/>
        <w:jc w:val="both"/>
      </w:pPr>
      <w:r>
        <w:rPr/>
        <w:br w:type="column"/>
      </w:r>
      <w:r>
        <w:rPr>
          <w:rFonts w:ascii="Arial Black"/>
          <w:color w:val="231F20"/>
          <w:spacing w:val="-2"/>
        </w:rPr>
        <w:t>Exception.</w:t>
      </w:r>
      <w:r>
        <w:rPr>
          <w:rFonts w:ascii="Arial Black"/>
          <w:color w:val="231F20"/>
        </w:rPr>
        <w:t> </w:t>
      </w:r>
      <w:r>
        <w:rPr>
          <w:color w:val="231F20"/>
          <w:spacing w:val="-2"/>
        </w:rPr>
        <w:t>A</w:t>
      </w:r>
      <w:r>
        <w:rPr>
          <w:color w:val="231F20"/>
          <w:spacing w:val="-9"/>
        </w:rPr>
        <w:t> </w:t>
      </w:r>
      <w:r>
        <w:rPr>
          <w:color w:val="231F20"/>
          <w:spacing w:val="-2"/>
        </w:rPr>
        <w:t>personal</w:t>
      </w:r>
      <w:r>
        <w:rPr>
          <w:color w:val="231F20"/>
          <w:spacing w:val="-8"/>
        </w:rPr>
        <w:t> </w:t>
      </w:r>
      <w:r>
        <w:rPr>
          <w:color w:val="231F20"/>
          <w:spacing w:val="-2"/>
        </w:rPr>
        <w:t>representative</w:t>
      </w:r>
      <w:r>
        <w:rPr>
          <w:color w:val="231F20"/>
          <w:spacing w:val="-9"/>
        </w:rPr>
        <w:t> </w:t>
      </w:r>
      <w:r>
        <w:rPr>
          <w:color w:val="231F20"/>
          <w:spacing w:val="-2"/>
        </w:rPr>
        <w:t>for</w:t>
      </w:r>
      <w:r>
        <w:rPr>
          <w:color w:val="231F20"/>
          <w:spacing w:val="-8"/>
        </w:rPr>
        <w:t> </w:t>
      </w:r>
      <w:r>
        <w:rPr>
          <w:color w:val="231F20"/>
          <w:spacing w:val="-2"/>
        </w:rPr>
        <w:t>a</w:t>
      </w:r>
      <w:r>
        <w:rPr>
          <w:color w:val="231F20"/>
          <w:spacing w:val="-9"/>
        </w:rPr>
        <w:t> </w:t>
      </w:r>
      <w:r>
        <w:rPr>
          <w:color w:val="231F20"/>
          <w:spacing w:val="-2"/>
        </w:rPr>
        <w:t>de- </w:t>
      </w:r>
      <w:r>
        <w:rPr>
          <w:color w:val="231F20"/>
        </w:rPr>
        <w:t>cedent can change from a joint return elected by</w:t>
      </w:r>
      <w:r>
        <w:rPr>
          <w:color w:val="231F20"/>
          <w:spacing w:val="-1"/>
        </w:rPr>
        <w:t> </w:t>
      </w:r>
      <w:r>
        <w:rPr>
          <w:color w:val="231F20"/>
        </w:rPr>
        <w:t>the</w:t>
      </w:r>
      <w:r>
        <w:rPr>
          <w:color w:val="231F20"/>
          <w:spacing w:val="-1"/>
        </w:rPr>
        <w:t> </w:t>
      </w:r>
      <w:r>
        <w:rPr>
          <w:color w:val="231F20"/>
        </w:rPr>
        <w:t>surviving</w:t>
      </w:r>
      <w:r>
        <w:rPr>
          <w:color w:val="231F20"/>
          <w:spacing w:val="-1"/>
        </w:rPr>
        <w:t> </w:t>
      </w:r>
      <w:r>
        <w:rPr>
          <w:color w:val="231F20"/>
        </w:rPr>
        <w:t>spouse</w:t>
      </w:r>
      <w:r>
        <w:rPr>
          <w:color w:val="231F20"/>
          <w:spacing w:val="-1"/>
        </w:rPr>
        <w:t> </w:t>
      </w:r>
      <w:r>
        <w:rPr>
          <w:color w:val="231F20"/>
        </w:rPr>
        <w:t>to</w:t>
      </w:r>
      <w:r>
        <w:rPr>
          <w:color w:val="231F20"/>
          <w:spacing w:val="-1"/>
        </w:rPr>
        <w:t> </w:t>
      </w:r>
      <w:r>
        <w:rPr>
          <w:color w:val="231F20"/>
        </w:rPr>
        <w:t>a</w:t>
      </w:r>
      <w:r>
        <w:rPr>
          <w:color w:val="231F20"/>
          <w:spacing w:val="-1"/>
        </w:rPr>
        <w:t> </w:t>
      </w:r>
      <w:r>
        <w:rPr>
          <w:color w:val="231F20"/>
        </w:rPr>
        <w:t>separate</w:t>
      </w:r>
      <w:r>
        <w:rPr>
          <w:color w:val="231F20"/>
          <w:spacing w:val="-1"/>
        </w:rPr>
        <w:t> </w:t>
      </w:r>
      <w:r>
        <w:rPr>
          <w:color w:val="231F20"/>
        </w:rPr>
        <w:t>return</w:t>
      </w:r>
      <w:r>
        <w:rPr>
          <w:color w:val="231F20"/>
          <w:spacing w:val="-1"/>
        </w:rPr>
        <w:t> </w:t>
      </w:r>
      <w:r>
        <w:rPr>
          <w:color w:val="231F20"/>
        </w:rPr>
        <w:t>for the decedent. The personal representative has 1</w:t>
      </w:r>
      <w:r>
        <w:rPr>
          <w:color w:val="231F20"/>
          <w:spacing w:val="-1"/>
        </w:rPr>
        <w:t> </w:t>
      </w:r>
      <w:r>
        <w:rPr>
          <w:color w:val="231F20"/>
        </w:rPr>
        <w:t>year</w:t>
      </w:r>
      <w:r>
        <w:rPr>
          <w:color w:val="231F20"/>
          <w:spacing w:val="-1"/>
        </w:rPr>
        <w:t> </w:t>
      </w:r>
      <w:r>
        <w:rPr>
          <w:color w:val="231F20"/>
        </w:rPr>
        <w:t>from</w:t>
      </w:r>
      <w:r>
        <w:rPr>
          <w:color w:val="231F20"/>
          <w:spacing w:val="-1"/>
        </w:rPr>
        <w:t> </w:t>
      </w:r>
      <w:r>
        <w:rPr>
          <w:color w:val="231F20"/>
        </w:rPr>
        <w:t>the</w:t>
      </w:r>
      <w:r>
        <w:rPr>
          <w:color w:val="231F20"/>
          <w:spacing w:val="-1"/>
        </w:rPr>
        <w:t> </w:t>
      </w:r>
      <w:r>
        <w:rPr>
          <w:color w:val="231F20"/>
        </w:rPr>
        <w:t>due</w:t>
      </w:r>
      <w:r>
        <w:rPr>
          <w:color w:val="231F20"/>
          <w:spacing w:val="-1"/>
        </w:rPr>
        <w:t> </w:t>
      </w:r>
      <w:r>
        <w:rPr>
          <w:color w:val="231F20"/>
        </w:rPr>
        <w:t>date</w:t>
      </w:r>
      <w:r>
        <w:rPr>
          <w:color w:val="231F20"/>
          <w:spacing w:val="-1"/>
        </w:rPr>
        <w:t> </w:t>
      </w:r>
      <w:r>
        <w:rPr>
          <w:color w:val="231F20"/>
        </w:rPr>
        <w:t>(including</w:t>
      </w:r>
      <w:r>
        <w:rPr>
          <w:color w:val="231F20"/>
          <w:spacing w:val="-1"/>
        </w:rPr>
        <w:t> </w:t>
      </w:r>
      <w:r>
        <w:rPr>
          <w:color w:val="231F20"/>
        </w:rPr>
        <w:t>extensions) of</w:t>
      </w:r>
      <w:r>
        <w:rPr>
          <w:color w:val="231F20"/>
          <w:spacing w:val="-4"/>
        </w:rPr>
        <w:t> </w:t>
      </w:r>
      <w:r>
        <w:rPr>
          <w:color w:val="231F20"/>
        </w:rPr>
        <w:t>the</w:t>
      </w:r>
      <w:r>
        <w:rPr>
          <w:color w:val="231F20"/>
          <w:spacing w:val="-4"/>
        </w:rPr>
        <w:t> </w:t>
      </w:r>
      <w:r>
        <w:rPr>
          <w:color w:val="231F20"/>
        </w:rPr>
        <w:t>return</w:t>
      </w:r>
      <w:r>
        <w:rPr>
          <w:color w:val="231F20"/>
          <w:spacing w:val="-4"/>
        </w:rPr>
        <w:t> </w:t>
      </w:r>
      <w:r>
        <w:rPr>
          <w:color w:val="231F20"/>
        </w:rPr>
        <w:t>to</w:t>
      </w:r>
      <w:r>
        <w:rPr>
          <w:color w:val="231F20"/>
          <w:spacing w:val="-4"/>
        </w:rPr>
        <w:t> </w:t>
      </w:r>
      <w:r>
        <w:rPr>
          <w:color w:val="231F20"/>
        </w:rPr>
        <w:t>make</w:t>
      </w:r>
      <w:r>
        <w:rPr>
          <w:color w:val="231F20"/>
          <w:spacing w:val="-4"/>
        </w:rPr>
        <w:t> </w:t>
      </w:r>
      <w:r>
        <w:rPr>
          <w:color w:val="231F20"/>
        </w:rPr>
        <w:t>the</w:t>
      </w:r>
      <w:r>
        <w:rPr>
          <w:color w:val="231F20"/>
          <w:spacing w:val="-4"/>
        </w:rPr>
        <w:t> </w:t>
      </w:r>
      <w:r>
        <w:rPr>
          <w:color w:val="231F20"/>
        </w:rPr>
        <w:t>change.</w:t>
      </w:r>
      <w:r>
        <w:rPr>
          <w:color w:val="231F20"/>
          <w:spacing w:val="-4"/>
        </w:rPr>
        <w:t> </w:t>
      </w:r>
      <w:r>
        <w:rPr>
          <w:color w:val="231F20"/>
        </w:rPr>
        <w:t>See</w:t>
      </w:r>
      <w:r>
        <w:rPr>
          <w:color w:val="231F20"/>
          <w:spacing w:val="-4"/>
        </w:rPr>
        <w:t> </w:t>
      </w:r>
      <w:r>
        <w:rPr>
          <w:color w:val="231F20"/>
        </w:rPr>
        <w:t>Pub.</w:t>
      </w:r>
      <w:r>
        <w:rPr>
          <w:color w:val="231F20"/>
          <w:spacing w:val="-4"/>
        </w:rPr>
        <w:t> </w:t>
      </w:r>
      <w:r>
        <w:rPr>
          <w:color w:val="231F20"/>
        </w:rPr>
        <w:t>559 for</w:t>
      </w:r>
      <w:r>
        <w:rPr>
          <w:color w:val="231F20"/>
          <w:spacing w:val="-9"/>
        </w:rPr>
        <w:t> </w:t>
      </w:r>
      <w:r>
        <w:rPr>
          <w:color w:val="231F20"/>
        </w:rPr>
        <w:t>more</w:t>
      </w:r>
      <w:r>
        <w:rPr>
          <w:color w:val="231F20"/>
          <w:spacing w:val="-9"/>
        </w:rPr>
        <w:t> </w:t>
      </w:r>
      <w:r>
        <w:rPr>
          <w:color w:val="231F20"/>
        </w:rPr>
        <w:t>information</w:t>
      </w:r>
      <w:r>
        <w:rPr>
          <w:color w:val="231F20"/>
          <w:spacing w:val="-9"/>
        </w:rPr>
        <w:t> </w:t>
      </w:r>
      <w:r>
        <w:rPr>
          <w:color w:val="231F20"/>
        </w:rPr>
        <w:t>on</w:t>
      </w:r>
      <w:r>
        <w:rPr>
          <w:color w:val="231F20"/>
          <w:spacing w:val="-9"/>
        </w:rPr>
        <w:t> </w:t>
      </w:r>
      <w:r>
        <w:rPr>
          <w:color w:val="231F20"/>
        </w:rPr>
        <w:t>filing</w:t>
      </w:r>
      <w:r>
        <w:rPr>
          <w:color w:val="231F20"/>
          <w:spacing w:val="-9"/>
        </w:rPr>
        <w:t> </w:t>
      </w:r>
      <w:r>
        <w:rPr>
          <w:color w:val="231F20"/>
        </w:rPr>
        <w:t>income</w:t>
      </w:r>
      <w:r>
        <w:rPr>
          <w:color w:val="231F20"/>
          <w:spacing w:val="-9"/>
        </w:rPr>
        <w:t> </w:t>
      </w:r>
      <w:r>
        <w:rPr>
          <w:color w:val="231F20"/>
        </w:rPr>
        <w:t>tax</w:t>
      </w:r>
      <w:r>
        <w:rPr>
          <w:color w:val="231F20"/>
          <w:spacing w:val="-9"/>
        </w:rPr>
        <w:t> </w:t>
      </w:r>
      <w:r>
        <w:rPr>
          <w:color w:val="231F20"/>
        </w:rPr>
        <w:t>returns for a decedent.</w:t>
      </w:r>
    </w:p>
    <w:p>
      <w:pPr>
        <w:spacing w:before="163"/>
        <w:ind w:left="119" w:right="0" w:firstLine="0"/>
        <w:jc w:val="both"/>
        <w:rPr>
          <w:rFonts w:ascii="Arial Black"/>
          <w:sz w:val="24"/>
        </w:rPr>
      </w:pPr>
      <w:r>
        <w:rPr>
          <w:rFonts w:ascii="Arial Black"/>
          <w:color w:val="231F20"/>
          <w:w w:val="85"/>
          <w:sz w:val="24"/>
        </w:rPr>
        <w:t>Head</w:t>
      </w:r>
      <w:r>
        <w:rPr>
          <w:rFonts w:ascii="Arial Black"/>
          <w:color w:val="231F20"/>
          <w:spacing w:val="-5"/>
          <w:sz w:val="24"/>
        </w:rPr>
        <w:t> </w:t>
      </w:r>
      <w:r>
        <w:rPr>
          <w:rFonts w:ascii="Arial Black"/>
          <w:color w:val="231F20"/>
          <w:w w:val="85"/>
          <w:sz w:val="24"/>
        </w:rPr>
        <w:t>of</w:t>
      </w:r>
      <w:r>
        <w:rPr>
          <w:rFonts w:ascii="Arial Black"/>
          <w:color w:val="231F20"/>
          <w:spacing w:val="-5"/>
          <w:sz w:val="24"/>
        </w:rPr>
        <w:t> </w:t>
      </w:r>
      <w:r>
        <w:rPr>
          <w:rFonts w:ascii="Arial Black"/>
          <w:color w:val="231F20"/>
          <w:spacing w:val="-2"/>
          <w:w w:val="85"/>
          <w:sz w:val="24"/>
        </w:rPr>
        <w:t>Household</w:t>
      </w:r>
    </w:p>
    <w:p>
      <w:pPr>
        <w:pStyle w:val="BodyText"/>
        <w:spacing w:line="252" w:lineRule="auto" w:before="154"/>
        <w:ind w:left="120"/>
      </w:pPr>
      <w:r>
        <w:rPr>
          <w:color w:val="231F20"/>
        </w:rPr>
        <w:t>You may be able to file as head of household if you meet all the following requirements.</w:t>
      </w:r>
    </w:p>
    <w:p>
      <w:pPr>
        <w:pStyle w:val="ListParagraph"/>
        <w:numPr>
          <w:ilvl w:val="0"/>
          <w:numId w:val="17"/>
        </w:numPr>
        <w:tabs>
          <w:tab w:pos="487" w:val="left" w:leader="none"/>
          <w:tab w:pos="489" w:val="left" w:leader="none"/>
        </w:tabs>
        <w:spacing w:line="247" w:lineRule="auto" w:before="87" w:after="0"/>
        <w:ind w:left="489" w:right="51" w:hanging="234"/>
        <w:jc w:val="left"/>
        <w:rPr>
          <w:sz w:val="16"/>
        </w:rPr>
      </w:pPr>
      <w:r>
        <w:rPr>
          <w:color w:val="231F20"/>
          <w:sz w:val="16"/>
        </w:rPr>
        <w:t>You are unmarried or considered unmar- ried</w:t>
      </w:r>
      <w:r>
        <w:rPr>
          <w:color w:val="231F20"/>
          <w:spacing w:val="-11"/>
          <w:sz w:val="16"/>
        </w:rPr>
        <w:t> </w:t>
      </w:r>
      <w:r>
        <w:rPr>
          <w:color w:val="231F20"/>
          <w:sz w:val="16"/>
        </w:rPr>
        <w:t>on</w:t>
      </w:r>
      <w:r>
        <w:rPr>
          <w:color w:val="231F20"/>
          <w:spacing w:val="-11"/>
          <w:sz w:val="16"/>
        </w:rPr>
        <w:t> </w:t>
      </w:r>
      <w:r>
        <w:rPr>
          <w:color w:val="231F20"/>
          <w:sz w:val="16"/>
        </w:rPr>
        <w:t>the</w:t>
      </w:r>
      <w:r>
        <w:rPr>
          <w:color w:val="231F20"/>
          <w:spacing w:val="-10"/>
          <w:sz w:val="16"/>
        </w:rPr>
        <w:t> </w:t>
      </w:r>
      <w:r>
        <w:rPr>
          <w:color w:val="231F20"/>
          <w:sz w:val="16"/>
        </w:rPr>
        <w:t>last</w:t>
      </w:r>
      <w:r>
        <w:rPr>
          <w:color w:val="231F20"/>
          <w:spacing w:val="-11"/>
          <w:sz w:val="16"/>
        </w:rPr>
        <w:t> </w:t>
      </w:r>
      <w:r>
        <w:rPr>
          <w:color w:val="231F20"/>
          <w:sz w:val="16"/>
        </w:rPr>
        <w:t>day</w:t>
      </w:r>
      <w:r>
        <w:rPr>
          <w:color w:val="231F20"/>
          <w:spacing w:val="-10"/>
          <w:sz w:val="16"/>
        </w:rPr>
        <w:t> </w:t>
      </w:r>
      <w:r>
        <w:rPr>
          <w:color w:val="231F20"/>
          <w:sz w:val="16"/>
        </w:rPr>
        <w:t>of</w:t>
      </w:r>
      <w:r>
        <w:rPr>
          <w:color w:val="231F20"/>
          <w:spacing w:val="-11"/>
          <w:sz w:val="16"/>
        </w:rPr>
        <w:t> </w:t>
      </w:r>
      <w:r>
        <w:rPr>
          <w:color w:val="231F20"/>
          <w:sz w:val="16"/>
        </w:rPr>
        <w:t>the</w:t>
      </w:r>
      <w:r>
        <w:rPr>
          <w:color w:val="231F20"/>
          <w:spacing w:val="-11"/>
          <w:sz w:val="16"/>
        </w:rPr>
        <w:t> </w:t>
      </w:r>
      <w:r>
        <w:rPr>
          <w:color w:val="231F20"/>
          <w:sz w:val="16"/>
        </w:rPr>
        <w:t>year.</w:t>
      </w:r>
      <w:r>
        <w:rPr>
          <w:color w:val="231F20"/>
          <w:spacing w:val="-10"/>
          <w:sz w:val="16"/>
        </w:rPr>
        <w:t> </w:t>
      </w:r>
      <w:r>
        <w:rPr>
          <w:color w:val="231F20"/>
          <w:sz w:val="16"/>
        </w:rPr>
        <w:t>See</w:t>
      </w:r>
      <w:r>
        <w:rPr>
          <w:color w:val="231F20"/>
          <w:spacing w:val="-11"/>
          <w:sz w:val="16"/>
        </w:rPr>
        <w:t> </w:t>
      </w:r>
      <w:hyperlink w:history="true" w:anchor="_bookmark33">
        <w:r>
          <w:rPr>
            <w:rFonts w:ascii="Arial"/>
            <w:i/>
            <w:color w:val="0056A2"/>
            <w:sz w:val="16"/>
            <w:u w:val="single" w:color="0055A1"/>
          </w:rPr>
          <w:t>Marital</w:t>
        </w:r>
      </w:hyperlink>
      <w:r>
        <w:rPr>
          <w:rFonts w:ascii="Arial"/>
          <w:i/>
          <w:color w:val="0056A2"/>
          <w:sz w:val="16"/>
        </w:rPr>
        <w:t> </w:t>
      </w:r>
      <w:hyperlink w:history="true" w:anchor="_bookmark33">
        <w:r>
          <w:rPr>
            <w:rFonts w:ascii="Arial"/>
            <w:i/>
            <w:color w:val="0056A2"/>
            <w:sz w:val="16"/>
            <w:u w:val="single" w:color="0055A1"/>
          </w:rPr>
          <w:t>Status</w:t>
        </w:r>
      </w:hyperlink>
      <w:r>
        <w:rPr>
          <w:color w:val="231F20"/>
          <w:sz w:val="16"/>
        </w:rPr>
        <w:t>, earlier, and </w:t>
      </w:r>
      <w:hyperlink w:history="true" w:anchor="_bookmark67">
        <w:r>
          <w:rPr>
            <w:rFonts w:ascii="Arial"/>
            <w:i/>
            <w:color w:val="0056A2"/>
            <w:sz w:val="16"/>
            <w:u w:val="single" w:color="0055A1"/>
          </w:rPr>
          <w:t>Considered Unmar-</w:t>
        </w:r>
      </w:hyperlink>
      <w:r>
        <w:rPr>
          <w:rFonts w:ascii="Arial"/>
          <w:i/>
          <w:color w:val="0056A2"/>
          <w:sz w:val="16"/>
        </w:rPr>
        <w:t> </w:t>
      </w:r>
      <w:hyperlink w:history="true" w:anchor="_bookmark67">
        <w:r>
          <w:rPr>
            <w:rFonts w:ascii="Arial"/>
            <w:i/>
            <w:color w:val="0056A2"/>
            <w:sz w:val="16"/>
            <w:u w:val="single" w:color="0055A1"/>
          </w:rPr>
          <w:t>ried</w:t>
        </w:r>
      </w:hyperlink>
      <w:r>
        <w:rPr>
          <w:color w:val="231F20"/>
          <w:sz w:val="16"/>
        </w:rPr>
        <w:t>,</w:t>
      </w:r>
      <w:r>
        <w:rPr>
          <w:color w:val="231F20"/>
          <w:spacing w:val="-6"/>
          <w:sz w:val="16"/>
        </w:rPr>
        <w:t> </w:t>
      </w:r>
      <w:r>
        <w:rPr>
          <w:color w:val="231F20"/>
          <w:sz w:val="16"/>
        </w:rPr>
        <w:t>later.</w:t>
      </w:r>
    </w:p>
    <w:p>
      <w:pPr>
        <w:pStyle w:val="ListParagraph"/>
        <w:numPr>
          <w:ilvl w:val="0"/>
          <w:numId w:val="17"/>
        </w:numPr>
        <w:tabs>
          <w:tab w:pos="487" w:val="left" w:leader="none"/>
          <w:tab w:pos="489" w:val="left" w:leader="none"/>
        </w:tabs>
        <w:spacing w:line="252" w:lineRule="auto" w:before="93" w:after="0"/>
        <w:ind w:left="489" w:right="176" w:hanging="234"/>
        <w:jc w:val="left"/>
        <w:rPr>
          <w:sz w:val="16"/>
        </w:rPr>
      </w:pPr>
      <w:r>
        <w:rPr>
          <w:color w:val="231F20"/>
          <w:sz w:val="16"/>
        </w:rPr>
        <w:t>You</w:t>
      </w:r>
      <w:r>
        <w:rPr>
          <w:color w:val="231F20"/>
          <w:spacing w:val="-11"/>
          <w:sz w:val="16"/>
        </w:rPr>
        <w:t> </w:t>
      </w:r>
      <w:r>
        <w:rPr>
          <w:color w:val="231F20"/>
          <w:sz w:val="16"/>
        </w:rPr>
        <w:t>paid</w:t>
      </w:r>
      <w:r>
        <w:rPr>
          <w:color w:val="231F20"/>
          <w:spacing w:val="-11"/>
          <w:sz w:val="16"/>
        </w:rPr>
        <w:t> </w:t>
      </w:r>
      <w:r>
        <w:rPr>
          <w:color w:val="231F20"/>
          <w:sz w:val="16"/>
        </w:rPr>
        <w:t>more</w:t>
      </w:r>
      <w:r>
        <w:rPr>
          <w:color w:val="231F20"/>
          <w:spacing w:val="-10"/>
          <w:sz w:val="16"/>
        </w:rPr>
        <w:t> </w:t>
      </w:r>
      <w:r>
        <w:rPr>
          <w:color w:val="231F20"/>
          <w:sz w:val="16"/>
        </w:rPr>
        <w:t>than</w:t>
      </w:r>
      <w:r>
        <w:rPr>
          <w:color w:val="231F20"/>
          <w:spacing w:val="-11"/>
          <w:sz w:val="16"/>
        </w:rPr>
        <w:t> </w:t>
      </w:r>
      <w:r>
        <w:rPr>
          <w:color w:val="231F20"/>
          <w:sz w:val="16"/>
        </w:rPr>
        <w:t>half</w:t>
      </w:r>
      <w:r>
        <w:rPr>
          <w:color w:val="231F20"/>
          <w:spacing w:val="-11"/>
          <w:sz w:val="16"/>
        </w:rPr>
        <w:t> </w:t>
      </w:r>
      <w:r>
        <w:rPr>
          <w:color w:val="231F20"/>
          <w:sz w:val="16"/>
        </w:rPr>
        <w:t>the</w:t>
      </w:r>
      <w:r>
        <w:rPr>
          <w:color w:val="231F20"/>
          <w:spacing w:val="-10"/>
          <w:sz w:val="16"/>
        </w:rPr>
        <w:t> </w:t>
      </w:r>
      <w:r>
        <w:rPr>
          <w:color w:val="231F20"/>
          <w:sz w:val="16"/>
        </w:rPr>
        <w:t>cost</w:t>
      </w:r>
      <w:r>
        <w:rPr>
          <w:color w:val="231F20"/>
          <w:spacing w:val="-11"/>
          <w:sz w:val="16"/>
        </w:rPr>
        <w:t> </w:t>
      </w:r>
      <w:r>
        <w:rPr>
          <w:color w:val="231F20"/>
          <w:sz w:val="16"/>
        </w:rPr>
        <w:t>of</w:t>
      </w:r>
      <w:r>
        <w:rPr>
          <w:color w:val="231F20"/>
          <w:spacing w:val="-10"/>
          <w:sz w:val="16"/>
        </w:rPr>
        <w:t> </w:t>
      </w:r>
      <w:r>
        <w:rPr>
          <w:color w:val="231F20"/>
          <w:sz w:val="16"/>
        </w:rPr>
        <w:t>keep- ing up a home for the year.</w:t>
      </w:r>
    </w:p>
    <w:p>
      <w:pPr>
        <w:pStyle w:val="ListParagraph"/>
        <w:numPr>
          <w:ilvl w:val="0"/>
          <w:numId w:val="17"/>
        </w:numPr>
        <w:tabs>
          <w:tab w:pos="487" w:val="left" w:leader="none"/>
          <w:tab w:pos="489" w:val="left" w:leader="none"/>
        </w:tabs>
        <w:spacing w:line="249" w:lineRule="auto" w:before="88" w:after="0"/>
        <w:ind w:left="489" w:right="102" w:hanging="234"/>
        <w:jc w:val="left"/>
        <w:rPr>
          <w:sz w:val="16"/>
        </w:rPr>
      </w:pPr>
      <w:r>
        <w:rPr>
          <w:color w:val="231F20"/>
          <w:sz w:val="16"/>
        </w:rPr>
        <w:t>A qualifying person lived with you in the home for more than half the year (except for</w:t>
      </w:r>
      <w:r>
        <w:rPr>
          <w:color w:val="231F20"/>
          <w:spacing w:val="-6"/>
          <w:sz w:val="16"/>
        </w:rPr>
        <w:t> </w:t>
      </w:r>
      <w:r>
        <w:rPr>
          <w:color w:val="231F20"/>
          <w:sz w:val="16"/>
        </w:rPr>
        <w:t>temporary</w:t>
      </w:r>
      <w:r>
        <w:rPr>
          <w:color w:val="231F20"/>
          <w:spacing w:val="-6"/>
          <w:sz w:val="16"/>
        </w:rPr>
        <w:t> </w:t>
      </w:r>
      <w:r>
        <w:rPr>
          <w:color w:val="231F20"/>
          <w:sz w:val="16"/>
        </w:rPr>
        <w:t>absences,</w:t>
      </w:r>
      <w:r>
        <w:rPr>
          <w:color w:val="231F20"/>
          <w:spacing w:val="-6"/>
          <w:sz w:val="16"/>
        </w:rPr>
        <w:t> </w:t>
      </w:r>
      <w:r>
        <w:rPr>
          <w:color w:val="231F20"/>
          <w:sz w:val="16"/>
        </w:rPr>
        <w:t>such</w:t>
      </w:r>
      <w:r>
        <w:rPr>
          <w:color w:val="231F20"/>
          <w:spacing w:val="-6"/>
          <w:sz w:val="16"/>
        </w:rPr>
        <w:t> </w:t>
      </w:r>
      <w:r>
        <w:rPr>
          <w:color w:val="231F20"/>
          <w:sz w:val="16"/>
        </w:rPr>
        <w:t>as</w:t>
      </w:r>
      <w:r>
        <w:rPr>
          <w:color w:val="231F20"/>
          <w:spacing w:val="-6"/>
          <w:sz w:val="16"/>
        </w:rPr>
        <w:t> </w:t>
      </w:r>
      <w:r>
        <w:rPr>
          <w:color w:val="231F20"/>
          <w:sz w:val="16"/>
        </w:rPr>
        <w:t>school). However, if the qualifying person is your dependent</w:t>
      </w:r>
      <w:r>
        <w:rPr>
          <w:color w:val="231F20"/>
          <w:spacing w:val="-11"/>
          <w:sz w:val="16"/>
        </w:rPr>
        <w:t> </w:t>
      </w:r>
      <w:r>
        <w:rPr>
          <w:color w:val="231F20"/>
          <w:sz w:val="16"/>
        </w:rPr>
        <w:t>parent,</w:t>
      </w:r>
      <w:r>
        <w:rPr>
          <w:color w:val="231F20"/>
          <w:spacing w:val="-11"/>
          <w:sz w:val="16"/>
        </w:rPr>
        <w:t> </w:t>
      </w:r>
      <w:r>
        <w:rPr>
          <w:color w:val="231F20"/>
          <w:sz w:val="16"/>
        </w:rPr>
        <w:t>your</w:t>
      </w:r>
      <w:r>
        <w:rPr>
          <w:color w:val="231F20"/>
          <w:spacing w:val="-10"/>
          <w:sz w:val="16"/>
        </w:rPr>
        <w:t> </w:t>
      </w:r>
      <w:r>
        <w:rPr>
          <w:color w:val="231F20"/>
          <w:sz w:val="16"/>
        </w:rPr>
        <w:t>dependent</w:t>
      </w:r>
      <w:r>
        <w:rPr>
          <w:color w:val="231F20"/>
          <w:spacing w:val="-11"/>
          <w:sz w:val="16"/>
        </w:rPr>
        <w:t> </w:t>
      </w:r>
      <w:r>
        <w:rPr>
          <w:color w:val="231F20"/>
          <w:sz w:val="16"/>
        </w:rPr>
        <w:t>parent doesn't</w:t>
      </w:r>
      <w:r>
        <w:rPr>
          <w:color w:val="231F20"/>
          <w:spacing w:val="-6"/>
          <w:sz w:val="16"/>
        </w:rPr>
        <w:t> </w:t>
      </w:r>
      <w:r>
        <w:rPr>
          <w:color w:val="231F20"/>
          <w:sz w:val="16"/>
        </w:rPr>
        <w:t>have</w:t>
      </w:r>
      <w:r>
        <w:rPr>
          <w:color w:val="231F20"/>
          <w:spacing w:val="-6"/>
          <w:sz w:val="16"/>
        </w:rPr>
        <w:t> </w:t>
      </w:r>
      <w:r>
        <w:rPr>
          <w:color w:val="231F20"/>
          <w:sz w:val="16"/>
        </w:rPr>
        <w:t>to</w:t>
      </w:r>
      <w:r>
        <w:rPr>
          <w:color w:val="231F20"/>
          <w:spacing w:val="-6"/>
          <w:sz w:val="16"/>
        </w:rPr>
        <w:t> </w:t>
      </w:r>
      <w:r>
        <w:rPr>
          <w:color w:val="231F20"/>
          <w:sz w:val="16"/>
        </w:rPr>
        <w:t>live</w:t>
      </w:r>
      <w:r>
        <w:rPr>
          <w:color w:val="231F20"/>
          <w:spacing w:val="-6"/>
          <w:sz w:val="16"/>
        </w:rPr>
        <w:t> </w:t>
      </w:r>
      <w:r>
        <w:rPr>
          <w:color w:val="231F20"/>
          <w:sz w:val="16"/>
        </w:rPr>
        <w:t>with</w:t>
      </w:r>
      <w:r>
        <w:rPr>
          <w:color w:val="231F20"/>
          <w:spacing w:val="-6"/>
          <w:sz w:val="16"/>
        </w:rPr>
        <w:t> </w:t>
      </w:r>
      <w:r>
        <w:rPr>
          <w:color w:val="231F20"/>
          <w:sz w:val="16"/>
        </w:rPr>
        <w:t>you.</w:t>
      </w:r>
      <w:r>
        <w:rPr>
          <w:color w:val="231F20"/>
          <w:spacing w:val="-6"/>
          <w:sz w:val="16"/>
        </w:rPr>
        <w:t> </w:t>
      </w:r>
      <w:r>
        <w:rPr>
          <w:color w:val="231F20"/>
          <w:sz w:val="16"/>
        </w:rPr>
        <w:t>See</w:t>
      </w:r>
      <w:r>
        <w:rPr>
          <w:color w:val="231F20"/>
          <w:spacing w:val="-6"/>
          <w:sz w:val="16"/>
        </w:rPr>
        <w:t> </w:t>
      </w:r>
      <w:hyperlink w:history="true" w:anchor="_bookmark75">
        <w:r>
          <w:rPr>
            <w:rFonts w:ascii="Arial"/>
            <w:i/>
            <w:color w:val="0056A2"/>
            <w:sz w:val="16"/>
            <w:u w:val="single" w:color="0055A1"/>
          </w:rPr>
          <w:t>Special</w:t>
        </w:r>
      </w:hyperlink>
      <w:r>
        <w:rPr>
          <w:rFonts w:ascii="Arial"/>
          <w:i/>
          <w:color w:val="0056A2"/>
          <w:sz w:val="16"/>
        </w:rPr>
        <w:t> </w:t>
      </w:r>
      <w:hyperlink w:history="true" w:anchor="_bookmark75">
        <w:r>
          <w:rPr>
            <w:rFonts w:ascii="Arial"/>
            <w:i/>
            <w:color w:val="0056A2"/>
            <w:spacing w:val="-2"/>
            <w:sz w:val="16"/>
            <w:u w:val="single" w:color="0055A1"/>
          </w:rPr>
          <w:t>rule</w:t>
        </w:r>
        <w:r>
          <w:rPr>
            <w:rFonts w:ascii="Arial"/>
            <w:i/>
            <w:color w:val="0056A2"/>
            <w:spacing w:val="-6"/>
            <w:sz w:val="16"/>
            <w:u w:val="single" w:color="0055A1"/>
          </w:rPr>
          <w:t> </w:t>
        </w:r>
        <w:r>
          <w:rPr>
            <w:rFonts w:ascii="Arial"/>
            <w:i/>
            <w:color w:val="0056A2"/>
            <w:spacing w:val="-2"/>
            <w:sz w:val="16"/>
            <w:u w:val="single" w:color="0055A1"/>
          </w:rPr>
          <w:t>for</w:t>
        </w:r>
        <w:r>
          <w:rPr>
            <w:rFonts w:ascii="Arial"/>
            <w:i/>
            <w:color w:val="0056A2"/>
            <w:spacing w:val="-6"/>
            <w:sz w:val="16"/>
            <w:u w:val="single" w:color="0055A1"/>
          </w:rPr>
          <w:t> </w:t>
        </w:r>
        <w:r>
          <w:rPr>
            <w:rFonts w:ascii="Arial"/>
            <w:i/>
            <w:color w:val="0056A2"/>
            <w:spacing w:val="-2"/>
            <w:sz w:val="16"/>
            <w:u w:val="single" w:color="0055A1"/>
          </w:rPr>
          <w:t>parent</w:t>
        </w:r>
      </w:hyperlink>
      <w:r>
        <w:rPr>
          <w:color w:val="231F20"/>
          <w:spacing w:val="-2"/>
          <w:sz w:val="16"/>
        </w:rPr>
        <w:t>,</w:t>
      </w:r>
      <w:r>
        <w:rPr>
          <w:color w:val="231F20"/>
          <w:spacing w:val="-4"/>
          <w:sz w:val="16"/>
        </w:rPr>
        <w:t> </w:t>
      </w:r>
      <w:r>
        <w:rPr>
          <w:color w:val="231F20"/>
          <w:spacing w:val="-2"/>
          <w:sz w:val="16"/>
        </w:rPr>
        <w:t>later,</w:t>
      </w:r>
      <w:r>
        <w:rPr>
          <w:color w:val="231F20"/>
          <w:spacing w:val="-4"/>
          <w:sz w:val="16"/>
        </w:rPr>
        <w:t> </w:t>
      </w:r>
      <w:r>
        <w:rPr>
          <w:color w:val="231F20"/>
          <w:spacing w:val="-2"/>
          <w:sz w:val="16"/>
        </w:rPr>
        <w:t>under</w:t>
      </w:r>
      <w:r>
        <w:rPr>
          <w:color w:val="231F20"/>
          <w:spacing w:val="-4"/>
          <w:sz w:val="16"/>
        </w:rPr>
        <w:t> </w:t>
      </w:r>
      <w:r>
        <w:rPr>
          <w:rFonts w:ascii="Arial"/>
          <w:i/>
          <w:color w:val="231F20"/>
          <w:spacing w:val="-2"/>
          <w:sz w:val="16"/>
        </w:rPr>
        <w:t>Qualifying</w:t>
      </w:r>
      <w:r>
        <w:rPr>
          <w:rFonts w:ascii="Arial"/>
          <w:i/>
          <w:color w:val="231F20"/>
          <w:spacing w:val="-6"/>
          <w:sz w:val="16"/>
        </w:rPr>
        <w:t> </w:t>
      </w:r>
      <w:r>
        <w:rPr>
          <w:rFonts w:ascii="Arial"/>
          <w:i/>
          <w:color w:val="231F20"/>
          <w:spacing w:val="-2"/>
          <w:sz w:val="16"/>
        </w:rPr>
        <w:t>Per- </w:t>
      </w:r>
      <w:r>
        <w:rPr>
          <w:rFonts w:ascii="Arial"/>
          <w:i/>
          <w:color w:val="231F20"/>
          <w:spacing w:val="-4"/>
          <w:sz w:val="16"/>
        </w:rPr>
        <w:t>son</w:t>
      </w:r>
      <w:r>
        <w:rPr>
          <w:color w:val="231F20"/>
          <w:spacing w:val="-4"/>
          <w:sz w:val="16"/>
        </w:rPr>
        <w:t>.</w:t>
      </w:r>
    </w:p>
    <w:p>
      <w:pPr>
        <w:spacing w:line="247" w:lineRule="auto" w:before="121"/>
        <w:ind w:left="719" w:right="38"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739392">
                <wp:simplePos x="0" y="0"/>
                <wp:positionH relativeFrom="page">
                  <wp:posOffset>2819400</wp:posOffset>
                </wp:positionH>
                <wp:positionV relativeFrom="paragraph">
                  <wp:posOffset>97166</wp:posOffset>
                </wp:positionV>
                <wp:extent cx="325755" cy="32575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325755" cy="325755"/>
                          <a:chExt cx="325755" cy="325755"/>
                        </a:xfrm>
                      </wpg:grpSpPr>
                      <wps:wsp>
                        <wps:cNvPr id="101" name="Graphic 101"/>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27109" y="27109"/>
                            <a:ext cx="271145" cy="271145"/>
                          </a:xfrm>
                          <a:custGeom>
                            <a:avLst/>
                            <a:gdLst/>
                            <a:ahLst/>
                            <a:cxnLst/>
                            <a:rect l="l" t="t" r="r" b="b"/>
                            <a:pathLst>
                              <a:path w="271145" h="271145">
                                <a:moveTo>
                                  <a:pt x="135547" y="0"/>
                                </a:moveTo>
                                <a:lnTo>
                                  <a:pt x="92719" y="6914"/>
                                </a:lnTo>
                                <a:lnTo>
                                  <a:pt x="55511" y="26164"/>
                                </a:lnTo>
                                <a:lnTo>
                                  <a:pt x="26164" y="55511"/>
                                </a:lnTo>
                                <a:lnTo>
                                  <a:pt x="6914" y="92719"/>
                                </a:lnTo>
                                <a:lnTo>
                                  <a:pt x="0" y="135547"/>
                                </a:lnTo>
                                <a:lnTo>
                                  <a:pt x="6914" y="178376"/>
                                </a:lnTo>
                                <a:lnTo>
                                  <a:pt x="26164" y="215584"/>
                                </a:lnTo>
                                <a:lnTo>
                                  <a:pt x="55511" y="244931"/>
                                </a:lnTo>
                                <a:lnTo>
                                  <a:pt x="92719" y="264181"/>
                                </a:lnTo>
                                <a:lnTo>
                                  <a:pt x="135547" y="271095"/>
                                </a:lnTo>
                                <a:lnTo>
                                  <a:pt x="178376" y="264181"/>
                                </a:lnTo>
                                <a:lnTo>
                                  <a:pt x="215584" y="244931"/>
                                </a:lnTo>
                                <a:lnTo>
                                  <a:pt x="244931" y="215584"/>
                                </a:lnTo>
                                <a:lnTo>
                                  <a:pt x="264181" y="178376"/>
                                </a:lnTo>
                                <a:lnTo>
                                  <a:pt x="271095" y="135547"/>
                                </a:lnTo>
                                <a:lnTo>
                                  <a:pt x="264181" y="92719"/>
                                </a:lnTo>
                                <a:lnTo>
                                  <a:pt x="244931" y="55511"/>
                                </a:lnTo>
                                <a:lnTo>
                                  <a:pt x="215584" y="26164"/>
                                </a:lnTo>
                                <a:lnTo>
                                  <a:pt x="178376" y="6914"/>
                                </a:lnTo>
                                <a:lnTo>
                                  <a:pt x="135547" y="0"/>
                                </a:lnTo>
                                <a:close/>
                              </a:path>
                            </a:pathLst>
                          </a:custGeom>
                          <a:solidFill>
                            <a:srgbClr val="FFFFFF"/>
                          </a:solidFill>
                        </wps:spPr>
                        <wps:bodyPr wrap="square" lIns="0" tIns="0" rIns="0" bIns="0" rtlCol="0">
                          <a:prstTxWarp prst="textNoShape">
                            <a:avLst/>
                          </a:prstTxWarp>
                          <a:noAutofit/>
                        </wps:bodyPr>
                      </wps:wsp>
                      <wps:wsp>
                        <wps:cNvPr id="103" name="Textbox 103"/>
                        <wps:cNvSpPr txBox="1"/>
                        <wps:spPr>
                          <a:xfrm>
                            <a:off x="0" y="0"/>
                            <a:ext cx="325755" cy="325755"/>
                          </a:xfrm>
                          <a:prstGeom prst="rect">
                            <a:avLst/>
                          </a:prstGeom>
                        </wps:spPr>
                        <wps:txbx>
                          <w:txbxContent>
                            <w:p>
                              <w:pPr>
                                <w:spacing w:before="126"/>
                                <w:ind w:left="88" w:right="0" w:firstLine="0"/>
                                <w:jc w:val="left"/>
                                <w:rPr>
                                  <w:rFonts w:ascii="Arial Black"/>
                                  <w:sz w:val="18"/>
                                </w:rPr>
                              </w:pPr>
                              <w:r>
                                <w:rPr>
                                  <w:rFonts w:ascii="Arial Black"/>
                                  <w:spacing w:val="-5"/>
                                  <w:sz w:val="18"/>
                                </w:rPr>
                                <w:t>TIP</w:t>
                              </w:r>
                            </w:p>
                          </w:txbxContent>
                        </wps:txbx>
                        <wps:bodyPr wrap="square" lIns="0" tIns="0" rIns="0" bIns="0" rtlCol="0">
                          <a:noAutofit/>
                        </wps:bodyPr>
                      </wps:wsp>
                    </wpg:wgp>
                  </a:graphicData>
                </a:graphic>
              </wp:anchor>
            </w:drawing>
          </mc:Choice>
          <mc:Fallback>
            <w:pict>
              <v:group style="position:absolute;margin-left:222pt;margin-top:7.65094pt;width:25.65pt;height:25.65pt;mso-position-horizontal-relative:page;mso-position-vertical-relative:paragraph;z-index:15739392" id="docshapegroup73" coordorigin="4440,153" coordsize="513,513">
                <v:shape style="position:absolute;left:4440;top:153;width:513;height:513" id="docshape74" coordorigin="4440,153" coordsize="513,513" path="m4920,153l4472,153,4460,156,4449,162,4443,173,4440,185,4440,633,4443,646,4449,656,4460,663,4472,665,4920,665,4933,663,4943,656,4950,646,4952,633,4952,185,4950,173,4943,162,4933,156,4920,153xe" filled="true" fillcolor="#000000" stroked="false">
                  <v:path arrowok="t"/>
                  <v:fill type="solid"/>
                </v:shape>
                <v:shape style="position:absolute;left:4482;top:195;width:427;height:427" id="docshape75" coordorigin="4483,196" coordsize="427,427" path="m4696,196l4629,207,4570,237,4524,283,4494,342,4483,409,4494,477,4524,535,4570,581,4629,612,4696,623,4764,612,4822,581,4868,535,4899,477,4910,409,4899,342,4868,283,4822,237,4764,207,4696,196xe" filled="true" fillcolor="#ffffff" stroked="false">
                  <v:path arrowok="t"/>
                  <v:fill type="solid"/>
                </v:shape>
                <v:shape style="position:absolute;left:4440;top:153;width:513;height:513" type="#_x0000_t202" id="docshape76" filled="false" stroked="false">
                  <v:textbox inset="0,0,0,0">
                    <w:txbxContent>
                      <w:p>
                        <w:pPr>
                          <w:spacing w:before="126"/>
                          <w:ind w:left="88" w:right="0" w:firstLine="0"/>
                          <w:jc w:val="left"/>
                          <w:rPr>
                            <w:rFonts w:ascii="Arial Black"/>
                            <w:sz w:val="18"/>
                          </w:rPr>
                        </w:pPr>
                        <w:r>
                          <w:rPr>
                            <w:rFonts w:ascii="Arial Black"/>
                            <w:spacing w:val="-5"/>
                            <w:sz w:val="18"/>
                          </w:rPr>
                          <w:t>TIP</w:t>
                        </w:r>
                      </w:p>
                    </w:txbxContent>
                  </v:textbox>
                  <w10:wrap type="none"/>
                </v:shape>
                <w10:wrap type="none"/>
              </v:group>
            </w:pict>
          </mc:Fallback>
        </mc:AlternateContent>
      </w:r>
      <w:r>
        <w:rPr>
          <w:rFonts w:ascii="Arial"/>
          <w:i/>
          <w:color w:val="231F20"/>
          <w:sz w:val="16"/>
        </w:rPr>
        <w:t>If you qualify to file as head of house- hold,</w:t>
      </w:r>
      <w:r>
        <w:rPr>
          <w:rFonts w:ascii="Arial"/>
          <w:i/>
          <w:color w:val="231F20"/>
          <w:spacing w:val="-3"/>
          <w:sz w:val="16"/>
        </w:rPr>
        <w:t> </w:t>
      </w:r>
      <w:r>
        <w:rPr>
          <w:rFonts w:ascii="Arial"/>
          <w:i/>
          <w:color w:val="231F20"/>
          <w:sz w:val="16"/>
        </w:rPr>
        <w:t>your</w:t>
      </w:r>
      <w:r>
        <w:rPr>
          <w:rFonts w:ascii="Arial"/>
          <w:i/>
          <w:color w:val="231F20"/>
          <w:spacing w:val="-3"/>
          <w:sz w:val="16"/>
        </w:rPr>
        <w:t> </w:t>
      </w:r>
      <w:r>
        <w:rPr>
          <w:rFonts w:ascii="Arial"/>
          <w:i/>
          <w:color w:val="231F20"/>
          <w:sz w:val="16"/>
        </w:rPr>
        <w:t>tax</w:t>
      </w:r>
      <w:r>
        <w:rPr>
          <w:rFonts w:ascii="Arial"/>
          <w:i/>
          <w:color w:val="231F20"/>
          <w:spacing w:val="-3"/>
          <w:sz w:val="16"/>
        </w:rPr>
        <w:t> </w:t>
      </w:r>
      <w:r>
        <w:rPr>
          <w:rFonts w:ascii="Arial"/>
          <w:i/>
          <w:color w:val="231F20"/>
          <w:sz w:val="16"/>
        </w:rPr>
        <w:t>rate</w:t>
      </w:r>
      <w:r>
        <w:rPr>
          <w:rFonts w:ascii="Arial"/>
          <w:i/>
          <w:color w:val="231F20"/>
          <w:spacing w:val="-3"/>
          <w:sz w:val="16"/>
        </w:rPr>
        <w:t> </w:t>
      </w:r>
      <w:r>
        <w:rPr>
          <w:rFonts w:ascii="Arial"/>
          <w:i/>
          <w:color w:val="231F20"/>
          <w:sz w:val="16"/>
        </w:rPr>
        <w:t>will</w:t>
      </w:r>
      <w:r>
        <w:rPr>
          <w:rFonts w:ascii="Arial"/>
          <w:i/>
          <w:color w:val="231F20"/>
          <w:spacing w:val="-3"/>
          <w:sz w:val="16"/>
        </w:rPr>
        <w:t> </w:t>
      </w:r>
      <w:r>
        <w:rPr>
          <w:rFonts w:ascii="Arial"/>
          <w:i/>
          <w:color w:val="231F20"/>
          <w:sz w:val="16"/>
        </w:rPr>
        <w:t>usually</w:t>
      </w:r>
      <w:r>
        <w:rPr>
          <w:rFonts w:ascii="Arial"/>
          <w:i/>
          <w:color w:val="231F20"/>
          <w:spacing w:val="-3"/>
          <w:sz w:val="16"/>
        </w:rPr>
        <w:t> </w:t>
      </w:r>
      <w:r>
        <w:rPr>
          <w:rFonts w:ascii="Arial"/>
          <w:i/>
          <w:color w:val="231F20"/>
          <w:sz w:val="16"/>
        </w:rPr>
        <w:t>be</w:t>
      </w:r>
      <w:r>
        <w:rPr>
          <w:rFonts w:ascii="Arial"/>
          <w:i/>
          <w:color w:val="231F20"/>
          <w:spacing w:val="-3"/>
          <w:sz w:val="16"/>
        </w:rPr>
        <w:t> </w:t>
      </w:r>
      <w:r>
        <w:rPr>
          <w:rFonts w:ascii="Arial"/>
          <w:i/>
          <w:color w:val="231F20"/>
          <w:sz w:val="16"/>
        </w:rPr>
        <w:t>lower than</w:t>
      </w:r>
      <w:r>
        <w:rPr>
          <w:rFonts w:ascii="Arial"/>
          <w:i/>
          <w:color w:val="231F20"/>
          <w:spacing w:val="11"/>
          <w:sz w:val="16"/>
        </w:rPr>
        <w:t> </w:t>
      </w:r>
      <w:r>
        <w:rPr>
          <w:rFonts w:ascii="Arial"/>
          <w:i/>
          <w:color w:val="231F20"/>
          <w:sz w:val="16"/>
        </w:rPr>
        <w:t>the</w:t>
      </w:r>
      <w:r>
        <w:rPr>
          <w:rFonts w:ascii="Arial"/>
          <w:i/>
          <w:color w:val="231F20"/>
          <w:spacing w:val="12"/>
          <w:sz w:val="16"/>
        </w:rPr>
        <w:t> </w:t>
      </w:r>
      <w:r>
        <w:rPr>
          <w:rFonts w:ascii="Arial"/>
          <w:i/>
          <w:color w:val="231F20"/>
          <w:sz w:val="16"/>
        </w:rPr>
        <w:t>rates</w:t>
      </w:r>
      <w:r>
        <w:rPr>
          <w:rFonts w:ascii="Arial"/>
          <w:i/>
          <w:color w:val="231F20"/>
          <w:spacing w:val="11"/>
          <w:sz w:val="16"/>
        </w:rPr>
        <w:t> </w:t>
      </w:r>
      <w:r>
        <w:rPr>
          <w:rFonts w:ascii="Arial"/>
          <w:i/>
          <w:color w:val="231F20"/>
          <w:sz w:val="16"/>
        </w:rPr>
        <w:t>for</w:t>
      </w:r>
      <w:r>
        <w:rPr>
          <w:rFonts w:ascii="Arial"/>
          <w:i/>
          <w:color w:val="231F20"/>
          <w:spacing w:val="12"/>
          <w:sz w:val="16"/>
        </w:rPr>
        <w:t> </w:t>
      </w:r>
      <w:r>
        <w:rPr>
          <w:rFonts w:ascii="Arial"/>
          <w:i/>
          <w:color w:val="231F20"/>
          <w:sz w:val="16"/>
        </w:rPr>
        <w:t>single</w:t>
      </w:r>
      <w:r>
        <w:rPr>
          <w:rFonts w:ascii="Arial"/>
          <w:i/>
          <w:color w:val="231F20"/>
          <w:spacing w:val="11"/>
          <w:sz w:val="16"/>
        </w:rPr>
        <w:t> </w:t>
      </w:r>
      <w:r>
        <w:rPr>
          <w:rFonts w:ascii="Arial"/>
          <w:i/>
          <w:color w:val="231F20"/>
          <w:sz w:val="16"/>
        </w:rPr>
        <w:t>or</w:t>
      </w:r>
      <w:r>
        <w:rPr>
          <w:rFonts w:ascii="Arial"/>
          <w:i/>
          <w:color w:val="231F20"/>
          <w:spacing w:val="12"/>
          <w:sz w:val="16"/>
        </w:rPr>
        <w:t> </w:t>
      </w:r>
      <w:r>
        <w:rPr>
          <w:rFonts w:ascii="Arial"/>
          <w:i/>
          <w:color w:val="231F20"/>
          <w:sz w:val="16"/>
        </w:rPr>
        <w:t>married</w:t>
      </w:r>
      <w:r>
        <w:rPr>
          <w:rFonts w:ascii="Arial"/>
          <w:i/>
          <w:color w:val="231F20"/>
          <w:spacing w:val="12"/>
          <w:sz w:val="16"/>
        </w:rPr>
        <w:t> </w:t>
      </w:r>
      <w:r>
        <w:rPr>
          <w:rFonts w:ascii="Arial"/>
          <w:i/>
          <w:color w:val="231F20"/>
          <w:spacing w:val="-4"/>
          <w:sz w:val="16"/>
        </w:rPr>
        <w:t>fil-</w:t>
      </w:r>
    </w:p>
    <w:p>
      <w:pPr>
        <w:spacing w:line="247" w:lineRule="auto" w:before="2"/>
        <w:ind w:left="120" w:right="39" w:firstLine="0"/>
        <w:jc w:val="both"/>
        <w:rPr>
          <w:rFonts w:ascii="Arial"/>
          <w:i/>
          <w:sz w:val="16"/>
        </w:rPr>
      </w:pPr>
      <w:r>
        <w:rPr>
          <w:rFonts w:ascii="Arial"/>
          <w:i/>
          <w:color w:val="231F20"/>
          <w:sz w:val="16"/>
        </w:rPr>
        <w:t>ing separately. You will also receive a higher standard deduction than if you file as single or married filing separately.</w:t>
      </w:r>
    </w:p>
    <w:p>
      <w:pPr>
        <w:pStyle w:val="BodyText"/>
        <w:spacing w:before="51"/>
        <w:ind w:left="0"/>
        <w:rPr>
          <w:rFonts w:ascii="Arial"/>
          <w:i/>
        </w:rPr>
      </w:pPr>
    </w:p>
    <w:p>
      <w:pPr>
        <w:pStyle w:val="BodyText"/>
        <w:spacing w:line="247" w:lineRule="auto"/>
        <w:ind w:right="38"/>
        <w:jc w:val="both"/>
      </w:pPr>
      <w:r>
        <w:rPr>
          <w:rFonts w:ascii="Arial Black" w:hAnsi="Arial Black"/>
          <w:color w:val="231F20"/>
        </w:rPr>
        <w:t>How</w:t>
      </w:r>
      <w:r>
        <w:rPr>
          <w:rFonts w:ascii="Arial Black" w:hAnsi="Arial Black"/>
          <w:color w:val="231F20"/>
          <w:spacing w:val="-6"/>
        </w:rPr>
        <w:t> </w:t>
      </w:r>
      <w:r>
        <w:rPr>
          <w:rFonts w:ascii="Arial Black" w:hAnsi="Arial Black"/>
          <w:color w:val="231F20"/>
        </w:rPr>
        <w:t>to</w:t>
      </w:r>
      <w:r>
        <w:rPr>
          <w:rFonts w:ascii="Arial Black" w:hAnsi="Arial Black"/>
          <w:color w:val="231F20"/>
          <w:spacing w:val="-6"/>
        </w:rPr>
        <w:t> </w:t>
      </w:r>
      <w:r>
        <w:rPr>
          <w:rFonts w:ascii="Arial Black" w:hAnsi="Arial Black"/>
          <w:color w:val="231F20"/>
        </w:rPr>
        <w:t>file. </w:t>
      </w:r>
      <w:r>
        <w:rPr>
          <w:color w:val="231F20"/>
        </w:rPr>
        <w:t>Indicate your choice of this filing status</w:t>
      </w:r>
      <w:r>
        <w:rPr>
          <w:color w:val="231F20"/>
          <w:spacing w:val="-7"/>
        </w:rPr>
        <w:t> </w:t>
      </w:r>
      <w:r>
        <w:rPr>
          <w:color w:val="231F20"/>
        </w:rPr>
        <w:t>by</w:t>
      </w:r>
      <w:r>
        <w:rPr>
          <w:color w:val="231F20"/>
          <w:spacing w:val="-7"/>
        </w:rPr>
        <w:t> </w:t>
      </w:r>
      <w:r>
        <w:rPr>
          <w:color w:val="231F20"/>
        </w:rPr>
        <w:t>checking</w:t>
      </w:r>
      <w:r>
        <w:rPr>
          <w:color w:val="231F20"/>
          <w:spacing w:val="-7"/>
        </w:rPr>
        <w:t> </w:t>
      </w:r>
      <w:r>
        <w:rPr>
          <w:color w:val="231F20"/>
        </w:rPr>
        <w:t>the</w:t>
      </w:r>
      <w:r>
        <w:rPr>
          <w:color w:val="231F20"/>
          <w:spacing w:val="-7"/>
        </w:rPr>
        <w:t> </w:t>
      </w:r>
      <w:r>
        <w:rPr>
          <w:color w:val="231F20"/>
        </w:rPr>
        <w:t>“Head</w:t>
      </w:r>
      <w:r>
        <w:rPr>
          <w:color w:val="231F20"/>
          <w:spacing w:val="-7"/>
        </w:rPr>
        <w:t> </w:t>
      </w:r>
      <w:r>
        <w:rPr>
          <w:color w:val="231F20"/>
        </w:rPr>
        <w:t>of</w:t>
      </w:r>
      <w:r>
        <w:rPr>
          <w:color w:val="231F20"/>
          <w:spacing w:val="-7"/>
        </w:rPr>
        <w:t> </w:t>
      </w:r>
      <w:r>
        <w:rPr>
          <w:color w:val="231F20"/>
        </w:rPr>
        <w:t>household”</w:t>
      </w:r>
      <w:r>
        <w:rPr>
          <w:color w:val="231F20"/>
          <w:spacing w:val="-7"/>
        </w:rPr>
        <w:t> </w:t>
      </w:r>
      <w:r>
        <w:rPr>
          <w:color w:val="231F20"/>
        </w:rPr>
        <w:t>box on the </w:t>
      </w:r>
      <w:r>
        <w:rPr>
          <w:rFonts w:ascii="Arial" w:hAnsi="Arial"/>
          <w:i/>
          <w:color w:val="231F20"/>
        </w:rPr>
        <w:t>Filing Status </w:t>
      </w:r>
      <w:r>
        <w:rPr>
          <w:color w:val="231F20"/>
        </w:rPr>
        <w:t>line near the top of Form 1040 or 1040-SR. If the child who qualifies you for this filing status isn't claimed as your de- pendent</w:t>
      </w:r>
      <w:r>
        <w:rPr>
          <w:color w:val="231F20"/>
          <w:spacing w:val="49"/>
        </w:rPr>
        <w:t> </w:t>
      </w:r>
      <w:r>
        <w:rPr>
          <w:color w:val="231F20"/>
        </w:rPr>
        <w:t>in</w:t>
      </w:r>
      <w:r>
        <w:rPr>
          <w:color w:val="231F20"/>
          <w:spacing w:val="50"/>
        </w:rPr>
        <w:t> </w:t>
      </w:r>
      <w:r>
        <w:rPr>
          <w:color w:val="231F20"/>
        </w:rPr>
        <w:t>the</w:t>
      </w:r>
      <w:r>
        <w:rPr>
          <w:color w:val="231F20"/>
          <w:spacing w:val="50"/>
        </w:rPr>
        <w:t> </w:t>
      </w:r>
      <w:r>
        <w:rPr>
          <w:rFonts w:ascii="Arial" w:hAnsi="Arial"/>
          <w:i/>
          <w:color w:val="231F20"/>
        </w:rPr>
        <w:t>Dependents</w:t>
      </w:r>
      <w:r>
        <w:rPr>
          <w:rFonts w:ascii="Arial" w:hAnsi="Arial"/>
          <w:i/>
          <w:color w:val="231F20"/>
          <w:spacing w:val="48"/>
        </w:rPr>
        <w:t> </w:t>
      </w:r>
      <w:r>
        <w:rPr>
          <w:color w:val="231F20"/>
        </w:rPr>
        <w:t>section</w:t>
      </w:r>
      <w:r>
        <w:rPr>
          <w:color w:val="231F20"/>
          <w:spacing w:val="50"/>
        </w:rPr>
        <w:t> </w:t>
      </w:r>
      <w:r>
        <w:rPr>
          <w:color w:val="231F20"/>
        </w:rPr>
        <w:t>of</w:t>
      </w:r>
      <w:r>
        <w:rPr>
          <w:color w:val="231F20"/>
          <w:spacing w:val="50"/>
        </w:rPr>
        <w:t> </w:t>
      </w:r>
      <w:r>
        <w:rPr>
          <w:color w:val="231F20"/>
          <w:spacing w:val="-4"/>
        </w:rPr>
        <w:t>Form</w:t>
      </w:r>
    </w:p>
    <w:p>
      <w:pPr>
        <w:pStyle w:val="BodyText"/>
        <w:spacing w:line="249" w:lineRule="auto" w:before="66"/>
        <w:ind w:right="117"/>
        <w:jc w:val="both"/>
      </w:pPr>
      <w:r>
        <w:rPr/>
        <w:br w:type="column"/>
      </w:r>
      <w:r>
        <w:rPr>
          <w:color w:val="231F20"/>
        </w:rPr>
        <w:t>1040 or 1040-SR, enter the child's name in the entry space at the bottom of the </w:t>
      </w:r>
      <w:r>
        <w:rPr>
          <w:rFonts w:ascii="Arial"/>
          <w:i/>
          <w:color w:val="231F20"/>
        </w:rPr>
        <w:t>Filing Status </w:t>
      </w:r>
      <w:r>
        <w:rPr>
          <w:color w:val="231F20"/>
        </w:rPr>
        <w:t>section. Use the </w:t>
      </w:r>
      <w:r>
        <w:rPr>
          <w:rFonts w:ascii="Arial"/>
          <w:i/>
          <w:color w:val="231F20"/>
        </w:rPr>
        <w:t>Head of a household </w:t>
      </w:r>
      <w:r>
        <w:rPr>
          <w:color w:val="231F20"/>
        </w:rPr>
        <w:t>column</w:t>
      </w:r>
      <w:r>
        <w:rPr>
          <w:color w:val="231F20"/>
          <w:spacing w:val="40"/>
        </w:rPr>
        <w:t> </w:t>
      </w:r>
      <w:r>
        <w:rPr>
          <w:color w:val="231F20"/>
        </w:rPr>
        <w:t>of the Tax Table, or Section D of the Tax Com- putation Worksheet, to figure your tax.</w:t>
      </w:r>
    </w:p>
    <w:p>
      <w:pPr>
        <w:pStyle w:val="BodyText"/>
        <w:spacing w:before="3"/>
        <w:ind w:left="0"/>
      </w:pPr>
    </w:p>
    <w:p>
      <w:pPr>
        <w:spacing w:before="0"/>
        <w:ind w:left="120" w:right="0" w:firstLine="0"/>
        <w:jc w:val="both"/>
        <w:rPr>
          <w:rFonts w:ascii="Arial Black"/>
          <w:sz w:val="20"/>
        </w:rPr>
      </w:pPr>
      <w:r>
        <w:rPr>
          <w:rFonts w:ascii="Arial Black"/>
          <w:color w:val="231F20"/>
          <w:spacing w:val="-2"/>
          <w:w w:val="90"/>
          <w:sz w:val="20"/>
        </w:rPr>
        <w:t>Considered</w:t>
      </w:r>
      <w:r>
        <w:rPr>
          <w:rFonts w:ascii="Arial Black"/>
          <w:color w:val="231F20"/>
          <w:spacing w:val="2"/>
          <w:sz w:val="20"/>
        </w:rPr>
        <w:t> </w:t>
      </w:r>
      <w:r>
        <w:rPr>
          <w:rFonts w:ascii="Arial Black"/>
          <w:color w:val="231F20"/>
          <w:spacing w:val="-2"/>
          <w:sz w:val="20"/>
        </w:rPr>
        <w:t>Unmarried</w:t>
      </w:r>
    </w:p>
    <w:p>
      <w:pPr>
        <w:pStyle w:val="BodyText"/>
        <w:spacing w:line="252" w:lineRule="auto" w:before="170"/>
        <w:ind w:right="117"/>
        <w:jc w:val="both"/>
      </w:pPr>
      <w:r>
        <w:rPr>
          <w:color w:val="231F20"/>
        </w:rPr>
        <w:t>To qualify for head of household status, you must</w:t>
      </w:r>
      <w:r>
        <w:rPr>
          <w:color w:val="231F20"/>
          <w:spacing w:val="-2"/>
        </w:rPr>
        <w:t> </w:t>
      </w:r>
      <w:r>
        <w:rPr>
          <w:color w:val="231F20"/>
        </w:rPr>
        <w:t>be</w:t>
      </w:r>
      <w:r>
        <w:rPr>
          <w:color w:val="231F20"/>
          <w:spacing w:val="-2"/>
        </w:rPr>
        <w:t> </w:t>
      </w:r>
      <w:r>
        <w:rPr>
          <w:color w:val="231F20"/>
        </w:rPr>
        <w:t>either</w:t>
      </w:r>
      <w:r>
        <w:rPr>
          <w:color w:val="231F20"/>
          <w:spacing w:val="-2"/>
        </w:rPr>
        <w:t> </w:t>
      </w:r>
      <w:r>
        <w:rPr>
          <w:color w:val="231F20"/>
        </w:rPr>
        <w:t>unmarried</w:t>
      </w:r>
      <w:r>
        <w:rPr>
          <w:color w:val="231F20"/>
          <w:spacing w:val="-2"/>
        </w:rPr>
        <w:t> </w:t>
      </w:r>
      <w:r>
        <w:rPr>
          <w:color w:val="231F20"/>
        </w:rPr>
        <w:t>or</w:t>
      </w:r>
      <w:r>
        <w:rPr>
          <w:color w:val="231F20"/>
          <w:spacing w:val="-2"/>
        </w:rPr>
        <w:t> </w:t>
      </w:r>
      <w:r>
        <w:rPr>
          <w:color w:val="231F20"/>
        </w:rPr>
        <w:t>considered</w:t>
      </w:r>
      <w:r>
        <w:rPr>
          <w:color w:val="231F20"/>
          <w:spacing w:val="-2"/>
        </w:rPr>
        <w:t> </w:t>
      </w:r>
      <w:r>
        <w:rPr>
          <w:color w:val="231F20"/>
        </w:rPr>
        <w:t>unmar- ried</w:t>
      </w:r>
      <w:r>
        <w:rPr>
          <w:color w:val="231F20"/>
          <w:spacing w:val="-3"/>
        </w:rPr>
        <w:t> </w:t>
      </w:r>
      <w:r>
        <w:rPr>
          <w:color w:val="231F20"/>
        </w:rPr>
        <w:t>on</w:t>
      </w:r>
      <w:r>
        <w:rPr>
          <w:color w:val="231F20"/>
          <w:spacing w:val="-3"/>
        </w:rPr>
        <w:t> </w:t>
      </w:r>
      <w:r>
        <w:rPr>
          <w:color w:val="231F20"/>
        </w:rPr>
        <w:t>the</w:t>
      </w:r>
      <w:r>
        <w:rPr>
          <w:color w:val="231F20"/>
          <w:spacing w:val="-3"/>
        </w:rPr>
        <w:t> </w:t>
      </w:r>
      <w:r>
        <w:rPr>
          <w:color w:val="231F20"/>
        </w:rPr>
        <w:t>last</w:t>
      </w:r>
      <w:r>
        <w:rPr>
          <w:color w:val="231F20"/>
          <w:spacing w:val="-3"/>
        </w:rPr>
        <w:t> </w:t>
      </w:r>
      <w:r>
        <w:rPr>
          <w:color w:val="231F20"/>
        </w:rPr>
        <w:t>day</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year.</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consid- ered</w:t>
      </w:r>
      <w:r>
        <w:rPr>
          <w:color w:val="231F20"/>
          <w:spacing w:val="-2"/>
        </w:rPr>
        <w:t> </w:t>
      </w:r>
      <w:r>
        <w:rPr>
          <w:color w:val="231F20"/>
        </w:rPr>
        <w:t>unmarried</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last</w:t>
      </w:r>
      <w:r>
        <w:rPr>
          <w:color w:val="231F20"/>
          <w:spacing w:val="-2"/>
        </w:rPr>
        <w:t> </w:t>
      </w:r>
      <w:r>
        <w:rPr>
          <w:color w:val="231F20"/>
        </w:rPr>
        <w:t>day</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tax</w:t>
      </w:r>
      <w:r>
        <w:rPr>
          <w:color w:val="231F20"/>
          <w:spacing w:val="-2"/>
        </w:rPr>
        <w:t> </w:t>
      </w:r>
      <w:r>
        <w:rPr>
          <w:color w:val="231F20"/>
        </w:rPr>
        <w:t>year</w:t>
      </w:r>
      <w:r>
        <w:rPr>
          <w:color w:val="231F20"/>
          <w:spacing w:val="-2"/>
        </w:rPr>
        <w:t> </w:t>
      </w:r>
      <w:r>
        <w:rPr>
          <w:color w:val="231F20"/>
        </w:rPr>
        <w:t>if you meet all the following tests.</w:t>
      </w:r>
    </w:p>
    <w:p>
      <w:pPr>
        <w:pStyle w:val="ListParagraph"/>
        <w:numPr>
          <w:ilvl w:val="0"/>
          <w:numId w:val="18"/>
        </w:numPr>
        <w:tabs>
          <w:tab w:pos="488" w:val="left" w:leader="none"/>
          <w:tab w:pos="490" w:val="left" w:leader="none"/>
        </w:tabs>
        <w:spacing w:line="252" w:lineRule="auto" w:before="95" w:after="0"/>
        <w:ind w:left="490" w:right="219" w:hanging="234"/>
        <w:jc w:val="left"/>
        <w:rPr>
          <w:sz w:val="16"/>
        </w:rPr>
      </w:pPr>
      <w:r>
        <w:rPr>
          <w:color w:val="231F20"/>
          <w:sz w:val="16"/>
        </w:rPr>
        <w:t>You</w:t>
      </w:r>
      <w:r>
        <w:rPr>
          <w:color w:val="231F20"/>
          <w:spacing w:val="-5"/>
          <w:sz w:val="16"/>
        </w:rPr>
        <w:t> </w:t>
      </w:r>
      <w:r>
        <w:rPr>
          <w:color w:val="231F20"/>
          <w:sz w:val="16"/>
        </w:rPr>
        <w:t>file</w:t>
      </w:r>
      <w:r>
        <w:rPr>
          <w:color w:val="231F20"/>
          <w:spacing w:val="-5"/>
          <w:sz w:val="16"/>
        </w:rPr>
        <w:t> </w:t>
      </w:r>
      <w:r>
        <w:rPr>
          <w:color w:val="231F20"/>
          <w:sz w:val="16"/>
        </w:rPr>
        <w:t>a</w:t>
      </w:r>
      <w:r>
        <w:rPr>
          <w:color w:val="231F20"/>
          <w:spacing w:val="-5"/>
          <w:sz w:val="16"/>
        </w:rPr>
        <w:t> </w:t>
      </w:r>
      <w:r>
        <w:rPr>
          <w:color w:val="231F20"/>
          <w:sz w:val="16"/>
        </w:rPr>
        <w:t>separate</w:t>
      </w:r>
      <w:r>
        <w:rPr>
          <w:color w:val="231F20"/>
          <w:spacing w:val="-5"/>
          <w:sz w:val="16"/>
        </w:rPr>
        <w:t> </w:t>
      </w:r>
      <w:r>
        <w:rPr>
          <w:color w:val="231F20"/>
          <w:sz w:val="16"/>
        </w:rPr>
        <w:t>return.</w:t>
      </w:r>
      <w:r>
        <w:rPr>
          <w:color w:val="231F20"/>
          <w:spacing w:val="-5"/>
          <w:sz w:val="16"/>
        </w:rPr>
        <w:t> </w:t>
      </w:r>
      <w:r>
        <w:rPr>
          <w:color w:val="231F20"/>
          <w:sz w:val="16"/>
        </w:rPr>
        <w:t>A</w:t>
      </w:r>
      <w:r>
        <w:rPr>
          <w:color w:val="231F20"/>
          <w:spacing w:val="-5"/>
          <w:sz w:val="16"/>
        </w:rPr>
        <w:t> </w:t>
      </w:r>
      <w:r>
        <w:rPr>
          <w:color w:val="231F20"/>
          <w:sz w:val="16"/>
        </w:rPr>
        <w:t>separate</w:t>
      </w:r>
      <w:r>
        <w:rPr>
          <w:color w:val="231F20"/>
          <w:spacing w:val="-5"/>
          <w:sz w:val="16"/>
        </w:rPr>
        <w:t> </w:t>
      </w:r>
      <w:r>
        <w:rPr>
          <w:color w:val="231F20"/>
          <w:sz w:val="16"/>
        </w:rPr>
        <w:t>re- turn</w:t>
      </w:r>
      <w:r>
        <w:rPr>
          <w:color w:val="231F20"/>
          <w:spacing w:val="-11"/>
          <w:sz w:val="16"/>
        </w:rPr>
        <w:t> </w:t>
      </w:r>
      <w:r>
        <w:rPr>
          <w:color w:val="231F20"/>
          <w:sz w:val="16"/>
        </w:rPr>
        <w:t>includes</w:t>
      </w:r>
      <w:r>
        <w:rPr>
          <w:color w:val="231F20"/>
          <w:spacing w:val="-11"/>
          <w:sz w:val="16"/>
        </w:rPr>
        <w:t> </w:t>
      </w:r>
      <w:r>
        <w:rPr>
          <w:color w:val="231F20"/>
          <w:sz w:val="16"/>
        </w:rPr>
        <w:t>a</w:t>
      </w:r>
      <w:r>
        <w:rPr>
          <w:color w:val="231F20"/>
          <w:spacing w:val="-10"/>
          <w:sz w:val="16"/>
        </w:rPr>
        <w:t> </w:t>
      </w:r>
      <w:r>
        <w:rPr>
          <w:color w:val="231F20"/>
          <w:sz w:val="16"/>
        </w:rPr>
        <w:t>return</w:t>
      </w:r>
      <w:r>
        <w:rPr>
          <w:color w:val="231F20"/>
          <w:spacing w:val="-11"/>
          <w:sz w:val="16"/>
        </w:rPr>
        <w:t> </w:t>
      </w:r>
      <w:r>
        <w:rPr>
          <w:color w:val="231F20"/>
          <w:sz w:val="16"/>
        </w:rPr>
        <w:t>claiming</w:t>
      </w:r>
      <w:r>
        <w:rPr>
          <w:color w:val="231F20"/>
          <w:spacing w:val="-11"/>
          <w:sz w:val="16"/>
        </w:rPr>
        <w:t> </w:t>
      </w:r>
      <w:r>
        <w:rPr>
          <w:color w:val="231F20"/>
          <w:sz w:val="16"/>
        </w:rPr>
        <w:t>married</w:t>
      </w:r>
      <w:r>
        <w:rPr>
          <w:color w:val="231F20"/>
          <w:spacing w:val="-10"/>
          <w:sz w:val="16"/>
        </w:rPr>
        <w:t> </w:t>
      </w:r>
      <w:r>
        <w:rPr>
          <w:color w:val="231F20"/>
          <w:sz w:val="16"/>
        </w:rPr>
        <w:t>fil- ing separately, single, or head of house- hold filing status.</w:t>
      </w:r>
    </w:p>
    <w:p>
      <w:pPr>
        <w:pStyle w:val="ListParagraph"/>
        <w:numPr>
          <w:ilvl w:val="0"/>
          <w:numId w:val="18"/>
        </w:numPr>
        <w:tabs>
          <w:tab w:pos="488" w:val="left" w:leader="none"/>
          <w:tab w:pos="490" w:val="left" w:leader="none"/>
        </w:tabs>
        <w:spacing w:line="252" w:lineRule="auto" w:before="95" w:after="0"/>
        <w:ind w:left="490" w:right="256" w:hanging="234"/>
        <w:jc w:val="left"/>
        <w:rPr>
          <w:sz w:val="16"/>
        </w:rPr>
      </w:pPr>
      <w:r>
        <w:rPr>
          <w:color w:val="231F20"/>
          <w:sz w:val="16"/>
        </w:rPr>
        <w:t>You</w:t>
      </w:r>
      <w:r>
        <w:rPr>
          <w:color w:val="231F20"/>
          <w:spacing w:val="-11"/>
          <w:sz w:val="16"/>
        </w:rPr>
        <w:t> </w:t>
      </w:r>
      <w:r>
        <w:rPr>
          <w:color w:val="231F20"/>
          <w:sz w:val="16"/>
        </w:rPr>
        <w:t>paid</w:t>
      </w:r>
      <w:r>
        <w:rPr>
          <w:color w:val="231F20"/>
          <w:spacing w:val="-11"/>
          <w:sz w:val="16"/>
        </w:rPr>
        <w:t> </w:t>
      </w:r>
      <w:r>
        <w:rPr>
          <w:color w:val="231F20"/>
          <w:sz w:val="16"/>
        </w:rPr>
        <w:t>more</w:t>
      </w:r>
      <w:r>
        <w:rPr>
          <w:color w:val="231F20"/>
          <w:spacing w:val="-10"/>
          <w:sz w:val="16"/>
        </w:rPr>
        <w:t> </w:t>
      </w:r>
      <w:r>
        <w:rPr>
          <w:color w:val="231F20"/>
          <w:sz w:val="16"/>
        </w:rPr>
        <w:t>than</w:t>
      </w:r>
      <w:r>
        <w:rPr>
          <w:color w:val="231F20"/>
          <w:spacing w:val="-11"/>
          <w:sz w:val="16"/>
        </w:rPr>
        <w:t> </w:t>
      </w:r>
      <w:r>
        <w:rPr>
          <w:color w:val="231F20"/>
          <w:sz w:val="16"/>
        </w:rPr>
        <w:t>half</w:t>
      </w:r>
      <w:r>
        <w:rPr>
          <w:color w:val="231F20"/>
          <w:spacing w:val="-11"/>
          <w:sz w:val="16"/>
        </w:rPr>
        <w:t> </w:t>
      </w:r>
      <w:r>
        <w:rPr>
          <w:color w:val="231F20"/>
          <w:sz w:val="16"/>
        </w:rPr>
        <w:t>the</w:t>
      </w:r>
      <w:r>
        <w:rPr>
          <w:color w:val="231F20"/>
          <w:spacing w:val="-10"/>
          <w:sz w:val="16"/>
        </w:rPr>
        <w:t> </w:t>
      </w:r>
      <w:r>
        <w:rPr>
          <w:color w:val="231F20"/>
          <w:sz w:val="16"/>
        </w:rPr>
        <w:t>cost</w:t>
      </w:r>
      <w:r>
        <w:rPr>
          <w:color w:val="231F20"/>
          <w:spacing w:val="-11"/>
          <w:sz w:val="16"/>
        </w:rPr>
        <w:t> </w:t>
      </w:r>
      <w:r>
        <w:rPr>
          <w:color w:val="231F20"/>
          <w:sz w:val="16"/>
        </w:rPr>
        <w:t>of</w:t>
      </w:r>
      <w:r>
        <w:rPr>
          <w:color w:val="231F20"/>
          <w:spacing w:val="-10"/>
          <w:sz w:val="16"/>
        </w:rPr>
        <w:t> </w:t>
      </w:r>
      <w:r>
        <w:rPr>
          <w:color w:val="231F20"/>
          <w:sz w:val="16"/>
        </w:rPr>
        <w:t>keep- ing up your home for the tax year.</w:t>
      </w:r>
    </w:p>
    <w:p>
      <w:pPr>
        <w:pStyle w:val="ListParagraph"/>
        <w:numPr>
          <w:ilvl w:val="0"/>
          <w:numId w:val="18"/>
        </w:numPr>
        <w:tabs>
          <w:tab w:pos="488" w:val="left" w:leader="none"/>
          <w:tab w:pos="490" w:val="left" w:leader="none"/>
        </w:tabs>
        <w:spacing w:line="249" w:lineRule="auto" w:before="96" w:after="0"/>
        <w:ind w:left="490" w:right="118" w:hanging="234"/>
        <w:jc w:val="left"/>
        <w:rPr>
          <w:sz w:val="16"/>
        </w:rPr>
      </w:pPr>
      <w:r>
        <w:rPr>
          <w:color w:val="231F20"/>
          <w:sz w:val="16"/>
        </w:rPr>
        <w:t>Your</w:t>
      </w:r>
      <w:r>
        <w:rPr>
          <w:color w:val="231F20"/>
          <w:spacing w:val="-11"/>
          <w:sz w:val="16"/>
        </w:rPr>
        <w:t> </w:t>
      </w:r>
      <w:r>
        <w:rPr>
          <w:color w:val="231F20"/>
          <w:sz w:val="16"/>
        </w:rPr>
        <w:t>spouse</w:t>
      </w:r>
      <w:r>
        <w:rPr>
          <w:color w:val="231F20"/>
          <w:spacing w:val="-11"/>
          <w:sz w:val="16"/>
        </w:rPr>
        <w:t> </w:t>
      </w:r>
      <w:r>
        <w:rPr>
          <w:color w:val="231F20"/>
          <w:sz w:val="16"/>
        </w:rPr>
        <w:t>didn't</w:t>
      </w:r>
      <w:r>
        <w:rPr>
          <w:color w:val="231F20"/>
          <w:spacing w:val="-10"/>
          <w:sz w:val="16"/>
        </w:rPr>
        <w:t> </w:t>
      </w:r>
      <w:r>
        <w:rPr>
          <w:color w:val="231F20"/>
          <w:sz w:val="16"/>
        </w:rPr>
        <w:t>live</w:t>
      </w:r>
      <w:r>
        <w:rPr>
          <w:color w:val="231F20"/>
          <w:spacing w:val="-11"/>
          <w:sz w:val="16"/>
        </w:rPr>
        <w:t> </w:t>
      </w:r>
      <w:r>
        <w:rPr>
          <w:color w:val="231F20"/>
          <w:sz w:val="16"/>
        </w:rPr>
        <w:t>in</w:t>
      </w:r>
      <w:r>
        <w:rPr>
          <w:color w:val="231F20"/>
          <w:spacing w:val="-11"/>
          <w:sz w:val="16"/>
        </w:rPr>
        <w:t> </w:t>
      </w:r>
      <w:r>
        <w:rPr>
          <w:color w:val="231F20"/>
          <w:sz w:val="16"/>
        </w:rPr>
        <w:t>your</w:t>
      </w:r>
      <w:r>
        <w:rPr>
          <w:color w:val="231F20"/>
          <w:spacing w:val="-10"/>
          <w:sz w:val="16"/>
        </w:rPr>
        <w:t> </w:t>
      </w:r>
      <w:r>
        <w:rPr>
          <w:color w:val="231F20"/>
          <w:sz w:val="16"/>
        </w:rPr>
        <w:t>home</w:t>
      </w:r>
      <w:r>
        <w:rPr>
          <w:color w:val="231F20"/>
          <w:spacing w:val="-11"/>
          <w:sz w:val="16"/>
        </w:rPr>
        <w:t> </w:t>
      </w:r>
      <w:r>
        <w:rPr>
          <w:color w:val="231F20"/>
          <w:sz w:val="16"/>
        </w:rPr>
        <w:t>during the last 6 months of the tax year. Your spouse is considered to live in your home even if your spouse is temporarily absent due</w:t>
      </w:r>
      <w:r>
        <w:rPr>
          <w:color w:val="231F20"/>
          <w:spacing w:val="-11"/>
          <w:sz w:val="16"/>
        </w:rPr>
        <w:t> </w:t>
      </w:r>
      <w:r>
        <w:rPr>
          <w:color w:val="231F20"/>
          <w:sz w:val="16"/>
        </w:rPr>
        <w:t>to</w:t>
      </w:r>
      <w:r>
        <w:rPr>
          <w:color w:val="231F20"/>
          <w:spacing w:val="-11"/>
          <w:sz w:val="16"/>
        </w:rPr>
        <w:t> </w:t>
      </w:r>
      <w:r>
        <w:rPr>
          <w:color w:val="231F20"/>
          <w:sz w:val="16"/>
        </w:rPr>
        <w:t>special</w:t>
      </w:r>
      <w:r>
        <w:rPr>
          <w:color w:val="231F20"/>
          <w:spacing w:val="-10"/>
          <w:sz w:val="16"/>
        </w:rPr>
        <w:t> </w:t>
      </w:r>
      <w:r>
        <w:rPr>
          <w:color w:val="231F20"/>
          <w:sz w:val="16"/>
        </w:rPr>
        <w:t>circumstances.</w:t>
      </w:r>
      <w:r>
        <w:rPr>
          <w:color w:val="231F20"/>
          <w:spacing w:val="-11"/>
          <w:sz w:val="16"/>
        </w:rPr>
        <w:t> </w:t>
      </w:r>
      <w:r>
        <w:rPr>
          <w:color w:val="231F20"/>
          <w:sz w:val="16"/>
        </w:rPr>
        <w:t>See</w:t>
      </w:r>
      <w:r>
        <w:rPr>
          <w:color w:val="231F20"/>
          <w:spacing w:val="-11"/>
          <w:sz w:val="16"/>
        </w:rPr>
        <w:t> </w:t>
      </w:r>
      <w:hyperlink w:history="true" w:anchor="_bookmark72">
        <w:r>
          <w:rPr>
            <w:rFonts w:ascii="Arial"/>
            <w:i/>
            <w:color w:val="0056A2"/>
            <w:sz w:val="16"/>
            <w:u w:val="single" w:color="0055A1"/>
          </w:rPr>
          <w:t>Tempo-</w:t>
        </w:r>
      </w:hyperlink>
      <w:r>
        <w:rPr>
          <w:rFonts w:ascii="Arial"/>
          <w:i/>
          <w:color w:val="0056A2"/>
          <w:sz w:val="16"/>
        </w:rPr>
        <w:t> </w:t>
      </w:r>
      <w:hyperlink w:history="true" w:anchor="_bookmark72">
        <w:r>
          <w:rPr>
            <w:rFonts w:ascii="Arial"/>
            <w:i/>
            <w:color w:val="0056A2"/>
            <w:sz w:val="16"/>
            <w:u w:val="single" w:color="0055A1"/>
          </w:rPr>
          <w:t>rary absences</w:t>
        </w:r>
      </w:hyperlink>
      <w:r>
        <w:rPr>
          <w:color w:val="231F20"/>
          <w:sz w:val="16"/>
        </w:rPr>
        <w:t>, later.</w:t>
      </w:r>
    </w:p>
    <w:p>
      <w:pPr>
        <w:pStyle w:val="ListParagraph"/>
        <w:numPr>
          <w:ilvl w:val="0"/>
          <w:numId w:val="18"/>
        </w:numPr>
        <w:tabs>
          <w:tab w:pos="488" w:val="left" w:leader="none"/>
          <w:tab w:pos="490" w:val="left" w:leader="none"/>
        </w:tabs>
        <w:spacing w:line="249" w:lineRule="auto" w:before="100" w:after="0"/>
        <w:ind w:left="490" w:right="137" w:hanging="234"/>
        <w:jc w:val="left"/>
        <w:rPr>
          <w:sz w:val="16"/>
        </w:rPr>
      </w:pPr>
      <w:r>
        <w:rPr>
          <w:color w:val="231F20"/>
          <w:sz w:val="16"/>
        </w:rPr>
        <w:t>Your home was the main home of your child, stepchild, or foster child for more than</w:t>
      </w:r>
      <w:r>
        <w:rPr>
          <w:color w:val="231F20"/>
          <w:spacing w:val="-11"/>
          <w:sz w:val="16"/>
        </w:rPr>
        <w:t> </w:t>
      </w:r>
      <w:r>
        <w:rPr>
          <w:color w:val="231F20"/>
          <w:sz w:val="16"/>
        </w:rPr>
        <w:t>half</w:t>
      </w:r>
      <w:r>
        <w:rPr>
          <w:color w:val="231F20"/>
          <w:spacing w:val="-11"/>
          <w:sz w:val="16"/>
        </w:rPr>
        <w:t> </w:t>
      </w:r>
      <w:r>
        <w:rPr>
          <w:color w:val="231F20"/>
          <w:sz w:val="16"/>
        </w:rPr>
        <w:t>the</w:t>
      </w:r>
      <w:r>
        <w:rPr>
          <w:color w:val="231F20"/>
          <w:spacing w:val="-10"/>
          <w:sz w:val="16"/>
        </w:rPr>
        <w:t> </w:t>
      </w:r>
      <w:r>
        <w:rPr>
          <w:color w:val="231F20"/>
          <w:sz w:val="16"/>
        </w:rPr>
        <w:t>year.</w:t>
      </w:r>
      <w:r>
        <w:rPr>
          <w:color w:val="231F20"/>
          <w:spacing w:val="-11"/>
          <w:sz w:val="16"/>
        </w:rPr>
        <w:t> </w:t>
      </w:r>
      <w:r>
        <w:rPr>
          <w:color w:val="231F20"/>
          <w:sz w:val="16"/>
        </w:rPr>
        <w:t>(See</w:t>
      </w:r>
      <w:r>
        <w:rPr>
          <w:color w:val="231F20"/>
          <w:spacing w:val="-11"/>
          <w:sz w:val="16"/>
        </w:rPr>
        <w:t> </w:t>
      </w:r>
      <w:hyperlink w:history="true" w:anchor="_bookmark74">
        <w:r>
          <w:rPr>
            <w:rFonts w:ascii="Arial"/>
            <w:i/>
            <w:color w:val="0056A2"/>
            <w:sz w:val="16"/>
            <w:u w:val="single" w:color="0055A1"/>
          </w:rPr>
          <w:t>Home</w:t>
        </w:r>
        <w:r>
          <w:rPr>
            <w:rFonts w:ascii="Arial"/>
            <w:i/>
            <w:color w:val="0056A2"/>
            <w:spacing w:val="-11"/>
            <w:sz w:val="16"/>
            <w:u w:val="single" w:color="0055A1"/>
          </w:rPr>
          <w:t> </w:t>
        </w:r>
        <w:r>
          <w:rPr>
            <w:rFonts w:ascii="Arial"/>
            <w:i/>
            <w:color w:val="0056A2"/>
            <w:sz w:val="16"/>
            <w:u w:val="single" w:color="0055A1"/>
          </w:rPr>
          <w:t>of</w:t>
        </w:r>
        <w:r>
          <w:rPr>
            <w:rFonts w:ascii="Arial"/>
            <w:i/>
            <w:color w:val="0056A2"/>
            <w:spacing w:val="-11"/>
            <w:sz w:val="16"/>
            <w:u w:val="single" w:color="0055A1"/>
          </w:rPr>
          <w:t> </w:t>
        </w:r>
        <w:r>
          <w:rPr>
            <w:rFonts w:ascii="Arial"/>
            <w:i/>
            <w:color w:val="0056A2"/>
            <w:sz w:val="16"/>
            <w:u w:val="single" w:color="0055A1"/>
          </w:rPr>
          <w:t>qualifying</w:t>
        </w:r>
      </w:hyperlink>
      <w:r>
        <w:rPr>
          <w:rFonts w:ascii="Arial"/>
          <w:i/>
          <w:color w:val="0056A2"/>
          <w:sz w:val="16"/>
        </w:rPr>
        <w:t> </w:t>
      </w:r>
      <w:hyperlink w:history="true" w:anchor="_bookmark74">
        <w:r>
          <w:rPr>
            <w:rFonts w:ascii="Arial"/>
            <w:i/>
            <w:color w:val="0056A2"/>
            <w:sz w:val="16"/>
            <w:u w:val="single" w:color="0055A1"/>
          </w:rPr>
          <w:t>person</w:t>
        </w:r>
      </w:hyperlink>
      <w:r>
        <w:rPr>
          <w:color w:val="231F20"/>
          <w:sz w:val="16"/>
        </w:rPr>
        <w:t>,</w:t>
      </w:r>
      <w:r>
        <w:rPr>
          <w:color w:val="231F20"/>
          <w:spacing w:val="-8"/>
          <w:sz w:val="16"/>
        </w:rPr>
        <w:t> </w:t>
      </w:r>
      <w:r>
        <w:rPr>
          <w:color w:val="231F20"/>
          <w:sz w:val="16"/>
        </w:rPr>
        <w:t>later,</w:t>
      </w:r>
      <w:r>
        <w:rPr>
          <w:color w:val="231F20"/>
          <w:spacing w:val="-8"/>
          <w:sz w:val="16"/>
        </w:rPr>
        <w:t> </w:t>
      </w:r>
      <w:r>
        <w:rPr>
          <w:color w:val="231F20"/>
          <w:sz w:val="16"/>
        </w:rPr>
        <w:t>for</w:t>
      </w:r>
      <w:r>
        <w:rPr>
          <w:color w:val="231F20"/>
          <w:spacing w:val="-8"/>
          <w:sz w:val="16"/>
        </w:rPr>
        <w:t> </w:t>
      </w:r>
      <w:r>
        <w:rPr>
          <w:color w:val="231F20"/>
          <w:sz w:val="16"/>
        </w:rPr>
        <w:t>rules</w:t>
      </w:r>
      <w:r>
        <w:rPr>
          <w:color w:val="231F20"/>
          <w:spacing w:val="-8"/>
          <w:sz w:val="16"/>
        </w:rPr>
        <w:t> </w:t>
      </w:r>
      <w:r>
        <w:rPr>
          <w:color w:val="231F20"/>
          <w:sz w:val="16"/>
        </w:rPr>
        <w:t>applying</w:t>
      </w:r>
      <w:r>
        <w:rPr>
          <w:color w:val="231F20"/>
          <w:spacing w:val="-8"/>
          <w:sz w:val="16"/>
        </w:rPr>
        <w:t> </w:t>
      </w:r>
      <w:r>
        <w:rPr>
          <w:color w:val="231F20"/>
          <w:sz w:val="16"/>
        </w:rPr>
        <w:t>to</w:t>
      </w:r>
      <w:r>
        <w:rPr>
          <w:color w:val="231F20"/>
          <w:spacing w:val="-8"/>
          <w:sz w:val="16"/>
        </w:rPr>
        <w:t> </w:t>
      </w:r>
      <w:r>
        <w:rPr>
          <w:color w:val="231F20"/>
          <w:sz w:val="16"/>
        </w:rPr>
        <w:t>a</w:t>
      </w:r>
      <w:r>
        <w:rPr>
          <w:color w:val="231F20"/>
          <w:spacing w:val="-8"/>
          <w:sz w:val="16"/>
        </w:rPr>
        <w:t> </w:t>
      </w:r>
      <w:r>
        <w:rPr>
          <w:color w:val="231F20"/>
          <w:sz w:val="16"/>
        </w:rPr>
        <w:t>child's birth, death, or temporary absence during the</w:t>
      </w:r>
      <w:r>
        <w:rPr>
          <w:color w:val="231F20"/>
          <w:spacing w:val="-6"/>
          <w:sz w:val="16"/>
        </w:rPr>
        <w:t> </w:t>
      </w:r>
      <w:r>
        <w:rPr>
          <w:color w:val="231F20"/>
          <w:sz w:val="16"/>
        </w:rPr>
        <w:t>year.)</w:t>
      </w:r>
    </w:p>
    <w:p>
      <w:pPr>
        <w:pStyle w:val="ListParagraph"/>
        <w:numPr>
          <w:ilvl w:val="0"/>
          <w:numId w:val="18"/>
        </w:numPr>
        <w:tabs>
          <w:tab w:pos="488" w:val="left" w:leader="none"/>
          <w:tab w:pos="490" w:val="left" w:leader="none"/>
        </w:tabs>
        <w:spacing w:line="249" w:lineRule="auto" w:before="100" w:after="0"/>
        <w:ind w:left="490" w:right="134" w:hanging="234"/>
        <w:jc w:val="left"/>
        <w:rPr>
          <w:rFonts w:ascii="Arial"/>
          <w:i/>
          <w:sz w:val="16"/>
        </w:rPr>
      </w:pPr>
      <w:r>
        <w:rPr>
          <w:color w:val="231F20"/>
          <w:sz w:val="16"/>
        </w:rPr>
        <w:t>You must be able to claim the child as a dependent. However, you meet this test if you can't claim the child as a dependent only</w:t>
      </w:r>
      <w:r>
        <w:rPr>
          <w:color w:val="231F20"/>
          <w:spacing w:val="-3"/>
          <w:sz w:val="16"/>
        </w:rPr>
        <w:t> </w:t>
      </w:r>
      <w:r>
        <w:rPr>
          <w:color w:val="231F20"/>
          <w:sz w:val="16"/>
        </w:rPr>
        <w:t>because</w:t>
      </w:r>
      <w:r>
        <w:rPr>
          <w:color w:val="231F20"/>
          <w:spacing w:val="-3"/>
          <w:sz w:val="16"/>
        </w:rPr>
        <w:t> </w:t>
      </w:r>
      <w:r>
        <w:rPr>
          <w:color w:val="231F20"/>
          <w:sz w:val="16"/>
        </w:rPr>
        <w:t>the</w:t>
      </w:r>
      <w:r>
        <w:rPr>
          <w:color w:val="231F20"/>
          <w:spacing w:val="-3"/>
          <w:sz w:val="16"/>
        </w:rPr>
        <w:t> </w:t>
      </w:r>
      <w:r>
        <w:rPr>
          <w:color w:val="231F20"/>
          <w:sz w:val="16"/>
        </w:rPr>
        <w:t>noncustodial</w:t>
      </w:r>
      <w:r>
        <w:rPr>
          <w:color w:val="231F20"/>
          <w:spacing w:val="-3"/>
          <w:sz w:val="16"/>
        </w:rPr>
        <w:t> </w:t>
      </w:r>
      <w:r>
        <w:rPr>
          <w:color w:val="231F20"/>
          <w:sz w:val="16"/>
        </w:rPr>
        <w:t>parent</w:t>
      </w:r>
      <w:r>
        <w:rPr>
          <w:color w:val="231F20"/>
          <w:spacing w:val="-3"/>
          <w:sz w:val="16"/>
        </w:rPr>
        <w:t> </w:t>
      </w:r>
      <w:r>
        <w:rPr>
          <w:color w:val="231F20"/>
          <w:sz w:val="16"/>
        </w:rPr>
        <w:t>can claim the child using the rules described later in </w:t>
      </w:r>
      <w:hyperlink w:history="true" w:anchor="_bookmark101">
        <w:r>
          <w:rPr>
            <w:rFonts w:ascii="Arial"/>
            <w:i/>
            <w:color w:val="0056A2"/>
            <w:sz w:val="16"/>
            <w:u w:val="single" w:color="0055A1"/>
          </w:rPr>
          <w:t>Children of divorced or separated</w:t>
        </w:r>
      </w:hyperlink>
      <w:r>
        <w:rPr>
          <w:rFonts w:ascii="Arial"/>
          <w:i/>
          <w:color w:val="0056A2"/>
          <w:sz w:val="16"/>
        </w:rPr>
        <w:t> </w:t>
      </w:r>
      <w:hyperlink w:history="true" w:anchor="_bookmark101">
        <w:r>
          <w:rPr>
            <w:rFonts w:ascii="Arial"/>
            <w:i/>
            <w:color w:val="0056A2"/>
            <w:sz w:val="16"/>
            <w:u w:val="single" w:color="0055A1"/>
          </w:rPr>
          <w:t>parents (or parents who live apart)</w:t>
        </w:r>
      </w:hyperlink>
      <w:r>
        <w:rPr>
          <w:rFonts w:ascii="Arial"/>
          <w:i/>
          <w:color w:val="0056A2"/>
          <w:sz w:val="16"/>
        </w:rPr>
        <w:t> </w:t>
      </w:r>
      <w:r>
        <w:rPr>
          <w:color w:val="231F20"/>
          <w:sz w:val="16"/>
        </w:rPr>
        <w:t>under </w:t>
      </w:r>
      <w:r>
        <w:rPr>
          <w:rFonts w:ascii="Arial"/>
          <w:i/>
          <w:color w:val="231F20"/>
          <w:sz w:val="16"/>
        </w:rPr>
        <w:t>Qualifying</w:t>
      </w:r>
      <w:r>
        <w:rPr>
          <w:rFonts w:ascii="Arial"/>
          <w:i/>
          <w:color w:val="231F20"/>
          <w:spacing w:val="-12"/>
          <w:sz w:val="16"/>
        </w:rPr>
        <w:t> </w:t>
      </w:r>
      <w:r>
        <w:rPr>
          <w:rFonts w:ascii="Arial"/>
          <w:i/>
          <w:color w:val="231F20"/>
          <w:sz w:val="16"/>
        </w:rPr>
        <w:t>Child</w:t>
      </w:r>
      <w:r>
        <w:rPr>
          <w:rFonts w:ascii="Arial"/>
          <w:i/>
          <w:color w:val="231F20"/>
          <w:spacing w:val="-11"/>
          <w:sz w:val="16"/>
        </w:rPr>
        <w:t> </w:t>
      </w:r>
      <w:r>
        <w:rPr>
          <w:color w:val="231F20"/>
          <w:sz w:val="16"/>
        </w:rPr>
        <w:t>or</w:t>
      </w:r>
      <w:r>
        <w:rPr>
          <w:color w:val="231F20"/>
          <w:spacing w:val="-10"/>
          <w:sz w:val="16"/>
        </w:rPr>
        <w:t> </w:t>
      </w:r>
      <w:r>
        <w:rPr>
          <w:color w:val="231F20"/>
          <w:sz w:val="16"/>
        </w:rPr>
        <w:t>in</w:t>
      </w:r>
      <w:r>
        <w:rPr>
          <w:color w:val="231F20"/>
          <w:spacing w:val="-11"/>
          <w:sz w:val="16"/>
        </w:rPr>
        <w:t> </w:t>
      </w:r>
      <w:hyperlink w:history="true" w:anchor="_bookmark159">
        <w:r>
          <w:rPr>
            <w:rFonts w:ascii="Arial"/>
            <w:i/>
            <w:color w:val="0056A2"/>
            <w:sz w:val="16"/>
            <w:u w:val="single" w:color="0055A1"/>
          </w:rPr>
          <w:t>Support</w:t>
        </w:r>
        <w:r>
          <w:rPr>
            <w:rFonts w:ascii="Arial"/>
            <w:i/>
            <w:color w:val="0056A2"/>
            <w:spacing w:val="-11"/>
            <w:sz w:val="16"/>
            <w:u w:val="single" w:color="0055A1"/>
          </w:rPr>
          <w:t> </w:t>
        </w:r>
        <w:r>
          <w:rPr>
            <w:rFonts w:ascii="Arial"/>
            <w:i/>
            <w:color w:val="0056A2"/>
            <w:sz w:val="16"/>
            <w:u w:val="single" w:color="0055A1"/>
          </w:rPr>
          <w:t>Test</w:t>
        </w:r>
        <w:r>
          <w:rPr>
            <w:rFonts w:ascii="Arial"/>
            <w:i/>
            <w:color w:val="0056A2"/>
            <w:spacing w:val="-11"/>
            <w:sz w:val="16"/>
            <w:u w:val="single" w:color="0055A1"/>
          </w:rPr>
          <w:t> </w:t>
        </w:r>
        <w:r>
          <w:rPr>
            <w:rFonts w:ascii="Arial"/>
            <w:i/>
            <w:color w:val="0056A2"/>
            <w:sz w:val="16"/>
            <w:u w:val="single" w:color="0055A1"/>
          </w:rPr>
          <w:t>for</w:t>
        </w:r>
        <w:r>
          <w:rPr>
            <w:rFonts w:ascii="Arial"/>
            <w:i/>
            <w:color w:val="0056A2"/>
            <w:spacing w:val="-11"/>
            <w:sz w:val="16"/>
            <w:u w:val="single" w:color="0055A1"/>
          </w:rPr>
          <w:t> </w:t>
        </w:r>
        <w:r>
          <w:rPr>
            <w:rFonts w:ascii="Arial"/>
            <w:i/>
            <w:color w:val="0056A2"/>
            <w:sz w:val="16"/>
            <w:u w:val="single" w:color="0055A1"/>
          </w:rPr>
          <w:t>Chil-</w:t>
        </w:r>
      </w:hyperlink>
      <w:r>
        <w:rPr>
          <w:rFonts w:ascii="Arial"/>
          <w:i/>
          <w:color w:val="0056A2"/>
          <w:sz w:val="16"/>
        </w:rPr>
        <w:t> </w:t>
      </w:r>
      <w:hyperlink w:history="true" w:anchor="_bookmark159">
        <w:r>
          <w:rPr>
            <w:rFonts w:ascii="Arial"/>
            <w:i/>
            <w:color w:val="0056A2"/>
            <w:sz w:val="16"/>
            <w:u w:val="single" w:color="0055A1"/>
          </w:rPr>
          <w:t>dren</w:t>
        </w:r>
        <w:r>
          <w:rPr>
            <w:rFonts w:ascii="Arial"/>
            <w:i/>
            <w:color w:val="0056A2"/>
            <w:spacing w:val="-8"/>
            <w:sz w:val="16"/>
            <w:u w:val="single" w:color="0055A1"/>
          </w:rPr>
          <w:t> </w:t>
        </w:r>
        <w:r>
          <w:rPr>
            <w:rFonts w:ascii="Arial"/>
            <w:i/>
            <w:color w:val="0056A2"/>
            <w:sz w:val="16"/>
            <w:u w:val="single" w:color="0055A1"/>
          </w:rPr>
          <w:t>of</w:t>
        </w:r>
        <w:r>
          <w:rPr>
            <w:rFonts w:ascii="Arial"/>
            <w:i/>
            <w:color w:val="0056A2"/>
            <w:spacing w:val="-8"/>
            <w:sz w:val="16"/>
            <w:u w:val="single" w:color="0055A1"/>
          </w:rPr>
          <w:t> </w:t>
        </w:r>
        <w:r>
          <w:rPr>
            <w:rFonts w:ascii="Arial"/>
            <w:i/>
            <w:color w:val="0056A2"/>
            <w:sz w:val="16"/>
            <w:u w:val="single" w:color="0055A1"/>
          </w:rPr>
          <w:t>Divorced</w:t>
        </w:r>
        <w:r>
          <w:rPr>
            <w:rFonts w:ascii="Arial"/>
            <w:i/>
            <w:color w:val="0056A2"/>
            <w:spacing w:val="-8"/>
            <w:sz w:val="16"/>
            <w:u w:val="single" w:color="0055A1"/>
          </w:rPr>
          <w:t> </w:t>
        </w:r>
        <w:r>
          <w:rPr>
            <w:rFonts w:ascii="Arial"/>
            <w:i/>
            <w:color w:val="0056A2"/>
            <w:sz w:val="16"/>
            <w:u w:val="single" w:color="0055A1"/>
          </w:rPr>
          <w:t>or</w:t>
        </w:r>
        <w:r>
          <w:rPr>
            <w:rFonts w:ascii="Arial"/>
            <w:i/>
            <w:color w:val="0056A2"/>
            <w:spacing w:val="-8"/>
            <w:sz w:val="16"/>
            <w:u w:val="single" w:color="0055A1"/>
          </w:rPr>
          <w:t> </w:t>
        </w:r>
        <w:r>
          <w:rPr>
            <w:rFonts w:ascii="Arial"/>
            <w:i/>
            <w:color w:val="0056A2"/>
            <w:sz w:val="16"/>
            <w:u w:val="single" w:color="0055A1"/>
          </w:rPr>
          <w:t>Separated</w:t>
        </w:r>
        <w:r>
          <w:rPr>
            <w:rFonts w:ascii="Arial"/>
            <w:i/>
            <w:color w:val="0056A2"/>
            <w:spacing w:val="-8"/>
            <w:sz w:val="16"/>
            <w:u w:val="single" w:color="0055A1"/>
          </w:rPr>
          <w:t> </w:t>
        </w:r>
        <w:r>
          <w:rPr>
            <w:rFonts w:ascii="Arial"/>
            <w:i/>
            <w:color w:val="0056A2"/>
            <w:sz w:val="16"/>
            <w:u w:val="single" w:color="0055A1"/>
          </w:rPr>
          <w:t>Parents</w:t>
        </w:r>
        <w:r>
          <w:rPr>
            <w:rFonts w:ascii="Arial"/>
            <w:i/>
            <w:color w:val="0056A2"/>
            <w:spacing w:val="-8"/>
            <w:sz w:val="16"/>
            <w:u w:val="single" w:color="0055A1"/>
          </w:rPr>
          <w:t> </w:t>
        </w:r>
        <w:r>
          <w:rPr>
            <w:rFonts w:ascii="Arial"/>
            <w:i/>
            <w:color w:val="0056A2"/>
            <w:sz w:val="16"/>
            <w:u w:val="single" w:color="0055A1"/>
          </w:rPr>
          <w:t>(or</w:t>
        </w:r>
      </w:hyperlink>
    </w:p>
    <w:p>
      <w:pPr>
        <w:pStyle w:val="ListParagraph"/>
        <w:spacing w:after="0" w:line="249" w:lineRule="auto"/>
        <w:jc w:val="left"/>
        <w:rPr>
          <w:rFonts w:ascii="Arial"/>
          <w:i/>
          <w:sz w:val="16"/>
        </w:rPr>
        <w:sectPr>
          <w:type w:val="continuous"/>
          <w:pgSz w:w="12240" w:h="15840"/>
          <w:pgMar w:header="0" w:footer="599" w:top="700" w:bottom="780" w:left="720" w:right="720"/>
          <w:cols w:num="3" w:equalWidth="0">
            <w:col w:w="3521" w:space="79"/>
            <w:col w:w="3521" w:space="79"/>
            <w:col w:w="3600"/>
          </w:cols>
        </w:sectPr>
      </w:pPr>
    </w:p>
    <w:p>
      <w:pPr>
        <w:spacing w:line="249" w:lineRule="auto" w:before="123"/>
        <w:ind w:left="489" w:right="118" w:firstLine="0"/>
        <w:jc w:val="left"/>
        <w:rPr>
          <w:sz w:val="16"/>
        </w:rPr>
      </w:pPr>
      <w:bookmarkStart w:name="_bookmark72" w:id="105"/>
      <w:bookmarkEnd w:id="105"/>
      <w:r>
        <w:rPr/>
      </w:r>
      <w:hyperlink w:history="true" w:anchor="_bookmark159">
        <w:r>
          <w:rPr>
            <w:rFonts w:ascii="Arial"/>
            <w:i/>
            <w:color w:val="0056A2"/>
            <w:sz w:val="16"/>
            <w:u w:val="single" w:color="0055A1"/>
          </w:rPr>
          <w:t>Parents</w:t>
        </w:r>
        <w:r>
          <w:rPr>
            <w:rFonts w:ascii="Arial"/>
            <w:i/>
            <w:color w:val="0056A2"/>
            <w:spacing w:val="-12"/>
            <w:sz w:val="16"/>
            <w:u w:val="single" w:color="0055A1"/>
          </w:rPr>
          <w:t> </w:t>
        </w:r>
        <w:r>
          <w:rPr>
            <w:rFonts w:ascii="Arial"/>
            <w:i/>
            <w:color w:val="0056A2"/>
            <w:sz w:val="16"/>
            <w:u w:val="single" w:color="0055A1"/>
          </w:rPr>
          <w:t>Who</w:t>
        </w:r>
        <w:r>
          <w:rPr>
            <w:rFonts w:ascii="Arial"/>
            <w:i/>
            <w:color w:val="0056A2"/>
            <w:spacing w:val="-11"/>
            <w:sz w:val="16"/>
            <w:u w:val="single" w:color="0055A1"/>
          </w:rPr>
          <w:t> </w:t>
        </w:r>
        <w:r>
          <w:rPr>
            <w:rFonts w:ascii="Arial"/>
            <w:i/>
            <w:color w:val="0056A2"/>
            <w:sz w:val="16"/>
            <w:u w:val="single" w:color="0055A1"/>
          </w:rPr>
          <w:t>Live</w:t>
        </w:r>
        <w:r>
          <w:rPr>
            <w:rFonts w:ascii="Arial"/>
            <w:i/>
            <w:color w:val="0056A2"/>
            <w:spacing w:val="-11"/>
            <w:sz w:val="16"/>
            <w:u w:val="single" w:color="0055A1"/>
          </w:rPr>
          <w:t> </w:t>
        </w:r>
        <w:r>
          <w:rPr>
            <w:rFonts w:ascii="Arial"/>
            <w:i/>
            <w:color w:val="0056A2"/>
            <w:sz w:val="16"/>
            <w:u w:val="single" w:color="0055A1"/>
          </w:rPr>
          <w:t>Apart)</w:t>
        </w:r>
      </w:hyperlink>
      <w:r>
        <w:rPr>
          <w:rFonts w:ascii="Arial"/>
          <w:i/>
          <w:color w:val="0056A2"/>
          <w:spacing w:val="-11"/>
          <w:sz w:val="16"/>
        </w:rPr>
        <w:t> </w:t>
      </w:r>
      <w:r>
        <w:rPr>
          <w:color w:val="231F20"/>
          <w:sz w:val="16"/>
        </w:rPr>
        <w:t>under</w:t>
      </w:r>
      <w:r>
        <w:rPr>
          <w:color w:val="231F20"/>
          <w:spacing w:val="-11"/>
          <w:sz w:val="16"/>
        </w:rPr>
        <w:t> </w:t>
      </w:r>
      <w:r>
        <w:rPr>
          <w:rFonts w:ascii="Arial"/>
          <w:i/>
          <w:color w:val="231F20"/>
          <w:sz w:val="16"/>
        </w:rPr>
        <w:t>Qualifying Relative</w:t>
      </w:r>
      <w:r>
        <w:rPr>
          <w:color w:val="231F20"/>
          <w:sz w:val="16"/>
        </w:rPr>
        <w:t>.</w:t>
      </w:r>
      <w:r>
        <w:rPr>
          <w:color w:val="231F20"/>
          <w:spacing w:val="-6"/>
          <w:sz w:val="16"/>
        </w:rPr>
        <w:t> </w:t>
      </w:r>
      <w:r>
        <w:rPr>
          <w:color w:val="231F20"/>
          <w:sz w:val="16"/>
        </w:rPr>
        <w:t>The</w:t>
      </w:r>
      <w:r>
        <w:rPr>
          <w:color w:val="231F20"/>
          <w:spacing w:val="-6"/>
          <w:sz w:val="16"/>
        </w:rPr>
        <w:t> </w:t>
      </w:r>
      <w:r>
        <w:rPr>
          <w:color w:val="231F20"/>
          <w:sz w:val="16"/>
        </w:rPr>
        <w:t>general</w:t>
      </w:r>
      <w:r>
        <w:rPr>
          <w:color w:val="231F20"/>
          <w:spacing w:val="-6"/>
          <w:sz w:val="16"/>
        </w:rPr>
        <w:t> </w:t>
      </w:r>
      <w:r>
        <w:rPr>
          <w:color w:val="231F20"/>
          <w:sz w:val="16"/>
        </w:rPr>
        <w:t>rules</w:t>
      </w:r>
      <w:r>
        <w:rPr>
          <w:color w:val="231F20"/>
          <w:spacing w:val="-6"/>
          <w:sz w:val="16"/>
        </w:rPr>
        <w:t> </w:t>
      </w:r>
      <w:r>
        <w:rPr>
          <w:color w:val="231F20"/>
          <w:sz w:val="16"/>
        </w:rPr>
        <w:t>for</w:t>
      </w:r>
      <w:r>
        <w:rPr>
          <w:color w:val="231F20"/>
          <w:spacing w:val="-6"/>
          <w:sz w:val="16"/>
        </w:rPr>
        <w:t> </w:t>
      </w:r>
      <w:r>
        <w:rPr>
          <w:color w:val="231F20"/>
          <w:sz w:val="16"/>
        </w:rPr>
        <w:t>claiming</w:t>
      </w:r>
      <w:r>
        <w:rPr>
          <w:color w:val="231F20"/>
          <w:spacing w:val="-6"/>
          <w:sz w:val="16"/>
        </w:rPr>
        <w:t> </w:t>
      </w:r>
      <w:r>
        <w:rPr>
          <w:color w:val="231F20"/>
          <w:sz w:val="16"/>
        </w:rPr>
        <w:t>a child as a dependent are explained later under</w:t>
      </w:r>
      <w:r>
        <w:rPr>
          <w:color w:val="231F20"/>
          <w:spacing w:val="-6"/>
          <w:sz w:val="16"/>
        </w:rPr>
        <w:t> </w:t>
      </w:r>
      <w:hyperlink w:history="true" w:anchor="_bookmark91">
        <w:r>
          <w:rPr>
            <w:rFonts w:ascii="Arial"/>
            <w:i/>
            <w:color w:val="0056A2"/>
            <w:sz w:val="16"/>
            <w:u w:val="single" w:color="0055A1"/>
          </w:rPr>
          <w:t>Dependents</w:t>
        </w:r>
      </w:hyperlink>
      <w:r>
        <w:rPr>
          <w:color w:val="231F20"/>
          <w:sz w:val="16"/>
        </w:rPr>
        <w:t>.</w:t>
      </w:r>
    </w:p>
    <w:p>
      <w:pPr>
        <w:pStyle w:val="BodyText"/>
        <w:spacing w:before="39"/>
        <w:ind w:left="0"/>
      </w:pPr>
    </w:p>
    <w:p>
      <w:pPr>
        <w:pStyle w:val="BodyText"/>
        <w:spacing w:line="252" w:lineRule="auto"/>
        <w:ind w:right="38" w:firstLine="240"/>
        <w:jc w:val="both"/>
      </w:pPr>
      <w:r>
        <w:rPr>
          <w:color w:val="231F20"/>
        </w:rPr>
        <w:t>You may be considered unmarried for the purpose of using head of household status but not for other purposes, such as claiming the EIC. Different tests apply depending on the tax benefit you claim.</w:t>
      </w:r>
    </w:p>
    <w:p>
      <w:pPr>
        <w:spacing w:line="247" w:lineRule="auto" w:before="97"/>
        <w:ind w:left="719" w:right="39" w:firstLine="0"/>
        <w:jc w:val="both"/>
        <w:rPr>
          <w:sz w:val="16"/>
        </w:rPr>
      </w:pPr>
      <w:r>
        <w:rPr>
          <w:sz w:val="16"/>
        </w:rPr>
        <mc:AlternateContent>
          <mc:Choice Requires="wps">
            <w:drawing>
              <wp:anchor distT="0" distB="0" distL="0" distR="0" allowOverlap="1" layoutInCell="1" locked="0" behindDoc="0" simplePos="0" relativeHeight="15745024">
                <wp:simplePos x="0" y="0"/>
                <wp:positionH relativeFrom="page">
                  <wp:posOffset>533400</wp:posOffset>
                </wp:positionH>
                <wp:positionV relativeFrom="paragraph">
                  <wp:posOffset>81785</wp:posOffset>
                </wp:positionV>
                <wp:extent cx="325755" cy="32575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325755" cy="325755"/>
                          <a:chExt cx="325755" cy="325755"/>
                        </a:xfrm>
                      </wpg:grpSpPr>
                      <wps:wsp>
                        <wps:cNvPr id="105" name="Graphic 105"/>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6146" y="36146"/>
                            <a:ext cx="253365" cy="217170"/>
                          </a:xfrm>
                          <a:custGeom>
                            <a:avLst/>
                            <a:gdLst/>
                            <a:ahLst/>
                            <a:cxnLst/>
                            <a:rect l="l" t="t" r="r" b="b"/>
                            <a:pathLst>
                              <a:path w="253365" h="217170">
                                <a:moveTo>
                                  <a:pt x="126511" y="0"/>
                                </a:moveTo>
                                <a:lnTo>
                                  <a:pt x="0" y="216876"/>
                                </a:lnTo>
                                <a:lnTo>
                                  <a:pt x="253022" y="216876"/>
                                </a:lnTo>
                                <a:lnTo>
                                  <a:pt x="126511" y="0"/>
                                </a:lnTo>
                                <a:close/>
                              </a:path>
                            </a:pathLst>
                          </a:custGeom>
                          <a:solidFill>
                            <a:srgbClr val="FFFFFF"/>
                          </a:solidFill>
                        </wps:spPr>
                        <wps:bodyPr wrap="square" lIns="0" tIns="0" rIns="0" bIns="0" rtlCol="0">
                          <a:prstTxWarp prst="textNoShape">
                            <a:avLst/>
                          </a:prstTxWarp>
                          <a:noAutofit/>
                        </wps:bodyPr>
                      </wps:wsp>
                      <wps:wsp>
                        <wps:cNvPr id="107" name="Textbox 107"/>
                        <wps:cNvSpPr txBox="1"/>
                        <wps:spPr>
                          <a:xfrm>
                            <a:off x="15362" y="251390"/>
                            <a:ext cx="302260" cy="69850"/>
                          </a:xfrm>
                          <a:prstGeom prst="rect">
                            <a:avLst/>
                          </a:prstGeom>
                        </wps:spPr>
                        <wps:txbx>
                          <w:txbxContent>
                            <w:p>
                              <w:pPr>
                                <w:spacing w:line="110" w:lineRule="exact" w:before="0"/>
                                <w:ind w:left="0" w:right="0" w:firstLine="0"/>
                                <w:jc w:val="left"/>
                                <w:rPr>
                                  <w:rFonts w:ascii="Arial Black"/>
                                  <w:sz w:val="9"/>
                                </w:rPr>
                              </w:pPr>
                              <w:r>
                                <w:rPr>
                                  <w:rFonts w:ascii="Arial Black"/>
                                  <w:color w:val="FFFFFF"/>
                                  <w:spacing w:val="-2"/>
                                  <w:sz w:val="9"/>
                                </w:rPr>
                                <w:t>CAUTION</w:t>
                              </w:r>
                            </w:p>
                          </w:txbxContent>
                        </wps:txbx>
                        <wps:bodyPr wrap="square" lIns="0" tIns="0" rIns="0" bIns="0" rtlCol="0">
                          <a:noAutofit/>
                        </wps:bodyPr>
                      </wps:wsp>
                      <wps:wsp>
                        <wps:cNvPr id="108" name="Textbox 108"/>
                        <wps:cNvSpPr txBox="1"/>
                        <wps:spPr>
                          <a:xfrm>
                            <a:off x="126511" y="43700"/>
                            <a:ext cx="79375" cy="236854"/>
                          </a:xfrm>
                          <a:prstGeom prst="rect">
                            <a:avLst/>
                          </a:prstGeom>
                        </wps:spPr>
                        <wps:txbx>
                          <w:txbxContent>
                            <w:p>
                              <w:pPr>
                                <w:spacing w:before="10"/>
                                <w:ind w:left="0" w:right="0" w:firstLine="0"/>
                                <w:jc w:val="left"/>
                                <w:rPr>
                                  <w:rFonts w:ascii="Arial"/>
                                  <w:b/>
                                  <w:sz w:val="31"/>
                                </w:rPr>
                              </w:pPr>
                              <w:r>
                                <w:rPr>
                                  <w:rFonts w:ascii="Arial"/>
                                  <w:b/>
                                  <w:spacing w:val="-10"/>
                                  <w:sz w:val="31"/>
                                </w:rPr>
                                <w:t>!</w:t>
                              </w:r>
                            </w:p>
                          </w:txbxContent>
                        </wps:txbx>
                        <wps:bodyPr wrap="square" lIns="0" tIns="0" rIns="0" bIns="0" rtlCol="0">
                          <a:noAutofit/>
                        </wps:bodyPr>
                      </wps:wsp>
                    </wpg:wgp>
                  </a:graphicData>
                </a:graphic>
              </wp:anchor>
            </w:drawing>
          </mc:Choice>
          <mc:Fallback>
            <w:pict>
              <v:group style="position:absolute;margin-left:42pt;margin-top:6.439783pt;width:25.65pt;height:25.65pt;mso-position-horizontal-relative:page;mso-position-vertical-relative:paragraph;z-index:15745024" id="docshapegroup77" coordorigin="840,129" coordsize="513,513">
                <v:shape style="position:absolute;left:840;top:128;width:513;height:513" id="docshape78" coordorigin="840,129" coordsize="513,513" path="m1320,129l872,129,860,131,849,138,843,148,840,161,840,609,843,622,849,632,860,639,872,641,1320,641,1333,639,1343,632,1350,622,1352,609,1352,161,1350,148,1343,138,1333,131,1320,129xe" filled="true" fillcolor="#000000" stroked="false">
                  <v:path arrowok="t"/>
                  <v:fill type="solid"/>
                </v:shape>
                <v:shape style="position:absolute;left:896;top:185;width:399;height:342" id="docshape79" coordorigin="897,186" coordsize="399,342" path="m1096,186l897,527,1295,527,1096,186xe" filled="true" fillcolor="#ffffff" stroked="false">
                  <v:path arrowok="t"/>
                  <v:fill type="solid"/>
                </v:shape>
                <v:shape style="position:absolute;left:864;top:524;width:476;height:110" type="#_x0000_t202" id="docshape80" filled="false" stroked="false">
                  <v:textbox inset="0,0,0,0">
                    <w:txbxContent>
                      <w:p>
                        <w:pPr>
                          <w:spacing w:line="110" w:lineRule="exact" w:before="0"/>
                          <w:ind w:left="0" w:right="0" w:firstLine="0"/>
                          <w:jc w:val="left"/>
                          <w:rPr>
                            <w:rFonts w:ascii="Arial Black"/>
                            <w:sz w:val="9"/>
                          </w:rPr>
                        </w:pPr>
                        <w:r>
                          <w:rPr>
                            <w:rFonts w:ascii="Arial Black"/>
                            <w:color w:val="FFFFFF"/>
                            <w:spacing w:val="-2"/>
                            <w:sz w:val="9"/>
                          </w:rPr>
                          <w:t>CAUTION</w:t>
                        </w:r>
                      </w:p>
                    </w:txbxContent>
                  </v:textbox>
                  <w10:wrap type="none"/>
                </v:shape>
                <v:shape style="position:absolute;left:1039;top:197;width:125;height:373" type="#_x0000_t202" id="docshape81" filled="false" stroked="false">
                  <v:textbox inset="0,0,0,0">
                    <w:txbxContent>
                      <w:p>
                        <w:pPr>
                          <w:spacing w:before="10"/>
                          <w:ind w:left="0" w:right="0" w:firstLine="0"/>
                          <w:jc w:val="left"/>
                          <w:rPr>
                            <w:rFonts w:ascii="Arial"/>
                            <w:b/>
                            <w:sz w:val="31"/>
                          </w:rPr>
                        </w:pPr>
                        <w:r>
                          <w:rPr>
                            <w:rFonts w:ascii="Arial"/>
                            <w:b/>
                            <w:spacing w:val="-10"/>
                            <w:sz w:val="31"/>
                          </w:rPr>
                          <w:t>!</w:t>
                        </w:r>
                      </w:p>
                    </w:txbxContent>
                  </v:textbox>
                  <w10:wrap type="none"/>
                </v:shape>
                <w10:wrap type="none"/>
              </v:group>
            </w:pict>
          </mc:Fallback>
        </mc:AlternateContent>
      </w:r>
      <w:r>
        <w:rPr>
          <w:rFonts w:ascii="Arial"/>
          <w:i/>
          <w:color w:val="231F20"/>
          <w:sz w:val="16"/>
        </w:rPr>
        <w:t>If</w:t>
      </w:r>
      <w:r>
        <w:rPr>
          <w:rFonts w:ascii="Arial"/>
          <w:i/>
          <w:color w:val="231F20"/>
          <w:spacing w:val="-5"/>
          <w:sz w:val="16"/>
        </w:rPr>
        <w:t> </w:t>
      </w:r>
      <w:r>
        <w:rPr>
          <w:rFonts w:ascii="Arial"/>
          <w:i/>
          <w:color w:val="231F20"/>
          <w:sz w:val="16"/>
        </w:rPr>
        <w:t>you</w:t>
      </w:r>
      <w:r>
        <w:rPr>
          <w:rFonts w:ascii="Arial"/>
          <w:i/>
          <w:color w:val="231F20"/>
          <w:spacing w:val="-5"/>
          <w:sz w:val="16"/>
        </w:rPr>
        <w:t> </w:t>
      </w:r>
      <w:r>
        <w:rPr>
          <w:rFonts w:ascii="Arial"/>
          <w:i/>
          <w:color w:val="231F20"/>
          <w:sz w:val="16"/>
        </w:rPr>
        <w:t>were</w:t>
      </w:r>
      <w:r>
        <w:rPr>
          <w:rFonts w:ascii="Arial"/>
          <w:i/>
          <w:color w:val="231F20"/>
          <w:spacing w:val="-5"/>
          <w:sz w:val="16"/>
        </w:rPr>
        <w:t> </w:t>
      </w:r>
      <w:r>
        <w:rPr>
          <w:rFonts w:ascii="Arial"/>
          <w:i/>
          <w:color w:val="231F20"/>
          <w:sz w:val="16"/>
        </w:rPr>
        <w:t>considered</w:t>
      </w:r>
      <w:r>
        <w:rPr>
          <w:rFonts w:ascii="Arial"/>
          <w:i/>
          <w:color w:val="231F20"/>
          <w:spacing w:val="-5"/>
          <w:sz w:val="16"/>
        </w:rPr>
        <w:t> </w:t>
      </w:r>
      <w:r>
        <w:rPr>
          <w:rFonts w:ascii="Arial"/>
          <w:i/>
          <w:color w:val="231F20"/>
          <w:sz w:val="16"/>
        </w:rPr>
        <w:t>married</w:t>
      </w:r>
      <w:r>
        <w:rPr>
          <w:rFonts w:ascii="Arial"/>
          <w:i/>
          <w:color w:val="231F20"/>
          <w:spacing w:val="-5"/>
          <w:sz w:val="16"/>
        </w:rPr>
        <w:t> </w:t>
      </w:r>
      <w:r>
        <w:rPr>
          <w:rFonts w:ascii="Arial"/>
          <w:i/>
          <w:color w:val="231F20"/>
          <w:sz w:val="16"/>
        </w:rPr>
        <w:t>for</w:t>
      </w:r>
      <w:r>
        <w:rPr>
          <w:rFonts w:ascii="Arial"/>
          <w:i/>
          <w:color w:val="231F20"/>
          <w:spacing w:val="-5"/>
          <w:sz w:val="16"/>
        </w:rPr>
        <w:t> </w:t>
      </w:r>
      <w:r>
        <w:rPr>
          <w:rFonts w:ascii="Arial"/>
          <w:i/>
          <w:color w:val="231F20"/>
          <w:sz w:val="16"/>
        </w:rPr>
        <w:t>part of the year and lived in a </w:t>
      </w:r>
      <w:hyperlink w:history="true" w:anchor="_bookmark69">
        <w:r>
          <w:rPr>
            <w:rFonts w:ascii="Arial"/>
            <w:i/>
            <w:color w:val="0056A2"/>
            <w:sz w:val="16"/>
            <w:u w:val="single" w:color="0055A1"/>
          </w:rPr>
          <w:t>community</w:t>
        </w:r>
      </w:hyperlink>
      <w:r>
        <w:rPr>
          <w:rFonts w:ascii="Arial"/>
          <w:i/>
          <w:color w:val="0056A2"/>
          <w:sz w:val="16"/>
        </w:rPr>
        <w:t> </w:t>
      </w:r>
      <w:hyperlink w:history="true" w:anchor="_bookmark69">
        <w:r>
          <w:rPr>
            <w:rFonts w:ascii="Arial"/>
            <w:i/>
            <w:color w:val="0056A2"/>
            <w:sz w:val="16"/>
            <w:u w:val="single" w:color="0055A1"/>
          </w:rPr>
          <w:t>property</w:t>
        </w:r>
        <w:r>
          <w:rPr>
            <w:rFonts w:ascii="Arial"/>
            <w:i/>
            <w:color w:val="0056A2"/>
            <w:spacing w:val="-8"/>
            <w:sz w:val="16"/>
            <w:u w:val="single" w:color="0055A1"/>
          </w:rPr>
          <w:t> </w:t>
        </w:r>
        <w:r>
          <w:rPr>
            <w:rFonts w:ascii="Arial"/>
            <w:i/>
            <w:color w:val="0056A2"/>
            <w:sz w:val="16"/>
            <w:u w:val="single" w:color="0055A1"/>
          </w:rPr>
          <w:t>state</w:t>
        </w:r>
      </w:hyperlink>
      <w:r>
        <w:rPr>
          <w:rFonts w:ascii="Arial"/>
          <w:i/>
          <w:color w:val="0056A2"/>
          <w:spacing w:val="-8"/>
          <w:sz w:val="16"/>
        </w:rPr>
        <w:t> </w:t>
      </w:r>
      <w:r>
        <w:rPr>
          <w:rFonts w:ascii="Arial"/>
          <w:i/>
          <w:color w:val="231F20"/>
          <w:sz w:val="16"/>
        </w:rPr>
        <w:t>(listed</w:t>
      </w:r>
      <w:r>
        <w:rPr>
          <w:rFonts w:ascii="Arial"/>
          <w:i/>
          <w:color w:val="231F20"/>
          <w:spacing w:val="-7"/>
          <w:sz w:val="16"/>
        </w:rPr>
        <w:t> </w:t>
      </w:r>
      <w:r>
        <w:rPr>
          <w:rFonts w:ascii="Arial"/>
          <w:i/>
          <w:color w:val="231F20"/>
          <w:sz w:val="16"/>
        </w:rPr>
        <w:t>earlier</w:t>
      </w:r>
      <w:r>
        <w:rPr>
          <w:rFonts w:ascii="Arial"/>
          <w:i/>
          <w:color w:val="231F20"/>
          <w:spacing w:val="-8"/>
          <w:sz w:val="16"/>
        </w:rPr>
        <w:t> </w:t>
      </w:r>
      <w:r>
        <w:rPr>
          <w:rFonts w:ascii="Arial"/>
          <w:i/>
          <w:color w:val="231F20"/>
          <w:sz w:val="16"/>
        </w:rPr>
        <w:t>under</w:t>
      </w:r>
      <w:r>
        <w:rPr>
          <w:rFonts w:ascii="Arial"/>
          <w:i/>
          <w:color w:val="231F20"/>
          <w:spacing w:val="-8"/>
          <w:sz w:val="16"/>
        </w:rPr>
        <w:t> </w:t>
      </w:r>
      <w:r>
        <w:rPr>
          <w:color w:val="231F20"/>
          <w:spacing w:val="-4"/>
          <w:sz w:val="16"/>
        </w:rPr>
        <w:t>Mar-</w:t>
      </w:r>
    </w:p>
    <w:p>
      <w:pPr>
        <w:spacing w:line="247" w:lineRule="auto" w:before="1"/>
        <w:ind w:left="120" w:right="38" w:hanging="1"/>
        <w:jc w:val="both"/>
        <w:rPr>
          <w:rFonts w:ascii="Arial"/>
          <w:i/>
          <w:sz w:val="16"/>
        </w:rPr>
      </w:pPr>
      <w:r>
        <w:rPr>
          <w:color w:val="231F20"/>
          <w:sz w:val="16"/>
        </w:rPr>
        <w:t>ried Filing Separately</w:t>
      </w:r>
      <w:r>
        <w:rPr>
          <w:rFonts w:ascii="Arial"/>
          <w:i/>
          <w:color w:val="231F20"/>
          <w:sz w:val="16"/>
        </w:rPr>
        <w:t>), special rules may apply in</w:t>
      </w:r>
      <w:r>
        <w:rPr>
          <w:rFonts w:ascii="Arial"/>
          <w:i/>
          <w:color w:val="231F20"/>
          <w:spacing w:val="-2"/>
          <w:sz w:val="16"/>
        </w:rPr>
        <w:t> </w:t>
      </w:r>
      <w:r>
        <w:rPr>
          <w:rFonts w:ascii="Arial"/>
          <w:i/>
          <w:color w:val="231F20"/>
          <w:sz w:val="16"/>
        </w:rPr>
        <w:t>determining</w:t>
      </w:r>
      <w:r>
        <w:rPr>
          <w:rFonts w:ascii="Arial"/>
          <w:i/>
          <w:color w:val="231F20"/>
          <w:spacing w:val="-2"/>
          <w:sz w:val="16"/>
        </w:rPr>
        <w:t> </w:t>
      </w:r>
      <w:r>
        <w:rPr>
          <w:rFonts w:ascii="Arial"/>
          <w:i/>
          <w:color w:val="231F20"/>
          <w:sz w:val="16"/>
        </w:rPr>
        <w:t>your</w:t>
      </w:r>
      <w:r>
        <w:rPr>
          <w:rFonts w:ascii="Arial"/>
          <w:i/>
          <w:color w:val="231F20"/>
          <w:spacing w:val="-2"/>
          <w:sz w:val="16"/>
        </w:rPr>
        <w:t> </w:t>
      </w:r>
      <w:r>
        <w:rPr>
          <w:rFonts w:ascii="Arial"/>
          <w:i/>
          <w:color w:val="231F20"/>
          <w:sz w:val="16"/>
        </w:rPr>
        <w:t>income</w:t>
      </w:r>
      <w:r>
        <w:rPr>
          <w:rFonts w:ascii="Arial"/>
          <w:i/>
          <w:color w:val="231F20"/>
          <w:spacing w:val="-2"/>
          <w:sz w:val="16"/>
        </w:rPr>
        <w:t> </w:t>
      </w:r>
      <w:r>
        <w:rPr>
          <w:rFonts w:ascii="Arial"/>
          <w:i/>
          <w:color w:val="231F20"/>
          <w:sz w:val="16"/>
        </w:rPr>
        <w:t>and</w:t>
      </w:r>
      <w:r>
        <w:rPr>
          <w:rFonts w:ascii="Arial"/>
          <w:i/>
          <w:color w:val="231F20"/>
          <w:spacing w:val="-2"/>
          <w:sz w:val="16"/>
        </w:rPr>
        <w:t> </w:t>
      </w:r>
      <w:r>
        <w:rPr>
          <w:rFonts w:ascii="Arial"/>
          <w:i/>
          <w:color w:val="231F20"/>
          <w:sz w:val="16"/>
        </w:rPr>
        <w:t>expenses.</w:t>
      </w:r>
      <w:r>
        <w:rPr>
          <w:rFonts w:ascii="Arial"/>
          <w:i/>
          <w:color w:val="231F20"/>
          <w:spacing w:val="-2"/>
          <w:sz w:val="16"/>
        </w:rPr>
        <w:t> </w:t>
      </w:r>
      <w:r>
        <w:rPr>
          <w:rFonts w:ascii="Arial"/>
          <w:i/>
          <w:color w:val="231F20"/>
          <w:sz w:val="16"/>
        </w:rPr>
        <w:t>See Pub. 555 for more information.</w:t>
      </w:r>
    </w:p>
    <w:p>
      <w:pPr>
        <w:pStyle w:val="BodyText"/>
        <w:spacing w:before="52"/>
        <w:ind w:left="0"/>
        <w:rPr>
          <w:rFonts w:ascii="Arial"/>
          <w:i/>
        </w:rPr>
      </w:pPr>
    </w:p>
    <w:p>
      <w:pPr>
        <w:pStyle w:val="BodyText"/>
        <w:spacing w:line="249" w:lineRule="auto"/>
        <w:ind w:right="38"/>
        <w:jc w:val="both"/>
      </w:pPr>
      <w:bookmarkStart w:name="_bookmark73" w:id="106"/>
      <w:bookmarkEnd w:id="106"/>
      <w:r>
        <w:rPr/>
      </w:r>
      <w:r>
        <w:rPr>
          <w:rFonts w:ascii="Arial Black"/>
          <w:color w:val="231F20"/>
          <w:spacing w:val="-2"/>
        </w:rPr>
        <w:t>Nonresident</w:t>
      </w:r>
      <w:r>
        <w:rPr>
          <w:rFonts w:ascii="Arial Black"/>
          <w:color w:val="231F20"/>
          <w:spacing w:val="-12"/>
        </w:rPr>
        <w:t> </w:t>
      </w:r>
      <w:r>
        <w:rPr>
          <w:rFonts w:ascii="Arial Black"/>
          <w:color w:val="231F20"/>
          <w:spacing w:val="-2"/>
        </w:rPr>
        <w:t>alien</w:t>
      </w:r>
      <w:r>
        <w:rPr>
          <w:rFonts w:ascii="Arial Black"/>
          <w:color w:val="231F20"/>
          <w:spacing w:val="-11"/>
        </w:rPr>
        <w:t> </w:t>
      </w:r>
      <w:r>
        <w:rPr>
          <w:rFonts w:ascii="Arial Black"/>
          <w:color w:val="231F20"/>
          <w:spacing w:val="-2"/>
        </w:rPr>
        <w:t>spouse.</w:t>
      </w:r>
      <w:r>
        <w:rPr>
          <w:rFonts w:ascii="Arial Black"/>
          <w:color w:val="231F20"/>
          <w:spacing w:val="-12"/>
        </w:rPr>
        <w:t> </w:t>
      </w:r>
      <w:r>
        <w:rPr>
          <w:color w:val="231F20"/>
          <w:spacing w:val="-2"/>
        </w:rPr>
        <w:t>You</w:t>
      </w:r>
      <w:r>
        <w:rPr>
          <w:color w:val="231F20"/>
          <w:spacing w:val="-8"/>
        </w:rPr>
        <w:t> </w:t>
      </w:r>
      <w:r>
        <w:rPr>
          <w:color w:val="231F20"/>
          <w:spacing w:val="-2"/>
        </w:rPr>
        <w:t>are</w:t>
      </w:r>
      <w:r>
        <w:rPr>
          <w:color w:val="231F20"/>
          <w:spacing w:val="-7"/>
        </w:rPr>
        <w:t> </w:t>
      </w:r>
      <w:r>
        <w:rPr>
          <w:color w:val="231F20"/>
          <w:spacing w:val="-2"/>
        </w:rPr>
        <w:t>consid- </w:t>
      </w:r>
      <w:r>
        <w:rPr>
          <w:color w:val="231F20"/>
        </w:rPr>
        <w:t>ered</w:t>
      </w:r>
      <w:r>
        <w:rPr>
          <w:color w:val="231F20"/>
          <w:spacing w:val="-8"/>
        </w:rPr>
        <w:t> </w:t>
      </w:r>
      <w:r>
        <w:rPr>
          <w:color w:val="231F20"/>
        </w:rPr>
        <w:t>unmarried</w:t>
      </w:r>
      <w:r>
        <w:rPr>
          <w:color w:val="231F20"/>
          <w:spacing w:val="-8"/>
        </w:rPr>
        <w:t> </w:t>
      </w:r>
      <w:r>
        <w:rPr>
          <w:color w:val="231F20"/>
        </w:rPr>
        <w:t>for</w:t>
      </w:r>
      <w:r>
        <w:rPr>
          <w:color w:val="231F20"/>
          <w:spacing w:val="-8"/>
        </w:rPr>
        <w:t> </w:t>
      </w:r>
      <w:r>
        <w:rPr>
          <w:color w:val="231F20"/>
        </w:rPr>
        <w:t>head</w:t>
      </w:r>
      <w:r>
        <w:rPr>
          <w:color w:val="231F20"/>
          <w:spacing w:val="-8"/>
        </w:rPr>
        <w:t> </w:t>
      </w:r>
      <w:r>
        <w:rPr>
          <w:color w:val="231F20"/>
        </w:rPr>
        <w:t>of</w:t>
      </w:r>
      <w:r>
        <w:rPr>
          <w:color w:val="231F20"/>
          <w:spacing w:val="-8"/>
        </w:rPr>
        <w:t> </w:t>
      </w:r>
      <w:r>
        <w:rPr>
          <w:color w:val="231F20"/>
        </w:rPr>
        <w:t>household</w:t>
      </w:r>
      <w:r>
        <w:rPr>
          <w:color w:val="231F20"/>
          <w:spacing w:val="-8"/>
        </w:rPr>
        <w:t> </w:t>
      </w:r>
      <w:r>
        <w:rPr>
          <w:color w:val="231F20"/>
        </w:rPr>
        <w:t>purposes if your spouse was a nonresident alien at any time during the year and you don't choose to treat your nonresident spouse as a resident alien. However, your spouse isn't a qualifying person for head of household purposes. You must have another qualifying person and meet the other tests to be eligible to file as head of </w:t>
      </w:r>
      <w:r>
        <w:rPr>
          <w:color w:val="231F20"/>
          <w:spacing w:val="-2"/>
        </w:rPr>
        <w:t>household.</w:t>
      </w:r>
    </w:p>
    <w:p>
      <w:pPr>
        <w:spacing w:line="252" w:lineRule="auto" w:before="116"/>
        <w:ind w:left="119" w:right="39" w:firstLine="240"/>
        <w:jc w:val="both"/>
        <w:rPr>
          <w:sz w:val="16"/>
        </w:rPr>
      </w:pPr>
      <w:r>
        <w:rPr>
          <w:rFonts w:ascii="Arial"/>
          <w:b/>
          <w:i/>
          <w:color w:val="231F20"/>
          <w:sz w:val="16"/>
        </w:rPr>
        <w:t>Choice to treat spouse as resident. </w:t>
      </w:r>
      <w:r>
        <w:rPr>
          <w:color w:val="231F20"/>
          <w:sz w:val="16"/>
        </w:rPr>
        <w:t>You </w:t>
      </w:r>
      <w:bookmarkStart w:name="_bookmark74" w:id="107"/>
      <w:bookmarkEnd w:id="107"/>
      <w:r>
        <w:rPr>
          <w:color w:val="231F20"/>
          <w:sz w:val="16"/>
        </w:rPr>
        <w:t>a</w:t>
      </w:r>
      <w:r>
        <w:rPr>
          <w:color w:val="231F20"/>
          <w:sz w:val="16"/>
        </w:rPr>
        <w:t>re considered married if you choose to treat your spouse as a resident alien. See chapter 1 of Pub. 519.</w:t>
      </w:r>
    </w:p>
    <w:p>
      <w:pPr>
        <w:pStyle w:val="BodyText"/>
        <w:ind w:left="0"/>
      </w:pPr>
    </w:p>
    <w:p>
      <w:pPr>
        <w:spacing w:before="0"/>
        <w:ind w:left="120" w:right="0" w:firstLine="0"/>
        <w:jc w:val="both"/>
        <w:rPr>
          <w:rFonts w:ascii="Arial Black"/>
          <w:sz w:val="20"/>
        </w:rPr>
      </w:pPr>
      <w:bookmarkStart w:name="Keeping Up a Home" w:id="108"/>
      <w:bookmarkEnd w:id="108"/>
      <w:r>
        <w:rPr/>
      </w:r>
      <w:bookmarkStart w:name="_bookmark75" w:id="109"/>
      <w:bookmarkEnd w:id="109"/>
      <w:r>
        <w:rPr/>
      </w:r>
      <w:bookmarkStart w:name="_bookmark76" w:id="110"/>
      <w:bookmarkEnd w:id="110"/>
      <w:r>
        <w:rPr/>
      </w:r>
      <w:r>
        <w:rPr>
          <w:rFonts w:ascii="Arial Black"/>
          <w:color w:val="231F20"/>
          <w:w w:val="85"/>
          <w:sz w:val="20"/>
        </w:rPr>
        <w:t>Keeping</w:t>
      </w:r>
      <w:r>
        <w:rPr>
          <w:rFonts w:ascii="Arial Black"/>
          <w:color w:val="231F20"/>
          <w:spacing w:val="-3"/>
          <w:sz w:val="20"/>
        </w:rPr>
        <w:t> </w:t>
      </w:r>
      <w:r>
        <w:rPr>
          <w:rFonts w:ascii="Arial Black"/>
          <w:color w:val="231F20"/>
          <w:w w:val="85"/>
          <w:sz w:val="20"/>
        </w:rPr>
        <w:t>Up</w:t>
      </w:r>
      <w:r>
        <w:rPr>
          <w:rFonts w:ascii="Arial Black"/>
          <w:color w:val="231F20"/>
          <w:spacing w:val="-2"/>
          <w:sz w:val="20"/>
        </w:rPr>
        <w:t> </w:t>
      </w:r>
      <w:r>
        <w:rPr>
          <w:rFonts w:ascii="Arial Black"/>
          <w:color w:val="231F20"/>
          <w:w w:val="85"/>
          <w:sz w:val="20"/>
        </w:rPr>
        <w:t>a</w:t>
      </w:r>
      <w:r>
        <w:rPr>
          <w:rFonts w:ascii="Arial Black"/>
          <w:color w:val="231F20"/>
          <w:spacing w:val="-2"/>
          <w:sz w:val="20"/>
        </w:rPr>
        <w:t> </w:t>
      </w:r>
      <w:r>
        <w:rPr>
          <w:rFonts w:ascii="Arial Black"/>
          <w:color w:val="231F20"/>
          <w:spacing w:val="-4"/>
          <w:w w:val="85"/>
          <w:sz w:val="20"/>
        </w:rPr>
        <w:t>Home</w:t>
      </w:r>
    </w:p>
    <w:p>
      <w:pPr>
        <w:pStyle w:val="BodyText"/>
        <w:spacing w:line="252" w:lineRule="auto" w:before="196"/>
        <w:ind w:right="38"/>
        <w:jc w:val="both"/>
      </w:pPr>
      <w:r>
        <w:rPr>
          <w:color w:val="231F20"/>
        </w:rPr>
        <w:t>To qualify for head of household status, you must pay more than half of the cost of keeping up a home for the year. You can determine whether you paid more than half of the cost of keeping up a home by using </w:t>
      </w:r>
      <w:hyperlink w:history="true" w:anchor="_bookmark64">
        <w:r>
          <w:rPr>
            <w:color w:val="0056A2"/>
            <w:u w:val="single" w:color="0055A1"/>
          </w:rPr>
          <w:t>Worksheet 1</w:t>
        </w:r>
      </w:hyperlink>
      <w:r>
        <w:rPr>
          <w:color w:val="231F20"/>
        </w:rPr>
        <w:t>.</w:t>
      </w:r>
    </w:p>
    <w:p>
      <w:pPr>
        <w:pStyle w:val="BodyText"/>
        <w:spacing w:before="160"/>
        <w:ind w:left="0"/>
      </w:pPr>
    </w:p>
    <w:p>
      <w:pPr>
        <w:pStyle w:val="BodyText"/>
        <w:spacing w:line="247" w:lineRule="auto"/>
        <w:ind w:left="120" w:right="38" w:hanging="1"/>
        <w:jc w:val="both"/>
      </w:pPr>
      <w:bookmarkStart w:name="_bookmark79" w:id="111"/>
      <w:bookmarkEnd w:id="111"/>
      <w:r>
        <w:rPr/>
      </w:r>
      <w:r>
        <w:rPr>
          <w:rFonts w:ascii="Arial Black"/>
          <w:color w:val="231F20"/>
        </w:rPr>
        <w:t>Costs you include. </w:t>
      </w:r>
      <w:r>
        <w:rPr>
          <w:color w:val="231F20"/>
        </w:rPr>
        <w:t>Include in the cost of keeping up a home expenses such as rent, mortgage interest, real estate taxes, insurance </w:t>
      </w:r>
      <w:bookmarkStart w:name="_bookmark77" w:id="112"/>
      <w:bookmarkEnd w:id="112"/>
      <w:r>
        <w:rPr>
          <w:color w:val="231F20"/>
        </w:rPr>
        <w:t>on</w:t>
      </w:r>
      <w:r>
        <w:rPr>
          <w:color w:val="231F20"/>
          <w:spacing w:val="-5"/>
        </w:rPr>
        <w:t> </w:t>
      </w:r>
      <w:r>
        <w:rPr>
          <w:color w:val="231F20"/>
        </w:rPr>
        <w:t>the</w:t>
      </w:r>
      <w:r>
        <w:rPr>
          <w:color w:val="231F20"/>
          <w:spacing w:val="-5"/>
        </w:rPr>
        <w:t> </w:t>
      </w:r>
      <w:r>
        <w:rPr>
          <w:color w:val="231F20"/>
        </w:rPr>
        <w:t>home,</w:t>
      </w:r>
      <w:r>
        <w:rPr>
          <w:color w:val="231F20"/>
          <w:spacing w:val="-5"/>
        </w:rPr>
        <w:t> </w:t>
      </w:r>
      <w:r>
        <w:rPr>
          <w:color w:val="231F20"/>
        </w:rPr>
        <w:t>repairs,</w:t>
      </w:r>
      <w:r>
        <w:rPr>
          <w:color w:val="231F20"/>
          <w:spacing w:val="-5"/>
        </w:rPr>
        <w:t> </w:t>
      </w:r>
      <w:r>
        <w:rPr>
          <w:color w:val="231F20"/>
        </w:rPr>
        <w:t>utilities,</w:t>
      </w:r>
      <w:r>
        <w:rPr>
          <w:color w:val="231F20"/>
          <w:spacing w:val="-5"/>
        </w:rPr>
        <w:t> </w:t>
      </w:r>
      <w:r>
        <w:rPr>
          <w:color w:val="231F20"/>
        </w:rPr>
        <w:t>and</w:t>
      </w:r>
      <w:r>
        <w:rPr>
          <w:color w:val="231F20"/>
          <w:spacing w:val="-5"/>
        </w:rPr>
        <w:t> </w:t>
      </w:r>
      <w:r>
        <w:rPr>
          <w:color w:val="231F20"/>
        </w:rPr>
        <w:t>food</w:t>
      </w:r>
      <w:r>
        <w:rPr>
          <w:color w:val="231F20"/>
          <w:spacing w:val="-5"/>
        </w:rPr>
        <w:t> </w:t>
      </w:r>
      <w:r>
        <w:rPr>
          <w:color w:val="231F20"/>
        </w:rPr>
        <w:t>eaten</w:t>
      </w:r>
      <w:r>
        <w:rPr>
          <w:color w:val="231F20"/>
          <w:spacing w:val="-5"/>
        </w:rPr>
        <w:t> </w:t>
      </w:r>
      <w:r>
        <w:rPr>
          <w:color w:val="231F20"/>
        </w:rPr>
        <w:t>in </w:t>
      </w:r>
      <w:bookmarkStart w:name="_bookmark78" w:id="113"/>
      <w:bookmarkEnd w:id="113"/>
      <w:r>
        <w:rPr>
          <w:color w:val="231F20"/>
        </w:rPr>
        <w:t>th</w:t>
      </w:r>
      <w:r>
        <w:rPr>
          <w:color w:val="231F20"/>
        </w:rPr>
        <w:t>e</w:t>
      </w:r>
      <w:r>
        <w:rPr>
          <w:color w:val="231F20"/>
          <w:spacing w:val="-6"/>
        </w:rPr>
        <w:t> </w:t>
      </w:r>
      <w:r>
        <w:rPr>
          <w:color w:val="231F20"/>
        </w:rPr>
        <w:t>home.</w:t>
      </w:r>
    </w:p>
    <w:p>
      <w:pPr>
        <w:pStyle w:val="BodyText"/>
        <w:spacing w:line="247" w:lineRule="auto" w:before="151"/>
        <w:ind w:right="38"/>
        <w:jc w:val="both"/>
      </w:pPr>
      <w:bookmarkStart w:name="_bookmark80" w:id="114"/>
      <w:bookmarkEnd w:id="114"/>
      <w:r>
        <w:rPr/>
      </w:r>
      <w:r>
        <w:rPr>
          <w:rFonts w:ascii="Arial Black"/>
          <w:color w:val="231F20"/>
        </w:rPr>
        <w:t>Costs</w:t>
      </w:r>
      <w:r>
        <w:rPr>
          <w:rFonts w:ascii="Arial Black"/>
          <w:color w:val="231F20"/>
          <w:spacing w:val="-4"/>
        </w:rPr>
        <w:t> </w:t>
      </w:r>
      <w:r>
        <w:rPr>
          <w:rFonts w:ascii="Arial Black"/>
          <w:color w:val="231F20"/>
        </w:rPr>
        <w:t>you</w:t>
      </w:r>
      <w:r>
        <w:rPr>
          <w:rFonts w:ascii="Arial Black"/>
          <w:color w:val="231F20"/>
          <w:spacing w:val="-4"/>
        </w:rPr>
        <w:t> </w:t>
      </w:r>
      <w:r>
        <w:rPr>
          <w:rFonts w:ascii="Arial Black"/>
          <w:color w:val="231F20"/>
        </w:rPr>
        <w:t>don't</w:t>
      </w:r>
      <w:r>
        <w:rPr>
          <w:rFonts w:ascii="Arial Black"/>
          <w:color w:val="231F20"/>
          <w:spacing w:val="-4"/>
        </w:rPr>
        <w:t> </w:t>
      </w:r>
      <w:r>
        <w:rPr>
          <w:rFonts w:ascii="Arial Black"/>
          <w:color w:val="231F20"/>
        </w:rPr>
        <w:t>include.</w:t>
      </w:r>
      <w:r>
        <w:rPr>
          <w:rFonts w:ascii="Arial Black"/>
          <w:color w:val="231F20"/>
          <w:spacing w:val="-11"/>
        </w:rPr>
        <w:t> </w:t>
      </w:r>
      <w:r>
        <w:rPr>
          <w:color w:val="231F20"/>
        </w:rPr>
        <w:t>Don't include the cost of clothing, education, medical treatment, vacations,</w:t>
      </w:r>
      <w:r>
        <w:rPr>
          <w:color w:val="231F20"/>
          <w:spacing w:val="-7"/>
        </w:rPr>
        <w:t> </w:t>
      </w:r>
      <w:r>
        <w:rPr>
          <w:color w:val="231F20"/>
        </w:rPr>
        <w:t>life</w:t>
      </w:r>
      <w:r>
        <w:rPr>
          <w:color w:val="231F20"/>
          <w:spacing w:val="-7"/>
        </w:rPr>
        <w:t> </w:t>
      </w:r>
      <w:r>
        <w:rPr>
          <w:color w:val="231F20"/>
        </w:rPr>
        <w:t>insurance,</w:t>
      </w:r>
      <w:r>
        <w:rPr>
          <w:color w:val="231F20"/>
          <w:spacing w:val="-7"/>
        </w:rPr>
        <w:t> </w:t>
      </w:r>
      <w:r>
        <w:rPr>
          <w:color w:val="231F20"/>
        </w:rPr>
        <w:t>or</w:t>
      </w:r>
      <w:r>
        <w:rPr>
          <w:color w:val="231F20"/>
          <w:spacing w:val="-7"/>
        </w:rPr>
        <w:t> </w:t>
      </w:r>
      <w:r>
        <w:rPr>
          <w:color w:val="231F20"/>
        </w:rPr>
        <w:t>transportation.</w:t>
      </w:r>
      <w:r>
        <w:rPr>
          <w:color w:val="231F20"/>
          <w:spacing w:val="-7"/>
        </w:rPr>
        <w:t> </w:t>
      </w:r>
      <w:r>
        <w:rPr>
          <w:color w:val="231F20"/>
        </w:rPr>
        <w:t>Also don't</w:t>
      </w:r>
      <w:r>
        <w:rPr>
          <w:color w:val="231F20"/>
          <w:spacing w:val="-5"/>
        </w:rPr>
        <w:t> </w:t>
      </w:r>
      <w:r>
        <w:rPr>
          <w:color w:val="231F20"/>
        </w:rPr>
        <w:t>include</w:t>
      </w:r>
      <w:r>
        <w:rPr>
          <w:color w:val="231F20"/>
          <w:spacing w:val="-5"/>
        </w:rPr>
        <w:t> </w:t>
      </w:r>
      <w:r>
        <w:rPr>
          <w:color w:val="231F20"/>
        </w:rPr>
        <w:t>the</w:t>
      </w:r>
      <w:r>
        <w:rPr>
          <w:color w:val="231F20"/>
          <w:spacing w:val="-5"/>
        </w:rPr>
        <w:t> </w:t>
      </w:r>
      <w:r>
        <w:rPr>
          <w:color w:val="231F20"/>
        </w:rPr>
        <w:t>value</w:t>
      </w:r>
      <w:r>
        <w:rPr>
          <w:color w:val="231F20"/>
          <w:spacing w:val="-5"/>
        </w:rPr>
        <w:t> </w:t>
      </w:r>
      <w:r>
        <w:rPr>
          <w:color w:val="231F20"/>
        </w:rPr>
        <w:t>of</w:t>
      </w:r>
      <w:r>
        <w:rPr>
          <w:color w:val="231F20"/>
          <w:spacing w:val="-5"/>
        </w:rPr>
        <w:t> </w:t>
      </w:r>
      <w:r>
        <w:rPr>
          <w:color w:val="231F20"/>
        </w:rPr>
        <w:t>your</w:t>
      </w:r>
      <w:r>
        <w:rPr>
          <w:color w:val="231F20"/>
          <w:spacing w:val="-5"/>
        </w:rPr>
        <w:t> </w:t>
      </w:r>
      <w:r>
        <w:rPr>
          <w:color w:val="231F20"/>
        </w:rPr>
        <w:t>services</w:t>
      </w:r>
      <w:r>
        <w:rPr>
          <w:color w:val="231F20"/>
          <w:spacing w:val="-5"/>
        </w:rPr>
        <w:t> </w:t>
      </w:r>
      <w:r>
        <w:rPr>
          <w:color w:val="231F20"/>
        </w:rPr>
        <w:t>or</w:t>
      </w:r>
      <w:r>
        <w:rPr>
          <w:color w:val="231F20"/>
          <w:spacing w:val="-5"/>
        </w:rPr>
        <w:t> </w:t>
      </w:r>
      <w:r>
        <w:rPr>
          <w:color w:val="231F20"/>
        </w:rPr>
        <w:t>those of a member of your household.</w:t>
      </w:r>
    </w:p>
    <w:p>
      <w:pPr>
        <w:pStyle w:val="BodyText"/>
        <w:spacing w:before="1"/>
        <w:ind w:left="0"/>
      </w:pPr>
    </w:p>
    <w:p>
      <w:pPr>
        <w:spacing w:before="0"/>
        <w:ind w:left="120" w:right="0" w:firstLine="0"/>
        <w:jc w:val="both"/>
        <w:rPr>
          <w:rFonts w:ascii="Arial Black"/>
          <w:sz w:val="20"/>
        </w:rPr>
      </w:pPr>
      <w:bookmarkStart w:name="Qualifying Person" w:id="115"/>
      <w:bookmarkEnd w:id="115"/>
      <w:r>
        <w:rPr/>
      </w:r>
      <w:bookmarkStart w:name="Qualifying Surviving Spouse " w:id="116"/>
      <w:bookmarkEnd w:id="116"/>
      <w:r>
        <w:rPr/>
      </w:r>
      <w:bookmarkStart w:name="_bookmark81" w:id="117"/>
      <w:bookmarkEnd w:id="117"/>
      <w:r>
        <w:rPr/>
      </w:r>
      <w:r>
        <w:rPr>
          <w:rFonts w:ascii="Arial Black"/>
          <w:color w:val="231F20"/>
          <w:w w:val="85"/>
          <w:sz w:val="20"/>
        </w:rPr>
        <w:t>Qualifying</w:t>
      </w:r>
      <w:r>
        <w:rPr>
          <w:rFonts w:ascii="Arial Black"/>
          <w:color w:val="231F20"/>
          <w:spacing w:val="31"/>
          <w:sz w:val="20"/>
        </w:rPr>
        <w:t> </w:t>
      </w:r>
      <w:r>
        <w:rPr>
          <w:rFonts w:ascii="Arial Black"/>
          <w:color w:val="231F20"/>
          <w:spacing w:val="-2"/>
          <w:sz w:val="20"/>
        </w:rPr>
        <w:t>Person</w:t>
      </w:r>
    </w:p>
    <w:p>
      <w:pPr>
        <w:pStyle w:val="BodyText"/>
        <w:spacing w:line="252" w:lineRule="auto" w:before="196"/>
        <w:ind w:right="39"/>
        <w:jc w:val="both"/>
      </w:pPr>
      <w:r>
        <w:rPr>
          <w:color w:val="231F20"/>
        </w:rPr>
        <w:t>See </w:t>
      </w:r>
      <w:hyperlink w:history="true" w:anchor="_bookmark82">
        <w:r>
          <w:rPr>
            <w:color w:val="0056A2"/>
            <w:u w:val="single" w:color="0055A1"/>
          </w:rPr>
          <w:t>Table 4</w:t>
        </w:r>
      </w:hyperlink>
      <w:r>
        <w:rPr>
          <w:color w:val="0056A2"/>
        </w:rPr>
        <w:t> </w:t>
      </w:r>
      <w:r>
        <w:rPr>
          <w:color w:val="231F20"/>
        </w:rPr>
        <w:t>to see who is a qualifying person. Any</w:t>
      </w:r>
      <w:r>
        <w:rPr>
          <w:color w:val="231F20"/>
          <w:spacing w:val="-9"/>
        </w:rPr>
        <w:t> </w:t>
      </w:r>
      <w:r>
        <w:rPr>
          <w:color w:val="231F20"/>
        </w:rPr>
        <w:t>person</w:t>
      </w:r>
      <w:r>
        <w:rPr>
          <w:color w:val="231F20"/>
          <w:spacing w:val="-9"/>
        </w:rPr>
        <w:t> </w:t>
      </w:r>
      <w:r>
        <w:rPr>
          <w:color w:val="231F20"/>
        </w:rPr>
        <w:t>not</w:t>
      </w:r>
      <w:r>
        <w:rPr>
          <w:color w:val="231F20"/>
          <w:spacing w:val="-9"/>
        </w:rPr>
        <w:t> </w:t>
      </w:r>
      <w:r>
        <w:rPr>
          <w:color w:val="231F20"/>
        </w:rPr>
        <w:t>described</w:t>
      </w:r>
      <w:r>
        <w:rPr>
          <w:color w:val="231F20"/>
          <w:spacing w:val="-9"/>
        </w:rPr>
        <w:t> </w:t>
      </w:r>
      <w:r>
        <w:rPr>
          <w:color w:val="231F20"/>
        </w:rPr>
        <w:t>in</w:t>
      </w:r>
      <w:r>
        <w:rPr>
          <w:color w:val="231F20"/>
          <w:spacing w:val="-10"/>
        </w:rPr>
        <w:t> </w:t>
      </w:r>
      <w:hyperlink w:history="true" w:anchor="_bookmark82">
        <w:r>
          <w:rPr>
            <w:color w:val="0056A2"/>
            <w:u w:val="single" w:color="0055A1"/>
          </w:rPr>
          <w:t>Table</w:t>
        </w:r>
        <w:r>
          <w:rPr>
            <w:color w:val="0056A2"/>
            <w:spacing w:val="-11"/>
            <w:u w:val="single" w:color="0055A1"/>
          </w:rPr>
          <w:t> </w:t>
        </w:r>
        <w:r>
          <w:rPr>
            <w:color w:val="0056A2"/>
            <w:u w:val="single" w:color="0055A1"/>
          </w:rPr>
          <w:t>4</w:t>
        </w:r>
      </w:hyperlink>
      <w:r>
        <w:rPr>
          <w:color w:val="0056A2"/>
          <w:spacing w:val="-7"/>
        </w:rPr>
        <w:t> </w:t>
      </w:r>
      <w:r>
        <w:rPr>
          <w:color w:val="231F20"/>
        </w:rPr>
        <w:t>isn't</w:t>
      </w:r>
      <w:r>
        <w:rPr>
          <w:color w:val="231F20"/>
          <w:spacing w:val="-11"/>
        </w:rPr>
        <w:t> </w:t>
      </w:r>
      <w:r>
        <w:rPr>
          <w:color w:val="231F20"/>
        </w:rPr>
        <w:t>a</w:t>
      </w:r>
      <w:r>
        <w:rPr>
          <w:color w:val="231F20"/>
          <w:spacing w:val="-10"/>
        </w:rPr>
        <w:t> </w:t>
      </w:r>
      <w:r>
        <w:rPr>
          <w:color w:val="231F20"/>
        </w:rPr>
        <w:t>qual- ifying</w:t>
      </w:r>
      <w:r>
        <w:rPr>
          <w:color w:val="231F20"/>
          <w:spacing w:val="-6"/>
        </w:rPr>
        <w:t> </w:t>
      </w:r>
      <w:r>
        <w:rPr>
          <w:color w:val="231F20"/>
        </w:rPr>
        <w:t>person.</w:t>
      </w:r>
    </w:p>
    <w:p>
      <w:pPr>
        <w:pStyle w:val="BodyText"/>
        <w:spacing w:line="252" w:lineRule="auto" w:before="177"/>
        <w:ind w:right="38" w:firstLine="240"/>
        <w:jc w:val="both"/>
      </w:pPr>
      <w:r>
        <w:rPr>
          <w:rFonts w:ascii="Arial" w:hAnsi="Arial"/>
          <w:b/>
          <w:i/>
          <w:color w:val="231F20"/>
        </w:rPr>
        <w:t>Example 1—child. </w:t>
      </w:r>
      <w:r>
        <w:rPr>
          <w:color w:val="231F20"/>
        </w:rPr>
        <w:t>Your unmarried child lived with you all year and was 18 years old at the end of the year. Your child didn't provide more</w:t>
      </w:r>
      <w:r>
        <w:rPr>
          <w:color w:val="231F20"/>
          <w:spacing w:val="-1"/>
        </w:rPr>
        <w:t> </w:t>
      </w:r>
      <w:r>
        <w:rPr>
          <w:color w:val="231F20"/>
        </w:rPr>
        <w:t>than</w:t>
      </w:r>
      <w:r>
        <w:rPr>
          <w:color w:val="231F20"/>
          <w:spacing w:val="-1"/>
        </w:rPr>
        <w:t> </w:t>
      </w:r>
      <w:r>
        <w:rPr>
          <w:color w:val="231F20"/>
        </w:rPr>
        <w:t>half</w:t>
      </w:r>
      <w:r>
        <w:rPr>
          <w:color w:val="231F20"/>
          <w:spacing w:val="-1"/>
        </w:rPr>
        <w:t> </w:t>
      </w:r>
      <w:r>
        <w:rPr>
          <w:color w:val="231F20"/>
        </w:rPr>
        <w:t>of</w:t>
      </w:r>
      <w:r>
        <w:rPr>
          <w:color w:val="231F20"/>
          <w:spacing w:val="-1"/>
        </w:rPr>
        <w:t> </w:t>
      </w:r>
      <w:r>
        <w:rPr>
          <w:color w:val="231F20"/>
        </w:rPr>
        <w:t>their</w:t>
      </w:r>
      <w:r>
        <w:rPr>
          <w:color w:val="231F20"/>
          <w:spacing w:val="-1"/>
        </w:rPr>
        <w:t> </w:t>
      </w:r>
      <w:r>
        <w:rPr>
          <w:color w:val="231F20"/>
        </w:rPr>
        <w:t>own</w:t>
      </w:r>
      <w:r>
        <w:rPr>
          <w:color w:val="231F20"/>
          <w:spacing w:val="-1"/>
        </w:rPr>
        <w:t> </w:t>
      </w:r>
      <w:r>
        <w:rPr>
          <w:color w:val="231F20"/>
        </w:rPr>
        <w:t>support</w:t>
      </w:r>
      <w:r>
        <w:rPr>
          <w:color w:val="231F20"/>
          <w:spacing w:val="-1"/>
        </w:rPr>
        <w:t> </w:t>
      </w:r>
      <w:r>
        <w:rPr>
          <w:color w:val="231F20"/>
        </w:rPr>
        <w:t>and</w:t>
      </w:r>
      <w:r>
        <w:rPr>
          <w:color w:val="231F20"/>
          <w:spacing w:val="-1"/>
        </w:rPr>
        <w:t> </w:t>
      </w:r>
      <w:r>
        <w:rPr>
          <w:color w:val="231F20"/>
        </w:rPr>
        <w:t>doesn't meet</w:t>
      </w:r>
      <w:r>
        <w:rPr>
          <w:color w:val="231F20"/>
          <w:spacing w:val="-5"/>
        </w:rPr>
        <w:t> </w:t>
      </w:r>
      <w:r>
        <w:rPr>
          <w:color w:val="231F20"/>
        </w:rPr>
        <w:t>the</w:t>
      </w:r>
      <w:r>
        <w:rPr>
          <w:color w:val="231F20"/>
          <w:spacing w:val="-6"/>
        </w:rPr>
        <w:t> </w:t>
      </w:r>
      <w:r>
        <w:rPr>
          <w:color w:val="231F20"/>
        </w:rPr>
        <w:t>tests</w:t>
      </w:r>
      <w:r>
        <w:rPr>
          <w:color w:val="231F20"/>
          <w:spacing w:val="-5"/>
        </w:rPr>
        <w:t> </w:t>
      </w:r>
      <w:r>
        <w:rPr>
          <w:color w:val="231F20"/>
        </w:rPr>
        <w:t>to</w:t>
      </w:r>
      <w:r>
        <w:rPr>
          <w:color w:val="231F20"/>
          <w:spacing w:val="-5"/>
        </w:rPr>
        <w:t> </w:t>
      </w:r>
      <w:r>
        <w:rPr>
          <w:color w:val="231F20"/>
        </w:rPr>
        <w:t>be</w:t>
      </w:r>
      <w:r>
        <w:rPr>
          <w:color w:val="231F20"/>
          <w:spacing w:val="-6"/>
        </w:rPr>
        <w:t> </w:t>
      </w:r>
      <w:r>
        <w:rPr>
          <w:color w:val="231F20"/>
        </w:rPr>
        <w:t>a</w:t>
      </w:r>
      <w:r>
        <w:rPr>
          <w:color w:val="231F20"/>
          <w:spacing w:val="-6"/>
        </w:rPr>
        <w:t> </w:t>
      </w:r>
      <w:r>
        <w:rPr>
          <w:color w:val="231F20"/>
        </w:rPr>
        <w:t>qualifying</w:t>
      </w:r>
      <w:r>
        <w:rPr>
          <w:color w:val="231F20"/>
          <w:spacing w:val="-5"/>
        </w:rPr>
        <w:t> </w:t>
      </w:r>
      <w:r>
        <w:rPr>
          <w:color w:val="231F20"/>
        </w:rPr>
        <w:t>child</w:t>
      </w:r>
      <w:r>
        <w:rPr>
          <w:color w:val="231F20"/>
          <w:spacing w:val="-5"/>
        </w:rPr>
        <w:t> </w:t>
      </w:r>
      <w:r>
        <w:rPr>
          <w:color w:val="231F20"/>
        </w:rPr>
        <w:t>of</w:t>
      </w:r>
      <w:r>
        <w:rPr>
          <w:color w:val="231F20"/>
          <w:spacing w:val="-5"/>
        </w:rPr>
        <w:t> </w:t>
      </w:r>
      <w:r>
        <w:rPr>
          <w:color w:val="231F20"/>
        </w:rPr>
        <w:t>anyone else. As a result, this child is your qualifying child (see </w:t>
      </w:r>
      <w:hyperlink w:history="true" w:anchor="_bookmark93">
        <w:r>
          <w:rPr>
            <w:rFonts w:ascii="Arial" w:hAnsi="Arial"/>
            <w:i/>
            <w:color w:val="0056A2"/>
            <w:u w:val="single" w:color="0055A1"/>
          </w:rPr>
          <w:t>Qualifying Child</w:t>
        </w:r>
      </w:hyperlink>
      <w:r>
        <w:rPr>
          <w:color w:val="231F20"/>
        </w:rPr>
        <w:t>, later) and, because this</w:t>
      </w:r>
      <w:r>
        <w:rPr>
          <w:color w:val="231F20"/>
          <w:spacing w:val="-3"/>
        </w:rPr>
        <w:t> </w:t>
      </w:r>
      <w:r>
        <w:rPr>
          <w:color w:val="231F20"/>
        </w:rPr>
        <w:t>child</w:t>
      </w:r>
      <w:r>
        <w:rPr>
          <w:color w:val="231F20"/>
          <w:spacing w:val="-3"/>
        </w:rPr>
        <w:t> </w:t>
      </w:r>
      <w:r>
        <w:rPr>
          <w:color w:val="231F20"/>
        </w:rPr>
        <w:t>is</w:t>
      </w:r>
      <w:r>
        <w:rPr>
          <w:color w:val="231F20"/>
          <w:spacing w:val="-3"/>
        </w:rPr>
        <w:t> </w:t>
      </w:r>
      <w:r>
        <w:rPr>
          <w:color w:val="231F20"/>
        </w:rPr>
        <w:t>single,</w:t>
      </w:r>
      <w:r>
        <w:rPr>
          <w:color w:val="231F20"/>
          <w:spacing w:val="-3"/>
        </w:rPr>
        <w:t> </w:t>
      </w:r>
      <w:r>
        <w:rPr>
          <w:color w:val="231F20"/>
        </w:rPr>
        <w:t>this</w:t>
      </w:r>
      <w:r>
        <w:rPr>
          <w:color w:val="231F20"/>
          <w:spacing w:val="-3"/>
        </w:rPr>
        <w:t> </w:t>
      </w:r>
      <w:r>
        <w:rPr>
          <w:color w:val="231F20"/>
        </w:rPr>
        <w:t>is</w:t>
      </w:r>
      <w:r>
        <w:rPr>
          <w:color w:val="231F20"/>
          <w:spacing w:val="-3"/>
        </w:rPr>
        <w:t> </w:t>
      </w:r>
      <w:r>
        <w:rPr>
          <w:color w:val="231F20"/>
        </w:rPr>
        <w:t>your</w:t>
      </w:r>
      <w:r>
        <w:rPr>
          <w:color w:val="231F20"/>
          <w:spacing w:val="-3"/>
        </w:rPr>
        <w:t> </w:t>
      </w:r>
      <w:r>
        <w:rPr>
          <w:color w:val="231F20"/>
        </w:rPr>
        <w:t>qualifying</w:t>
      </w:r>
      <w:r>
        <w:rPr>
          <w:color w:val="231F20"/>
          <w:spacing w:val="-3"/>
        </w:rPr>
        <w:t> </w:t>
      </w:r>
      <w:r>
        <w:rPr>
          <w:color w:val="231F20"/>
        </w:rPr>
        <w:t>person for head of household purposes.</w:t>
      </w:r>
    </w:p>
    <w:p>
      <w:pPr>
        <w:spacing w:line="247" w:lineRule="auto" w:before="173"/>
        <w:ind w:left="119" w:right="38" w:firstLine="240"/>
        <w:jc w:val="both"/>
        <w:rPr>
          <w:sz w:val="16"/>
        </w:rPr>
      </w:pPr>
      <w:r>
        <w:rPr>
          <w:rFonts w:ascii="Arial" w:hAnsi="Arial"/>
          <w:b/>
          <w:i/>
          <w:color w:val="231F20"/>
          <w:sz w:val="16"/>
        </w:rPr>
        <w:t>Example 2—child who isn't qualifying person. </w:t>
      </w:r>
      <w:r>
        <w:rPr>
          <w:color w:val="231F20"/>
          <w:sz w:val="16"/>
        </w:rPr>
        <w:t>The facts are the same as in </w:t>
      </w:r>
      <w:r>
        <w:rPr>
          <w:rFonts w:ascii="Arial" w:hAnsi="Arial"/>
          <w:i/>
          <w:color w:val="231F20"/>
          <w:sz w:val="16"/>
        </w:rPr>
        <w:t>Exam-</w:t>
      </w:r>
      <w:r>
        <w:rPr>
          <w:rFonts w:ascii="Arial" w:hAnsi="Arial"/>
          <w:i/>
          <w:color w:val="231F20"/>
          <w:spacing w:val="40"/>
          <w:sz w:val="16"/>
        </w:rPr>
        <w:t> </w:t>
      </w:r>
      <w:r>
        <w:rPr>
          <w:rFonts w:ascii="Arial" w:hAnsi="Arial"/>
          <w:i/>
          <w:color w:val="231F20"/>
          <w:sz w:val="16"/>
        </w:rPr>
        <w:t>ple</w:t>
      </w:r>
      <w:r>
        <w:rPr>
          <w:rFonts w:ascii="Arial" w:hAnsi="Arial"/>
          <w:i/>
          <w:color w:val="231F20"/>
          <w:spacing w:val="1"/>
          <w:sz w:val="16"/>
        </w:rPr>
        <w:t> </w:t>
      </w:r>
      <w:r>
        <w:rPr>
          <w:rFonts w:ascii="Arial" w:hAnsi="Arial"/>
          <w:i/>
          <w:color w:val="231F20"/>
          <w:sz w:val="16"/>
        </w:rPr>
        <w:t>1</w:t>
      </w:r>
      <w:r>
        <w:rPr>
          <w:color w:val="231F20"/>
          <w:sz w:val="16"/>
        </w:rPr>
        <w:t>,</w:t>
      </w:r>
      <w:r>
        <w:rPr>
          <w:color w:val="231F20"/>
          <w:spacing w:val="4"/>
          <w:sz w:val="16"/>
        </w:rPr>
        <w:t> </w:t>
      </w:r>
      <w:r>
        <w:rPr>
          <w:color w:val="231F20"/>
          <w:sz w:val="16"/>
        </w:rPr>
        <w:t>except</w:t>
      </w:r>
      <w:r>
        <w:rPr>
          <w:color w:val="231F20"/>
          <w:spacing w:val="3"/>
          <w:sz w:val="16"/>
        </w:rPr>
        <w:t> </w:t>
      </w:r>
      <w:r>
        <w:rPr>
          <w:color w:val="231F20"/>
          <w:sz w:val="16"/>
        </w:rPr>
        <w:t>your</w:t>
      </w:r>
      <w:r>
        <w:rPr>
          <w:color w:val="231F20"/>
          <w:spacing w:val="4"/>
          <w:sz w:val="16"/>
        </w:rPr>
        <w:t> </w:t>
      </w:r>
      <w:r>
        <w:rPr>
          <w:color w:val="231F20"/>
          <w:sz w:val="16"/>
        </w:rPr>
        <w:t>child</w:t>
      </w:r>
      <w:r>
        <w:rPr>
          <w:color w:val="231F20"/>
          <w:spacing w:val="3"/>
          <w:sz w:val="16"/>
        </w:rPr>
        <w:t> </w:t>
      </w:r>
      <w:r>
        <w:rPr>
          <w:color w:val="231F20"/>
          <w:sz w:val="16"/>
        </w:rPr>
        <w:t>was</w:t>
      </w:r>
      <w:r>
        <w:rPr>
          <w:color w:val="231F20"/>
          <w:spacing w:val="4"/>
          <w:sz w:val="16"/>
        </w:rPr>
        <w:t> </w:t>
      </w:r>
      <w:r>
        <w:rPr>
          <w:color w:val="231F20"/>
          <w:sz w:val="16"/>
        </w:rPr>
        <w:t>25</w:t>
      </w:r>
      <w:r>
        <w:rPr>
          <w:color w:val="231F20"/>
          <w:spacing w:val="3"/>
          <w:sz w:val="16"/>
        </w:rPr>
        <w:t> </w:t>
      </w:r>
      <w:r>
        <w:rPr>
          <w:color w:val="231F20"/>
          <w:sz w:val="16"/>
        </w:rPr>
        <w:t>years</w:t>
      </w:r>
      <w:r>
        <w:rPr>
          <w:color w:val="231F20"/>
          <w:spacing w:val="4"/>
          <w:sz w:val="16"/>
        </w:rPr>
        <w:t> </w:t>
      </w:r>
      <w:r>
        <w:rPr>
          <w:color w:val="231F20"/>
          <w:sz w:val="16"/>
        </w:rPr>
        <w:t>old</w:t>
      </w:r>
      <w:r>
        <w:rPr>
          <w:color w:val="231F20"/>
          <w:spacing w:val="3"/>
          <w:sz w:val="16"/>
        </w:rPr>
        <w:t> </w:t>
      </w:r>
      <w:r>
        <w:rPr>
          <w:color w:val="231F20"/>
          <w:sz w:val="16"/>
        </w:rPr>
        <w:t>at</w:t>
      </w:r>
      <w:r>
        <w:rPr>
          <w:color w:val="231F20"/>
          <w:spacing w:val="4"/>
          <w:sz w:val="16"/>
        </w:rPr>
        <w:t> </w:t>
      </w:r>
      <w:r>
        <w:rPr>
          <w:color w:val="231F20"/>
          <w:spacing w:val="-5"/>
          <w:sz w:val="16"/>
        </w:rPr>
        <w:t>the</w:t>
      </w:r>
    </w:p>
    <w:p>
      <w:pPr>
        <w:pStyle w:val="BodyText"/>
        <w:spacing w:line="249" w:lineRule="auto" w:before="126"/>
        <w:ind w:right="38"/>
        <w:jc w:val="both"/>
      </w:pPr>
      <w:r>
        <w:rPr/>
        <w:br w:type="column"/>
      </w:r>
      <w:r>
        <w:rPr>
          <w:color w:val="231F20"/>
        </w:rPr>
        <w:t>end of the year and your child’s gross income was $6,000. Because your child doesn't meet the </w:t>
      </w:r>
      <w:hyperlink w:history="true" w:anchor="_bookmark97">
        <w:r>
          <w:rPr>
            <w:color w:val="0056A2"/>
            <w:u w:val="single" w:color="0055A1"/>
          </w:rPr>
          <w:t>age test</w:t>
        </w:r>
      </w:hyperlink>
      <w:r>
        <w:rPr>
          <w:color w:val="0056A2"/>
        </w:rPr>
        <w:t> </w:t>
      </w:r>
      <w:r>
        <w:rPr>
          <w:color w:val="231F20"/>
        </w:rPr>
        <w:t>(explained later under </w:t>
      </w:r>
      <w:r>
        <w:rPr>
          <w:rFonts w:ascii="Arial" w:hAnsi="Arial"/>
          <w:i/>
          <w:color w:val="231F20"/>
        </w:rPr>
        <w:t>Qualifying Child</w:t>
      </w:r>
      <w:r>
        <w:rPr>
          <w:color w:val="231F20"/>
        </w:rPr>
        <w:t>), your child isn't your qualifying child. Be- cause the child doesn't meet the </w:t>
      </w:r>
      <w:hyperlink w:history="true" w:anchor="_bookmark139">
        <w:r>
          <w:rPr>
            <w:color w:val="0056A2"/>
            <w:u w:val="single" w:color="0055A1"/>
          </w:rPr>
          <w:t>gross income</w:t>
        </w:r>
      </w:hyperlink>
      <w:r>
        <w:rPr>
          <w:color w:val="0056A2"/>
        </w:rPr>
        <w:t> </w:t>
      </w:r>
      <w:hyperlink w:history="true" w:anchor="_bookmark139">
        <w:r>
          <w:rPr>
            <w:color w:val="0056A2"/>
            <w:u w:val="single" w:color="0055A1"/>
          </w:rPr>
          <w:t>test</w:t>
        </w:r>
      </w:hyperlink>
      <w:r>
        <w:rPr>
          <w:color w:val="0056A2"/>
        </w:rPr>
        <w:t> </w:t>
      </w:r>
      <w:r>
        <w:rPr>
          <w:color w:val="231F20"/>
        </w:rPr>
        <w:t>(explained later under </w:t>
      </w:r>
      <w:r>
        <w:rPr>
          <w:rFonts w:ascii="Arial" w:hAnsi="Arial"/>
          <w:i/>
          <w:color w:val="231F20"/>
        </w:rPr>
        <w:t>Qualifying</w:t>
      </w:r>
      <w:r>
        <w:rPr>
          <w:rFonts w:ascii="Arial" w:hAnsi="Arial"/>
          <w:i/>
          <w:color w:val="231F20"/>
          <w:spacing w:val="-1"/>
        </w:rPr>
        <w:t> </w:t>
      </w:r>
      <w:r>
        <w:rPr>
          <w:rFonts w:ascii="Arial" w:hAnsi="Arial"/>
          <w:i/>
          <w:color w:val="231F20"/>
        </w:rPr>
        <w:t>Relative</w:t>
      </w:r>
      <w:r>
        <w:rPr>
          <w:color w:val="231F20"/>
        </w:rPr>
        <w:t>), the child isn't your qualifying relative. As a re- sult, this child isn't your qualifying person for head of household purposes.</w:t>
      </w:r>
    </w:p>
    <w:p>
      <w:pPr>
        <w:pStyle w:val="BodyText"/>
        <w:spacing w:before="2"/>
        <w:ind w:left="0"/>
      </w:pPr>
    </w:p>
    <w:p>
      <w:pPr>
        <w:pStyle w:val="BodyText"/>
        <w:spacing w:line="252" w:lineRule="auto"/>
        <w:ind w:right="38" w:firstLine="240"/>
        <w:jc w:val="both"/>
      </w:pPr>
      <w:r>
        <w:rPr>
          <w:rFonts w:ascii="Arial" w:hAnsi="Arial"/>
          <w:b/>
          <w:i/>
          <w:color w:val="231F20"/>
        </w:rPr>
        <w:t>Example 3—your friend. </w:t>
      </w:r>
      <w:r>
        <w:rPr>
          <w:color w:val="231F20"/>
        </w:rPr>
        <w:t>Your friend lived with you all year. Even though your friend may be your qualifying relative if the gross income and</w:t>
      </w:r>
      <w:r>
        <w:rPr>
          <w:color w:val="231F20"/>
          <w:spacing w:val="-11"/>
        </w:rPr>
        <w:t> </w:t>
      </w:r>
      <w:r>
        <w:rPr>
          <w:color w:val="231F20"/>
        </w:rPr>
        <w:t>support</w:t>
      </w:r>
      <w:r>
        <w:rPr>
          <w:color w:val="231F20"/>
          <w:spacing w:val="-10"/>
        </w:rPr>
        <w:t> </w:t>
      </w:r>
      <w:r>
        <w:rPr>
          <w:color w:val="231F20"/>
        </w:rPr>
        <w:t>tests</w:t>
      </w:r>
      <w:r>
        <w:rPr>
          <w:color w:val="231F20"/>
          <w:spacing w:val="-11"/>
        </w:rPr>
        <w:t> </w:t>
      </w:r>
      <w:r>
        <w:rPr>
          <w:color w:val="231F20"/>
        </w:rPr>
        <w:t>(explained</w:t>
      </w:r>
      <w:r>
        <w:rPr>
          <w:color w:val="231F20"/>
          <w:spacing w:val="-10"/>
        </w:rPr>
        <w:t> </w:t>
      </w:r>
      <w:r>
        <w:rPr>
          <w:color w:val="231F20"/>
        </w:rPr>
        <w:t>later)</w:t>
      </w:r>
      <w:r>
        <w:rPr>
          <w:color w:val="231F20"/>
          <w:spacing w:val="-11"/>
        </w:rPr>
        <w:t> </w:t>
      </w:r>
      <w:r>
        <w:rPr>
          <w:color w:val="231F20"/>
        </w:rPr>
        <w:t>are</w:t>
      </w:r>
      <w:r>
        <w:rPr>
          <w:color w:val="231F20"/>
          <w:spacing w:val="-10"/>
        </w:rPr>
        <w:t> </w:t>
      </w:r>
      <w:r>
        <w:rPr>
          <w:color w:val="231F20"/>
        </w:rPr>
        <w:t>met,</w:t>
      </w:r>
      <w:r>
        <w:rPr>
          <w:color w:val="231F20"/>
          <w:spacing w:val="-11"/>
        </w:rPr>
        <w:t> </w:t>
      </w:r>
      <w:r>
        <w:rPr>
          <w:color w:val="231F20"/>
        </w:rPr>
        <w:t>your friend isn't your qualifying person for head of household purposes because your friend isn't related to you in one of the ways listed under </w:t>
      </w:r>
      <w:hyperlink w:history="true" w:anchor="_bookmark131">
        <w:r>
          <w:rPr>
            <w:rFonts w:ascii="Arial" w:hAnsi="Arial"/>
            <w:i/>
            <w:color w:val="0056A2"/>
            <w:u w:val="single" w:color="0055A1"/>
          </w:rPr>
          <w:t>Relatives who don't have to live with you</w:t>
        </w:r>
      </w:hyperlink>
      <w:r>
        <w:rPr>
          <w:color w:val="231F20"/>
        </w:rPr>
        <w:t>, later. See </w:t>
      </w:r>
      <w:hyperlink w:history="true" w:anchor="_bookmark82">
        <w:r>
          <w:rPr>
            <w:color w:val="0056A2"/>
            <w:u w:val="single" w:color="0055A1"/>
          </w:rPr>
          <w:t>Table 4</w:t>
        </w:r>
      </w:hyperlink>
      <w:r>
        <w:rPr>
          <w:color w:val="231F20"/>
        </w:rPr>
        <w:t>.</w:t>
      </w:r>
    </w:p>
    <w:p>
      <w:pPr>
        <w:pStyle w:val="BodyText"/>
        <w:spacing w:line="249" w:lineRule="auto" w:before="173"/>
        <w:ind w:right="38" w:firstLine="240"/>
        <w:jc w:val="both"/>
      </w:pPr>
      <w:r>
        <w:rPr>
          <w:rFonts w:ascii="Arial" w:hAnsi="Arial"/>
          <w:b/>
          <w:i/>
          <w:color w:val="231F20"/>
        </w:rPr>
        <w:t>Example 4—friend's child. </w:t>
      </w:r>
      <w:r>
        <w:rPr>
          <w:color w:val="231F20"/>
        </w:rPr>
        <w:t>The facts are the same as in </w:t>
      </w:r>
      <w:r>
        <w:rPr>
          <w:rFonts w:ascii="Arial" w:hAnsi="Arial"/>
          <w:i/>
          <w:color w:val="231F20"/>
        </w:rPr>
        <w:t>Example 3</w:t>
      </w:r>
      <w:r>
        <w:rPr>
          <w:color w:val="231F20"/>
        </w:rPr>
        <w:t>, except your friend's 10-year-old child also lived with you all year. Your</w:t>
      </w:r>
      <w:r>
        <w:rPr>
          <w:color w:val="231F20"/>
          <w:spacing w:val="-11"/>
        </w:rPr>
        <w:t> </w:t>
      </w:r>
      <w:r>
        <w:rPr>
          <w:color w:val="231F20"/>
        </w:rPr>
        <w:t>friend’s</w:t>
      </w:r>
      <w:r>
        <w:rPr>
          <w:color w:val="231F20"/>
          <w:spacing w:val="-10"/>
        </w:rPr>
        <w:t> </w:t>
      </w:r>
      <w:r>
        <w:rPr>
          <w:color w:val="231F20"/>
        </w:rPr>
        <w:t>child</w:t>
      </w:r>
      <w:r>
        <w:rPr>
          <w:color w:val="231F20"/>
          <w:spacing w:val="-11"/>
        </w:rPr>
        <w:t> </w:t>
      </w:r>
      <w:r>
        <w:rPr>
          <w:color w:val="231F20"/>
        </w:rPr>
        <w:t>isn't</w:t>
      </w:r>
      <w:r>
        <w:rPr>
          <w:color w:val="231F20"/>
          <w:spacing w:val="-10"/>
        </w:rPr>
        <w:t> </w:t>
      </w:r>
      <w:r>
        <w:rPr>
          <w:color w:val="231F20"/>
        </w:rPr>
        <w:t>your</w:t>
      </w:r>
      <w:r>
        <w:rPr>
          <w:color w:val="231F20"/>
          <w:spacing w:val="-11"/>
        </w:rPr>
        <w:t> </w:t>
      </w:r>
      <w:r>
        <w:rPr>
          <w:color w:val="231F20"/>
        </w:rPr>
        <w:t>qualifying</w:t>
      </w:r>
      <w:r>
        <w:rPr>
          <w:color w:val="231F20"/>
          <w:spacing w:val="-10"/>
        </w:rPr>
        <w:t> </w:t>
      </w:r>
      <w:r>
        <w:rPr>
          <w:color w:val="231F20"/>
        </w:rPr>
        <w:t>child</w:t>
      </w:r>
      <w:r>
        <w:rPr>
          <w:color w:val="231F20"/>
          <w:spacing w:val="-11"/>
        </w:rPr>
        <w:t> </w:t>
      </w:r>
      <w:r>
        <w:rPr>
          <w:color w:val="231F20"/>
        </w:rPr>
        <w:t>and, because the child is your friend's qualifying child,</w:t>
      </w:r>
      <w:r>
        <w:rPr>
          <w:color w:val="231F20"/>
          <w:spacing w:val="-2"/>
        </w:rPr>
        <w:t> </w:t>
      </w:r>
      <w:r>
        <w:rPr>
          <w:color w:val="231F20"/>
        </w:rPr>
        <w:t>your</w:t>
      </w:r>
      <w:r>
        <w:rPr>
          <w:color w:val="231F20"/>
          <w:spacing w:val="-2"/>
        </w:rPr>
        <w:t> </w:t>
      </w:r>
      <w:r>
        <w:rPr>
          <w:color w:val="231F20"/>
        </w:rPr>
        <w:t>friend’s</w:t>
      </w:r>
      <w:r>
        <w:rPr>
          <w:color w:val="231F20"/>
          <w:spacing w:val="-2"/>
        </w:rPr>
        <w:t> </w:t>
      </w:r>
      <w:r>
        <w:rPr>
          <w:color w:val="231F20"/>
        </w:rPr>
        <w:t>child</w:t>
      </w:r>
      <w:r>
        <w:rPr>
          <w:color w:val="231F20"/>
          <w:spacing w:val="-2"/>
        </w:rPr>
        <w:t> </w:t>
      </w:r>
      <w:r>
        <w:rPr>
          <w:color w:val="231F20"/>
        </w:rPr>
        <w:t>isn't</w:t>
      </w:r>
      <w:r>
        <w:rPr>
          <w:color w:val="231F20"/>
          <w:spacing w:val="-2"/>
        </w:rPr>
        <w:t> </w:t>
      </w:r>
      <w:r>
        <w:rPr>
          <w:color w:val="231F20"/>
        </w:rPr>
        <w:t>your</w:t>
      </w:r>
      <w:r>
        <w:rPr>
          <w:color w:val="231F20"/>
          <w:spacing w:val="-2"/>
        </w:rPr>
        <w:t> </w:t>
      </w:r>
      <w:r>
        <w:rPr>
          <w:color w:val="231F20"/>
        </w:rPr>
        <w:t>qualifying</w:t>
      </w:r>
      <w:r>
        <w:rPr>
          <w:color w:val="231F20"/>
          <w:spacing w:val="-2"/>
        </w:rPr>
        <w:t> </w:t>
      </w:r>
      <w:r>
        <w:rPr>
          <w:color w:val="231F20"/>
        </w:rPr>
        <w:t>rel- ative</w:t>
      </w:r>
      <w:r>
        <w:rPr>
          <w:color w:val="231F20"/>
          <w:spacing w:val="-4"/>
        </w:rPr>
        <w:t> </w:t>
      </w:r>
      <w:r>
        <w:rPr>
          <w:color w:val="231F20"/>
        </w:rPr>
        <w:t>(see</w:t>
      </w:r>
      <w:r>
        <w:rPr>
          <w:color w:val="231F20"/>
          <w:spacing w:val="-4"/>
        </w:rPr>
        <w:t> </w:t>
      </w:r>
      <w:hyperlink w:history="true" w:anchor="_bookmark127">
        <w:r>
          <w:rPr>
            <w:rFonts w:ascii="Arial" w:hAnsi="Arial"/>
            <w:i/>
            <w:color w:val="0056A2"/>
            <w:u w:val="single" w:color="0055A1"/>
          </w:rPr>
          <w:t>Not</w:t>
        </w:r>
        <w:r>
          <w:rPr>
            <w:rFonts w:ascii="Arial" w:hAnsi="Arial"/>
            <w:i/>
            <w:color w:val="0056A2"/>
            <w:spacing w:val="-6"/>
            <w:u w:val="single" w:color="0055A1"/>
          </w:rPr>
          <w:t> </w:t>
        </w:r>
        <w:r>
          <w:rPr>
            <w:rFonts w:ascii="Arial" w:hAnsi="Arial"/>
            <w:i/>
            <w:color w:val="0056A2"/>
            <w:u w:val="single" w:color="0055A1"/>
          </w:rPr>
          <w:t>a</w:t>
        </w:r>
        <w:r>
          <w:rPr>
            <w:rFonts w:ascii="Arial" w:hAnsi="Arial"/>
            <w:i/>
            <w:color w:val="0056A2"/>
            <w:spacing w:val="-6"/>
            <w:u w:val="single" w:color="0055A1"/>
          </w:rPr>
          <w:t> </w:t>
        </w:r>
        <w:r>
          <w:rPr>
            <w:rFonts w:ascii="Arial" w:hAnsi="Arial"/>
            <w:i/>
            <w:color w:val="0056A2"/>
            <w:u w:val="single" w:color="0055A1"/>
          </w:rPr>
          <w:t>Qualifying</w:t>
        </w:r>
        <w:r>
          <w:rPr>
            <w:rFonts w:ascii="Arial" w:hAnsi="Arial"/>
            <w:i/>
            <w:color w:val="0056A2"/>
            <w:spacing w:val="-6"/>
            <w:u w:val="single" w:color="0055A1"/>
          </w:rPr>
          <w:t> </w:t>
        </w:r>
        <w:r>
          <w:rPr>
            <w:rFonts w:ascii="Arial" w:hAnsi="Arial"/>
            <w:i/>
            <w:color w:val="0056A2"/>
            <w:u w:val="single" w:color="0055A1"/>
          </w:rPr>
          <w:t>Child</w:t>
        </w:r>
        <w:r>
          <w:rPr>
            <w:rFonts w:ascii="Arial" w:hAnsi="Arial"/>
            <w:i/>
            <w:color w:val="0056A2"/>
            <w:spacing w:val="-6"/>
            <w:u w:val="single" w:color="0055A1"/>
          </w:rPr>
          <w:t> </w:t>
        </w:r>
        <w:r>
          <w:rPr>
            <w:rFonts w:ascii="Arial" w:hAnsi="Arial"/>
            <w:i/>
            <w:color w:val="0056A2"/>
            <w:u w:val="single" w:color="0055A1"/>
          </w:rPr>
          <w:t>Test</w:t>
        </w:r>
      </w:hyperlink>
      <w:r>
        <w:rPr>
          <w:color w:val="231F20"/>
        </w:rPr>
        <w:t>,</w:t>
      </w:r>
      <w:r>
        <w:rPr>
          <w:color w:val="231F20"/>
          <w:spacing w:val="-4"/>
        </w:rPr>
        <w:t> </w:t>
      </w:r>
      <w:r>
        <w:rPr>
          <w:color w:val="231F20"/>
        </w:rPr>
        <w:t>later).</w:t>
      </w:r>
      <w:r>
        <w:rPr>
          <w:color w:val="231F20"/>
          <w:spacing w:val="-4"/>
        </w:rPr>
        <w:t> </w:t>
      </w:r>
      <w:r>
        <w:rPr>
          <w:color w:val="231F20"/>
        </w:rPr>
        <w:t>As a result, your friend’s child isn't your qualifying person for head of household purposes.</w:t>
      </w:r>
    </w:p>
    <w:p>
      <w:pPr>
        <w:pStyle w:val="BodyText"/>
        <w:spacing w:line="242" w:lineRule="auto" w:before="160"/>
        <w:ind w:right="38"/>
        <w:jc w:val="both"/>
      </w:pPr>
      <w:r>
        <w:rPr>
          <w:rFonts w:ascii="Arial Black"/>
          <w:color w:val="231F20"/>
        </w:rPr>
        <w:t>Home</w:t>
      </w:r>
      <w:r>
        <w:rPr>
          <w:rFonts w:ascii="Arial Black"/>
          <w:color w:val="231F20"/>
          <w:spacing w:val="-14"/>
        </w:rPr>
        <w:t> </w:t>
      </w:r>
      <w:r>
        <w:rPr>
          <w:rFonts w:ascii="Arial Black"/>
          <w:color w:val="231F20"/>
        </w:rPr>
        <w:t>of</w:t>
      </w:r>
      <w:r>
        <w:rPr>
          <w:rFonts w:ascii="Arial Black"/>
          <w:color w:val="231F20"/>
          <w:spacing w:val="-13"/>
        </w:rPr>
        <w:t> </w:t>
      </w:r>
      <w:r>
        <w:rPr>
          <w:rFonts w:ascii="Arial Black"/>
          <w:color w:val="231F20"/>
        </w:rPr>
        <w:t>qualifying</w:t>
      </w:r>
      <w:r>
        <w:rPr>
          <w:rFonts w:ascii="Arial Black"/>
          <w:color w:val="231F20"/>
          <w:spacing w:val="-14"/>
        </w:rPr>
        <w:t> </w:t>
      </w:r>
      <w:r>
        <w:rPr>
          <w:rFonts w:ascii="Arial Black"/>
          <w:color w:val="231F20"/>
        </w:rPr>
        <w:t>person.</w:t>
      </w:r>
      <w:r>
        <w:rPr>
          <w:rFonts w:ascii="Arial Black"/>
          <w:color w:val="231F20"/>
          <w:spacing w:val="-13"/>
        </w:rPr>
        <w:t> </w:t>
      </w:r>
      <w:r>
        <w:rPr>
          <w:color w:val="231F20"/>
        </w:rPr>
        <w:t>Generally,</w:t>
      </w:r>
      <w:r>
        <w:rPr>
          <w:color w:val="231F20"/>
          <w:spacing w:val="-9"/>
        </w:rPr>
        <w:t> </w:t>
      </w:r>
      <w:r>
        <w:rPr>
          <w:color w:val="231F20"/>
        </w:rPr>
        <w:t>the qualifying person must live with you for more than half of the year.</w:t>
      </w:r>
    </w:p>
    <w:p>
      <w:pPr>
        <w:pStyle w:val="BodyText"/>
        <w:spacing w:line="252" w:lineRule="auto" w:before="122"/>
        <w:ind w:right="38" w:firstLine="240"/>
        <w:jc w:val="both"/>
      </w:pPr>
      <w:r>
        <w:rPr>
          <w:rFonts w:ascii="Arial"/>
          <w:b/>
          <w:i/>
          <w:color w:val="231F20"/>
        </w:rPr>
        <w:t>Special rule for parent. </w:t>
      </w:r>
      <w:r>
        <w:rPr>
          <w:color w:val="231F20"/>
        </w:rPr>
        <w:t>If your qualifying person</w:t>
      </w:r>
      <w:r>
        <w:rPr>
          <w:color w:val="231F20"/>
          <w:spacing w:val="-6"/>
        </w:rPr>
        <w:t> </w:t>
      </w:r>
      <w:r>
        <w:rPr>
          <w:color w:val="231F20"/>
        </w:rPr>
        <w:t>is</w:t>
      </w:r>
      <w:r>
        <w:rPr>
          <w:color w:val="231F20"/>
          <w:spacing w:val="-6"/>
        </w:rPr>
        <w:t> </w:t>
      </w:r>
      <w:r>
        <w:rPr>
          <w:color w:val="231F20"/>
        </w:rPr>
        <w:t>your</w:t>
      </w:r>
      <w:r>
        <w:rPr>
          <w:color w:val="231F20"/>
          <w:spacing w:val="-6"/>
        </w:rPr>
        <w:t> </w:t>
      </w:r>
      <w:r>
        <w:rPr>
          <w:color w:val="231F20"/>
        </w:rPr>
        <w:t>parent,</w:t>
      </w:r>
      <w:r>
        <w:rPr>
          <w:color w:val="231F20"/>
          <w:spacing w:val="-6"/>
        </w:rPr>
        <w:t> </w:t>
      </w:r>
      <w:r>
        <w:rPr>
          <w:color w:val="231F20"/>
        </w:rPr>
        <w:t>you</w:t>
      </w:r>
      <w:r>
        <w:rPr>
          <w:color w:val="231F20"/>
          <w:spacing w:val="-6"/>
        </w:rPr>
        <w:t> </w:t>
      </w:r>
      <w:r>
        <w:rPr>
          <w:color w:val="231F20"/>
        </w:rPr>
        <w:t>may</w:t>
      </w:r>
      <w:r>
        <w:rPr>
          <w:color w:val="231F20"/>
          <w:spacing w:val="-6"/>
        </w:rPr>
        <w:t> </w:t>
      </w:r>
      <w:r>
        <w:rPr>
          <w:color w:val="231F20"/>
        </w:rPr>
        <w:t>be</w:t>
      </w:r>
      <w:r>
        <w:rPr>
          <w:color w:val="231F20"/>
          <w:spacing w:val="-6"/>
        </w:rPr>
        <w:t> </w:t>
      </w:r>
      <w:r>
        <w:rPr>
          <w:color w:val="231F20"/>
        </w:rPr>
        <w:t>eligible</w:t>
      </w:r>
      <w:r>
        <w:rPr>
          <w:color w:val="231F20"/>
          <w:spacing w:val="-6"/>
        </w:rPr>
        <w:t> </w:t>
      </w:r>
      <w:r>
        <w:rPr>
          <w:color w:val="231F20"/>
        </w:rPr>
        <w:t>to</w:t>
      </w:r>
      <w:r>
        <w:rPr>
          <w:color w:val="231F20"/>
          <w:spacing w:val="-6"/>
        </w:rPr>
        <w:t> </w:t>
      </w:r>
      <w:r>
        <w:rPr>
          <w:color w:val="231F20"/>
        </w:rPr>
        <w:t>file as head of household even if your </w:t>
      </w:r>
      <w:r>
        <w:rPr>
          <w:color w:val="231F20"/>
        </w:rPr>
        <w:t>parent doesn't live with you. However, you must be able</w:t>
      </w:r>
      <w:r>
        <w:rPr>
          <w:color w:val="231F20"/>
          <w:spacing w:val="-1"/>
        </w:rPr>
        <w:t> </w:t>
      </w:r>
      <w:r>
        <w:rPr>
          <w:color w:val="231F20"/>
        </w:rPr>
        <w:t>to</w:t>
      </w:r>
      <w:r>
        <w:rPr>
          <w:color w:val="231F20"/>
          <w:spacing w:val="-1"/>
        </w:rPr>
        <w:t> </w:t>
      </w:r>
      <w:r>
        <w:rPr>
          <w:color w:val="231F20"/>
        </w:rPr>
        <w:t>claim</w:t>
      </w:r>
      <w:r>
        <w:rPr>
          <w:color w:val="231F20"/>
          <w:spacing w:val="-1"/>
        </w:rPr>
        <w:t> </w:t>
      </w:r>
      <w:r>
        <w:rPr>
          <w:color w:val="231F20"/>
        </w:rPr>
        <w:t>your</w:t>
      </w:r>
      <w:r>
        <w:rPr>
          <w:color w:val="231F20"/>
          <w:spacing w:val="-1"/>
        </w:rPr>
        <w:t> </w:t>
      </w:r>
      <w:r>
        <w:rPr>
          <w:color w:val="231F20"/>
        </w:rPr>
        <w:t>parent</w:t>
      </w:r>
      <w:r>
        <w:rPr>
          <w:color w:val="231F20"/>
          <w:spacing w:val="-1"/>
        </w:rPr>
        <w:t> </w:t>
      </w:r>
      <w:r>
        <w:rPr>
          <w:color w:val="231F20"/>
        </w:rPr>
        <w:t>as</w:t>
      </w:r>
      <w:r>
        <w:rPr>
          <w:color w:val="231F20"/>
          <w:spacing w:val="-1"/>
        </w:rPr>
        <w:t> </w:t>
      </w:r>
      <w:r>
        <w:rPr>
          <w:color w:val="231F20"/>
        </w:rPr>
        <w:t>a</w:t>
      </w:r>
      <w:r>
        <w:rPr>
          <w:color w:val="231F20"/>
          <w:spacing w:val="-1"/>
        </w:rPr>
        <w:t> </w:t>
      </w:r>
      <w:r>
        <w:rPr>
          <w:color w:val="231F20"/>
        </w:rPr>
        <w:t>dependent.</w:t>
      </w:r>
      <w:r>
        <w:rPr>
          <w:color w:val="231F20"/>
          <w:spacing w:val="-1"/>
        </w:rPr>
        <w:t> </w:t>
      </w:r>
      <w:r>
        <w:rPr>
          <w:color w:val="231F20"/>
        </w:rPr>
        <w:t>Also, you</w:t>
      </w:r>
      <w:r>
        <w:rPr>
          <w:color w:val="231F20"/>
          <w:spacing w:val="-8"/>
        </w:rPr>
        <w:t> </w:t>
      </w:r>
      <w:r>
        <w:rPr>
          <w:color w:val="231F20"/>
        </w:rPr>
        <w:t>must</w:t>
      </w:r>
      <w:r>
        <w:rPr>
          <w:color w:val="231F20"/>
          <w:spacing w:val="-8"/>
        </w:rPr>
        <w:t> </w:t>
      </w:r>
      <w:r>
        <w:rPr>
          <w:color w:val="231F20"/>
        </w:rPr>
        <w:t>pay</w:t>
      </w:r>
      <w:r>
        <w:rPr>
          <w:color w:val="231F20"/>
          <w:spacing w:val="-8"/>
        </w:rPr>
        <w:t> </w:t>
      </w:r>
      <w:r>
        <w:rPr>
          <w:color w:val="231F20"/>
        </w:rPr>
        <w:t>more</w:t>
      </w:r>
      <w:r>
        <w:rPr>
          <w:color w:val="231F20"/>
          <w:spacing w:val="-8"/>
        </w:rPr>
        <w:t> </w:t>
      </w:r>
      <w:r>
        <w:rPr>
          <w:color w:val="231F20"/>
        </w:rPr>
        <w:t>than</w:t>
      </w:r>
      <w:r>
        <w:rPr>
          <w:color w:val="231F20"/>
          <w:spacing w:val="-8"/>
        </w:rPr>
        <w:t> </w:t>
      </w:r>
      <w:r>
        <w:rPr>
          <w:color w:val="231F20"/>
        </w:rPr>
        <w:t>half</w:t>
      </w:r>
      <w:r>
        <w:rPr>
          <w:color w:val="231F20"/>
          <w:spacing w:val="-8"/>
        </w:rPr>
        <w:t> </w:t>
      </w:r>
      <w:r>
        <w:rPr>
          <w:color w:val="231F20"/>
        </w:rPr>
        <w:t>the</w:t>
      </w:r>
      <w:r>
        <w:rPr>
          <w:color w:val="231F20"/>
          <w:spacing w:val="-8"/>
        </w:rPr>
        <w:t> </w:t>
      </w:r>
      <w:r>
        <w:rPr>
          <w:color w:val="231F20"/>
        </w:rPr>
        <w:t>cost</w:t>
      </w:r>
      <w:r>
        <w:rPr>
          <w:color w:val="231F20"/>
          <w:spacing w:val="-8"/>
        </w:rPr>
        <w:t> </w:t>
      </w:r>
      <w:r>
        <w:rPr>
          <w:color w:val="231F20"/>
        </w:rPr>
        <w:t>of</w:t>
      </w:r>
      <w:r>
        <w:rPr>
          <w:color w:val="231F20"/>
          <w:spacing w:val="-8"/>
        </w:rPr>
        <w:t> </w:t>
      </w:r>
      <w:r>
        <w:rPr>
          <w:color w:val="231F20"/>
        </w:rPr>
        <w:t>keeping up a home that was the main home for the en- tire year for your parent.</w:t>
      </w:r>
    </w:p>
    <w:p>
      <w:pPr>
        <w:pStyle w:val="BodyText"/>
        <w:spacing w:line="252" w:lineRule="auto"/>
        <w:ind w:left="120" w:right="38" w:firstLine="240"/>
        <w:jc w:val="both"/>
      </w:pPr>
      <w:r>
        <w:rPr>
          <w:color w:val="231F20"/>
        </w:rPr>
        <w:t>If</w:t>
      </w:r>
      <w:r>
        <w:rPr>
          <w:color w:val="231F20"/>
          <w:spacing w:val="-6"/>
        </w:rPr>
        <w:t> </w:t>
      </w:r>
      <w:r>
        <w:rPr>
          <w:color w:val="231F20"/>
        </w:rPr>
        <w:t>you</w:t>
      </w:r>
      <w:r>
        <w:rPr>
          <w:color w:val="231F20"/>
          <w:spacing w:val="-6"/>
        </w:rPr>
        <w:t> </w:t>
      </w:r>
      <w:r>
        <w:rPr>
          <w:color w:val="231F20"/>
        </w:rPr>
        <w:t>pay</w:t>
      </w:r>
      <w:r>
        <w:rPr>
          <w:color w:val="231F20"/>
          <w:spacing w:val="-6"/>
        </w:rPr>
        <w:t> </w:t>
      </w:r>
      <w:r>
        <w:rPr>
          <w:color w:val="231F20"/>
        </w:rPr>
        <w:t>more</w:t>
      </w:r>
      <w:r>
        <w:rPr>
          <w:color w:val="231F20"/>
          <w:spacing w:val="-6"/>
        </w:rPr>
        <w:t> </w:t>
      </w:r>
      <w:r>
        <w:rPr>
          <w:color w:val="231F20"/>
        </w:rPr>
        <w:t>than</w:t>
      </w:r>
      <w:r>
        <w:rPr>
          <w:color w:val="231F20"/>
          <w:spacing w:val="-6"/>
        </w:rPr>
        <w:t> </w:t>
      </w:r>
      <w:r>
        <w:rPr>
          <w:color w:val="231F20"/>
        </w:rPr>
        <w:t>half</w:t>
      </w:r>
      <w:r>
        <w:rPr>
          <w:color w:val="231F20"/>
          <w:spacing w:val="-6"/>
        </w:rPr>
        <w:t> </w:t>
      </w:r>
      <w:r>
        <w:rPr>
          <w:color w:val="231F20"/>
        </w:rPr>
        <w:t>the</w:t>
      </w:r>
      <w:r>
        <w:rPr>
          <w:color w:val="231F20"/>
          <w:spacing w:val="-6"/>
        </w:rPr>
        <w:t> </w:t>
      </w:r>
      <w:r>
        <w:rPr>
          <w:color w:val="231F20"/>
        </w:rPr>
        <w:t>cost</w:t>
      </w:r>
      <w:r>
        <w:rPr>
          <w:color w:val="231F20"/>
          <w:spacing w:val="-6"/>
        </w:rPr>
        <w:t> </w:t>
      </w:r>
      <w:r>
        <w:rPr>
          <w:color w:val="231F20"/>
        </w:rPr>
        <w:t>of</w:t>
      </w:r>
      <w:r>
        <w:rPr>
          <w:color w:val="231F20"/>
          <w:spacing w:val="-6"/>
        </w:rPr>
        <w:t> </w:t>
      </w:r>
      <w:r>
        <w:rPr>
          <w:color w:val="231F20"/>
        </w:rPr>
        <w:t>keeping your parent in a rest home or home for the eld- erly, that counts as paying more than half the cost of keeping up your parent's main home.</w:t>
      </w:r>
    </w:p>
    <w:p>
      <w:pPr>
        <w:pStyle w:val="BodyText"/>
        <w:spacing w:line="190" w:lineRule="exact" w:before="113"/>
        <w:ind w:right="38" w:firstLine="240"/>
        <w:jc w:val="both"/>
      </w:pPr>
      <w:r>
        <w:rPr>
          <w:rFonts w:ascii="Arial"/>
          <w:b/>
          <w:i/>
          <w:color w:val="231F20"/>
        </w:rPr>
        <w:t>Death or birth. </w:t>
      </w:r>
      <w:r>
        <w:rPr>
          <w:color w:val="231F20"/>
        </w:rPr>
        <w:t>You may be eligible to file as</w:t>
      </w:r>
      <w:r>
        <w:rPr>
          <w:color w:val="231F20"/>
          <w:spacing w:val="-4"/>
        </w:rPr>
        <w:t> </w:t>
      </w:r>
      <w:r>
        <w:rPr>
          <w:color w:val="231F20"/>
        </w:rPr>
        <w:t>head</w:t>
      </w:r>
      <w:r>
        <w:rPr>
          <w:color w:val="231F20"/>
          <w:spacing w:val="-4"/>
        </w:rPr>
        <w:t> </w:t>
      </w:r>
      <w:r>
        <w:rPr>
          <w:color w:val="231F20"/>
        </w:rPr>
        <w:t>of</w:t>
      </w:r>
      <w:r>
        <w:rPr>
          <w:color w:val="231F20"/>
          <w:spacing w:val="-4"/>
        </w:rPr>
        <w:t> </w:t>
      </w:r>
      <w:r>
        <w:rPr>
          <w:color w:val="231F20"/>
        </w:rPr>
        <w:t>household</w:t>
      </w:r>
      <w:r>
        <w:rPr>
          <w:color w:val="231F20"/>
          <w:spacing w:val="-4"/>
        </w:rPr>
        <w:t> </w:t>
      </w:r>
      <w:r>
        <w:rPr>
          <w:color w:val="231F20"/>
        </w:rPr>
        <w:t>even</w:t>
      </w:r>
      <w:r>
        <w:rPr>
          <w:color w:val="231F20"/>
          <w:spacing w:val="-4"/>
        </w:rPr>
        <w:t> </w:t>
      </w:r>
      <w:r>
        <w:rPr>
          <w:color w:val="231F20"/>
        </w:rPr>
        <w:t>if</w:t>
      </w:r>
      <w:r>
        <w:rPr>
          <w:color w:val="231F20"/>
          <w:spacing w:val="-4"/>
        </w:rPr>
        <w:t> </w:t>
      </w:r>
      <w:r>
        <w:rPr>
          <w:color w:val="231F20"/>
        </w:rPr>
        <w:t>the</w:t>
      </w:r>
      <w:r>
        <w:rPr>
          <w:color w:val="231F20"/>
          <w:spacing w:val="-4"/>
        </w:rPr>
        <w:t> </w:t>
      </w:r>
      <w:r>
        <w:rPr>
          <w:color w:val="231F20"/>
        </w:rPr>
        <w:t>qualifying</w:t>
      </w:r>
      <w:r>
        <w:rPr>
          <w:color w:val="231F20"/>
          <w:spacing w:val="-4"/>
        </w:rPr>
        <w:t> </w:t>
      </w:r>
      <w:r>
        <w:rPr>
          <w:color w:val="231F20"/>
        </w:rPr>
        <w:t>per- son</w:t>
      </w:r>
      <w:r>
        <w:rPr>
          <w:color w:val="231F20"/>
          <w:spacing w:val="-10"/>
        </w:rPr>
        <w:t> </w:t>
      </w:r>
      <w:r>
        <w:rPr>
          <w:color w:val="231F20"/>
        </w:rPr>
        <w:t>who</w:t>
      </w:r>
      <w:r>
        <w:rPr>
          <w:color w:val="231F20"/>
          <w:spacing w:val="-10"/>
        </w:rPr>
        <w:t> </w:t>
      </w:r>
      <w:r>
        <w:rPr>
          <w:color w:val="231F20"/>
        </w:rPr>
        <w:t>qualifies</w:t>
      </w:r>
      <w:r>
        <w:rPr>
          <w:color w:val="231F20"/>
          <w:spacing w:val="-10"/>
        </w:rPr>
        <w:t> </w:t>
      </w:r>
      <w:r>
        <w:rPr>
          <w:color w:val="231F20"/>
        </w:rPr>
        <w:t>you</w:t>
      </w:r>
      <w:r>
        <w:rPr>
          <w:color w:val="231F20"/>
          <w:spacing w:val="-10"/>
        </w:rPr>
        <w:t> </w:t>
      </w:r>
      <w:r>
        <w:rPr>
          <w:color w:val="231F20"/>
        </w:rPr>
        <w:t>for</w:t>
      </w:r>
      <w:r>
        <w:rPr>
          <w:color w:val="231F20"/>
          <w:spacing w:val="-10"/>
        </w:rPr>
        <w:t> </w:t>
      </w:r>
      <w:r>
        <w:rPr>
          <w:color w:val="231F20"/>
        </w:rPr>
        <w:t>this</w:t>
      </w:r>
      <w:r>
        <w:rPr>
          <w:color w:val="231F20"/>
          <w:spacing w:val="-10"/>
        </w:rPr>
        <w:t> </w:t>
      </w:r>
      <w:r>
        <w:rPr>
          <w:color w:val="231F20"/>
        </w:rPr>
        <w:t>filing</w:t>
      </w:r>
      <w:r>
        <w:rPr>
          <w:color w:val="231F20"/>
          <w:spacing w:val="-10"/>
        </w:rPr>
        <w:t> </w:t>
      </w:r>
      <w:r>
        <w:rPr>
          <w:color w:val="231F20"/>
        </w:rPr>
        <w:t>status</w:t>
      </w:r>
      <w:r>
        <w:rPr>
          <w:color w:val="231F20"/>
          <w:spacing w:val="-10"/>
        </w:rPr>
        <w:t> </w:t>
      </w:r>
      <w:r>
        <w:rPr>
          <w:color w:val="231F20"/>
        </w:rPr>
        <w:t>is</w:t>
      </w:r>
      <w:r>
        <w:rPr>
          <w:color w:val="231F20"/>
          <w:spacing w:val="-10"/>
        </w:rPr>
        <w:t> </w:t>
      </w:r>
      <w:r>
        <w:rPr>
          <w:color w:val="231F20"/>
        </w:rPr>
        <w:t>born or dies during the year. To qualify you for head of household filing status, the qualifying person (as defined in </w:t>
      </w:r>
      <w:hyperlink w:history="true" w:anchor="_bookmark82">
        <w:r>
          <w:rPr>
            <w:color w:val="0056A2"/>
            <w:u w:val="single" w:color="0055A1"/>
          </w:rPr>
          <w:t>Table 4</w:t>
        </w:r>
      </w:hyperlink>
      <w:r>
        <w:rPr>
          <w:color w:val="231F20"/>
        </w:rPr>
        <w:t>) must be one of the fol- </w:t>
      </w:r>
      <w:r>
        <w:rPr>
          <w:color w:val="231F20"/>
          <w:spacing w:val="-2"/>
        </w:rPr>
        <w:t>lowing.</w:t>
      </w:r>
    </w:p>
    <w:p>
      <w:pPr>
        <w:pStyle w:val="ListParagraph"/>
        <w:numPr>
          <w:ilvl w:val="0"/>
          <w:numId w:val="19"/>
        </w:numPr>
        <w:tabs>
          <w:tab w:pos="459" w:val="left" w:leader="none"/>
        </w:tabs>
        <w:spacing w:line="232" w:lineRule="auto" w:before="0" w:after="0"/>
        <w:ind w:left="459" w:right="224" w:hanging="220"/>
        <w:jc w:val="left"/>
        <w:rPr>
          <w:sz w:val="16"/>
        </w:rPr>
      </w:pPr>
      <w:r>
        <w:rPr>
          <w:color w:val="231F20"/>
          <w:spacing w:val="-2"/>
          <w:position w:val="1"/>
          <w:sz w:val="16"/>
        </w:rPr>
        <w:t>Your</w:t>
      </w:r>
      <w:r>
        <w:rPr>
          <w:color w:val="231F20"/>
          <w:spacing w:val="-5"/>
          <w:position w:val="1"/>
          <w:sz w:val="16"/>
        </w:rPr>
        <w:t> </w:t>
      </w:r>
      <w:r>
        <w:rPr>
          <w:color w:val="231F20"/>
          <w:spacing w:val="-2"/>
          <w:position w:val="1"/>
          <w:sz w:val="16"/>
        </w:rPr>
        <w:t>qualifying</w:t>
      </w:r>
      <w:r>
        <w:rPr>
          <w:color w:val="231F20"/>
          <w:spacing w:val="-5"/>
          <w:position w:val="1"/>
          <w:sz w:val="16"/>
        </w:rPr>
        <w:t> </w:t>
      </w:r>
      <w:r>
        <w:rPr>
          <w:color w:val="231F20"/>
          <w:spacing w:val="-2"/>
          <w:position w:val="1"/>
          <w:sz w:val="16"/>
        </w:rPr>
        <w:t>child</w:t>
      </w:r>
      <w:r>
        <w:rPr>
          <w:color w:val="231F20"/>
          <w:spacing w:val="-5"/>
          <w:position w:val="1"/>
          <w:sz w:val="16"/>
        </w:rPr>
        <w:t> </w:t>
      </w:r>
      <w:r>
        <w:rPr>
          <w:color w:val="231F20"/>
          <w:spacing w:val="-2"/>
          <w:position w:val="1"/>
          <w:sz w:val="16"/>
        </w:rPr>
        <w:t>or</w:t>
      </w:r>
      <w:r>
        <w:rPr>
          <w:color w:val="231F20"/>
          <w:spacing w:val="-5"/>
          <w:position w:val="1"/>
          <w:sz w:val="16"/>
        </w:rPr>
        <w:t> </w:t>
      </w:r>
      <w:r>
        <w:rPr>
          <w:color w:val="231F20"/>
          <w:spacing w:val="-2"/>
          <w:position w:val="1"/>
          <w:sz w:val="16"/>
        </w:rPr>
        <w:t>qualifying</w:t>
      </w:r>
      <w:r>
        <w:rPr>
          <w:color w:val="231F20"/>
          <w:spacing w:val="-5"/>
          <w:position w:val="1"/>
          <w:sz w:val="16"/>
        </w:rPr>
        <w:t> </w:t>
      </w:r>
      <w:r>
        <w:rPr>
          <w:color w:val="231F20"/>
          <w:spacing w:val="-2"/>
          <w:position w:val="1"/>
          <w:sz w:val="16"/>
        </w:rPr>
        <w:t>relative </w:t>
      </w:r>
      <w:r>
        <w:rPr>
          <w:color w:val="231F20"/>
          <w:sz w:val="16"/>
        </w:rPr>
        <w:t>who</w:t>
      </w:r>
      <w:r>
        <w:rPr>
          <w:color w:val="231F20"/>
          <w:spacing w:val="-7"/>
          <w:sz w:val="16"/>
        </w:rPr>
        <w:t> </w:t>
      </w:r>
      <w:r>
        <w:rPr>
          <w:color w:val="231F20"/>
          <w:sz w:val="16"/>
        </w:rPr>
        <w:t>lived</w:t>
      </w:r>
      <w:r>
        <w:rPr>
          <w:color w:val="231F20"/>
          <w:spacing w:val="-7"/>
          <w:sz w:val="16"/>
        </w:rPr>
        <w:t> </w:t>
      </w:r>
      <w:r>
        <w:rPr>
          <w:color w:val="231F20"/>
          <w:sz w:val="16"/>
        </w:rPr>
        <w:t>with</w:t>
      </w:r>
      <w:r>
        <w:rPr>
          <w:color w:val="231F20"/>
          <w:spacing w:val="-7"/>
          <w:sz w:val="16"/>
        </w:rPr>
        <w:t> </w:t>
      </w:r>
      <w:r>
        <w:rPr>
          <w:color w:val="231F20"/>
          <w:sz w:val="16"/>
        </w:rPr>
        <w:t>you</w:t>
      </w:r>
      <w:r>
        <w:rPr>
          <w:color w:val="231F20"/>
          <w:spacing w:val="-7"/>
          <w:sz w:val="16"/>
        </w:rPr>
        <w:t> </w:t>
      </w:r>
      <w:r>
        <w:rPr>
          <w:color w:val="231F20"/>
          <w:sz w:val="16"/>
        </w:rPr>
        <w:t>for</w:t>
      </w:r>
      <w:r>
        <w:rPr>
          <w:color w:val="231F20"/>
          <w:spacing w:val="-7"/>
          <w:sz w:val="16"/>
        </w:rPr>
        <w:t> </w:t>
      </w:r>
      <w:r>
        <w:rPr>
          <w:color w:val="231F20"/>
          <w:sz w:val="16"/>
        </w:rPr>
        <w:t>more</w:t>
      </w:r>
      <w:r>
        <w:rPr>
          <w:color w:val="231F20"/>
          <w:spacing w:val="-7"/>
          <w:sz w:val="16"/>
        </w:rPr>
        <w:t> </w:t>
      </w:r>
      <w:r>
        <w:rPr>
          <w:color w:val="231F20"/>
          <w:sz w:val="16"/>
        </w:rPr>
        <w:t>than</w:t>
      </w:r>
      <w:r>
        <w:rPr>
          <w:color w:val="231F20"/>
          <w:spacing w:val="-7"/>
          <w:sz w:val="16"/>
        </w:rPr>
        <w:t> </w:t>
      </w:r>
      <w:r>
        <w:rPr>
          <w:color w:val="231F20"/>
          <w:sz w:val="16"/>
        </w:rPr>
        <w:t>half</w:t>
      </w:r>
      <w:r>
        <w:rPr>
          <w:color w:val="231F20"/>
          <w:spacing w:val="-7"/>
          <w:sz w:val="16"/>
        </w:rPr>
        <w:t> </w:t>
      </w:r>
      <w:r>
        <w:rPr>
          <w:color w:val="231F20"/>
          <w:sz w:val="16"/>
        </w:rPr>
        <w:t>the</w:t>
      </w:r>
    </w:p>
    <w:p>
      <w:pPr>
        <w:pStyle w:val="BodyText"/>
        <w:spacing w:line="176" w:lineRule="exact"/>
        <w:ind w:left="459"/>
      </w:pPr>
      <w:r>
        <w:rPr>
          <w:color w:val="231F20"/>
        </w:rPr>
        <w:t>part</w:t>
      </w:r>
      <w:r>
        <w:rPr>
          <w:color w:val="231F20"/>
          <w:spacing w:val="-10"/>
        </w:rPr>
        <w:t> </w:t>
      </w:r>
      <w:r>
        <w:rPr>
          <w:color w:val="231F20"/>
        </w:rPr>
        <w:t>of</w:t>
      </w:r>
      <w:r>
        <w:rPr>
          <w:color w:val="231F20"/>
          <w:spacing w:val="-9"/>
        </w:rPr>
        <w:t> </w:t>
      </w:r>
      <w:r>
        <w:rPr>
          <w:color w:val="231F20"/>
        </w:rPr>
        <w:t>the</w:t>
      </w:r>
      <w:r>
        <w:rPr>
          <w:color w:val="231F20"/>
          <w:spacing w:val="-10"/>
        </w:rPr>
        <w:t> </w:t>
      </w:r>
      <w:r>
        <w:rPr>
          <w:color w:val="231F20"/>
        </w:rPr>
        <w:t>year</w:t>
      </w:r>
      <w:r>
        <w:rPr>
          <w:color w:val="231F20"/>
          <w:spacing w:val="-9"/>
        </w:rPr>
        <w:t> </w:t>
      </w:r>
      <w:r>
        <w:rPr>
          <w:color w:val="231F20"/>
        </w:rPr>
        <w:t>they</w:t>
      </w:r>
      <w:r>
        <w:rPr>
          <w:color w:val="231F20"/>
          <w:spacing w:val="-9"/>
        </w:rPr>
        <w:t> </w:t>
      </w:r>
      <w:r>
        <w:rPr>
          <w:color w:val="231F20"/>
        </w:rPr>
        <w:t>were</w:t>
      </w:r>
      <w:r>
        <w:rPr>
          <w:color w:val="231F20"/>
          <w:spacing w:val="-10"/>
        </w:rPr>
        <w:t> </w:t>
      </w:r>
      <w:r>
        <w:rPr>
          <w:color w:val="231F20"/>
          <w:spacing w:val="-2"/>
        </w:rPr>
        <w:t>alive.</w:t>
      </w:r>
    </w:p>
    <w:p>
      <w:pPr>
        <w:pStyle w:val="ListParagraph"/>
        <w:numPr>
          <w:ilvl w:val="0"/>
          <w:numId w:val="19"/>
        </w:numPr>
        <w:tabs>
          <w:tab w:pos="458" w:val="left" w:leader="none"/>
          <w:tab w:pos="460" w:val="left" w:leader="none"/>
        </w:tabs>
        <w:spacing w:line="244" w:lineRule="auto" w:before="0" w:after="0"/>
        <w:ind w:left="460" w:right="138" w:hanging="221"/>
        <w:jc w:val="left"/>
        <w:rPr>
          <w:sz w:val="16"/>
        </w:rPr>
      </w:pPr>
      <w:r>
        <w:rPr>
          <w:color w:val="231F20"/>
          <w:position w:val="1"/>
          <w:sz w:val="16"/>
        </w:rPr>
        <w:t>Your</w:t>
      </w:r>
      <w:r>
        <w:rPr>
          <w:color w:val="231F20"/>
          <w:spacing w:val="-11"/>
          <w:position w:val="1"/>
          <w:sz w:val="16"/>
        </w:rPr>
        <w:t> </w:t>
      </w:r>
      <w:r>
        <w:rPr>
          <w:color w:val="231F20"/>
          <w:position w:val="1"/>
          <w:sz w:val="16"/>
        </w:rPr>
        <w:t>parent</w:t>
      </w:r>
      <w:r>
        <w:rPr>
          <w:color w:val="231F20"/>
          <w:spacing w:val="-11"/>
          <w:position w:val="1"/>
          <w:sz w:val="16"/>
        </w:rPr>
        <w:t> </w:t>
      </w:r>
      <w:r>
        <w:rPr>
          <w:color w:val="231F20"/>
          <w:position w:val="1"/>
          <w:sz w:val="16"/>
        </w:rPr>
        <w:t>for</w:t>
      </w:r>
      <w:r>
        <w:rPr>
          <w:color w:val="231F20"/>
          <w:spacing w:val="-10"/>
          <w:position w:val="1"/>
          <w:sz w:val="16"/>
        </w:rPr>
        <w:t> </w:t>
      </w:r>
      <w:r>
        <w:rPr>
          <w:color w:val="231F20"/>
          <w:position w:val="1"/>
          <w:sz w:val="16"/>
        </w:rPr>
        <w:t>whom</w:t>
      </w:r>
      <w:r>
        <w:rPr>
          <w:color w:val="231F20"/>
          <w:spacing w:val="-11"/>
          <w:position w:val="1"/>
          <w:sz w:val="16"/>
        </w:rPr>
        <w:t> </w:t>
      </w:r>
      <w:r>
        <w:rPr>
          <w:color w:val="231F20"/>
          <w:position w:val="1"/>
          <w:sz w:val="16"/>
        </w:rPr>
        <w:t>you</w:t>
      </w:r>
      <w:r>
        <w:rPr>
          <w:color w:val="231F20"/>
          <w:spacing w:val="-11"/>
          <w:position w:val="1"/>
          <w:sz w:val="16"/>
        </w:rPr>
        <w:t> </w:t>
      </w:r>
      <w:r>
        <w:rPr>
          <w:color w:val="231F20"/>
          <w:position w:val="1"/>
          <w:sz w:val="16"/>
        </w:rPr>
        <w:t>paid,</w:t>
      </w:r>
      <w:r>
        <w:rPr>
          <w:color w:val="231F20"/>
          <w:spacing w:val="-10"/>
          <w:position w:val="1"/>
          <w:sz w:val="16"/>
        </w:rPr>
        <w:t> </w:t>
      </w:r>
      <w:r>
        <w:rPr>
          <w:color w:val="231F20"/>
          <w:position w:val="1"/>
          <w:sz w:val="16"/>
        </w:rPr>
        <w:t>for</w:t>
      </w:r>
      <w:r>
        <w:rPr>
          <w:color w:val="231F20"/>
          <w:spacing w:val="-11"/>
          <w:position w:val="1"/>
          <w:sz w:val="16"/>
        </w:rPr>
        <w:t> </w:t>
      </w:r>
      <w:r>
        <w:rPr>
          <w:color w:val="231F20"/>
          <w:position w:val="1"/>
          <w:sz w:val="16"/>
        </w:rPr>
        <w:t>the</w:t>
      </w:r>
      <w:r>
        <w:rPr>
          <w:color w:val="231F20"/>
          <w:spacing w:val="-10"/>
          <w:position w:val="1"/>
          <w:sz w:val="16"/>
        </w:rPr>
        <w:t> </w:t>
      </w:r>
      <w:r>
        <w:rPr>
          <w:color w:val="231F20"/>
          <w:position w:val="1"/>
          <w:sz w:val="16"/>
        </w:rPr>
        <w:t>en- </w:t>
      </w:r>
      <w:r>
        <w:rPr>
          <w:color w:val="231F20"/>
          <w:sz w:val="16"/>
        </w:rPr>
        <w:t>tire</w:t>
      </w:r>
      <w:r>
        <w:rPr>
          <w:color w:val="231F20"/>
          <w:spacing w:val="-6"/>
          <w:sz w:val="16"/>
        </w:rPr>
        <w:t> </w:t>
      </w:r>
      <w:r>
        <w:rPr>
          <w:color w:val="231F20"/>
          <w:sz w:val="16"/>
        </w:rPr>
        <w:t>part</w:t>
      </w:r>
      <w:r>
        <w:rPr>
          <w:color w:val="231F20"/>
          <w:spacing w:val="-6"/>
          <w:sz w:val="16"/>
        </w:rPr>
        <w:t> </w:t>
      </w:r>
      <w:r>
        <w:rPr>
          <w:color w:val="231F20"/>
          <w:sz w:val="16"/>
        </w:rPr>
        <w:t>of</w:t>
      </w:r>
      <w:r>
        <w:rPr>
          <w:color w:val="231F20"/>
          <w:spacing w:val="-6"/>
          <w:sz w:val="16"/>
        </w:rPr>
        <w:t> </w:t>
      </w:r>
      <w:r>
        <w:rPr>
          <w:color w:val="231F20"/>
          <w:sz w:val="16"/>
        </w:rPr>
        <w:t>the</w:t>
      </w:r>
      <w:r>
        <w:rPr>
          <w:color w:val="231F20"/>
          <w:spacing w:val="-6"/>
          <w:sz w:val="16"/>
        </w:rPr>
        <w:t> </w:t>
      </w:r>
      <w:r>
        <w:rPr>
          <w:color w:val="231F20"/>
          <w:sz w:val="16"/>
        </w:rPr>
        <w:t>year</w:t>
      </w:r>
      <w:r>
        <w:rPr>
          <w:color w:val="231F20"/>
          <w:spacing w:val="-6"/>
          <w:sz w:val="16"/>
        </w:rPr>
        <w:t> </w:t>
      </w:r>
      <w:r>
        <w:rPr>
          <w:color w:val="231F20"/>
          <w:sz w:val="16"/>
        </w:rPr>
        <w:t>your</w:t>
      </w:r>
      <w:r>
        <w:rPr>
          <w:color w:val="231F20"/>
          <w:spacing w:val="-6"/>
          <w:sz w:val="16"/>
        </w:rPr>
        <w:t> </w:t>
      </w:r>
      <w:r>
        <w:rPr>
          <w:color w:val="231F20"/>
          <w:sz w:val="16"/>
        </w:rPr>
        <w:t>parent</w:t>
      </w:r>
      <w:r>
        <w:rPr>
          <w:color w:val="231F20"/>
          <w:spacing w:val="-6"/>
          <w:sz w:val="16"/>
        </w:rPr>
        <w:t> </w:t>
      </w:r>
      <w:r>
        <w:rPr>
          <w:color w:val="231F20"/>
          <w:sz w:val="16"/>
        </w:rPr>
        <w:t>was</w:t>
      </w:r>
      <w:r>
        <w:rPr>
          <w:color w:val="231F20"/>
          <w:spacing w:val="-6"/>
          <w:sz w:val="16"/>
        </w:rPr>
        <w:t> </w:t>
      </w:r>
      <w:r>
        <w:rPr>
          <w:color w:val="231F20"/>
          <w:sz w:val="16"/>
        </w:rPr>
        <w:t>alive, more</w:t>
      </w:r>
      <w:r>
        <w:rPr>
          <w:color w:val="231F20"/>
          <w:spacing w:val="-1"/>
          <w:sz w:val="16"/>
        </w:rPr>
        <w:t> </w:t>
      </w:r>
      <w:r>
        <w:rPr>
          <w:color w:val="231F20"/>
          <w:sz w:val="16"/>
        </w:rPr>
        <w:t>than</w:t>
      </w:r>
      <w:r>
        <w:rPr>
          <w:color w:val="231F20"/>
          <w:spacing w:val="-1"/>
          <w:sz w:val="16"/>
        </w:rPr>
        <w:t> </w:t>
      </w:r>
      <w:r>
        <w:rPr>
          <w:color w:val="231F20"/>
          <w:sz w:val="16"/>
        </w:rPr>
        <w:t>half</w:t>
      </w:r>
      <w:r>
        <w:rPr>
          <w:color w:val="231F20"/>
          <w:spacing w:val="-1"/>
          <w:sz w:val="16"/>
        </w:rPr>
        <w:t> </w:t>
      </w:r>
      <w:r>
        <w:rPr>
          <w:color w:val="231F20"/>
          <w:sz w:val="16"/>
        </w:rPr>
        <w:t>the</w:t>
      </w:r>
      <w:r>
        <w:rPr>
          <w:color w:val="231F20"/>
          <w:spacing w:val="-1"/>
          <w:sz w:val="16"/>
        </w:rPr>
        <w:t> </w:t>
      </w:r>
      <w:r>
        <w:rPr>
          <w:color w:val="231F20"/>
          <w:sz w:val="16"/>
        </w:rPr>
        <w:t>cost</w:t>
      </w:r>
      <w:r>
        <w:rPr>
          <w:color w:val="231F20"/>
          <w:spacing w:val="-1"/>
          <w:sz w:val="16"/>
        </w:rPr>
        <w:t> </w:t>
      </w:r>
      <w:r>
        <w:rPr>
          <w:color w:val="231F20"/>
          <w:sz w:val="16"/>
        </w:rPr>
        <w:t>of</w:t>
      </w:r>
      <w:r>
        <w:rPr>
          <w:color w:val="231F20"/>
          <w:spacing w:val="-1"/>
          <w:sz w:val="16"/>
        </w:rPr>
        <w:t> </w:t>
      </w:r>
      <w:r>
        <w:rPr>
          <w:color w:val="231F20"/>
          <w:sz w:val="16"/>
        </w:rPr>
        <w:t>keeping</w:t>
      </w:r>
      <w:r>
        <w:rPr>
          <w:color w:val="231F20"/>
          <w:spacing w:val="-1"/>
          <w:sz w:val="16"/>
        </w:rPr>
        <w:t> </w:t>
      </w:r>
      <w:r>
        <w:rPr>
          <w:color w:val="231F20"/>
          <w:sz w:val="16"/>
        </w:rPr>
        <w:t>up</w:t>
      </w:r>
      <w:r>
        <w:rPr>
          <w:color w:val="231F20"/>
          <w:spacing w:val="-1"/>
          <w:sz w:val="16"/>
        </w:rPr>
        <w:t> </w:t>
      </w:r>
      <w:r>
        <w:rPr>
          <w:color w:val="231F20"/>
          <w:sz w:val="16"/>
        </w:rPr>
        <w:t>the home your parent lived in.</w:t>
      </w:r>
    </w:p>
    <w:p>
      <w:pPr>
        <w:pStyle w:val="BodyText"/>
        <w:spacing w:line="252" w:lineRule="auto" w:before="179"/>
        <w:ind w:right="38" w:firstLine="240"/>
        <w:jc w:val="both"/>
      </w:pPr>
      <w:r>
        <w:rPr>
          <w:rFonts w:ascii="Arial" w:hAnsi="Arial"/>
          <w:b/>
          <w:i/>
          <w:color w:val="231F20"/>
        </w:rPr>
        <w:t>Example. </w:t>
      </w:r>
      <w:r>
        <w:rPr>
          <w:color w:val="231F20"/>
        </w:rPr>
        <w:t>You are unmarried. Your parent, who you claim as a dependent, lived in an apartment alone. Your parent died on Septem- ber 2. The cost of the upkeep of the apartment for</w:t>
      </w:r>
      <w:r>
        <w:rPr>
          <w:color w:val="231F20"/>
          <w:spacing w:val="65"/>
        </w:rPr>
        <w:t> </w:t>
      </w:r>
      <w:r>
        <w:rPr>
          <w:color w:val="231F20"/>
        </w:rPr>
        <w:t>the</w:t>
      </w:r>
      <w:r>
        <w:rPr>
          <w:color w:val="231F20"/>
          <w:spacing w:val="66"/>
        </w:rPr>
        <w:t> </w:t>
      </w:r>
      <w:r>
        <w:rPr>
          <w:color w:val="231F20"/>
        </w:rPr>
        <w:t>year</w:t>
      </w:r>
      <w:r>
        <w:rPr>
          <w:color w:val="231F20"/>
          <w:spacing w:val="65"/>
        </w:rPr>
        <w:t> </w:t>
      </w:r>
      <w:r>
        <w:rPr>
          <w:color w:val="231F20"/>
        </w:rPr>
        <w:t>until</w:t>
      </w:r>
      <w:r>
        <w:rPr>
          <w:color w:val="231F20"/>
          <w:spacing w:val="66"/>
        </w:rPr>
        <w:t> </w:t>
      </w:r>
      <w:r>
        <w:rPr>
          <w:color w:val="231F20"/>
        </w:rPr>
        <w:t>your</w:t>
      </w:r>
      <w:r>
        <w:rPr>
          <w:color w:val="231F20"/>
          <w:spacing w:val="65"/>
        </w:rPr>
        <w:t> </w:t>
      </w:r>
      <w:r>
        <w:rPr>
          <w:color w:val="231F20"/>
        </w:rPr>
        <w:t>parent’s</w:t>
      </w:r>
      <w:r>
        <w:rPr>
          <w:color w:val="231F20"/>
          <w:spacing w:val="66"/>
        </w:rPr>
        <w:t> </w:t>
      </w:r>
      <w:r>
        <w:rPr>
          <w:color w:val="231F20"/>
        </w:rPr>
        <w:t>death</w:t>
      </w:r>
      <w:r>
        <w:rPr>
          <w:color w:val="231F20"/>
          <w:spacing w:val="65"/>
        </w:rPr>
        <w:t> </w:t>
      </w:r>
      <w:r>
        <w:rPr>
          <w:color w:val="231F20"/>
          <w:spacing w:val="-5"/>
        </w:rPr>
        <w:t>was</w:t>
      </w:r>
    </w:p>
    <w:p>
      <w:pPr>
        <w:pStyle w:val="BodyText"/>
        <w:spacing w:line="180" w:lineRule="exact"/>
        <w:jc w:val="both"/>
      </w:pPr>
      <w:r>
        <w:rPr>
          <w:color w:val="231F20"/>
        </w:rPr>
        <w:t>$6,000.</w:t>
      </w:r>
      <w:r>
        <w:rPr>
          <w:color w:val="231F20"/>
          <w:spacing w:val="13"/>
        </w:rPr>
        <w:t> </w:t>
      </w:r>
      <w:r>
        <w:rPr>
          <w:color w:val="231F20"/>
        </w:rPr>
        <w:t>You</w:t>
      </w:r>
      <w:r>
        <w:rPr>
          <w:color w:val="231F20"/>
          <w:spacing w:val="13"/>
        </w:rPr>
        <w:t> </w:t>
      </w:r>
      <w:r>
        <w:rPr>
          <w:color w:val="231F20"/>
        </w:rPr>
        <w:t>paid</w:t>
      </w:r>
      <w:r>
        <w:rPr>
          <w:color w:val="231F20"/>
          <w:spacing w:val="13"/>
        </w:rPr>
        <w:t> </w:t>
      </w:r>
      <w:r>
        <w:rPr>
          <w:color w:val="231F20"/>
        </w:rPr>
        <w:t>$4,000</w:t>
      </w:r>
      <w:r>
        <w:rPr>
          <w:color w:val="231F20"/>
          <w:spacing w:val="13"/>
        </w:rPr>
        <w:t> </w:t>
      </w:r>
      <w:r>
        <w:rPr>
          <w:color w:val="231F20"/>
        </w:rPr>
        <w:t>and</w:t>
      </w:r>
      <w:r>
        <w:rPr>
          <w:color w:val="231F20"/>
          <w:spacing w:val="13"/>
        </w:rPr>
        <w:t> </w:t>
      </w:r>
      <w:r>
        <w:rPr>
          <w:color w:val="231F20"/>
        </w:rPr>
        <w:t>your</w:t>
      </w:r>
      <w:r>
        <w:rPr>
          <w:color w:val="231F20"/>
          <w:spacing w:val="13"/>
        </w:rPr>
        <w:t> </w:t>
      </w:r>
      <w:r>
        <w:rPr>
          <w:color w:val="231F20"/>
        </w:rPr>
        <w:t>sibling</w:t>
      </w:r>
      <w:r>
        <w:rPr>
          <w:color w:val="231F20"/>
          <w:spacing w:val="13"/>
        </w:rPr>
        <w:t> </w:t>
      </w:r>
      <w:r>
        <w:rPr>
          <w:color w:val="231F20"/>
          <w:spacing w:val="-4"/>
        </w:rPr>
        <w:t>paid</w:t>
      </w:r>
    </w:p>
    <w:p>
      <w:pPr>
        <w:pStyle w:val="BodyText"/>
        <w:spacing w:line="252" w:lineRule="auto" w:before="9"/>
        <w:ind w:right="38"/>
        <w:jc w:val="both"/>
      </w:pPr>
      <w:r>
        <w:rPr>
          <w:color w:val="231F20"/>
        </w:rPr>
        <w:t>$2,000. Your sibling made no other payments toward your parent’s support. Your parent had no</w:t>
      </w:r>
      <w:r>
        <w:rPr>
          <w:color w:val="231F20"/>
          <w:spacing w:val="-1"/>
        </w:rPr>
        <w:t> </w:t>
      </w:r>
      <w:r>
        <w:rPr>
          <w:color w:val="231F20"/>
        </w:rPr>
        <w:t>income.</w:t>
      </w:r>
      <w:r>
        <w:rPr>
          <w:color w:val="231F20"/>
          <w:spacing w:val="-1"/>
        </w:rPr>
        <w:t> </w:t>
      </w:r>
      <w:r>
        <w:rPr>
          <w:color w:val="231F20"/>
        </w:rPr>
        <w:t>Because</w:t>
      </w:r>
      <w:r>
        <w:rPr>
          <w:color w:val="231F20"/>
          <w:spacing w:val="-1"/>
        </w:rPr>
        <w:t> </w:t>
      </w:r>
      <w:r>
        <w:rPr>
          <w:color w:val="231F20"/>
        </w:rPr>
        <w:t>you</w:t>
      </w:r>
      <w:r>
        <w:rPr>
          <w:color w:val="231F20"/>
          <w:spacing w:val="-1"/>
        </w:rPr>
        <w:t> </w:t>
      </w:r>
      <w:r>
        <w:rPr>
          <w:color w:val="231F20"/>
        </w:rPr>
        <w:t>paid</w:t>
      </w:r>
      <w:r>
        <w:rPr>
          <w:color w:val="231F20"/>
          <w:spacing w:val="-1"/>
        </w:rPr>
        <w:t> </w:t>
      </w:r>
      <w:r>
        <w:rPr>
          <w:color w:val="231F20"/>
        </w:rPr>
        <w:t>more</w:t>
      </w:r>
      <w:r>
        <w:rPr>
          <w:color w:val="231F20"/>
          <w:spacing w:val="-1"/>
        </w:rPr>
        <w:t> </w:t>
      </w:r>
      <w:r>
        <w:rPr>
          <w:color w:val="231F20"/>
        </w:rPr>
        <w:t>than</w:t>
      </w:r>
      <w:r>
        <w:rPr>
          <w:color w:val="231F20"/>
          <w:spacing w:val="-1"/>
        </w:rPr>
        <w:t> </w:t>
      </w:r>
      <w:r>
        <w:rPr>
          <w:color w:val="231F20"/>
        </w:rPr>
        <w:t>half</w:t>
      </w:r>
      <w:r>
        <w:rPr>
          <w:color w:val="231F20"/>
          <w:spacing w:val="-1"/>
        </w:rPr>
        <w:t> </w:t>
      </w:r>
      <w:r>
        <w:rPr>
          <w:color w:val="231F20"/>
        </w:rPr>
        <w:t>of the cost of keeping up your parent’s apartment from January 1 until your parent’s death, and you can claim your parent as a dependent, you can file as head of household.</w:t>
      </w:r>
    </w:p>
    <w:p>
      <w:pPr>
        <w:pStyle w:val="BodyText"/>
        <w:spacing w:line="252" w:lineRule="auto" w:before="123"/>
        <w:ind w:right="117" w:firstLine="240"/>
        <w:jc w:val="both"/>
      </w:pPr>
      <w:r>
        <w:rPr/>
        <w:br w:type="column"/>
      </w:r>
      <w:r>
        <w:rPr>
          <w:rFonts w:ascii="Arial"/>
          <w:b/>
          <w:i/>
          <w:color w:val="231F20"/>
        </w:rPr>
        <w:t>Temporary</w:t>
      </w:r>
      <w:r>
        <w:rPr>
          <w:rFonts w:ascii="Arial"/>
          <w:b/>
          <w:i/>
          <w:color w:val="231F20"/>
          <w:spacing w:val="-1"/>
        </w:rPr>
        <w:t> </w:t>
      </w:r>
      <w:r>
        <w:rPr>
          <w:rFonts w:ascii="Arial"/>
          <w:b/>
          <w:i/>
          <w:color w:val="231F20"/>
        </w:rPr>
        <w:t>absences. </w:t>
      </w:r>
      <w:r>
        <w:rPr>
          <w:color w:val="231F20"/>
        </w:rPr>
        <w:t>You</w:t>
      </w:r>
      <w:r>
        <w:rPr>
          <w:color w:val="231F20"/>
          <w:spacing w:val="-2"/>
        </w:rPr>
        <w:t> </w:t>
      </w:r>
      <w:r>
        <w:rPr>
          <w:color w:val="231F20"/>
        </w:rPr>
        <w:t>and</w:t>
      </w:r>
      <w:r>
        <w:rPr>
          <w:color w:val="231F20"/>
          <w:spacing w:val="-2"/>
        </w:rPr>
        <w:t> </w:t>
      </w:r>
      <w:r>
        <w:rPr>
          <w:color w:val="231F20"/>
        </w:rPr>
        <w:t>your</w:t>
      </w:r>
      <w:r>
        <w:rPr>
          <w:color w:val="231F20"/>
          <w:spacing w:val="-2"/>
        </w:rPr>
        <w:t> </w:t>
      </w:r>
      <w:r>
        <w:rPr>
          <w:color w:val="231F20"/>
        </w:rPr>
        <w:t>quali- fying person are considered to live together even if one or both of you are temporarily ab- sent</w:t>
      </w:r>
      <w:r>
        <w:rPr>
          <w:color w:val="231F20"/>
          <w:spacing w:val="-6"/>
        </w:rPr>
        <w:t> </w:t>
      </w:r>
      <w:r>
        <w:rPr>
          <w:color w:val="231F20"/>
        </w:rPr>
        <w:t>from</w:t>
      </w:r>
      <w:r>
        <w:rPr>
          <w:color w:val="231F20"/>
          <w:spacing w:val="-6"/>
        </w:rPr>
        <w:t> </w:t>
      </w:r>
      <w:r>
        <w:rPr>
          <w:color w:val="231F20"/>
        </w:rPr>
        <w:t>your</w:t>
      </w:r>
      <w:r>
        <w:rPr>
          <w:color w:val="231F20"/>
          <w:spacing w:val="-6"/>
        </w:rPr>
        <w:t> </w:t>
      </w:r>
      <w:r>
        <w:rPr>
          <w:color w:val="231F20"/>
        </w:rPr>
        <w:t>home</w:t>
      </w:r>
      <w:r>
        <w:rPr>
          <w:color w:val="231F20"/>
          <w:spacing w:val="-6"/>
        </w:rPr>
        <w:t> </w:t>
      </w:r>
      <w:r>
        <w:rPr>
          <w:color w:val="231F20"/>
        </w:rPr>
        <w:t>due</w:t>
      </w:r>
      <w:r>
        <w:rPr>
          <w:color w:val="231F20"/>
          <w:spacing w:val="-6"/>
        </w:rPr>
        <w:t> </w:t>
      </w:r>
      <w:r>
        <w:rPr>
          <w:color w:val="231F20"/>
        </w:rPr>
        <w:t>to</w:t>
      </w:r>
      <w:r>
        <w:rPr>
          <w:color w:val="231F20"/>
          <w:spacing w:val="-6"/>
        </w:rPr>
        <w:t> </w:t>
      </w:r>
      <w:r>
        <w:rPr>
          <w:color w:val="231F20"/>
        </w:rPr>
        <w:t>special</w:t>
      </w:r>
      <w:r>
        <w:rPr>
          <w:color w:val="231F20"/>
          <w:spacing w:val="-6"/>
        </w:rPr>
        <w:t> </w:t>
      </w:r>
      <w:r>
        <w:rPr>
          <w:color w:val="231F20"/>
        </w:rPr>
        <w:t>circumstan- ces such as illness, education, business, vaca- tion, military service, or detention in a juvenile facility.</w:t>
      </w:r>
      <w:r>
        <w:rPr>
          <w:color w:val="231F20"/>
          <w:spacing w:val="-8"/>
        </w:rPr>
        <w:t> </w:t>
      </w:r>
      <w:r>
        <w:rPr>
          <w:color w:val="231F20"/>
        </w:rPr>
        <w:t>It</w:t>
      </w:r>
      <w:r>
        <w:rPr>
          <w:color w:val="231F20"/>
          <w:spacing w:val="-8"/>
        </w:rPr>
        <w:t> </w:t>
      </w:r>
      <w:r>
        <w:rPr>
          <w:color w:val="231F20"/>
        </w:rPr>
        <w:t>must</w:t>
      </w:r>
      <w:r>
        <w:rPr>
          <w:color w:val="231F20"/>
          <w:spacing w:val="-8"/>
        </w:rPr>
        <w:t> </w:t>
      </w:r>
      <w:r>
        <w:rPr>
          <w:color w:val="231F20"/>
        </w:rPr>
        <w:t>be</w:t>
      </w:r>
      <w:r>
        <w:rPr>
          <w:color w:val="231F20"/>
          <w:spacing w:val="-8"/>
        </w:rPr>
        <w:t> </w:t>
      </w:r>
      <w:r>
        <w:rPr>
          <w:color w:val="231F20"/>
        </w:rPr>
        <w:t>reasonable</w:t>
      </w:r>
      <w:r>
        <w:rPr>
          <w:color w:val="231F20"/>
          <w:spacing w:val="-8"/>
        </w:rPr>
        <w:t> </w:t>
      </w:r>
      <w:r>
        <w:rPr>
          <w:color w:val="231F20"/>
        </w:rPr>
        <w:t>to</w:t>
      </w:r>
      <w:r>
        <w:rPr>
          <w:color w:val="231F20"/>
          <w:spacing w:val="-8"/>
        </w:rPr>
        <w:t> </w:t>
      </w:r>
      <w:r>
        <w:rPr>
          <w:color w:val="231F20"/>
        </w:rPr>
        <w:t>assume</w:t>
      </w:r>
      <w:r>
        <w:rPr>
          <w:color w:val="231F20"/>
          <w:spacing w:val="-8"/>
        </w:rPr>
        <w:t> </w:t>
      </w:r>
      <w:r>
        <w:rPr>
          <w:color w:val="231F20"/>
        </w:rPr>
        <w:t>the</w:t>
      </w:r>
      <w:r>
        <w:rPr>
          <w:color w:val="231F20"/>
          <w:spacing w:val="-8"/>
        </w:rPr>
        <w:t> </w:t>
      </w:r>
      <w:r>
        <w:rPr>
          <w:color w:val="231F20"/>
        </w:rPr>
        <w:t>ab- sent person will return to the home after the temporary</w:t>
      </w:r>
      <w:r>
        <w:rPr>
          <w:color w:val="231F20"/>
          <w:spacing w:val="-4"/>
        </w:rPr>
        <w:t> </w:t>
      </w:r>
      <w:r>
        <w:rPr>
          <w:color w:val="231F20"/>
        </w:rPr>
        <w:t>absence.</w:t>
      </w:r>
      <w:r>
        <w:rPr>
          <w:color w:val="231F20"/>
          <w:spacing w:val="-4"/>
        </w:rPr>
        <w:t> </w:t>
      </w:r>
      <w:r>
        <w:rPr>
          <w:color w:val="231F20"/>
        </w:rPr>
        <w:t>You</w:t>
      </w:r>
      <w:r>
        <w:rPr>
          <w:color w:val="231F20"/>
          <w:spacing w:val="-4"/>
        </w:rPr>
        <w:t> </w:t>
      </w:r>
      <w:r>
        <w:rPr>
          <w:color w:val="231F20"/>
        </w:rPr>
        <w:t>must</w:t>
      </w:r>
      <w:r>
        <w:rPr>
          <w:color w:val="231F20"/>
          <w:spacing w:val="-4"/>
        </w:rPr>
        <w:t> </w:t>
      </w:r>
      <w:r>
        <w:rPr>
          <w:color w:val="231F20"/>
        </w:rPr>
        <w:t>continue</w:t>
      </w:r>
      <w:r>
        <w:rPr>
          <w:color w:val="231F20"/>
          <w:spacing w:val="-4"/>
        </w:rPr>
        <w:t> </w:t>
      </w:r>
      <w:r>
        <w:rPr>
          <w:color w:val="231F20"/>
        </w:rPr>
        <w:t>to</w:t>
      </w:r>
      <w:r>
        <w:rPr>
          <w:color w:val="231F20"/>
          <w:spacing w:val="-4"/>
        </w:rPr>
        <w:t> </w:t>
      </w:r>
      <w:r>
        <w:rPr>
          <w:color w:val="231F20"/>
        </w:rPr>
        <w:t>keep up the home during the absence.</w:t>
      </w:r>
    </w:p>
    <w:p>
      <w:pPr>
        <w:pStyle w:val="BodyText"/>
        <w:spacing w:line="252" w:lineRule="auto" w:before="116"/>
        <w:ind w:right="117" w:firstLine="240"/>
        <w:jc w:val="both"/>
      </w:pPr>
      <w:r>
        <w:rPr>
          <w:rFonts w:ascii="Arial"/>
          <w:b/>
          <w:i/>
          <w:color w:val="231F20"/>
        </w:rPr>
        <w:t>Adopted child or foster child.</w:t>
      </w:r>
      <w:r>
        <w:rPr>
          <w:rFonts w:ascii="Arial"/>
          <w:b/>
          <w:i/>
          <w:color w:val="231F20"/>
          <w:spacing w:val="40"/>
        </w:rPr>
        <w:t> </w:t>
      </w:r>
      <w:r>
        <w:rPr>
          <w:color w:val="231F20"/>
        </w:rPr>
        <w:t>You may</w:t>
      </w:r>
      <w:r>
        <w:rPr>
          <w:color w:val="231F20"/>
          <w:spacing w:val="40"/>
        </w:rPr>
        <w:t> </w:t>
      </w:r>
      <w:r>
        <w:rPr>
          <w:color w:val="231F20"/>
        </w:rPr>
        <w:t>be eligible to file as head of household if the person who qualifies you for this filing status was an adopted child or foster child and you kept</w:t>
      </w:r>
      <w:r>
        <w:rPr>
          <w:color w:val="231F20"/>
          <w:spacing w:val="-3"/>
        </w:rPr>
        <w:t> </w:t>
      </w:r>
      <w:r>
        <w:rPr>
          <w:color w:val="231F20"/>
        </w:rPr>
        <w:t>up</w:t>
      </w:r>
      <w:r>
        <w:rPr>
          <w:color w:val="231F20"/>
          <w:spacing w:val="-3"/>
        </w:rPr>
        <w:t> </w:t>
      </w:r>
      <w:r>
        <w:rPr>
          <w:color w:val="231F20"/>
        </w:rPr>
        <w:t>a</w:t>
      </w:r>
      <w:r>
        <w:rPr>
          <w:color w:val="231F20"/>
          <w:spacing w:val="-3"/>
        </w:rPr>
        <w:t> </w:t>
      </w:r>
      <w:r>
        <w:rPr>
          <w:color w:val="231F20"/>
        </w:rPr>
        <w:t>home</w:t>
      </w:r>
      <w:r>
        <w:rPr>
          <w:color w:val="231F20"/>
          <w:spacing w:val="-3"/>
        </w:rPr>
        <w:t> </w:t>
      </w:r>
      <w:r>
        <w:rPr>
          <w:color w:val="231F20"/>
        </w:rPr>
        <w:t>for</w:t>
      </w:r>
      <w:r>
        <w:rPr>
          <w:color w:val="231F20"/>
          <w:spacing w:val="-3"/>
        </w:rPr>
        <w:t> </w:t>
      </w:r>
      <w:r>
        <w:rPr>
          <w:color w:val="231F20"/>
        </w:rPr>
        <w:t>this</w:t>
      </w:r>
      <w:r>
        <w:rPr>
          <w:color w:val="231F20"/>
          <w:spacing w:val="-3"/>
        </w:rPr>
        <w:t> </w:t>
      </w:r>
      <w:r>
        <w:rPr>
          <w:color w:val="231F20"/>
        </w:rPr>
        <w:t>person</w:t>
      </w:r>
      <w:r>
        <w:rPr>
          <w:color w:val="231F20"/>
          <w:spacing w:val="-3"/>
        </w:rPr>
        <w:t> </w:t>
      </w:r>
      <w:r>
        <w:rPr>
          <w:color w:val="231F20"/>
        </w:rPr>
        <w:t>in</w:t>
      </w:r>
      <w:r>
        <w:rPr>
          <w:color w:val="231F20"/>
          <w:spacing w:val="-3"/>
        </w:rPr>
        <w:t> </w:t>
      </w:r>
      <w:r>
        <w:rPr>
          <w:color w:val="231F20"/>
        </w:rPr>
        <w:t>2024,</w:t>
      </w:r>
      <w:r>
        <w:rPr>
          <w:color w:val="231F20"/>
          <w:spacing w:val="-3"/>
        </w:rPr>
        <w:t> </w:t>
      </w:r>
      <w:r>
        <w:rPr>
          <w:color w:val="231F20"/>
        </w:rPr>
        <w:t>the</w:t>
      </w:r>
      <w:r>
        <w:rPr>
          <w:color w:val="231F20"/>
          <w:spacing w:val="-3"/>
        </w:rPr>
        <w:t> </w:t>
      </w:r>
      <w:r>
        <w:rPr>
          <w:color w:val="231F20"/>
        </w:rPr>
        <w:t>per- son</w:t>
      </w:r>
      <w:r>
        <w:rPr>
          <w:color w:val="231F20"/>
          <w:spacing w:val="-5"/>
        </w:rPr>
        <w:t> </w:t>
      </w:r>
      <w:r>
        <w:rPr>
          <w:color w:val="231F20"/>
        </w:rPr>
        <w:t>was</w:t>
      </w:r>
      <w:r>
        <w:rPr>
          <w:color w:val="231F20"/>
          <w:spacing w:val="-5"/>
        </w:rPr>
        <w:t> </w:t>
      </w:r>
      <w:r>
        <w:rPr>
          <w:color w:val="231F20"/>
        </w:rPr>
        <w:t>lawfully</w:t>
      </w:r>
      <w:r>
        <w:rPr>
          <w:color w:val="231F20"/>
          <w:spacing w:val="-5"/>
        </w:rPr>
        <w:t> </w:t>
      </w:r>
      <w:r>
        <w:rPr>
          <w:color w:val="231F20"/>
        </w:rPr>
        <w:t>placed</w:t>
      </w:r>
      <w:r>
        <w:rPr>
          <w:color w:val="231F20"/>
          <w:spacing w:val="-5"/>
        </w:rPr>
        <w:t> </w:t>
      </w:r>
      <w:r>
        <w:rPr>
          <w:color w:val="231F20"/>
        </w:rPr>
        <w:t>with</w:t>
      </w:r>
      <w:r>
        <w:rPr>
          <w:color w:val="231F20"/>
          <w:spacing w:val="-5"/>
        </w:rPr>
        <w:t> </w:t>
      </w:r>
      <w:r>
        <w:rPr>
          <w:color w:val="231F20"/>
        </w:rPr>
        <w:t>you</w:t>
      </w:r>
      <w:r>
        <w:rPr>
          <w:color w:val="231F20"/>
          <w:spacing w:val="-5"/>
        </w:rPr>
        <w:t> </w:t>
      </w:r>
      <w:r>
        <w:rPr>
          <w:color w:val="231F20"/>
        </w:rPr>
        <w:t>for</w:t>
      </w:r>
      <w:r>
        <w:rPr>
          <w:color w:val="231F20"/>
          <w:spacing w:val="-5"/>
        </w:rPr>
        <w:t> </w:t>
      </w:r>
      <w:r>
        <w:rPr>
          <w:color w:val="231F20"/>
        </w:rPr>
        <w:t>legal</w:t>
      </w:r>
      <w:r>
        <w:rPr>
          <w:color w:val="231F20"/>
          <w:spacing w:val="-5"/>
        </w:rPr>
        <w:t> </w:t>
      </w:r>
      <w:r>
        <w:rPr>
          <w:color w:val="231F20"/>
        </w:rPr>
        <w:t>adop- tion by you in 2024, or the person was an eligi- ble foster child placed with you during 2024. The</w:t>
      </w:r>
      <w:r>
        <w:rPr>
          <w:color w:val="231F20"/>
          <w:spacing w:val="-5"/>
        </w:rPr>
        <w:t> </w:t>
      </w:r>
      <w:r>
        <w:rPr>
          <w:color w:val="231F20"/>
        </w:rPr>
        <w:t>person</w:t>
      </w:r>
      <w:r>
        <w:rPr>
          <w:color w:val="231F20"/>
          <w:spacing w:val="-5"/>
        </w:rPr>
        <w:t> </w:t>
      </w:r>
      <w:r>
        <w:rPr>
          <w:color w:val="231F20"/>
        </w:rPr>
        <w:t>is</w:t>
      </w:r>
      <w:r>
        <w:rPr>
          <w:color w:val="231F20"/>
          <w:spacing w:val="-5"/>
        </w:rPr>
        <w:t> </w:t>
      </w:r>
      <w:r>
        <w:rPr>
          <w:color w:val="231F20"/>
        </w:rPr>
        <w:t>considered</w:t>
      </w:r>
      <w:r>
        <w:rPr>
          <w:color w:val="231F20"/>
          <w:spacing w:val="-5"/>
        </w:rPr>
        <w:t> </w:t>
      </w:r>
      <w:r>
        <w:rPr>
          <w:color w:val="231F20"/>
        </w:rPr>
        <w:t>to</w:t>
      </w:r>
      <w:r>
        <w:rPr>
          <w:color w:val="231F20"/>
          <w:spacing w:val="-5"/>
        </w:rPr>
        <w:t> </w:t>
      </w:r>
      <w:r>
        <w:rPr>
          <w:color w:val="231F20"/>
        </w:rPr>
        <w:t>have</w:t>
      </w:r>
      <w:r>
        <w:rPr>
          <w:color w:val="231F20"/>
          <w:spacing w:val="-5"/>
        </w:rPr>
        <w:t> </w:t>
      </w:r>
      <w:r>
        <w:rPr>
          <w:color w:val="231F20"/>
        </w:rPr>
        <w:t>lived</w:t>
      </w:r>
      <w:r>
        <w:rPr>
          <w:color w:val="231F20"/>
          <w:spacing w:val="-5"/>
        </w:rPr>
        <w:t> </w:t>
      </w:r>
      <w:r>
        <w:rPr>
          <w:color w:val="231F20"/>
        </w:rPr>
        <w:t>with</w:t>
      </w:r>
      <w:r>
        <w:rPr>
          <w:color w:val="231F20"/>
          <w:spacing w:val="-5"/>
        </w:rPr>
        <w:t> </w:t>
      </w:r>
      <w:r>
        <w:rPr>
          <w:color w:val="231F20"/>
        </w:rPr>
        <w:t>you for more than half of 2024 if your main home was</w:t>
      </w:r>
      <w:r>
        <w:rPr>
          <w:color w:val="231F20"/>
          <w:spacing w:val="-3"/>
        </w:rPr>
        <w:t> </w:t>
      </w:r>
      <w:r>
        <w:rPr>
          <w:color w:val="231F20"/>
        </w:rPr>
        <w:t>this</w:t>
      </w:r>
      <w:r>
        <w:rPr>
          <w:color w:val="231F20"/>
          <w:spacing w:val="-3"/>
        </w:rPr>
        <w:t> </w:t>
      </w:r>
      <w:r>
        <w:rPr>
          <w:color w:val="231F20"/>
        </w:rPr>
        <w:t>person's</w:t>
      </w:r>
      <w:r>
        <w:rPr>
          <w:color w:val="231F20"/>
          <w:spacing w:val="-3"/>
        </w:rPr>
        <w:t> </w:t>
      </w:r>
      <w:r>
        <w:rPr>
          <w:color w:val="231F20"/>
        </w:rPr>
        <w:t>main</w:t>
      </w:r>
      <w:r>
        <w:rPr>
          <w:color w:val="231F20"/>
          <w:spacing w:val="-3"/>
        </w:rPr>
        <w:t> </w:t>
      </w:r>
      <w:r>
        <w:rPr>
          <w:color w:val="231F20"/>
        </w:rPr>
        <w:t>home</w:t>
      </w:r>
      <w:r>
        <w:rPr>
          <w:color w:val="231F20"/>
          <w:spacing w:val="-4"/>
        </w:rPr>
        <w:t> </w:t>
      </w:r>
      <w:r>
        <w:rPr>
          <w:color w:val="231F20"/>
        </w:rPr>
        <w:t>for</w:t>
      </w:r>
      <w:r>
        <w:rPr>
          <w:color w:val="231F20"/>
          <w:spacing w:val="-3"/>
        </w:rPr>
        <w:t> </w:t>
      </w:r>
      <w:r>
        <w:rPr>
          <w:color w:val="231F20"/>
        </w:rPr>
        <w:t>more</w:t>
      </w:r>
      <w:r>
        <w:rPr>
          <w:color w:val="231F20"/>
          <w:spacing w:val="-4"/>
        </w:rPr>
        <w:t> </w:t>
      </w:r>
      <w:r>
        <w:rPr>
          <w:color w:val="231F20"/>
        </w:rPr>
        <w:t>than</w:t>
      </w:r>
      <w:r>
        <w:rPr>
          <w:color w:val="231F20"/>
          <w:spacing w:val="-3"/>
        </w:rPr>
        <w:t> </w:t>
      </w:r>
      <w:r>
        <w:rPr>
          <w:color w:val="231F20"/>
        </w:rPr>
        <w:t>half the time since the child was adopted or placed with you in 2024.</w:t>
      </w:r>
    </w:p>
    <w:p>
      <w:pPr>
        <w:pStyle w:val="BodyText"/>
        <w:spacing w:line="252" w:lineRule="auto" w:before="115"/>
        <w:ind w:right="117" w:firstLine="240"/>
        <w:jc w:val="both"/>
      </w:pPr>
      <w:r>
        <w:rPr>
          <w:rFonts w:ascii="Arial"/>
          <w:b/>
          <w:i/>
          <w:color w:val="231F20"/>
        </w:rPr>
        <w:t>Kidnapped child. </w:t>
      </w:r>
      <w:r>
        <w:rPr>
          <w:color w:val="231F20"/>
        </w:rPr>
        <w:t>You may be eligible to</w:t>
      </w:r>
      <w:r>
        <w:rPr>
          <w:color w:val="231F20"/>
          <w:spacing w:val="40"/>
        </w:rPr>
        <w:t> </w:t>
      </w:r>
      <w:r>
        <w:rPr>
          <w:color w:val="231F20"/>
        </w:rPr>
        <w:t>file as head of household even if the child who is your qualifying person has been kidnapped. You</w:t>
      </w:r>
      <w:r>
        <w:rPr>
          <w:color w:val="231F20"/>
          <w:spacing w:val="-1"/>
        </w:rPr>
        <w:t> </w:t>
      </w:r>
      <w:r>
        <w:rPr>
          <w:color w:val="231F20"/>
        </w:rPr>
        <w:t>can</w:t>
      </w:r>
      <w:r>
        <w:rPr>
          <w:color w:val="231F20"/>
          <w:spacing w:val="-1"/>
        </w:rPr>
        <w:t> </w:t>
      </w:r>
      <w:r>
        <w:rPr>
          <w:color w:val="231F20"/>
        </w:rPr>
        <w:t>claim</w:t>
      </w:r>
      <w:r>
        <w:rPr>
          <w:color w:val="231F20"/>
          <w:spacing w:val="-1"/>
        </w:rPr>
        <w:t> </w:t>
      </w:r>
      <w:r>
        <w:rPr>
          <w:color w:val="231F20"/>
        </w:rPr>
        <w:t>head</w:t>
      </w:r>
      <w:r>
        <w:rPr>
          <w:color w:val="231F20"/>
          <w:spacing w:val="-1"/>
        </w:rPr>
        <w:t> </w:t>
      </w:r>
      <w:r>
        <w:rPr>
          <w:color w:val="231F20"/>
        </w:rPr>
        <w:t>of</w:t>
      </w:r>
      <w:r>
        <w:rPr>
          <w:color w:val="231F20"/>
          <w:spacing w:val="-1"/>
        </w:rPr>
        <w:t> </w:t>
      </w:r>
      <w:r>
        <w:rPr>
          <w:color w:val="231F20"/>
        </w:rPr>
        <w:t>household</w:t>
      </w:r>
      <w:r>
        <w:rPr>
          <w:color w:val="231F20"/>
          <w:spacing w:val="-1"/>
        </w:rPr>
        <w:t> </w:t>
      </w:r>
      <w:r>
        <w:rPr>
          <w:color w:val="231F20"/>
        </w:rPr>
        <w:t>filing</w:t>
      </w:r>
      <w:r>
        <w:rPr>
          <w:color w:val="231F20"/>
          <w:spacing w:val="-1"/>
        </w:rPr>
        <w:t> </w:t>
      </w:r>
      <w:r>
        <w:rPr>
          <w:color w:val="231F20"/>
        </w:rPr>
        <w:t>status</w:t>
      </w:r>
      <w:r>
        <w:rPr>
          <w:color w:val="231F20"/>
          <w:spacing w:val="-1"/>
        </w:rPr>
        <w:t> </w:t>
      </w:r>
      <w:r>
        <w:rPr>
          <w:color w:val="231F20"/>
        </w:rPr>
        <w:t>if all the following statements are true.</w:t>
      </w:r>
    </w:p>
    <w:p>
      <w:pPr>
        <w:pStyle w:val="ListParagraph"/>
        <w:numPr>
          <w:ilvl w:val="0"/>
          <w:numId w:val="20"/>
        </w:numPr>
        <w:tabs>
          <w:tab w:pos="488" w:val="left" w:leader="none"/>
          <w:tab w:pos="490" w:val="left" w:leader="none"/>
        </w:tabs>
        <w:spacing w:line="252" w:lineRule="auto" w:before="95" w:after="0"/>
        <w:ind w:left="490" w:right="156" w:hanging="234"/>
        <w:jc w:val="left"/>
        <w:rPr>
          <w:sz w:val="16"/>
        </w:rPr>
      </w:pPr>
      <w:r>
        <w:rPr>
          <w:color w:val="231F20"/>
          <w:sz w:val="16"/>
        </w:rPr>
        <w:t>The</w:t>
      </w:r>
      <w:r>
        <w:rPr>
          <w:color w:val="231F20"/>
          <w:spacing w:val="-11"/>
          <w:sz w:val="16"/>
        </w:rPr>
        <w:t> </w:t>
      </w:r>
      <w:r>
        <w:rPr>
          <w:color w:val="231F20"/>
          <w:sz w:val="16"/>
        </w:rPr>
        <w:t>child</w:t>
      </w:r>
      <w:r>
        <w:rPr>
          <w:color w:val="231F20"/>
          <w:spacing w:val="-11"/>
          <w:sz w:val="16"/>
        </w:rPr>
        <w:t> </w:t>
      </w:r>
      <w:r>
        <w:rPr>
          <w:color w:val="231F20"/>
          <w:sz w:val="16"/>
        </w:rPr>
        <w:t>is</w:t>
      </w:r>
      <w:r>
        <w:rPr>
          <w:color w:val="231F20"/>
          <w:spacing w:val="-10"/>
          <w:sz w:val="16"/>
        </w:rPr>
        <w:t> </w:t>
      </w:r>
      <w:r>
        <w:rPr>
          <w:color w:val="231F20"/>
          <w:sz w:val="16"/>
        </w:rPr>
        <w:t>presumed</w:t>
      </w:r>
      <w:r>
        <w:rPr>
          <w:color w:val="231F20"/>
          <w:spacing w:val="-11"/>
          <w:sz w:val="16"/>
        </w:rPr>
        <w:t> </w:t>
      </w:r>
      <w:r>
        <w:rPr>
          <w:color w:val="231F20"/>
          <w:sz w:val="16"/>
        </w:rPr>
        <w:t>by</w:t>
      </w:r>
      <w:r>
        <w:rPr>
          <w:color w:val="231F20"/>
          <w:spacing w:val="-11"/>
          <w:sz w:val="16"/>
        </w:rPr>
        <w:t> </w:t>
      </w:r>
      <w:r>
        <w:rPr>
          <w:color w:val="231F20"/>
          <w:sz w:val="16"/>
        </w:rPr>
        <w:t>law</w:t>
      </w:r>
      <w:r>
        <w:rPr>
          <w:color w:val="231F20"/>
          <w:spacing w:val="-10"/>
          <w:sz w:val="16"/>
        </w:rPr>
        <w:t> </w:t>
      </w:r>
      <w:r>
        <w:rPr>
          <w:color w:val="231F20"/>
          <w:sz w:val="16"/>
        </w:rPr>
        <w:t>enforcement authorities to have been kidnapped by someone</w:t>
      </w:r>
      <w:r>
        <w:rPr>
          <w:color w:val="231F20"/>
          <w:spacing w:val="-9"/>
          <w:sz w:val="16"/>
        </w:rPr>
        <w:t> </w:t>
      </w:r>
      <w:r>
        <w:rPr>
          <w:color w:val="231F20"/>
          <w:sz w:val="16"/>
        </w:rPr>
        <w:t>who</w:t>
      </w:r>
      <w:r>
        <w:rPr>
          <w:color w:val="231F20"/>
          <w:spacing w:val="-9"/>
          <w:sz w:val="16"/>
        </w:rPr>
        <w:t> </w:t>
      </w:r>
      <w:r>
        <w:rPr>
          <w:color w:val="231F20"/>
          <w:sz w:val="16"/>
        </w:rPr>
        <w:t>isn't</w:t>
      </w:r>
      <w:r>
        <w:rPr>
          <w:color w:val="231F20"/>
          <w:spacing w:val="-9"/>
          <w:sz w:val="16"/>
        </w:rPr>
        <w:t> </w:t>
      </w:r>
      <w:r>
        <w:rPr>
          <w:color w:val="231F20"/>
          <w:sz w:val="16"/>
        </w:rPr>
        <w:t>a</w:t>
      </w:r>
      <w:r>
        <w:rPr>
          <w:color w:val="231F20"/>
          <w:spacing w:val="-9"/>
          <w:sz w:val="16"/>
        </w:rPr>
        <w:t> </w:t>
      </w:r>
      <w:r>
        <w:rPr>
          <w:color w:val="231F20"/>
          <w:sz w:val="16"/>
        </w:rPr>
        <w:t>member</w:t>
      </w:r>
      <w:r>
        <w:rPr>
          <w:color w:val="231F20"/>
          <w:spacing w:val="-9"/>
          <w:sz w:val="16"/>
        </w:rPr>
        <w:t> </w:t>
      </w:r>
      <w:r>
        <w:rPr>
          <w:color w:val="231F20"/>
          <w:sz w:val="16"/>
        </w:rPr>
        <w:t>of</w:t>
      </w:r>
      <w:r>
        <w:rPr>
          <w:color w:val="231F20"/>
          <w:spacing w:val="-9"/>
          <w:sz w:val="16"/>
        </w:rPr>
        <w:t> </w:t>
      </w:r>
      <w:r>
        <w:rPr>
          <w:color w:val="231F20"/>
          <w:sz w:val="16"/>
        </w:rPr>
        <w:t>your</w:t>
      </w:r>
      <w:r>
        <w:rPr>
          <w:color w:val="231F20"/>
          <w:spacing w:val="-9"/>
          <w:sz w:val="16"/>
        </w:rPr>
        <w:t> </w:t>
      </w:r>
      <w:r>
        <w:rPr>
          <w:color w:val="231F20"/>
          <w:sz w:val="16"/>
        </w:rPr>
        <w:t>fam- ily or the child's family.</w:t>
      </w:r>
    </w:p>
    <w:p>
      <w:pPr>
        <w:pStyle w:val="ListParagraph"/>
        <w:numPr>
          <w:ilvl w:val="0"/>
          <w:numId w:val="20"/>
        </w:numPr>
        <w:tabs>
          <w:tab w:pos="488" w:val="left" w:leader="none"/>
          <w:tab w:pos="490" w:val="left" w:leader="none"/>
        </w:tabs>
        <w:spacing w:line="252" w:lineRule="auto" w:before="95" w:after="0"/>
        <w:ind w:left="490" w:right="151" w:hanging="234"/>
        <w:jc w:val="left"/>
        <w:rPr>
          <w:sz w:val="16"/>
        </w:rPr>
      </w:pPr>
      <w:r>
        <w:rPr>
          <w:color w:val="231F20"/>
          <w:sz w:val="16"/>
        </w:rPr>
        <w:t>In the year of the kidnapping, the child lived</w:t>
      </w:r>
      <w:r>
        <w:rPr>
          <w:color w:val="231F20"/>
          <w:spacing w:val="-11"/>
          <w:sz w:val="16"/>
        </w:rPr>
        <w:t> </w:t>
      </w:r>
      <w:r>
        <w:rPr>
          <w:color w:val="231F20"/>
          <w:sz w:val="16"/>
        </w:rPr>
        <w:t>with</w:t>
      </w:r>
      <w:r>
        <w:rPr>
          <w:color w:val="231F20"/>
          <w:spacing w:val="-10"/>
          <w:sz w:val="16"/>
        </w:rPr>
        <w:t> </w:t>
      </w:r>
      <w:r>
        <w:rPr>
          <w:color w:val="231F20"/>
          <w:sz w:val="16"/>
        </w:rPr>
        <w:t>you</w:t>
      </w:r>
      <w:r>
        <w:rPr>
          <w:color w:val="231F20"/>
          <w:spacing w:val="-11"/>
          <w:sz w:val="16"/>
        </w:rPr>
        <w:t> </w:t>
      </w:r>
      <w:r>
        <w:rPr>
          <w:color w:val="231F20"/>
          <w:sz w:val="16"/>
        </w:rPr>
        <w:t>for</w:t>
      </w:r>
      <w:r>
        <w:rPr>
          <w:color w:val="231F20"/>
          <w:spacing w:val="-10"/>
          <w:sz w:val="16"/>
        </w:rPr>
        <w:t> </w:t>
      </w:r>
      <w:r>
        <w:rPr>
          <w:color w:val="231F20"/>
          <w:sz w:val="16"/>
        </w:rPr>
        <w:t>more</w:t>
      </w:r>
      <w:r>
        <w:rPr>
          <w:color w:val="231F20"/>
          <w:spacing w:val="-11"/>
          <w:sz w:val="16"/>
        </w:rPr>
        <w:t> </w:t>
      </w:r>
      <w:r>
        <w:rPr>
          <w:color w:val="231F20"/>
          <w:sz w:val="16"/>
        </w:rPr>
        <w:t>than</w:t>
      </w:r>
      <w:r>
        <w:rPr>
          <w:color w:val="231F20"/>
          <w:spacing w:val="-10"/>
          <w:sz w:val="16"/>
        </w:rPr>
        <w:t> </w:t>
      </w:r>
      <w:r>
        <w:rPr>
          <w:color w:val="231F20"/>
          <w:sz w:val="16"/>
        </w:rPr>
        <w:t>half</w:t>
      </w:r>
      <w:r>
        <w:rPr>
          <w:color w:val="231F20"/>
          <w:spacing w:val="-11"/>
          <w:sz w:val="16"/>
        </w:rPr>
        <w:t> </w:t>
      </w:r>
      <w:r>
        <w:rPr>
          <w:color w:val="231F20"/>
          <w:sz w:val="16"/>
        </w:rPr>
        <w:t>the</w:t>
      </w:r>
      <w:r>
        <w:rPr>
          <w:color w:val="231F20"/>
          <w:spacing w:val="-10"/>
          <w:sz w:val="16"/>
        </w:rPr>
        <w:t> </w:t>
      </w:r>
      <w:r>
        <w:rPr>
          <w:color w:val="231F20"/>
          <w:sz w:val="16"/>
        </w:rPr>
        <w:t>part</w:t>
      </w:r>
      <w:r>
        <w:rPr>
          <w:color w:val="231F20"/>
          <w:spacing w:val="-11"/>
          <w:sz w:val="16"/>
        </w:rPr>
        <w:t> </w:t>
      </w:r>
      <w:r>
        <w:rPr>
          <w:color w:val="231F20"/>
          <w:sz w:val="16"/>
        </w:rPr>
        <w:t>of the year before the kidnapping.</w:t>
      </w:r>
    </w:p>
    <w:p>
      <w:pPr>
        <w:pStyle w:val="ListParagraph"/>
        <w:numPr>
          <w:ilvl w:val="0"/>
          <w:numId w:val="20"/>
        </w:numPr>
        <w:tabs>
          <w:tab w:pos="488" w:val="left" w:leader="none"/>
          <w:tab w:pos="490" w:val="left" w:leader="none"/>
        </w:tabs>
        <w:spacing w:line="252" w:lineRule="auto" w:before="95" w:after="0"/>
        <w:ind w:left="490" w:right="133" w:hanging="234"/>
        <w:jc w:val="left"/>
        <w:rPr>
          <w:sz w:val="16"/>
        </w:rPr>
      </w:pPr>
      <w:r>
        <w:rPr>
          <w:color w:val="231F20"/>
          <w:sz w:val="16"/>
        </w:rPr>
        <w:t>In the year of the child’s return, the child lived</w:t>
      </w:r>
      <w:r>
        <w:rPr>
          <w:color w:val="231F20"/>
          <w:spacing w:val="-9"/>
          <w:sz w:val="16"/>
        </w:rPr>
        <w:t> </w:t>
      </w:r>
      <w:r>
        <w:rPr>
          <w:color w:val="231F20"/>
          <w:sz w:val="16"/>
        </w:rPr>
        <w:t>with</w:t>
      </w:r>
      <w:r>
        <w:rPr>
          <w:color w:val="231F20"/>
          <w:spacing w:val="-9"/>
          <w:sz w:val="16"/>
        </w:rPr>
        <w:t> </w:t>
      </w:r>
      <w:r>
        <w:rPr>
          <w:color w:val="231F20"/>
          <w:sz w:val="16"/>
        </w:rPr>
        <w:t>you</w:t>
      </w:r>
      <w:r>
        <w:rPr>
          <w:color w:val="231F20"/>
          <w:spacing w:val="-9"/>
          <w:sz w:val="16"/>
        </w:rPr>
        <w:t> </w:t>
      </w:r>
      <w:r>
        <w:rPr>
          <w:color w:val="231F20"/>
          <w:sz w:val="16"/>
        </w:rPr>
        <w:t>for</w:t>
      </w:r>
      <w:r>
        <w:rPr>
          <w:color w:val="231F20"/>
          <w:spacing w:val="-9"/>
          <w:sz w:val="16"/>
        </w:rPr>
        <w:t> </w:t>
      </w:r>
      <w:r>
        <w:rPr>
          <w:color w:val="231F20"/>
          <w:sz w:val="16"/>
        </w:rPr>
        <w:t>more</w:t>
      </w:r>
      <w:r>
        <w:rPr>
          <w:color w:val="231F20"/>
          <w:spacing w:val="-9"/>
          <w:sz w:val="16"/>
        </w:rPr>
        <w:t> </w:t>
      </w:r>
      <w:r>
        <w:rPr>
          <w:color w:val="231F20"/>
          <w:sz w:val="16"/>
        </w:rPr>
        <w:t>than</w:t>
      </w:r>
      <w:r>
        <w:rPr>
          <w:color w:val="231F20"/>
          <w:spacing w:val="-9"/>
          <w:sz w:val="16"/>
        </w:rPr>
        <w:t> </w:t>
      </w:r>
      <w:r>
        <w:rPr>
          <w:color w:val="231F20"/>
          <w:sz w:val="16"/>
        </w:rPr>
        <w:t>half</w:t>
      </w:r>
      <w:r>
        <w:rPr>
          <w:color w:val="231F20"/>
          <w:spacing w:val="-9"/>
          <w:sz w:val="16"/>
        </w:rPr>
        <w:t> </w:t>
      </w:r>
      <w:r>
        <w:rPr>
          <w:color w:val="231F20"/>
          <w:sz w:val="16"/>
        </w:rPr>
        <w:t>the</w:t>
      </w:r>
      <w:r>
        <w:rPr>
          <w:color w:val="231F20"/>
          <w:spacing w:val="-9"/>
          <w:sz w:val="16"/>
        </w:rPr>
        <w:t> </w:t>
      </w:r>
      <w:r>
        <w:rPr>
          <w:color w:val="231F20"/>
          <w:sz w:val="16"/>
        </w:rPr>
        <w:t>part</w:t>
      </w:r>
      <w:r>
        <w:rPr>
          <w:color w:val="231F20"/>
          <w:spacing w:val="-9"/>
          <w:sz w:val="16"/>
        </w:rPr>
        <w:t> </w:t>
      </w:r>
      <w:r>
        <w:rPr>
          <w:color w:val="231F20"/>
          <w:sz w:val="16"/>
        </w:rPr>
        <w:t>of the</w:t>
      </w:r>
      <w:r>
        <w:rPr>
          <w:color w:val="231F20"/>
          <w:spacing w:val="-11"/>
          <w:sz w:val="16"/>
        </w:rPr>
        <w:t> </w:t>
      </w:r>
      <w:r>
        <w:rPr>
          <w:color w:val="231F20"/>
          <w:sz w:val="16"/>
        </w:rPr>
        <w:t>year</w:t>
      </w:r>
      <w:r>
        <w:rPr>
          <w:color w:val="231F20"/>
          <w:spacing w:val="-11"/>
          <w:sz w:val="16"/>
        </w:rPr>
        <w:t> </w:t>
      </w:r>
      <w:r>
        <w:rPr>
          <w:color w:val="231F20"/>
          <w:sz w:val="16"/>
        </w:rPr>
        <w:t>following</w:t>
      </w:r>
      <w:r>
        <w:rPr>
          <w:color w:val="231F20"/>
          <w:spacing w:val="-10"/>
          <w:sz w:val="16"/>
        </w:rPr>
        <w:t> </w:t>
      </w:r>
      <w:r>
        <w:rPr>
          <w:color w:val="231F20"/>
          <w:sz w:val="16"/>
        </w:rPr>
        <w:t>the</w:t>
      </w:r>
      <w:r>
        <w:rPr>
          <w:color w:val="231F20"/>
          <w:spacing w:val="-11"/>
          <w:sz w:val="16"/>
        </w:rPr>
        <w:t> </w:t>
      </w:r>
      <w:r>
        <w:rPr>
          <w:color w:val="231F20"/>
          <w:sz w:val="16"/>
        </w:rPr>
        <w:t>date</w:t>
      </w:r>
      <w:r>
        <w:rPr>
          <w:color w:val="231F20"/>
          <w:spacing w:val="-11"/>
          <w:sz w:val="16"/>
        </w:rPr>
        <w:t> </w:t>
      </w:r>
      <w:r>
        <w:rPr>
          <w:color w:val="231F20"/>
          <w:sz w:val="16"/>
        </w:rPr>
        <w:t>of</w:t>
      </w:r>
      <w:r>
        <w:rPr>
          <w:color w:val="231F20"/>
          <w:spacing w:val="-10"/>
          <w:sz w:val="16"/>
        </w:rPr>
        <w:t> </w:t>
      </w:r>
      <w:r>
        <w:rPr>
          <w:color w:val="231F20"/>
          <w:sz w:val="16"/>
        </w:rPr>
        <w:t>the</w:t>
      </w:r>
      <w:r>
        <w:rPr>
          <w:color w:val="231F20"/>
          <w:spacing w:val="-11"/>
          <w:sz w:val="16"/>
        </w:rPr>
        <w:t> </w:t>
      </w:r>
      <w:r>
        <w:rPr>
          <w:color w:val="231F20"/>
          <w:sz w:val="16"/>
        </w:rPr>
        <w:t>child’s</w:t>
      </w:r>
      <w:r>
        <w:rPr>
          <w:color w:val="231F20"/>
          <w:spacing w:val="-10"/>
          <w:sz w:val="16"/>
        </w:rPr>
        <w:t> </w:t>
      </w:r>
      <w:r>
        <w:rPr>
          <w:color w:val="231F20"/>
          <w:sz w:val="16"/>
        </w:rPr>
        <w:t>re- </w:t>
      </w:r>
      <w:r>
        <w:rPr>
          <w:color w:val="231F20"/>
          <w:spacing w:val="-2"/>
          <w:sz w:val="16"/>
        </w:rPr>
        <w:t>turn.</w:t>
      </w:r>
    </w:p>
    <w:p>
      <w:pPr>
        <w:pStyle w:val="ListParagraph"/>
        <w:numPr>
          <w:ilvl w:val="0"/>
          <w:numId w:val="20"/>
        </w:numPr>
        <w:tabs>
          <w:tab w:pos="488" w:val="left" w:leader="none"/>
          <w:tab w:pos="490" w:val="left" w:leader="none"/>
        </w:tabs>
        <w:spacing w:line="252" w:lineRule="auto" w:before="96" w:after="0"/>
        <w:ind w:left="490" w:right="320" w:hanging="234"/>
        <w:jc w:val="left"/>
        <w:rPr>
          <w:sz w:val="16"/>
        </w:rPr>
      </w:pPr>
      <w:r>
        <w:rPr>
          <w:color w:val="231F20"/>
          <w:sz w:val="16"/>
        </w:rPr>
        <w:t>You would have qualified for head of household</w:t>
      </w:r>
      <w:r>
        <w:rPr>
          <w:color w:val="231F20"/>
          <w:spacing w:val="-11"/>
          <w:sz w:val="16"/>
        </w:rPr>
        <w:t> </w:t>
      </w:r>
      <w:r>
        <w:rPr>
          <w:color w:val="231F20"/>
          <w:sz w:val="16"/>
        </w:rPr>
        <w:t>filing</w:t>
      </w:r>
      <w:r>
        <w:rPr>
          <w:color w:val="231F20"/>
          <w:spacing w:val="-11"/>
          <w:sz w:val="16"/>
        </w:rPr>
        <w:t> </w:t>
      </w:r>
      <w:r>
        <w:rPr>
          <w:color w:val="231F20"/>
          <w:sz w:val="16"/>
        </w:rPr>
        <w:t>status</w:t>
      </w:r>
      <w:r>
        <w:rPr>
          <w:color w:val="231F20"/>
          <w:spacing w:val="-10"/>
          <w:sz w:val="16"/>
        </w:rPr>
        <w:t> </w:t>
      </w:r>
      <w:r>
        <w:rPr>
          <w:color w:val="231F20"/>
          <w:sz w:val="16"/>
        </w:rPr>
        <w:t>if</w:t>
      </w:r>
      <w:r>
        <w:rPr>
          <w:color w:val="231F20"/>
          <w:spacing w:val="-11"/>
          <w:sz w:val="16"/>
        </w:rPr>
        <w:t> </w:t>
      </w:r>
      <w:r>
        <w:rPr>
          <w:color w:val="231F20"/>
          <w:sz w:val="16"/>
        </w:rPr>
        <w:t>the</w:t>
      </w:r>
      <w:r>
        <w:rPr>
          <w:color w:val="231F20"/>
          <w:spacing w:val="-11"/>
          <w:sz w:val="16"/>
        </w:rPr>
        <w:t> </w:t>
      </w:r>
      <w:r>
        <w:rPr>
          <w:color w:val="231F20"/>
          <w:sz w:val="16"/>
        </w:rPr>
        <w:t>child</w:t>
      </w:r>
      <w:r>
        <w:rPr>
          <w:color w:val="231F20"/>
          <w:spacing w:val="-10"/>
          <w:sz w:val="16"/>
        </w:rPr>
        <w:t> </w:t>
      </w:r>
      <w:r>
        <w:rPr>
          <w:color w:val="231F20"/>
          <w:sz w:val="16"/>
        </w:rPr>
        <w:t>hadn't been</w:t>
      </w:r>
      <w:r>
        <w:rPr>
          <w:color w:val="231F20"/>
          <w:spacing w:val="-6"/>
          <w:sz w:val="16"/>
        </w:rPr>
        <w:t> </w:t>
      </w:r>
      <w:r>
        <w:rPr>
          <w:color w:val="231F20"/>
          <w:sz w:val="16"/>
        </w:rPr>
        <w:t>kidnapped.</w:t>
      </w:r>
    </w:p>
    <w:p>
      <w:pPr>
        <w:pStyle w:val="BodyText"/>
        <w:spacing w:line="252" w:lineRule="auto" w:before="119"/>
        <w:ind w:left="120" w:right="117" w:firstLine="239"/>
        <w:jc w:val="both"/>
      </w:pPr>
      <w:r>
        <w:rPr>
          <w:color w:val="231F20"/>
        </w:rPr>
        <w:t>This treatment applies for all years until the earlier</w:t>
      </w:r>
      <w:r>
        <w:rPr>
          <w:color w:val="231F20"/>
          <w:spacing w:val="-6"/>
        </w:rPr>
        <w:t> </w:t>
      </w:r>
      <w:r>
        <w:rPr>
          <w:color w:val="231F20"/>
        </w:rPr>
        <w:t>of:</w:t>
      </w:r>
    </w:p>
    <w:p>
      <w:pPr>
        <w:pStyle w:val="ListParagraph"/>
        <w:numPr>
          <w:ilvl w:val="0"/>
          <w:numId w:val="21"/>
        </w:numPr>
        <w:tabs>
          <w:tab w:pos="487" w:val="left" w:leader="none"/>
          <w:tab w:pos="489" w:val="left" w:leader="none"/>
        </w:tabs>
        <w:spacing w:line="252" w:lineRule="auto" w:before="96" w:after="0"/>
        <w:ind w:left="489" w:right="239" w:hanging="234"/>
        <w:jc w:val="left"/>
        <w:rPr>
          <w:sz w:val="16"/>
        </w:rPr>
      </w:pPr>
      <w:r>
        <w:rPr>
          <w:color w:val="231F20"/>
          <w:sz w:val="16"/>
        </w:rPr>
        <w:t>The</w:t>
      </w:r>
      <w:r>
        <w:rPr>
          <w:color w:val="231F20"/>
          <w:spacing w:val="-11"/>
          <w:sz w:val="16"/>
        </w:rPr>
        <w:t> </w:t>
      </w:r>
      <w:r>
        <w:rPr>
          <w:color w:val="231F20"/>
          <w:sz w:val="16"/>
        </w:rPr>
        <w:t>year</w:t>
      </w:r>
      <w:r>
        <w:rPr>
          <w:color w:val="231F20"/>
          <w:spacing w:val="-11"/>
          <w:sz w:val="16"/>
        </w:rPr>
        <w:t> </w:t>
      </w:r>
      <w:r>
        <w:rPr>
          <w:color w:val="231F20"/>
          <w:sz w:val="16"/>
        </w:rPr>
        <w:t>there</w:t>
      </w:r>
      <w:r>
        <w:rPr>
          <w:color w:val="231F20"/>
          <w:spacing w:val="-10"/>
          <w:sz w:val="16"/>
        </w:rPr>
        <w:t> </w:t>
      </w:r>
      <w:r>
        <w:rPr>
          <w:color w:val="231F20"/>
          <w:sz w:val="16"/>
        </w:rPr>
        <w:t>is</w:t>
      </w:r>
      <w:r>
        <w:rPr>
          <w:color w:val="231F20"/>
          <w:spacing w:val="-11"/>
          <w:sz w:val="16"/>
        </w:rPr>
        <w:t> </w:t>
      </w:r>
      <w:r>
        <w:rPr>
          <w:color w:val="231F20"/>
          <w:sz w:val="16"/>
        </w:rPr>
        <w:t>a</w:t>
      </w:r>
      <w:r>
        <w:rPr>
          <w:color w:val="231F20"/>
          <w:spacing w:val="-11"/>
          <w:sz w:val="16"/>
        </w:rPr>
        <w:t> </w:t>
      </w:r>
      <w:r>
        <w:rPr>
          <w:color w:val="231F20"/>
          <w:sz w:val="16"/>
        </w:rPr>
        <w:t>determination</w:t>
      </w:r>
      <w:r>
        <w:rPr>
          <w:color w:val="231F20"/>
          <w:spacing w:val="-10"/>
          <w:sz w:val="16"/>
        </w:rPr>
        <w:t> </w:t>
      </w:r>
      <w:r>
        <w:rPr>
          <w:color w:val="231F20"/>
          <w:sz w:val="16"/>
        </w:rPr>
        <w:t>that</w:t>
      </w:r>
      <w:r>
        <w:rPr>
          <w:color w:val="231F20"/>
          <w:spacing w:val="-11"/>
          <w:sz w:val="16"/>
        </w:rPr>
        <w:t> </w:t>
      </w:r>
      <w:r>
        <w:rPr>
          <w:color w:val="231F20"/>
          <w:sz w:val="16"/>
        </w:rPr>
        <w:t>the child is dead, or</w:t>
      </w:r>
    </w:p>
    <w:p>
      <w:pPr>
        <w:pStyle w:val="ListParagraph"/>
        <w:numPr>
          <w:ilvl w:val="0"/>
          <w:numId w:val="21"/>
        </w:numPr>
        <w:tabs>
          <w:tab w:pos="487" w:val="left" w:leader="none"/>
          <w:tab w:pos="489" w:val="left" w:leader="none"/>
        </w:tabs>
        <w:spacing w:line="252" w:lineRule="auto" w:before="96" w:after="0"/>
        <w:ind w:left="489" w:right="409" w:hanging="234"/>
        <w:jc w:val="left"/>
        <w:rPr>
          <w:sz w:val="16"/>
        </w:rPr>
      </w:pPr>
      <w:r>
        <w:rPr>
          <w:color w:val="231F20"/>
          <w:sz w:val="16"/>
        </w:rPr>
        <w:t>The</w:t>
      </w:r>
      <w:r>
        <w:rPr>
          <w:color w:val="231F20"/>
          <w:spacing w:val="-11"/>
          <w:sz w:val="16"/>
        </w:rPr>
        <w:t> </w:t>
      </w:r>
      <w:r>
        <w:rPr>
          <w:color w:val="231F20"/>
          <w:sz w:val="16"/>
        </w:rPr>
        <w:t>year</w:t>
      </w:r>
      <w:r>
        <w:rPr>
          <w:color w:val="231F20"/>
          <w:spacing w:val="-11"/>
          <w:sz w:val="16"/>
        </w:rPr>
        <w:t> </w:t>
      </w:r>
      <w:r>
        <w:rPr>
          <w:color w:val="231F20"/>
          <w:sz w:val="16"/>
        </w:rPr>
        <w:t>the</w:t>
      </w:r>
      <w:r>
        <w:rPr>
          <w:color w:val="231F20"/>
          <w:spacing w:val="-10"/>
          <w:sz w:val="16"/>
        </w:rPr>
        <w:t> </w:t>
      </w:r>
      <w:r>
        <w:rPr>
          <w:color w:val="231F20"/>
          <w:sz w:val="16"/>
        </w:rPr>
        <w:t>child</w:t>
      </w:r>
      <w:r>
        <w:rPr>
          <w:color w:val="231F20"/>
          <w:spacing w:val="-11"/>
          <w:sz w:val="16"/>
        </w:rPr>
        <w:t> </w:t>
      </w:r>
      <w:r>
        <w:rPr>
          <w:color w:val="231F20"/>
          <w:sz w:val="16"/>
        </w:rPr>
        <w:t>would</w:t>
      </w:r>
      <w:r>
        <w:rPr>
          <w:color w:val="231F20"/>
          <w:spacing w:val="-11"/>
          <w:sz w:val="16"/>
        </w:rPr>
        <w:t> </w:t>
      </w:r>
      <w:r>
        <w:rPr>
          <w:color w:val="231F20"/>
          <w:sz w:val="16"/>
        </w:rPr>
        <w:t>have</w:t>
      </w:r>
      <w:r>
        <w:rPr>
          <w:color w:val="231F20"/>
          <w:spacing w:val="-10"/>
          <w:sz w:val="16"/>
        </w:rPr>
        <w:t> </w:t>
      </w:r>
      <w:r>
        <w:rPr>
          <w:color w:val="231F20"/>
          <w:sz w:val="16"/>
        </w:rPr>
        <w:t>reached age</w:t>
      </w:r>
      <w:r>
        <w:rPr>
          <w:color w:val="231F20"/>
          <w:spacing w:val="-6"/>
          <w:sz w:val="16"/>
        </w:rPr>
        <w:t> </w:t>
      </w:r>
      <w:r>
        <w:rPr>
          <w:color w:val="231F20"/>
          <w:sz w:val="16"/>
        </w:rPr>
        <w:t>18.</w:t>
      </w:r>
    </w:p>
    <w:p>
      <w:pPr>
        <w:pStyle w:val="BodyText"/>
        <w:ind w:left="0"/>
      </w:pPr>
    </w:p>
    <w:p>
      <w:pPr>
        <w:pStyle w:val="BodyText"/>
        <w:spacing w:before="115"/>
        <w:ind w:left="0"/>
      </w:pPr>
    </w:p>
    <w:p>
      <w:pPr>
        <w:spacing w:before="0"/>
        <w:ind w:left="119" w:right="0" w:firstLine="0"/>
        <w:jc w:val="both"/>
        <w:rPr>
          <w:rFonts w:ascii="Arial Black"/>
          <w:sz w:val="24"/>
        </w:rPr>
      </w:pPr>
      <w:r>
        <w:rPr>
          <w:rFonts w:ascii="Arial Black"/>
          <w:color w:val="231F20"/>
          <w:w w:val="85"/>
          <w:sz w:val="24"/>
        </w:rPr>
        <w:t>Qualifying</w:t>
      </w:r>
      <w:r>
        <w:rPr>
          <w:rFonts w:ascii="Arial Black"/>
          <w:color w:val="231F20"/>
          <w:spacing w:val="41"/>
          <w:sz w:val="24"/>
        </w:rPr>
        <w:t> </w:t>
      </w:r>
      <w:r>
        <w:rPr>
          <w:rFonts w:ascii="Arial Black"/>
          <w:color w:val="231F20"/>
          <w:w w:val="85"/>
          <w:sz w:val="24"/>
        </w:rPr>
        <w:t>Surviving</w:t>
      </w:r>
      <w:r>
        <w:rPr>
          <w:rFonts w:ascii="Arial Black"/>
          <w:color w:val="231F20"/>
          <w:spacing w:val="42"/>
          <w:sz w:val="24"/>
        </w:rPr>
        <w:t> </w:t>
      </w:r>
      <w:r>
        <w:rPr>
          <w:rFonts w:ascii="Arial Black"/>
          <w:color w:val="231F20"/>
          <w:spacing w:val="-2"/>
          <w:w w:val="85"/>
          <w:sz w:val="24"/>
        </w:rPr>
        <w:t>Spouse</w:t>
      </w:r>
    </w:p>
    <w:p>
      <w:pPr>
        <w:pStyle w:val="BodyText"/>
        <w:spacing w:line="249" w:lineRule="auto" w:before="162"/>
        <w:ind w:right="116"/>
        <w:jc w:val="both"/>
      </w:pPr>
      <w:r>
        <w:rPr>
          <w:color w:val="231F20"/>
        </w:rPr>
        <w:t>If your spouse died in 2024, you can use mar- ried filing jointly as your filing status for 2024 if you otherwise qualify to use that status. The year of death is the last year for which you can file</w:t>
      </w:r>
      <w:r>
        <w:rPr>
          <w:color w:val="231F20"/>
          <w:spacing w:val="-8"/>
        </w:rPr>
        <w:t> </w:t>
      </w:r>
      <w:r>
        <w:rPr>
          <w:color w:val="231F20"/>
        </w:rPr>
        <w:t>jointly</w:t>
      </w:r>
      <w:r>
        <w:rPr>
          <w:color w:val="231F20"/>
          <w:spacing w:val="-8"/>
        </w:rPr>
        <w:t> </w:t>
      </w:r>
      <w:r>
        <w:rPr>
          <w:color w:val="231F20"/>
        </w:rPr>
        <w:t>with</w:t>
      </w:r>
      <w:r>
        <w:rPr>
          <w:color w:val="231F20"/>
          <w:spacing w:val="-8"/>
        </w:rPr>
        <w:t> </w:t>
      </w:r>
      <w:r>
        <w:rPr>
          <w:color w:val="231F20"/>
        </w:rPr>
        <w:t>your</w:t>
      </w:r>
      <w:r>
        <w:rPr>
          <w:color w:val="231F20"/>
          <w:spacing w:val="-8"/>
        </w:rPr>
        <w:t> </w:t>
      </w:r>
      <w:r>
        <w:rPr>
          <w:color w:val="231F20"/>
        </w:rPr>
        <w:t>deceased</w:t>
      </w:r>
      <w:r>
        <w:rPr>
          <w:color w:val="231F20"/>
          <w:spacing w:val="-8"/>
        </w:rPr>
        <w:t> </w:t>
      </w:r>
      <w:r>
        <w:rPr>
          <w:color w:val="231F20"/>
        </w:rPr>
        <w:t>spouse.</w:t>
      </w:r>
      <w:r>
        <w:rPr>
          <w:color w:val="231F20"/>
          <w:spacing w:val="-8"/>
        </w:rPr>
        <w:t> </w:t>
      </w:r>
      <w:r>
        <w:rPr>
          <w:color w:val="231F20"/>
        </w:rPr>
        <w:t>See</w:t>
      </w:r>
      <w:r>
        <w:rPr>
          <w:color w:val="231F20"/>
          <w:spacing w:val="-9"/>
        </w:rPr>
        <w:t> </w:t>
      </w:r>
      <w:hyperlink w:history="true" w:anchor="_bookmark45">
        <w:r>
          <w:rPr>
            <w:rFonts w:ascii="Arial"/>
            <w:i/>
            <w:color w:val="0056A2"/>
            <w:u w:val="single" w:color="0055A1"/>
          </w:rPr>
          <w:t>Mar-</w:t>
        </w:r>
      </w:hyperlink>
      <w:r>
        <w:rPr>
          <w:rFonts w:ascii="Arial"/>
          <w:i/>
          <w:color w:val="0056A2"/>
        </w:rPr>
        <w:t> </w:t>
      </w:r>
      <w:hyperlink w:history="true" w:anchor="_bookmark45">
        <w:r>
          <w:rPr>
            <w:rFonts w:ascii="Arial"/>
            <w:i/>
            <w:color w:val="0056A2"/>
            <w:u w:val="single" w:color="0055A1"/>
          </w:rPr>
          <w:t>ried Filing Jointly</w:t>
        </w:r>
      </w:hyperlink>
      <w:r>
        <w:rPr>
          <w:color w:val="231F20"/>
        </w:rPr>
        <w:t>, earlier.</w:t>
      </w:r>
    </w:p>
    <w:p>
      <w:pPr>
        <w:pStyle w:val="BodyText"/>
        <w:spacing w:line="252" w:lineRule="auto" w:before="132"/>
        <w:ind w:left="120" w:right="117" w:firstLine="240"/>
        <w:jc w:val="both"/>
      </w:pPr>
      <w:r>
        <w:rPr>
          <w:color w:val="231F20"/>
        </w:rPr>
        <w:t>You</w:t>
      </w:r>
      <w:r>
        <w:rPr>
          <w:color w:val="231F20"/>
          <w:spacing w:val="-4"/>
        </w:rPr>
        <w:t> </w:t>
      </w:r>
      <w:r>
        <w:rPr>
          <w:color w:val="231F20"/>
        </w:rPr>
        <w:t>may</w:t>
      </w:r>
      <w:r>
        <w:rPr>
          <w:color w:val="231F20"/>
          <w:spacing w:val="-4"/>
        </w:rPr>
        <w:t> </w:t>
      </w:r>
      <w:r>
        <w:rPr>
          <w:color w:val="231F20"/>
        </w:rPr>
        <w:t>be</w:t>
      </w:r>
      <w:r>
        <w:rPr>
          <w:color w:val="231F20"/>
          <w:spacing w:val="-4"/>
        </w:rPr>
        <w:t> </w:t>
      </w:r>
      <w:r>
        <w:rPr>
          <w:color w:val="231F20"/>
        </w:rPr>
        <w:t>eligible</w:t>
      </w:r>
      <w:r>
        <w:rPr>
          <w:color w:val="231F20"/>
          <w:spacing w:val="-4"/>
        </w:rPr>
        <w:t> </w:t>
      </w:r>
      <w:r>
        <w:rPr>
          <w:color w:val="231F20"/>
        </w:rPr>
        <w:t>to</w:t>
      </w:r>
      <w:r>
        <w:rPr>
          <w:color w:val="231F20"/>
          <w:spacing w:val="-4"/>
        </w:rPr>
        <w:t> </w:t>
      </w:r>
      <w:r>
        <w:rPr>
          <w:color w:val="231F20"/>
        </w:rPr>
        <w:t>use</w:t>
      </w:r>
      <w:r>
        <w:rPr>
          <w:color w:val="231F20"/>
          <w:spacing w:val="-4"/>
        </w:rPr>
        <w:t> </w:t>
      </w:r>
      <w:r>
        <w:rPr>
          <w:color w:val="231F20"/>
        </w:rPr>
        <w:t>qualifying</w:t>
      </w:r>
      <w:r>
        <w:rPr>
          <w:color w:val="231F20"/>
          <w:spacing w:val="-4"/>
        </w:rPr>
        <w:t> </w:t>
      </w:r>
      <w:r>
        <w:rPr>
          <w:color w:val="231F20"/>
        </w:rPr>
        <w:t>surviv- ing spouse as your filing status for 2 years fol- lowing</w:t>
      </w:r>
      <w:r>
        <w:rPr>
          <w:color w:val="231F20"/>
          <w:spacing w:val="-5"/>
        </w:rPr>
        <w:t> </w:t>
      </w:r>
      <w:r>
        <w:rPr>
          <w:color w:val="231F20"/>
        </w:rPr>
        <w:t>the</w:t>
      </w:r>
      <w:r>
        <w:rPr>
          <w:color w:val="231F20"/>
          <w:spacing w:val="-5"/>
        </w:rPr>
        <w:t> </w:t>
      </w:r>
      <w:r>
        <w:rPr>
          <w:color w:val="231F20"/>
        </w:rPr>
        <w:t>year</w:t>
      </w:r>
      <w:r>
        <w:rPr>
          <w:color w:val="231F20"/>
          <w:spacing w:val="-4"/>
        </w:rPr>
        <w:t> </w:t>
      </w:r>
      <w:r>
        <w:rPr>
          <w:color w:val="231F20"/>
        </w:rPr>
        <w:t>your</w:t>
      </w:r>
      <w:r>
        <w:rPr>
          <w:color w:val="231F20"/>
          <w:spacing w:val="-4"/>
        </w:rPr>
        <w:t> </w:t>
      </w:r>
      <w:r>
        <w:rPr>
          <w:color w:val="231F20"/>
        </w:rPr>
        <w:t>spouse</w:t>
      </w:r>
      <w:r>
        <w:rPr>
          <w:color w:val="231F20"/>
          <w:spacing w:val="-5"/>
        </w:rPr>
        <w:t> </w:t>
      </w:r>
      <w:r>
        <w:rPr>
          <w:color w:val="231F20"/>
        </w:rPr>
        <w:t>died.</w:t>
      </w:r>
      <w:r>
        <w:rPr>
          <w:color w:val="231F20"/>
          <w:spacing w:val="-4"/>
        </w:rPr>
        <w:t> </w:t>
      </w:r>
      <w:r>
        <w:rPr>
          <w:color w:val="231F20"/>
        </w:rPr>
        <w:t>For</w:t>
      </w:r>
      <w:r>
        <w:rPr>
          <w:color w:val="231F20"/>
          <w:spacing w:val="-4"/>
        </w:rPr>
        <w:t> </w:t>
      </w:r>
      <w:r>
        <w:rPr>
          <w:color w:val="231F20"/>
        </w:rPr>
        <w:t>example, if your spouse died in 2023 and you haven't re- married,</w:t>
      </w:r>
      <w:r>
        <w:rPr>
          <w:color w:val="231F20"/>
          <w:spacing w:val="-10"/>
        </w:rPr>
        <w:t> </w:t>
      </w:r>
      <w:r>
        <w:rPr>
          <w:color w:val="231F20"/>
        </w:rPr>
        <w:t>you</w:t>
      </w:r>
      <w:r>
        <w:rPr>
          <w:color w:val="231F20"/>
          <w:spacing w:val="-10"/>
        </w:rPr>
        <w:t> </w:t>
      </w:r>
      <w:r>
        <w:rPr>
          <w:color w:val="231F20"/>
        </w:rPr>
        <w:t>may</w:t>
      </w:r>
      <w:r>
        <w:rPr>
          <w:color w:val="231F20"/>
          <w:spacing w:val="-10"/>
        </w:rPr>
        <w:t> </w:t>
      </w:r>
      <w:r>
        <w:rPr>
          <w:color w:val="231F20"/>
        </w:rPr>
        <w:t>be</w:t>
      </w:r>
      <w:r>
        <w:rPr>
          <w:color w:val="231F20"/>
          <w:spacing w:val="-10"/>
        </w:rPr>
        <w:t> </w:t>
      </w:r>
      <w:r>
        <w:rPr>
          <w:color w:val="231F20"/>
        </w:rPr>
        <w:t>able</w:t>
      </w:r>
      <w:r>
        <w:rPr>
          <w:color w:val="231F20"/>
          <w:spacing w:val="-10"/>
        </w:rPr>
        <w:t> </w:t>
      </w:r>
      <w:r>
        <w:rPr>
          <w:color w:val="231F20"/>
        </w:rPr>
        <w:t>to</w:t>
      </w:r>
      <w:r>
        <w:rPr>
          <w:color w:val="231F20"/>
          <w:spacing w:val="-10"/>
        </w:rPr>
        <w:t> </w:t>
      </w:r>
      <w:r>
        <w:rPr>
          <w:color w:val="231F20"/>
        </w:rPr>
        <w:t>use</w:t>
      </w:r>
      <w:r>
        <w:rPr>
          <w:color w:val="231F20"/>
          <w:spacing w:val="-10"/>
        </w:rPr>
        <w:t> </w:t>
      </w:r>
      <w:r>
        <w:rPr>
          <w:color w:val="231F20"/>
        </w:rPr>
        <w:t>this</w:t>
      </w:r>
      <w:r>
        <w:rPr>
          <w:color w:val="231F20"/>
          <w:spacing w:val="-10"/>
        </w:rPr>
        <w:t> </w:t>
      </w:r>
      <w:r>
        <w:rPr>
          <w:color w:val="231F20"/>
        </w:rPr>
        <w:t>filing</w:t>
      </w:r>
      <w:r>
        <w:rPr>
          <w:color w:val="231F20"/>
          <w:spacing w:val="-10"/>
        </w:rPr>
        <w:t> </w:t>
      </w:r>
      <w:r>
        <w:rPr>
          <w:color w:val="231F20"/>
        </w:rPr>
        <w:t>status for</w:t>
      </w:r>
      <w:r>
        <w:rPr>
          <w:color w:val="231F20"/>
          <w:spacing w:val="-6"/>
        </w:rPr>
        <w:t> </w:t>
      </w:r>
      <w:r>
        <w:rPr>
          <w:color w:val="231F20"/>
        </w:rPr>
        <w:t>2024</w:t>
      </w:r>
      <w:r>
        <w:rPr>
          <w:color w:val="231F20"/>
          <w:spacing w:val="-6"/>
        </w:rPr>
        <w:t> </w:t>
      </w:r>
      <w:r>
        <w:rPr>
          <w:color w:val="231F20"/>
        </w:rPr>
        <w:t>and</w:t>
      </w:r>
      <w:r>
        <w:rPr>
          <w:color w:val="231F20"/>
          <w:spacing w:val="-6"/>
        </w:rPr>
        <w:t> </w:t>
      </w:r>
      <w:r>
        <w:rPr>
          <w:color w:val="231F20"/>
        </w:rPr>
        <w:t>2025.</w:t>
      </w:r>
      <w:r>
        <w:rPr>
          <w:color w:val="231F20"/>
          <w:spacing w:val="-6"/>
        </w:rPr>
        <w:t> </w:t>
      </w:r>
      <w:r>
        <w:rPr>
          <w:color w:val="231F20"/>
        </w:rPr>
        <w:t>The</w:t>
      </w:r>
      <w:r>
        <w:rPr>
          <w:color w:val="231F20"/>
          <w:spacing w:val="-6"/>
        </w:rPr>
        <w:t> </w:t>
      </w:r>
      <w:r>
        <w:rPr>
          <w:color w:val="231F20"/>
        </w:rPr>
        <w:t>rules</w:t>
      </w:r>
      <w:r>
        <w:rPr>
          <w:color w:val="231F20"/>
          <w:spacing w:val="-6"/>
        </w:rPr>
        <w:t> </w:t>
      </w:r>
      <w:r>
        <w:rPr>
          <w:color w:val="231F20"/>
        </w:rPr>
        <w:t>for</w:t>
      </w:r>
      <w:r>
        <w:rPr>
          <w:color w:val="231F20"/>
          <w:spacing w:val="-6"/>
        </w:rPr>
        <w:t> </w:t>
      </w:r>
      <w:r>
        <w:rPr>
          <w:color w:val="231F20"/>
        </w:rPr>
        <w:t>using</w:t>
      </w:r>
      <w:r>
        <w:rPr>
          <w:color w:val="231F20"/>
          <w:spacing w:val="-6"/>
        </w:rPr>
        <w:t> </w:t>
      </w:r>
      <w:r>
        <w:rPr>
          <w:color w:val="231F20"/>
        </w:rPr>
        <w:t>this</w:t>
      </w:r>
      <w:r>
        <w:rPr>
          <w:color w:val="231F20"/>
          <w:spacing w:val="-6"/>
        </w:rPr>
        <w:t> </w:t>
      </w:r>
      <w:r>
        <w:rPr>
          <w:color w:val="231F20"/>
        </w:rPr>
        <w:t>filing status are explained in detail here.</w:t>
      </w:r>
    </w:p>
    <w:p>
      <w:pPr>
        <w:pStyle w:val="BodyText"/>
        <w:spacing w:line="252" w:lineRule="auto" w:before="127"/>
        <w:ind w:right="117" w:firstLine="240"/>
        <w:jc w:val="both"/>
      </w:pPr>
      <w:r>
        <w:rPr>
          <w:color w:val="231F20"/>
        </w:rPr>
        <w:t>This filing status entitles you to use joint re- turn</w:t>
      </w:r>
      <w:r>
        <w:rPr>
          <w:color w:val="231F20"/>
          <w:spacing w:val="29"/>
        </w:rPr>
        <w:t>  </w:t>
      </w:r>
      <w:r>
        <w:rPr>
          <w:color w:val="231F20"/>
        </w:rPr>
        <w:t>tax</w:t>
      </w:r>
      <w:r>
        <w:rPr>
          <w:color w:val="231F20"/>
          <w:spacing w:val="30"/>
        </w:rPr>
        <w:t>  </w:t>
      </w:r>
      <w:r>
        <w:rPr>
          <w:color w:val="231F20"/>
        </w:rPr>
        <w:t>rates</w:t>
      </w:r>
      <w:r>
        <w:rPr>
          <w:color w:val="231F20"/>
          <w:spacing w:val="30"/>
        </w:rPr>
        <w:t>  </w:t>
      </w:r>
      <w:r>
        <w:rPr>
          <w:color w:val="231F20"/>
        </w:rPr>
        <w:t>and</w:t>
      </w:r>
      <w:r>
        <w:rPr>
          <w:color w:val="231F20"/>
          <w:spacing w:val="30"/>
        </w:rPr>
        <w:t>  </w:t>
      </w:r>
      <w:r>
        <w:rPr>
          <w:color w:val="231F20"/>
        </w:rPr>
        <w:t>the</w:t>
      </w:r>
      <w:r>
        <w:rPr>
          <w:color w:val="231F20"/>
          <w:spacing w:val="29"/>
        </w:rPr>
        <w:t>  </w:t>
      </w:r>
      <w:r>
        <w:rPr>
          <w:color w:val="231F20"/>
        </w:rPr>
        <w:t>highest</w:t>
      </w:r>
      <w:r>
        <w:rPr>
          <w:color w:val="231F20"/>
          <w:spacing w:val="30"/>
        </w:rPr>
        <w:t>  </w:t>
      </w:r>
      <w:r>
        <w:rPr>
          <w:color w:val="231F20"/>
          <w:spacing w:val="-2"/>
        </w:rPr>
        <w:t>standard</w:t>
      </w:r>
    </w:p>
    <w:p>
      <w:pPr>
        <w:pStyle w:val="BodyText"/>
        <w:spacing w:after="0" w:line="252" w:lineRule="auto"/>
        <w:jc w:val="both"/>
        <w:sectPr>
          <w:pgSz w:w="12240" w:h="15840"/>
          <w:pgMar w:header="0" w:footer="599" w:top="640" w:bottom="780" w:left="720" w:right="720"/>
          <w:cols w:num="3" w:equalWidth="0">
            <w:col w:w="3522" w:space="78"/>
            <w:col w:w="3522" w:space="78"/>
            <w:col w:w="3600"/>
          </w:cols>
        </w:sectPr>
      </w:pPr>
    </w:p>
    <w:p>
      <w:pPr>
        <w:spacing w:before="101"/>
        <w:ind w:left="119" w:right="0" w:firstLine="0"/>
        <w:jc w:val="left"/>
        <w:rPr>
          <w:rFonts w:ascii="Arial Black"/>
          <w:position w:val="7"/>
          <w:sz w:val="13"/>
        </w:rPr>
      </w:pPr>
      <w:bookmarkStart w:name="_bookmark82" w:id="118"/>
      <w:bookmarkEnd w:id="118"/>
      <w:r>
        <w:rPr/>
      </w:r>
      <w:r>
        <w:rPr>
          <w:color w:val="231F20"/>
          <w:spacing w:val="-2"/>
          <w:w w:val="90"/>
          <w:position w:val="1"/>
          <w:sz w:val="20"/>
        </w:rPr>
        <w:t>Table</w:t>
      </w:r>
      <w:r>
        <w:rPr>
          <w:color w:val="231F20"/>
          <w:spacing w:val="-6"/>
          <w:position w:val="1"/>
          <w:sz w:val="20"/>
        </w:rPr>
        <w:t> </w:t>
      </w:r>
      <w:r>
        <w:rPr>
          <w:color w:val="231F20"/>
          <w:spacing w:val="-2"/>
          <w:w w:val="90"/>
          <w:position w:val="1"/>
          <w:sz w:val="20"/>
        </w:rPr>
        <w:t>4.</w:t>
      </w:r>
      <w:r>
        <w:rPr>
          <w:color w:val="231F20"/>
          <w:spacing w:val="5"/>
          <w:position w:val="1"/>
          <w:sz w:val="20"/>
        </w:rPr>
        <w:t> </w:t>
      </w:r>
      <w:r>
        <w:rPr>
          <w:rFonts w:ascii="Arial Black"/>
          <w:color w:val="231F20"/>
          <w:spacing w:val="-2"/>
          <w:w w:val="90"/>
          <w:sz w:val="20"/>
        </w:rPr>
        <w:t>Who</w:t>
      </w:r>
      <w:r>
        <w:rPr>
          <w:rFonts w:ascii="Arial Black"/>
          <w:color w:val="231F20"/>
          <w:spacing w:val="-7"/>
          <w:w w:val="90"/>
          <w:sz w:val="20"/>
        </w:rPr>
        <w:t> </w:t>
      </w:r>
      <w:r>
        <w:rPr>
          <w:rFonts w:ascii="Arial Black"/>
          <w:color w:val="231F20"/>
          <w:spacing w:val="-2"/>
          <w:w w:val="90"/>
          <w:sz w:val="20"/>
        </w:rPr>
        <w:t>Is</w:t>
      </w:r>
      <w:r>
        <w:rPr>
          <w:rFonts w:ascii="Arial Black"/>
          <w:color w:val="231F20"/>
          <w:spacing w:val="-7"/>
          <w:w w:val="90"/>
          <w:sz w:val="20"/>
        </w:rPr>
        <w:t> </w:t>
      </w:r>
      <w:r>
        <w:rPr>
          <w:rFonts w:ascii="Arial Black"/>
          <w:color w:val="231F20"/>
          <w:spacing w:val="-2"/>
          <w:w w:val="90"/>
          <w:sz w:val="20"/>
        </w:rPr>
        <w:t>a</w:t>
      </w:r>
      <w:r>
        <w:rPr>
          <w:rFonts w:ascii="Arial Black"/>
          <w:color w:val="231F20"/>
          <w:spacing w:val="-8"/>
          <w:w w:val="90"/>
          <w:sz w:val="20"/>
        </w:rPr>
        <w:t> </w:t>
      </w:r>
      <w:r>
        <w:rPr>
          <w:rFonts w:ascii="Arial Black"/>
          <w:color w:val="231F20"/>
          <w:spacing w:val="-2"/>
          <w:w w:val="90"/>
          <w:sz w:val="20"/>
        </w:rPr>
        <w:t>Qualifying</w:t>
      </w:r>
      <w:r>
        <w:rPr>
          <w:rFonts w:ascii="Arial Black"/>
          <w:color w:val="231F20"/>
          <w:spacing w:val="-7"/>
          <w:w w:val="90"/>
          <w:sz w:val="20"/>
        </w:rPr>
        <w:t> </w:t>
      </w:r>
      <w:r>
        <w:rPr>
          <w:rFonts w:ascii="Arial Black"/>
          <w:color w:val="231F20"/>
          <w:spacing w:val="-2"/>
          <w:w w:val="90"/>
          <w:sz w:val="20"/>
        </w:rPr>
        <w:t>Person</w:t>
      </w:r>
      <w:r>
        <w:rPr>
          <w:rFonts w:ascii="Arial Black"/>
          <w:color w:val="231F20"/>
          <w:spacing w:val="-8"/>
          <w:w w:val="90"/>
          <w:sz w:val="20"/>
        </w:rPr>
        <w:t> </w:t>
      </w:r>
      <w:r>
        <w:rPr>
          <w:rFonts w:ascii="Arial Black"/>
          <w:color w:val="231F20"/>
          <w:spacing w:val="-2"/>
          <w:w w:val="90"/>
          <w:sz w:val="20"/>
        </w:rPr>
        <w:t>Qualifying</w:t>
      </w:r>
      <w:r>
        <w:rPr>
          <w:rFonts w:ascii="Arial Black"/>
          <w:color w:val="231F20"/>
          <w:spacing w:val="-7"/>
          <w:w w:val="90"/>
          <w:sz w:val="20"/>
        </w:rPr>
        <w:t> </w:t>
      </w:r>
      <w:r>
        <w:rPr>
          <w:rFonts w:ascii="Arial Black"/>
          <w:color w:val="231F20"/>
          <w:spacing w:val="-2"/>
          <w:w w:val="90"/>
          <w:sz w:val="20"/>
        </w:rPr>
        <w:t>You</w:t>
      </w:r>
      <w:r>
        <w:rPr>
          <w:rFonts w:ascii="Arial Black"/>
          <w:color w:val="231F20"/>
          <w:spacing w:val="-7"/>
          <w:w w:val="90"/>
          <w:sz w:val="20"/>
        </w:rPr>
        <w:t> </w:t>
      </w:r>
      <w:r>
        <w:rPr>
          <w:rFonts w:ascii="Arial Black"/>
          <w:color w:val="231F20"/>
          <w:spacing w:val="-2"/>
          <w:w w:val="90"/>
          <w:sz w:val="20"/>
        </w:rPr>
        <w:t>To</w:t>
      </w:r>
      <w:r>
        <w:rPr>
          <w:rFonts w:ascii="Arial Black"/>
          <w:color w:val="231F20"/>
          <w:spacing w:val="-8"/>
          <w:w w:val="90"/>
          <w:sz w:val="20"/>
        </w:rPr>
        <w:t> </w:t>
      </w:r>
      <w:r>
        <w:rPr>
          <w:rFonts w:ascii="Arial Black"/>
          <w:color w:val="231F20"/>
          <w:spacing w:val="-2"/>
          <w:w w:val="90"/>
          <w:sz w:val="20"/>
        </w:rPr>
        <w:t>File</w:t>
      </w:r>
      <w:r>
        <w:rPr>
          <w:rFonts w:ascii="Arial Black"/>
          <w:color w:val="231F20"/>
          <w:spacing w:val="-7"/>
          <w:w w:val="90"/>
          <w:sz w:val="20"/>
        </w:rPr>
        <w:t> </w:t>
      </w:r>
      <w:r>
        <w:rPr>
          <w:rFonts w:ascii="Arial Black"/>
          <w:color w:val="231F20"/>
          <w:spacing w:val="-2"/>
          <w:w w:val="90"/>
          <w:sz w:val="20"/>
        </w:rPr>
        <w:t>as</w:t>
      </w:r>
      <w:r>
        <w:rPr>
          <w:rFonts w:ascii="Arial Black"/>
          <w:color w:val="231F20"/>
          <w:spacing w:val="-8"/>
          <w:w w:val="90"/>
          <w:sz w:val="20"/>
        </w:rPr>
        <w:t> </w:t>
      </w:r>
      <w:r>
        <w:rPr>
          <w:rFonts w:ascii="Arial Black"/>
          <w:color w:val="231F20"/>
          <w:spacing w:val="-2"/>
          <w:w w:val="90"/>
          <w:sz w:val="20"/>
        </w:rPr>
        <w:t>Head</w:t>
      </w:r>
      <w:r>
        <w:rPr>
          <w:rFonts w:ascii="Arial Black"/>
          <w:color w:val="231F20"/>
          <w:spacing w:val="-7"/>
          <w:w w:val="90"/>
          <w:sz w:val="20"/>
        </w:rPr>
        <w:t> </w:t>
      </w:r>
      <w:r>
        <w:rPr>
          <w:rFonts w:ascii="Arial Black"/>
          <w:color w:val="231F20"/>
          <w:spacing w:val="-2"/>
          <w:w w:val="90"/>
          <w:sz w:val="20"/>
        </w:rPr>
        <w:t>of</w:t>
      </w:r>
      <w:r>
        <w:rPr>
          <w:rFonts w:ascii="Arial Black"/>
          <w:color w:val="231F20"/>
          <w:spacing w:val="-7"/>
          <w:w w:val="90"/>
          <w:sz w:val="20"/>
        </w:rPr>
        <w:t> </w:t>
      </w:r>
      <w:r>
        <w:rPr>
          <w:rFonts w:ascii="Arial Black"/>
          <w:color w:val="231F20"/>
          <w:spacing w:val="-2"/>
          <w:w w:val="90"/>
          <w:sz w:val="20"/>
        </w:rPr>
        <w:t>Household?</w:t>
      </w:r>
      <w:r>
        <w:rPr>
          <w:rFonts w:ascii="Arial Black"/>
          <w:color w:val="231F20"/>
          <w:spacing w:val="-2"/>
          <w:w w:val="90"/>
          <w:position w:val="7"/>
          <w:sz w:val="13"/>
        </w:rPr>
        <w:t>1</w:t>
      </w:r>
    </w:p>
    <w:p>
      <w:pPr>
        <w:pStyle w:val="BodyText"/>
        <w:spacing w:before="1" w:after="1"/>
        <w:ind w:left="0"/>
        <w:rPr>
          <w:rFonts w:ascii="Arial Black"/>
          <w:sz w:val="13"/>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46"/>
        <w:gridCol w:w="2811"/>
        <w:gridCol w:w="3774"/>
        <w:gridCol w:w="3230"/>
      </w:tblGrid>
      <w:tr>
        <w:trPr>
          <w:trHeight w:val="826" w:hRule="atLeast"/>
        </w:trPr>
        <w:tc>
          <w:tcPr>
            <w:tcW w:w="746" w:type="dxa"/>
            <w:tcBorders>
              <w:right w:val="nil"/>
            </w:tcBorders>
          </w:tcPr>
          <w:p>
            <w:pPr>
              <w:pStyle w:val="TableParagraph"/>
              <w:spacing w:line="368" w:lineRule="exact" w:before="241"/>
              <w:ind w:right="25"/>
              <w:jc w:val="center"/>
              <w:rPr>
                <w:rFonts w:ascii="Arial"/>
                <w:b/>
                <w:sz w:val="34"/>
              </w:rPr>
            </w:pPr>
            <w:r>
              <w:rPr>
                <w:rFonts w:ascii="Arial"/>
                <w:b/>
                <w:sz w:val="34"/>
              </w:rPr>
              <mc:AlternateContent>
                <mc:Choice Requires="wps">
                  <w:drawing>
                    <wp:anchor distT="0" distB="0" distL="0" distR="0" allowOverlap="1" layoutInCell="1" locked="0" behindDoc="1" simplePos="0" relativeHeight="485462528">
                      <wp:simplePos x="0" y="0"/>
                      <wp:positionH relativeFrom="column">
                        <wp:posOffset>53975</wp:posOffset>
                      </wp:positionH>
                      <wp:positionV relativeFrom="paragraph">
                        <wp:posOffset>101546</wp:posOffset>
                      </wp:positionV>
                      <wp:extent cx="351790" cy="35179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351790" cy="351790"/>
                                <a:chExt cx="351790" cy="351790"/>
                              </a:xfrm>
                            </wpg:grpSpPr>
                            <wps:wsp>
                              <wps:cNvPr id="110" name="Graphic 110"/>
                              <wps:cNvSpPr/>
                              <wps:spPr>
                                <a:xfrm>
                                  <a:off x="0" y="0"/>
                                  <a:ext cx="351790" cy="351790"/>
                                </a:xfrm>
                                <a:custGeom>
                                  <a:avLst/>
                                  <a:gdLst/>
                                  <a:ahLst/>
                                  <a:cxnLst/>
                                  <a:rect l="l" t="t" r="r" b="b"/>
                                  <a:pathLst>
                                    <a:path w="351790" h="351790">
                                      <a:moveTo>
                                        <a:pt x="329711" y="0"/>
                                      </a:moveTo>
                                      <a:lnTo>
                                        <a:pt x="21980" y="0"/>
                                      </a:lnTo>
                                      <a:lnTo>
                                        <a:pt x="13425" y="1726"/>
                                      </a:lnTo>
                                      <a:lnTo>
                                        <a:pt x="6438" y="6436"/>
                                      </a:lnTo>
                                      <a:lnTo>
                                        <a:pt x="1727" y="13423"/>
                                      </a:lnTo>
                                      <a:lnTo>
                                        <a:pt x="0" y="21980"/>
                                      </a:lnTo>
                                      <a:lnTo>
                                        <a:pt x="0" y="329711"/>
                                      </a:lnTo>
                                      <a:lnTo>
                                        <a:pt x="1727" y="338267"/>
                                      </a:lnTo>
                                      <a:lnTo>
                                        <a:pt x="6438" y="345254"/>
                                      </a:lnTo>
                                      <a:lnTo>
                                        <a:pt x="13425" y="349965"/>
                                      </a:lnTo>
                                      <a:lnTo>
                                        <a:pt x="21980" y="351692"/>
                                      </a:lnTo>
                                      <a:lnTo>
                                        <a:pt x="329711" y="351692"/>
                                      </a:lnTo>
                                      <a:lnTo>
                                        <a:pt x="338269" y="349965"/>
                                      </a:lnTo>
                                      <a:lnTo>
                                        <a:pt x="345255" y="345254"/>
                                      </a:lnTo>
                                      <a:lnTo>
                                        <a:pt x="349965" y="338267"/>
                                      </a:lnTo>
                                      <a:lnTo>
                                        <a:pt x="351692" y="329711"/>
                                      </a:lnTo>
                                      <a:lnTo>
                                        <a:pt x="351692" y="21980"/>
                                      </a:lnTo>
                                      <a:lnTo>
                                        <a:pt x="349965" y="13423"/>
                                      </a:lnTo>
                                      <a:lnTo>
                                        <a:pt x="345255" y="6436"/>
                                      </a:lnTo>
                                      <a:lnTo>
                                        <a:pt x="338269" y="1726"/>
                                      </a:lnTo>
                                      <a:lnTo>
                                        <a:pt x="329711"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39076" y="39076"/>
                                  <a:ext cx="273685" cy="234950"/>
                                </a:xfrm>
                                <a:custGeom>
                                  <a:avLst/>
                                  <a:gdLst/>
                                  <a:ahLst/>
                                  <a:cxnLst/>
                                  <a:rect l="l" t="t" r="r" b="b"/>
                                  <a:pathLst>
                                    <a:path w="273685" h="234950">
                                      <a:moveTo>
                                        <a:pt x="136769" y="0"/>
                                      </a:moveTo>
                                      <a:lnTo>
                                        <a:pt x="0" y="234461"/>
                                      </a:lnTo>
                                      <a:lnTo>
                                        <a:pt x="273538" y="234461"/>
                                      </a:lnTo>
                                      <a:lnTo>
                                        <a:pt x="13676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25pt;margin-top:7.995783pt;width:27.7pt;height:27.7pt;mso-position-horizontal-relative:column;mso-position-vertical-relative:paragraph;z-index:-17853952" id="docshapegroup82" coordorigin="85,160" coordsize="554,554">
                      <v:shape style="position:absolute;left:85;top:159;width:554;height:554" id="docshape83" coordorigin="85,160" coordsize="554,554" path="m604,160l120,160,106,163,95,170,88,181,85,195,85,679,88,693,95,704,106,711,120,714,604,714,618,711,629,704,636,693,639,679,639,195,636,181,629,170,618,163,604,160xe" filled="true" fillcolor="#000000" stroked="false">
                        <v:path arrowok="t"/>
                        <v:fill type="solid"/>
                      </v:shape>
                      <v:shape style="position:absolute;left:146;top:221;width:431;height:370" id="docshape84" coordorigin="147,221" coordsize="431,370" path="m362,221l147,591,577,591,362,221xe" filled="true" fillcolor="#ffffff" stroked="false">
                        <v:path arrowok="t"/>
                        <v:fill type="solid"/>
                      </v:shape>
                      <w10:wrap type="none"/>
                    </v:group>
                  </w:pict>
                </mc:Fallback>
              </mc:AlternateContent>
            </w:r>
            <w:r>
              <w:rPr>
                <w:rFonts w:ascii="Arial"/>
                <w:b/>
                <w:spacing w:val="-10"/>
                <w:sz w:val="34"/>
              </w:rPr>
              <w:t>!</w:t>
            </w:r>
          </w:p>
          <w:p>
            <w:pPr>
              <w:pStyle w:val="TableParagraph"/>
              <w:spacing w:line="104" w:lineRule="exact"/>
              <w:ind w:left="2" w:right="25"/>
              <w:jc w:val="center"/>
              <w:rPr>
                <w:rFonts w:ascii="Arial Black"/>
                <w:sz w:val="9"/>
              </w:rPr>
            </w:pPr>
            <w:r>
              <w:rPr>
                <w:rFonts w:ascii="Arial Black"/>
                <w:color w:val="FFFFFF"/>
                <w:spacing w:val="-2"/>
                <w:w w:val="105"/>
                <w:sz w:val="9"/>
              </w:rPr>
              <w:t>CAUTION</w:t>
            </w:r>
          </w:p>
        </w:tc>
        <w:tc>
          <w:tcPr>
            <w:tcW w:w="9815" w:type="dxa"/>
            <w:gridSpan w:val="3"/>
            <w:tcBorders>
              <w:left w:val="nil"/>
            </w:tcBorders>
          </w:tcPr>
          <w:p>
            <w:pPr>
              <w:pStyle w:val="TableParagraph"/>
              <w:spacing w:before="104"/>
              <w:rPr>
                <w:rFonts w:ascii="Arial Black"/>
                <w:sz w:val="18"/>
              </w:rPr>
            </w:pPr>
          </w:p>
          <w:p>
            <w:pPr>
              <w:pStyle w:val="TableParagraph"/>
              <w:ind w:left="147"/>
              <w:rPr>
                <w:rFonts w:ascii="Arial"/>
                <w:i/>
                <w:sz w:val="18"/>
              </w:rPr>
            </w:pPr>
            <w:r>
              <w:rPr>
                <w:rFonts w:ascii="Arial"/>
                <w:i/>
                <w:color w:val="231F20"/>
                <w:spacing w:val="-2"/>
                <w:sz w:val="18"/>
              </w:rPr>
              <w:t>See</w:t>
            </w:r>
            <w:r>
              <w:rPr>
                <w:rFonts w:ascii="Arial"/>
                <w:i/>
                <w:color w:val="231F20"/>
                <w:spacing w:val="-4"/>
                <w:sz w:val="18"/>
              </w:rPr>
              <w:t> </w:t>
            </w:r>
            <w:r>
              <w:rPr>
                <w:rFonts w:ascii="Arial"/>
                <w:i/>
                <w:color w:val="231F20"/>
                <w:spacing w:val="-2"/>
                <w:sz w:val="18"/>
              </w:rPr>
              <w:t>the</w:t>
            </w:r>
            <w:r>
              <w:rPr>
                <w:rFonts w:ascii="Arial"/>
                <w:i/>
                <w:color w:val="231F20"/>
                <w:spacing w:val="-3"/>
                <w:sz w:val="18"/>
              </w:rPr>
              <w:t> </w:t>
            </w:r>
            <w:r>
              <w:rPr>
                <w:rFonts w:ascii="Arial"/>
                <w:i/>
                <w:color w:val="231F20"/>
                <w:spacing w:val="-2"/>
                <w:sz w:val="18"/>
              </w:rPr>
              <w:t>text</w:t>
            </w:r>
            <w:r>
              <w:rPr>
                <w:rFonts w:ascii="Arial"/>
                <w:i/>
                <w:color w:val="231F20"/>
                <w:spacing w:val="-3"/>
                <w:sz w:val="18"/>
              </w:rPr>
              <w:t> </w:t>
            </w:r>
            <w:r>
              <w:rPr>
                <w:rFonts w:ascii="Arial"/>
                <w:i/>
                <w:color w:val="231F20"/>
                <w:spacing w:val="-2"/>
                <w:sz w:val="18"/>
              </w:rPr>
              <w:t>of</w:t>
            </w:r>
            <w:r>
              <w:rPr>
                <w:rFonts w:ascii="Arial"/>
                <w:i/>
                <w:color w:val="231F20"/>
                <w:spacing w:val="-4"/>
                <w:sz w:val="18"/>
              </w:rPr>
              <w:t> </w:t>
            </w:r>
            <w:r>
              <w:rPr>
                <w:rFonts w:ascii="Arial"/>
                <w:i/>
                <w:color w:val="231F20"/>
                <w:spacing w:val="-2"/>
                <w:sz w:val="18"/>
              </w:rPr>
              <w:t>this</w:t>
            </w:r>
            <w:r>
              <w:rPr>
                <w:rFonts w:ascii="Arial"/>
                <w:i/>
                <w:color w:val="231F20"/>
                <w:spacing w:val="-3"/>
                <w:sz w:val="18"/>
              </w:rPr>
              <w:t> </w:t>
            </w:r>
            <w:r>
              <w:rPr>
                <w:rFonts w:ascii="Arial"/>
                <w:i/>
                <w:color w:val="231F20"/>
                <w:spacing w:val="-2"/>
                <w:sz w:val="18"/>
              </w:rPr>
              <w:t>publication</w:t>
            </w:r>
            <w:r>
              <w:rPr>
                <w:rFonts w:ascii="Arial"/>
                <w:i/>
                <w:color w:val="231F20"/>
                <w:spacing w:val="-3"/>
                <w:sz w:val="18"/>
              </w:rPr>
              <w:t> </w:t>
            </w:r>
            <w:r>
              <w:rPr>
                <w:rFonts w:ascii="Arial"/>
                <w:i/>
                <w:color w:val="231F20"/>
                <w:spacing w:val="-2"/>
                <w:sz w:val="18"/>
              </w:rPr>
              <w:t>for</w:t>
            </w:r>
            <w:r>
              <w:rPr>
                <w:rFonts w:ascii="Arial"/>
                <w:i/>
                <w:color w:val="231F20"/>
                <w:spacing w:val="-4"/>
                <w:sz w:val="18"/>
              </w:rPr>
              <w:t> </w:t>
            </w:r>
            <w:r>
              <w:rPr>
                <w:rFonts w:ascii="Arial"/>
                <w:i/>
                <w:color w:val="231F20"/>
                <w:spacing w:val="-2"/>
                <w:sz w:val="18"/>
              </w:rPr>
              <w:t>the</w:t>
            </w:r>
            <w:r>
              <w:rPr>
                <w:rFonts w:ascii="Arial"/>
                <w:i/>
                <w:color w:val="231F20"/>
                <w:spacing w:val="-3"/>
                <w:sz w:val="18"/>
              </w:rPr>
              <w:t> </w:t>
            </w:r>
            <w:r>
              <w:rPr>
                <w:rFonts w:ascii="Arial"/>
                <w:i/>
                <w:color w:val="231F20"/>
                <w:spacing w:val="-2"/>
                <w:sz w:val="18"/>
              </w:rPr>
              <w:t>other</w:t>
            </w:r>
            <w:r>
              <w:rPr>
                <w:rFonts w:ascii="Arial"/>
                <w:i/>
                <w:color w:val="231F20"/>
                <w:spacing w:val="-3"/>
                <w:sz w:val="18"/>
              </w:rPr>
              <w:t> </w:t>
            </w:r>
            <w:r>
              <w:rPr>
                <w:rFonts w:ascii="Arial"/>
                <w:i/>
                <w:color w:val="231F20"/>
                <w:spacing w:val="-2"/>
                <w:sz w:val="18"/>
              </w:rPr>
              <w:t>requirements</w:t>
            </w:r>
            <w:r>
              <w:rPr>
                <w:rFonts w:ascii="Arial"/>
                <w:i/>
                <w:color w:val="231F20"/>
                <w:spacing w:val="-4"/>
                <w:sz w:val="18"/>
              </w:rPr>
              <w:t> </w:t>
            </w:r>
            <w:r>
              <w:rPr>
                <w:rFonts w:ascii="Arial"/>
                <w:i/>
                <w:color w:val="231F20"/>
                <w:spacing w:val="-2"/>
                <w:sz w:val="18"/>
              </w:rPr>
              <w:t>you</w:t>
            </w:r>
            <w:r>
              <w:rPr>
                <w:rFonts w:ascii="Arial"/>
                <w:i/>
                <w:color w:val="231F20"/>
                <w:spacing w:val="-3"/>
                <w:sz w:val="18"/>
              </w:rPr>
              <w:t> </w:t>
            </w:r>
            <w:r>
              <w:rPr>
                <w:rFonts w:ascii="Arial"/>
                <w:i/>
                <w:color w:val="231F20"/>
                <w:spacing w:val="-2"/>
                <w:sz w:val="18"/>
              </w:rPr>
              <w:t>must</w:t>
            </w:r>
            <w:r>
              <w:rPr>
                <w:rFonts w:ascii="Arial"/>
                <w:i/>
                <w:color w:val="231F20"/>
                <w:spacing w:val="-3"/>
                <w:sz w:val="18"/>
              </w:rPr>
              <w:t> </w:t>
            </w:r>
            <w:r>
              <w:rPr>
                <w:rFonts w:ascii="Arial"/>
                <w:i/>
                <w:color w:val="231F20"/>
                <w:spacing w:val="-2"/>
                <w:sz w:val="18"/>
              </w:rPr>
              <w:t>meet</w:t>
            </w:r>
            <w:r>
              <w:rPr>
                <w:rFonts w:ascii="Arial"/>
                <w:i/>
                <w:color w:val="231F20"/>
                <w:spacing w:val="-3"/>
                <w:sz w:val="18"/>
              </w:rPr>
              <w:t> </w:t>
            </w:r>
            <w:r>
              <w:rPr>
                <w:rFonts w:ascii="Arial"/>
                <w:i/>
                <w:color w:val="231F20"/>
                <w:spacing w:val="-2"/>
                <w:sz w:val="18"/>
              </w:rPr>
              <w:t>to</w:t>
            </w:r>
            <w:r>
              <w:rPr>
                <w:rFonts w:ascii="Arial"/>
                <w:i/>
                <w:color w:val="231F20"/>
                <w:spacing w:val="-4"/>
                <w:sz w:val="18"/>
              </w:rPr>
              <w:t> </w:t>
            </w:r>
            <w:r>
              <w:rPr>
                <w:rFonts w:ascii="Arial"/>
                <w:i/>
                <w:color w:val="231F20"/>
                <w:spacing w:val="-2"/>
                <w:sz w:val="18"/>
              </w:rPr>
              <w:t>claim</w:t>
            </w:r>
            <w:r>
              <w:rPr>
                <w:rFonts w:ascii="Arial"/>
                <w:i/>
                <w:color w:val="231F20"/>
                <w:spacing w:val="-3"/>
                <w:sz w:val="18"/>
              </w:rPr>
              <w:t> </w:t>
            </w:r>
            <w:r>
              <w:rPr>
                <w:rFonts w:ascii="Arial"/>
                <w:i/>
                <w:color w:val="231F20"/>
                <w:spacing w:val="-2"/>
                <w:sz w:val="18"/>
              </w:rPr>
              <w:t>head</w:t>
            </w:r>
            <w:r>
              <w:rPr>
                <w:rFonts w:ascii="Arial"/>
                <w:i/>
                <w:color w:val="231F20"/>
                <w:spacing w:val="-3"/>
                <w:sz w:val="18"/>
              </w:rPr>
              <w:t> </w:t>
            </w:r>
            <w:r>
              <w:rPr>
                <w:rFonts w:ascii="Arial"/>
                <w:i/>
                <w:color w:val="231F20"/>
                <w:spacing w:val="-2"/>
                <w:sz w:val="18"/>
              </w:rPr>
              <w:t>of</w:t>
            </w:r>
            <w:r>
              <w:rPr>
                <w:rFonts w:ascii="Arial"/>
                <w:i/>
                <w:color w:val="231F20"/>
                <w:spacing w:val="-4"/>
                <w:sz w:val="18"/>
              </w:rPr>
              <w:t> </w:t>
            </w:r>
            <w:r>
              <w:rPr>
                <w:rFonts w:ascii="Arial"/>
                <w:i/>
                <w:color w:val="231F20"/>
                <w:spacing w:val="-2"/>
                <w:sz w:val="18"/>
              </w:rPr>
              <w:t>household</w:t>
            </w:r>
            <w:r>
              <w:rPr>
                <w:rFonts w:ascii="Arial"/>
                <w:i/>
                <w:color w:val="231F20"/>
                <w:spacing w:val="-3"/>
                <w:sz w:val="18"/>
              </w:rPr>
              <w:t> </w:t>
            </w:r>
            <w:r>
              <w:rPr>
                <w:rFonts w:ascii="Arial"/>
                <w:i/>
                <w:color w:val="231F20"/>
                <w:spacing w:val="-2"/>
                <w:sz w:val="18"/>
              </w:rPr>
              <w:t>filing</w:t>
            </w:r>
            <w:r>
              <w:rPr>
                <w:rFonts w:ascii="Arial"/>
                <w:i/>
                <w:color w:val="231F20"/>
                <w:spacing w:val="-3"/>
                <w:sz w:val="18"/>
              </w:rPr>
              <w:t> </w:t>
            </w:r>
            <w:r>
              <w:rPr>
                <w:rFonts w:ascii="Arial"/>
                <w:i/>
                <w:color w:val="231F20"/>
                <w:spacing w:val="-2"/>
                <w:sz w:val="18"/>
              </w:rPr>
              <w:t>status.</w:t>
            </w:r>
          </w:p>
        </w:tc>
      </w:tr>
      <w:tr>
        <w:trPr>
          <w:trHeight w:val="285" w:hRule="atLeast"/>
        </w:trPr>
        <w:tc>
          <w:tcPr>
            <w:tcW w:w="3557" w:type="dxa"/>
            <w:gridSpan w:val="2"/>
          </w:tcPr>
          <w:p>
            <w:pPr>
              <w:pStyle w:val="TableParagraph"/>
              <w:spacing w:line="245" w:lineRule="exact" w:before="21"/>
              <w:ind w:left="85"/>
              <w:rPr>
                <w:rFonts w:ascii="Arial Black"/>
                <w:sz w:val="18"/>
              </w:rPr>
            </w:pPr>
            <w:r>
              <w:rPr>
                <w:rFonts w:ascii="Arial Black"/>
                <w:color w:val="231F20"/>
                <w:w w:val="85"/>
                <w:sz w:val="18"/>
              </w:rPr>
              <w:t>IF</w:t>
            </w:r>
            <w:r>
              <w:rPr>
                <w:rFonts w:ascii="Arial Black"/>
                <w:color w:val="231F20"/>
                <w:spacing w:val="-5"/>
                <w:sz w:val="18"/>
              </w:rPr>
              <w:t> </w:t>
            </w:r>
            <w:r>
              <w:rPr>
                <w:rFonts w:ascii="Arial Black"/>
                <w:color w:val="231F20"/>
                <w:w w:val="85"/>
                <w:sz w:val="18"/>
              </w:rPr>
              <w:t>the</w:t>
            </w:r>
            <w:r>
              <w:rPr>
                <w:rFonts w:ascii="Arial Black"/>
                <w:color w:val="231F20"/>
                <w:spacing w:val="-5"/>
                <w:sz w:val="18"/>
              </w:rPr>
              <w:t> </w:t>
            </w:r>
            <w:r>
              <w:rPr>
                <w:rFonts w:ascii="Arial Black"/>
                <w:color w:val="231F20"/>
                <w:w w:val="85"/>
                <w:sz w:val="18"/>
              </w:rPr>
              <w:t>person</w:t>
            </w:r>
            <w:r>
              <w:rPr>
                <w:rFonts w:ascii="Arial Black"/>
                <w:color w:val="231F20"/>
                <w:spacing w:val="-5"/>
                <w:sz w:val="18"/>
              </w:rPr>
              <w:t> </w:t>
            </w:r>
            <w:r>
              <w:rPr>
                <w:rFonts w:ascii="Arial Black"/>
                <w:color w:val="231F20"/>
                <w:w w:val="85"/>
                <w:sz w:val="18"/>
              </w:rPr>
              <w:t>is</w:t>
            </w:r>
            <w:r>
              <w:rPr>
                <w:rFonts w:ascii="Arial Black"/>
                <w:color w:val="231F20"/>
                <w:spacing w:val="-4"/>
                <w:sz w:val="18"/>
              </w:rPr>
              <w:t> </w:t>
            </w:r>
            <w:r>
              <w:rPr>
                <w:rFonts w:ascii="Arial Black"/>
                <w:color w:val="231F20"/>
                <w:w w:val="85"/>
                <w:sz w:val="18"/>
              </w:rPr>
              <w:t>your</w:t>
            </w:r>
            <w:r>
              <w:rPr>
                <w:rFonts w:ascii="Arial Black"/>
                <w:color w:val="231F20"/>
                <w:spacing w:val="-5"/>
                <w:sz w:val="18"/>
              </w:rPr>
              <w:t> </w:t>
            </w:r>
            <w:r>
              <w:rPr>
                <w:rFonts w:ascii="Arial Black"/>
                <w:color w:val="231F20"/>
                <w:w w:val="85"/>
                <w:sz w:val="18"/>
              </w:rPr>
              <w:t>.</w:t>
            </w:r>
            <w:r>
              <w:rPr>
                <w:rFonts w:ascii="Arial Black"/>
                <w:color w:val="231F20"/>
                <w:spacing w:val="-5"/>
                <w:sz w:val="18"/>
              </w:rPr>
              <w:t> </w:t>
            </w:r>
            <w:r>
              <w:rPr>
                <w:rFonts w:ascii="Arial Black"/>
                <w:color w:val="231F20"/>
                <w:w w:val="85"/>
                <w:sz w:val="18"/>
              </w:rPr>
              <w:t>.</w:t>
            </w:r>
            <w:r>
              <w:rPr>
                <w:rFonts w:ascii="Arial Black"/>
                <w:color w:val="231F20"/>
                <w:spacing w:val="-4"/>
                <w:sz w:val="18"/>
              </w:rPr>
              <w:t> </w:t>
            </w:r>
            <w:r>
              <w:rPr>
                <w:rFonts w:ascii="Arial Black"/>
                <w:color w:val="231F20"/>
                <w:spacing w:val="-10"/>
                <w:w w:val="85"/>
                <w:sz w:val="18"/>
              </w:rPr>
              <w:t>.</w:t>
            </w:r>
          </w:p>
        </w:tc>
        <w:tc>
          <w:tcPr>
            <w:tcW w:w="3774" w:type="dxa"/>
          </w:tcPr>
          <w:p>
            <w:pPr>
              <w:pStyle w:val="TableParagraph"/>
              <w:spacing w:line="245" w:lineRule="exact" w:before="21"/>
              <w:ind w:left="199"/>
              <w:rPr>
                <w:rFonts w:ascii="Arial Black"/>
                <w:sz w:val="18"/>
              </w:rPr>
            </w:pPr>
            <w:r>
              <w:rPr>
                <w:rFonts w:ascii="Arial Black"/>
                <w:color w:val="231F20"/>
                <w:w w:val="85"/>
                <w:sz w:val="18"/>
              </w:rPr>
              <w:t>AND</w:t>
            </w:r>
            <w:r>
              <w:rPr>
                <w:rFonts w:ascii="Arial Black"/>
                <w:color w:val="231F20"/>
                <w:spacing w:val="-7"/>
                <w:sz w:val="18"/>
              </w:rPr>
              <w:t> </w:t>
            </w:r>
            <w:r>
              <w:rPr>
                <w:rFonts w:ascii="Arial Black"/>
                <w:color w:val="231F20"/>
                <w:w w:val="85"/>
                <w:sz w:val="18"/>
              </w:rPr>
              <w:t>.</w:t>
            </w:r>
            <w:r>
              <w:rPr>
                <w:rFonts w:ascii="Arial Black"/>
                <w:color w:val="231F20"/>
                <w:spacing w:val="-6"/>
                <w:sz w:val="18"/>
              </w:rPr>
              <w:t> </w:t>
            </w:r>
            <w:r>
              <w:rPr>
                <w:rFonts w:ascii="Arial Black"/>
                <w:color w:val="231F20"/>
                <w:w w:val="85"/>
                <w:sz w:val="18"/>
              </w:rPr>
              <w:t>.</w:t>
            </w:r>
            <w:r>
              <w:rPr>
                <w:rFonts w:ascii="Arial Black"/>
                <w:color w:val="231F20"/>
                <w:spacing w:val="-6"/>
                <w:sz w:val="18"/>
              </w:rPr>
              <w:t> </w:t>
            </w:r>
            <w:r>
              <w:rPr>
                <w:rFonts w:ascii="Arial Black"/>
                <w:color w:val="231F20"/>
                <w:spacing w:val="-10"/>
                <w:w w:val="85"/>
                <w:sz w:val="18"/>
              </w:rPr>
              <w:t>.</w:t>
            </w:r>
          </w:p>
        </w:tc>
        <w:tc>
          <w:tcPr>
            <w:tcW w:w="3230" w:type="dxa"/>
          </w:tcPr>
          <w:p>
            <w:pPr>
              <w:pStyle w:val="TableParagraph"/>
              <w:spacing w:line="245" w:lineRule="exact" w:before="21"/>
              <w:ind w:left="199"/>
              <w:rPr>
                <w:rFonts w:ascii="Arial Black"/>
                <w:sz w:val="18"/>
              </w:rPr>
            </w:pPr>
            <w:r>
              <w:rPr>
                <w:rFonts w:ascii="Arial Black"/>
                <w:color w:val="231F20"/>
                <w:w w:val="85"/>
                <w:sz w:val="18"/>
              </w:rPr>
              <w:t>THEN</w:t>
            </w:r>
            <w:r>
              <w:rPr>
                <w:rFonts w:ascii="Arial Black"/>
                <w:color w:val="231F20"/>
                <w:spacing w:val="-7"/>
                <w:sz w:val="18"/>
              </w:rPr>
              <w:t> </w:t>
            </w:r>
            <w:r>
              <w:rPr>
                <w:rFonts w:ascii="Arial Black"/>
                <w:color w:val="231F20"/>
                <w:w w:val="85"/>
                <w:sz w:val="18"/>
              </w:rPr>
              <w:t>that</w:t>
            </w:r>
            <w:r>
              <w:rPr>
                <w:rFonts w:ascii="Arial Black"/>
                <w:color w:val="231F20"/>
                <w:spacing w:val="-7"/>
                <w:sz w:val="18"/>
              </w:rPr>
              <w:t> </w:t>
            </w:r>
            <w:r>
              <w:rPr>
                <w:rFonts w:ascii="Arial Black"/>
                <w:color w:val="231F20"/>
                <w:w w:val="85"/>
                <w:sz w:val="18"/>
              </w:rPr>
              <w:t>person</w:t>
            </w:r>
            <w:r>
              <w:rPr>
                <w:rFonts w:ascii="Arial Black"/>
                <w:color w:val="231F20"/>
                <w:spacing w:val="-7"/>
                <w:sz w:val="18"/>
              </w:rPr>
              <w:t> </w:t>
            </w:r>
            <w:r>
              <w:rPr>
                <w:rFonts w:ascii="Arial Black"/>
                <w:color w:val="231F20"/>
                <w:w w:val="85"/>
                <w:sz w:val="18"/>
              </w:rPr>
              <w:t>is</w:t>
            </w:r>
            <w:r>
              <w:rPr>
                <w:rFonts w:ascii="Arial Black"/>
                <w:color w:val="231F20"/>
                <w:spacing w:val="-7"/>
                <w:sz w:val="18"/>
              </w:rPr>
              <w:t> </w:t>
            </w:r>
            <w:r>
              <w:rPr>
                <w:rFonts w:ascii="Arial Black"/>
                <w:color w:val="231F20"/>
                <w:w w:val="85"/>
                <w:sz w:val="18"/>
              </w:rPr>
              <w:t>.</w:t>
            </w:r>
            <w:r>
              <w:rPr>
                <w:rFonts w:ascii="Arial Black"/>
                <w:color w:val="231F20"/>
                <w:spacing w:val="-6"/>
                <w:sz w:val="18"/>
              </w:rPr>
              <w:t> </w:t>
            </w:r>
            <w:r>
              <w:rPr>
                <w:rFonts w:ascii="Arial Black"/>
                <w:color w:val="231F20"/>
                <w:w w:val="85"/>
                <w:sz w:val="18"/>
              </w:rPr>
              <w:t>.</w:t>
            </w:r>
            <w:r>
              <w:rPr>
                <w:rFonts w:ascii="Arial Black"/>
                <w:color w:val="231F20"/>
                <w:spacing w:val="-7"/>
                <w:sz w:val="18"/>
              </w:rPr>
              <w:t> </w:t>
            </w:r>
            <w:r>
              <w:rPr>
                <w:rFonts w:ascii="Arial Black"/>
                <w:color w:val="231F20"/>
                <w:spacing w:val="-10"/>
                <w:w w:val="85"/>
                <w:sz w:val="18"/>
              </w:rPr>
              <w:t>.</w:t>
            </w:r>
          </w:p>
        </w:tc>
      </w:tr>
      <w:tr>
        <w:trPr>
          <w:trHeight w:val="725" w:hRule="atLeast"/>
        </w:trPr>
        <w:tc>
          <w:tcPr>
            <w:tcW w:w="3557" w:type="dxa"/>
            <w:gridSpan w:val="2"/>
            <w:vMerge w:val="restart"/>
          </w:tcPr>
          <w:p>
            <w:pPr>
              <w:pStyle w:val="TableParagraph"/>
              <w:spacing w:line="259" w:lineRule="auto" w:before="53"/>
              <w:ind w:left="85" w:right="67"/>
              <w:rPr>
                <w:sz w:val="18"/>
              </w:rPr>
            </w:pPr>
            <w:r>
              <w:rPr>
                <w:color w:val="231F20"/>
                <w:sz w:val="18"/>
              </w:rPr>
              <w:t>qualifying child (such as a son, daughter, or</w:t>
            </w:r>
            <w:r>
              <w:rPr>
                <w:color w:val="231F20"/>
                <w:spacing w:val="-9"/>
                <w:sz w:val="18"/>
              </w:rPr>
              <w:t> </w:t>
            </w:r>
            <w:r>
              <w:rPr>
                <w:color w:val="231F20"/>
                <w:sz w:val="18"/>
              </w:rPr>
              <w:t>grandchild</w:t>
            </w:r>
            <w:r>
              <w:rPr>
                <w:color w:val="231F20"/>
                <w:spacing w:val="-9"/>
                <w:sz w:val="18"/>
              </w:rPr>
              <w:t> </w:t>
            </w:r>
            <w:r>
              <w:rPr>
                <w:color w:val="231F20"/>
                <w:sz w:val="18"/>
              </w:rPr>
              <w:t>who</w:t>
            </w:r>
            <w:r>
              <w:rPr>
                <w:color w:val="231F20"/>
                <w:spacing w:val="-8"/>
                <w:sz w:val="18"/>
              </w:rPr>
              <w:t> </w:t>
            </w:r>
            <w:r>
              <w:rPr>
                <w:color w:val="231F20"/>
                <w:sz w:val="18"/>
              </w:rPr>
              <w:t>lived</w:t>
            </w:r>
            <w:r>
              <w:rPr>
                <w:color w:val="231F20"/>
                <w:spacing w:val="-9"/>
                <w:sz w:val="18"/>
              </w:rPr>
              <w:t> </w:t>
            </w:r>
            <w:r>
              <w:rPr>
                <w:color w:val="231F20"/>
                <w:sz w:val="18"/>
              </w:rPr>
              <w:t>with</w:t>
            </w:r>
            <w:r>
              <w:rPr>
                <w:color w:val="231F20"/>
                <w:spacing w:val="-9"/>
                <w:sz w:val="18"/>
              </w:rPr>
              <w:t> </w:t>
            </w:r>
            <w:r>
              <w:rPr>
                <w:color w:val="231F20"/>
                <w:sz w:val="18"/>
              </w:rPr>
              <w:t>you</w:t>
            </w:r>
            <w:r>
              <w:rPr>
                <w:color w:val="231F20"/>
                <w:spacing w:val="-8"/>
                <w:sz w:val="18"/>
              </w:rPr>
              <w:t> </w:t>
            </w:r>
            <w:r>
              <w:rPr>
                <w:color w:val="231F20"/>
                <w:sz w:val="18"/>
              </w:rPr>
              <w:t>more</w:t>
            </w:r>
            <w:r>
              <w:rPr>
                <w:color w:val="231F20"/>
                <w:spacing w:val="-9"/>
                <w:sz w:val="18"/>
              </w:rPr>
              <w:t> </w:t>
            </w:r>
            <w:r>
              <w:rPr>
                <w:color w:val="231F20"/>
                <w:spacing w:val="-4"/>
                <w:sz w:val="18"/>
              </w:rPr>
              <w:t>than</w:t>
            </w:r>
          </w:p>
          <w:p>
            <w:pPr>
              <w:pStyle w:val="TableParagraph"/>
              <w:ind w:left="85"/>
              <w:rPr>
                <w:position w:val="6"/>
                <w:sz w:val="11"/>
              </w:rPr>
            </w:pPr>
            <w:r>
              <w:rPr>
                <w:color w:val="231F20"/>
                <w:sz w:val="18"/>
              </w:rPr>
              <w:t>half</w:t>
            </w:r>
            <w:r>
              <w:rPr>
                <w:color w:val="231F20"/>
                <w:spacing w:val="-9"/>
                <w:sz w:val="18"/>
              </w:rPr>
              <w:t> </w:t>
            </w:r>
            <w:r>
              <w:rPr>
                <w:color w:val="231F20"/>
                <w:sz w:val="18"/>
              </w:rPr>
              <w:t>the</w:t>
            </w:r>
            <w:r>
              <w:rPr>
                <w:color w:val="231F20"/>
                <w:spacing w:val="-9"/>
                <w:sz w:val="18"/>
              </w:rPr>
              <w:t> </w:t>
            </w:r>
            <w:r>
              <w:rPr>
                <w:color w:val="231F20"/>
                <w:sz w:val="18"/>
              </w:rPr>
              <w:t>year</w:t>
            </w:r>
            <w:r>
              <w:rPr>
                <w:color w:val="231F20"/>
                <w:spacing w:val="-9"/>
                <w:sz w:val="18"/>
              </w:rPr>
              <w:t> </w:t>
            </w:r>
            <w:r>
              <w:rPr>
                <w:color w:val="231F20"/>
                <w:sz w:val="18"/>
              </w:rPr>
              <w:t>and</w:t>
            </w:r>
            <w:r>
              <w:rPr>
                <w:color w:val="231F20"/>
                <w:spacing w:val="-8"/>
                <w:sz w:val="18"/>
              </w:rPr>
              <w:t> </w:t>
            </w:r>
            <w:r>
              <w:rPr>
                <w:color w:val="231F20"/>
                <w:sz w:val="18"/>
              </w:rPr>
              <w:t>meets</w:t>
            </w:r>
            <w:r>
              <w:rPr>
                <w:color w:val="231F20"/>
                <w:spacing w:val="-9"/>
                <w:sz w:val="18"/>
              </w:rPr>
              <w:t> </w:t>
            </w:r>
            <w:r>
              <w:rPr>
                <w:color w:val="231F20"/>
                <w:sz w:val="18"/>
              </w:rPr>
              <w:t>certain</w:t>
            </w:r>
            <w:r>
              <w:rPr>
                <w:color w:val="231F20"/>
                <w:spacing w:val="-9"/>
                <w:sz w:val="18"/>
              </w:rPr>
              <w:t> </w:t>
            </w:r>
            <w:r>
              <w:rPr>
                <w:color w:val="231F20"/>
                <w:sz w:val="18"/>
              </w:rPr>
              <w:t>other</w:t>
            </w:r>
            <w:r>
              <w:rPr>
                <w:color w:val="231F20"/>
                <w:spacing w:val="-9"/>
                <w:sz w:val="18"/>
              </w:rPr>
              <w:t> </w:t>
            </w:r>
            <w:r>
              <w:rPr>
                <w:color w:val="231F20"/>
                <w:spacing w:val="-2"/>
                <w:sz w:val="18"/>
              </w:rPr>
              <w:t>tests)</w:t>
            </w:r>
            <w:r>
              <w:rPr>
                <w:color w:val="231F20"/>
                <w:spacing w:val="-2"/>
                <w:position w:val="6"/>
                <w:sz w:val="11"/>
              </w:rPr>
              <w:t>2</w:t>
            </w:r>
          </w:p>
        </w:tc>
        <w:tc>
          <w:tcPr>
            <w:tcW w:w="3774" w:type="dxa"/>
          </w:tcPr>
          <w:p>
            <w:pPr>
              <w:pStyle w:val="TableParagraph"/>
              <w:spacing w:before="53"/>
              <w:ind w:left="199"/>
              <w:rPr>
                <w:sz w:val="18"/>
              </w:rPr>
            </w:pPr>
            <w:r>
              <w:rPr>
                <w:color w:val="231F20"/>
                <w:sz w:val="18"/>
              </w:rPr>
              <w:t>the</w:t>
            </w:r>
            <w:r>
              <w:rPr>
                <w:color w:val="231F20"/>
                <w:spacing w:val="-7"/>
                <w:sz w:val="18"/>
              </w:rPr>
              <w:t> </w:t>
            </w:r>
            <w:r>
              <w:rPr>
                <w:color w:val="231F20"/>
                <w:sz w:val="18"/>
              </w:rPr>
              <w:t>child</w:t>
            </w:r>
            <w:r>
              <w:rPr>
                <w:color w:val="231F20"/>
                <w:spacing w:val="-6"/>
                <w:sz w:val="18"/>
              </w:rPr>
              <w:t> </w:t>
            </w:r>
            <w:r>
              <w:rPr>
                <w:color w:val="231F20"/>
                <w:sz w:val="18"/>
              </w:rPr>
              <w:t>is</w:t>
            </w:r>
            <w:r>
              <w:rPr>
                <w:color w:val="231F20"/>
                <w:spacing w:val="-7"/>
                <w:sz w:val="18"/>
              </w:rPr>
              <w:t> </w:t>
            </w:r>
            <w:r>
              <w:rPr>
                <w:color w:val="231F20"/>
                <w:spacing w:val="-2"/>
                <w:sz w:val="18"/>
              </w:rPr>
              <w:t>single</w:t>
            </w:r>
          </w:p>
        </w:tc>
        <w:tc>
          <w:tcPr>
            <w:tcW w:w="3230" w:type="dxa"/>
          </w:tcPr>
          <w:p>
            <w:pPr>
              <w:pStyle w:val="TableParagraph"/>
              <w:spacing w:line="220" w:lineRule="exact" w:before="43"/>
              <w:ind w:left="199" w:right="126"/>
              <w:rPr>
                <w:sz w:val="18"/>
              </w:rPr>
            </w:pPr>
            <w:r>
              <w:rPr>
                <w:color w:val="231F20"/>
                <w:sz w:val="18"/>
              </w:rPr>
              <w:t>a</w:t>
            </w:r>
            <w:r>
              <w:rPr>
                <w:color w:val="231F20"/>
                <w:spacing w:val="-12"/>
                <w:sz w:val="18"/>
              </w:rPr>
              <w:t> </w:t>
            </w:r>
            <w:r>
              <w:rPr>
                <w:color w:val="231F20"/>
                <w:sz w:val="18"/>
              </w:rPr>
              <w:t>qualifying</w:t>
            </w:r>
            <w:r>
              <w:rPr>
                <w:color w:val="231F20"/>
                <w:spacing w:val="-12"/>
                <w:sz w:val="18"/>
              </w:rPr>
              <w:t> </w:t>
            </w:r>
            <w:r>
              <w:rPr>
                <w:color w:val="231F20"/>
                <w:sz w:val="18"/>
              </w:rPr>
              <w:t>person,</w:t>
            </w:r>
            <w:r>
              <w:rPr>
                <w:color w:val="231F20"/>
                <w:spacing w:val="-12"/>
                <w:sz w:val="18"/>
              </w:rPr>
              <w:t> </w:t>
            </w:r>
            <w:r>
              <w:rPr>
                <w:color w:val="231F20"/>
                <w:sz w:val="18"/>
              </w:rPr>
              <w:t>whether</w:t>
            </w:r>
            <w:r>
              <w:rPr>
                <w:color w:val="231F20"/>
                <w:spacing w:val="-12"/>
                <w:sz w:val="18"/>
              </w:rPr>
              <w:t> </w:t>
            </w:r>
            <w:r>
              <w:rPr>
                <w:color w:val="231F20"/>
                <w:sz w:val="18"/>
              </w:rPr>
              <w:t>or</w:t>
            </w:r>
            <w:r>
              <w:rPr>
                <w:color w:val="231F20"/>
                <w:spacing w:val="-12"/>
                <w:sz w:val="18"/>
              </w:rPr>
              <w:t> </w:t>
            </w:r>
            <w:r>
              <w:rPr>
                <w:color w:val="231F20"/>
                <w:sz w:val="18"/>
              </w:rPr>
              <w:t>not the child meets the </w:t>
            </w:r>
            <w:hyperlink w:history="true" w:anchor="_bookmark85">
              <w:r>
                <w:rPr>
                  <w:rFonts w:ascii="Arial"/>
                  <w:i/>
                  <w:color w:val="0056A2"/>
                  <w:sz w:val="18"/>
                  <w:u w:val="single" w:color="0055A1"/>
                </w:rPr>
                <w:t>citizen or</w:t>
              </w:r>
            </w:hyperlink>
            <w:r>
              <w:rPr>
                <w:rFonts w:ascii="Arial"/>
                <w:i/>
                <w:color w:val="0056A2"/>
                <w:sz w:val="18"/>
              </w:rPr>
              <w:t> </w:t>
            </w:r>
            <w:hyperlink w:history="true" w:anchor="_bookmark85">
              <w:r>
                <w:rPr>
                  <w:rFonts w:ascii="Arial"/>
                  <w:i/>
                  <w:color w:val="0056A2"/>
                  <w:sz w:val="18"/>
                  <w:u w:val="single" w:color="0055A1"/>
                </w:rPr>
                <w:t>resident</w:t>
              </w:r>
              <w:r>
                <w:rPr>
                  <w:rFonts w:ascii="Arial"/>
                  <w:i/>
                  <w:color w:val="0056A2"/>
                  <w:spacing w:val="-5"/>
                  <w:sz w:val="18"/>
                  <w:u w:val="single" w:color="0055A1"/>
                </w:rPr>
                <w:t> </w:t>
              </w:r>
              <w:r>
                <w:rPr>
                  <w:rFonts w:ascii="Arial"/>
                  <w:i/>
                  <w:color w:val="0056A2"/>
                  <w:sz w:val="18"/>
                  <w:u w:val="single" w:color="0055A1"/>
                </w:rPr>
                <w:t>test</w:t>
              </w:r>
            </w:hyperlink>
            <w:r>
              <w:rPr>
                <w:color w:val="231F20"/>
                <w:sz w:val="18"/>
              </w:rPr>
              <w:t>.</w:t>
            </w:r>
          </w:p>
        </w:tc>
      </w:tr>
      <w:tr>
        <w:trPr>
          <w:trHeight w:val="506" w:hRule="atLeast"/>
        </w:trPr>
        <w:tc>
          <w:tcPr>
            <w:tcW w:w="3557" w:type="dxa"/>
            <w:gridSpan w:val="2"/>
            <w:vMerge/>
            <w:tcBorders>
              <w:top w:val="nil"/>
            </w:tcBorders>
          </w:tcPr>
          <w:p>
            <w:pPr>
              <w:rPr>
                <w:sz w:val="2"/>
                <w:szCs w:val="2"/>
              </w:rPr>
            </w:pPr>
          </w:p>
        </w:tc>
        <w:tc>
          <w:tcPr>
            <w:tcW w:w="3774" w:type="dxa"/>
          </w:tcPr>
          <w:p>
            <w:pPr>
              <w:pStyle w:val="TableParagraph"/>
              <w:spacing w:before="21"/>
              <w:ind w:left="199" w:right="273"/>
              <w:rPr>
                <w:sz w:val="18"/>
              </w:rPr>
            </w:pPr>
            <w:r>
              <w:rPr>
                <w:color w:val="231F20"/>
                <w:sz w:val="18"/>
              </w:rPr>
              <w:t>the</w:t>
            </w:r>
            <w:r>
              <w:rPr>
                <w:color w:val="231F20"/>
                <w:spacing w:val="-12"/>
                <w:sz w:val="18"/>
              </w:rPr>
              <w:t> </w:t>
            </w:r>
            <w:r>
              <w:rPr>
                <w:color w:val="231F20"/>
                <w:sz w:val="18"/>
              </w:rPr>
              <w:t>child</w:t>
            </w:r>
            <w:r>
              <w:rPr>
                <w:color w:val="231F20"/>
                <w:spacing w:val="-12"/>
                <w:sz w:val="18"/>
              </w:rPr>
              <w:t> </w:t>
            </w:r>
            <w:r>
              <w:rPr>
                <w:color w:val="231F20"/>
                <w:sz w:val="18"/>
              </w:rPr>
              <w:t>is</w:t>
            </w:r>
            <w:r>
              <w:rPr>
                <w:color w:val="231F20"/>
                <w:spacing w:val="-12"/>
                <w:sz w:val="18"/>
              </w:rPr>
              <w:t> </w:t>
            </w:r>
            <w:r>
              <w:rPr>
                <w:color w:val="231F20"/>
                <w:sz w:val="18"/>
              </w:rPr>
              <w:t>married</w:t>
            </w:r>
            <w:r>
              <w:rPr>
                <w:color w:val="231F20"/>
                <w:spacing w:val="-12"/>
                <w:sz w:val="18"/>
              </w:rPr>
              <w:t> </w:t>
            </w:r>
            <w:r>
              <w:rPr>
                <w:rFonts w:ascii="Arial Black"/>
                <w:color w:val="231F20"/>
                <w:sz w:val="18"/>
              </w:rPr>
              <w:t>and</w:t>
            </w:r>
            <w:r>
              <w:rPr>
                <w:rFonts w:ascii="Arial Black"/>
                <w:color w:val="231F20"/>
                <w:spacing w:val="-17"/>
                <w:sz w:val="18"/>
              </w:rPr>
              <w:t> </w:t>
            </w:r>
            <w:r>
              <w:rPr>
                <w:color w:val="231F20"/>
                <w:sz w:val="18"/>
              </w:rPr>
              <w:t>you</w:t>
            </w:r>
            <w:r>
              <w:rPr>
                <w:color w:val="231F20"/>
                <w:spacing w:val="-12"/>
                <w:sz w:val="18"/>
              </w:rPr>
              <w:t> </w:t>
            </w:r>
            <w:r>
              <w:rPr>
                <w:color w:val="231F20"/>
                <w:sz w:val="18"/>
              </w:rPr>
              <w:t>can</w:t>
            </w:r>
            <w:r>
              <w:rPr>
                <w:color w:val="231F20"/>
                <w:spacing w:val="-12"/>
                <w:sz w:val="18"/>
              </w:rPr>
              <w:t> </w:t>
            </w:r>
            <w:r>
              <w:rPr>
                <w:color w:val="231F20"/>
                <w:sz w:val="18"/>
              </w:rPr>
              <w:t>claim</w:t>
            </w:r>
            <w:r>
              <w:rPr>
                <w:color w:val="231F20"/>
                <w:spacing w:val="-12"/>
                <w:sz w:val="18"/>
              </w:rPr>
              <w:t> </w:t>
            </w:r>
            <w:r>
              <w:rPr>
                <w:color w:val="231F20"/>
                <w:sz w:val="18"/>
              </w:rPr>
              <w:t>the child as a dependent</w:t>
            </w:r>
          </w:p>
        </w:tc>
        <w:tc>
          <w:tcPr>
            <w:tcW w:w="3230" w:type="dxa"/>
          </w:tcPr>
          <w:p>
            <w:pPr>
              <w:pStyle w:val="TableParagraph"/>
              <w:spacing w:before="53"/>
              <w:ind w:left="199"/>
              <w:rPr>
                <w:sz w:val="18"/>
              </w:rPr>
            </w:pPr>
            <w:r>
              <w:rPr>
                <w:color w:val="231F20"/>
                <w:spacing w:val="-2"/>
                <w:sz w:val="18"/>
              </w:rPr>
              <w:t>a</w:t>
            </w:r>
            <w:r>
              <w:rPr>
                <w:color w:val="231F20"/>
                <w:spacing w:val="-3"/>
                <w:sz w:val="18"/>
              </w:rPr>
              <w:t> </w:t>
            </w:r>
            <w:r>
              <w:rPr>
                <w:color w:val="231F20"/>
                <w:spacing w:val="-2"/>
                <w:sz w:val="18"/>
              </w:rPr>
              <w:t>qualifying person.</w:t>
            </w:r>
          </w:p>
        </w:tc>
      </w:tr>
      <w:tr>
        <w:trPr>
          <w:trHeight w:val="505" w:hRule="atLeast"/>
        </w:trPr>
        <w:tc>
          <w:tcPr>
            <w:tcW w:w="3557" w:type="dxa"/>
            <w:gridSpan w:val="2"/>
            <w:vMerge/>
            <w:tcBorders>
              <w:top w:val="nil"/>
            </w:tcBorders>
          </w:tcPr>
          <w:p>
            <w:pPr>
              <w:rPr>
                <w:sz w:val="2"/>
                <w:szCs w:val="2"/>
              </w:rPr>
            </w:pPr>
          </w:p>
        </w:tc>
        <w:tc>
          <w:tcPr>
            <w:tcW w:w="3774" w:type="dxa"/>
          </w:tcPr>
          <w:p>
            <w:pPr>
              <w:pStyle w:val="TableParagraph"/>
              <w:spacing w:before="21"/>
              <w:ind w:left="199" w:right="189"/>
              <w:rPr>
                <w:sz w:val="18"/>
              </w:rPr>
            </w:pPr>
            <w:r>
              <w:rPr>
                <w:color w:val="231F20"/>
                <w:sz w:val="18"/>
              </w:rPr>
              <w:t>the</w:t>
            </w:r>
            <w:r>
              <w:rPr>
                <w:color w:val="231F20"/>
                <w:spacing w:val="-12"/>
                <w:sz w:val="18"/>
              </w:rPr>
              <w:t> </w:t>
            </w:r>
            <w:r>
              <w:rPr>
                <w:color w:val="231F20"/>
                <w:sz w:val="18"/>
              </w:rPr>
              <w:t>child</w:t>
            </w:r>
            <w:r>
              <w:rPr>
                <w:color w:val="231F20"/>
                <w:spacing w:val="-12"/>
                <w:sz w:val="18"/>
              </w:rPr>
              <w:t> </w:t>
            </w:r>
            <w:r>
              <w:rPr>
                <w:color w:val="231F20"/>
                <w:sz w:val="18"/>
              </w:rPr>
              <w:t>is</w:t>
            </w:r>
            <w:r>
              <w:rPr>
                <w:color w:val="231F20"/>
                <w:spacing w:val="-12"/>
                <w:sz w:val="18"/>
              </w:rPr>
              <w:t> </w:t>
            </w:r>
            <w:r>
              <w:rPr>
                <w:color w:val="231F20"/>
                <w:sz w:val="18"/>
              </w:rPr>
              <w:t>married</w:t>
            </w:r>
            <w:r>
              <w:rPr>
                <w:color w:val="231F20"/>
                <w:spacing w:val="-12"/>
                <w:sz w:val="18"/>
              </w:rPr>
              <w:t> </w:t>
            </w:r>
            <w:r>
              <w:rPr>
                <w:rFonts w:ascii="Arial Black"/>
                <w:color w:val="231F20"/>
                <w:sz w:val="18"/>
              </w:rPr>
              <w:t>and</w:t>
            </w:r>
            <w:r>
              <w:rPr>
                <w:rFonts w:ascii="Arial Black"/>
                <w:color w:val="231F20"/>
                <w:spacing w:val="-17"/>
                <w:sz w:val="18"/>
              </w:rPr>
              <w:t> </w:t>
            </w:r>
            <w:r>
              <w:rPr>
                <w:color w:val="231F20"/>
                <w:sz w:val="18"/>
              </w:rPr>
              <w:t>you</w:t>
            </w:r>
            <w:r>
              <w:rPr>
                <w:color w:val="231F20"/>
                <w:spacing w:val="-12"/>
                <w:sz w:val="18"/>
              </w:rPr>
              <w:t> </w:t>
            </w:r>
            <w:r>
              <w:rPr>
                <w:color w:val="231F20"/>
                <w:sz w:val="18"/>
              </w:rPr>
              <w:t>can't</w:t>
            </w:r>
            <w:r>
              <w:rPr>
                <w:color w:val="231F20"/>
                <w:spacing w:val="-12"/>
                <w:sz w:val="18"/>
              </w:rPr>
              <w:t> </w:t>
            </w:r>
            <w:r>
              <w:rPr>
                <w:color w:val="231F20"/>
                <w:sz w:val="18"/>
              </w:rPr>
              <w:t>claim</w:t>
            </w:r>
            <w:r>
              <w:rPr>
                <w:color w:val="231F20"/>
                <w:spacing w:val="-12"/>
                <w:sz w:val="18"/>
              </w:rPr>
              <w:t> </w:t>
            </w:r>
            <w:r>
              <w:rPr>
                <w:color w:val="231F20"/>
                <w:sz w:val="18"/>
              </w:rPr>
              <w:t>the child as a dependent</w:t>
            </w:r>
          </w:p>
        </w:tc>
        <w:tc>
          <w:tcPr>
            <w:tcW w:w="3230" w:type="dxa"/>
          </w:tcPr>
          <w:p>
            <w:pPr>
              <w:pStyle w:val="TableParagraph"/>
              <w:spacing w:before="53"/>
              <w:ind w:left="199"/>
              <w:rPr>
                <w:position w:val="6"/>
                <w:sz w:val="11"/>
              </w:rPr>
            </w:pPr>
            <w:r>
              <w:rPr>
                <w:color w:val="231F20"/>
                <w:sz w:val="18"/>
              </w:rPr>
              <w:t>not</w:t>
            </w:r>
            <w:r>
              <w:rPr>
                <w:color w:val="231F20"/>
                <w:spacing w:val="-12"/>
                <w:sz w:val="18"/>
              </w:rPr>
              <w:t> </w:t>
            </w:r>
            <w:r>
              <w:rPr>
                <w:color w:val="231F20"/>
                <w:sz w:val="18"/>
              </w:rPr>
              <w:t>a</w:t>
            </w:r>
            <w:r>
              <w:rPr>
                <w:color w:val="231F20"/>
                <w:spacing w:val="-11"/>
                <w:sz w:val="18"/>
              </w:rPr>
              <w:t> </w:t>
            </w:r>
            <w:r>
              <w:rPr>
                <w:color w:val="231F20"/>
                <w:sz w:val="18"/>
              </w:rPr>
              <w:t>qualifying</w:t>
            </w:r>
            <w:r>
              <w:rPr>
                <w:color w:val="231F20"/>
                <w:spacing w:val="-11"/>
                <w:sz w:val="18"/>
              </w:rPr>
              <w:t> </w:t>
            </w:r>
            <w:r>
              <w:rPr>
                <w:color w:val="231F20"/>
                <w:spacing w:val="-2"/>
                <w:sz w:val="18"/>
              </w:rPr>
              <w:t>person.</w:t>
            </w:r>
            <w:r>
              <w:rPr>
                <w:color w:val="231F20"/>
                <w:spacing w:val="-2"/>
                <w:position w:val="6"/>
                <w:sz w:val="11"/>
              </w:rPr>
              <w:t>3</w:t>
            </w:r>
          </w:p>
        </w:tc>
      </w:tr>
      <w:tr>
        <w:trPr>
          <w:trHeight w:val="286" w:hRule="atLeast"/>
        </w:trPr>
        <w:tc>
          <w:tcPr>
            <w:tcW w:w="3557" w:type="dxa"/>
            <w:gridSpan w:val="2"/>
            <w:vMerge w:val="restart"/>
          </w:tcPr>
          <w:p>
            <w:pPr>
              <w:pStyle w:val="TableParagraph"/>
              <w:spacing w:line="259" w:lineRule="auto" w:before="53"/>
              <w:ind w:left="84"/>
              <w:rPr>
                <w:sz w:val="18"/>
              </w:rPr>
            </w:pPr>
            <w:r>
              <w:rPr>
                <w:color w:val="231F20"/>
                <w:sz w:val="18"/>
              </w:rPr>
              <w:t>qualifying</w:t>
            </w:r>
            <w:r>
              <w:rPr>
                <w:color w:val="231F20"/>
                <w:spacing w:val="-12"/>
                <w:sz w:val="18"/>
              </w:rPr>
              <w:t> </w:t>
            </w:r>
            <w:r>
              <w:rPr>
                <w:color w:val="231F20"/>
                <w:sz w:val="18"/>
              </w:rPr>
              <w:t>relative</w:t>
            </w:r>
            <w:r>
              <w:rPr>
                <w:color w:val="231F20"/>
                <w:position w:val="6"/>
                <w:sz w:val="11"/>
              </w:rPr>
              <w:t>4</w:t>
            </w:r>
            <w:r>
              <w:rPr>
                <w:color w:val="231F20"/>
                <w:spacing w:val="-2"/>
                <w:position w:val="6"/>
                <w:sz w:val="11"/>
              </w:rPr>
              <w:t> </w:t>
            </w:r>
            <w:r>
              <w:rPr>
                <w:color w:val="231F20"/>
                <w:sz w:val="18"/>
              </w:rPr>
              <w:t>who</w:t>
            </w:r>
            <w:r>
              <w:rPr>
                <w:color w:val="231F20"/>
                <w:spacing w:val="-12"/>
                <w:sz w:val="18"/>
              </w:rPr>
              <w:t> </w:t>
            </w:r>
            <w:r>
              <w:rPr>
                <w:color w:val="231F20"/>
                <w:sz w:val="18"/>
              </w:rPr>
              <w:t>is</w:t>
            </w:r>
            <w:r>
              <w:rPr>
                <w:color w:val="231F20"/>
                <w:spacing w:val="-11"/>
                <w:sz w:val="18"/>
              </w:rPr>
              <w:t> </w:t>
            </w:r>
            <w:r>
              <w:rPr>
                <w:color w:val="231F20"/>
                <w:sz w:val="18"/>
              </w:rPr>
              <w:t>your</w:t>
            </w:r>
            <w:r>
              <w:rPr>
                <w:color w:val="231F20"/>
                <w:spacing w:val="-12"/>
                <w:sz w:val="18"/>
              </w:rPr>
              <w:t> </w:t>
            </w:r>
            <w:r>
              <w:rPr>
                <w:color w:val="231F20"/>
                <w:sz w:val="18"/>
              </w:rPr>
              <w:t>father</w:t>
            </w:r>
            <w:r>
              <w:rPr>
                <w:color w:val="231F20"/>
                <w:spacing w:val="-12"/>
                <w:sz w:val="18"/>
              </w:rPr>
              <w:t> </w:t>
            </w:r>
            <w:r>
              <w:rPr>
                <w:color w:val="231F20"/>
                <w:sz w:val="18"/>
              </w:rPr>
              <w:t>or </w:t>
            </w:r>
            <w:r>
              <w:rPr>
                <w:color w:val="231F20"/>
                <w:spacing w:val="-2"/>
                <w:sz w:val="18"/>
              </w:rPr>
              <w:t>mother</w:t>
            </w:r>
          </w:p>
        </w:tc>
        <w:tc>
          <w:tcPr>
            <w:tcW w:w="3774" w:type="dxa"/>
          </w:tcPr>
          <w:p>
            <w:pPr>
              <w:pStyle w:val="TableParagraph"/>
              <w:spacing w:before="53"/>
              <w:ind w:left="199"/>
              <w:rPr>
                <w:position w:val="6"/>
                <w:sz w:val="11"/>
              </w:rPr>
            </w:pPr>
            <w:r>
              <w:rPr>
                <w:color w:val="231F20"/>
                <w:sz w:val="18"/>
              </w:rPr>
              <w:t>you</w:t>
            </w:r>
            <w:r>
              <w:rPr>
                <w:color w:val="231F20"/>
                <w:spacing w:val="-9"/>
                <w:sz w:val="18"/>
              </w:rPr>
              <w:t> </w:t>
            </w:r>
            <w:r>
              <w:rPr>
                <w:color w:val="231F20"/>
                <w:sz w:val="18"/>
              </w:rPr>
              <w:t>can</w:t>
            </w:r>
            <w:r>
              <w:rPr>
                <w:color w:val="231F20"/>
                <w:spacing w:val="-9"/>
                <w:sz w:val="18"/>
              </w:rPr>
              <w:t> </w:t>
            </w:r>
            <w:r>
              <w:rPr>
                <w:color w:val="231F20"/>
                <w:sz w:val="18"/>
              </w:rPr>
              <w:t>claim</w:t>
            </w:r>
            <w:r>
              <w:rPr>
                <w:color w:val="231F20"/>
                <w:spacing w:val="-9"/>
                <w:sz w:val="18"/>
              </w:rPr>
              <w:t> </w:t>
            </w:r>
            <w:r>
              <w:rPr>
                <w:color w:val="231F20"/>
                <w:sz w:val="18"/>
              </w:rPr>
              <w:t>your</w:t>
            </w:r>
            <w:r>
              <w:rPr>
                <w:color w:val="231F20"/>
                <w:spacing w:val="-9"/>
                <w:sz w:val="18"/>
              </w:rPr>
              <w:t> </w:t>
            </w:r>
            <w:r>
              <w:rPr>
                <w:color w:val="231F20"/>
                <w:sz w:val="18"/>
              </w:rPr>
              <w:t>parent</w:t>
            </w:r>
            <w:r>
              <w:rPr>
                <w:color w:val="231F20"/>
                <w:spacing w:val="-9"/>
                <w:sz w:val="18"/>
              </w:rPr>
              <w:t> </w:t>
            </w:r>
            <w:r>
              <w:rPr>
                <w:color w:val="231F20"/>
                <w:sz w:val="18"/>
              </w:rPr>
              <w:t>as</w:t>
            </w:r>
            <w:r>
              <w:rPr>
                <w:color w:val="231F20"/>
                <w:spacing w:val="-8"/>
                <w:sz w:val="18"/>
              </w:rPr>
              <w:t> </w:t>
            </w:r>
            <w:r>
              <w:rPr>
                <w:color w:val="231F20"/>
                <w:sz w:val="18"/>
              </w:rPr>
              <w:t>a</w:t>
            </w:r>
            <w:r>
              <w:rPr>
                <w:color w:val="231F20"/>
                <w:spacing w:val="-9"/>
                <w:sz w:val="18"/>
              </w:rPr>
              <w:t> </w:t>
            </w:r>
            <w:r>
              <w:rPr>
                <w:color w:val="231F20"/>
                <w:spacing w:val="-2"/>
                <w:sz w:val="18"/>
              </w:rPr>
              <w:t>dependent</w:t>
            </w:r>
            <w:r>
              <w:rPr>
                <w:color w:val="231F20"/>
                <w:spacing w:val="-2"/>
                <w:position w:val="6"/>
                <w:sz w:val="11"/>
              </w:rPr>
              <w:t>5</w:t>
            </w:r>
          </w:p>
        </w:tc>
        <w:tc>
          <w:tcPr>
            <w:tcW w:w="3230" w:type="dxa"/>
          </w:tcPr>
          <w:p>
            <w:pPr>
              <w:pStyle w:val="TableParagraph"/>
              <w:spacing w:before="53"/>
              <w:ind w:left="199"/>
              <w:rPr>
                <w:position w:val="6"/>
                <w:sz w:val="11"/>
              </w:rPr>
            </w:pPr>
            <w:r>
              <w:rPr>
                <w:color w:val="231F20"/>
                <w:spacing w:val="-2"/>
                <w:sz w:val="18"/>
              </w:rPr>
              <w:t>a</w:t>
            </w:r>
            <w:r>
              <w:rPr>
                <w:color w:val="231F20"/>
                <w:spacing w:val="-3"/>
                <w:sz w:val="18"/>
              </w:rPr>
              <w:t> </w:t>
            </w:r>
            <w:r>
              <w:rPr>
                <w:color w:val="231F20"/>
                <w:spacing w:val="-2"/>
                <w:sz w:val="18"/>
              </w:rPr>
              <w:t>qualifying person.</w:t>
            </w:r>
            <w:r>
              <w:rPr>
                <w:color w:val="231F20"/>
                <w:spacing w:val="-2"/>
                <w:position w:val="6"/>
                <w:sz w:val="11"/>
              </w:rPr>
              <w:t>6</w:t>
            </w:r>
          </w:p>
        </w:tc>
      </w:tr>
      <w:tr>
        <w:trPr>
          <w:trHeight w:val="286" w:hRule="atLeast"/>
        </w:trPr>
        <w:tc>
          <w:tcPr>
            <w:tcW w:w="3557" w:type="dxa"/>
            <w:gridSpan w:val="2"/>
            <w:vMerge/>
            <w:tcBorders>
              <w:top w:val="nil"/>
            </w:tcBorders>
          </w:tcPr>
          <w:p>
            <w:pPr>
              <w:rPr>
                <w:sz w:val="2"/>
                <w:szCs w:val="2"/>
              </w:rPr>
            </w:pPr>
          </w:p>
        </w:tc>
        <w:tc>
          <w:tcPr>
            <w:tcW w:w="3774" w:type="dxa"/>
          </w:tcPr>
          <w:p>
            <w:pPr>
              <w:pStyle w:val="TableParagraph"/>
              <w:spacing w:before="53"/>
              <w:ind w:left="199"/>
              <w:rPr>
                <w:sz w:val="18"/>
              </w:rPr>
            </w:pPr>
            <w:r>
              <w:rPr>
                <w:color w:val="231F20"/>
                <w:sz w:val="18"/>
              </w:rPr>
              <w:t>you</w:t>
            </w:r>
            <w:r>
              <w:rPr>
                <w:color w:val="231F20"/>
                <w:spacing w:val="-9"/>
                <w:sz w:val="18"/>
              </w:rPr>
              <w:t> </w:t>
            </w:r>
            <w:r>
              <w:rPr>
                <w:color w:val="231F20"/>
                <w:sz w:val="18"/>
              </w:rPr>
              <w:t>can't</w:t>
            </w:r>
            <w:r>
              <w:rPr>
                <w:color w:val="231F20"/>
                <w:spacing w:val="-9"/>
                <w:sz w:val="18"/>
              </w:rPr>
              <w:t> </w:t>
            </w:r>
            <w:r>
              <w:rPr>
                <w:color w:val="231F20"/>
                <w:sz w:val="18"/>
              </w:rPr>
              <w:t>claim</w:t>
            </w:r>
            <w:r>
              <w:rPr>
                <w:color w:val="231F20"/>
                <w:spacing w:val="-9"/>
                <w:sz w:val="18"/>
              </w:rPr>
              <w:t> </w:t>
            </w:r>
            <w:r>
              <w:rPr>
                <w:color w:val="231F20"/>
                <w:sz w:val="18"/>
              </w:rPr>
              <w:t>your</w:t>
            </w:r>
            <w:r>
              <w:rPr>
                <w:color w:val="231F20"/>
                <w:spacing w:val="-9"/>
                <w:sz w:val="18"/>
              </w:rPr>
              <w:t> </w:t>
            </w:r>
            <w:r>
              <w:rPr>
                <w:color w:val="231F20"/>
                <w:sz w:val="18"/>
              </w:rPr>
              <w:t>parent</w:t>
            </w:r>
            <w:r>
              <w:rPr>
                <w:color w:val="231F20"/>
                <w:spacing w:val="-9"/>
                <w:sz w:val="18"/>
              </w:rPr>
              <w:t> </w:t>
            </w:r>
            <w:r>
              <w:rPr>
                <w:color w:val="231F20"/>
                <w:sz w:val="18"/>
              </w:rPr>
              <w:t>as</w:t>
            </w:r>
            <w:r>
              <w:rPr>
                <w:color w:val="231F20"/>
                <w:spacing w:val="-8"/>
                <w:sz w:val="18"/>
              </w:rPr>
              <w:t> </w:t>
            </w:r>
            <w:r>
              <w:rPr>
                <w:color w:val="231F20"/>
                <w:sz w:val="18"/>
              </w:rPr>
              <w:t>a</w:t>
            </w:r>
            <w:r>
              <w:rPr>
                <w:color w:val="231F20"/>
                <w:spacing w:val="-9"/>
                <w:sz w:val="18"/>
              </w:rPr>
              <w:t> </w:t>
            </w:r>
            <w:r>
              <w:rPr>
                <w:color w:val="231F20"/>
                <w:spacing w:val="-2"/>
                <w:sz w:val="18"/>
              </w:rPr>
              <w:t>dependent</w:t>
            </w:r>
          </w:p>
        </w:tc>
        <w:tc>
          <w:tcPr>
            <w:tcW w:w="3230" w:type="dxa"/>
          </w:tcPr>
          <w:p>
            <w:pPr>
              <w:pStyle w:val="TableParagraph"/>
              <w:spacing w:before="53"/>
              <w:ind w:left="199"/>
              <w:rPr>
                <w:sz w:val="18"/>
              </w:rPr>
            </w:pPr>
            <w:r>
              <w:rPr>
                <w:color w:val="231F20"/>
                <w:sz w:val="18"/>
              </w:rPr>
              <w:t>not</w:t>
            </w:r>
            <w:r>
              <w:rPr>
                <w:color w:val="231F20"/>
                <w:spacing w:val="-12"/>
                <w:sz w:val="18"/>
              </w:rPr>
              <w:t> </w:t>
            </w:r>
            <w:r>
              <w:rPr>
                <w:color w:val="231F20"/>
                <w:sz w:val="18"/>
              </w:rPr>
              <w:t>a</w:t>
            </w:r>
            <w:r>
              <w:rPr>
                <w:color w:val="231F20"/>
                <w:spacing w:val="-11"/>
                <w:sz w:val="18"/>
              </w:rPr>
              <w:t> </w:t>
            </w:r>
            <w:r>
              <w:rPr>
                <w:color w:val="231F20"/>
                <w:sz w:val="18"/>
              </w:rPr>
              <w:t>qualifying</w:t>
            </w:r>
            <w:r>
              <w:rPr>
                <w:color w:val="231F20"/>
                <w:spacing w:val="-11"/>
                <w:sz w:val="18"/>
              </w:rPr>
              <w:t> </w:t>
            </w:r>
            <w:r>
              <w:rPr>
                <w:color w:val="231F20"/>
                <w:spacing w:val="-2"/>
                <w:sz w:val="18"/>
              </w:rPr>
              <w:t>person.</w:t>
            </w:r>
          </w:p>
        </w:tc>
      </w:tr>
      <w:tr>
        <w:trPr>
          <w:trHeight w:val="1166" w:hRule="atLeast"/>
        </w:trPr>
        <w:tc>
          <w:tcPr>
            <w:tcW w:w="3557" w:type="dxa"/>
            <w:gridSpan w:val="2"/>
            <w:vMerge w:val="restart"/>
          </w:tcPr>
          <w:p>
            <w:pPr>
              <w:pStyle w:val="TableParagraph"/>
              <w:spacing w:line="259" w:lineRule="auto" w:before="53"/>
              <w:ind w:left="84" w:right="93"/>
              <w:jc w:val="both"/>
              <w:rPr>
                <w:sz w:val="18"/>
              </w:rPr>
            </w:pPr>
            <w:r>
              <w:rPr>
                <w:color w:val="231F20"/>
                <w:sz w:val="18"/>
              </w:rPr>
              <w:t>qualifying</w:t>
            </w:r>
            <w:r>
              <w:rPr>
                <w:color w:val="231F20"/>
                <w:spacing w:val="-12"/>
                <w:sz w:val="18"/>
              </w:rPr>
              <w:t> </w:t>
            </w:r>
            <w:r>
              <w:rPr>
                <w:color w:val="231F20"/>
                <w:sz w:val="18"/>
              </w:rPr>
              <w:t>relative</w:t>
            </w:r>
            <w:r>
              <w:rPr>
                <w:color w:val="231F20"/>
                <w:position w:val="6"/>
                <w:sz w:val="11"/>
              </w:rPr>
              <w:t>4</w:t>
            </w:r>
            <w:r>
              <w:rPr>
                <w:color w:val="231F20"/>
                <w:spacing w:val="-8"/>
                <w:position w:val="6"/>
                <w:sz w:val="11"/>
              </w:rPr>
              <w:t> </w:t>
            </w:r>
            <w:r>
              <w:rPr>
                <w:color w:val="231F20"/>
                <w:sz w:val="18"/>
              </w:rPr>
              <w:t>other</w:t>
            </w:r>
            <w:r>
              <w:rPr>
                <w:color w:val="231F20"/>
                <w:spacing w:val="-12"/>
                <w:sz w:val="18"/>
              </w:rPr>
              <w:t> </w:t>
            </w:r>
            <w:r>
              <w:rPr>
                <w:color w:val="231F20"/>
                <w:sz w:val="18"/>
              </w:rPr>
              <w:t>than</w:t>
            </w:r>
            <w:r>
              <w:rPr>
                <w:color w:val="231F20"/>
                <w:spacing w:val="-12"/>
                <w:sz w:val="18"/>
              </w:rPr>
              <w:t> </w:t>
            </w:r>
            <w:r>
              <w:rPr>
                <w:color w:val="231F20"/>
                <w:sz w:val="18"/>
              </w:rPr>
              <w:t>your</w:t>
            </w:r>
            <w:r>
              <w:rPr>
                <w:color w:val="231F20"/>
                <w:spacing w:val="-12"/>
                <w:sz w:val="18"/>
              </w:rPr>
              <w:t> </w:t>
            </w:r>
            <w:r>
              <w:rPr>
                <w:color w:val="231F20"/>
                <w:sz w:val="18"/>
              </w:rPr>
              <w:t>father</w:t>
            </w:r>
            <w:r>
              <w:rPr>
                <w:color w:val="231F20"/>
                <w:spacing w:val="-12"/>
                <w:sz w:val="18"/>
              </w:rPr>
              <w:t> </w:t>
            </w:r>
            <w:r>
              <w:rPr>
                <w:color w:val="231F20"/>
                <w:sz w:val="18"/>
              </w:rPr>
              <w:t>or mother</w:t>
            </w:r>
            <w:r>
              <w:rPr>
                <w:color w:val="231F20"/>
                <w:spacing w:val="-9"/>
                <w:sz w:val="18"/>
              </w:rPr>
              <w:t> </w:t>
            </w:r>
            <w:r>
              <w:rPr>
                <w:color w:val="231F20"/>
                <w:sz w:val="18"/>
              </w:rPr>
              <w:t>(such</w:t>
            </w:r>
            <w:r>
              <w:rPr>
                <w:color w:val="231F20"/>
                <w:spacing w:val="-9"/>
                <w:sz w:val="18"/>
              </w:rPr>
              <w:t> </w:t>
            </w:r>
            <w:r>
              <w:rPr>
                <w:color w:val="231F20"/>
                <w:sz w:val="18"/>
              </w:rPr>
              <w:t>as</w:t>
            </w:r>
            <w:r>
              <w:rPr>
                <w:color w:val="231F20"/>
                <w:spacing w:val="-9"/>
                <w:sz w:val="18"/>
              </w:rPr>
              <w:t> </w:t>
            </w:r>
            <w:r>
              <w:rPr>
                <w:color w:val="231F20"/>
                <w:sz w:val="18"/>
              </w:rPr>
              <w:t>a</w:t>
            </w:r>
            <w:r>
              <w:rPr>
                <w:color w:val="231F20"/>
                <w:spacing w:val="-9"/>
                <w:sz w:val="18"/>
              </w:rPr>
              <w:t> </w:t>
            </w:r>
            <w:r>
              <w:rPr>
                <w:color w:val="231F20"/>
                <w:sz w:val="18"/>
              </w:rPr>
              <w:t>grandparent,</w:t>
            </w:r>
            <w:r>
              <w:rPr>
                <w:color w:val="231F20"/>
                <w:spacing w:val="-9"/>
                <w:sz w:val="18"/>
              </w:rPr>
              <w:t> </w:t>
            </w:r>
            <w:r>
              <w:rPr>
                <w:color w:val="231F20"/>
                <w:sz w:val="18"/>
              </w:rPr>
              <w:t>brother,</w:t>
            </w:r>
            <w:r>
              <w:rPr>
                <w:color w:val="231F20"/>
                <w:spacing w:val="-9"/>
                <w:sz w:val="18"/>
              </w:rPr>
              <w:t> </w:t>
            </w:r>
            <w:r>
              <w:rPr>
                <w:color w:val="231F20"/>
                <w:sz w:val="18"/>
              </w:rPr>
              <w:t>or sister who meets certain tests)</w:t>
            </w:r>
          </w:p>
        </w:tc>
        <w:tc>
          <w:tcPr>
            <w:tcW w:w="3774" w:type="dxa"/>
          </w:tcPr>
          <w:p>
            <w:pPr>
              <w:pStyle w:val="TableParagraph"/>
              <w:spacing w:line="230" w:lineRule="auto" w:before="60"/>
              <w:ind w:left="199" w:right="109"/>
              <w:rPr>
                <w:position w:val="6"/>
                <w:sz w:val="11"/>
              </w:rPr>
            </w:pPr>
            <w:r>
              <w:rPr>
                <w:color w:val="231F20"/>
                <w:sz w:val="18"/>
              </w:rPr>
              <w:t>your relative lived with you more than half the</w:t>
            </w:r>
            <w:r>
              <w:rPr>
                <w:color w:val="231F20"/>
                <w:spacing w:val="-12"/>
                <w:sz w:val="18"/>
              </w:rPr>
              <w:t> </w:t>
            </w:r>
            <w:r>
              <w:rPr>
                <w:color w:val="231F20"/>
                <w:sz w:val="18"/>
              </w:rPr>
              <w:t>year,</w:t>
            </w:r>
            <w:r>
              <w:rPr>
                <w:color w:val="231F20"/>
                <w:spacing w:val="-8"/>
                <w:sz w:val="18"/>
              </w:rPr>
              <w:t> </w:t>
            </w:r>
            <w:r>
              <w:rPr>
                <w:rFonts w:ascii="Arial Black"/>
                <w:color w:val="231F20"/>
                <w:sz w:val="18"/>
              </w:rPr>
              <w:t>and</w:t>
            </w:r>
            <w:r>
              <w:rPr>
                <w:rFonts w:ascii="Arial Black"/>
                <w:color w:val="231F20"/>
                <w:spacing w:val="-17"/>
                <w:sz w:val="18"/>
              </w:rPr>
              <w:t> </w:t>
            </w:r>
            <w:r>
              <w:rPr>
                <w:color w:val="231F20"/>
                <w:sz w:val="18"/>
              </w:rPr>
              <w:t>your</w:t>
            </w:r>
            <w:r>
              <w:rPr>
                <w:color w:val="231F20"/>
                <w:spacing w:val="-8"/>
                <w:sz w:val="18"/>
              </w:rPr>
              <w:t> </w:t>
            </w:r>
            <w:r>
              <w:rPr>
                <w:color w:val="231F20"/>
                <w:sz w:val="18"/>
              </w:rPr>
              <w:t>relative</w:t>
            </w:r>
            <w:r>
              <w:rPr>
                <w:color w:val="231F20"/>
                <w:spacing w:val="-8"/>
                <w:sz w:val="18"/>
              </w:rPr>
              <w:t> </w:t>
            </w:r>
            <w:r>
              <w:rPr>
                <w:color w:val="231F20"/>
                <w:sz w:val="18"/>
              </w:rPr>
              <w:t>is</w:t>
            </w:r>
            <w:r>
              <w:rPr>
                <w:color w:val="231F20"/>
                <w:spacing w:val="-8"/>
                <w:sz w:val="18"/>
              </w:rPr>
              <w:t> </w:t>
            </w:r>
            <w:r>
              <w:rPr>
                <w:color w:val="231F20"/>
                <w:sz w:val="18"/>
              </w:rPr>
              <w:t>related</w:t>
            </w:r>
            <w:r>
              <w:rPr>
                <w:color w:val="231F20"/>
                <w:spacing w:val="-8"/>
                <w:sz w:val="18"/>
              </w:rPr>
              <w:t> </w:t>
            </w:r>
            <w:r>
              <w:rPr>
                <w:color w:val="231F20"/>
                <w:sz w:val="18"/>
              </w:rPr>
              <w:t>to</w:t>
            </w:r>
            <w:r>
              <w:rPr>
                <w:color w:val="231F20"/>
                <w:spacing w:val="-8"/>
                <w:sz w:val="18"/>
              </w:rPr>
              <w:t> </w:t>
            </w:r>
            <w:r>
              <w:rPr>
                <w:color w:val="231F20"/>
                <w:sz w:val="18"/>
              </w:rPr>
              <w:t>you in one of the ways listed under </w:t>
            </w:r>
            <w:hyperlink w:history="true" w:anchor="_bookmark131">
              <w:r>
                <w:rPr>
                  <w:rFonts w:ascii="Arial"/>
                  <w:i/>
                  <w:color w:val="0056A2"/>
                  <w:sz w:val="18"/>
                  <w:u w:val="single" w:color="0055A1"/>
                </w:rPr>
                <w:t>Relatives</w:t>
              </w:r>
            </w:hyperlink>
            <w:r>
              <w:rPr>
                <w:rFonts w:ascii="Arial"/>
                <w:i/>
                <w:color w:val="0056A2"/>
                <w:sz w:val="18"/>
              </w:rPr>
              <w:t> </w:t>
            </w:r>
            <w:hyperlink w:history="true" w:anchor="_bookmark131">
              <w:r>
                <w:rPr>
                  <w:rFonts w:ascii="Arial"/>
                  <w:i/>
                  <w:color w:val="0056A2"/>
                  <w:sz w:val="18"/>
                  <w:u w:val="single" w:color="0055A1"/>
                </w:rPr>
                <w:t>who don't have to live with you</w:t>
              </w:r>
            </w:hyperlink>
            <w:r>
              <w:rPr>
                <w:color w:val="231F20"/>
                <w:sz w:val="18"/>
              </w:rPr>
              <w:t>, later, </w:t>
            </w:r>
            <w:r>
              <w:rPr>
                <w:rFonts w:ascii="Arial Black"/>
                <w:color w:val="231F20"/>
                <w:sz w:val="18"/>
              </w:rPr>
              <w:t>and </w:t>
            </w:r>
            <w:r>
              <w:rPr>
                <w:color w:val="231F20"/>
                <w:sz w:val="18"/>
              </w:rPr>
              <w:t>you</w:t>
            </w:r>
            <w:r>
              <w:rPr>
                <w:color w:val="231F20"/>
                <w:spacing w:val="-12"/>
                <w:sz w:val="18"/>
              </w:rPr>
              <w:t> </w:t>
            </w:r>
            <w:r>
              <w:rPr>
                <w:color w:val="231F20"/>
                <w:sz w:val="18"/>
              </w:rPr>
              <w:t>can</w:t>
            </w:r>
            <w:r>
              <w:rPr>
                <w:color w:val="231F20"/>
                <w:spacing w:val="-12"/>
                <w:sz w:val="18"/>
              </w:rPr>
              <w:t> </w:t>
            </w:r>
            <w:r>
              <w:rPr>
                <w:color w:val="231F20"/>
                <w:sz w:val="18"/>
              </w:rPr>
              <w:t>claim</w:t>
            </w:r>
            <w:r>
              <w:rPr>
                <w:color w:val="231F20"/>
                <w:spacing w:val="-12"/>
                <w:sz w:val="18"/>
              </w:rPr>
              <w:t> </w:t>
            </w:r>
            <w:r>
              <w:rPr>
                <w:color w:val="231F20"/>
                <w:sz w:val="18"/>
              </w:rPr>
              <w:t>your</w:t>
            </w:r>
            <w:r>
              <w:rPr>
                <w:color w:val="231F20"/>
                <w:spacing w:val="-12"/>
                <w:sz w:val="18"/>
              </w:rPr>
              <w:t> </w:t>
            </w:r>
            <w:r>
              <w:rPr>
                <w:color w:val="231F20"/>
                <w:sz w:val="18"/>
              </w:rPr>
              <w:t>relative</w:t>
            </w:r>
            <w:r>
              <w:rPr>
                <w:color w:val="231F20"/>
                <w:spacing w:val="-12"/>
                <w:sz w:val="18"/>
              </w:rPr>
              <w:t> </w:t>
            </w:r>
            <w:r>
              <w:rPr>
                <w:color w:val="231F20"/>
                <w:sz w:val="18"/>
              </w:rPr>
              <w:t>as</w:t>
            </w:r>
            <w:r>
              <w:rPr>
                <w:color w:val="231F20"/>
                <w:spacing w:val="-12"/>
                <w:sz w:val="18"/>
              </w:rPr>
              <w:t> </w:t>
            </w:r>
            <w:r>
              <w:rPr>
                <w:color w:val="231F20"/>
                <w:sz w:val="18"/>
              </w:rPr>
              <w:t>a</w:t>
            </w:r>
            <w:r>
              <w:rPr>
                <w:color w:val="231F20"/>
                <w:spacing w:val="-12"/>
                <w:sz w:val="18"/>
              </w:rPr>
              <w:t> </w:t>
            </w:r>
            <w:r>
              <w:rPr>
                <w:color w:val="231F20"/>
                <w:sz w:val="18"/>
              </w:rPr>
              <w:t>dependent</w:t>
            </w:r>
            <w:r>
              <w:rPr>
                <w:color w:val="231F20"/>
                <w:position w:val="6"/>
                <w:sz w:val="11"/>
              </w:rPr>
              <w:t>5</w:t>
            </w:r>
          </w:p>
        </w:tc>
        <w:tc>
          <w:tcPr>
            <w:tcW w:w="3230" w:type="dxa"/>
          </w:tcPr>
          <w:p>
            <w:pPr>
              <w:pStyle w:val="TableParagraph"/>
              <w:spacing w:before="53"/>
              <w:ind w:left="199"/>
              <w:rPr>
                <w:sz w:val="18"/>
              </w:rPr>
            </w:pPr>
            <w:r>
              <w:rPr>
                <w:color w:val="231F20"/>
                <w:spacing w:val="-2"/>
                <w:sz w:val="18"/>
              </w:rPr>
              <w:t>a</w:t>
            </w:r>
            <w:r>
              <w:rPr>
                <w:color w:val="231F20"/>
                <w:spacing w:val="-3"/>
                <w:sz w:val="18"/>
              </w:rPr>
              <w:t> </w:t>
            </w:r>
            <w:r>
              <w:rPr>
                <w:color w:val="231F20"/>
                <w:spacing w:val="-2"/>
                <w:sz w:val="18"/>
              </w:rPr>
              <w:t>qualifying person.</w:t>
            </w:r>
          </w:p>
        </w:tc>
      </w:tr>
      <w:tr>
        <w:trPr>
          <w:trHeight w:val="506" w:hRule="atLeast"/>
        </w:trPr>
        <w:tc>
          <w:tcPr>
            <w:tcW w:w="3557" w:type="dxa"/>
            <w:gridSpan w:val="2"/>
            <w:vMerge/>
            <w:tcBorders>
              <w:top w:val="nil"/>
            </w:tcBorders>
          </w:tcPr>
          <w:p>
            <w:pPr>
              <w:rPr>
                <w:sz w:val="2"/>
                <w:szCs w:val="2"/>
              </w:rPr>
            </w:pPr>
          </w:p>
        </w:tc>
        <w:tc>
          <w:tcPr>
            <w:tcW w:w="3774" w:type="dxa"/>
          </w:tcPr>
          <w:p>
            <w:pPr>
              <w:pStyle w:val="TableParagraph"/>
              <w:spacing w:line="220" w:lineRule="atLeast" w:before="37"/>
              <w:ind w:left="199" w:right="273"/>
              <w:rPr>
                <w:sz w:val="18"/>
              </w:rPr>
            </w:pPr>
            <w:r>
              <w:rPr>
                <w:color w:val="231F20"/>
                <w:sz w:val="18"/>
              </w:rPr>
              <w:t>your</w:t>
            </w:r>
            <w:r>
              <w:rPr>
                <w:color w:val="231F20"/>
                <w:spacing w:val="-12"/>
                <w:sz w:val="18"/>
              </w:rPr>
              <w:t> </w:t>
            </w:r>
            <w:r>
              <w:rPr>
                <w:color w:val="231F20"/>
                <w:sz w:val="18"/>
              </w:rPr>
              <w:t>relative</w:t>
            </w:r>
            <w:r>
              <w:rPr>
                <w:color w:val="231F20"/>
                <w:spacing w:val="-12"/>
                <w:sz w:val="18"/>
              </w:rPr>
              <w:t> </w:t>
            </w:r>
            <w:r>
              <w:rPr>
                <w:color w:val="231F20"/>
                <w:sz w:val="18"/>
              </w:rPr>
              <w:t>didn't</w:t>
            </w:r>
            <w:r>
              <w:rPr>
                <w:color w:val="231F20"/>
                <w:spacing w:val="-12"/>
                <w:sz w:val="18"/>
              </w:rPr>
              <w:t> </w:t>
            </w:r>
            <w:r>
              <w:rPr>
                <w:color w:val="231F20"/>
                <w:sz w:val="18"/>
              </w:rPr>
              <w:t>live</w:t>
            </w:r>
            <w:r>
              <w:rPr>
                <w:color w:val="231F20"/>
                <w:spacing w:val="-12"/>
                <w:sz w:val="18"/>
              </w:rPr>
              <w:t> </w:t>
            </w:r>
            <w:r>
              <w:rPr>
                <w:color w:val="231F20"/>
                <w:sz w:val="18"/>
              </w:rPr>
              <w:t>with</w:t>
            </w:r>
            <w:r>
              <w:rPr>
                <w:color w:val="231F20"/>
                <w:spacing w:val="-12"/>
                <w:sz w:val="18"/>
              </w:rPr>
              <w:t> </w:t>
            </w:r>
            <w:r>
              <w:rPr>
                <w:color w:val="231F20"/>
                <w:sz w:val="18"/>
              </w:rPr>
              <w:t>you</w:t>
            </w:r>
            <w:r>
              <w:rPr>
                <w:color w:val="231F20"/>
                <w:spacing w:val="-12"/>
                <w:sz w:val="18"/>
              </w:rPr>
              <w:t> </w:t>
            </w:r>
            <w:r>
              <w:rPr>
                <w:color w:val="231F20"/>
                <w:sz w:val="18"/>
              </w:rPr>
              <w:t>more</w:t>
            </w:r>
            <w:r>
              <w:rPr>
                <w:color w:val="231F20"/>
                <w:spacing w:val="-12"/>
                <w:sz w:val="18"/>
              </w:rPr>
              <w:t> </w:t>
            </w:r>
            <w:r>
              <w:rPr>
                <w:color w:val="231F20"/>
                <w:sz w:val="18"/>
              </w:rPr>
              <w:t>than half the year</w:t>
            </w:r>
          </w:p>
        </w:tc>
        <w:tc>
          <w:tcPr>
            <w:tcW w:w="3230" w:type="dxa"/>
          </w:tcPr>
          <w:p>
            <w:pPr>
              <w:pStyle w:val="TableParagraph"/>
              <w:spacing w:before="53"/>
              <w:ind w:left="199"/>
              <w:rPr>
                <w:sz w:val="18"/>
              </w:rPr>
            </w:pPr>
            <w:r>
              <w:rPr>
                <w:color w:val="231F20"/>
                <w:sz w:val="18"/>
              </w:rPr>
              <w:t>not</w:t>
            </w:r>
            <w:r>
              <w:rPr>
                <w:color w:val="231F20"/>
                <w:spacing w:val="-12"/>
                <w:sz w:val="18"/>
              </w:rPr>
              <w:t> </w:t>
            </w:r>
            <w:r>
              <w:rPr>
                <w:color w:val="231F20"/>
                <w:sz w:val="18"/>
              </w:rPr>
              <w:t>a</w:t>
            </w:r>
            <w:r>
              <w:rPr>
                <w:color w:val="231F20"/>
                <w:spacing w:val="-11"/>
                <w:sz w:val="18"/>
              </w:rPr>
              <w:t> </w:t>
            </w:r>
            <w:r>
              <w:rPr>
                <w:color w:val="231F20"/>
                <w:sz w:val="18"/>
              </w:rPr>
              <w:t>qualifying</w:t>
            </w:r>
            <w:r>
              <w:rPr>
                <w:color w:val="231F20"/>
                <w:spacing w:val="-11"/>
                <w:sz w:val="18"/>
              </w:rPr>
              <w:t> </w:t>
            </w:r>
            <w:r>
              <w:rPr>
                <w:color w:val="231F20"/>
                <w:spacing w:val="-2"/>
                <w:sz w:val="18"/>
              </w:rPr>
              <w:t>person.</w:t>
            </w:r>
          </w:p>
        </w:tc>
      </w:tr>
      <w:tr>
        <w:trPr>
          <w:trHeight w:val="1165" w:hRule="atLeast"/>
        </w:trPr>
        <w:tc>
          <w:tcPr>
            <w:tcW w:w="3557" w:type="dxa"/>
            <w:gridSpan w:val="2"/>
            <w:vMerge/>
            <w:tcBorders>
              <w:top w:val="nil"/>
            </w:tcBorders>
          </w:tcPr>
          <w:p>
            <w:pPr>
              <w:rPr>
                <w:sz w:val="2"/>
                <w:szCs w:val="2"/>
              </w:rPr>
            </w:pPr>
          </w:p>
        </w:tc>
        <w:tc>
          <w:tcPr>
            <w:tcW w:w="3774" w:type="dxa"/>
          </w:tcPr>
          <w:p>
            <w:pPr>
              <w:pStyle w:val="TableParagraph"/>
              <w:spacing w:line="220" w:lineRule="exact" w:before="43"/>
              <w:ind w:left="199" w:right="109"/>
              <w:rPr>
                <w:sz w:val="18"/>
              </w:rPr>
            </w:pPr>
            <w:r>
              <w:rPr>
                <w:color w:val="231F20"/>
                <w:sz w:val="18"/>
              </w:rPr>
              <w:t>your</w:t>
            </w:r>
            <w:r>
              <w:rPr>
                <w:color w:val="231F20"/>
                <w:spacing w:val="-12"/>
                <w:sz w:val="18"/>
              </w:rPr>
              <w:t> </w:t>
            </w:r>
            <w:r>
              <w:rPr>
                <w:color w:val="231F20"/>
                <w:sz w:val="18"/>
              </w:rPr>
              <w:t>relative</w:t>
            </w:r>
            <w:r>
              <w:rPr>
                <w:color w:val="231F20"/>
                <w:spacing w:val="-12"/>
                <w:sz w:val="18"/>
              </w:rPr>
              <w:t> </w:t>
            </w:r>
            <w:r>
              <w:rPr>
                <w:color w:val="231F20"/>
                <w:sz w:val="18"/>
              </w:rPr>
              <w:t>isn't</w:t>
            </w:r>
            <w:r>
              <w:rPr>
                <w:color w:val="231F20"/>
                <w:spacing w:val="-12"/>
                <w:sz w:val="18"/>
              </w:rPr>
              <w:t> </w:t>
            </w:r>
            <w:r>
              <w:rPr>
                <w:color w:val="231F20"/>
                <w:sz w:val="18"/>
              </w:rPr>
              <w:t>related</w:t>
            </w:r>
            <w:r>
              <w:rPr>
                <w:color w:val="231F20"/>
                <w:spacing w:val="-12"/>
                <w:sz w:val="18"/>
              </w:rPr>
              <w:t> </w:t>
            </w:r>
            <w:r>
              <w:rPr>
                <w:color w:val="231F20"/>
                <w:sz w:val="18"/>
              </w:rPr>
              <w:t>to</w:t>
            </w:r>
            <w:r>
              <w:rPr>
                <w:color w:val="231F20"/>
                <w:spacing w:val="-12"/>
                <w:sz w:val="18"/>
              </w:rPr>
              <w:t> </w:t>
            </w:r>
            <w:r>
              <w:rPr>
                <w:color w:val="231F20"/>
                <w:sz w:val="18"/>
              </w:rPr>
              <w:t>you</w:t>
            </w:r>
            <w:r>
              <w:rPr>
                <w:color w:val="231F20"/>
                <w:spacing w:val="-12"/>
                <w:sz w:val="18"/>
              </w:rPr>
              <w:t> </w:t>
            </w:r>
            <w:r>
              <w:rPr>
                <w:color w:val="231F20"/>
                <w:sz w:val="18"/>
              </w:rPr>
              <w:t>in</w:t>
            </w:r>
            <w:r>
              <w:rPr>
                <w:color w:val="231F20"/>
                <w:spacing w:val="-12"/>
                <w:sz w:val="18"/>
              </w:rPr>
              <w:t> </w:t>
            </w:r>
            <w:r>
              <w:rPr>
                <w:color w:val="231F20"/>
                <w:sz w:val="18"/>
              </w:rPr>
              <w:t>one</w:t>
            </w:r>
            <w:r>
              <w:rPr>
                <w:color w:val="231F20"/>
                <w:spacing w:val="-12"/>
                <w:sz w:val="18"/>
              </w:rPr>
              <w:t> </w:t>
            </w:r>
            <w:r>
              <w:rPr>
                <w:color w:val="231F20"/>
                <w:sz w:val="18"/>
              </w:rPr>
              <w:t>of</w:t>
            </w:r>
            <w:r>
              <w:rPr>
                <w:color w:val="231F20"/>
                <w:spacing w:val="-12"/>
                <w:sz w:val="18"/>
              </w:rPr>
              <w:t> </w:t>
            </w:r>
            <w:r>
              <w:rPr>
                <w:color w:val="231F20"/>
                <w:sz w:val="18"/>
              </w:rPr>
              <w:t>the ways</w:t>
            </w:r>
            <w:r>
              <w:rPr>
                <w:color w:val="231F20"/>
                <w:spacing w:val="-3"/>
                <w:sz w:val="18"/>
              </w:rPr>
              <w:t> </w:t>
            </w:r>
            <w:r>
              <w:rPr>
                <w:color w:val="231F20"/>
                <w:sz w:val="18"/>
              </w:rPr>
              <w:t>listed</w:t>
            </w:r>
            <w:r>
              <w:rPr>
                <w:color w:val="231F20"/>
                <w:spacing w:val="-3"/>
                <w:sz w:val="18"/>
              </w:rPr>
              <w:t> </w:t>
            </w:r>
            <w:r>
              <w:rPr>
                <w:color w:val="231F20"/>
                <w:sz w:val="18"/>
              </w:rPr>
              <w:t>under</w:t>
            </w:r>
            <w:r>
              <w:rPr>
                <w:color w:val="231F20"/>
                <w:spacing w:val="-4"/>
                <w:sz w:val="18"/>
              </w:rPr>
              <w:t> </w:t>
            </w:r>
            <w:hyperlink w:history="true" w:anchor="_bookmark131">
              <w:r>
                <w:rPr>
                  <w:rFonts w:ascii="Arial"/>
                  <w:i/>
                  <w:color w:val="0056A2"/>
                  <w:sz w:val="18"/>
                  <w:u w:val="single" w:color="0055A1"/>
                </w:rPr>
                <w:t>Relatives</w:t>
              </w:r>
              <w:r>
                <w:rPr>
                  <w:rFonts w:ascii="Arial"/>
                  <w:i/>
                  <w:color w:val="0056A2"/>
                  <w:spacing w:val="-6"/>
                  <w:sz w:val="18"/>
                  <w:u w:val="single" w:color="0055A1"/>
                </w:rPr>
                <w:t> </w:t>
              </w:r>
              <w:r>
                <w:rPr>
                  <w:rFonts w:ascii="Arial"/>
                  <w:i/>
                  <w:color w:val="0056A2"/>
                  <w:sz w:val="18"/>
                  <w:u w:val="single" w:color="0055A1"/>
                </w:rPr>
                <w:t>who</w:t>
              </w:r>
              <w:r>
                <w:rPr>
                  <w:rFonts w:ascii="Arial"/>
                  <w:i/>
                  <w:color w:val="0056A2"/>
                  <w:spacing w:val="-6"/>
                  <w:sz w:val="18"/>
                  <w:u w:val="single" w:color="0055A1"/>
                </w:rPr>
                <w:t> </w:t>
              </w:r>
              <w:r>
                <w:rPr>
                  <w:rFonts w:ascii="Arial"/>
                  <w:i/>
                  <w:color w:val="0056A2"/>
                  <w:sz w:val="18"/>
                  <w:u w:val="single" w:color="0055A1"/>
                </w:rPr>
                <w:t>don't</w:t>
              </w:r>
              <w:r>
                <w:rPr>
                  <w:rFonts w:ascii="Arial"/>
                  <w:i/>
                  <w:color w:val="0056A2"/>
                  <w:spacing w:val="-6"/>
                  <w:sz w:val="18"/>
                  <w:u w:val="single" w:color="0055A1"/>
                </w:rPr>
                <w:t> </w:t>
              </w:r>
              <w:r>
                <w:rPr>
                  <w:rFonts w:ascii="Arial"/>
                  <w:i/>
                  <w:color w:val="0056A2"/>
                  <w:sz w:val="18"/>
                  <w:u w:val="single" w:color="0055A1"/>
                </w:rPr>
                <w:t>have</w:t>
              </w:r>
            </w:hyperlink>
            <w:r>
              <w:rPr>
                <w:rFonts w:ascii="Arial"/>
                <w:i/>
                <w:color w:val="0056A2"/>
                <w:sz w:val="18"/>
              </w:rPr>
              <w:t> </w:t>
            </w:r>
            <w:hyperlink w:history="true" w:anchor="_bookmark131">
              <w:r>
                <w:rPr>
                  <w:rFonts w:ascii="Arial"/>
                  <w:i/>
                  <w:color w:val="0056A2"/>
                  <w:sz w:val="18"/>
                  <w:u w:val="single" w:color="0055A1"/>
                </w:rPr>
                <w:t>to</w:t>
              </w:r>
              <w:r>
                <w:rPr>
                  <w:rFonts w:ascii="Arial"/>
                  <w:i/>
                  <w:color w:val="0056A2"/>
                  <w:spacing w:val="-13"/>
                  <w:sz w:val="18"/>
                  <w:u w:val="single" w:color="0055A1"/>
                </w:rPr>
                <w:t> </w:t>
              </w:r>
              <w:r>
                <w:rPr>
                  <w:rFonts w:ascii="Arial"/>
                  <w:i/>
                  <w:color w:val="0056A2"/>
                  <w:sz w:val="18"/>
                  <w:u w:val="single" w:color="0055A1"/>
                </w:rPr>
                <w:t>live</w:t>
              </w:r>
              <w:r>
                <w:rPr>
                  <w:rFonts w:ascii="Arial"/>
                  <w:i/>
                  <w:color w:val="0056A2"/>
                  <w:spacing w:val="-12"/>
                  <w:sz w:val="18"/>
                  <w:u w:val="single" w:color="0055A1"/>
                </w:rPr>
                <w:t> </w:t>
              </w:r>
              <w:r>
                <w:rPr>
                  <w:rFonts w:ascii="Arial"/>
                  <w:i/>
                  <w:color w:val="0056A2"/>
                  <w:sz w:val="18"/>
                  <w:u w:val="single" w:color="0055A1"/>
                </w:rPr>
                <w:t>with</w:t>
              </w:r>
              <w:r>
                <w:rPr>
                  <w:rFonts w:ascii="Arial"/>
                  <w:i/>
                  <w:color w:val="0056A2"/>
                  <w:spacing w:val="-11"/>
                  <w:sz w:val="18"/>
                  <w:u w:val="single" w:color="0055A1"/>
                </w:rPr>
                <w:t> </w:t>
              </w:r>
              <w:r>
                <w:rPr>
                  <w:rFonts w:ascii="Arial"/>
                  <w:i/>
                  <w:color w:val="0056A2"/>
                  <w:sz w:val="18"/>
                  <w:u w:val="single" w:color="0055A1"/>
                </w:rPr>
                <w:t>you</w:t>
              </w:r>
            </w:hyperlink>
            <w:r>
              <w:rPr>
                <w:color w:val="231F20"/>
                <w:sz w:val="18"/>
              </w:rPr>
              <w:t>,</w:t>
            </w:r>
            <w:r>
              <w:rPr>
                <w:color w:val="231F20"/>
                <w:spacing w:val="-8"/>
                <w:sz w:val="18"/>
              </w:rPr>
              <w:t> </w:t>
            </w:r>
            <w:r>
              <w:rPr>
                <w:color w:val="231F20"/>
                <w:sz w:val="18"/>
              </w:rPr>
              <w:t>later,</w:t>
            </w:r>
            <w:r>
              <w:rPr>
                <w:color w:val="231F20"/>
                <w:spacing w:val="-9"/>
                <w:sz w:val="18"/>
              </w:rPr>
              <w:t> </w:t>
            </w:r>
            <w:r>
              <w:rPr>
                <w:rFonts w:ascii="Arial Black"/>
                <w:color w:val="231F20"/>
                <w:sz w:val="18"/>
              </w:rPr>
              <w:t>and</w:t>
            </w:r>
            <w:r>
              <w:rPr>
                <w:rFonts w:ascii="Arial Black"/>
                <w:color w:val="231F20"/>
                <w:spacing w:val="-17"/>
                <w:sz w:val="18"/>
              </w:rPr>
              <w:t> </w:t>
            </w:r>
            <w:r>
              <w:rPr>
                <w:color w:val="231F20"/>
                <w:sz w:val="18"/>
              </w:rPr>
              <w:t>is</w:t>
            </w:r>
            <w:r>
              <w:rPr>
                <w:color w:val="231F20"/>
                <w:spacing w:val="-8"/>
                <w:sz w:val="18"/>
              </w:rPr>
              <w:t> </w:t>
            </w:r>
            <w:r>
              <w:rPr>
                <w:color w:val="231F20"/>
                <w:sz w:val="18"/>
              </w:rPr>
              <w:t>your</w:t>
            </w:r>
            <w:r>
              <w:rPr>
                <w:color w:val="231F20"/>
                <w:spacing w:val="-8"/>
                <w:sz w:val="18"/>
              </w:rPr>
              <w:t> </w:t>
            </w:r>
            <w:r>
              <w:rPr>
                <w:color w:val="231F20"/>
                <w:sz w:val="18"/>
              </w:rPr>
              <w:t>qualifying relative</w:t>
            </w:r>
            <w:r>
              <w:rPr>
                <w:color w:val="231F20"/>
                <w:spacing w:val="-12"/>
                <w:sz w:val="18"/>
              </w:rPr>
              <w:t> </w:t>
            </w:r>
            <w:r>
              <w:rPr>
                <w:color w:val="231F20"/>
                <w:sz w:val="18"/>
              </w:rPr>
              <w:t>only</w:t>
            </w:r>
            <w:r>
              <w:rPr>
                <w:color w:val="231F20"/>
                <w:spacing w:val="-12"/>
                <w:sz w:val="18"/>
              </w:rPr>
              <w:t> </w:t>
            </w:r>
            <w:r>
              <w:rPr>
                <w:color w:val="231F20"/>
                <w:sz w:val="18"/>
              </w:rPr>
              <w:t>because</w:t>
            </w:r>
            <w:r>
              <w:rPr>
                <w:color w:val="231F20"/>
                <w:spacing w:val="-12"/>
                <w:sz w:val="18"/>
              </w:rPr>
              <w:t> </w:t>
            </w:r>
            <w:r>
              <w:rPr>
                <w:color w:val="231F20"/>
                <w:sz w:val="18"/>
              </w:rPr>
              <w:t>your</w:t>
            </w:r>
            <w:r>
              <w:rPr>
                <w:color w:val="231F20"/>
                <w:spacing w:val="-12"/>
                <w:sz w:val="18"/>
              </w:rPr>
              <w:t> </w:t>
            </w:r>
            <w:r>
              <w:rPr>
                <w:color w:val="231F20"/>
                <w:sz w:val="18"/>
              </w:rPr>
              <w:t>relative</w:t>
            </w:r>
            <w:r>
              <w:rPr>
                <w:color w:val="231F20"/>
                <w:spacing w:val="-12"/>
                <w:sz w:val="18"/>
              </w:rPr>
              <w:t> </w:t>
            </w:r>
            <w:r>
              <w:rPr>
                <w:color w:val="231F20"/>
                <w:sz w:val="18"/>
              </w:rPr>
              <w:t>lived</w:t>
            </w:r>
            <w:r>
              <w:rPr>
                <w:color w:val="231F20"/>
                <w:spacing w:val="-12"/>
                <w:sz w:val="18"/>
              </w:rPr>
              <w:t> </w:t>
            </w:r>
            <w:r>
              <w:rPr>
                <w:color w:val="231F20"/>
                <w:sz w:val="18"/>
              </w:rPr>
              <w:t>with you</w:t>
            </w:r>
            <w:r>
              <w:rPr>
                <w:color w:val="231F20"/>
                <w:spacing w:val="-10"/>
                <w:sz w:val="18"/>
              </w:rPr>
              <w:t> </w:t>
            </w:r>
            <w:r>
              <w:rPr>
                <w:color w:val="231F20"/>
                <w:sz w:val="18"/>
              </w:rPr>
              <w:t>all</w:t>
            </w:r>
            <w:r>
              <w:rPr>
                <w:color w:val="231F20"/>
                <w:spacing w:val="-9"/>
                <w:sz w:val="18"/>
              </w:rPr>
              <w:t> </w:t>
            </w:r>
            <w:r>
              <w:rPr>
                <w:color w:val="231F20"/>
                <w:sz w:val="18"/>
              </w:rPr>
              <w:t>year</w:t>
            </w:r>
            <w:r>
              <w:rPr>
                <w:color w:val="231F20"/>
                <w:spacing w:val="-9"/>
                <w:sz w:val="18"/>
              </w:rPr>
              <w:t> </w:t>
            </w:r>
            <w:r>
              <w:rPr>
                <w:color w:val="231F20"/>
                <w:sz w:val="18"/>
              </w:rPr>
              <w:t>as</w:t>
            </w:r>
            <w:r>
              <w:rPr>
                <w:color w:val="231F20"/>
                <w:spacing w:val="-10"/>
                <w:sz w:val="18"/>
              </w:rPr>
              <w:t> </w:t>
            </w:r>
            <w:r>
              <w:rPr>
                <w:color w:val="231F20"/>
                <w:sz w:val="18"/>
              </w:rPr>
              <w:t>a</w:t>
            </w:r>
            <w:r>
              <w:rPr>
                <w:color w:val="231F20"/>
                <w:spacing w:val="-9"/>
                <w:sz w:val="18"/>
              </w:rPr>
              <w:t> </w:t>
            </w:r>
            <w:r>
              <w:rPr>
                <w:color w:val="231F20"/>
                <w:sz w:val="18"/>
              </w:rPr>
              <w:t>member</w:t>
            </w:r>
            <w:r>
              <w:rPr>
                <w:color w:val="231F20"/>
                <w:spacing w:val="-9"/>
                <w:sz w:val="18"/>
              </w:rPr>
              <w:t> </w:t>
            </w:r>
            <w:r>
              <w:rPr>
                <w:color w:val="231F20"/>
                <w:sz w:val="18"/>
              </w:rPr>
              <w:t>of</w:t>
            </w:r>
            <w:r>
              <w:rPr>
                <w:color w:val="231F20"/>
                <w:spacing w:val="-10"/>
                <w:sz w:val="18"/>
              </w:rPr>
              <w:t> </w:t>
            </w:r>
            <w:r>
              <w:rPr>
                <w:color w:val="231F20"/>
                <w:sz w:val="18"/>
              </w:rPr>
              <w:t>your</w:t>
            </w:r>
            <w:r>
              <w:rPr>
                <w:color w:val="231F20"/>
                <w:spacing w:val="-9"/>
                <w:sz w:val="18"/>
              </w:rPr>
              <w:t> </w:t>
            </w:r>
            <w:r>
              <w:rPr>
                <w:color w:val="231F20"/>
                <w:spacing w:val="-2"/>
                <w:sz w:val="18"/>
              </w:rPr>
              <w:t>household</w:t>
            </w:r>
          </w:p>
        </w:tc>
        <w:tc>
          <w:tcPr>
            <w:tcW w:w="3230" w:type="dxa"/>
          </w:tcPr>
          <w:p>
            <w:pPr>
              <w:pStyle w:val="TableParagraph"/>
              <w:spacing w:before="53"/>
              <w:ind w:left="199"/>
              <w:rPr>
                <w:sz w:val="18"/>
              </w:rPr>
            </w:pPr>
            <w:r>
              <w:rPr>
                <w:color w:val="231F20"/>
                <w:sz w:val="18"/>
              </w:rPr>
              <w:t>not</w:t>
            </w:r>
            <w:r>
              <w:rPr>
                <w:color w:val="231F20"/>
                <w:spacing w:val="-12"/>
                <w:sz w:val="18"/>
              </w:rPr>
              <w:t> </w:t>
            </w:r>
            <w:r>
              <w:rPr>
                <w:color w:val="231F20"/>
                <w:sz w:val="18"/>
              </w:rPr>
              <w:t>a</w:t>
            </w:r>
            <w:r>
              <w:rPr>
                <w:color w:val="231F20"/>
                <w:spacing w:val="-11"/>
                <w:sz w:val="18"/>
              </w:rPr>
              <w:t> </w:t>
            </w:r>
            <w:r>
              <w:rPr>
                <w:color w:val="231F20"/>
                <w:sz w:val="18"/>
              </w:rPr>
              <w:t>qualifying</w:t>
            </w:r>
            <w:r>
              <w:rPr>
                <w:color w:val="231F20"/>
                <w:spacing w:val="-11"/>
                <w:sz w:val="18"/>
              </w:rPr>
              <w:t> </w:t>
            </w:r>
            <w:r>
              <w:rPr>
                <w:color w:val="231F20"/>
                <w:spacing w:val="-2"/>
                <w:sz w:val="18"/>
              </w:rPr>
              <w:t>person.</w:t>
            </w:r>
          </w:p>
        </w:tc>
      </w:tr>
      <w:tr>
        <w:trPr>
          <w:trHeight w:val="285" w:hRule="atLeast"/>
        </w:trPr>
        <w:tc>
          <w:tcPr>
            <w:tcW w:w="3557" w:type="dxa"/>
            <w:gridSpan w:val="2"/>
            <w:vMerge/>
            <w:tcBorders>
              <w:top w:val="nil"/>
            </w:tcBorders>
          </w:tcPr>
          <w:p>
            <w:pPr>
              <w:rPr>
                <w:sz w:val="2"/>
                <w:szCs w:val="2"/>
              </w:rPr>
            </w:pPr>
          </w:p>
        </w:tc>
        <w:tc>
          <w:tcPr>
            <w:tcW w:w="3774" w:type="dxa"/>
          </w:tcPr>
          <w:p>
            <w:pPr>
              <w:pStyle w:val="TableParagraph"/>
              <w:spacing w:before="53"/>
              <w:ind w:left="199"/>
              <w:rPr>
                <w:sz w:val="18"/>
              </w:rPr>
            </w:pPr>
            <w:r>
              <w:rPr>
                <w:color w:val="231F20"/>
                <w:sz w:val="18"/>
              </w:rPr>
              <w:t>you</w:t>
            </w:r>
            <w:r>
              <w:rPr>
                <w:color w:val="231F20"/>
                <w:spacing w:val="-11"/>
                <w:sz w:val="18"/>
              </w:rPr>
              <w:t> </w:t>
            </w:r>
            <w:r>
              <w:rPr>
                <w:color w:val="231F20"/>
                <w:sz w:val="18"/>
              </w:rPr>
              <w:t>can't</w:t>
            </w:r>
            <w:r>
              <w:rPr>
                <w:color w:val="231F20"/>
                <w:spacing w:val="-11"/>
                <w:sz w:val="18"/>
              </w:rPr>
              <w:t> </w:t>
            </w:r>
            <w:r>
              <w:rPr>
                <w:color w:val="231F20"/>
                <w:sz w:val="18"/>
              </w:rPr>
              <w:t>claim</w:t>
            </w:r>
            <w:r>
              <w:rPr>
                <w:color w:val="231F20"/>
                <w:spacing w:val="-11"/>
                <w:sz w:val="18"/>
              </w:rPr>
              <w:t> </w:t>
            </w:r>
            <w:r>
              <w:rPr>
                <w:color w:val="231F20"/>
                <w:sz w:val="18"/>
              </w:rPr>
              <w:t>your</w:t>
            </w:r>
            <w:r>
              <w:rPr>
                <w:color w:val="231F20"/>
                <w:spacing w:val="-11"/>
                <w:sz w:val="18"/>
              </w:rPr>
              <w:t> </w:t>
            </w:r>
            <w:r>
              <w:rPr>
                <w:color w:val="231F20"/>
                <w:sz w:val="18"/>
              </w:rPr>
              <w:t>relative</w:t>
            </w:r>
            <w:r>
              <w:rPr>
                <w:color w:val="231F20"/>
                <w:spacing w:val="-11"/>
                <w:sz w:val="18"/>
              </w:rPr>
              <w:t> </w:t>
            </w:r>
            <w:r>
              <w:rPr>
                <w:color w:val="231F20"/>
                <w:sz w:val="18"/>
              </w:rPr>
              <w:t>as</w:t>
            </w:r>
            <w:r>
              <w:rPr>
                <w:color w:val="231F20"/>
                <w:spacing w:val="-11"/>
                <w:sz w:val="18"/>
              </w:rPr>
              <w:t> </w:t>
            </w:r>
            <w:r>
              <w:rPr>
                <w:color w:val="231F20"/>
                <w:sz w:val="18"/>
              </w:rPr>
              <w:t>a</w:t>
            </w:r>
            <w:r>
              <w:rPr>
                <w:color w:val="231F20"/>
                <w:spacing w:val="-11"/>
                <w:sz w:val="18"/>
              </w:rPr>
              <w:t> </w:t>
            </w:r>
            <w:r>
              <w:rPr>
                <w:color w:val="231F20"/>
                <w:spacing w:val="-2"/>
                <w:sz w:val="18"/>
              </w:rPr>
              <w:t>dependent</w:t>
            </w:r>
          </w:p>
        </w:tc>
        <w:tc>
          <w:tcPr>
            <w:tcW w:w="3230" w:type="dxa"/>
          </w:tcPr>
          <w:p>
            <w:pPr>
              <w:pStyle w:val="TableParagraph"/>
              <w:spacing w:before="53"/>
              <w:ind w:left="199"/>
              <w:rPr>
                <w:sz w:val="18"/>
              </w:rPr>
            </w:pPr>
            <w:r>
              <w:rPr>
                <w:color w:val="231F20"/>
                <w:sz w:val="18"/>
              </w:rPr>
              <w:t>not</w:t>
            </w:r>
            <w:r>
              <w:rPr>
                <w:color w:val="231F20"/>
                <w:spacing w:val="-12"/>
                <w:sz w:val="18"/>
              </w:rPr>
              <w:t> </w:t>
            </w:r>
            <w:r>
              <w:rPr>
                <w:color w:val="231F20"/>
                <w:sz w:val="18"/>
              </w:rPr>
              <w:t>a</w:t>
            </w:r>
            <w:r>
              <w:rPr>
                <w:color w:val="231F20"/>
                <w:spacing w:val="-11"/>
                <w:sz w:val="18"/>
              </w:rPr>
              <w:t> </w:t>
            </w:r>
            <w:r>
              <w:rPr>
                <w:color w:val="231F20"/>
                <w:sz w:val="18"/>
              </w:rPr>
              <w:t>qualifying</w:t>
            </w:r>
            <w:r>
              <w:rPr>
                <w:color w:val="231F20"/>
                <w:spacing w:val="-11"/>
                <w:sz w:val="18"/>
              </w:rPr>
              <w:t> </w:t>
            </w:r>
            <w:r>
              <w:rPr>
                <w:color w:val="231F20"/>
                <w:spacing w:val="-2"/>
                <w:sz w:val="18"/>
              </w:rPr>
              <w:t>person.</w:t>
            </w:r>
          </w:p>
        </w:tc>
      </w:tr>
      <w:tr>
        <w:trPr>
          <w:trHeight w:val="249" w:hRule="atLeast"/>
        </w:trPr>
        <w:tc>
          <w:tcPr>
            <w:tcW w:w="746" w:type="dxa"/>
            <w:tcBorders>
              <w:bottom w:val="nil"/>
              <w:right w:val="nil"/>
            </w:tcBorders>
          </w:tcPr>
          <w:p>
            <w:pPr>
              <w:pStyle w:val="TableParagraph"/>
              <w:spacing w:line="162" w:lineRule="exact" w:before="67"/>
              <w:ind w:left="85" w:right="-87"/>
              <w:rPr>
                <w:sz w:val="16"/>
              </w:rPr>
            </w:pPr>
            <w:r>
              <w:rPr>
                <w:color w:val="231F20"/>
                <w:position w:val="5"/>
                <w:sz w:val="10"/>
              </w:rPr>
              <w:t>1</w:t>
            </w:r>
            <w:r>
              <w:rPr>
                <w:color w:val="231F20"/>
                <w:spacing w:val="13"/>
                <w:position w:val="5"/>
                <w:sz w:val="10"/>
              </w:rPr>
              <w:t> </w:t>
            </w:r>
            <w:r>
              <w:rPr>
                <w:color w:val="231F20"/>
                <w:sz w:val="16"/>
              </w:rPr>
              <w:t>A</w:t>
            </w:r>
            <w:r>
              <w:rPr>
                <w:color w:val="231F20"/>
                <w:spacing w:val="-2"/>
                <w:sz w:val="16"/>
              </w:rPr>
              <w:t> </w:t>
            </w:r>
            <w:r>
              <w:rPr>
                <w:color w:val="231F20"/>
                <w:spacing w:val="-2"/>
                <w:sz w:val="16"/>
              </w:rPr>
              <w:t>person</w:t>
            </w:r>
          </w:p>
        </w:tc>
        <w:tc>
          <w:tcPr>
            <w:tcW w:w="2811" w:type="dxa"/>
            <w:tcBorders>
              <w:left w:val="nil"/>
              <w:bottom w:val="nil"/>
              <w:right w:val="nil"/>
            </w:tcBorders>
          </w:tcPr>
          <w:p>
            <w:pPr>
              <w:pStyle w:val="TableParagraph"/>
              <w:spacing w:line="162" w:lineRule="exact" w:before="67"/>
              <w:ind w:left="123" w:right="-58"/>
              <w:rPr>
                <w:sz w:val="16"/>
              </w:rPr>
            </w:pPr>
            <w:r>
              <w:rPr>
                <w:color w:val="231F20"/>
                <w:sz w:val="16"/>
              </w:rPr>
              <w:t>can't</w:t>
            </w:r>
            <w:r>
              <w:rPr>
                <w:color w:val="231F20"/>
                <w:spacing w:val="-6"/>
                <w:sz w:val="16"/>
              </w:rPr>
              <w:t> </w:t>
            </w:r>
            <w:r>
              <w:rPr>
                <w:color w:val="231F20"/>
                <w:sz w:val="16"/>
              </w:rPr>
              <w:t>qualify</w:t>
            </w:r>
            <w:r>
              <w:rPr>
                <w:color w:val="231F20"/>
                <w:spacing w:val="-5"/>
                <w:sz w:val="16"/>
              </w:rPr>
              <w:t> </w:t>
            </w:r>
            <w:r>
              <w:rPr>
                <w:color w:val="231F20"/>
                <w:sz w:val="16"/>
              </w:rPr>
              <w:t>more</w:t>
            </w:r>
            <w:r>
              <w:rPr>
                <w:color w:val="231F20"/>
                <w:spacing w:val="-5"/>
                <w:sz w:val="16"/>
              </w:rPr>
              <w:t> </w:t>
            </w:r>
            <w:r>
              <w:rPr>
                <w:color w:val="231F20"/>
                <w:sz w:val="16"/>
              </w:rPr>
              <w:t>than</w:t>
            </w:r>
            <w:r>
              <w:rPr>
                <w:color w:val="231F20"/>
                <w:spacing w:val="-5"/>
                <w:sz w:val="16"/>
              </w:rPr>
              <w:t> </w:t>
            </w:r>
            <w:r>
              <w:rPr>
                <w:color w:val="231F20"/>
                <w:sz w:val="16"/>
              </w:rPr>
              <w:t>one</w:t>
            </w:r>
            <w:r>
              <w:rPr>
                <w:color w:val="231F20"/>
                <w:spacing w:val="-5"/>
                <w:sz w:val="16"/>
              </w:rPr>
              <w:t> </w:t>
            </w:r>
            <w:r>
              <w:rPr>
                <w:color w:val="231F20"/>
                <w:sz w:val="16"/>
              </w:rPr>
              <w:t>taxpayer</w:t>
            </w:r>
            <w:r>
              <w:rPr>
                <w:color w:val="231F20"/>
                <w:spacing w:val="-5"/>
                <w:sz w:val="16"/>
              </w:rPr>
              <w:t> to</w:t>
            </w:r>
          </w:p>
        </w:tc>
        <w:tc>
          <w:tcPr>
            <w:tcW w:w="3774" w:type="dxa"/>
            <w:tcBorders>
              <w:left w:val="nil"/>
              <w:bottom w:val="nil"/>
              <w:right w:val="nil"/>
            </w:tcBorders>
          </w:tcPr>
          <w:p>
            <w:pPr>
              <w:pStyle w:val="TableParagraph"/>
              <w:spacing w:line="162" w:lineRule="exact" w:before="67"/>
              <w:ind w:left="86"/>
              <w:rPr>
                <w:sz w:val="16"/>
              </w:rPr>
            </w:pPr>
            <w:r>
              <w:rPr>
                <w:color w:val="231F20"/>
                <w:sz w:val="16"/>
              </w:rPr>
              <w:t>use</w:t>
            </w:r>
            <w:r>
              <w:rPr>
                <w:color w:val="231F20"/>
                <w:spacing w:val="-4"/>
                <w:sz w:val="16"/>
              </w:rPr>
              <w:t> </w:t>
            </w:r>
            <w:r>
              <w:rPr>
                <w:color w:val="231F20"/>
                <w:sz w:val="16"/>
              </w:rPr>
              <w:t>the</w:t>
            </w:r>
            <w:r>
              <w:rPr>
                <w:color w:val="231F20"/>
                <w:spacing w:val="-4"/>
                <w:sz w:val="16"/>
              </w:rPr>
              <w:t> </w:t>
            </w:r>
            <w:r>
              <w:rPr>
                <w:color w:val="231F20"/>
                <w:sz w:val="16"/>
              </w:rPr>
              <w:t>head</w:t>
            </w:r>
            <w:r>
              <w:rPr>
                <w:color w:val="231F20"/>
                <w:spacing w:val="-4"/>
                <w:sz w:val="16"/>
              </w:rPr>
              <w:t> </w:t>
            </w:r>
            <w:r>
              <w:rPr>
                <w:color w:val="231F20"/>
                <w:sz w:val="16"/>
              </w:rPr>
              <w:t>of</w:t>
            </w:r>
            <w:r>
              <w:rPr>
                <w:color w:val="231F20"/>
                <w:spacing w:val="-3"/>
                <w:sz w:val="16"/>
              </w:rPr>
              <w:t> </w:t>
            </w:r>
            <w:r>
              <w:rPr>
                <w:color w:val="231F20"/>
                <w:sz w:val="16"/>
              </w:rPr>
              <w:t>household</w:t>
            </w:r>
            <w:r>
              <w:rPr>
                <w:color w:val="231F20"/>
                <w:spacing w:val="-4"/>
                <w:sz w:val="16"/>
              </w:rPr>
              <w:t> </w:t>
            </w:r>
            <w:r>
              <w:rPr>
                <w:color w:val="231F20"/>
                <w:sz w:val="16"/>
              </w:rPr>
              <w:t>filing</w:t>
            </w:r>
            <w:r>
              <w:rPr>
                <w:color w:val="231F20"/>
                <w:spacing w:val="-4"/>
                <w:sz w:val="16"/>
              </w:rPr>
              <w:t> </w:t>
            </w:r>
            <w:r>
              <w:rPr>
                <w:color w:val="231F20"/>
                <w:sz w:val="16"/>
              </w:rPr>
              <w:t>status</w:t>
            </w:r>
            <w:r>
              <w:rPr>
                <w:color w:val="231F20"/>
                <w:spacing w:val="-3"/>
                <w:sz w:val="16"/>
              </w:rPr>
              <w:t> </w:t>
            </w:r>
            <w:r>
              <w:rPr>
                <w:color w:val="231F20"/>
                <w:sz w:val="16"/>
              </w:rPr>
              <w:t>for</w:t>
            </w:r>
            <w:r>
              <w:rPr>
                <w:color w:val="231F20"/>
                <w:spacing w:val="-4"/>
                <w:sz w:val="16"/>
              </w:rPr>
              <w:t> </w:t>
            </w:r>
            <w:r>
              <w:rPr>
                <w:color w:val="231F20"/>
                <w:sz w:val="16"/>
              </w:rPr>
              <w:t>the</w:t>
            </w:r>
            <w:r>
              <w:rPr>
                <w:color w:val="231F20"/>
                <w:spacing w:val="-4"/>
                <w:sz w:val="16"/>
              </w:rPr>
              <w:t> year.</w:t>
            </w:r>
          </w:p>
        </w:tc>
        <w:tc>
          <w:tcPr>
            <w:tcW w:w="3230" w:type="dxa"/>
            <w:tcBorders>
              <w:left w:val="nil"/>
              <w:bottom w:val="nil"/>
            </w:tcBorders>
          </w:tcPr>
          <w:p>
            <w:pPr>
              <w:pStyle w:val="TableParagraph"/>
              <w:rPr>
                <w:rFonts w:ascii="Times New Roman"/>
                <w:sz w:val="16"/>
              </w:rPr>
            </w:pPr>
          </w:p>
        </w:tc>
      </w:tr>
      <w:tr>
        <w:trPr>
          <w:trHeight w:val="877" w:hRule="atLeast"/>
        </w:trPr>
        <w:tc>
          <w:tcPr>
            <w:tcW w:w="10561" w:type="dxa"/>
            <w:gridSpan w:val="4"/>
            <w:tcBorders>
              <w:top w:val="nil"/>
              <w:bottom w:val="nil"/>
            </w:tcBorders>
          </w:tcPr>
          <w:p>
            <w:pPr>
              <w:pStyle w:val="TableParagraph"/>
              <w:spacing w:line="220" w:lineRule="exact" w:before="35"/>
              <w:ind w:left="84" w:right="115"/>
              <w:rPr>
                <w:sz w:val="16"/>
              </w:rPr>
            </w:pPr>
            <w:r>
              <w:rPr>
                <w:color w:val="231F20"/>
                <w:position w:val="5"/>
                <w:sz w:val="10"/>
              </w:rPr>
              <w:t>2</w:t>
            </w:r>
            <w:r>
              <w:rPr>
                <w:color w:val="231F20"/>
                <w:spacing w:val="9"/>
                <w:position w:val="5"/>
                <w:sz w:val="10"/>
              </w:rPr>
              <w:t> </w:t>
            </w:r>
            <w:r>
              <w:rPr>
                <w:color w:val="231F20"/>
                <w:sz w:val="16"/>
              </w:rPr>
              <w:t>The</w:t>
            </w:r>
            <w:r>
              <w:rPr>
                <w:color w:val="231F20"/>
                <w:spacing w:val="-5"/>
                <w:sz w:val="16"/>
              </w:rPr>
              <w:t> </w:t>
            </w:r>
            <w:r>
              <w:rPr>
                <w:color w:val="231F20"/>
                <w:sz w:val="16"/>
              </w:rPr>
              <w:t>term</w:t>
            </w:r>
            <w:r>
              <w:rPr>
                <w:color w:val="231F20"/>
                <w:spacing w:val="-5"/>
                <w:sz w:val="16"/>
              </w:rPr>
              <w:t> </w:t>
            </w:r>
            <w:r>
              <w:rPr>
                <w:color w:val="231F20"/>
                <w:sz w:val="16"/>
              </w:rPr>
              <w:t>“</w:t>
            </w:r>
            <w:hyperlink w:history="true" w:anchor="_bookmark93">
              <w:r>
                <w:rPr>
                  <w:rFonts w:ascii="Arial" w:hAnsi="Arial"/>
                  <w:i/>
                  <w:color w:val="0056A2"/>
                  <w:sz w:val="16"/>
                  <w:u w:val="single" w:color="0055A1"/>
                </w:rPr>
                <w:t>qualifying</w:t>
              </w:r>
              <w:r>
                <w:rPr>
                  <w:rFonts w:ascii="Arial" w:hAnsi="Arial"/>
                  <w:i/>
                  <w:color w:val="0056A2"/>
                  <w:spacing w:val="-7"/>
                  <w:sz w:val="16"/>
                  <w:u w:val="single" w:color="0055A1"/>
                </w:rPr>
                <w:t> </w:t>
              </w:r>
              <w:r>
                <w:rPr>
                  <w:rFonts w:ascii="Arial" w:hAnsi="Arial"/>
                  <w:i/>
                  <w:color w:val="0056A2"/>
                  <w:sz w:val="16"/>
                  <w:u w:val="single" w:color="0055A1"/>
                </w:rPr>
                <w:t>child</w:t>
              </w:r>
            </w:hyperlink>
            <w:r>
              <w:rPr>
                <w:color w:val="231F20"/>
                <w:sz w:val="16"/>
              </w:rPr>
              <w:t>”</w:t>
            </w:r>
            <w:r>
              <w:rPr>
                <w:color w:val="231F20"/>
                <w:spacing w:val="-5"/>
                <w:sz w:val="16"/>
              </w:rPr>
              <w:t> </w:t>
            </w:r>
            <w:r>
              <w:rPr>
                <w:color w:val="231F20"/>
                <w:sz w:val="16"/>
              </w:rPr>
              <w:t>is</w:t>
            </w:r>
            <w:r>
              <w:rPr>
                <w:color w:val="231F20"/>
                <w:spacing w:val="-5"/>
                <w:sz w:val="16"/>
              </w:rPr>
              <w:t> </w:t>
            </w:r>
            <w:r>
              <w:rPr>
                <w:color w:val="231F20"/>
                <w:sz w:val="16"/>
              </w:rPr>
              <w:t>defined</w:t>
            </w:r>
            <w:r>
              <w:rPr>
                <w:color w:val="231F20"/>
                <w:spacing w:val="-5"/>
                <w:sz w:val="16"/>
              </w:rPr>
              <w:t> </w:t>
            </w:r>
            <w:r>
              <w:rPr>
                <w:color w:val="231F20"/>
                <w:sz w:val="16"/>
              </w:rPr>
              <w:t>under</w:t>
            </w:r>
            <w:r>
              <w:rPr>
                <w:color w:val="231F20"/>
                <w:spacing w:val="-6"/>
                <w:sz w:val="16"/>
              </w:rPr>
              <w:t> </w:t>
            </w:r>
            <w:r>
              <w:rPr>
                <w:rFonts w:ascii="Arial" w:hAnsi="Arial"/>
                <w:i/>
                <w:color w:val="231F20"/>
                <w:sz w:val="16"/>
              </w:rPr>
              <w:t>Dependents</w:t>
            </w:r>
            <w:r>
              <w:rPr>
                <w:color w:val="231F20"/>
                <w:sz w:val="16"/>
              </w:rPr>
              <w:t>,</w:t>
            </w:r>
            <w:r>
              <w:rPr>
                <w:color w:val="231F20"/>
                <w:spacing w:val="-5"/>
                <w:sz w:val="16"/>
              </w:rPr>
              <w:t> </w:t>
            </w:r>
            <w:r>
              <w:rPr>
                <w:color w:val="231F20"/>
                <w:sz w:val="16"/>
              </w:rPr>
              <w:t>later.</w:t>
            </w:r>
            <w:r>
              <w:rPr>
                <w:color w:val="231F20"/>
                <w:spacing w:val="-6"/>
                <w:sz w:val="16"/>
              </w:rPr>
              <w:t> </w:t>
            </w:r>
            <w:r>
              <w:rPr>
                <w:rFonts w:ascii="Arial Black" w:hAnsi="Arial Black"/>
                <w:color w:val="231F20"/>
                <w:sz w:val="16"/>
              </w:rPr>
              <w:t>Note:</w:t>
            </w:r>
            <w:r>
              <w:rPr>
                <w:rFonts w:ascii="Arial Black" w:hAnsi="Arial Black"/>
                <w:color w:val="231F20"/>
                <w:spacing w:val="-14"/>
                <w:sz w:val="16"/>
              </w:rPr>
              <w:t> </w:t>
            </w:r>
            <w:r>
              <w:rPr>
                <w:color w:val="231F20"/>
                <w:sz w:val="16"/>
              </w:rPr>
              <w:t>If</w:t>
            </w:r>
            <w:r>
              <w:rPr>
                <w:color w:val="231F20"/>
                <w:spacing w:val="-5"/>
                <w:sz w:val="16"/>
              </w:rPr>
              <w:t> </w:t>
            </w:r>
            <w:r>
              <w:rPr>
                <w:color w:val="231F20"/>
                <w:sz w:val="16"/>
              </w:rPr>
              <w:t>you</w:t>
            </w:r>
            <w:r>
              <w:rPr>
                <w:color w:val="231F20"/>
                <w:spacing w:val="-5"/>
                <w:sz w:val="16"/>
              </w:rPr>
              <w:t> </w:t>
            </w:r>
            <w:r>
              <w:rPr>
                <w:color w:val="231F20"/>
                <w:sz w:val="16"/>
              </w:rPr>
              <w:t>are</w:t>
            </w:r>
            <w:r>
              <w:rPr>
                <w:color w:val="231F20"/>
                <w:spacing w:val="-5"/>
                <w:sz w:val="16"/>
              </w:rPr>
              <w:t> </w:t>
            </w:r>
            <w:r>
              <w:rPr>
                <w:color w:val="231F20"/>
                <w:sz w:val="16"/>
              </w:rPr>
              <w:t>a</w:t>
            </w:r>
            <w:r>
              <w:rPr>
                <w:color w:val="231F20"/>
                <w:spacing w:val="-6"/>
                <w:sz w:val="16"/>
              </w:rPr>
              <w:t> </w:t>
            </w:r>
            <w:r>
              <w:rPr>
                <w:color w:val="231F20"/>
                <w:sz w:val="16"/>
              </w:rPr>
              <w:t>noncustodial</w:t>
            </w:r>
            <w:r>
              <w:rPr>
                <w:color w:val="231F20"/>
                <w:spacing w:val="-5"/>
                <w:sz w:val="16"/>
              </w:rPr>
              <w:t> </w:t>
            </w:r>
            <w:r>
              <w:rPr>
                <w:color w:val="231F20"/>
                <w:sz w:val="16"/>
              </w:rPr>
              <w:t>parent,</w:t>
            </w:r>
            <w:r>
              <w:rPr>
                <w:color w:val="231F20"/>
                <w:spacing w:val="-5"/>
                <w:sz w:val="16"/>
              </w:rPr>
              <w:t> </w:t>
            </w:r>
            <w:r>
              <w:rPr>
                <w:color w:val="231F20"/>
                <w:sz w:val="16"/>
              </w:rPr>
              <w:t>the</w:t>
            </w:r>
            <w:r>
              <w:rPr>
                <w:color w:val="231F20"/>
                <w:spacing w:val="-5"/>
                <w:sz w:val="16"/>
              </w:rPr>
              <w:t> </w:t>
            </w:r>
            <w:r>
              <w:rPr>
                <w:color w:val="231F20"/>
                <w:sz w:val="16"/>
              </w:rPr>
              <w:t>term</w:t>
            </w:r>
            <w:r>
              <w:rPr>
                <w:color w:val="231F20"/>
                <w:spacing w:val="-5"/>
                <w:sz w:val="16"/>
              </w:rPr>
              <w:t> </w:t>
            </w:r>
            <w:r>
              <w:rPr>
                <w:color w:val="231F20"/>
                <w:sz w:val="16"/>
              </w:rPr>
              <w:t>“qualifying</w:t>
            </w:r>
            <w:r>
              <w:rPr>
                <w:color w:val="231F20"/>
                <w:spacing w:val="-5"/>
                <w:sz w:val="16"/>
              </w:rPr>
              <w:t> </w:t>
            </w:r>
            <w:r>
              <w:rPr>
                <w:color w:val="231F20"/>
                <w:sz w:val="16"/>
              </w:rPr>
              <w:t>child”</w:t>
            </w:r>
            <w:r>
              <w:rPr>
                <w:color w:val="231F20"/>
                <w:spacing w:val="-5"/>
                <w:sz w:val="16"/>
              </w:rPr>
              <w:t> </w:t>
            </w:r>
            <w:r>
              <w:rPr>
                <w:color w:val="231F20"/>
                <w:sz w:val="16"/>
              </w:rPr>
              <w:t>for</w:t>
            </w:r>
            <w:r>
              <w:rPr>
                <w:color w:val="231F20"/>
                <w:spacing w:val="-5"/>
                <w:sz w:val="16"/>
              </w:rPr>
              <w:t> </w:t>
            </w:r>
            <w:r>
              <w:rPr>
                <w:color w:val="231F20"/>
                <w:sz w:val="16"/>
              </w:rPr>
              <w:t>head</w:t>
            </w:r>
            <w:r>
              <w:rPr>
                <w:color w:val="231F20"/>
                <w:spacing w:val="-5"/>
                <w:sz w:val="16"/>
              </w:rPr>
              <w:t> </w:t>
            </w:r>
            <w:r>
              <w:rPr>
                <w:color w:val="231F20"/>
                <w:sz w:val="16"/>
              </w:rPr>
              <w:t>of household filing status doesn't include a child who is your qualifying child only because of the rules described under </w:t>
            </w:r>
            <w:hyperlink w:history="true" w:anchor="_bookmark101">
              <w:r>
                <w:rPr>
                  <w:rFonts w:ascii="Arial" w:hAnsi="Arial"/>
                  <w:i/>
                  <w:color w:val="0056A2"/>
                  <w:sz w:val="16"/>
                  <w:u w:val="single" w:color="0055A1"/>
                </w:rPr>
                <w:t>Children</w:t>
              </w:r>
              <w:r>
                <w:rPr>
                  <w:rFonts w:ascii="Arial" w:hAnsi="Arial"/>
                  <w:i/>
                  <w:color w:val="0056A2"/>
                  <w:spacing w:val="-1"/>
                  <w:sz w:val="16"/>
                  <w:u w:val="single" w:color="0055A1"/>
                </w:rPr>
                <w:t> </w:t>
              </w:r>
              <w:r>
                <w:rPr>
                  <w:rFonts w:ascii="Arial" w:hAnsi="Arial"/>
                  <w:i/>
                  <w:color w:val="0056A2"/>
                  <w:sz w:val="16"/>
                  <w:u w:val="single" w:color="0055A1"/>
                </w:rPr>
                <w:t>of</w:t>
              </w:r>
              <w:r>
                <w:rPr>
                  <w:rFonts w:ascii="Arial" w:hAnsi="Arial"/>
                  <w:i/>
                  <w:color w:val="0056A2"/>
                  <w:spacing w:val="-1"/>
                  <w:sz w:val="16"/>
                  <w:u w:val="single" w:color="0055A1"/>
                </w:rPr>
                <w:t> </w:t>
              </w:r>
              <w:r>
                <w:rPr>
                  <w:rFonts w:ascii="Arial" w:hAnsi="Arial"/>
                  <w:i/>
                  <w:color w:val="0056A2"/>
                  <w:sz w:val="16"/>
                  <w:u w:val="single" w:color="0055A1"/>
                </w:rPr>
                <w:t>divorced</w:t>
              </w:r>
              <w:r>
                <w:rPr>
                  <w:rFonts w:ascii="Arial" w:hAnsi="Arial"/>
                  <w:i/>
                  <w:color w:val="0056A2"/>
                  <w:spacing w:val="-1"/>
                  <w:sz w:val="16"/>
                  <w:u w:val="single" w:color="0055A1"/>
                </w:rPr>
                <w:t> </w:t>
              </w:r>
              <w:r>
                <w:rPr>
                  <w:rFonts w:ascii="Arial" w:hAnsi="Arial"/>
                  <w:i/>
                  <w:color w:val="0056A2"/>
                  <w:sz w:val="16"/>
                  <w:u w:val="single" w:color="0055A1"/>
                </w:rPr>
                <w:t>or</w:t>
              </w:r>
            </w:hyperlink>
            <w:r>
              <w:rPr>
                <w:rFonts w:ascii="Arial" w:hAnsi="Arial"/>
                <w:i/>
                <w:color w:val="0056A2"/>
                <w:sz w:val="16"/>
              </w:rPr>
              <w:t> </w:t>
            </w:r>
            <w:hyperlink w:history="true" w:anchor="_bookmark101">
              <w:r>
                <w:rPr>
                  <w:rFonts w:ascii="Arial" w:hAnsi="Arial"/>
                  <w:i/>
                  <w:color w:val="0056A2"/>
                  <w:sz w:val="16"/>
                  <w:u w:val="single" w:color="0055A1"/>
                </w:rPr>
                <w:t>separated</w:t>
              </w:r>
              <w:r>
                <w:rPr>
                  <w:rFonts w:ascii="Arial" w:hAnsi="Arial"/>
                  <w:i/>
                  <w:color w:val="0056A2"/>
                  <w:spacing w:val="-1"/>
                  <w:sz w:val="16"/>
                  <w:u w:val="single" w:color="0055A1"/>
                </w:rPr>
                <w:t> </w:t>
              </w:r>
              <w:r>
                <w:rPr>
                  <w:rFonts w:ascii="Arial" w:hAnsi="Arial"/>
                  <w:i/>
                  <w:color w:val="0056A2"/>
                  <w:sz w:val="16"/>
                  <w:u w:val="single" w:color="0055A1"/>
                </w:rPr>
                <w:t>parents</w:t>
              </w:r>
              <w:r>
                <w:rPr>
                  <w:rFonts w:ascii="Arial" w:hAnsi="Arial"/>
                  <w:i/>
                  <w:color w:val="0056A2"/>
                  <w:spacing w:val="-1"/>
                  <w:sz w:val="16"/>
                  <w:u w:val="single" w:color="0055A1"/>
                </w:rPr>
                <w:t> </w:t>
              </w:r>
              <w:r>
                <w:rPr>
                  <w:rFonts w:ascii="Arial" w:hAnsi="Arial"/>
                  <w:i/>
                  <w:color w:val="0056A2"/>
                  <w:sz w:val="16"/>
                  <w:u w:val="single" w:color="0055A1"/>
                </w:rPr>
                <w:t>(or</w:t>
              </w:r>
              <w:r>
                <w:rPr>
                  <w:rFonts w:ascii="Arial" w:hAnsi="Arial"/>
                  <w:i/>
                  <w:color w:val="0056A2"/>
                  <w:spacing w:val="-1"/>
                  <w:sz w:val="16"/>
                  <w:u w:val="single" w:color="0055A1"/>
                </w:rPr>
                <w:t> </w:t>
              </w:r>
              <w:r>
                <w:rPr>
                  <w:rFonts w:ascii="Arial" w:hAnsi="Arial"/>
                  <w:i/>
                  <w:color w:val="0056A2"/>
                  <w:sz w:val="16"/>
                  <w:u w:val="single" w:color="0055A1"/>
                </w:rPr>
                <w:t>parents</w:t>
              </w:r>
              <w:r>
                <w:rPr>
                  <w:rFonts w:ascii="Arial" w:hAnsi="Arial"/>
                  <w:i/>
                  <w:color w:val="0056A2"/>
                  <w:spacing w:val="-1"/>
                  <w:sz w:val="16"/>
                  <w:u w:val="single" w:color="0055A1"/>
                </w:rPr>
                <w:t> </w:t>
              </w:r>
              <w:r>
                <w:rPr>
                  <w:rFonts w:ascii="Arial" w:hAnsi="Arial"/>
                  <w:i/>
                  <w:color w:val="0056A2"/>
                  <w:sz w:val="16"/>
                  <w:u w:val="single" w:color="0055A1"/>
                </w:rPr>
                <w:t>who</w:t>
              </w:r>
              <w:r>
                <w:rPr>
                  <w:rFonts w:ascii="Arial" w:hAnsi="Arial"/>
                  <w:i/>
                  <w:color w:val="0056A2"/>
                  <w:spacing w:val="-1"/>
                  <w:sz w:val="16"/>
                  <w:u w:val="single" w:color="0055A1"/>
                </w:rPr>
                <w:t> </w:t>
              </w:r>
              <w:r>
                <w:rPr>
                  <w:rFonts w:ascii="Arial" w:hAnsi="Arial"/>
                  <w:i/>
                  <w:color w:val="0056A2"/>
                  <w:sz w:val="16"/>
                  <w:u w:val="single" w:color="0055A1"/>
                </w:rPr>
                <w:t>live</w:t>
              </w:r>
              <w:r>
                <w:rPr>
                  <w:rFonts w:ascii="Arial" w:hAnsi="Arial"/>
                  <w:i/>
                  <w:color w:val="0056A2"/>
                  <w:spacing w:val="-1"/>
                  <w:sz w:val="16"/>
                  <w:u w:val="single" w:color="0055A1"/>
                </w:rPr>
                <w:t> </w:t>
              </w:r>
              <w:r>
                <w:rPr>
                  <w:rFonts w:ascii="Arial" w:hAnsi="Arial"/>
                  <w:i/>
                  <w:color w:val="0056A2"/>
                  <w:sz w:val="16"/>
                  <w:u w:val="single" w:color="0055A1"/>
                </w:rPr>
                <w:t>apart)</w:t>
              </w:r>
            </w:hyperlink>
            <w:r>
              <w:rPr>
                <w:rFonts w:ascii="Arial" w:hAnsi="Arial"/>
                <w:i/>
                <w:color w:val="0056A2"/>
                <w:spacing w:val="-1"/>
                <w:sz w:val="16"/>
              </w:rPr>
              <w:t> </w:t>
            </w:r>
            <w:r>
              <w:rPr>
                <w:color w:val="231F20"/>
                <w:sz w:val="16"/>
              </w:rPr>
              <w:t>under </w:t>
            </w:r>
            <w:r>
              <w:rPr>
                <w:rFonts w:ascii="Arial" w:hAnsi="Arial"/>
                <w:i/>
                <w:color w:val="231F20"/>
                <w:sz w:val="16"/>
              </w:rPr>
              <w:t>Qualifying</w:t>
            </w:r>
            <w:r>
              <w:rPr>
                <w:rFonts w:ascii="Arial" w:hAnsi="Arial"/>
                <w:i/>
                <w:color w:val="231F20"/>
                <w:spacing w:val="-1"/>
                <w:sz w:val="16"/>
              </w:rPr>
              <w:t> </w:t>
            </w:r>
            <w:r>
              <w:rPr>
                <w:rFonts w:ascii="Arial" w:hAnsi="Arial"/>
                <w:i/>
                <w:color w:val="231F20"/>
                <w:sz w:val="16"/>
              </w:rPr>
              <w:t>Child</w:t>
            </w:r>
            <w:r>
              <w:rPr>
                <w:color w:val="231F20"/>
                <w:sz w:val="16"/>
              </w:rPr>
              <w:t>, later. If you are the custodial parent and those rules apply, the child is generally</w:t>
            </w:r>
            <w:r>
              <w:rPr>
                <w:color w:val="231F20"/>
                <w:spacing w:val="-1"/>
                <w:sz w:val="16"/>
              </w:rPr>
              <w:t> </w:t>
            </w:r>
            <w:r>
              <w:rPr>
                <w:color w:val="231F20"/>
                <w:sz w:val="16"/>
              </w:rPr>
              <w:t>your</w:t>
            </w:r>
            <w:r>
              <w:rPr>
                <w:color w:val="231F20"/>
                <w:spacing w:val="-1"/>
                <w:sz w:val="16"/>
              </w:rPr>
              <w:t> </w:t>
            </w:r>
            <w:r>
              <w:rPr>
                <w:color w:val="231F20"/>
                <w:sz w:val="16"/>
              </w:rPr>
              <w:t>qualifying</w:t>
            </w:r>
            <w:r>
              <w:rPr>
                <w:color w:val="231F20"/>
                <w:spacing w:val="-1"/>
                <w:sz w:val="16"/>
              </w:rPr>
              <w:t> </w:t>
            </w:r>
            <w:r>
              <w:rPr>
                <w:color w:val="231F20"/>
                <w:sz w:val="16"/>
              </w:rPr>
              <w:t>child</w:t>
            </w:r>
            <w:r>
              <w:rPr>
                <w:color w:val="231F20"/>
                <w:spacing w:val="-1"/>
                <w:sz w:val="16"/>
              </w:rPr>
              <w:t> </w:t>
            </w:r>
            <w:r>
              <w:rPr>
                <w:color w:val="231F20"/>
                <w:sz w:val="16"/>
              </w:rPr>
              <w:t>for</w:t>
            </w:r>
            <w:r>
              <w:rPr>
                <w:color w:val="231F20"/>
                <w:spacing w:val="-1"/>
                <w:sz w:val="16"/>
              </w:rPr>
              <w:t> </w:t>
            </w:r>
            <w:r>
              <w:rPr>
                <w:color w:val="231F20"/>
                <w:sz w:val="16"/>
              </w:rPr>
              <w:t>head</w:t>
            </w:r>
            <w:r>
              <w:rPr>
                <w:color w:val="231F20"/>
                <w:spacing w:val="-1"/>
                <w:sz w:val="16"/>
              </w:rPr>
              <w:t> </w:t>
            </w:r>
            <w:r>
              <w:rPr>
                <w:color w:val="231F20"/>
                <w:sz w:val="16"/>
              </w:rPr>
              <w:t>of</w:t>
            </w:r>
            <w:r>
              <w:rPr>
                <w:color w:val="231F20"/>
                <w:spacing w:val="-1"/>
                <w:sz w:val="16"/>
              </w:rPr>
              <w:t> </w:t>
            </w:r>
            <w:r>
              <w:rPr>
                <w:color w:val="231F20"/>
                <w:sz w:val="16"/>
              </w:rPr>
              <w:t>household</w:t>
            </w:r>
            <w:r>
              <w:rPr>
                <w:color w:val="231F20"/>
                <w:spacing w:val="-1"/>
                <w:sz w:val="16"/>
              </w:rPr>
              <w:t> </w:t>
            </w:r>
            <w:r>
              <w:rPr>
                <w:color w:val="231F20"/>
                <w:sz w:val="16"/>
              </w:rPr>
              <w:t>filing</w:t>
            </w:r>
            <w:r>
              <w:rPr>
                <w:color w:val="231F20"/>
                <w:spacing w:val="-1"/>
                <w:sz w:val="16"/>
              </w:rPr>
              <w:t> </w:t>
            </w:r>
            <w:r>
              <w:rPr>
                <w:color w:val="231F20"/>
                <w:sz w:val="16"/>
              </w:rPr>
              <w:t>status</w:t>
            </w:r>
            <w:r>
              <w:rPr>
                <w:color w:val="231F20"/>
                <w:spacing w:val="-1"/>
                <w:sz w:val="16"/>
              </w:rPr>
              <w:t> </w:t>
            </w:r>
            <w:r>
              <w:rPr>
                <w:color w:val="231F20"/>
                <w:sz w:val="16"/>
              </w:rPr>
              <w:t>even</w:t>
            </w:r>
            <w:r>
              <w:rPr>
                <w:color w:val="231F20"/>
                <w:spacing w:val="-1"/>
                <w:sz w:val="16"/>
              </w:rPr>
              <w:t> </w:t>
            </w:r>
            <w:r>
              <w:rPr>
                <w:color w:val="231F20"/>
                <w:sz w:val="16"/>
              </w:rPr>
              <w:t>though</w:t>
            </w:r>
            <w:r>
              <w:rPr>
                <w:color w:val="231F20"/>
                <w:spacing w:val="-1"/>
                <w:sz w:val="16"/>
              </w:rPr>
              <w:t> </w:t>
            </w:r>
            <w:r>
              <w:rPr>
                <w:color w:val="231F20"/>
                <w:sz w:val="16"/>
              </w:rPr>
              <w:t>the</w:t>
            </w:r>
            <w:r>
              <w:rPr>
                <w:color w:val="231F20"/>
                <w:spacing w:val="-1"/>
                <w:sz w:val="16"/>
              </w:rPr>
              <w:t> </w:t>
            </w:r>
            <w:r>
              <w:rPr>
                <w:color w:val="231F20"/>
                <w:sz w:val="16"/>
              </w:rPr>
              <w:t>child</w:t>
            </w:r>
            <w:r>
              <w:rPr>
                <w:color w:val="231F20"/>
                <w:spacing w:val="-1"/>
                <w:sz w:val="16"/>
              </w:rPr>
              <w:t> </w:t>
            </w:r>
            <w:r>
              <w:rPr>
                <w:color w:val="231F20"/>
                <w:sz w:val="16"/>
              </w:rPr>
              <w:t>isn't</w:t>
            </w:r>
            <w:r>
              <w:rPr>
                <w:color w:val="231F20"/>
                <w:spacing w:val="-1"/>
                <w:sz w:val="16"/>
              </w:rPr>
              <w:t> </w:t>
            </w:r>
            <w:r>
              <w:rPr>
                <w:color w:val="231F20"/>
                <w:sz w:val="16"/>
              </w:rPr>
              <w:t>a</w:t>
            </w:r>
            <w:r>
              <w:rPr>
                <w:color w:val="231F20"/>
                <w:spacing w:val="-2"/>
                <w:sz w:val="16"/>
              </w:rPr>
              <w:t> </w:t>
            </w:r>
            <w:r>
              <w:rPr>
                <w:color w:val="231F20"/>
                <w:sz w:val="16"/>
              </w:rPr>
              <w:t>qualifying</w:t>
            </w:r>
            <w:r>
              <w:rPr>
                <w:color w:val="231F20"/>
                <w:spacing w:val="-1"/>
                <w:sz w:val="16"/>
              </w:rPr>
              <w:t> </w:t>
            </w:r>
            <w:r>
              <w:rPr>
                <w:color w:val="231F20"/>
                <w:sz w:val="16"/>
              </w:rPr>
              <w:t>child</w:t>
            </w:r>
            <w:r>
              <w:rPr>
                <w:color w:val="231F20"/>
                <w:spacing w:val="-1"/>
                <w:sz w:val="16"/>
              </w:rPr>
              <w:t> </w:t>
            </w:r>
            <w:r>
              <w:rPr>
                <w:color w:val="231F20"/>
                <w:sz w:val="16"/>
              </w:rPr>
              <w:t>you</w:t>
            </w:r>
            <w:r>
              <w:rPr>
                <w:color w:val="231F20"/>
                <w:spacing w:val="-1"/>
                <w:sz w:val="16"/>
              </w:rPr>
              <w:t> </w:t>
            </w:r>
            <w:r>
              <w:rPr>
                <w:color w:val="231F20"/>
                <w:sz w:val="16"/>
              </w:rPr>
              <w:t>can</w:t>
            </w:r>
            <w:r>
              <w:rPr>
                <w:color w:val="231F20"/>
                <w:spacing w:val="-1"/>
                <w:sz w:val="16"/>
              </w:rPr>
              <w:t> </w:t>
            </w:r>
            <w:r>
              <w:rPr>
                <w:color w:val="231F20"/>
                <w:sz w:val="16"/>
              </w:rPr>
              <w:t>claim</w:t>
            </w:r>
            <w:r>
              <w:rPr>
                <w:color w:val="231F20"/>
                <w:spacing w:val="-1"/>
                <w:sz w:val="16"/>
              </w:rPr>
              <w:t> </w:t>
            </w:r>
            <w:r>
              <w:rPr>
                <w:color w:val="231F20"/>
                <w:sz w:val="16"/>
              </w:rPr>
              <w:t>as</w:t>
            </w:r>
            <w:r>
              <w:rPr>
                <w:color w:val="231F20"/>
                <w:spacing w:val="-1"/>
                <w:sz w:val="16"/>
              </w:rPr>
              <w:t> </w:t>
            </w:r>
            <w:r>
              <w:rPr>
                <w:color w:val="231F20"/>
                <w:sz w:val="16"/>
              </w:rPr>
              <w:t>a</w:t>
            </w:r>
            <w:r>
              <w:rPr>
                <w:color w:val="231F20"/>
                <w:spacing w:val="-2"/>
                <w:sz w:val="16"/>
              </w:rPr>
              <w:t> </w:t>
            </w:r>
            <w:r>
              <w:rPr>
                <w:color w:val="231F20"/>
                <w:sz w:val="16"/>
              </w:rPr>
              <w:t>dependent.</w:t>
            </w:r>
          </w:p>
        </w:tc>
      </w:tr>
      <w:tr>
        <w:trPr>
          <w:trHeight w:val="427" w:hRule="atLeast"/>
        </w:trPr>
        <w:tc>
          <w:tcPr>
            <w:tcW w:w="746" w:type="dxa"/>
            <w:tcBorders>
              <w:top w:val="nil"/>
              <w:bottom w:val="nil"/>
              <w:right w:val="nil"/>
            </w:tcBorders>
          </w:tcPr>
          <w:p>
            <w:pPr>
              <w:pStyle w:val="TableParagraph"/>
              <w:spacing w:line="220" w:lineRule="atLeast" w:before="56"/>
              <w:ind w:left="84" w:right="-101"/>
              <w:rPr>
                <w:sz w:val="16"/>
              </w:rPr>
            </w:pPr>
            <w:r>
              <w:rPr>
                <w:color w:val="231F20"/>
                <w:position w:val="5"/>
                <w:sz w:val="10"/>
              </w:rPr>
              <w:t>3</w:t>
            </w:r>
            <w:r>
              <w:rPr>
                <w:color w:val="231F20"/>
                <w:spacing w:val="-2"/>
                <w:position w:val="5"/>
                <w:sz w:val="10"/>
              </w:rPr>
              <w:t> </w:t>
            </w:r>
            <w:r>
              <w:rPr>
                <w:color w:val="231F20"/>
                <w:sz w:val="16"/>
              </w:rPr>
              <w:t>This</w:t>
            </w:r>
            <w:r>
              <w:rPr>
                <w:color w:val="231F20"/>
                <w:spacing w:val="-11"/>
                <w:sz w:val="16"/>
              </w:rPr>
              <w:t> </w:t>
            </w:r>
            <w:r>
              <w:rPr>
                <w:color w:val="231F20"/>
                <w:sz w:val="16"/>
              </w:rPr>
              <w:t>pers another</w:t>
            </w:r>
            <w:r>
              <w:rPr>
                <w:color w:val="231F20"/>
                <w:spacing w:val="-3"/>
                <w:sz w:val="16"/>
              </w:rPr>
              <w:t> </w:t>
            </w:r>
            <w:r>
              <w:rPr>
                <w:color w:val="231F20"/>
                <w:spacing w:val="-5"/>
                <w:sz w:val="16"/>
              </w:rPr>
              <w:t>ta</w:t>
            </w:r>
          </w:p>
        </w:tc>
        <w:tc>
          <w:tcPr>
            <w:tcW w:w="2811" w:type="dxa"/>
            <w:tcBorders>
              <w:top w:val="nil"/>
              <w:left w:val="nil"/>
              <w:bottom w:val="nil"/>
              <w:right w:val="nil"/>
            </w:tcBorders>
          </w:tcPr>
          <w:p>
            <w:pPr>
              <w:pStyle w:val="TableParagraph"/>
              <w:spacing w:line="220" w:lineRule="atLeast" w:before="56"/>
              <w:ind w:left="63" w:right="-81" w:firstLine="37"/>
              <w:rPr>
                <w:sz w:val="16"/>
              </w:rPr>
            </w:pPr>
            <w:r>
              <w:rPr>
                <w:color w:val="231F20"/>
                <w:sz w:val="16"/>
              </w:rPr>
              <w:t>on</w:t>
            </w:r>
            <w:r>
              <w:rPr>
                <w:color w:val="231F20"/>
                <w:spacing w:val="-6"/>
                <w:sz w:val="16"/>
              </w:rPr>
              <w:t> </w:t>
            </w:r>
            <w:r>
              <w:rPr>
                <w:color w:val="231F20"/>
                <w:sz w:val="16"/>
              </w:rPr>
              <w:t>is</w:t>
            </w:r>
            <w:r>
              <w:rPr>
                <w:color w:val="231F20"/>
                <w:spacing w:val="-6"/>
                <w:sz w:val="16"/>
              </w:rPr>
              <w:t> </w:t>
            </w:r>
            <w:r>
              <w:rPr>
                <w:color w:val="231F20"/>
                <w:sz w:val="16"/>
              </w:rPr>
              <w:t>a</w:t>
            </w:r>
            <w:r>
              <w:rPr>
                <w:color w:val="231F20"/>
                <w:spacing w:val="-7"/>
                <w:sz w:val="16"/>
              </w:rPr>
              <w:t> </w:t>
            </w:r>
            <w:r>
              <w:rPr>
                <w:color w:val="231F20"/>
                <w:sz w:val="16"/>
              </w:rPr>
              <w:t>qualifying</w:t>
            </w:r>
            <w:r>
              <w:rPr>
                <w:color w:val="231F20"/>
                <w:spacing w:val="-6"/>
                <w:sz w:val="16"/>
              </w:rPr>
              <w:t> </w:t>
            </w:r>
            <w:r>
              <w:rPr>
                <w:color w:val="231F20"/>
                <w:sz w:val="16"/>
              </w:rPr>
              <w:t>person</w:t>
            </w:r>
            <w:r>
              <w:rPr>
                <w:color w:val="231F20"/>
                <w:spacing w:val="-6"/>
                <w:sz w:val="16"/>
              </w:rPr>
              <w:t> </w:t>
            </w:r>
            <w:r>
              <w:rPr>
                <w:color w:val="231F20"/>
                <w:sz w:val="16"/>
              </w:rPr>
              <w:t>if</w:t>
            </w:r>
            <w:r>
              <w:rPr>
                <w:color w:val="231F20"/>
                <w:spacing w:val="-6"/>
                <w:sz w:val="16"/>
              </w:rPr>
              <w:t> </w:t>
            </w:r>
            <w:r>
              <w:rPr>
                <w:color w:val="231F20"/>
                <w:sz w:val="16"/>
              </w:rPr>
              <w:t>the</w:t>
            </w:r>
            <w:r>
              <w:rPr>
                <w:color w:val="231F20"/>
                <w:spacing w:val="-6"/>
                <w:sz w:val="16"/>
              </w:rPr>
              <w:t> </w:t>
            </w:r>
            <w:r>
              <w:rPr>
                <w:color w:val="231F20"/>
                <w:sz w:val="16"/>
              </w:rPr>
              <w:t>only</w:t>
            </w:r>
            <w:r>
              <w:rPr>
                <w:color w:val="231F20"/>
                <w:spacing w:val="-6"/>
                <w:sz w:val="16"/>
              </w:rPr>
              <w:t> </w:t>
            </w:r>
            <w:r>
              <w:rPr>
                <w:color w:val="231F20"/>
                <w:sz w:val="16"/>
              </w:rPr>
              <w:t>reas xpayer's</w:t>
            </w:r>
            <w:r>
              <w:rPr>
                <w:color w:val="231F20"/>
                <w:spacing w:val="-4"/>
                <w:sz w:val="16"/>
              </w:rPr>
              <w:t> </w:t>
            </w:r>
            <w:r>
              <w:rPr>
                <w:color w:val="231F20"/>
                <w:sz w:val="16"/>
              </w:rPr>
              <w:t>return.</w:t>
            </w:r>
          </w:p>
        </w:tc>
        <w:tc>
          <w:tcPr>
            <w:tcW w:w="3774" w:type="dxa"/>
            <w:tcBorders>
              <w:top w:val="nil"/>
              <w:left w:val="nil"/>
              <w:bottom w:val="nil"/>
              <w:right w:val="nil"/>
            </w:tcBorders>
          </w:tcPr>
          <w:p>
            <w:pPr>
              <w:pStyle w:val="TableParagraph"/>
              <w:spacing w:before="135"/>
              <w:ind w:left="79"/>
              <w:rPr>
                <w:sz w:val="16"/>
              </w:rPr>
            </w:pPr>
            <w:r>
              <w:rPr>
                <w:color w:val="231F20"/>
                <w:sz w:val="16"/>
              </w:rPr>
              <w:t>on</w:t>
            </w:r>
            <w:r>
              <w:rPr>
                <w:color w:val="231F20"/>
                <w:spacing w:val="-3"/>
                <w:sz w:val="16"/>
              </w:rPr>
              <w:t> </w:t>
            </w:r>
            <w:r>
              <w:rPr>
                <w:color w:val="231F20"/>
                <w:sz w:val="16"/>
              </w:rPr>
              <w:t>you</w:t>
            </w:r>
            <w:r>
              <w:rPr>
                <w:color w:val="231F20"/>
                <w:spacing w:val="-2"/>
                <w:sz w:val="16"/>
              </w:rPr>
              <w:t> </w:t>
            </w:r>
            <w:r>
              <w:rPr>
                <w:color w:val="231F20"/>
                <w:sz w:val="16"/>
              </w:rPr>
              <w:t>can't</w:t>
            </w:r>
            <w:r>
              <w:rPr>
                <w:color w:val="231F20"/>
                <w:spacing w:val="-2"/>
                <w:sz w:val="16"/>
              </w:rPr>
              <w:t> </w:t>
            </w:r>
            <w:r>
              <w:rPr>
                <w:color w:val="231F20"/>
                <w:sz w:val="16"/>
              </w:rPr>
              <w:t>claim</w:t>
            </w:r>
            <w:r>
              <w:rPr>
                <w:color w:val="231F20"/>
                <w:spacing w:val="-2"/>
                <w:sz w:val="16"/>
              </w:rPr>
              <w:t> </w:t>
            </w:r>
            <w:r>
              <w:rPr>
                <w:color w:val="231F20"/>
                <w:sz w:val="16"/>
              </w:rPr>
              <w:t>the</w:t>
            </w:r>
            <w:r>
              <w:rPr>
                <w:color w:val="231F20"/>
                <w:spacing w:val="-3"/>
                <w:sz w:val="16"/>
              </w:rPr>
              <w:t> </w:t>
            </w:r>
            <w:r>
              <w:rPr>
                <w:color w:val="231F20"/>
                <w:sz w:val="16"/>
              </w:rPr>
              <w:t>person</w:t>
            </w:r>
            <w:r>
              <w:rPr>
                <w:color w:val="231F20"/>
                <w:spacing w:val="-2"/>
                <w:sz w:val="16"/>
              </w:rPr>
              <w:t> </w:t>
            </w:r>
            <w:r>
              <w:rPr>
                <w:color w:val="231F20"/>
                <w:sz w:val="16"/>
              </w:rPr>
              <w:t>as</w:t>
            </w:r>
            <w:r>
              <w:rPr>
                <w:color w:val="231F20"/>
                <w:spacing w:val="-2"/>
                <w:sz w:val="16"/>
              </w:rPr>
              <w:t> </w:t>
            </w:r>
            <w:r>
              <w:rPr>
                <w:color w:val="231F20"/>
                <w:sz w:val="16"/>
              </w:rPr>
              <w:t>a</w:t>
            </w:r>
            <w:r>
              <w:rPr>
                <w:color w:val="231F20"/>
                <w:spacing w:val="-3"/>
                <w:sz w:val="16"/>
              </w:rPr>
              <w:t> </w:t>
            </w:r>
            <w:r>
              <w:rPr>
                <w:color w:val="231F20"/>
                <w:sz w:val="16"/>
              </w:rPr>
              <w:t>dependent</w:t>
            </w:r>
            <w:r>
              <w:rPr>
                <w:color w:val="231F20"/>
                <w:spacing w:val="-3"/>
                <w:sz w:val="16"/>
              </w:rPr>
              <w:t> </w:t>
            </w:r>
            <w:r>
              <w:rPr>
                <w:color w:val="231F20"/>
                <w:sz w:val="16"/>
              </w:rPr>
              <w:t>is</w:t>
            </w:r>
            <w:r>
              <w:rPr>
                <w:color w:val="231F20"/>
                <w:spacing w:val="-2"/>
                <w:sz w:val="16"/>
              </w:rPr>
              <w:t> </w:t>
            </w:r>
            <w:r>
              <w:rPr>
                <w:color w:val="231F20"/>
                <w:spacing w:val="-4"/>
                <w:sz w:val="16"/>
              </w:rPr>
              <w:t>that</w:t>
            </w:r>
          </w:p>
        </w:tc>
        <w:tc>
          <w:tcPr>
            <w:tcW w:w="3230" w:type="dxa"/>
            <w:tcBorders>
              <w:top w:val="nil"/>
              <w:left w:val="nil"/>
              <w:bottom w:val="nil"/>
            </w:tcBorders>
          </w:tcPr>
          <w:p>
            <w:pPr>
              <w:pStyle w:val="TableParagraph"/>
              <w:spacing w:before="135"/>
              <w:ind w:left="23"/>
              <w:rPr>
                <w:sz w:val="16"/>
              </w:rPr>
            </w:pPr>
            <w:r>
              <w:rPr>
                <w:color w:val="231F20"/>
                <w:sz w:val="16"/>
              </w:rPr>
              <w:t>you</w:t>
            </w:r>
            <w:r>
              <w:rPr>
                <w:color w:val="231F20"/>
                <w:spacing w:val="-2"/>
                <w:sz w:val="16"/>
              </w:rPr>
              <w:t> </w:t>
            </w:r>
            <w:r>
              <w:rPr>
                <w:color w:val="231F20"/>
                <w:sz w:val="16"/>
              </w:rPr>
              <w:t>can</w:t>
            </w:r>
            <w:r>
              <w:rPr>
                <w:color w:val="231F20"/>
                <w:spacing w:val="-1"/>
                <w:sz w:val="16"/>
              </w:rPr>
              <w:t> </w:t>
            </w:r>
            <w:r>
              <w:rPr>
                <w:color w:val="231F20"/>
                <w:sz w:val="16"/>
              </w:rPr>
              <w:t>be</w:t>
            </w:r>
            <w:r>
              <w:rPr>
                <w:color w:val="231F20"/>
                <w:spacing w:val="-1"/>
                <w:sz w:val="16"/>
              </w:rPr>
              <w:t> </w:t>
            </w:r>
            <w:r>
              <w:rPr>
                <w:color w:val="231F20"/>
                <w:sz w:val="16"/>
              </w:rPr>
              <w:t>claimed</w:t>
            </w:r>
            <w:r>
              <w:rPr>
                <w:color w:val="231F20"/>
                <w:spacing w:val="-1"/>
                <w:sz w:val="16"/>
              </w:rPr>
              <w:t> </w:t>
            </w:r>
            <w:r>
              <w:rPr>
                <w:color w:val="231F20"/>
                <w:sz w:val="16"/>
              </w:rPr>
              <w:t>as</w:t>
            </w:r>
            <w:r>
              <w:rPr>
                <w:color w:val="231F20"/>
                <w:spacing w:val="-2"/>
                <w:sz w:val="16"/>
              </w:rPr>
              <w:t> </w:t>
            </w:r>
            <w:r>
              <w:rPr>
                <w:color w:val="231F20"/>
                <w:sz w:val="16"/>
              </w:rPr>
              <w:t>a</w:t>
            </w:r>
            <w:r>
              <w:rPr>
                <w:color w:val="231F20"/>
                <w:spacing w:val="-2"/>
                <w:sz w:val="16"/>
              </w:rPr>
              <w:t> </w:t>
            </w:r>
            <w:r>
              <w:rPr>
                <w:color w:val="231F20"/>
                <w:sz w:val="16"/>
              </w:rPr>
              <w:t>dependent</w:t>
            </w:r>
            <w:r>
              <w:rPr>
                <w:color w:val="231F20"/>
                <w:spacing w:val="-1"/>
                <w:sz w:val="16"/>
              </w:rPr>
              <w:t> </w:t>
            </w:r>
            <w:r>
              <w:rPr>
                <w:color w:val="231F20"/>
                <w:spacing w:val="-5"/>
                <w:sz w:val="16"/>
              </w:rPr>
              <w:t>on</w:t>
            </w:r>
          </w:p>
        </w:tc>
      </w:tr>
      <w:tr>
        <w:trPr>
          <w:trHeight w:val="361" w:hRule="atLeast"/>
        </w:trPr>
        <w:tc>
          <w:tcPr>
            <w:tcW w:w="10561" w:type="dxa"/>
            <w:gridSpan w:val="4"/>
            <w:tcBorders>
              <w:top w:val="nil"/>
              <w:bottom w:val="nil"/>
            </w:tcBorders>
          </w:tcPr>
          <w:p>
            <w:pPr>
              <w:pStyle w:val="TableParagraph"/>
              <w:spacing w:before="142"/>
              <w:ind w:left="85"/>
              <w:rPr>
                <w:sz w:val="16"/>
              </w:rPr>
            </w:pPr>
            <w:r>
              <w:rPr>
                <w:color w:val="231F20"/>
                <w:position w:val="5"/>
                <w:sz w:val="10"/>
              </w:rPr>
              <w:t>4</w:t>
            </w:r>
            <w:r>
              <w:rPr>
                <w:color w:val="231F20"/>
                <w:spacing w:val="11"/>
                <w:position w:val="5"/>
                <w:sz w:val="10"/>
              </w:rPr>
              <w:t> </w:t>
            </w:r>
            <w:r>
              <w:rPr>
                <w:color w:val="231F20"/>
                <w:sz w:val="16"/>
              </w:rPr>
              <w:t>The</w:t>
            </w:r>
            <w:r>
              <w:rPr>
                <w:color w:val="231F20"/>
                <w:spacing w:val="-4"/>
                <w:sz w:val="16"/>
              </w:rPr>
              <w:t> </w:t>
            </w:r>
            <w:r>
              <w:rPr>
                <w:color w:val="231F20"/>
                <w:sz w:val="16"/>
              </w:rPr>
              <w:t>term</w:t>
            </w:r>
            <w:r>
              <w:rPr>
                <w:color w:val="231F20"/>
                <w:spacing w:val="-3"/>
                <w:sz w:val="16"/>
              </w:rPr>
              <w:t> </w:t>
            </w:r>
            <w:r>
              <w:rPr>
                <w:color w:val="231F20"/>
                <w:sz w:val="16"/>
              </w:rPr>
              <w:t>“</w:t>
            </w:r>
            <w:hyperlink w:history="true" w:anchor="_bookmark129">
              <w:r>
                <w:rPr>
                  <w:rFonts w:ascii="Arial" w:hAnsi="Arial"/>
                  <w:i/>
                  <w:color w:val="0056A2"/>
                  <w:sz w:val="16"/>
                  <w:u w:val="single" w:color="0055A1"/>
                </w:rPr>
                <w:t>qualifying</w:t>
              </w:r>
              <w:r>
                <w:rPr>
                  <w:rFonts w:ascii="Arial" w:hAnsi="Arial"/>
                  <w:i/>
                  <w:color w:val="0056A2"/>
                  <w:spacing w:val="-6"/>
                  <w:sz w:val="16"/>
                  <w:u w:val="single" w:color="0055A1"/>
                </w:rPr>
                <w:t> </w:t>
              </w:r>
              <w:r>
                <w:rPr>
                  <w:rFonts w:ascii="Arial" w:hAnsi="Arial"/>
                  <w:i/>
                  <w:color w:val="0056A2"/>
                  <w:sz w:val="16"/>
                  <w:u w:val="single" w:color="0055A1"/>
                </w:rPr>
                <w:t>relative</w:t>
              </w:r>
            </w:hyperlink>
            <w:r>
              <w:rPr>
                <w:color w:val="231F20"/>
                <w:sz w:val="16"/>
              </w:rPr>
              <w:t>”</w:t>
            </w:r>
            <w:r>
              <w:rPr>
                <w:color w:val="231F20"/>
                <w:spacing w:val="-3"/>
                <w:sz w:val="16"/>
              </w:rPr>
              <w:t> </w:t>
            </w:r>
            <w:r>
              <w:rPr>
                <w:color w:val="231F20"/>
                <w:sz w:val="16"/>
              </w:rPr>
              <w:t>is</w:t>
            </w:r>
            <w:r>
              <w:rPr>
                <w:color w:val="231F20"/>
                <w:spacing w:val="-4"/>
                <w:sz w:val="16"/>
              </w:rPr>
              <w:t> </w:t>
            </w:r>
            <w:r>
              <w:rPr>
                <w:color w:val="231F20"/>
                <w:sz w:val="16"/>
              </w:rPr>
              <w:t>defined</w:t>
            </w:r>
            <w:r>
              <w:rPr>
                <w:color w:val="231F20"/>
                <w:spacing w:val="-4"/>
                <w:sz w:val="16"/>
              </w:rPr>
              <w:t> </w:t>
            </w:r>
            <w:r>
              <w:rPr>
                <w:color w:val="231F20"/>
                <w:sz w:val="16"/>
              </w:rPr>
              <w:t>under</w:t>
            </w:r>
            <w:r>
              <w:rPr>
                <w:color w:val="231F20"/>
                <w:spacing w:val="-4"/>
                <w:sz w:val="16"/>
              </w:rPr>
              <w:t> </w:t>
            </w:r>
            <w:r>
              <w:rPr>
                <w:rFonts w:ascii="Arial" w:hAnsi="Arial"/>
                <w:i/>
                <w:color w:val="231F20"/>
                <w:sz w:val="16"/>
              </w:rPr>
              <w:t>Dependents</w:t>
            </w:r>
            <w:r>
              <w:rPr>
                <w:color w:val="231F20"/>
                <w:sz w:val="16"/>
              </w:rPr>
              <w:t>,</w:t>
            </w:r>
            <w:r>
              <w:rPr>
                <w:color w:val="231F20"/>
                <w:spacing w:val="-4"/>
                <w:sz w:val="16"/>
              </w:rPr>
              <w:t> </w:t>
            </w:r>
            <w:r>
              <w:rPr>
                <w:color w:val="231F20"/>
                <w:spacing w:val="-2"/>
                <w:sz w:val="16"/>
              </w:rPr>
              <w:t>later.</w:t>
            </w:r>
          </w:p>
        </w:tc>
      </w:tr>
      <w:tr>
        <w:trPr>
          <w:trHeight w:val="505" w:hRule="atLeast"/>
        </w:trPr>
        <w:tc>
          <w:tcPr>
            <w:tcW w:w="10561" w:type="dxa"/>
            <w:gridSpan w:val="4"/>
            <w:tcBorders>
              <w:top w:val="nil"/>
              <w:bottom w:val="nil"/>
            </w:tcBorders>
          </w:tcPr>
          <w:p>
            <w:pPr>
              <w:pStyle w:val="TableParagraph"/>
              <w:spacing w:line="220" w:lineRule="atLeast" w:before="31"/>
              <w:ind w:left="84" w:right="115"/>
              <w:rPr>
                <w:sz w:val="16"/>
              </w:rPr>
            </w:pPr>
            <w:r>
              <w:rPr>
                <w:color w:val="231F20"/>
                <w:position w:val="5"/>
                <w:sz w:val="10"/>
              </w:rPr>
              <w:t>5</w:t>
            </w:r>
            <w:r>
              <w:rPr>
                <w:color w:val="231F20"/>
                <w:spacing w:val="14"/>
                <w:position w:val="5"/>
                <w:sz w:val="10"/>
              </w:rPr>
              <w:t> </w:t>
            </w:r>
            <w:r>
              <w:rPr>
                <w:color w:val="231F20"/>
                <w:sz w:val="16"/>
              </w:rPr>
              <w:t>If</w:t>
            </w:r>
            <w:r>
              <w:rPr>
                <w:color w:val="231F20"/>
                <w:spacing w:val="-1"/>
                <w:sz w:val="16"/>
              </w:rPr>
              <w:t> </w:t>
            </w:r>
            <w:r>
              <w:rPr>
                <w:color w:val="231F20"/>
                <w:sz w:val="16"/>
              </w:rPr>
              <w:t>you</w:t>
            </w:r>
            <w:r>
              <w:rPr>
                <w:color w:val="231F20"/>
                <w:spacing w:val="-1"/>
                <w:sz w:val="16"/>
              </w:rPr>
              <w:t> </w:t>
            </w:r>
            <w:r>
              <w:rPr>
                <w:color w:val="231F20"/>
                <w:sz w:val="16"/>
              </w:rPr>
              <w:t>can</w:t>
            </w:r>
            <w:r>
              <w:rPr>
                <w:color w:val="231F20"/>
                <w:spacing w:val="-1"/>
                <w:sz w:val="16"/>
              </w:rPr>
              <w:t> </w:t>
            </w:r>
            <w:r>
              <w:rPr>
                <w:color w:val="231F20"/>
                <w:sz w:val="16"/>
              </w:rPr>
              <w:t>claim</w:t>
            </w:r>
            <w:r>
              <w:rPr>
                <w:color w:val="231F20"/>
                <w:spacing w:val="-1"/>
                <w:sz w:val="16"/>
              </w:rPr>
              <w:t> </w:t>
            </w:r>
            <w:r>
              <w:rPr>
                <w:color w:val="231F20"/>
                <w:sz w:val="16"/>
              </w:rPr>
              <w:t>a</w:t>
            </w:r>
            <w:r>
              <w:rPr>
                <w:color w:val="231F20"/>
                <w:spacing w:val="-2"/>
                <w:sz w:val="16"/>
              </w:rPr>
              <w:t> </w:t>
            </w:r>
            <w:r>
              <w:rPr>
                <w:color w:val="231F20"/>
                <w:sz w:val="16"/>
              </w:rPr>
              <w:t>person</w:t>
            </w:r>
            <w:r>
              <w:rPr>
                <w:color w:val="231F20"/>
                <w:spacing w:val="-1"/>
                <w:sz w:val="16"/>
              </w:rPr>
              <w:t> </w:t>
            </w:r>
            <w:r>
              <w:rPr>
                <w:color w:val="231F20"/>
                <w:sz w:val="16"/>
              </w:rPr>
              <w:t>as</w:t>
            </w:r>
            <w:r>
              <w:rPr>
                <w:color w:val="231F20"/>
                <w:spacing w:val="-1"/>
                <w:sz w:val="16"/>
              </w:rPr>
              <w:t> </w:t>
            </w:r>
            <w:r>
              <w:rPr>
                <w:color w:val="231F20"/>
                <w:sz w:val="16"/>
              </w:rPr>
              <w:t>a</w:t>
            </w:r>
            <w:r>
              <w:rPr>
                <w:color w:val="231F20"/>
                <w:spacing w:val="-2"/>
                <w:sz w:val="16"/>
              </w:rPr>
              <w:t> </w:t>
            </w:r>
            <w:r>
              <w:rPr>
                <w:color w:val="231F20"/>
                <w:sz w:val="16"/>
              </w:rPr>
              <w:t>dependent</w:t>
            </w:r>
            <w:r>
              <w:rPr>
                <w:color w:val="231F20"/>
                <w:spacing w:val="-1"/>
                <w:sz w:val="16"/>
              </w:rPr>
              <w:t> </w:t>
            </w:r>
            <w:r>
              <w:rPr>
                <w:color w:val="231F20"/>
                <w:sz w:val="16"/>
              </w:rPr>
              <w:t>only</w:t>
            </w:r>
            <w:r>
              <w:rPr>
                <w:color w:val="231F20"/>
                <w:spacing w:val="-1"/>
                <w:sz w:val="16"/>
              </w:rPr>
              <w:t> </w:t>
            </w:r>
            <w:r>
              <w:rPr>
                <w:color w:val="231F20"/>
                <w:sz w:val="16"/>
              </w:rPr>
              <w:t>because</w:t>
            </w:r>
            <w:r>
              <w:rPr>
                <w:color w:val="231F20"/>
                <w:spacing w:val="-1"/>
                <w:sz w:val="16"/>
              </w:rPr>
              <w:t> </w:t>
            </w:r>
            <w:r>
              <w:rPr>
                <w:color w:val="231F20"/>
                <w:sz w:val="16"/>
              </w:rPr>
              <w:t>of</w:t>
            </w:r>
            <w:r>
              <w:rPr>
                <w:color w:val="231F20"/>
                <w:spacing w:val="-1"/>
                <w:sz w:val="16"/>
              </w:rPr>
              <w:t> </w:t>
            </w:r>
            <w:r>
              <w:rPr>
                <w:color w:val="231F20"/>
                <w:sz w:val="16"/>
              </w:rPr>
              <w:t>a</w:t>
            </w:r>
            <w:r>
              <w:rPr>
                <w:color w:val="231F20"/>
                <w:spacing w:val="-2"/>
                <w:sz w:val="16"/>
              </w:rPr>
              <w:t> </w:t>
            </w:r>
            <w:r>
              <w:rPr>
                <w:color w:val="231F20"/>
                <w:sz w:val="16"/>
              </w:rPr>
              <w:t>multiple</w:t>
            </w:r>
            <w:r>
              <w:rPr>
                <w:color w:val="231F20"/>
                <w:spacing w:val="-1"/>
                <w:sz w:val="16"/>
              </w:rPr>
              <w:t> </w:t>
            </w:r>
            <w:r>
              <w:rPr>
                <w:color w:val="231F20"/>
                <w:sz w:val="16"/>
              </w:rPr>
              <w:t>support</w:t>
            </w:r>
            <w:r>
              <w:rPr>
                <w:color w:val="231F20"/>
                <w:spacing w:val="-1"/>
                <w:sz w:val="16"/>
              </w:rPr>
              <w:t> </w:t>
            </w:r>
            <w:r>
              <w:rPr>
                <w:color w:val="231F20"/>
                <w:sz w:val="16"/>
              </w:rPr>
              <w:t>agreement,</w:t>
            </w:r>
            <w:r>
              <w:rPr>
                <w:color w:val="231F20"/>
                <w:spacing w:val="-1"/>
                <w:sz w:val="16"/>
              </w:rPr>
              <w:t> </w:t>
            </w:r>
            <w:r>
              <w:rPr>
                <w:color w:val="231F20"/>
                <w:sz w:val="16"/>
              </w:rPr>
              <w:t>that</w:t>
            </w:r>
            <w:r>
              <w:rPr>
                <w:color w:val="231F20"/>
                <w:spacing w:val="-1"/>
                <w:sz w:val="16"/>
              </w:rPr>
              <w:t> </w:t>
            </w:r>
            <w:r>
              <w:rPr>
                <w:color w:val="231F20"/>
                <w:sz w:val="16"/>
              </w:rPr>
              <w:t>person</w:t>
            </w:r>
            <w:r>
              <w:rPr>
                <w:color w:val="231F20"/>
                <w:spacing w:val="-1"/>
                <w:sz w:val="16"/>
              </w:rPr>
              <w:t> </w:t>
            </w:r>
            <w:r>
              <w:rPr>
                <w:color w:val="231F20"/>
                <w:sz w:val="16"/>
              </w:rPr>
              <w:t>isn't</w:t>
            </w:r>
            <w:r>
              <w:rPr>
                <w:color w:val="231F20"/>
                <w:spacing w:val="-1"/>
                <w:sz w:val="16"/>
              </w:rPr>
              <w:t> </w:t>
            </w:r>
            <w:r>
              <w:rPr>
                <w:color w:val="231F20"/>
                <w:sz w:val="16"/>
              </w:rPr>
              <w:t>a</w:t>
            </w:r>
            <w:r>
              <w:rPr>
                <w:color w:val="231F20"/>
                <w:spacing w:val="-2"/>
                <w:sz w:val="16"/>
              </w:rPr>
              <w:t> </w:t>
            </w:r>
            <w:r>
              <w:rPr>
                <w:color w:val="231F20"/>
                <w:sz w:val="16"/>
              </w:rPr>
              <w:t>qualifying</w:t>
            </w:r>
            <w:r>
              <w:rPr>
                <w:color w:val="231F20"/>
                <w:spacing w:val="-1"/>
                <w:sz w:val="16"/>
              </w:rPr>
              <w:t> </w:t>
            </w:r>
            <w:r>
              <w:rPr>
                <w:color w:val="231F20"/>
                <w:sz w:val="16"/>
              </w:rPr>
              <w:t>person.</w:t>
            </w:r>
            <w:r>
              <w:rPr>
                <w:color w:val="231F20"/>
                <w:spacing w:val="-1"/>
                <w:sz w:val="16"/>
              </w:rPr>
              <w:t> </w:t>
            </w:r>
            <w:r>
              <w:rPr>
                <w:color w:val="231F20"/>
                <w:sz w:val="16"/>
              </w:rPr>
              <w:t>See</w:t>
            </w:r>
            <w:r>
              <w:rPr>
                <w:color w:val="231F20"/>
                <w:spacing w:val="-2"/>
                <w:sz w:val="16"/>
              </w:rPr>
              <w:t> </w:t>
            </w:r>
            <w:hyperlink w:history="true" w:anchor="_bookmark163">
              <w:r>
                <w:rPr>
                  <w:rFonts w:ascii="Arial"/>
                  <w:i/>
                  <w:color w:val="0056A2"/>
                  <w:sz w:val="16"/>
                  <w:u w:val="single" w:color="0055A1"/>
                </w:rPr>
                <w:t>Multiple</w:t>
              </w:r>
            </w:hyperlink>
            <w:r>
              <w:rPr>
                <w:rFonts w:ascii="Arial"/>
                <w:i/>
                <w:color w:val="0056A2"/>
                <w:sz w:val="16"/>
              </w:rPr>
              <w:t> </w:t>
            </w:r>
            <w:hyperlink w:history="true" w:anchor="_bookmark163">
              <w:r>
                <w:rPr>
                  <w:rFonts w:ascii="Arial"/>
                  <w:i/>
                  <w:color w:val="0056A2"/>
                  <w:sz w:val="16"/>
                  <w:u w:val="single" w:color="0055A1"/>
                </w:rPr>
                <w:t>Support Agreement</w:t>
              </w:r>
            </w:hyperlink>
            <w:r>
              <w:rPr>
                <w:color w:val="231F20"/>
                <w:sz w:val="16"/>
              </w:rPr>
              <w:t>, later.</w:t>
            </w:r>
          </w:p>
        </w:tc>
      </w:tr>
      <w:tr>
        <w:trPr>
          <w:trHeight w:val="367" w:hRule="atLeast"/>
        </w:trPr>
        <w:tc>
          <w:tcPr>
            <w:tcW w:w="10561" w:type="dxa"/>
            <w:gridSpan w:val="4"/>
            <w:tcBorders>
              <w:top w:val="nil"/>
            </w:tcBorders>
          </w:tcPr>
          <w:p>
            <w:pPr>
              <w:pStyle w:val="TableParagraph"/>
              <w:spacing w:before="67"/>
              <w:ind w:left="85"/>
              <w:rPr>
                <w:sz w:val="16"/>
              </w:rPr>
            </w:pPr>
            <w:r>
              <w:rPr>
                <w:color w:val="231F20"/>
                <w:position w:val="5"/>
                <w:sz w:val="10"/>
              </w:rPr>
              <w:t>6</w:t>
            </w:r>
            <w:r>
              <w:rPr>
                <w:color w:val="231F20"/>
                <w:spacing w:val="10"/>
                <w:position w:val="5"/>
                <w:sz w:val="10"/>
              </w:rPr>
              <w:t> </w:t>
            </w:r>
            <w:r>
              <w:rPr>
                <w:color w:val="231F20"/>
                <w:sz w:val="16"/>
              </w:rPr>
              <w:t>See</w:t>
            </w:r>
            <w:r>
              <w:rPr>
                <w:color w:val="231F20"/>
                <w:spacing w:val="-5"/>
                <w:sz w:val="16"/>
              </w:rPr>
              <w:t> </w:t>
            </w:r>
            <w:hyperlink w:history="true" w:anchor="_bookmark75">
              <w:r>
                <w:rPr>
                  <w:rFonts w:ascii="Arial"/>
                  <w:i/>
                  <w:color w:val="0056A2"/>
                  <w:sz w:val="16"/>
                  <w:u w:val="single" w:color="0055A1"/>
                </w:rPr>
                <w:t>Special</w:t>
              </w:r>
              <w:r>
                <w:rPr>
                  <w:rFonts w:ascii="Arial"/>
                  <w:i/>
                  <w:color w:val="0056A2"/>
                  <w:spacing w:val="-7"/>
                  <w:sz w:val="16"/>
                  <w:u w:val="single" w:color="0055A1"/>
                </w:rPr>
                <w:t> </w:t>
              </w:r>
              <w:r>
                <w:rPr>
                  <w:rFonts w:ascii="Arial"/>
                  <w:i/>
                  <w:color w:val="0056A2"/>
                  <w:sz w:val="16"/>
                  <w:u w:val="single" w:color="0055A1"/>
                </w:rPr>
                <w:t>rule</w:t>
              </w:r>
              <w:r>
                <w:rPr>
                  <w:rFonts w:ascii="Arial"/>
                  <w:i/>
                  <w:color w:val="0056A2"/>
                  <w:spacing w:val="-6"/>
                  <w:sz w:val="16"/>
                  <w:u w:val="single" w:color="0055A1"/>
                </w:rPr>
                <w:t> </w:t>
              </w:r>
              <w:r>
                <w:rPr>
                  <w:rFonts w:ascii="Arial"/>
                  <w:i/>
                  <w:color w:val="0056A2"/>
                  <w:sz w:val="16"/>
                  <w:u w:val="single" w:color="0055A1"/>
                </w:rPr>
                <w:t>for</w:t>
              </w:r>
              <w:r>
                <w:rPr>
                  <w:rFonts w:ascii="Arial"/>
                  <w:i/>
                  <w:color w:val="0056A2"/>
                  <w:spacing w:val="-7"/>
                  <w:sz w:val="16"/>
                  <w:u w:val="single" w:color="0055A1"/>
                </w:rPr>
                <w:t> </w:t>
              </w:r>
              <w:r>
                <w:rPr>
                  <w:rFonts w:ascii="Arial"/>
                  <w:i/>
                  <w:color w:val="0056A2"/>
                  <w:sz w:val="16"/>
                  <w:u w:val="single" w:color="0055A1"/>
                </w:rPr>
                <w:t>parent</w:t>
              </w:r>
            </w:hyperlink>
            <w:r>
              <w:rPr>
                <w:color w:val="231F20"/>
                <w:sz w:val="16"/>
              </w:rPr>
              <w:t>,</w:t>
            </w:r>
            <w:r>
              <w:rPr>
                <w:color w:val="231F20"/>
                <w:spacing w:val="-5"/>
                <w:sz w:val="16"/>
              </w:rPr>
              <w:t> </w:t>
            </w:r>
            <w:r>
              <w:rPr>
                <w:color w:val="231F20"/>
                <w:spacing w:val="-2"/>
                <w:sz w:val="16"/>
              </w:rPr>
              <w:t>earlier.</w:t>
            </w:r>
          </w:p>
        </w:tc>
      </w:tr>
    </w:tbl>
    <w:p>
      <w:pPr>
        <w:pStyle w:val="TableParagraph"/>
        <w:spacing w:after="0"/>
        <w:rPr>
          <w:sz w:val="16"/>
        </w:rPr>
        <w:sectPr>
          <w:pgSz w:w="12240" w:h="15840"/>
          <w:pgMar w:header="0" w:footer="599" w:top="620" w:bottom="780" w:left="720" w:right="720"/>
        </w:sectPr>
      </w:pPr>
    </w:p>
    <w:p>
      <w:pPr>
        <w:pStyle w:val="BodyText"/>
        <w:spacing w:line="252" w:lineRule="auto" w:before="90"/>
        <w:ind w:left="120" w:right="38" w:hanging="1"/>
        <w:jc w:val="both"/>
      </w:pPr>
      <w:r>
        <w:rPr>
          <w:color w:val="231F20"/>
        </w:rPr>
        <w:t>deduction amount (if you don't itemize deduc- tions). It doesn't entitle you to file a joint return.</w:t>
      </w:r>
    </w:p>
    <w:p>
      <w:pPr>
        <w:pStyle w:val="BodyText"/>
        <w:spacing w:line="247" w:lineRule="auto" w:before="151"/>
        <w:ind w:right="38"/>
        <w:jc w:val="both"/>
      </w:pPr>
      <w:bookmarkStart w:name="_bookmark83" w:id="119"/>
      <w:bookmarkEnd w:id="119"/>
      <w:r>
        <w:rPr/>
      </w:r>
      <w:r>
        <w:rPr>
          <w:rFonts w:ascii="Arial Black" w:hAnsi="Arial Black"/>
          <w:color w:val="231F20"/>
        </w:rPr>
        <w:t>How</w:t>
      </w:r>
      <w:r>
        <w:rPr>
          <w:rFonts w:ascii="Arial Black" w:hAnsi="Arial Black"/>
          <w:color w:val="231F20"/>
          <w:spacing w:val="-6"/>
        </w:rPr>
        <w:t> </w:t>
      </w:r>
      <w:r>
        <w:rPr>
          <w:rFonts w:ascii="Arial Black" w:hAnsi="Arial Black"/>
          <w:color w:val="231F20"/>
        </w:rPr>
        <w:t>to</w:t>
      </w:r>
      <w:r>
        <w:rPr>
          <w:rFonts w:ascii="Arial Black" w:hAnsi="Arial Black"/>
          <w:color w:val="231F20"/>
          <w:spacing w:val="-6"/>
        </w:rPr>
        <w:t> </w:t>
      </w:r>
      <w:r>
        <w:rPr>
          <w:rFonts w:ascii="Arial Black" w:hAnsi="Arial Black"/>
          <w:color w:val="231F20"/>
        </w:rPr>
        <w:t>file. </w:t>
      </w:r>
      <w:r>
        <w:rPr>
          <w:color w:val="231F20"/>
        </w:rPr>
        <w:t>Indicate your choice of this filing status by checking the “Qualifying surviving spouse” box on the </w:t>
      </w:r>
      <w:r>
        <w:rPr>
          <w:rFonts w:ascii="Arial" w:hAnsi="Arial"/>
          <w:i/>
          <w:color w:val="231F20"/>
        </w:rPr>
        <w:t>Filing Status </w:t>
      </w:r>
      <w:r>
        <w:rPr>
          <w:color w:val="231F20"/>
        </w:rPr>
        <w:t>line near the top of Form 1040 or 1040-SR. If the child who qualifies</w:t>
      </w:r>
      <w:r>
        <w:rPr>
          <w:color w:val="231F20"/>
          <w:spacing w:val="-9"/>
        </w:rPr>
        <w:t> </w:t>
      </w:r>
      <w:r>
        <w:rPr>
          <w:color w:val="231F20"/>
        </w:rPr>
        <w:t>you</w:t>
      </w:r>
      <w:r>
        <w:rPr>
          <w:color w:val="231F20"/>
          <w:spacing w:val="-9"/>
        </w:rPr>
        <w:t> </w:t>
      </w:r>
      <w:r>
        <w:rPr>
          <w:color w:val="231F20"/>
        </w:rPr>
        <w:t>for</w:t>
      </w:r>
      <w:r>
        <w:rPr>
          <w:color w:val="231F20"/>
          <w:spacing w:val="-9"/>
        </w:rPr>
        <w:t> </w:t>
      </w:r>
      <w:r>
        <w:rPr>
          <w:color w:val="231F20"/>
        </w:rPr>
        <w:t>this</w:t>
      </w:r>
      <w:r>
        <w:rPr>
          <w:color w:val="231F20"/>
          <w:spacing w:val="-9"/>
        </w:rPr>
        <w:t> </w:t>
      </w:r>
      <w:r>
        <w:rPr>
          <w:color w:val="231F20"/>
        </w:rPr>
        <w:t>filing</w:t>
      </w:r>
      <w:r>
        <w:rPr>
          <w:color w:val="231F20"/>
          <w:spacing w:val="-9"/>
        </w:rPr>
        <w:t> </w:t>
      </w:r>
      <w:r>
        <w:rPr>
          <w:color w:val="231F20"/>
        </w:rPr>
        <w:t>status</w:t>
      </w:r>
      <w:r>
        <w:rPr>
          <w:color w:val="231F20"/>
          <w:spacing w:val="-9"/>
        </w:rPr>
        <w:t> </w:t>
      </w:r>
      <w:r>
        <w:rPr>
          <w:color w:val="231F20"/>
        </w:rPr>
        <w:t>isn’t</w:t>
      </w:r>
      <w:r>
        <w:rPr>
          <w:color w:val="231F20"/>
          <w:spacing w:val="-9"/>
        </w:rPr>
        <w:t> </w:t>
      </w:r>
      <w:r>
        <w:rPr>
          <w:color w:val="231F20"/>
        </w:rPr>
        <w:t>claimed</w:t>
      </w:r>
      <w:r>
        <w:rPr>
          <w:color w:val="231F20"/>
          <w:spacing w:val="-9"/>
        </w:rPr>
        <w:t> </w:t>
      </w:r>
      <w:r>
        <w:rPr>
          <w:color w:val="231F20"/>
        </w:rPr>
        <w:t>as your dependent in the </w:t>
      </w:r>
      <w:r>
        <w:rPr>
          <w:rFonts w:ascii="Arial" w:hAnsi="Arial"/>
          <w:i/>
          <w:color w:val="231F20"/>
        </w:rPr>
        <w:t>Dependents </w:t>
      </w:r>
      <w:r>
        <w:rPr>
          <w:color w:val="231F20"/>
        </w:rPr>
        <w:t>section </w:t>
      </w:r>
      <w:r>
        <w:rPr>
          <w:color w:val="231F20"/>
        </w:rPr>
        <w:t>of Form 1040 or 1040-SR, enter the child’s name in the entry space at the bottom of the </w:t>
      </w:r>
      <w:r>
        <w:rPr>
          <w:rFonts w:ascii="Arial" w:hAnsi="Arial"/>
          <w:i/>
          <w:color w:val="231F20"/>
        </w:rPr>
        <w:t>Filing Status</w:t>
      </w:r>
      <w:r>
        <w:rPr>
          <w:rFonts w:ascii="Arial" w:hAnsi="Arial"/>
          <w:i/>
          <w:color w:val="231F20"/>
          <w:spacing w:val="-6"/>
        </w:rPr>
        <w:t> </w:t>
      </w:r>
      <w:r>
        <w:rPr>
          <w:color w:val="231F20"/>
        </w:rPr>
        <w:t>section.</w:t>
      </w:r>
      <w:r>
        <w:rPr>
          <w:color w:val="231F20"/>
          <w:spacing w:val="-4"/>
        </w:rPr>
        <w:t> </w:t>
      </w:r>
      <w:r>
        <w:rPr>
          <w:color w:val="231F20"/>
        </w:rPr>
        <w:t>Use</w:t>
      </w:r>
      <w:r>
        <w:rPr>
          <w:color w:val="231F20"/>
          <w:spacing w:val="-4"/>
        </w:rPr>
        <w:t> </w:t>
      </w:r>
      <w:r>
        <w:rPr>
          <w:color w:val="231F20"/>
        </w:rPr>
        <w:t>the</w:t>
      </w:r>
      <w:r>
        <w:rPr>
          <w:color w:val="231F20"/>
          <w:spacing w:val="-4"/>
        </w:rPr>
        <w:t> </w:t>
      </w:r>
      <w:r>
        <w:rPr>
          <w:rFonts w:ascii="Arial" w:hAnsi="Arial"/>
          <w:i/>
          <w:color w:val="231F20"/>
        </w:rPr>
        <w:t>Married</w:t>
      </w:r>
      <w:r>
        <w:rPr>
          <w:rFonts w:ascii="Arial" w:hAnsi="Arial"/>
          <w:i/>
          <w:color w:val="231F20"/>
          <w:spacing w:val="-6"/>
        </w:rPr>
        <w:t> </w:t>
      </w:r>
      <w:r>
        <w:rPr>
          <w:rFonts w:ascii="Arial" w:hAnsi="Arial"/>
          <w:i/>
          <w:color w:val="231F20"/>
        </w:rPr>
        <w:t>filing</w:t>
      </w:r>
      <w:r>
        <w:rPr>
          <w:rFonts w:ascii="Arial" w:hAnsi="Arial"/>
          <w:i/>
          <w:color w:val="231F20"/>
          <w:spacing w:val="-6"/>
        </w:rPr>
        <w:t> </w:t>
      </w:r>
      <w:r>
        <w:rPr>
          <w:rFonts w:ascii="Arial" w:hAnsi="Arial"/>
          <w:i/>
          <w:color w:val="231F20"/>
        </w:rPr>
        <w:t>jointly</w:t>
      </w:r>
      <w:r>
        <w:rPr>
          <w:rFonts w:ascii="Arial" w:hAnsi="Arial"/>
          <w:i/>
          <w:color w:val="231F20"/>
          <w:spacing w:val="-6"/>
        </w:rPr>
        <w:t> </w:t>
      </w:r>
      <w:r>
        <w:rPr>
          <w:color w:val="231F20"/>
        </w:rPr>
        <w:t>col- umn of the Tax Table, or Section B of the Tax Computation Worksheet, to figure your tax.</w:t>
      </w:r>
    </w:p>
    <w:p>
      <w:pPr>
        <w:pStyle w:val="BodyText"/>
        <w:spacing w:line="242" w:lineRule="auto" w:before="161"/>
        <w:ind w:right="38"/>
        <w:jc w:val="both"/>
      </w:pPr>
      <w:r>
        <w:rPr>
          <w:rFonts w:ascii="Arial Black"/>
          <w:color w:val="231F20"/>
        </w:rPr>
        <w:t>Eligibility</w:t>
      </w:r>
      <w:r>
        <w:rPr>
          <w:rFonts w:ascii="Arial Black"/>
          <w:color w:val="231F20"/>
          <w:spacing w:val="-2"/>
        </w:rPr>
        <w:t> </w:t>
      </w:r>
      <w:r>
        <w:rPr>
          <w:rFonts w:ascii="Arial Black"/>
          <w:color w:val="231F20"/>
        </w:rPr>
        <w:t>rules.</w:t>
      </w:r>
      <w:r>
        <w:rPr>
          <w:rFonts w:ascii="Arial Black"/>
          <w:color w:val="231F20"/>
          <w:spacing w:val="-6"/>
        </w:rPr>
        <w:t> </w:t>
      </w:r>
      <w:r>
        <w:rPr>
          <w:color w:val="231F20"/>
        </w:rPr>
        <w:t>You are eligible to file your 2024 return as a qualifying surviving spouse if you meet all the following tests.</w:t>
      </w:r>
    </w:p>
    <w:p>
      <w:pPr>
        <w:pStyle w:val="ListParagraph"/>
        <w:numPr>
          <w:ilvl w:val="0"/>
          <w:numId w:val="22"/>
        </w:numPr>
        <w:tabs>
          <w:tab w:pos="487" w:val="left" w:leader="none"/>
          <w:tab w:pos="489" w:val="left" w:leader="none"/>
        </w:tabs>
        <w:spacing w:line="252" w:lineRule="auto" w:before="101" w:after="0"/>
        <w:ind w:left="489" w:right="53" w:hanging="234"/>
        <w:jc w:val="left"/>
        <w:rPr>
          <w:sz w:val="16"/>
        </w:rPr>
      </w:pPr>
      <w:r>
        <w:rPr>
          <w:color w:val="231F20"/>
          <w:sz w:val="16"/>
        </w:rPr>
        <w:t>You were entitled to file a joint return with your</w:t>
      </w:r>
      <w:r>
        <w:rPr>
          <w:color w:val="231F20"/>
          <w:spacing w:val="-11"/>
          <w:sz w:val="16"/>
        </w:rPr>
        <w:t> </w:t>
      </w:r>
      <w:r>
        <w:rPr>
          <w:color w:val="231F20"/>
          <w:sz w:val="16"/>
        </w:rPr>
        <w:t>spouse</w:t>
      </w:r>
      <w:r>
        <w:rPr>
          <w:color w:val="231F20"/>
          <w:spacing w:val="-11"/>
          <w:sz w:val="16"/>
        </w:rPr>
        <w:t> </w:t>
      </w:r>
      <w:r>
        <w:rPr>
          <w:color w:val="231F20"/>
          <w:sz w:val="16"/>
        </w:rPr>
        <w:t>for</w:t>
      </w:r>
      <w:r>
        <w:rPr>
          <w:color w:val="231F20"/>
          <w:spacing w:val="-10"/>
          <w:sz w:val="16"/>
        </w:rPr>
        <w:t> </w:t>
      </w:r>
      <w:r>
        <w:rPr>
          <w:color w:val="231F20"/>
          <w:sz w:val="16"/>
        </w:rPr>
        <w:t>the</w:t>
      </w:r>
      <w:r>
        <w:rPr>
          <w:color w:val="231F20"/>
          <w:spacing w:val="-11"/>
          <w:sz w:val="16"/>
        </w:rPr>
        <w:t> </w:t>
      </w:r>
      <w:r>
        <w:rPr>
          <w:color w:val="231F20"/>
          <w:sz w:val="16"/>
        </w:rPr>
        <w:t>year</w:t>
      </w:r>
      <w:r>
        <w:rPr>
          <w:color w:val="231F20"/>
          <w:spacing w:val="-11"/>
          <w:sz w:val="16"/>
        </w:rPr>
        <w:t> </w:t>
      </w:r>
      <w:r>
        <w:rPr>
          <w:color w:val="231F20"/>
          <w:sz w:val="16"/>
        </w:rPr>
        <w:t>your</w:t>
      </w:r>
      <w:r>
        <w:rPr>
          <w:color w:val="231F20"/>
          <w:spacing w:val="-10"/>
          <w:sz w:val="16"/>
        </w:rPr>
        <w:t> </w:t>
      </w:r>
      <w:r>
        <w:rPr>
          <w:color w:val="231F20"/>
          <w:sz w:val="16"/>
        </w:rPr>
        <w:t>spouse</w:t>
      </w:r>
      <w:r>
        <w:rPr>
          <w:color w:val="231F20"/>
          <w:spacing w:val="-11"/>
          <w:sz w:val="16"/>
        </w:rPr>
        <w:t> </w:t>
      </w:r>
      <w:r>
        <w:rPr>
          <w:color w:val="231F20"/>
          <w:sz w:val="16"/>
        </w:rPr>
        <w:t>died.</w:t>
      </w:r>
    </w:p>
    <w:p>
      <w:pPr>
        <w:pStyle w:val="BodyText"/>
        <w:spacing w:line="252" w:lineRule="auto" w:before="90"/>
        <w:ind w:left="353" w:right="51"/>
      </w:pPr>
      <w:r>
        <w:rPr/>
        <w:br w:type="column"/>
      </w:r>
      <w:r>
        <w:rPr>
          <w:color w:val="231F20"/>
        </w:rPr>
        <w:t>It</w:t>
      </w:r>
      <w:r>
        <w:rPr>
          <w:color w:val="231F20"/>
          <w:spacing w:val="-11"/>
        </w:rPr>
        <w:t> </w:t>
      </w:r>
      <w:r>
        <w:rPr>
          <w:color w:val="231F20"/>
        </w:rPr>
        <w:t>doesn't</w:t>
      </w:r>
      <w:r>
        <w:rPr>
          <w:color w:val="231F20"/>
          <w:spacing w:val="-11"/>
        </w:rPr>
        <w:t> </w:t>
      </w:r>
      <w:r>
        <w:rPr>
          <w:color w:val="231F20"/>
        </w:rPr>
        <w:t>matter</w:t>
      </w:r>
      <w:r>
        <w:rPr>
          <w:color w:val="231F20"/>
          <w:spacing w:val="-10"/>
        </w:rPr>
        <w:t> </w:t>
      </w:r>
      <w:r>
        <w:rPr>
          <w:color w:val="231F20"/>
        </w:rPr>
        <w:t>whether</w:t>
      </w:r>
      <w:r>
        <w:rPr>
          <w:color w:val="231F20"/>
          <w:spacing w:val="-11"/>
        </w:rPr>
        <w:t> </w:t>
      </w:r>
      <w:r>
        <w:rPr>
          <w:color w:val="231F20"/>
        </w:rPr>
        <w:t>you</w:t>
      </w:r>
      <w:r>
        <w:rPr>
          <w:color w:val="231F20"/>
          <w:spacing w:val="-11"/>
        </w:rPr>
        <w:t> </w:t>
      </w:r>
      <w:r>
        <w:rPr>
          <w:color w:val="231F20"/>
        </w:rPr>
        <w:t>actually</w:t>
      </w:r>
      <w:r>
        <w:rPr>
          <w:color w:val="231F20"/>
          <w:spacing w:val="-10"/>
        </w:rPr>
        <w:t> </w:t>
      </w:r>
      <w:r>
        <w:rPr>
          <w:color w:val="231F20"/>
        </w:rPr>
        <w:t>filed a joint return.</w:t>
      </w:r>
    </w:p>
    <w:p>
      <w:pPr>
        <w:pStyle w:val="ListParagraph"/>
        <w:numPr>
          <w:ilvl w:val="0"/>
          <w:numId w:val="22"/>
        </w:numPr>
        <w:tabs>
          <w:tab w:pos="351" w:val="left" w:leader="none"/>
          <w:tab w:pos="353" w:val="left" w:leader="none"/>
        </w:tabs>
        <w:spacing w:line="252" w:lineRule="auto" w:before="96" w:after="0"/>
        <w:ind w:left="353" w:right="84" w:hanging="234"/>
        <w:jc w:val="left"/>
        <w:rPr>
          <w:sz w:val="16"/>
        </w:rPr>
      </w:pPr>
      <w:r>
        <w:rPr>
          <w:color w:val="231F20"/>
          <w:sz w:val="16"/>
        </w:rPr>
        <w:t>Your</w:t>
      </w:r>
      <w:r>
        <w:rPr>
          <w:color w:val="231F20"/>
          <w:spacing w:val="-11"/>
          <w:sz w:val="16"/>
        </w:rPr>
        <w:t> </w:t>
      </w:r>
      <w:r>
        <w:rPr>
          <w:color w:val="231F20"/>
          <w:sz w:val="16"/>
        </w:rPr>
        <w:t>spouse</w:t>
      </w:r>
      <w:r>
        <w:rPr>
          <w:color w:val="231F20"/>
          <w:spacing w:val="-11"/>
          <w:sz w:val="16"/>
        </w:rPr>
        <w:t> </w:t>
      </w:r>
      <w:r>
        <w:rPr>
          <w:color w:val="231F20"/>
          <w:sz w:val="16"/>
        </w:rPr>
        <w:t>died</w:t>
      </w:r>
      <w:r>
        <w:rPr>
          <w:color w:val="231F20"/>
          <w:spacing w:val="-10"/>
          <w:sz w:val="16"/>
        </w:rPr>
        <w:t> </w:t>
      </w:r>
      <w:r>
        <w:rPr>
          <w:color w:val="231F20"/>
          <w:sz w:val="16"/>
        </w:rPr>
        <w:t>in</w:t>
      </w:r>
      <w:r>
        <w:rPr>
          <w:color w:val="231F20"/>
          <w:spacing w:val="-11"/>
          <w:sz w:val="16"/>
        </w:rPr>
        <w:t> </w:t>
      </w:r>
      <w:r>
        <w:rPr>
          <w:color w:val="231F20"/>
          <w:sz w:val="16"/>
        </w:rPr>
        <w:t>2022</w:t>
      </w:r>
      <w:r>
        <w:rPr>
          <w:color w:val="231F20"/>
          <w:spacing w:val="-11"/>
          <w:sz w:val="16"/>
        </w:rPr>
        <w:t> </w:t>
      </w:r>
      <w:r>
        <w:rPr>
          <w:color w:val="231F20"/>
          <w:sz w:val="16"/>
        </w:rPr>
        <w:t>or</w:t>
      </w:r>
      <w:r>
        <w:rPr>
          <w:color w:val="231F20"/>
          <w:spacing w:val="-10"/>
          <w:sz w:val="16"/>
        </w:rPr>
        <w:t> </w:t>
      </w:r>
      <w:r>
        <w:rPr>
          <w:color w:val="231F20"/>
          <w:sz w:val="16"/>
        </w:rPr>
        <w:t>2023</w:t>
      </w:r>
      <w:r>
        <w:rPr>
          <w:color w:val="231F20"/>
          <w:spacing w:val="-11"/>
          <w:sz w:val="16"/>
        </w:rPr>
        <w:t> </w:t>
      </w:r>
      <w:r>
        <w:rPr>
          <w:color w:val="231F20"/>
          <w:sz w:val="16"/>
        </w:rPr>
        <w:t>and</w:t>
      </w:r>
      <w:r>
        <w:rPr>
          <w:color w:val="231F20"/>
          <w:spacing w:val="-10"/>
          <w:sz w:val="16"/>
        </w:rPr>
        <w:t> </w:t>
      </w:r>
      <w:r>
        <w:rPr>
          <w:color w:val="231F20"/>
          <w:sz w:val="16"/>
        </w:rPr>
        <w:t>you didn't remarry before the end of 2024.</w:t>
      </w:r>
    </w:p>
    <w:p>
      <w:pPr>
        <w:pStyle w:val="ListParagraph"/>
        <w:numPr>
          <w:ilvl w:val="0"/>
          <w:numId w:val="22"/>
        </w:numPr>
        <w:tabs>
          <w:tab w:pos="351" w:val="left" w:leader="none"/>
          <w:tab w:pos="353" w:val="left" w:leader="none"/>
        </w:tabs>
        <w:spacing w:line="252" w:lineRule="auto" w:before="96" w:after="0"/>
        <w:ind w:left="353" w:right="43" w:hanging="234"/>
        <w:jc w:val="left"/>
        <w:rPr>
          <w:sz w:val="16"/>
        </w:rPr>
      </w:pPr>
      <w:r>
        <w:rPr>
          <w:color w:val="231F20"/>
          <w:sz w:val="16"/>
        </w:rPr>
        <w:t>You have a child or stepchild (not a foster child)</w:t>
      </w:r>
      <w:r>
        <w:rPr>
          <w:color w:val="231F20"/>
          <w:spacing w:val="-10"/>
          <w:sz w:val="16"/>
        </w:rPr>
        <w:t> </w:t>
      </w:r>
      <w:r>
        <w:rPr>
          <w:color w:val="231F20"/>
          <w:sz w:val="16"/>
        </w:rPr>
        <w:t>whom</w:t>
      </w:r>
      <w:r>
        <w:rPr>
          <w:color w:val="231F20"/>
          <w:spacing w:val="-10"/>
          <w:sz w:val="16"/>
        </w:rPr>
        <w:t> </w:t>
      </w:r>
      <w:r>
        <w:rPr>
          <w:color w:val="231F20"/>
          <w:sz w:val="16"/>
        </w:rPr>
        <w:t>you</w:t>
      </w:r>
      <w:r>
        <w:rPr>
          <w:color w:val="231F20"/>
          <w:spacing w:val="-10"/>
          <w:sz w:val="16"/>
        </w:rPr>
        <w:t> </w:t>
      </w:r>
      <w:r>
        <w:rPr>
          <w:color w:val="231F20"/>
          <w:sz w:val="16"/>
        </w:rPr>
        <w:t>can</w:t>
      </w:r>
      <w:r>
        <w:rPr>
          <w:color w:val="231F20"/>
          <w:spacing w:val="-10"/>
          <w:sz w:val="16"/>
        </w:rPr>
        <w:t> </w:t>
      </w:r>
      <w:r>
        <w:rPr>
          <w:color w:val="231F20"/>
          <w:sz w:val="16"/>
        </w:rPr>
        <w:t>claim</w:t>
      </w:r>
      <w:r>
        <w:rPr>
          <w:color w:val="231F20"/>
          <w:spacing w:val="-10"/>
          <w:sz w:val="16"/>
        </w:rPr>
        <w:t> </w:t>
      </w:r>
      <w:r>
        <w:rPr>
          <w:color w:val="231F20"/>
          <w:sz w:val="16"/>
        </w:rPr>
        <w:t>as</w:t>
      </w:r>
      <w:r>
        <w:rPr>
          <w:color w:val="231F20"/>
          <w:spacing w:val="-10"/>
          <w:sz w:val="16"/>
        </w:rPr>
        <w:t> </w:t>
      </w:r>
      <w:r>
        <w:rPr>
          <w:color w:val="231F20"/>
          <w:sz w:val="16"/>
        </w:rPr>
        <w:t>a</w:t>
      </w:r>
      <w:r>
        <w:rPr>
          <w:color w:val="231F20"/>
          <w:spacing w:val="-10"/>
          <w:sz w:val="16"/>
        </w:rPr>
        <w:t> </w:t>
      </w:r>
      <w:r>
        <w:rPr>
          <w:color w:val="231F20"/>
          <w:sz w:val="16"/>
        </w:rPr>
        <w:t>dependent or</w:t>
      </w:r>
      <w:r>
        <w:rPr>
          <w:color w:val="231F20"/>
          <w:spacing w:val="-7"/>
          <w:sz w:val="16"/>
        </w:rPr>
        <w:t> </w:t>
      </w:r>
      <w:r>
        <w:rPr>
          <w:color w:val="231F20"/>
          <w:sz w:val="16"/>
        </w:rPr>
        <w:t>could</w:t>
      </w:r>
      <w:r>
        <w:rPr>
          <w:color w:val="231F20"/>
          <w:spacing w:val="-7"/>
          <w:sz w:val="16"/>
        </w:rPr>
        <w:t> </w:t>
      </w:r>
      <w:r>
        <w:rPr>
          <w:color w:val="231F20"/>
          <w:sz w:val="16"/>
        </w:rPr>
        <w:t>claim</w:t>
      </w:r>
      <w:r>
        <w:rPr>
          <w:color w:val="231F20"/>
          <w:spacing w:val="-7"/>
          <w:sz w:val="16"/>
        </w:rPr>
        <w:t> </w:t>
      </w:r>
      <w:r>
        <w:rPr>
          <w:color w:val="231F20"/>
          <w:sz w:val="16"/>
        </w:rPr>
        <w:t>as</w:t>
      </w:r>
      <w:r>
        <w:rPr>
          <w:color w:val="231F20"/>
          <w:spacing w:val="-7"/>
          <w:sz w:val="16"/>
        </w:rPr>
        <w:t> </w:t>
      </w:r>
      <w:r>
        <w:rPr>
          <w:color w:val="231F20"/>
          <w:sz w:val="16"/>
        </w:rPr>
        <w:t>a</w:t>
      </w:r>
      <w:r>
        <w:rPr>
          <w:color w:val="231F20"/>
          <w:spacing w:val="-7"/>
          <w:sz w:val="16"/>
        </w:rPr>
        <w:t> </w:t>
      </w:r>
      <w:r>
        <w:rPr>
          <w:color w:val="231F20"/>
          <w:sz w:val="16"/>
        </w:rPr>
        <w:t>dependent</w:t>
      </w:r>
      <w:r>
        <w:rPr>
          <w:color w:val="231F20"/>
          <w:spacing w:val="-7"/>
          <w:sz w:val="16"/>
        </w:rPr>
        <w:t> </w:t>
      </w:r>
      <w:r>
        <w:rPr>
          <w:color w:val="231F20"/>
          <w:sz w:val="16"/>
        </w:rPr>
        <w:t>except</w:t>
      </w:r>
      <w:r>
        <w:rPr>
          <w:color w:val="231F20"/>
          <w:spacing w:val="-7"/>
          <w:sz w:val="16"/>
        </w:rPr>
        <w:t> </w:t>
      </w:r>
      <w:r>
        <w:rPr>
          <w:color w:val="231F20"/>
          <w:sz w:val="16"/>
        </w:rPr>
        <w:t>that, for</w:t>
      </w:r>
      <w:r>
        <w:rPr>
          <w:color w:val="231F20"/>
          <w:spacing w:val="-6"/>
          <w:sz w:val="16"/>
        </w:rPr>
        <w:t> </w:t>
      </w:r>
      <w:r>
        <w:rPr>
          <w:color w:val="231F20"/>
          <w:sz w:val="16"/>
        </w:rPr>
        <w:t>2024:</w:t>
      </w:r>
    </w:p>
    <w:p>
      <w:pPr>
        <w:pStyle w:val="ListParagraph"/>
        <w:numPr>
          <w:ilvl w:val="1"/>
          <w:numId w:val="22"/>
        </w:numPr>
        <w:tabs>
          <w:tab w:pos="661" w:val="left" w:leader="none"/>
          <w:tab w:pos="663" w:val="left" w:leader="none"/>
        </w:tabs>
        <w:spacing w:line="252" w:lineRule="auto" w:before="95" w:after="0"/>
        <w:ind w:left="663" w:right="82" w:hanging="233"/>
        <w:jc w:val="left"/>
        <w:rPr>
          <w:sz w:val="16"/>
        </w:rPr>
      </w:pPr>
      <w:r>
        <w:rPr>
          <w:color w:val="231F20"/>
          <w:sz w:val="16"/>
        </w:rPr>
        <w:t>The</w:t>
      </w:r>
      <w:r>
        <w:rPr>
          <w:color w:val="231F20"/>
          <w:spacing w:val="-10"/>
          <w:sz w:val="16"/>
        </w:rPr>
        <w:t> </w:t>
      </w:r>
      <w:r>
        <w:rPr>
          <w:color w:val="231F20"/>
          <w:sz w:val="16"/>
        </w:rPr>
        <w:t>child</w:t>
      </w:r>
      <w:r>
        <w:rPr>
          <w:color w:val="231F20"/>
          <w:spacing w:val="-10"/>
          <w:sz w:val="16"/>
        </w:rPr>
        <w:t> </w:t>
      </w:r>
      <w:r>
        <w:rPr>
          <w:color w:val="231F20"/>
          <w:sz w:val="16"/>
        </w:rPr>
        <w:t>had</w:t>
      </w:r>
      <w:r>
        <w:rPr>
          <w:color w:val="231F20"/>
          <w:spacing w:val="-10"/>
          <w:sz w:val="16"/>
        </w:rPr>
        <w:t> </w:t>
      </w:r>
      <w:r>
        <w:rPr>
          <w:color w:val="231F20"/>
          <w:sz w:val="16"/>
        </w:rPr>
        <w:t>gross</w:t>
      </w:r>
      <w:r>
        <w:rPr>
          <w:color w:val="231F20"/>
          <w:spacing w:val="-10"/>
          <w:sz w:val="16"/>
        </w:rPr>
        <w:t> </w:t>
      </w:r>
      <w:r>
        <w:rPr>
          <w:color w:val="231F20"/>
          <w:sz w:val="16"/>
        </w:rPr>
        <w:t>income</w:t>
      </w:r>
      <w:r>
        <w:rPr>
          <w:color w:val="231F20"/>
          <w:spacing w:val="-10"/>
          <w:sz w:val="16"/>
        </w:rPr>
        <w:t> </w:t>
      </w:r>
      <w:r>
        <w:rPr>
          <w:color w:val="231F20"/>
          <w:sz w:val="16"/>
        </w:rPr>
        <w:t>of</w:t>
      </w:r>
      <w:r>
        <w:rPr>
          <w:color w:val="231F20"/>
          <w:spacing w:val="-10"/>
          <w:sz w:val="16"/>
        </w:rPr>
        <w:t> </w:t>
      </w:r>
      <w:r>
        <w:rPr>
          <w:color w:val="231F20"/>
          <w:sz w:val="16"/>
        </w:rPr>
        <w:t>$5,050 or</w:t>
      </w:r>
      <w:r>
        <w:rPr>
          <w:color w:val="231F20"/>
          <w:spacing w:val="-6"/>
          <w:sz w:val="16"/>
        </w:rPr>
        <w:t> </w:t>
      </w:r>
      <w:r>
        <w:rPr>
          <w:color w:val="231F20"/>
          <w:sz w:val="16"/>
        </w:rPr>
        <w:t>more,</w:t>
      </w:r>
    </w:p>
    <w:p>
      <w:pPr>
        <w:pStyle w:val="ListParagraph"/>
        <w:numPr>
          <w:ilvl w:val="1"/>
          <w:numId w:val="22"/>
        </w:numPr>
        <w:tabs>
          <w:tab w:pos="661" w:val="left" w:leader="none"/>
        </w:tabs>
        <w:spacing w:line="240" w:lineRule="auto" w:before="96" w:after="0"/>
        <w:ind w:left="661" w:right="0" w:hanging="227"/>
        <w:jc w:val="left"/>
        <w:rPr>
          <w:sz w:val="16"/>
        </w:rPr>
      </w:pPr>
      <w:r>
        <w:rPr>
          <w:color w:val="231F20"/>
          <w:sz w:val="16"/>
        </w:rPr>
        <w:t>The</w:t>
      </w:r>
      <w:r>
        <w:rPr>
          <w:color w:val="231F20"/>
          <w:spacing w:val="-8"/>
          <w:sz w:val="16"/>
        </w:rPr>
        <w:t> </w:t>
      </w:r>
      <w:r>
        <w:rPr>
          <w:color w:val="231F20"/>
          <w:sz w:val="16"/>
        </w:rPr>
        <w:t>child</w:t>
      </w:r>
      <w:r>
        <w:rPr>
          <w:color w:val="231F20"/>
          <w:spacing w:val="-7"/>
          <w:sz w:val="16"/>
        </w:rPr>
        <w:t> </w:t>
      </w:r>
      <w:r>
        <w:rPr>
          <w:color w:val="231F20"/>
          <w:sz w:val="16"/>
        </w:rPr>
        <w:t>filed</w:t>
      </w:r>
      <w:r>
        <w:rPr>
          <w:color w:val="231F20"/>
          <w:spacing w:val="-8"/>
          <w:sz w:val="16"/>
        </w:rPr>
        <w:t> </w:t>
      </w:r>
      <w:r>
        <w:rPr>
          <w:color w:val="231F20"/>
          <w:sz w:val="16"/>
        </w:rPr>
        <w:t>a</w:t>
      </w:r>
      <w:r>
        <w:rPr>
          <w:color w:val="231F20"/>
          <w:spacing w:val="-7"/>
          <w:sz w:val="16"/>
        </w:rPr>
        <w:t> </w:t>
      </w:r>
      <w:r>
        <w:rPr>
          <w:color w:val="231F20"/>
          <w:sz w:val="16"/>
        </w:rPr>
        <w:t>joint</w:t>
      </w:r>
      <w:r>
        <w:rPr>
          <w:color w:val="231F20"/>
          <w:spacing w:val="-7"/>
          <w:sz w:val="16"/>
        </w:rPr>
        <w:t> </w:t>
      </w:r>
      <w:r>
        <w:rPr>
          <w:color w:val="231F20"/>
          <w:sz w:val="16"/>
        </w:rPr>
        <w:t>return,</w:t>
      </w:r>
      <w:r>
        <w:rPr>
          <w:color w:val="231F20"/>
          <w:spacing w:val="-8"/>
          <w:sz w:val="16"/>
        </w:rPr>
        <w:t> </w:t>
      </w:r>
      <w:r>
        <w:rPr>
          <w:color w:val="231F20"/>
          <w:spacing w:val="-5"/>
          <w:sz w:val="16"/>
        </w:rPr>
        <w:t>or</w:t>
      </w:r>
    </w:p>
    <w:p>
      <w:pPr>
        <w:pStyle w:val="ListParagraph"/>
        <w:numPr>
          <w:ilvl w:val="1"/>
          <w:numId w:val="22"/>
        </w:numPr>
        <w:tabs>
          <w:tab w:pos="663" w:val="left" w:leader="none"/>
        </w:tabs>
        <w:spacing w:line="252" w:lineRule="auto" w:before="105" w:after="0"/>
        <w:ind w:left="663" w:right="90" w:hanging="227"/>
        <w:jc w:val="left"/>
        <w:rPr>
          <w:sz w:val="16"/>
        </w:rPr>
      </w:pPr>
      <w:r>
        <w:rPr>
          <w:color w:val="231F20"/>
          <w:sz w:val="16"/>
        </w:rPr>
        <w:t>You</w:t>
      </w:r>
      <w:r>
        <w:rPr>
          <w:color w:val="231F20"/>
          <w:spacing w:val="-11"/>
          <w:sz w:val="16"/>
        </w:rPr>
        <w:t> </w:t>
      </w:r>
      <w:r>
        <w:rPr>
          <w:color w:val="231F20"/>
          <w:sz w:val="16"/>
        </w:rPr>
        <w:t>could</w:t>
      </w:r>
      <w:r>
        <w:rPr>
          <w:color w:val="231F20"/>
          <w:spacing w:val="-11"/>
          <w:sz w:val="16"/>
        </w:rPr>
        <w:t> </w:t>
      </w:r>
      <w:r>
        <w:rPr>
          <w:color w:val="231F20"/>
          <w:sz w:val="16"/>
        </w:rPr>
        <w:t>be</w:t>
      </w:r>
      <w:r>
        <w:rPr>
          <w:color w:val="231F20"/>
          <w:spacing w:val="-10"/>
          <w:sz w:val="16"/>
        </w:rPr>
        <w:t> </w:t>
      </w:r>
      <w:r>
        <w:rPr>
          <w:color w:val="231F20"/>
          <w:sz w:val="16"/>
        </w:rPr>
        <w:t>claimed</w:t>
      </w:r>
      <w:r>
        <w:rPr>
          <w:color w:val="231F20"/>
          <w:spacing w:val="-11"/>
          <w:sz w:val="16"/>
        </w:rPr>
        <w:t> </w:t>
      </w:r>
      <w:r>
        <w:rPr>
          <w:color w:val="231F20"/>
          <w:sz w:val="16"/>
        </w:rPr>
        <w:t>as</w:t>
      </w:r>
      <w:r>
        <w:rPr>
          <w:color w:val="231F20"/>
          <w:spacing w:val="-11"/>
          <w:sz w:val="16"/>
        </w:rPr>
        <w:t> </w:t>
      </w:r>
      <w:r>
        <w:rPr>
          <w:color w:val="231F20"/>
          <w:sz w:val="16"/>
        </w:rPr>
        <w:t>a</w:t>
      </w:r>
      <w:r>
        <w:rPr>
          <w:color w:val="231F20"/>
          <w:spacing w:val="-10"/>
          <w:sz w:val="16"/>
        </w:rPr>
        <w:t> </w:t>
      </w:r>
      <w:r>
        <w:rPr>
          <w:color w:val="231F20"/>
          <w:sz w:val="16"/>
        </w:rPr>
        <w:t>dependent on someone else’s return.</w:t>
      </w:r>
    </w:p>
    <w:p>
      <w:pPr>
        <w:pStyle w:val="BodyText"/>
        <w:spacing w:line="249" w:lineRule="auto" w:before="119"/>
        <w:ind w:left="353" w:right="38" w:firstLine="240"/>
        <w:jc w:val="both"/>
      </w:pPr>
      <w:r>
        <w:rPr>
          <w:color w:val="231F20"/>
        </w:rPr>
        <w:t>If the child isn’t claimed as your </w:t>
      </w:r>
      <w:r>
        <w:rPr>
          <w:color w:val="231F20"/>
        </w:rPr>
        <w:t>de- pendent in the </w:t>
      </w:r>
      <w:r>
        <w:rPr>
          <w:rFonts w:ascii="Arial" w:hAnsi="Arial"/>
          <w:i/>
          <w:color w:val="231F20"/>
        </w:rPr>
        <w:t>Dependents </w:t>
      </w:r>
      <w:r>
        <w:rPr>
          <w:color w:val="231F20"/>
        </w:rPr>
        <w:t>section on Form 1040 or 1040-SR, enter the child’s name in the entry space at the bottom of the</w:t>
      </w:r>
      <w:r>
        <w:rPr>
          <w:color w:val="231F20"/>
          <w:spacing w:val="1"/>
        </w:rPr>
        <w:t> </w:t>
      </w:r>
      <w:r>
        <w:rPr>
          <w:rFonts w:ascii="Arial" w:hAnsi="Arial"/>
          <w:i/>
          <w:color w:val="231F20"/>
        </w:rPr>
        <w:t>Filing</w:t>
      </w:r>
      <w:r>
        <w:rPr>
          <w:rFonts w:ascii="Arial" w:hAnsi="Arial"/>
          <w:i/>
          <w:color w:val="231F20"/>
          <w:spacing w:val="-1"/>
        </w:rPr>
        <w:t> </w:t>
      </w:r>
      <w:r>
        <w:rPr>
          <w:rFonts w:ascii="Arial" w:hAnsi="Arial"/>
          <w:i/>
          <w:color w:val="231F20"/>
        </w:rPr>
        <w:t>Status</w:t>
      </w:r>
      <w:r>
        <w:rPr>
          <w:rFonts w:ascii="Arial" w:hAnsi="Arial"/>
          <w:i/>
          <w:color w:val="231F20"/>
          <w:spacing w:val="-1"/>
        </w:rPr>
        <w:t> </w:t>
      </w:r>
      <w:r>
        <w:rPr>
          <w:color w:val="231F20"/>
        </w:rPr>
        <w:t>section.</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don’t</w:t>
      </w:r>
      <w:r>
        <w:rPr>
          <w:color w:val="231F20"/>
          <w:spacing w:val="1"/>
        </w:rPr>
        <w:t> </w:t>
      </w:r>
      <w:r>
        <w:rPr>
          <w:color w:val="231F20"/>
          <w:spacing w:val="-2"/>
        </w:rPr>
        <w:t>enter</w:t>
      </w:r>
    </w:p>
    <w:p>
      <w:pPr>
        <w:pStyle w:val="BodyText"/>
        <w:spacing w:line="252" w:lineRule="auto" w:before="90"/>
        <w:ind w:left="489"/>
      </w:pPr>
      <w:r>
        <w:rPr/>
        <w:br w:type="column"/>
      </w:r>
      <w:r>
        <w:rPr>
          <w:color w:val="231F20"/>
        </w:rPr>
        <w:t>the name, it will take us longer to process your</w:t>
      </w:r>
      <w:r>
        <w:rPr>
          <w:color w:val="231F20"/>
          <w:spacing w:val="-6"/>
        </w:rPr>
        <w:t> </w:t>
      </w:r>
      <w:r>
        <w:rPr>
          <w:color w:val="231F20"/>
        </w:rPr>
        <w:t>return.</w:t>
      </w:r>
    </w:p>
    <w:p>
      <w:pPr>
        <w:pStyle w:val="ListParagraph"/>
        <w:numPr>
          <w:ilvl w:val="0"/>
          <w:numId w:val="17"/>
        </w:numPr>
        <w:tabs>
          <w:tab w:pos="487" w:val="left" w:leader="none"/>
          <w:tab w:pos="489" w:val="left" w:leader="none"/>
        </w:tabs>
        <w:spacing w:line="249" w:lineRule="auto" w:before="96" w:after="0"/>
        <w:ind w:left="489" w:right="134" w:hanging="234"/>
        <w:jc w:val="left"/>
        <w:rPr>
          <w:sz w:val="16"/>
        </w:rPr>
      </w:pPr>
      <w:r>
        <w:rPr>
          <w:color w:val="231F20"/>
          <w:sz w:val="16"/>
        </w:rPr>
        <w:t>This child lived in your home all year, ex- cept</w:t>
      </w:r>
      <w:r>
        <w:rPr>
          <w:color w:val="231F20"/>
          <w:spacing w:val="-11"/>
          <w:sz w:val="16"/>
        </w:rPr>
        <w:t> </w:t>
      </w:r>
      <w:r>
        <w:rPr>
          <w:color w:val="231F20"/>
          <w:sz w:val="16"/>
        </w:rPr>
        <w:t>for</w:t>
      </w:r>
      <w:r>
        <w:rPr>
          <w:color w:val="231F20"/>
          <w:spacing w:val="-10"/>
          <w:sz w:val="16"/>
        </w:rPr>
        <w:t> </w:t>
      </w:r>
      <w:r>
        <w:rPr>
          <w:color w:val="231F20"/>
          <w:sz w:val="16"/>
        </w:rPr>
        <w:t>temporary</w:t>
      </w:r>
      <w:r>
        <w:rPr>
          <w:color w:val="231F20"/>
          <w:spacing w:val="-11"/>
          <w:sz w:val="16"/>
        </w:rPr>
        <w:t> </w:t>
      </w:r>
      <w:r>
        <w:rPr>
          <w:color w:val="231F20"/>
          <w:sz w:val="16"/>
        </w:rPr>
        <w:t>absences.</w:t>
      </w:r>
      <w:r>
        <w:rPr>
          <w:color w:val="231F20"/>
          <w:spacing w:val="-10"/>
          <w:sz w:val="16"/>
        </w:rPr>
        <w:t> </w:t>
      </w:r>
      <w:r>
        <w:rPr>
          <w:color w:val="231F20"/>
          <w:sz w:val="16"/>
        </w:rPr>
        <w:t>See</w:t>
      </w:r>
      <w:r>
        <w:rPr>
          <w:color w:val="231F20"/>
          <w:spacing w:val="-11"/>
          <w:sz w:val="16"/>
        </w:rPr>
        <w:t> </w:t>
      </w:r>
      <w:hyperlink w:history="true" w:anchor="_bookmark72">
        <w:r>
          <w:rPr>
            <w:rFonts w:ascii="Arial"/>
            <w:i/>
            <w:color w:val="0056A2"/>
            <w:sz w:val="16"/>
            <w:u w:val="single" w:color="0055A1"/>
          </w:rPr>
          <w:t>Tempo-</w:t>
        </w:r>
      </w:hyperlink>
      <w:r>
        <w:rPr>
          <w:rFonts w:ascii="Arial"/>
          <w:i/>
          <w:color w:val="0056A2"/>
          <w:sz w:val="16"/>
        </w:rPr>
        <w:t> </w:t>
      </w:r>
      <w:hyperlink w:history="true" w:anchor="_bookmark72">
        <w:r>
          <w:rPr>
            <w:rFonts w:ascii="Arial"/>
            <w:i/>
            <w:color w:val="0056A2"/>
            <w:sz w:val="16"/>
            <w:u w:val="single" w:color="0055A1"/>
          </w:rPr>
          <w:t>rary absences</w:t>
        </w:r>
      </w:hyperlink>
      <w:r>
        <w:rPr>
          <w:color w:val="231F20"/>
          <w:sz w:val="16"/>
        </w:rPr>
        <w:t>, earlier, under </w:t>
      </w:r>
      <w:r>
        <w:rPr>
          <w:rFonts w:ascii="Arial"/>
          <w:i/>
          <w:color w:val="231F20"/>
          <w:sz w:val="16"/>
        </w:rPr>
        <w:t>Head of Household</w:t>
      </w:r>
      <w:r>
        <w:rPr>
          <w:color w:val="231F20"/>
          <w:sz w:val="16"/>
        </w:rPr>
        <w:t>.</w:t>
      </w:r>
      <w:r>
        <w:rPr>
          <w:color w:val="231F20"/>
          <w:spacing w:val="-11"/>
          <w:sz w:val="16"/>
        </w:rPr>
        <w:t> </w:t>
      </w:r>
      <w:r>
        <w:rPr>
          <w:color w:val="231F20"/>
          <w:sz w:val="16"/>
        </w:rPr>
        <w:t>There</w:t>
      </w:r>
      <w:r>
        <w:rPr>
          <w:color w:val="231F20"/>
          <w:spacing w:val="-11"/>
          <w:sz w:val="16"/>
        </w:rPr>
        <w:t> </w:t>
      </w:r>
      <w:r>
        <w:rPr>
          <w:color w:val="231F20"/>
          <w:sz w:val="16"/>
        </w:rPr>
        <w:t>are</w:t>
      </w:r>
      <w:r>
        <w:rPr>
          <w:color w:val="231F20"/>
          <w:spacing w:val="-10"/>
          <w:sz w:val="16"/>
        </w:rPr>
        <w:t> </w:t>
      </w:r>
      <w:r>
        <w:rPr>
          <w:color w:val="231F20"/>
          <w:sz w:val="16"/>
        </w:rPr>
        <w:t>also</w:t>
      </w:r>
      <w:r>
        <w:rPr>
          <w:color w:val="231F20"/>
          <w:spacing w:val="-11"/>
          <w:sz w:val="16"/>
        </w:rPr>
        <w:t> </w:t>
      </w:r>
      <w:r>
        <w:rPr>
          <w:color w:val="231F20"/>
          <w:sz w:val="16"/>
        </w:rPr>
        <w:t>exceptions,</w:t>
      </w:r>
      <w:r>
        <w:rPr>
          <w:color w:val="231F20"/>
          <w:spacing w:val="-11"/>
          <w:sz w:val="16"/>
        </w:rPr>
        <w:t> </w:t>
      </w:r>
      <w:r>
        <w:rPr>
          <w:color w:val="231F20"/>
          <w:sz w:val="16"/>
        </w:rPr>
        <w:t>de- scribed later, for a child who was born or died during the year and for a kidnapped </w:t>
      </w:r>
      <w:r>
        <w:rPr>
          <w:color w:val="231F20"/>
          <w:spacing w:val="-2"/>
          <w:sz w:val="16"/>
        </w:rPr>
        <w:t>child.</w:t>
      </w:r>
    </w:p>
    <w:p>
      <w:pPr>
        <w:pStyle w:val="ListParagraph"/>
        <w:numPr>
          <w:ilvl w:val="0"/>
          <w:numId w:val="17"/>
        </w:numPr>
        <w:tabs>
          <w:tab w:pos="487" w:val="left" w:leader="none"/>
          <w:tab w:pos="489" w:val="left" w:leader="none"/>
        </w:tabs>
        <w:spacing w:line="247" w:lineRule="auto" w:before="99" w:after="0"/>
        <w:ind w:left="489" w:right="150" w:hanging="234"/>
        <w:jc w:val="left"/>
        <w:rPr>
          <w:sz w:val="16"/>
        </w:rPr>
      </w:pPr>
      <w:r>
        <w:rPr>
          <w:color w:val="231F20"/>
          <w:sz w:val="16"/>
        </w:rPr>
        <w:t>You paid more than half the cost of keep- ing up a home for the year. See </w:t>
      </w:r>
      <w:hyperlink w:history="true" w:anchor="_bookmark76">
        <w:r>
          <w:rPr>
            <w:rFonts w:ascii="Arial"/>
            <w:i/>
            <w:color w:val="0056A2"/>
            <w:sz w:val="16"/>
            <w:u w:val="single" w:color="0055A1"/>
          </w:rPr>
          <w:t>Keeping</w:t>
        </w:r>
      </w:hyperlink>
      <w:r>
        <w:rPr>
          <w:rFonts w:ascii="Arial"/>
          <w:i/>
          <w:color w:val="0056A2"/>
          <w:sz w:val="16"/>
        </w:rPr>
        <w:t> </w:t>
      </w:r>
      <w:hyperlink w:history="true" w:anchor="_bookmark76">
        <w:r>
          <w:rPr>
            <w:rFonts w:ascii="Arial"/>
            <w:i/>
            <w:color w:val="0056A2"/>
            <w:sz w:val="16"/>
            <w:u w:val="single" w:color="0055A1"/>
          </w:rPr>
          <w:t>Up</w:t>
        </w:r>
        <w:r>
          <w:rPr>
            <w:rFonts w:ascii="Arial"/>
            <w:i/>
            <w:color w:val="0056A2"/>
            <w:spacing w:val="-12"/>
            <w:sz w:val="16"/>
            <w:u w:val="single" w:color="0055A1"/>
          </w:rPr>
          <w:t> </w:t>
        </w:r>
        <w:r>
          <w:rPr>
            <w:rFonts w:ascii="Arial"/>
            <w:i/>
            <w:color w:val="0056A2"/>
            <w:sz w:val="16"/>
            <w:u w:val="single" w:color="0055A1"/>
          </w:rPr>
          <w:t>a</w:t>
        </w:r>
        <w:r>
          <w:rPr>
            <w:rFonts w:ascii="Arial"/>
            <w:i/>
            <w:color w:val="0056A2"/>
            <w:spacing w:val="-11"/>
            <w:sz w:val="16"/>
            <w:u w:val="single" w:color="0055A1"/>
          </w:rPr>
          <w:t> </w:t>
        </w:r>
        <w:r>
          <w:rPr>
            <w:rFonts w:ascii="Arial"/>
            <w:i/>
            <w:color w:val="0056A2"/>
            <w:sz w:val="16"/>
            <w:u w:val="single" w:color="0055A1"/>
          </w:rPr>
          <w:t>Home</w:t>
        </w:r>
      </w:hyperlink>
      <w:r>
        <w:rPr>
          <w:color w:val="231F20"/>
          <w:sz w:val="16"/>
        </w:rPr>
        <w:t>,</w:t>
      </w:r>
      <w:r>
        <w:rPr>
          <w:color w:val="231F20"/>
          <w:spacing w:val="-10"/>
          <w:sz w:val="16"/>
        </w:rPr>
        <w:t> </w:t>
      </w:r>
      <w:r>
        <w:rPr>
          <w:color w:val="231F20"/>
          <w:sz w:val="16"/>
        </w:rPr>
        <w:t>earlier,</w:t>
      </w:r>
      <w:r>
        <w:rPr>
          <w:color w:val="231F20"/>
          <w:spacing w:val="-11"/>
          <w:sz w:val="16"/>
        </w:rPr>
        <w:t> </w:t>
      </w:r>
      <w:r>
        <w:rPr>
          <w:color w:val="231F20"/>
          <w:sz w:val="16"/>
        </w:rPr>
        <w:t>under</w:t>
      </w:r>
      <w:r>
        <w:rPr>
          <w:color w:val="231F20"/>
          <w:spacing w:val="-11"/>
          <w:sz w:val="16"/>
        </w:rPr>
        <w:t> </w:t>
      </w:r>
      <w:r>
        <w:rPr>
          <w:rFonts w:ascii="Arial"/>
          <w:i/>
          <w:color w:val="231F20"/>
          <w:sz w:val="16"/>
        </w:rPr>
        <w:t>Head</w:t>
      </w:r>
      <w:r>
        <w:rPr>
          <w:rFonts w:ascii="Arial"/>
          <w:i/>
          <w:color w:val="231F20"/>
          <w:spacing w:val="-11"/>
          <w:sz w:val="16"/>
        </w:rPr>
        <w:t> </w:t>
      </w:r>
      <w:r>
        <w:rPr>
          <w:rFonts w:ascii="Arial"/>
          <w:i/>
          <w:color w:val="231F20"/>
          <w:sz w:val="16"/>
        </w:rPr>
        <w:t>of</w:t>
      </w:r>
      <w:r>
        <w:rPr>
          <w:rFonts w:ascii="Arial"/>
          <w:i/>
          <w:color w:val="231F20"/>
          <w:spacing w:val="-11"/>
          <w:sz w:val="16"/>
        </w:rPr>
        <w:t> </w:t>
      </w:r>
      <w:r>
        <w:rPr>
          <w:rFonts w:ascii="Arial"/>
          <w:i/>
          <w:color w:val="231F20"/>
          <w:sz w:val="16"/>
        </w:rPr>
        <w:t>House- </w:t>
      </w:r>
      <w:r>
        <w:rPr>
          <w:rFonts w:ascii="Arial"/>
          <w:i/>
          <w:color w:val="231F20"/>
          <w:spacing w:val="-2"/>
          <w:sz w:val="16"/>
        </w:rPr>
        <w:t>hold</w:t>
      </w:r>
      <w:r>
        <w:rPr>
          <w:color w:val="231F20"/>
          <w:spacing w:val="-2"/>
          <w:sz w:val="16"/>
        </w:rPr>
        <w:t>.</w:t>
      </w:r>
    </w:p>
    <w:p>
      <w:pPr>
        <w:pStyle w:val="BodyText"/>
        <w:spacing w:before="1"/>
        <w:ind w:left="0"/>
      </w:pPr>
    </w:p>
    <w:p>
      <w:pPr>
        <w:pStyle w:val="BodyText"/>
        <w:spacing w:line="252" w:lineRule="auto"/>
        <w:ind w:right="116" w:firstLine="240"/>
        <w:jc w:val="both"/>
      </w:pPr>
      <w:r>
        <w:rPr>
          <w:rFonts w:ascii="Arial" w:hAnsi="Arial"/>
          <w:b/>
          <w:i/>
          <w:color w:val="231F20"/>
        </w:rPr>
        <w:t>Example. </w:t>
      </w:r>
      <w:r>
        <w:rPr>
          <w:color w:val="231F20"/>
        </w:rPr>
        <w:t>Your spouse died in 2022 and you haven’t remarried. During 2023 and 2024, you continued to keep up a home for you and your</w:t>
      </w:r>
      <w:r>
        <w:rPr>
          <w:color w:val="231F20"/>
          <w:spacing w:val="-7"/>
        </w:rPr>
        <w:t> </w:t>
      </w:r>
      <w:r>
        <w:rPr>
          <w:color w:val="231F20"/>
        </w:rPr>
        <w:t>child</w:t>
      </w:r>
      <w:r>
        <w:rPr>
          <w:color w:val="231F20"/>
          <w:spacing w:val="-8"/>
        </w:rPr>
        <w:t> </w:t>
      </w:r>
      <w:r>
        <w:rPr>
          <w:color w:val="231F20"/>
        </w:rPr>
        <w:t>who</w:t>
      </w:r>
      <w:r>
        <w:rPr>
          <w:color w:val="231F20"/>
          <w:spacing w:val="-8"/>
        </w:rPr>
        <w:t> </w:t>
      </w:r>
      <w:r>
        <w:rPr>
          <w:color w:val="231F20"/>
        </w:rPr>
        <w:t>lives</w:t>
      </w:r>
      <w:r>
        <w:rPr>
          <w:color w:val="231F20"/>
          <w:spacing w:val="-8"/>
        </w:rPr>
        <w:t> </w:t>
      </w:r>
      <w:r>
        <w:rPr>
          <w:color w:val="231F20"/>
        </w:rPr>
        <w:t>with</w:t>
      </w:r>
      <w:r>
        <w:rPr>
          <w:color w:val="231F20"/>
          <w:spacing w:val="-8"/>
        </w:rPr>
        <w:t> </w:t>
      </w:r>
      <w:r>
        <w:rPr>
          <w:color w:val="231F20"/>
        </w:rPr>
        <w:t>you</w:t>
      </w:r>
      <w:r>
        <w:rPr>
          <w:color w:val="231F20"/>
          <w:spacing w:val="-8"/>
        </w:rPr>
        <w:t> </w:t>
      </w:r>
      <w:r>
        <w:rPr>
          <w:color w:val="231F20"/>
        </w:rPr>
        <w:t>and</w:t>
      </w:r>
      <w:r>
        <w:rPr>
          <w:color w:val="231F20"/>
          <w:spacing w:val="-8"/>
        </w:rPr>
        <w:t> </w:t>
      </w:r>
      <w:r>
        <w:rPr>
          <w:color w:val="231F20"/>
        </w:rPr>
        <w:t>whom</w:t>
      </w:r>
      <w:r>
        <w:rPr>
          <w:color w:val="231F20"/>
          <w:spacing w:val="-8"/>
        </w:rPr>
        <w:t> </w:t>
      </w:r>
      <w:r>
        <w:rPr>
          <w:color w:val="231F20"/>
        </w:rPr>
        <w:t>you</w:t>
      </w:r>
      <w:r>
        <w:rPr>
          <w:color w:val="231F20"/>
          <w:spacing w:val="-8"/>
        </w:rPr>
        <w:t> </w:t>
      </w:r>
      <w:r>
        <w:rPr>
          <w:color w:val="231F20"/>
        </w:rPr>
        <w:t>can claim</w:t>
      </w:r>
      <w:r>
        <w:rPr>
          <w:color w:val="231F20"/>
          <w:spacing w:val="-1"/>
        </w:rPr>
        <w:t> </w:t>
      </w:r>
      <w:r>
        <w:rPr>
          <w:color w:val="231F20"/>
        </w:rPr>
        <w:t>as</w:t>
      </w:r>
      <w:r>
        <w:rPr>
          <w:color w:val="231F20"/>
          <w:spacing w:val="-1"/>
        </w:rPr>
        <w:t> </w:t>
      </w:r>
      <w:r>
        <w:rPr>
          <w:color w:val="231F20"/>
        </w:rPr>
        <w:t>a</w:t>
      </w:r>
      <w:r>
        <w:rPr>
          <w:color w:val="231F20"/>
          <w:spacing w:val="-1"/>
        </w:rPr>
        <w:t> </w:t>
      </w:r>
      <w:r>
        <w:rPr>
          <w:color w:val="231F20"/>
        </w:rPr>
        <w:t>dependent.</w:t>
      </w:r>
      <w:r>
        <w:rPr>
          <w:color w:val="231F20"/>
          <w:spacing w:val="-1"/>
        </w:rPr>
        <w:t> </w:t>
      </w:r>
      <w:r>
        <w:rPr>
          <w:color w:val="231F20"/>
        </w:rPr>
        <w:t>For</w:t>
      </w:r>
      <w:r>
        <w:rPr>
          <w:color w:val="231F20"/>
          <w:spacing w:val="-1"/>
        </w:rPr>
        <w:t> </w:t>
      </w:r>
      <w:r>
        <w:rPr>
          <w:color w:val="231F20"/>
        </w:rPr>
        <w:t>2022,</w:t>
      </w:r>
      <w:r>
        <w:rPr>
          <w:color w:val="231F20"/>
          <w:spacing w:val="-1"/>
        </w:rPr>
        <w:t> </w:t>
      </w:r>
      <w:r>
        <w:rPr>
          <w:color w:val="231F20"/>
        </w:rPr>
        <w:t>you</w:t>
      </w:r>
      <w:r>
        <w:rPr>
          <w:color w:val="231F20"/>
          <w:spacing w:val="-1"/>
        </w:rPr>
        <w:t> </w:t>
      </w:r>
      <w:r>
        <w:rPr>
          <w:color w:val="231F20"/>
        </w:rPr>
        <w:t>were</w:t>
      </w:r>
      <w:r>
        <w:rPr>
          <w:color w:val="231F20"/>
          <w:spacing w:val="-1"/>
        </w:rPr>
        <w:t> </w:t>
      </w:r>
      <w:r>
        <w:rPr>
          <w:color w:val="231F20"/>
        </w:rPr>
        <w:t>enti- tled</w:t>
      </w:r>
      <w:r>
        <w:rPr>
          <w:color w:val="231F20"/>
          <w:spacing w:val="59"/>
        </w:rPr>
        <w:t> </w:t>
      </w:r>
      <w:r>
        <w:rPr>
          <w:color w:val="231F20"/>
        </w:rPr>
        <w:t>to</w:t>
      </w:r>
      <w:r>
        <w:rPr>
          <w:color w:val="231F20"/>
          <w:spacing w:val="60"/>
        </w:rPr>
        <w:t> </w:t>
      </w:r>
      <w:r>
        <w:rPr>
          <w:color w:val="231F20"/>
        </w:rPr>
        <w:t>file</w:t>
      </w:r>
      <w:r>
        <w:rPr>
          <w:color w:val="231F20"/>
          <w:spacing w:val="60"/>
        </w:rPr>
        <w:t> </w:t>
      </w:r>
      <w:r>
        <w:rPr>
          <w:color w:val="231F20"/>
        </w:rPr>
        <w:t>a</w:t>
      </w:r>
      <w:r>
        <w:rPr>
          <w:color w:val="231F20"/>
          <w:spacing w:val="60"/>
        </w:rPr>
        <w:t> </w:t>
      </w:r>
      <w:r>
        <w:rPr>
          <w:color w:val="231F20"/>
        </w:rPr>
        <w:t>joint</w:t>
      </w:r>
      <w:r>
        <w:rPr>
          <w:color w:val="231F20"/>
          <w:spacing w:val="60"/>
        </w:rPr>
        <w:t> </w:t>
      </w:r>
      <w:r>
        <w:rPr>
          <w:color w:val="231F20"/>
        </w:rPr>
        <w:t>return</w:t>
      </w:r>
      <w:r>
        <w:rPr>
          <w:color w:val="231F20"/>
          <w:spacing w:val="60"/>
        </w:rPr>
        <w:t> </w:t>
      </w:r>
      <w:r>
        <w:rPr>
          <w:color w:val="231F20"/>
        </w:rPr>
        <w:t>for</w:t>
      </w:r>
      <w:r>
        <w:rPr>
          <w:color w:val="231F20"/>
          <w:spacing w:val="60"/>
        </w:rPr>
        <w:t> </w:t>
      </w:r>
      <w:r>
        <w:rPr>
          <w:color w:val="231F20"/>
        </w:rPr>
        <w:t>you</w:t>
      </w:r>
      <w:r>
        <w:rPr>
          <w:color w:val="231F20"/>
          <w:spacing w:val="60"/>
        </w:rPr>
        <w:t> </w:t>
      </w:r>
      <w:r>
        <w:rPr>
          <w:color w:val="231F20"/>
        </w:rPr>
        <w:t>and</w:t>
      </w:r>
      <w:r>
        <w:rPr>
          <w:color w:val="231F20"/>
          <w:spacing w:val="60"/>
        </w:rPr>
        <w:t> </w:t>
      </w:r>
      <w:r>
        <w:rPr>
          <w:color w:val="231F20"/>
          <w:spacing w:val="-4"/>
        </w:rPr>
        <w:t>your</w:t>
      </w:r>
    </w:p>
    <w:p>
      <w:pPr>
        <w:pStyle w:val="BodyText"/>
        <w:spacing w:after="0" w:line="252" w:lineRule="auto"/>
        <w:jc w:val="both"/>
        <w:sectPr>
          <w:type w:val="continuous"/>
          <w:pgSz w:w="12240" w:h="15840"/>
          <w:pgMar w:header="0" w:footer="599" w:top="700" w:bottom="780" w:left="720" w:right="720"/>
          <w:cols w:num="3" w:equalWidth="0">
            <w:col w:w="3521" w:space="216"/>
            <w:col w:w="3385" w:space="78"/>
            <w:col w:w="3600"/>
          </w:cols>
        </w:sectPr>
      </w:pPr>
    </w:p>
    <w:p>
      <w:pPr>
        <w:pStyle w:val="BodyText"/>
        <w:spacing w:line="252" w:lineRule="auto" w:before="126"/>
        <w:ind w:right="38"/>
        <w:jc w:val="both"/>
      </w:pPr>
      <w:r>
        <w:rPr>
          <w:color w:val="231F20"/>
        </w:rPr>
        <w:t>deceased</w:t>
      </w:r>
      <w:r>
        <w:rPr>
          <w:color w:val="231F20"/>
          <w:spacing w:val="-2"/>
        </w:rPr>
        <w:t> </w:t>
      </w:r>
      <w:r>
        <w:rPr>
          <w:color w:val="231F20"/>
        </w:rPr>
        <w:t>spouse.</w:t>
      </w:r>
      <w:r>
        <w:rPr>
          <w:color w:val="231F20"/>
          <w:spacing w:val="-2"/>
        </w:rPr>
        <w:t> </w:t>
      </w:r>
      <w:r>
        <w:rPr>
          <w:color w:val="231F20"/>
        </w:rPr>
        <w:t>For</w:t>
      </w:r>
      <w:r>
        <w:rPr>
          <w:color w:val="231F20"/>
          <w:spacing w:val="-2"/>
        </w:rPr>
        <w:t> </w:t>
      </w:r>
      <w:r>
        <w:rPr>
          <w:color w:val="231F20"/>
        </w:rPr>
        <w:t>2023</w:t>
      </w:r>
      <w:r>
        <w:rPr>
          <w:color w:val="231F20"/>
          <w:spacing w:val="-2"/>
        </w:rPr>
        <w:t> </w:t>
      </w:r>
      <w:r>
        <w:rPr>
          <w:color w:val="231F20"/>
        </w:rPr>
        <w:t>and</w:t>
      </w:r>
      <w:r>
        <w:rPr>
          <w:color w:val="231F20"/>
          <w:spacing w:val="-2"/>
        </w:rPr>
        <w:t> </w:t>
      </w:r>
      <w:r>
        <w:rPr>
          <w:color w:val="231F20"/>
        </w:rPr>
        <w:t>2024,</w:t>
      </w:r>
      <w:r>
        <w:rPr>
          <w:color w:val="231F20"/>
          <w:spacing w:val="-2"/>
        </w:rPr>
        <w:t> </w:t>
      </w:r>
      <w:r>
        <w:rPr>
          <w:color w:val="231F20"/>
        </w:rPr>
        <w:t>you</w:t>
      </w:r>
      <w:r>
        <w:rPr>
          <w:color w:val="231F20"/>
          <w:spacing w:val="-2"/>
        </w:rPr>
        <w:t> </w:t>
      </w:r>
      <w:r>
        <w:rPr>
          <w:color w:val="231F20"/>
        </w:rPr>
        <w:t>can file</w:t>
      </w:r>
      <w:r>
        <w:rPr>
          <w:color w:val="231F20"/>
          <w:spacing w:val="-7"/>
        </w:rPr>
        <w:t> </w:t>
      </w:r>
      <w:r>
        <w:rPr>
          <w:color w:val="231F20"/>
        </w:rPr>
        <w:t>as</w:t>
      </w:r>
      <w:r>
        <w:rPr>
          <w:color w:val="231F20"/>
          <w:spacing w:val="-7"/>
        </w:rPr>
        <w:t> </w:t>
      </w:r>
      <w:r>
        <w:rPr>
          <w:color w:val="231F20"/>
        </w:rPr>
        <w:t>a</w:t>
      </w:r>
      <w:r>
        <w:rPr>
          <w:color w:val="231F20"/>
          <w:spacing w:val="-7"/>
        </w:rPr>
        <w:t> </w:t>
      </w:r>
      <w:r>
        <w:rPr>
          <w:color w:val="231F20"/>
        </w:rPr>
        <w:t>qualifying</w:t>
      </w:r>
      <w:r>
        <w:rPr>
          <w:color w:val="231F20"/>
          <w:spacing w:val="-7"/>
        </w:rPr>
        <w:t> </w:t>
      </w:r>
      <w:r>
        <w:rPr>
          <w:color w:val="231F20"/>
        </w:rPr>
        <w:t>surviving</w:t>
      </w:r>
      <w:r>
        <w:rPr>
          <w:color w:val="231F20"/>
          <w:spacing w:val="-7"/>
        </w:rPr>
        <w:t> </w:t>
      </w:r>
      <w:r>
        <w:rPr>
          <w:color w:val="231F20"/>
        </w:rPr>
        <w:t>spouse.</w:t>
      </w:r>
      <w:r>
        <w:rPr>
          <w:color w:val="231F20"/>
          <w:spacing w:val="-7"/>
        </w:rPr>
        <w:t> </w:t>
      </w:r>
      <w:r>
        <w:rPr>
          <w:color w:val="231F20"/>
        </w:rPr>
        <w:t>After</w:t>
      </w:r>
      <w:r>
        <w:rPr>
          <w:color w:val="231F20"/>
          <w:spacing w:val="-7"/>
        </w:rPr>
        <w:t> </w:t>
      </w:r>
      <w:r>
        <w:rPr>
          <w:color w:val="231F20"/>
        </w:rPr>
        <w:t>2024, you</w:t>
      </w:r>
      <w:r>
        <w:rPr>
          <w:color w:val="231F20"/>
          <w:spacing w:val="-3"/>
        </w:rPr>
        <w:t> </w:t>
      </w:r>
      <w:r>
        <w:rPr>
          <w:color w:val="231F20"/>
        </w:rPr>
        <w:t>can</w:t>
      </w:r>
      <w:r>
        <w:rPr>
          <w:color w:val="231F20"/>
          <w:spacing w:val="-3"/>
        </w:rPr>
        <w:t> </w:t>
      </w:r>
      <w:r>
        <w:rPr>
          <w:color w:val="231F20"/>
        </w:rPr>
        <w:t>file</w:t>
      </w:r>
      <w:r>
        <w:rPr>
          <w:color w:val="231F20"/>
          <w:spacing w:val="-3"/>
        </w:rPr>
        <w:t> </w:t>
      </w:r>
      <w:r>
        <w:rPr>
          <w:color w:val="231F20"/>
        </w:rPr>
        <w:t>as</w:t>
      </w:r>
      <w:r>
        <w:rPr>
          <w:color w:val="231F20"/>
          <w:spacing w:val="-3"/>
        </w:rPr>
        <w:t> </w:t>
      </w:r>
      <w:r>
        <w:rPr>
          <w:color w:val="231F20"/>
        </w:rPr>
        <w:t>head</w:t>
      </w:r>
      <w:r>
        <w:rPr>
          <w:color w:val="231F20"/>
          <w:spacing w:val="-3"/>
        </w:rPr>
        <w:t> </w:t>
      </w:r>
      <w:r>
        <w:rPr>
          <w:color w:val="231F20"/>
        </w:rPr>
        <w:t>of</w:t>
      </w:r>
      <w:r>
        <w:rPr>
          <w:color w:val="231F20"/>
          <w:spacing w:val="-3"/>
        </w:rPr>
        <w:t> </w:t>
      </w:r>
      <w:r>
        <w:rPr>
          <w:color w:val="231F20"/>
        </w:rPr>
        <w:t>household</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qualify.</w:t>
      </w:r>
    </w:p>
    <w:p>
      <w:pPr>
        <w:pStyle w:val="BodyText"/>
        <w:spacing w:line="249" w:lineRule="auto" w:before="151"/>
        <w:ind w:right="38"/>
        <w:jc w:val="both"/>
      </w:pPr>
      <w:bookmarkStart w:name="_bookmark84" w:id="120"/>
      <w:bookmarkEnd w:id="120"/>
      <w:r>
        <w:rPr/>
      </w:r>
      <w:r>
        <w:rPr>
          <w:rFonts w:ascii="Arial Black"/>
          <w:color w:val="231F20"/>
          <w:spacing w:val="-2"/>
        </w:rPr>
        <w:t>Death</w:t>
      </w:r>
      <w:r>
        <w:rPr>
          <w:rFonts w:ascii="Arial Black"/>
          <w:color w:val="231F20"/>
          <w:spacing w:val="-12"/>
        </w:rPr>
        <w:t> </w:t>
      </w:r>
      <w:r>
        <w:rPr>
          <w:rFonts w:ascii="Arial Black"/>
          <w:color w:val="231F20"/>
          <w:spacing w:val="-2"/>
        </w:rPr>
        <w:t>or</w:t>
      </w:r>
      <w:r>
        <w:rPr>
          <w:rFonts w:ascii="Arial Black"/>
          <w:color w:val="231F20"/>
          <w:spacing w:val="-11"/>
        </w:rPr>
        <w:t> </w:t>
      </w:r>
      <w:r>
        <w:rPr>
          <w:rFonts w:ascii="Arial Black"/>
          <w:color w:val="231F20"/>
          <w:spacing w:val="-2"/>
        </w:rPr>
        <w:t>birth. </w:t>
      </w:r>
      <w:r>
        <w:rPr>
          <w:color w:val="231F20"/>
          <w:spacing w:val="-2"/>
        </w:rPr>
        <w:t>You</w:t>
      </w:r>
      <w:r>
        <w:rPr>
          <w:color w:val="231F20"/>
          <w:spacing w:val="-8"/>
        </w:rPr>
        <w:t> </w:t>
      </w:r>
      <w:r>
        <w:rPr>
          <w:color w:val="231F20"/>
          <w:spacing w:val="-2"/>
        </w:rPr>
        <w:t>may</w:t>
      </w:r>
      <w:r>
        <w:rPr>
          <w:color w:val="231F20"/>
          <w:spacing w:val="-8"/>
        </w:rPr>
        <w:t> </w:t>
      </w:r>
      <w:r>
        <w:rPr>
          <w:color w:val="231F20"/>
          <w:spacing w:val="-2"/>
        </w:rPr>
        <w:t>be</w:t>
      </w:r>
      <w:r>
        <w:rPr>
          <w:color w:val="231F20"/>
          <w:spacing w:val="-8"/>
        </w:rPr>
        <w:t> </w:t>
      </w:r>
      <w:r>
        <w:rPr>
          <w:color w:val="231F20"/>
          <w:spacing w:val="-2"/>
        </w:rPr>
        <w:t>eligible</w:t>
      </w:r>
      <w:r>
        <w:rPr>
          <w:color w:val="231F20"/>
          <w:spacing w:val="-8"/>
        </w:rPr>
        <w:t> </w:t>
      </w:r>
      <w:r>
        <w:rPr>
          <w:color w:val="231F20"/>
          <w:spacing w:val="-2"/>
        </w:rPr>
        <w:t>to</w:t>
      </w:r>
      <w:r>
        <w:rPr>
          <w:color w:val="231F20"/>
          <w:spacing w:val="-8"/>
        </w:rPr>
        <w:t> </w:t>
      </w:r>
      <w:r>
        <w:rPr>
          <w:color w:val="231F20"/>
          <w:spacing w:val="-2"/>
        </w:rPr>
        <w:t>file</w:t>
      </w:r>
      <w:r>
        <w:rPr>
          <w:color w:val="231F20"/>
          <w:spacing w:val="-8"/>
        </w:rPr>
        <w:t> </w:t>
      </w:r>
      <w:r>
        <w:rPr>
          <w:color w:val="231F20"/>
          <w:spacing w:val="-2"/>
        </w:rPr>
        <w:t>as</w:t>
      </w:r>
      <w:r>
        <w:rPr>
          <w:color w:val="231F20"/>
          <w:spacing w:val="-8"/>
        </w:rPr>
        <w:t> </w:t>
      </w:r>
      <w:r>
        <w:rPr>
          <w:color w:val="231F20"/>
          <w:spacing w:val="-2"/>
        </w:rPr>
        <w:t>a </w:t>
      </w:r>
      <w:bookmarkStart w:name="Exceptions" w:id="121"/>
      <w:bookmarkEnd w:id="121"/>
      <w:r>
        <w:rPr>
          <w:color w:val="231F20"/>
        </w:rPr>
        <w:t>qualifyin</w:t>
      </w:r>
      <w:r>
        <w:rPr>
          <w:color w:val="231F20"/>
        </w:rPr>
        <w:t>g surviving spouse if the child who qualifies you for this filing status is born or dies during the year. You must have provided more than half of the cost of keeping up a home that was</w:t>
      </w:r>
      <w:r>
        <w:rPr>
          <w:color w:val="231F20"/>
          <w:spacing w:val="-8"/>
        </w:rPr>
        <w:t> </w:t>
      </w:r>
      <w:r>
        <w:rPr>
          <w:color w:val="231F20"/>
        </w:rPr>
        <w:t>the</w:t>
      </w:r>
      <w:r>
        <w:rPr>
          <w:color w:val="231F20"/>
          <w:spacing w:val="-8"/>
        </w:rPr>
        <w:t> </w:t>
      </w:r>
      <w:r>
        <w:rPr>
          <w:color w:val="231F20"/>
        </w:rPr>
        <w:t>child's</w:t>
      </w:r>
      <w:r>
        <w:rPr>
          <w:color w:val="231F20"/>
          <w:spacing w:val="-8"/>
        </w:rPr>
        <w:t> </w:t>
      </w:r>
      <w:r>
        <w:rPr>
          <w:color w:val="231F20"/>
        </w:rPr>
        <w:t>main</w:t>
      </w:r>
      <w:r>
        <w:rPr>
          <w:color w:val="231F20"/>
          <w:spacing w:val="-8"/>
        </w:rPr>
        <w:t> </w:t>
      </w:r>
      <w:r>
        <w:rPr>
          <w:color w:val="231F20"/>
        </w:rPr>
        <w:t>home</w:t>
      </w:r>
      <w:r>
        <w:rPr>
          <w:color w:val="231F20"/>
          <w:spacing w:val="-8"/>
        </w:rPr>
        <w:t> </w:t>
      </w:r>
      <w:r>
        <w:rPr>
          <w:color w:val="231F20"/>
        </w:rPr>
        <w:t>during</w:t>
      </w:r>
      <w:r>
        <w:rPr>
          <w:color w:val="231F20"/>
          <w:spacing w:val="-8"/>
        </w:rPr>
        <w:t> </w:t>
      </w:r>
      <w:r>
        <w:rPr>
          <w:color w:val="231F20"/>
        </w:rPr>
        <w:t>the</w:t>
      </w:r>
      <w:r>
        <w:rPr>
          <w:color w:val="231F20"/>
          <w:spacing w:val="-8"/>
        </w:rPr>
        <w:t> </w:t>
      </w:r>
      <w:r>
        <w:rPr>
          <w:color w:val="231F20"/>
        </w:rPr>
        <w:t>entire</w:t>
      </w:r>
      <w:r>
        <w:rPr>
          <w:color w:val="231F20"/>
          <w:spacing w:val="-8"/>
        </w:rPr>
        <w:t> </w:t>
      </w:r>
      <w:r>
        <w:rPr>
          <w:color w:val="231F20"/>
        </w:rPr>
        <w:t>part of the year the child was alive.</w:t>
      </w:r>
    </w:p>
    <w:p>
      <w:pPr>
        <w:pStyle w:val="BodyText"/>
        <w:spacing w:line="249" w:lineRule="auto" w:before="145"/>
        <w:ind w:right="38"/>
        <w:jc w:val="both"/>
      </w:pPr>
      <w:bookmarkStart w:name="Citizen or Resident Test" w:id="122"/>
      <w:bookmarkEnd w:id="122"/>
      <w:r>
        <w:rPr/>
      </w:r>
      <w:bookmarkStart w:name="_bookmark85" w:id="123"/>
      <w:bookmarkEnd w:id="123"/>
      <w:r>
        <w:rPr/>
      </w:r>
      <w:r>
        <w:rPr>
          <w:rFonts w:ascii="Arial Black"/>
          <w:color w:val="231F20"/>
          <w:spacing w:val="-2"/>
        </w:rPr>
        <w:t>Adopted</w:t>
      </w:r>
      <w:r>
        <w:rPr>
          <w:rFonts w:ascii="Arial Black"/>
          <w:color w:val="231F20"/>
          <w:spacing w:val="-12"/>
        </w:rPr>
        <w:t> </w:t>
      </w:r>
      <w:r>
        <w:rPr>
          <w:rFonts w:ascii="Arial Black"/>
          <w:color w:val="231F20"/>
          <w:spacing w:val="-2"/>
        </w:rPr>
        <w:t>child.</w:t>
      </w:r>
      <w:r>
        <w:rPr>
          <w:rFonts w:ascii="Arial Black"/>
          <w:color w:val="231F20"/>
          <w:spacing w:val="-6"/>
        </w:rPr>
        <w:t> </w:t>
      </w:r>
      <w:r>
        <w:rPr>
          <w:color w:val="231F20"/>
          <w:spacing w:val="-2"/>
        </w:rPr>
        <w:t>You</w:t>
      </w:r>
      <w:r>
        <w:rPr>
          <w:color w:val="231F20"/>
          <w:spacing w:val="-9"/>
        </w:rPr>
        <w:t> </w:t>
      </w:r>
      <w:r>
        <w:rPr>
          <w:color w:val="231F20"/>
          <w:spacing w:val="-2"/>
        </w:rPr>
        <w:t>may</w:t>
      </w:r>
      <w:r>
        <w:rPr>
          <w:color w:val="231F20"/>
          <w:spacing w:val="-8"/>
        </w:rPr>
        <w:t> </w:t>
      </w:r>
      <w:r>
        <w:rPr>
          <w:color w:val="231F20"/>
          <w:spacing w:val="-2"/>
        </w:rPr>
        <w:t>be</w:t>
      </w:r>
      <w:r>
        <w:rPr>
          <w:color w:val="231F20"/>
          <w:spacing w:val="-9"/>
        </w:rPr>
        <w:t> </w:t>
      </w:r>
      <w:r>
        <w:rPr>
          <w:color w:val="231F20"/>
          <w:spacing w:val="-2"/>
        </w:rPr>
        <w:t>eligible</w:t>
      </w:r>
      <w:r>
        <w:rPr>
          <w:color w:val="231F20"/>
          <w:spacing w:val="-9"/>
        </w:rPr>
        <w:t> </w:t>
      </w:r>
      <w:r>
        <w:rPr>
          <w:color w:val="231F20"/>
          <w:spacing w:val="-2"/>
        </w:rPr>
        <w:t>to</w:t>
      </w:r>
      <w:r>
        <w:rPr>
          <w:color w:val="231F20"/>
          <w:spacing w:val="-8"/>
        </w:rPr>
        <w:t> </w:t>
      </w:r>
      <w:r>
        <w:rPr>
          <w:color w:val="231F20"/>
          <w:spacing w:val="-2"/>
        </w:rPr>
        <w:t>file</w:t>
      </w:r>
      <w:r>
        <w:rPr>
          <w:color w:val="231F20"/>
          <w:spacing w:val="-9"/>
        </w:rPr>
        <w:t> </w:t>
      </w:r>
      <w:r>
        <w:rPr>
          <w:color w:val="231F20"/>
          <w:spacing w:val="-2"/>
        </w:rPr>
        <w:t>as</w:t>
      </w:r>
      <w:r>
        <w:rPr>
          <w:color w:val="231F20"/>
          <w:spacing w:val="-9"/>
        </w:rPr>
        <w:t> </w:t>
      </w:r>
      <w:r>
        <w:rPr>
          <w:color w:val="231F20"/>
          <w:spacing w:val="-2"/>
        </w:rPr>
        <w:t>a </w:t>
      </w:r>
      <w:r>
        <w:rPr>
          <w:color w:val="231F20"/>
        </w:rPr>
        <w:t>qualifying surviving spouse if the child who qualifies</w:t>
      </w:r>
      <w:r>
        <w:rPr>
          <w:color w:val="231F20"/>
          <w:spacing w:val="-3"/>
        </w:rPr>
        <w:t> </w:t>
      </w:r>
      <w:r>
        <w:rPr>
          <w:color w:val="231F20"/>
        </w:rPr>
        <w:t>you</w:t>
      </w:r>
      <w:r>
        <w:rPr>
          <w:color w:val="231F20"/>
          <w:spacing w:val="-3"/>
        </w:rPr>
        <w:t> </w:t>
      </w:r>
      <w:r>
        <w:rPr>
          <w:color w:val="231F20"/>
        </w:rPr>
        <w:t>for</w:t>
      </w:r>
      <w:r>
        <w:rPr>
          <w:color w:val="231F20"/>
          <w:spacing w:val="-3"/>
        </w:rPr>
        <w:t> </w:t>
      </w:r>
      <w:r>
        <w:rPr>
          <w:color w:val="231F20"/>
        </w:rPr>
        <w:t>this</w:t>
      </w:r>
      <w:r>
        <w:rPr>
          <w:color w:val="231F20"/>
          <w:spacing w:val="-3"/>
        </w:rPr>
        <w:t> </w:t>
      </w:r>
      <w:r>
        <w:rPr>
          <w:color w:val="231F20"/>
        </w:rPr>
        <w:t>filing</w:t>
      </w:r>
      <w:r>
        <w:rPr>
          <w:color w:val="231F20"/>
          <w:spacing w:val="-3"/>
        </w:rPr>
        <w:t> </w:t>
      </w:r>
      <w:r>
        <w:rPr>
          <w:color w:val="231F20"/>
        </w:rPr>
        <w:t>status</w:t>
      </w:r>
      <w:r>
        <w:rPr>
          <w:color w:val="231F20"/>
          <w:spacing w:val="-3"/>
        </w:rPr>
        <w:t> </w:t>
      </w:r>
      <w:r>
        <w:rPr>
          <w:color w:val="231F20"/>
        </w:rPr>
        <w:t>you</w:t>
      </w:r>
      <w:r>
        <w:rPr>
          <w:color w:val="231F20"/>
          <w:spacing w:val="-3"/>
        </w:rPr>
        <w:t> </w:t>
      </w:r>
      <w:r>
        <w:rPr>
          <w:color w:val="231F20"/>
        </w:rPr>
        <w:t>adopted</w:t>
      </w:r>
      <w:r>
        <w:rPr>
          <w:color w:val="231F20"/>
          <w:spacing w:val="-3"/>
        </w:rPr>
        <w:t> </w:t>
      </w:r>
      <w:r>
        <w:rPr>
          <w:color w:val="231F20"/>
        </w:rPr>
        <w:t>in 2024 or was lawfully placed with you for legal adoption by you in 2024. The child is consid- ered</w:t>
      </w:r>
      <w:r>
        <w:rPr>
          <w:color w:val="231F20"/>
          <w:spacing w:val="-5"/>
        </w:rPr>
        <w:t> </w:t>
      </w:r>
      <w:r>
        <w:rPr>
          <w:color w:val="231F20"/>
        </w:rPr>
        <w:t>to</w:t>
      </w:r>
      <w:r>
        <w:rPr>
          <w:color w:val="231F20"/>
          <w:spacing w:val="-5"/>
        </w:rPr>
        <w:t> </w:t>
      </w:r>
      <w:r>
        <w:rPr>
          <w:color w:val="231F20"/>
        </w:rPr>
        <w:t>have</w:t>
      </w:r>
      <w:r>
        <w:rPr>
          <w:color w:val="231F20"/>
          <w:spacing w:val="-5"/>
        </w:rPr>
        <w:t> </w:t>
      </w:r>
      <w:r>
        <w:rPr>
          <w:color w:val="231F20"/>
        </w:rPr>
        <w:t>lived</w:t>
      </w:r>
      <w:r>
        <w:rPr>
          <w:color w:val="231F20"/>
          <w:spacing w:val="-5"/>
        </w:rPr>
        <w:t> </w:t>
      </w:r>
      <w:r>
        <w:rPr>
          <w:color w:val="231F20"/>
        </w:rPr>
        <w:t>with</w:t>
      </w:r>
      <w:r>
        <w:rPr>
          <w:color w:val="231F20"/>
          <w:spacing w:val="-5"/>
        </w:rPr>
        <w:t> </w:t>
      </w:r>
      <w:r>
        <w:rPr>
          <w:color w:val="231F20"/>
        </w:rPr>
        <w:t>you</w:t>
      </w:r>
      <w:r>
        <w:rPr>
          <w:color w:val="231F20"/>
          <w:spacing w:val="-5"/>
        </w:rPr>
        <w:t> </w:t>
      </w:r>
      <w:r>
        <w:rPr>
          <w:color w:val="231F20"/>
        </w:rPr>
        <w:t>for</w:t>
      </w:r>
      <w:r>
        <w:rPr>
          <w:color w:val="231F20"/>
          <w:spacing w:val="-5"/>
        </w:rPr>
        <w:t> </w:t>
      </w:r>
      <w:r>
        <w:rPr>
          <w:color w:val="231F20"/>
        </w:rPr>
        <w:t>all</w:t>
      </w:r>
      <w:r>
        <w:rPr>
          <w:color w:val="231F20"/>
          <w:spacing w:val="-5"/>
        </w:rPr>
        <w:t> </w:t>
      </w:r>
      <w:r>
        <w:rPr>
          <w:color w:val="231F20"/>
        </w:rPr>
        <w:t>of</w:t>
      </w:r>
      <w:r>
        <w:rPr>
          <w:color w:val="231F20"/>
          <w:spacing w:val="-5"/>
        </w:rPr>
        <w:t> </w:t>
      </w:r>
      <w:r>
        <w:rPr>
          <w:color w:val="231F20"/>
        </w:rPr>
        <w:t>2024</w:t>
      </w:r>
      <w:r>
        <w:rPr>
          <w:color w:val="231F20"/>
          <w:spacing w:val="-5"/>
        </w:rPr>
        <w:t> </w:t>
      </w:r>
      <w:r>
        <w:rPr>
          <w:color w:val="231F20"/>
        </w:rPr>
        <w:t>if</w:t>
      </w:r>
      <w:r>
        <w:rPr>
          <w:color w:val="231F20"/>
          <w:spacing w:val="-5"/>
        </w:rPr>
        <w:t> </w:t>
      </w:r>
      <w:r>
        <w:rPr>
          <w:color w:val="231F20"/>
        </w:rPr>
        <w:t>your </w:t>
      </w:r>
      <w:bookmarkStart w:name="Dependent Taxpayer Test" w:id="124"/>
      <w:bookmarkEnd w:id="124"/>
      <w:r>
        <w:rPr>
          <w:color w:val="231F20"/>
          <w:w w:val="99"/>
        </w:rPr>
      </w:r>
      <w:bookmarkStart w:name="_bookmark86" w:id="125"/>
      <w:bookmarkEnd w:id="125"/>
      <w:r>
        <w:rPr>
          <w:color w:val="231F20"/>
        </w:rPr>
        <w:t>main</w:t>
      </w:r>
      <w:r>
        <w:rPr>
          <w:color w:val="231F20"/>
        </w:rPr>
        <w:t> home was this child's main home for the entire time since this child was adopted or placed with you in 2024.</w:t>
      </w:r>
    </w:p>
    <w:p>
      <w:pPr>
        <w:pStyle w:val="BodyText"/>
        <w:spacing w:line="247" w:lineRule="auto" w:before="149"/>
        <w:ind w:right="38"/>
        <w:jc w:val="both"/>
      </w:pPr>
      <w:bookmarkStart w:name="_bookmark87" w:id="126"/>
      <w:bookmarkEnd w:id="126"/>
      <w:r>
        <w:rPr/>
      </w:r>
      <w:r>
        <w:rPr>
          <w:rFonts w:ascii="Arial Black"/>
          <w:color w:val="231F20"/>
          <w:spacing w:val="-4"/>
        </w:rPr>
        <w:t>Kidnapped</w:t>
      </w:r>
      <w:r>
        <w:rPr>
          <w:rFonts w:ascii="Arial Black"/>
          <w:color w:val="231F20"/>
          <w:spacing w:val="-10"/>
        </w:rPr>
        <w:t> </w:t>
      </w:r>
      <w:r>
        <w:rPr>
          <w:rFonts w:ascii="Arial Black"/>
          <w:color w:val="231F20"/>
          <w:spacing w:val="-4"/>
        </w:rPr>
        <w:t>child.</w:t>
      </w:r>
      <w:r>
        <w:rPr>
          <w:rFonts w:ascii="Arial Black"/>
          <w:color w:val="231F20"/>
          <w:spacing w:val="-9"/>
        </w:rPr>
        <w:t> </w:t>
      </w:r>
      <w:r>
        <w:rPr>
          <w:color w:val="231F20"/>
          <w:spacing w:val="-4"/>
        </w:rPr>
        <w:t>You</w:t>
      </w:r>
      <w:r>
        <w:rPr>
          <w:color w:val="231F20"/>
          <w:spacing w:val="-7"/>
        </w:rPr>
        <w:t> </w:t>
      </w:r>
      <w:r>
        <w:rPr>
          <w:color w:val="231F20"/>
          <w:spacing w:val="-4"/>
        </w:rPr>
        <w:t>may</w:t>
      </w:r>
      <w:r>
        <w:rPr>
          <w:color w:val="231F20"/>
          <w:spacing w:val="-6"/>
        </w:rPr>
        <w:t> </w:t>
      </w:r>
      <w:r>
        <w:rPr>
          <w:color w:val="231F20"/>
          <w:spacing w:val="-4"/>
        </w:rPr>
        <w:t>be</w:t>
      </w:r>
      <w:r>
        <w:rPr>
          <w:color w:val="231F20"/>
          <w:spacing w:val="-7"/>
        </w:rPr>
        <w:t> </w:t>
      </w:r>
      <w:r>
        <w:rPr>
          <w:color w:val="231F20"/>
          <w:spacing w:val="-4"/>
        </w:rPr>
        <w:t>eligible</w:t>
      </w:r>
      <w:r>
        <w:rPr>
          <w:color w:val="231F20"/>
          <w:spacing w:val="-7"/>
        </w:rPr>
        <w:t> </w:t>
      </w:r>
      <w:r>
        <w:rPr>
          <w:color w:val="231F20"/>
          <w:spacing w:val="-4"/>
        </w:rPr>
        <w:t>to</w:t>
      </w:r>
      <w:r>
        <w:rPr>
          <w:color w:val="231F20"/>
          <w:spacing w:val="-6"/>
        </w:rPr>
        <w:t> </w:t>
      </w:r>
      <w:r>
        <w:rPr>
          <w:color w:val="231F20"/>
          <w:spacing w:val="-4"/>
        </w:rPr>
        <w:t>file</w:t>
      </w:r>
      <w:r>
        <w:rPr>
          <w:color w:val="231F20"/>
          <w:spacing w:val="-7"/>
        </w:rPr>
        <w:t> </w:t>
      </w:r>
      <w:r>
        <w:rPr>
          <w:color w:val="231F20"/>
          <w:spacing w:val="-4"/>
        </w:rPr>
        <w:t>as</w:t>
      </w:r>
      <w:r>
        <w:rPr>
          <w:color w:val="231F20"/>
        </w:rPr>
        <w:t> a qualifying surviving spouse even if the child who qualifies you for this filing status has been kidnapped. You can claim qualifying surviving spouse filing status if all the following state- ments are true.</w:t>
      </w:r>
    </w:p>
    <w:p>
      <w:pPr>
        <w:pStyle w:val="ListParagraph"/>
        <w:numPr>
          <w:ilvl w:val="0"/>
          <w:numId w:val="23"/>
        </w:numPr>
        <w:tabs>
          <w:tab w:pos="488" w:val="left" w:leader="none"/>
          <w:tab w:pos="490" w:val="left" w:leader="none"/>
        </w:tabs>
        <w:spacing w:line="252" w:lineRule="auto" w:before="99" w:after="0"/>
        <w:ind w:left="490" w:right="77" w:hanging="234"/>
        <w:jc w:val="left"/>
        <w:rPr>
          <w:sz w:val="16"/>
        </w:rPr>
      </w:pPr>
      <w:r>
        <w:rPr>
          <w:color w:val="231F20"/>
          <w:sz w:val="16"/>
        </w:rPr>
        <w:t>The</w:t>
      </w:r>
      <w:r>
        <w:rPr>
          <w:color w:val="231F20"/>
          <w:spacing w:val="-11"/>
          <w:sz w:val="16"/>
        </w:rPr>
        <w:t> </w:t>
      </w:r>
      <w:r>
        <w:rPr>
          <w:color w:val="231F20"/>
          <w:sz w:val="16"/>
        </w:rPr>
        <w:t>child</w:t>
      </w:r>
      <w:r>
        <w:rPr>
          <w:color w:val="231F20"/>
          <w:spacing w:val="-11"/>
          <w:sz w:val="16"/>
        </w:rPr>
        <w:t> </w:t>
      </w:r>
      <w:r>
        <w:rPr>
          <w:color w:val="231F20"/>
          <w:sz w:val="16"/>
        </w:rPr>
        <w:t>is</w:t>
      </w:r>
      <w:r>
        <w:rPr>
          <w:color w:val="231F20"/>
          <w:spacing w:val="-10"/>
          <w:sz w:val="16"/>
        </w:rPr>
        <w:t> </w:t>
      </w:r>
      <w:r>
        <w:rPr>
          <w:color w:val="231F20"/>
          <w:sz w:val="16"/>
        </w:rPr>
        <w:t>presumed</w:t>
      </w:r>
      <w:r>
        <w:rPr>
          <w:color w:val="231F20"/>
          <w:spacing w:val="-11"/>
          <w:sz w:val="16"/>
        </w:rPr>
        <w:t> </w:t>
      </w:r>
      <w:r>
        <w:rPr>
          <w:color w:val="231F20"/>
          <w:sz w:val="16"/>
        </w:rPr>
        <w:t>by</w:t>
      </w:r>
      <w:r>
        <w:rPr>
          <w:color w:val="231F20"/>
          <w:spacing w:val="-11"/>
          <w:sz w:val="16"/>
        </w:rPr>
        <w:t> </w:t>
      </w:r>
      <w:r>
        <w:rPr>
          <w:color w:val="231F20"/>
          <w:sz w:val="16"/>
        </w:rPr>
        <w:t>law</w:t>
      </w:r>
      <w:r>
        <w:rPr>
          <w:color w:val="231F20"/>
          <w:spacing w:val="-10"/>
          <w:sz w:val="16"/>
        </w:rPr>
        <w:t> </w:t>
      </w:r>
      <w:r>
        <w:rPr>
          <w:color w:val="231F20"/>
          <w:sz w:val="16"/>
        </w:rPr>
        <w:t>enforcement authorities to have been kidnapped by someone</w:t>
      </w:r>
      <w:r>
        <w:rPr>
          <w:color w:val="231F20"/>
          <w:spacing w:val="-9"/>
          <w:sz w:val="16"/>
        </w:rPr>
        <w:t> </w:t>
      </w:r>
      <w:r>
        <w:rPr>
          <w:color w:val="231F20"/>
          <w:sz w:val="16"/>
        </w:rPr>
        <w:t>who</w:t>
      </w:r>
      <w:r>
        <w:rPr>
          <w:color w:val="231F20"/>
          <w:spacing w:val="-9"/>
          <w:sz w:val="16"/>
        </w:rPr>
        <w:t> </w:t>
      </w:r>
      <w:r>
        <w:rPr>
          <w:color w:val="231F20"/>
          <w:sz w:val="16"/>
        </w:rPr>
        <w:t>isn't</w:t>
      </w:r>
      <w:r>
        <w:rPr>
          <w:color w:val="231F20"/>
          <w:spacing w:val="-9"/>
          <w:sz w:val="16"/>
        </w:rPr>
        <w:t> </w:t>
      </w:r>
      <w:r>
        <w:rPr>
          <w:color w:val="231F20"/>
          <w:sz w:val="16"/>
        </w:rPr>
        <w:t>a</w:t>
      </w:r>
      <w:r>
        <w:rPr>
          <w:color w:val="231F20"/>
          <w:spacing w:val="-9"/>
          <w:sz w:val="16"/>
        </w:rPr>
        <w:t> </w:t>
      </w:r>
      <w:r>
        <w:rPr>
          <w:color w:val="231F20"/>
          <w:sz w:val="16"/>
        </w:rPr>
        <w:t>member</w:t>
      </w:r>
      <w:r>
        <w:rPr>
          <w:color w:val="231F20"/>
          <w:spacing w:val="-9"/>
          <w:sz w:val="16"/>
        </w:rPr>
        <w:t> </w:t>
      </w:r>
      <w:r>
        <w:rPr>
          <w:color w:val="231F20"/>
          <w:sz w:val="16"/>
        </w:rPr>
        <w:t>of</w:t>
      </w:r>
      <w:r>
        <w:rPr>
          <w:color w:val="231F20"/>
          <w:spacing w:val="-9"/>
          <w:sz w:val="16"/>
        </w:rPr>
        <w:t> </w:t>
      </w:r>
      <w:r>
        <w:rPr>
          <w:color w:val="231F20"/>
          <w:sz w:val="16"/>
        </w:rPr>
        <w:t>your</w:t>
      </w:r>
      <w:r>
        <w:rPr>
          <w:color w:val="231F20"/>
          <w:spacing w:val="-9"/>
          <w:sz w:val="16"/>
        </w:rPr>
        <w:t> </w:t>
      </w:r>
      <w:r>
        <w:rPr>
          <w:color w:val="231F20"/>
          <w:sz w:val="16"/>
        </w:rPr>
        <w:t>fam- ily or the child's family.</w:t>
      </w:r>
    </w:p>
    <w:p>
      <w:pPr>
        <w:pStyle w:val="ListParagraph"/>
        <w:numPr>
          <w:ilvl w:val="0"/>
          <w:numId w:val="23"/>
        </w:numPr>
        <w:tabs>
          <w:tab w:pos="488" w:val="left" w:leader="none"/>
          <w:tab w:pos="490" w:val="left" w:leader="none"/>
        </w:tabs>
        <w:spacing w:line="252" w:lineRule="auto" w:before="96" w:after="0"/>
        <w:ind w:left="490" w:right="72" w:hanging="234"/>
        <w:jc w:val="left"/>
        <w:rPr>
          <w:sz w:val="16"/>
        </w:rPr>
      </w:pPr>
      <w:r>
        <w:rPr>
          <w:color w:val="231F20"/>
          <w:sz w:val="16"/>
        </w:rPr>
        <w:t>In the year of the kidnapping, the child lived</w:t>
      </w:r>
      <w:r>
        <w:rPr>
          <w:color w:val="231F20"/>
          <w:spacing w:val="-11"/>
          <w:sz w:val="16"/>
        </w:rPr>
        <w:t> </w:t>
      </w:r>
      <w:r>
        <w:rPr>
          <w:color w:val="231F20"/>
          <w:sz w:val="16"/>
        </w:rPr>
        <w:t>with</w:t>
      </w:r>
      <w:r>
        <w:rPr>
          <w:color w:val="231F20"/>
          <w:spacing w:val="-10"/>
          <w:sz w:val="16"/>
        </w:rPr>
        <w:t> </w:t>
      </w:r>
      <w:r>
        <w:rPr>
          <w:color w:val="231F20"/>
          <w:sz w:val="16"/>
        </w:rPr>
        <w:t>you</w:t>
      </w:r>
      <w:r>
        <w:rPr>
          <w:color w:val="231F20"/>
          <w:spacing w:val="-11"/>
          <w:sz w:val="16"/>
        </w:rPr>
        <w:t> </w:t>
      </w:r>
      <w:r>
        <w:rPr>
          <w:color w:val="231F20"/>
          <w:sz w:val="16"/>
        </w:rPr>
        <w:t>for</w:t>
      </w:r>
      <w:r>
        <w:rPr>
          <w:color w:val="231F20"/>
          <w:spacing w:val="-10"/>
          <w:sz w:val="16"/>
        </w:rPr>
        <w:t> </w:t>
      </w:r>
      <w:r>
        <w:rPr>
          <w:color w:val="231F20"/>
          <w:sz w:val="16"/>
        </w:rPr>
        <w:t>more</w:t>
      </w:r>
      <w:r>
        <w:rPr>
          <w:color w:val="231F20"/>
          <w:spacing w:val="-11"/>
          <w:sz w:val="16"/>
        </w:rPr>
        <w:t> </w:t>
      </w:r>
      <w:r>
        <w:rPr>
          <w:color w:val="231F20"/>
          <w:sz w:val="16"/>
        </w:rPr>
        <w:t>than</w:t>
      </w:r>
      <w:r>
        <w:rPr>
          <w:color w:val="231F20"/>
          <w:spacing w:val="-10"/>
          <w:sz w:val="16"/>
        </w:rPr>
        <w:t> </w:t>
      </w:r>
      <w:r>
        <w:rPr>
          <w:color w:val="231F20"/>
          <w:sz w:val="16"/>
        </w:rPr>
        <w:t>half</w:t>
      </w:r>
      <w:r>
        <w:rPr>
          <w:color w:val="231F20"/>
          <w:spacing w:val="-11"/>
          <w:sz w:val="16"/>
        </w:rPr>
        <w:t> </w:t>
      </w:r>
      <w:r>
        <w:rPr>
          <w:color w:val="231F20"/>
          <w:sz w:val="16"/>
        </w:rPr>
        <w:t>the</w:t>
      </w:r>
      <w:r>
        <w:rPr>
          <w:color w:val="231F20"/>
          <w:spacing w:val="-10"/>
          <w:sz w:val="16"/>
        </w:rPr>
        <w:t> </w:t>
      </w:r>
      <w:r>
        <w:rPr>
          <w:color w:val="231F20"/>
          <w:sz w:val="16"/>
        </w:rPr>
        <w:t>part</w:t>
      </w:r>
      <w:r>
        <w:rPr>
          <w:color w:val="231F20"/>
          <w:spacing w:val="-11"/>
          <w:sz w:val="16"/>
        </w:rPr>
        <w:t> </w:t>
      </w:r>
      <w:r>
        <w:rPr>
          <w:color w:val="231F20"/>
          <w:sz w:val="16"/>
        </w:rPr>
        <w:t>of the year before the kidnapping.</w:t>
      </w:r>
    </w:p>
    <w:p>
      <w:pPr>
        <w:pStyle w:val="ListParagraph"/>
        <w:numPr>
          <w:ilvl w:val="0"/>
          <w:numId w:val="23"/>
        </w:numPr>
        <w:tabs>
          <w:tab w:pos="488" w:val="left" w:leader="none"/>
          <w:tab w:pos="490" w:val="left" w:leader="none"/>
        </w:tabs>
        <w:spacing w:line="252" w:lineRule="auto" w:before="95" w:after="0"/>
        <w:ind w:left="490" w:right="53" w:hanging="234"/>
        <w:jc w:val="left"/>
        <w:rPr>
          <w:sz w:val="16"/>
        </w:rPr>
      </w:pPr>
      <w:r>
        <w:rPr>
          <w:color w:val="231F20"/>
          <w:sz w:val="16"/>
        </w:rPr>
        <w:t>In the year of the child’s return, the child lived</w:t>
      </w:r>
      <w:r>
        <w:rPr>
          <w:color w:val="231F20"/>
          <w:spacing w:val="-9"/>
          <w:sz w:val="16"/>
        </w:rPr>
        <w:t> </w:t>
      </w:r>
      <w:r>
        <w:rPr>
          <w:color w:val="231F20"/>
          <w:sz w:val="16"/>
        </w:rPr>
        <w:t>with</w:t>
      </w:r>
      <w:r>
        <w:rPr>
          <w:color w:val="231F20"/>
          <w:spacing w:val="-9"/>
          <w:sz w:val="16"/>
        </w:rPr>
        <w:t> </w:t>
      </w:r>
      <w:r>
        <w:rPr>
          <w:color w:val="231F20"/>
          <w:sz w:val="16"/>
        </w:rPr>
        <w:t>you</w:t>
      </w:r>
      <w:r>
        <w:rPr>
          <w:color w:val="231F20"/>
          <w:spacing w:val="-9"/>
          <w:sz w:val="16"/>
        </w:rPr>
        <w:t> </w:t>
      </w:r>
      <w:r>
        <w:rPr>
          <w:color w:val="231F20"/>
          <w:sz w:val="16"/>
        </w:rPr>
        <w:t>for</w:t>
      </w:r>
      <w:r>
        <w:rPr>
          <w:color w:val="231F20"/>
          <w:spacing w:val="-9"/>
          <w:sz w:val="16"/>
        </w:rPr>
        <w:t> </w:t>
      </w:r>
      <w:r>
        <w:rPr>
          <w:color w:val="231F20"/>
          <w:sz w:val="16"/>
        </w:rPr>
        <w:t>more</w:t>
      </w:r>
      <w:r>
        <w:rPr>
          <w:color w:val="231F20"/>
          <w:spacing w:val="-9"/>
          <w:sz w:val="16"/>
        </w:rPr>
        <w:t> </w:t>
      </w:r>
      <w:r>
        <w:rPr>
          <w:color w:val="231F20"/>
          <w:sz w:val="16"/>
        </w:rPr>
        <w:t>than</w:t>
      </w:r>
      <w:r>
        <w:rPr>
          <w:color w:val="231F20"/>
          <w:spacing w:val="-9"/>
          <w:sz w:val="16"/>
        </w:rPr>
        <w:t> </w:t>
      </w:r>
      <w:r>
        <w:rPr>
          <w:color w:val="231F20"/>
          <w:sz w:val="16"/>
        </w:rPr>
        <w:t>half</w:t>
      </w:r>
      <w:r>
        <w:rPr>
          <w:color w:val="231F20"/>
          <w:spacing w:val="-9"/>
          <w:sz w:val="16"/>
        </w:rPr>
        <w:t> </w:t>
      </w:r>
      <w:r>
        <w:rPr>
          <w:color w:val="231F20"/>
          <w:sz w:val="16"/>
        </w:rPr>
        <w:t>the</w:t>
      </w:r>
      <w:r>
        <w:rPr>
          <w:color w:val="231F20"/>
          <w:spacing w:val="-9"/>
          <w:sz w:val="16"/>
        </w:rPr>
        <w:t> </w:t>
      </w:r>
      <w:r>
        <w:rPr>
          <w:color w:val="231F20"/>
          <w:sz w:val="16"/>
        </w:rPr>
        <w:t>part</w:t>
      </w:r>
      <w:r>
        <w:rPr>
          <w:color w:val="231F20"/>
          <w:spacing w:val="-9"/>
          <w:sz w:val="16"/>
        </w:rPr>
        <w:t> </w:t>
      </w:r>
      <w:r>
        <w:rPr>
          <w:color w:val="231F20"/>
          <w:sz w:val="16"/>
        </w:rPr>
        <w:t>of the</w:t>
      </w:r>
      <w:r>
        <w:rPr>
          <w:color w:val="231F20"/>
          <w:spacing w:val="-11"/>
          <w:sz w:val="16"/>
        </w:rPr>
        <w:t> </w:t>
      </w:r>
      <w:r>
        <w:rPr>
          <w:color w:val="231F20"/>
          <w:sz w:val="16"/>
        </w:rPr>
        <w:t>year</w:t>
      </w:r>
      <w:r>
        <w:rPr>
          <w:color w:val="231F20"/>
          <w:spacing w:val="-11"/>
          <w:sz w:val="16"/>
        </w:rPr>
        <w:t> </w:t>
      </w:r>
      <w:r>
        <w:rPr>
          <w:color w:val="231F20"/>
          <w:sz w:val="16"/>
        </w:rPr>
        <w:t>following</w:t>
      </w:r>
      <w:r>
        <w:rPr>
          <w:color w:val="231F20"/>
          <w:spacing w:val="-10"/>
          <w:sz w:val="16"/>
        </w:rPr>
        <w:t> </w:t>
      </w:r>
      <w:r>
        <w:rPr>
          <w:color w:val="231F20"/>
          <w:sz w:val="16"/>
        </w:rPr>
        <w:t>the</w:t>
      </w:r>
      <w:r>
        <w:rPr>
          <w:color w:val="231F20"/>
          <w:spacing w:val="-11"/>
          <w:sz w:val="16"/>
        </w:rPr>
        <w:t> </w:t>
      </w:r>
      <w:r>
        <w:rPr>
          <w:color w:val="231F20"/>
          <w:sz w:val="16"/>
        </w:rPr>
        <w:t>date</w:t>
      </w:r>
      <w:r>
        <w:rPr>
          <w:color w:val="231F20"/>
          <w:spacing w:val="-11"/>
          <w:sz w:val="16"/>
        </w:rPr>
        <w:t> </w:t>
      </w:r>
      <w:r>
        <w:rPr>
          <w:color w:val="231F20"/>
          <w:sz w:val="16"/>
        </w:rPr>
        <w:t>of</w:t>
      </w:r>
      <w:r>
        <w:rPr>
          <w:color w:val="231F20"/>
          <w:spacing w:val="-10"/>
          <w:sz w:val="16"/>
        </w:rPr>
        <w:t> </w:t>
      </w:r>
      <w:r>
        <w:rPr>
          <w:color w:val="231F20"/>
          <w:sz w:val="16"/>
        </w:rPr>
        <w:t>the</w:t>
      </w:r>
      <w:r>
        <w:rPr>
          <w:color w:val="231F20"/>
          <w:spacing w:val="-11"/>
          <w:sz w:val="16"/>
        </w:rPr>
        <w:t> </w:t>
      </w:r>
      <w:r>
        <w:rPr>
          <w:color w:val="231F20"/>
          <w:sz w:val="16"/>
        </w:rPr>
        <w:t>child’s</w:t>
      </w:r>
      <w:r>
        <w:rPr>
          <w:color w:val="231F20"/>
          <w:spacing w:val="-10"/>
          <w:sz w:val="16"/>
        </w:rPr>
        <w:t> </w:t>
      </w:r>
      <w:r>
        <w:rPr>
          <w:color w:val="231F20"/>
          <w:sz w:val="16"/>
        </w:rPr>
        <w:t>re- </w:t>
      </w:r>
      <w:bookmarkStart w:name="Joint Return Test" w:id="127"/>
      <w:bookmarkEnd w:id="127"/>
      <w:r>
        <w:rPr>
          <w:color w:val="231F20"/>
          <w:w w:val="99"/>
          <w:sz w:val="16"/>
        </w:rPr>
      </w:r>
      <w:bookmarkStart w:name="_bookmark88" w:id="128"/>
      <w:bookmarkEnd w:id="128"/>
      <w:r>
        <w:rPr>
          <w:color w:val="231F20"/>
          <w:spacing w:val="-2"/>
          <w:sz w:val="16"/>
        </w:rPr>
        <w:t>turn.</w:t>
      </w:r>
    </w:p>
    <w:p>
      <w:pPr>
        <w:pStyle w:val="ListParagraph"/>
        <w:numPr>
          <w:ilvl w:val="0"/>
          <w:numId w:val="23"/>
        </w:numPr>
        <w:tabs>
          <w:tab w:pos="488" w:val="left" w:leader="none"/>
          <w:tab w:pos="490" w:val="left" w:leader="none"/>
        </w:tabs>
        <w:spacing w:line="252" w:lineRule="auto" w:before="96" w:after="0"/>
        <w:ind w:left="490" w:right="54" w:hanging="234"/>
        <w:jc w:val="left"/>
        <w:rPr>
          <w:sz w:val="16"/>
        </w:rPr>
      </w:pPr>
      <w:bookmarkStart w:name="_bookmark89" w:id="129"/>
      <w:bookmarkEnd w:id="129"/>
      <w:r>
        <w:rPr/>
      </w:r>
      <w:r>
        <w:rPr>
          <w:color w:val="231F20"/>
          <w:spacing w:val="-2"/>
          <w:sz w:val="16"/>
        </w:rPr>
        <w:t>You</w:t>
      </w:r>
      <w:r>
        <w:rPr>
          <w:color w:val="231F20"/>
          <w:spacing w:val="-6"/>
          <w:sz w:val="16"/>
        </w:rPr>
        <w:t> </w:t>
      </w:r>
      <w:r>
        <w:rPr>
          <w:color w:val="231F20"/>
          <w:spacing w:val="-2"/>
          <w:sz w:val="16"/>
        </w:rPr>
        <w:t>would</w:t>
      </w:r>
      <w:r>
        <w:rPr>
          <w:color w:val="231F20"/>
          <w:spacing w:val="-6"/>
          <w:sz w:val="16"/>
        </w:rPr>
        <w:t> </w:t>
      </w:r>
      <w:r>
        <w:rPr>
          <w:color w:val="231F20"/>
          <w:spacing w:val="-2"/>
          <w:sz w:val="16"/>
        </w:rPr>
        <w:t>have</w:t>
      </w:r>
      <w:r>
        <w:rPr>
          <w:color w:val="231F20"/>
          <w:spacing w:val="-6"/>
          <w:sz w:val="16"/>
        </w:rPr>
        <w:t> </w:t>
      </w:r>
      <w:r>
        <w:rPr>
          <w:color w:val="231F20"/>
          <w:spacing w:val="-2"/>
          <w:sz w:val="16"/>
        </w:rPr>
        <w:t>qualified</w:t>
      </w:r>
      <w:r>
        <w:rPr>
          <w:color w:val="231F20"/>
          <w:spacing w:val="-6"/>
          <w:sz w:val="16"/>
        </w:rPr>
        <w:t> </w:t>
      </w:r>
      <w:r>
        <w:rPr>
          <w:color w:val="231F20"/>
          <w:spacing w:val="-2"/>
          <w:sz w:val="16"/>
        </w:rPr>
        <w:t>for</w:t>
      </w:r>
      <w:r>
        <w:rPr>
          <w:color w:val="231F20"/>
          <w:spacing w:val="-6"/>
          <w:sz w:val="16"/>
        </w:rPr>
        <w:t> </w:t>
      </w:r>
      <w:r>
        <w:rPr>
          <w:color w:val="231F20"/>
          <w:spacing w:val="-2"/>
          <w:sz w:val="16"/>
        </w:rPr>
        <w:t>qualifying</w:t>
      </w:r>
      <w:r>
        <w:rPr>
          <w:color w:val="231F20"/>
          <w:spacing w:val="-6"/>
          <w:sz w:val="16"/>
        </w:rPr>
        <w:t> </w:t>
      </w:r>
      <w:r>
        <w:rPr>
          <w:color w:val="231F20"/>
          <w:spacing w:val="-2"/>
          <w:sz w:val="16"/>
        </w:rPr>
        <w:t>sur- </w:t>
      </w:r>
      <w:r>
        <w:rPr>
          <w:color w:val="231F20"/>
          <w:sz w:val="16"/>
        </w:rPr>
        <w:t>viving spouse filing status if the child had not been kidnapped.</w:t>
      </w:r>
    </w:p>
    <w:p>
      <w:pPr>
        <w:spacing w:line="247" w:lineRule="auto" w:before="117"/>
        <w:ind w:left="719" w:right="38" w:hanging="1"/>
        <w:jc w:val="both"/>
        <w:rPr>
          <w:rFonts w:ascii="Arial"/>
          <w:i/>
          <w:sz w:val="16"/>
        </w:rPr>
      </w:pPr>
      <w:r>
        <w:rPr>
          <w:rFonts w:ascii="Arial"/>
          <w:i/>
          <w:sz w:val="16"/>
        </w:rPr>
        <mc:AlternateContent>
          <mc:Choice Requires="wps">
            <w:drawing>
              <wp:anchor distT="0" distB="0" distL="0" distR="0" allowOverlap="1" layoutInCell="1" locked="0" behindDoc="0" simplePos="0" relativeHeight="15746048">
                <wp:simplePos x="0" y="0"/>
                <wp:positionH relativeFrom="page">
                  <wp:posOffset>533400</wp:posOffset>
                </wp:positionH>
                <wp:positionV relativeFrom="paragraph">
                  <wp:posOffset>94249</wp:posOffset>
                </wp:positionV>
                <wp:extent cx="325755" cy="32575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325755" cy="325755"/>
                          <a:chExt cx="325755" cy="325755"/>
                        </a:xfrm>
                      </wpg:grpSpPr>
                      <wps:wsp>
                        <wps:cNvPr id="113" name="Graphic 113"/>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36146" y="36146"/>
                            <a:ext cx="253365" cy="217170"/>
                          </a:xfrm>
                          <a:custGeom>
                            <a:avLst/>
                            <a:gdLst/>
                            <a:ahLst/>
                            <a:cxnLst/>
                            <a:rect l="l" t="t" r="r" b="b"/>
                            <a:pathLst>
                              <a:path w="253365" h="217170">
                                <a:moveTo>
                                  <a:pt x="126511" y="0"/>
                                </a:moveTo>
                                <a:lnTo>
                                  <a:pt x="0" y="216876"/>
                                </a:lnTo>
                                <a:lnTo>
                                  <a:pt x="253022" y="216876"/>
                                </a:lnTo>
                                <a:lnTo>
                                  <a:pt x="126511" y="0"/>
                                </a:lnTo>
                                <a:close/>
                              </a:path>
                            </a:pathLst>
                          </a:custGeom>
                          <a:solidFill>
                            <a:srgbClr val="FFFFFF"/>
                          </a:solidFill>
                        </wps:spPr>
                        <wps:bodyPr wrap="square" lIns="0" tIns="0" rIns="0" bIns="0" rtlCol="0">
                          <a:prstTxWarp prst="textNoShape">
                            <a:avLst/>
                          </a:prstTxWarp>
                          <a:noAutofit/>
                        </wps:bodyPr>
                      </wps:wsp>
                      <wps:wsp>
                        <wps:cNvPr id="115" name="Textbox 115"/>
                        <wps:cNvSpPr txBox="1"/>
                        <wps:spPr>
                          <a:xfrm>
                            <a:off x="15362" y="251390"/>
                            <a:ext cx="302260" cy="69850"/>
                          </a:xfrm>
                          <a:prstGeom prst="rect">
                            <a:avLst/>
                          </a:prstGeom>
                        </wps:spPr>
                        <wps:txbx>
                          <w:txbxContent>
                            <w:p>
                              <w:pPr>
                                <w:spacing w:line="110" w:lineRule="exact" w:before="0"/>
                                <w:ind w:left="0" w:right="0" w:firstLine="0"/>
                                <w:jc w:val="left"/>
                                <w:rPr>
                                  <w:rFonts w:ascii="Arial Black"/>
                                  <w:sz w:val="9"/>
                                </w:rPr>
                              </w:pPr>
                              <w:r>
                                <w:rPr>
                                  <w:rFonts w:ascii="Arial Black"/>
                                  <w:color w:val="FFFFFF"/>
                                  <w:spacing w:val="-2"/>
                                  <w:sz w:val="9"/>
                                </w:rPr>
                                <w:t>CAUTION</w:t>
                              </w:r>
                            </w:p>
                          </w:txbxContent>
                        </wps:txbx>
                        <wps:bodyPr wrap="square" lIns="0" tIns="0" rIns="0" bIns="0" rtlCol="0">
                          <a:noAutofit/>
                        </wps:bodyPr>
                      </wps:wsp>
                      <wps:wsp>
                        <wps:cNvPr id="116" name="Textbox 116"/>
                        <wps:cNvSpPr txBox="1"/>
                        <wps:spPr>
                          <a:xfrm>
                            <a:off x="126511" y="43700"/>
                            <a:ext cx="79375" cy="236854"/>
                          </a:xfrm>
                          <a:prstGeom prst="rect">
                            <a:avLst/>
                          </a:prstGeom>
                        </wps:spPr>
                        <wps:txbx>
                          <w:txbxContent>
                            <w:p>
                              <w:pPr>
                                <w:spacing w:before="10"/>
                                <w:ind w:left="0" w:right="0" w:firstLine="0"/>
                                <w:jc w:val="left"/>
                                <w:rPr>
                                  <w:rFonts w:ascii="Arial"/>
                                  <w:b/>
                                  <w:sz w:val="31"/>
                                </w:rPr>
                              </w:pPr>
                              <w:r>
                                <w:rPr>
                                  <w:rFonts w:ascii="Arial"/>
                                  <w:b/>
                                  <w:spacing w:val="-10"/>
                                  <w:sz w:val="31"/>
                                </w:rPr>
                                <w:t>!</w:t>
                              </w:r>
                            </w:p>
                          </w:txbxContent>
                        </wps:txbx>
                        <wps:bodyPr wrap="square" lIns="0" tIns="0" rIns="0" bIns="0" rtlCol="0">
                          <a:noAutofit/>
                        </wps:bodyPr>
                      </wps:wsp>
                    </wpg:wgp>
                  </a:graphicData>
                </a:graphic>
              </wp:anchor>
            </w:drawing>
          </mc:Choice>
          <mc:Fallback>
            <w:pict>
              <v:group style="position:absolute;margin-left:42pt;margin-top:7.421217pt;width:25.65pt;height:25.65pt;mso-position-horizontal-relative:page;mso-position-vertical-relative:paragraph;z-index:15746048" id="docshapegroup85" coordorigin="840,148" coordsize="513,513">
                <v:shape style="position:absolute;left:840;top:148;width:513;height:513" id="docshape86" coordorigin="840,148" coordsize="513,513" path="m1320,148l872,148,860,151,849,158,843,168,840,180,840,629,843,641,849,651,860,658,872,661,1320,661,1333,658,1343,651,1350,641,1352,629,1352,180,1350,168,1343,158,1333,151,1320,148xe" filled="true" fillcolor="#000000" stroked="false">
                  <v:path arrowok="t"/>
                  <v:fill type="solid"/>
                </v:shape>
                <v:shape style="position:absolute;left:896;top:205;width:399;height:342" id="docshape87" coordorigin="897,205" coordsize="399,342" path="m1096,205l897,547,1295,547,1096,205xe" filled="true" fillcolor="#ffffff" stroked="false">
                  <v:path arrowok="t"/>
                  <v:fill type="solid"/>
                </v:shape>
                <v:shape style="position:absolute;left:864;top:544;width:476;height:110" type="#_x0000_t202" id="docshape88" filled="false" stroked="false">
                  <v:textbox inset="0,0,0,0">
                    <w:txbxContent>
                      <w:p>
                        <w:pPr>
                          <w:spacing w:line="110" w:lineRule="exact" w:before="0"/>
                          <w:ind w:left="0" w:right="0" w:firstLine="0"/>
                          <w:jc w:val="left"/>
                          <w:rPr>
                            <w:rFonts w:ascii="Arial Black"/>
                            <w:sz w:val="9"/>
                          </w:rPr>
                        </w:pPr>
                        <w:r>
                          <w:rPr>
                            <w:rFonts w:ascii="Arial Black"/>
                            <w:color w:val="FFFFFF"/>
                            <w:spacing w:val="-2"/>
                            <w:sz w:val="9"/>
                          </w:rPr>
                          <w:t>CAUTION</w:t>
                        </w:r>
                      </w:p>
                    </w:txbxContent>
                  </v:textbox>
                  <w10:wrap type="none"/>
                </v:shape>
                <v:shape style="position:absolute;left:1039;top:217;width:125;height:373" type="#_x0000_t202" id="docshape89" filled="false" stroked="false">
                  <v:textbox inset="0,0,0,0">
                    <w:txbxContent>
                      <w:p>
                        <w:pPr>
                          <w:spacing w:before="10"/>
                          <w:ind w:left="0" w:right="0" w:firstLine="0"/>
                          <w:jc w:val="left"/>
                          <w:rPr>
                            <w:rFonts w:ascii="Arial"/>
                            <w:b/>
                            <w:sz w:val="31"/>
                          </w:rPr>
                        </w:pPr>
                        <w:r>
                          <w:rPr>
                            <w:rFonts w:ascii="Arial"/>
                            <w:b/>
                            <w:spacing w:val="-10"/>
                            <w:sz w:val="31"/>
                          </w:rPr>
                          <w:t>!</w:t>
                        </w:r>
                      </w:p>
                    </w:txbxContent>
                  </v:textbox>
                  <w10:wrap type="none"/>
                </v:shape>
                <w10:wrap type="none"/>
              </v:group>
            </w:pict>
          </mc:Fallback>
        </mc:AlternateContent>
      </w:r>
      <w:bookmarkStart w:name="_bookmark90" w:id="130"/>
      <w:bookmarkEnd w:id="130"/>
      <w:r>
        <w:rPr/>
      </w:r>
      <w:r>
        <w:rPr>
          <w:rFonts w:ascii="Arial"/>
          <w:i/>
          <w:color w:val="231F20"/>
          <w:sz w:val="16"/>
        </w:rPr>
        <w:t>As mentioned earlier, the filing status qualifying</w:t>
      </w:r>
      <w:r>
        <w:rPr>
          <w:rFonts w:ascii="Arial"/>
          <w:i/>
          <w:color w:val="231F20"/>
          <w:spacing w:val="-7"/>
          <w:sz w:val="16"/>
        </w:rPr>
        <w:t> </w:t>
      </w:r>
      <w:r>
        <w:rPr>
          <w:rFonts w:ascii="Arial"/>
          <w:i/>
          <w:color w:val="231F20"/>
          <w:sz w:val="16"/>
        </w:rPr>
        <w:t>surviving</w:t>
      </w:r>
      <w:r>
        <w:rPr>
          <w:rFonts w:ascii="Arial"/>
          <w:i/>
          <w:color w:val="231F20"/>
          <w:spacing w:val="-7"/>
          <w:sz w:val="16"/>
        </w:rPr>
        <w:t> </w:t>
      </w:r>
      <w:r>
        <w:rPr>
          <w:rFonts w:ascii="Arial"/>
          <w:i/>
          <w:color w:val="231F20"/>
          <w:sz w:val="16"/>
        </w:rPr>
        <w:t>spouse</w:t>
      </w:r>
      <w:r>
        <w:rPr>
          <w:rFonts w:ascii="Arial"/>
          <w:i/>
          <w:color w:val="231F20"/>
          <w:spacing w:val="-7"/>
          <w:sz w:val="16"/>
        </w:rPr>
        <w:t> </w:t>
      </w:r>
      <w:r>
        <w:rPr>
          <w:rFonts w:ascii="Arial"/>
          <w:i/>
          <w:color w:val="231F20"/>
          <w:sz w:val="16"/>
        </w:rPr>
        <w:t>is</w:t>
      </w:r>
      <w:r>
        <w:rPr>
          <w:rFonts w:ascii="Arial"/>
          <w:i/>
          <w:color w:val="231F20"/>
          <w:spacing w:val="-7"/>
          <w:sz w:val="16"/>
        </w:rPr>
        <w:t> </w:t>
      </w:r>
      <w:r>
        <w:rPr>
          <w:rFonts w:ascii="Arial"/>
          <w:i/>
          <w:color w:val="231F20"/>
          <w:sz w:val="16"/>
        </w:rPr>
        <w:t>available for</w:t>
      </w:r>
      <w:r>
        <w:rPr>
          <w:rFonts w:ascii="Arial"/>
          <w:i/>
          <w:color w:val="231F20"/>
          <w:spacing w:val="-1"/>
          <w:sz w:val="16"/>
        </w:rPr>
        <w:t> </w:t>
      </w:r>
      <w:r>
        <w:rPr>
          <w:rFonts w:ascii="Arial"/>
          <w:i/>
          <w:color w:val="231F20"/>
          <w:sz w:val="16"/>
        </w:rPr>
        <w:t>only</w:t>
      </w:r>
      <w:r>
        <w:rPr>
          <w:rFonts w:ascii="Arial"/>
          <w:i/>
          <w:color w:val="231F20"/>
          <w:spacing w:val="-1"/>
          <w:sz w:val="16"/>
        </w:rPr>
        <w:t> </w:t>
      </w:r>
      <w:r>
        <w:rPr>
          <w:rFonts w:ascii="Arial"/>
          <w:i/>
          <w:color w:val="231F20"/>
          <w:sz w:val="16"/>
        </w:rPr>
        <w:t>2 years</w:t>
      </w:r>
      <w:r>
        <w:rPr>
          <w:rFonts w:ascii="Arial"/>
          <w:i/>
          <w:color w:val="231F20"/>
          <w:spacing w:val="-1"/>
          <w:sz w:val="16"/>
        </w:rPr>
        <w:t> </w:t>
      </w:r>
      <w:r>
        <w:rPr>
          <w:rFonts w:ascii="Arial"/>
          <w:i/>
          <w:color w:val="231F20"/>
          <w:sz w:val="16"/>
        </w:rPr>
        <w:t>following the</w:t>
      </w:r>
      <w:r>
        <w:rPr>
          <w:rFonts w:ascii="Arial"/>
          <w:i/>
          <w:color w:val="231F20"/>
          <w:spacing w:val="-1"/>
          <w:sz w:val="16"/>
        </w:rPr>
        <w:t> </w:t>
      </w:r>
      <w:r>
        <w:rPr>
          <w:rFonts w:ascii="Arial"/>
          <w:i/>
          <w:color w:val="231F20"/>
          <w:sz w:val="16"/>
        </w:rPr>
        <w:t>year</w:t>
      </w:r>
      <w:r>
        <w:rPr>
          <w:rFonts w:ascii="Arial"/>
          <w:i/>
          <w:color w:val="231F20"/>
          <w:spacing w:val="-1"/>
          <w:sz w:val="16"/>
        </w:rPr>
        <w:t> </w:t>
      </w:r>
      <w:r>
        <w:rPr>
          <w:rFonts w:ascii="Arial"/>
          <w:i/>
          <w:color w:val="231F20"/>
          <w:spacing w:val="-4"/>
          <w:sz w:val="16"/>
        </w:rPr>
        <w:t>your</w:t>
      </w:r>
    </w:p>
    <w:p>
      <w:pPr>
        <w:spacing w:line="99" w:lineRule="exact" w:before="1"/>
        <w:ind w:left="119" w:right="0" w:firstLine="0"/>
        <w:jc w:val="both"/>
        <w:rPr>
          <w:rFonts w:ascii="Arial"/>
          <w:i/>
          <w:sz w:val="16"/>
        </w:rPr>
      </w:pPr>
      <w:r>
        <w:rPr>
          <w:rFonts w:ascii="Arial"/>
          <w:i/>
          <w:color w:val="231F20"/>
          <w:sz w:val="16"/>
        </w:rPr>
        <w:t>spouse</w:t>
      </w:r>
      <w:r>
        <w:rPr>
          <w:rFonts w:ascii="Arial"/>
          <w:i/>
          <w:color w:val="231F20"/>
          <w:spacing w:val="-11"/>
          <w:sz w:val="16"/>
        </w:rPr>
        <w:t> </w:t>
      </w:r>
      <w:r>
        <w:rPr>
          <w:rFonts w:ascii="Arial"/>
          <w:i/>
          <w:color w:val="231F20"/>
          <w:spacing w:val="-2"/>
          <w:sz w:val="16"/>
        </w:rPr>
        <w:t>died.</w:t>
      </w:r>
    </w:p>
    <w:p>
      <w:pPr>
        <w:pStyle w:val="BodyText"/>
        <w:spacing w:line="252" w:lineRule="auto" w:before="126"/>
        <w:ind w:right="38"/>
        <w:jc w:val="both"/>
      </w:pPr>
      <w:r>
        <w:rPr/>
        <w:br w:type="column"/>
      </w:r>
      <w:r>
        <w:rPr>
          <w:color w:val="231F20"/>
        </w:rPr>
        <w:t>qualifying</w:t>
      </w:r>
      <w:r>
        <w:rPr>
          <w:color w:val="231F20"/>
          <w:spacing w:val="-3"/>
        </w:rPr>
        <w:t> </w:t>
      </w:r>
      <w:r>
        <w:rPr>
          <w:color w:val="231F20"/>
        </w:rPr>
        <w:t>child</w:t>
      </w:r>
      <w:r>
        <w:rPr>
          <w:color w:val="231F20"/>
          <w:spacing w:val="-3"/>
        </w:rPr>
        <w:t> </w:t>
      </w:r>
      <w:r>
        <w:rPr>
          <w:color w:val="231F20"/>
        </w:rPr>
        <w:t>who</w:t>
      </w:r>
      <w:r>
        <w:rPr>
          <w:color w:val="231F20"/>
          <w:spacing w:val="-3"/>
        </w:rPr>
        <w:t> </w:t>
      </w:r>
      <w:r>
        <w:rPr>
          <w:color w:val="231F20"/>
        </w:rPr>
        <w:t>does</w:t>
      </w:r>
      <w:r>
        <w:rPr>
          <w:color w:val="231F20"/>
          <w:spacing w:val="-3"/>
        </w:rPr>
        <w:t> </w:t>
      </w:r>
      <w:r>
        <w:rPr>
          <w:color w:val="231F20"/>
        </w:rPr>
        <w:t>not</w:t>
      </w:r>
      <w:r>
        <w:rPr>
          <w:color w:val="231F20"/>
          <w:spacing w:val="-3"/>
        </w:rPr>
        <w:t> </w:t>
      </w:r>
      <w:r>
        <w:rPr>
          <w:color w:val="231F20"/>
        </w:rPr>
        <w:t>qualify</w:t>
      </w:r>
      <w:r>
        <w:rPr>
          <w:color w:val="231F20"/>
          <w:spacing w:val="-3"/>
        </w:rPr>
        <w:t> </w:t>
      </w:r>
      <w:r>
        <w:rPr>
          <w:color w:val="231F20"/>
        </w:rPr>
        <w:t>you</w:t>
      </w:r>
      <w:r>
        <w:rPr>
          <w:color w:val="231F20"/>
          <w:spacing w:val="-3"/>
        </w:rPr>
        <w:t> </w:t>
      </w:r>
      <w:r>
        <w:rPr>
          <w:color w:val="231F20"/>
        </w:rPr>
        <w:t>for</w:t>
      </w:r>
      <w:r>
        <w:rPr>
          <w:color w:val="231F20"/>
          <w:spacing w:val="-3"/>
        </w:rPr>
        <w:t> </w:t>
      </w:r>
      <w:r>
        <w:rPr>
          <w:color w:val="231F20"/>
        </w:rPr>
        <w:t>the child tax credit and for each qualifying relative. For more information, see the Instructions for Form</w:t>
      </w:r>
      <w:r>
        <w:rPr>
          <w:color w:val="231F20"/>
          <w:spacing w:val="-6"/>
        </w:rPr>
        <w:t> </w:t>
      </w:r>
      <w:r>
        <w:rPr>
          <w:color w:val="231F20"/>
        </w:rPr>
        <w:t>1040.</w:t>
      </w:r>
    </w:p>
    <w:p>
      <w:pPr>
        <w:spacing w:before="167"/>
        <w:ind w:left="120" w:right="0" w:firstLine="0"/>
        <w:jc w:val="left"/>
        <w:rPr>
          <w:rFonts w:ascii="Arial Black"/>
          <w:sz w:val="24"/>
        </w:rPr>
      </w:pPr>
      <w:r>
        <w:rPr>
          <w:rFonts w:ascii="Arial Black"/>
          <w:color w:val="231F20"/>
          <w:spacing w:val="-2"/>
          <w:w w:val="95"/>
          <w:sz w:val="24"/>
        </w:rPr>
        <w:t>Exceptions</w:t>
      </w:r>
    </w:p>
    <w:p>
      <w:pPr>
        <w:pStyle w:val="BodyText"/>
        <w:spacing w:line="252" w:lineRule="auto" w:before="182"/>
        <w:ind w:right="38"/>
        <w:jc w:val="both"/>
      </w:pPr>
      <w:r>
        <w:rPr>
          <w:color w:val="231F20"/>
        </w:rPr>
        <w:t>Even if you have a qualifying child or qualifying relative,</w:t>
      </w:r>
      <w:r>
        <w:rPr>
          <w:color w:val="231F20"/>
          <w:spacing w:val="-9"/>
        </w:rPr>
        <w:t> </w:t>
      </w:r>
      <w:r>
        <w:rPr>
          <w:color w:val="231F20"/>
        </w:rPr>
        <w:t>you</w:t>
      </w:r>
      <w:r>
        <w:rPr>
          <w:color w:val="231F20"/>
          <w:spacing w:val="-9"/>
        </w:rPr>
        <w:t> </w:t>
      </w:r>
      <w:r>
        <w:rPr>
          <w:color w:val="231F20"/>
        </w:rPr>
        <w:t>can</w:t>
      </w:r>
      <w:r>
        <w:rPr>
          <w:color w:val="231F20"/>
          <w:spacing w:val="-9"/>
        </w:rPr>
        <w:t> </w:t>
      </w:r>
      <w:r>
        <w:rPr>
          <w:color w:val="231F20"/>
        </w:rPr>
        <w:t>claim</w:t>
      </w:r>
      <w:r>
        <w:rPr>
          <w:color w:val="231F20"/>
          <w:spacing w:val="-9"/>
        </w:rPr>
        <w:t> </w:t>
      </w:r>
      <w:r>
        <w:rPr>
          <w:color w:val="231F20"/>
        </w:rPr>
        <w:t>that</w:t>
      </w:r>
      <w:r>
        <w:rPr>
          <w:color w:val="231F20"/>
          <w:spacing w:val="-9"/>
        </w:rPr>
        <w:t> </w:t>
      </w:r>
      <w:r>
        <w:rPr>
          <w:color w:val="231F20"/>
        </w:rPr>
        <w:t>person</w:t>
      </w:r>
      <w:r>
        <w:rPr>
          <w:color w:val="231F20"/>
          <w:spacing w:val="-9"/>
        </w:rPr>
        <w:t> </w:t>
      </w:r>
      <w:r>
        <w:rPr>
          <w:color w:val="231F20"/>
        </w:rPr>
        <w:t>as</w:t>
      </w:r>
      <w:r>
        <w:rPr>
          <w:color w:val="231F20"/>
          <w:spacing w:val="-9"/>
        </w:rPr>
        <w:t> </w:t>
      </w:r>
      <w:r>
        <w:rPr>
          <w:color w:val="231F20"/>
        </w:rPr>
        <w:t>a</w:t>
      </w:r>
      <w:r>
        <w:rPr>
          <w:color w:val="231F20"/>
          <w:spacing w:val="-9"/>
        </w:rPr>
        <w:t> </w:t>
      </w:r>
      <w:r>
        <w:rPr>
          <w:color w:val="231F20"/>
        </w:rPr>
        <w:t>depend- ent only if these three tests are met.</w:t>
      </w:r>
    </w:p>
    <w:p>
      <w:pPr>
        <w:pStyle w:val="ListParagraph"/>
        <w:numPr>
          <w:ilvl w:val="0"/>
          <w:numId w:val="24"/>
        </w:numPr>
        <w:tabs>
          <w:tab w:pos="488" w:val="left" w:leader="none"/>
        </w:tabs>
        <w:spacing w:line="240" w:lineRule="auto" w:before="95" w:after="0"/>
        <w:ind w:left="488" w:right="0" w:hanging="232"/>
        <w:jc w:val="left"/>
        <w:rPr>
          <w:sz w:val="16"/>
        </w:rPr>
      </w:pPr>
      <w:hyperlink w:history="true" w:anchor="_bookmark86">
        <w:r>
          <w:rPr>
            <w:color w:val="0056A2"/>
            <w:spacing w:val="-2"/>
            <w:sz w:val="16"/>
            <w:u w:val="single" w:color="0055A1"/>
          </w:rPr>
          <w:t>Dependent</w:t>
        </w:r>
        <w:r>
          <w:rPr>
            <w:color w:val="0056A2"/>
            <w:spacing w:val="3"/>
            <w:sz w:val="16"/>
            <w:u w:val="single" w:color="0055A1"/>
          </w:rPr>
          <w:t> </w:t>
        </w:r>
        <w:r>
          <w:rPr>
            <w:color w:val="0056A2"/>
            <w:spacing w:val="-2"/>
            <w:sz w:val="16"/>
            <w:u w:val="single" w:color="0055A1"/>
          </w:rPr>
          <w:t>taxpayer</w:t>
        </w:r>
        <w:r>
          <w:rPr>
            <w:color w:val="0056A2"/>
            <w:spacing w:val="3"/>
            <w:sz w:val="16"/>
            <w:u w:val="single" w:color="0055A1"/>
          </w:rPr>
          <w:t> </w:t>
        </w:r>
        <w:r>
          <w:rPr>
            <w:color w:val="0056A2"/>
            <w:spacing w:val="-2"/>
            <w:sz w:val="16"/>
            <w:u w:val="single" w:color="0055A1"/>
          </w:rPr>
          <w:t>test</w:t>
        </w:r>
      </w:hyperlink>
      <w:r>
        <w:rPr>
          <w:color w:val="231F20"/>
          <w:spacing w:val="-2"/>
          <w:sz w:val="16"/>
        </w:rPr>
        <w:t>.</w:t>
      </w:r>
    </w:p>
    <w:p>
      <w:pPr>
        <w:pStyle w:val="ListParagraph"/>
        <w:numPr>
          <w:ilvl w:val="0"/>
          <w:numId w:val="24"/>
        </w:numPr>
        <w:tabs>
          <w:tab w:pos="488" w:val="left" w:leader="none"/>
        </w:tabs>
        <w:spacing w:line="240" w:lineRule="auto" w:before="105" w:after="0"/>
        <w:ind w:left="488" w:right="0" w:hanging="232"/>
        <w:jc w:val="left"/>
        <w:rPr>
          <w:sz w:val="16"/>
        </w:rPr>
      </w:pPr>
      <w:hyperlink w:history="true" w:anchor="_bookmark88">
        <w:r>
          <w:rPr>
            <w:color w:val="0056A2"/>
            <w:sz w:val="16"/>
            <w:u w:val="single" w:color="0055A1"/>
          </w:rPr>
          <w:t>Joint</w:t>
        </w:r>
        <w:r>
          <w:rPr>
            <w:color w:val="0056A2"/>
            <w:spacing w:val="-10"/>
            <w:sz w:val="16"/>
            <w:u w:val="single" w:color="0055A1"/>
          </w:rPr>
          <w:t> </w:t>
        </w:r>
        <w:r>
          <w:rPr>
            <w:color w:val="0056A2"/>
            <w:sz w:val="16"/>
            <w:u w:val="single" w:color="0055A1"/>
          </w:rPr>
          <w:t>return</w:t>
        </w:r>
        <w:r>
          <w:rPr>
            <w:color w:val="0056A2"/>
            <w:spacing w:val="-9"/>
            <w:sz w:val="16"/>
            <w:u w:val="single" w:color="0055A1"/>
          </w:rPr>
          <w:t> </w:t>
        </w:r>
        <w:r>
          <w:rPr>
            <w:color w:val="0056A2"/>
            <w:spacing w:val="-2"/>
            <w:sz w:val="16"/>
            <w:u w:val="single" w:color="0055A1"/>
          </w:rPr>
          <w:t>test</w:t>
        </w:r>
      </w:hyperlink>
      <w:r>
        <w:rPr>
          <w:color w:val="231F20"/>
          <w:spacing w:val="-2"/>
          <w:sz w:val="16"/>
        </w:rPr>
        <w:t>.</w:t>
      </w:r>
    </w:p>
    <w:p>
      <w:pPr>
        <w:pStyle w:val="ListParagraph"/>
        <w:numPr>
          <w:ilvl w:val="0"/>
          <w:numId w:val="24"/>
        </w:numPr>
        <w:tabs>
          <w:tab w:pos="488" w:val="left" w:leader="none"/>
        </w:tabs>
        <w:spacing w:line="240" w:lineRule="auto" w:before="105" w:after="0"/>
        <w:ind w:left="488" w:right="0" w:hanging="232"/>
        <w:jc w:val="left"/>
        <w:rPr>
          <w:sz w:val="16"/>
        </w:rPr>
      </w:pPr>
      <w:hyperlink w:history="true" w:anchor="_bookmark85">
        <w:r>
          <w:rPr>
            <w:color w:val="0056A2"/>
            <w:spacing w:val="-2"/>
            <w:sz w:val="16"/>
            <w:u w:val="single" w:color="0055A1"/>
          </w:rPr>
          <w:t>Citizen or</w:t>
        </w:r>
        <w:r>
          <w:rPr>
            <w:color w:val="0056A2"/>
            <w:spacing w:val="-1"/>
            <w:sz w:val="16"/>
            <w:u w:val="single" w:color="0055A1"/>
          </w:rPr>
          <w:t> </w:t>
        </w:r>
        <w:r>
          <w:rPr>
            <w:color w:val="0056A2"/>
            <w:spacing w:val="-2"/>
            <w:sz w:val="16"/>
            <w:u w:val="single" w:color="0055A1"/>
          </w:rPr>
          <w:t>resident</w:t>
        </w:r>
        <w:r>
          <w:rPr>
            <w:color w:val="0056A2"/>
            <w:spacing w:val="-1"/>
            <w:sz w:val="16"/>
            <w:u w:val="single" w:color="0055A1"/>
          </w:rPr>
          <w:t> </w:t>
        </w:r>
        <w:r>
          <w:rPr>
            <w:color w:val="0056A2"/>
            <w:spacing w:val="-4"/>
            <w:sz w:val="16"/>
            <w:u w:val="single" w:color="0055A1"/>
          </w:rPr>
          <w:t>test</w:t>
        </w:r>
      </w:hyperlink>
      <w:r>
        <w:rPr>
          <w:color w:val="231F20"/>
          <w:spacing w:val="-4"/>
          <w:sz w:val="16"/>
        </w:rPr>
        <w:t>.</w:t>
      </w:r>
    </w:p>
    <w:p>
      <w:pPr>
        <w:pStyle w:val="BodyText"/>
        <w:spacing w:before="129"/>
        <w:jc w:val="both"/>
      </w:pPr>
      <w:r>
        <w:rPr>
          <w:color w:val="231F20"/>
          <w:spacing w:val="-2"/>
        </w:rPr>
        <w:t>These three</w:t>
      </w:r>
      <w:r>
        <w:rPr>
          <w:color w:val="231F20"/>
          <w:spacing w:val="-1"/>
        </w:rPr>
        <w:t> </w:t>
      </w:r>
      <w:r>
        <w:rPr>
          <w:color w:val="231F20"/>
          <w:spacing w:val="-2"/>
        </w:rPr>
        <w:t>tests</w:t>
      </w:r>
      <w:r>
        <w:rPr>
          <w:color w:val="231F20"/>
          <w:spacing w:val="-1"/>
        </w:rPr>
        <w:t> </w:t>
      </w:r>
      <w:r>
        <w:rPr>
          <w:color w:val="231F20"/>
          <w:spacing w:val="-2"/>
        </w:rPr>
        <w:t>are</w:t>
      </w:r>
      <w:r>
        <w:rPr>
          <w:color w:val="231F20"/>
          <w:spacing w:val="-1"/>
        </w:rPr>
        <w:t> </w:t>
      </w:r>
      <w:r>
        <w:rPr>
          <w:color w:val="231F20"/>
          <w:spacing w:val="-2"/>
        </w:rPr>
        <w:t>explained</w:t>
      </w:r>
      <w:r>
        <w:rPr>
          <w:color w:val="231F20"/>
          <w:spacing w:val="-1"/>
        </w:rPr>
        <w:t> </w:t>
      </w:r>
      <w:r>
        <w:rPr>
          <w:color w:val="231F20"/>
          <w:spacing w:val="-2"/>
        </w:rPr>
        <w:t>in</w:t>
      </w:r>
      <w:r>
        <w:rPr>
          <w:color w:val="231F20"/>
          <w:spacing w:val="-1"/>
        </w:rPr>
        <w:t> </w:t>
      </w:r>
      <w:r>
        <w:rPr>
          <w:color w:val="231F20"/>
          <w:spacing w:val="-2"/>
        </w:rPr>
        <w:t>detail</w:t>
      </w:r>
      <w:r>
        <w:rPr>
          <w:color w:val="231F20"/>
          <w:spacing w:val="-1"/>
        </w:rPr>
        <w:t> </w:t>
      </w:r>
      <w:r>
        <w:rPr>
          <w:color w:val="231F20"/>
          <w:spacing w:val="-4"/>
        </w:rPr>
        <w:t>here.</w:t>
      </w:r>
    </w:p>
    <w:p>
      <w:pPr>
        <w:pStyle w:val="BodyText"/>
        <w:spacing w:before="10"/>
        <w:ind w:left="0"/>
      </w:pPr>
    </w:p>
    <w:p>
      <w:pPr>
        <w:spacing w:before="0"/>
        <w:ind w:left="120" w:right="0" w:firstLine="0"/>
        <w:jc w:val="left"/>
        <w:rPr>
          <w:rFonts w:ascii="Arial Black"/>
          <w:sz w:val="20"/>
        </w:rPr>
      </w:pPr>
      <w:r>
        <w:rPr>
          <w:rFonts w:ascii="Arial Black"/>
          <w:color w:val="231F20"/>
          <w:w w:val="85"/>
          <w:sz w:val="20"/>
        </w:rPr>
        <w:t>Dependent</w:t>
      </w:r>
      <w:r>
        <w:rPr>
          <w:rFonts w:ascii="Arial Black"/>
          <w:color w:val="231F20"/>
          <w:sz w:val="20"/>
        </w:rPr>
        <w:t> </w:t>
      </w:r>
      <w:r>
        <w:rPr>
          <w:rFonts w:ascii="Arial Black"/>
          <w:color w:val="231F20"/>
          <w:w w:val="85"/>
          <w:sz w:val="20"/>
        </w:rPr>
        <w:t>Taxpayer</w:t>
      </w:r>
      <w:r>
        <w:rPr>
          <w:rFonts w:ascii="Arial Black"/>
          <w:color w:val="231F20"/>
          <w:sz w:val="20"/>
        </w:rPr>
        <w:t> </w:t>
      </w:r>
      <w:r>
        <w:rPr>
          <w:rFonts w:ascii="Arial Black"/>
          <w:color w:val="231F20"/>
          <w:spacing w:val="-4"/>
          <w:w w:val="85"/>
          <w:sz w:val="20"/>
        </w:rPr>
        <w:t>Test</w:t>
      </w:r>
    </w:p>
    <w:p>
      <w:pPr>
        <w:pStyle w:val="BodyText"/>
        <w:spacing w:line="252" w:lineRule="auto" w:before="184"/>
        <w:ind w:right="38" w:hanging="1"/>
        <w:jc w:val="both"/>
      </w:pPr>
      <w:r>
        <w:rPr>
          <w:color w:val="231F20"/>
        </w:rPr>
        <w:t>If you can be claimed as a dependent by an- other</w:t>
      </w:r>
      <w:r>
        <w:rPr>
          <w:color w:val="231F20"/>
          <w:spacing w:val="-11"/>
        </w:rPr>
        <w:t> </w:t>
      </w:r>
      <w:r>
        <w:rPr>
          <w:color w:val="231F20"/>
        </w:rPr>
        <w:t>taxpayer,</w:t>
      </w:r>
      <w:r>
        <w:rPr>
          <w:color w:val="231F20"/>
          <w:spacing w:val="-10"/>
        </w:rPr>
        <w:t> </w:t>
      </w:r>
      <w:r>
        <w:rPr>
          <w:color w:val="231F20"/>
        </w:rPr>
        <w:t>you</w:t>
      </w:r>
      <w:r>
        <w:rPr>
          <w:color w:val="231F20"/>
          <w:spacing w:val="-11"/>
        </w:rPr>
        <w:t> </w:t>
      </w:r>
      <w:r>
        <w:rPr>
          <w:color w:val="231F20"/>
        </w:rPr>
        <w:t>can't</w:t>
      </w:r>
      <w:r>
        <w:rPr>
          <w:color w:val="231F20"/>
          <w:spacing w:val="-10"/>
        </w:rPr>
        <w:t> </w:t>
      </w:r>
      <w:r>
        <w:rPr>
          <w:color w:val="231F20"/>
        </w:rPr>
        <w:t>claim</w:t>
      </w:r>
      <w:r>
        <w:rPr>
          <w:color w:val="231F20"/>
          <w:spacing w:val="-11"/>
        </w:rPr>
        <w:t> </w:t>
      </w:r>
      <w:r>
        <w:rPr>
          <w:color w:val="231F20"/>
        </w:rPr>
        <w:t>anyone</w:t>
      </w:r>
      <w:r>
        <w:rPr>
          <w:color w:val="231F20"/>
          <w:spacing w:val="-10"/>
        </w:rPr>
        <w:t> </w:t>
      </w:r>
      <w:r>
        <w:rPr>
          <w:color w:val="231F20"/>
        </w:rPr>
        <w:t>else</w:t>
      </w:r>
      <w:r>
        <w:rPr>
          <w:color w:val="231F20"/>
          <w:spacing w:val="-11"/>
        </w:rPr>
        <w:t> </w:t>
      </w:r>
      <w:r>
        <w:rPr>
          <w:color w:val="231F20"/>
        </w:rPr>
        <w:t>as</w:t>
      </w:r>
      <w:r>
        <w:rPr>
          <w:color w:val="231F20"/>
          <w:spacing w:val="-10"/>
        </w:rPr>
        <w:t> </w:t>
      </w:r>
      <w:r>
        <w:rPr>
          <w:color w:val="231F20"/>
        </w:rPr>
        <w:t>a dependent. Even if you have a qualifying child or</w:t>
      </w:r>
      <w:r>
        <w:rPr>
          <w:color w:val="231F20"/>
          <w:spacing w:val="-11"/>
        </w:rPr>
        <w:t> </w:t>
      </w:r>
      <w:r>
        <w:rPr>
          <w:color w:val="231F20"/>
        </w:rPr>
        <w:t>qualifying</w:t>
      </w:r>
      <w:r>
        <w:rPr>
          <w:color w:val="231F20"/>
          <w:spacing w:val="-11"/>
        </w:rPr>
        <w:t> </w:t>
      </w:r>
      <w:r>
        <w:rPr>
          <w:color w:val="231F20"/>
        </w:rPr>
        <w:t>relative,</w:t>
      </w:r>
      <w:r>
        <w:rPr>
          <w:color w:val="231F20"/>
          <w:spacing w:val="-10"/>
        </w:rPr>
        <w:t> </w:t>
      </w:r>
      <w:r>
        <w:rPr>
          <w:color w:val="231F20"/>
        </w:rPr>
        <w:t>you</w:t>
      </w:r>
      <w:r>
        <w:rPr>
          <w:color w:val="231F20"/>
          <w:spacing w:val="-11"/>
        </w:rPr>
        <w:t> </w:t>
      </w:r>
      <w:r>
        <w:rPr>
          <w:color w:val="231F20"/>
        </w:rPr>
        <w:t>can't</w:t>
      </w:r>
      <w:r>
        <w:rPr>
          <w:color w:val="231F20"/>
          <w:spacing w:val="-11"/>
        </w:rPr>
        <w:t> </w:t>
      </w:r>
      <w:r>
        <w:rPr>
          <w:color w:val="231F20"/>
        </w:rPr>
        <w:t>claim</w:t>
      </w:r>
      <w:r>
        <w:rPr>
          <w:color w:val="231F20"/>
          <w:spacing w:val="-10"/>
        </w:rPr>
        <w:t> </w:t>
      </w:r>
      <w:r>
        <w:rPr>
          <w:color w:val="231F20"/>
        </w:rPr>
        <w:t>that</w:t>
      </w:r>
      <w:r>
        <w:rPr>
          <w:color w:val="231F20"/>
          <w:spacing w:val="-11"/>
        </w:rPr>
        <w:t> </w:t>
      </w:r>
      <w:r>
        <w:rPr>
          <w:color w:val="231F20"/>
        </w:rPr>
        <w:t>person as a dependent.</w:t>
      </w:r>
    </w:p>
    <w:p>
      <w:pPr>
        <w:pStyle w:val="BodyText"/>
        <w:spacing w:before="26"/>
        <w:ind w:left="0"/>
      </w:pPr>
    </w:p>
    <w:p>
      <w:pPr>
        <w:pStyle w:val="BodyText"/>
        <w:spacing w:line="252" w:lineRule="auto"/>
        <w:ind w:left="120" w:right="38" w:firstLine="240"/>
        <w:jc w:val="both"/>
      </w:pPr>
      <w:r>
        <w:rPr>
          <w:color w:val="231F20"/>
        </w:rPr>
        <w:t>If you are filing a joint return and your spouse can be claimed as a dependent by an- other</w:t>
      </w:r>
      <w:r>
        <w:rPr>
          <w:color w:val="231F20"/>
          <w:spacing w:val="-9"/>
        </w:rPr>
        <w:t> </w:t>
      </w:r>
      <w:r>
        <w:rPr>
          <w:color w:val="231F20"/>
        </w:rPr>
        <w:t>taxpayer,</w:t>
      </w:r>
      <w:r>
        <w:rPr>
          <w:color w:val="231F20"/>
          <w:spacing w:val="-9"/>
        </w:rPr>
        <w:t> </w:t>
      </w:r>
      <w:r>
        <w:rPr>
          <w:color w:val="231F20"/>
        </w:rPr>
        <w:t>you</w:t>
      </w:r>
      <w:r>
        <w:rPr>
          <w:color w:val="231F20"/>
          <w:spacing w:val="-9"/>
        </w:rPr>
        <w:t> </w:t>
      </w:r>
      <w:r>
        <w:rPr>
          <w:color w:val="231F20"/>
        </w:rPr>
        <w:t>and</w:t>
      </w:r>
      <w:r>
        <w:rPr>
          <w:color w:val="231F20"/>
          <w:spacing w:val="-9"/>
        </w:rPr>
        <w:t> </w:t>
      </w:r>
      <w:r>
        <w:rPr>
          <w:color w:val="231F20"/>
        </w:rPr>
        <w:t>your</w:t>
      </w:r>
      <w:r>
        <w:rPr>
          <w:color w:val="231F20"/>
          <w:spacing w:val="-9"/>
        </w:rPr>
        <w:t> </w:t>
      </w:r>
      <w:r>
        <w:rPr>
          <w:color w:val="231F20"/>
        </w:rPr>
        <w:t>spouse</w:t>
      </w:r>
      <w:r>
        <w:rPr>
          <w:color w:val="231F20"/>
          <w:spacing w:val="-9"/>
        </w:rPr>
        <w:t> </w:t>
      </w:r>
      <w:r>
        <w:rPr>
          <w:color w:val="231F20"/>
        </w:rPr>
        <w:t>can't</w:t>
      </w:r>
      <w:r>
        <w:rPr>
          <w:color w:val="231F20"/>
          <w:spacing w:val="-9"/>
        </w:rPr>
        <w:t> </w:t>
      </w:r>
      <w:r>
        <w:rPr>
          <w:color w:val="231F20"/>
        </w:rPr>
        <w:t>claim any dependents on your joint return.</w:t>
      </w:r>
    </w:p>
    <w:p>
      <w:pPr>
        <w:pStyle w:val="BodyText"/>
        <w:spacing w:line="249" w:lineRule="auto" w:before="151"/>
        <w:ind w:right="38"/>
        <w:jc w:val="both"/>
      </w:pPr>
      <w:r>
        <w:rPr>
          <w:rFonts w:ascii="Arial Black"/>
          <w:color w:val="231F20"/>
          <w:spacing w:val="-2"/>
        </w:rPr>
        <w:t>Exception.</w:t>
      </w:r>
      <w:r>
        <w:rPr>
          <w:rFonts w:ascii="Arial Black"/>
          <w:color w:val="231F20"/>
          <w:spacing w:val="-7"/>
        </w:rPr>
        <w:t> </w:t>
      </w:r>
      <w:r>
        <w:rPr>
          <w:color w:val="231F20"/>
          <w:spacing w:val="-2"/>
        </w:rPr>
        <w:t>If</w:t>
      </w:r>
      <w:r>
        <w:rPr>
          <w:color w:val="231F20"/>
          <w:spacing w:val="-8"/>
        </w:rPr>
        <w:t> </w:t>
      </w:r>
      <w:r>
        <w:rPr>
          <w:color w:val="231F20"/>
          <w:spacing w:val="-2"/>
        </w:rPr>
        <w:t>you</w:t>
      </w:r>
      <w:r>
        <w:rPr>
          <w:color w:val="231F20"/>
          <w:spacing w:val="-9"/>
        </w:rPr>
        <w:t> </w:t>
      </w:r>
      <w:r>
        <w:rPr>
          <w:color w:val="231F20"/>
          <w:spacing w:val="-2"/>
        </w:rPr>
        <w:t>can</w:t>
      </w:r>
      <w:r>
        <w:rPr>
          <w:color w:val="231F20"/>
          <w:spacing w:val="-9"/>
        </w:rPr>
        <w:t> </w:t>
      </w:r>
      <w:r>
        <w:rPr>
          <w:color w:val="231F20"/>
          <w:spacing w:val="-2"/>
        </w:rPr>
        <w:t>be</w:t>
      </w:r>
      <w:r>
        <w:rPr>
          <w:color w:val="231F20"/>
          <w:spacing w:val="-8"/>
        </w:rPr>
        <w:t> </w:t>
      </w:r>
      <w:r>
        <w:rPr>
          <w:color w:val="231F20"/>
          <w:spacing w:val="-2"/>
        </w:rPr>
        <w:t>claimed</w:t>
      </w:r>
      <w:r>
        <w:rPr>
          <w:color w:val="231F20"/>
          <w:spacing w:val="-9"/>
        </w:rPr>
        <w:t> </w:t>
      </w:r>
      <w:r>
        <w:rPr>
          <w:color w:val="231F20"/>
          <w:spacing w:val="-2"/>
        </w:rPr>
        <w:t>as</w:t>
      </w:r>
      <w:r>
        <w:rPr>
          <w:color w:val="231F20"/>
          <w:spacing w:val="-9"/>
        </w:rPr>
        <w:t> </w:t>
      </w:r>
      <w:r>
        <w:rPr>
          <w:color w:val="231F20"/>
          <w:spacing w:val="-2"/>
        </w:rPr>
        <w:t>a</w:t>
      </w:r>
      <w:r>
        <w:rPr>
          <w:color w:val="231F20"/>
          <w:spacing w:val="-8"/>
        </w:rPr>
        <w:t> </w:t>
      </w:r>
      <w:r>
        <w:rPr>
          <w:color w:val="231F20"/>
          <w:spacing w:val="-2"/>
        </w:rPr>
        <w:t>depend- </w:t>
      </w:r>
      <w:r>
        <w:rPr>
          <w:color w:val="231F20"/>
        </w:rPr>
        <w:t>ent by another taxpayer, you can claim some- one else as a dependent if the person who can claim you (or your spouse if filing a joint return) as a dependent files a return only to claim a re- fund of income tax withheld or estimated tax </w:t>
      </w:r>
      <w:r>
        <w:rPr>
          <w:color w:val="231F20"/>
          <w:spacing w:val="-2"/>
        </w:rPr>
        <w:t>paid.</w:t>
      </w:r>
    </w:p>
    <w:p>
      <w:pPr>
        <w:spacing w:before="176"/>
        <w:ind w:left="119" w:right="0" w:firstLine="0"/>
        <w:jc w:val="left"/>
        <w:rPr>
          <w:rFonts w:ascii="Arial Black"/>
          <w:sz w:val="20"/>
        </w:rPr>
      </w:pPr>
      <w:r>
        <w:rPr>
          <w:rFonts w:ascii="Arial Black"/>
          <w:color w:val="231F20"/>
          <w:w w:val="85"/>
          <w:sz w:val="20"/>
        </w:rPr>
        <w:t>Joint</w:t>
      </w:r>
      <w:r>
        <w:rPr>
          <w:rFonts w:ascii="Arial Black"/>
          <w:color w:val="231F20"/>
          <w:spacing w:val="-7"/>
          <w:sz w:val="20"/>
        </w:rPr>
        <w:t> </w:t>
      </w:r>
      <w:r>
        <w:rPr>
          <w:rFonts w:ascii="Arial Black"/>
          <w:color w:val="231F20"/>
          <w:w w:val="85"/>
          <w:sz w:val="20"/>
        </w:rPr>
        <w:t>Return</w:t>
      </w:r>
      <w:r>
        <w:rPr>
          <w:rFonts w:ascii="Arial Black"/>
          <w:color w:val="231F20"/>
          <w:spacing w:val="-7"/>
          <w:sz w:val="20"/>
        </w:rPr>
        <w:t> </w:t>
      </w:r>
      <w:r>
        <w:rPr>
          <w:rFonts w:ascii="Arial Black"/>
          <w:color w:val="231F20"/>
          <w:spacing w:val="-4"/>
          <w:w w:val="85"/>
          <w:sz w:val="20"/>
        </w:rPr>
        <w:t>Test</w:t>
      </w:r>
    </w:p>
    <w:p>
      <w:pPr>
        <w:pStyle w:val="BodyText"/>
        <w:spacing w:line="252" w:lineRule="auto" w:before="184"/>
        <w:ind w:right="38"/>
        <w:jc w:val="both"/>
      </w:pPr>
      <w:r>
        <w:rPr>
          <w:color w:val="231F20"/>
        </w:rPr>
        <w:t>You</w:t>
      </w:r>
      <w:r>
        <w:rPr>
          <w:color w:val="231F20"/>
          <w:spacing w:val="-5"/>
        </w:rPr>
        <w:t> </w:t>
      </w:r>
      <w:r>
        <w:rPr>
          <w:color w:val="231F20"/>
        </w:rPr>
        <w:t>generally</w:t>
      </w:r>
      <w:r>
        <w:rPr>
          <w:color w:val="231F20"/>
          <w:spacing w:val="-5"/>
        </w:rPr>
        <w:t> </w:t>
      </w:r>
      <w:r>
        <w:rPr>
          <w:color w:val="231F20"/>
        </w:rPr>
        <w:t>can't</w:t>
      </w:r>
      <w:r>
        <w:rPr>
          <w:color w:val="231F20"/>
          <w:spacing w:val="-5"/>
        </w:rPr>
        <w:t> </w:t>
      </w:r>
      <w:r>
        <w:rPr>
          <w:color w:val="231F20"/>
        </w:rPr>
        <w:t>claim</w:t>
      </w:r>
      <w:r>
        <w:rPr>
          <w:color w:val="231F20"/>
          <w:spacing w:val="-5"/>
        </w:rPr>
        <w:t> </w:t>
      </w:r>
      <w:r>
        <w:rPr>
          <w:color w:val="231F20"/>
        </w:rPr>
        <w:t>a</w:t>
      </w:r>
      <w:r>
        <w:rPr>
          <w:color w:val="231F20"/>
          <w:spacing w:val="-5"/>
        </w:rPr>
        <w:t> </w:t>
      </w:r>
      <w:r>
        <w:rPr>
          <w:color w:val="231F20"/>
        </w:rPr>
        <w:t>married</w:t>
      </w:r>
      <w:r>
        <w:rPr>
          <w:color w:val="231F20"/>
          <w:spacing w:val="-5"/>
        </w:rPr>
        <w:t> </w:t>
      </w:r>
      <w:r>
        <w:rPr>
          <w:color w:val="231F20"/>
        </w:rPr>
        <w:t>person</w:t>
      </w:r>
      <w:r>
        <w:rPr>
          <w:color w:val="231F20"/>
          <w:spacing w:val="-5"/>
        </w:rPr>
        <w:t> </w:t>
      </w:r>
      <w:r>
        <w:rPr>
          <w:color w:val="231F20"/>
        </w:rPr>
        <w:t>as</w:t>
      </w:r>
      <w:r>
        <w:rPr>
          <w:color w:val="231F20"/>
          <w:spacing w:val="-5"/>
        </w:rPr>
        <w:t> </w:t>
      </w:r>
      <w:r>
        <w:rPr>
          <w:color w:val="231F20"/>
        </w:rPr>
        <w:t>a dependent if that person files a joint return.</w:t>
      </w:r>
    </w:p>
    <w:p>
      <w:pPr>
        <w:pStyle w:val="BodyText"/>
        <w:spacing w:line="190" w:lineRule="exact" w:before="135"/>
        <w:ind w:left="120" w:right="38" w:hanging="1"/>
        <w:jc w:val="both"/>
      </w:pPr>
      <w:r>
        <w:rPr>
          <w:rFonts w:ascii="Arial Black" w:hAnsi="Arial Black"/>
          <w:color w:val="231F20"/>
        </w:rPr>
        <w:t>Exception. </w:t>
      </w:r>
      <w:r>
        <w:rPr>
          <w:color w:val="231F20"/>
        </w:rPr>
        <w:t>You can claim a person as a de- pendent who files a joint return if that </w:t>
      </w:r>
      <w:r>
        <w:rPr>
          <w:color w:val="231F20"/>
        </w:rPr>
        <w:t>person and that person’s spouse file the joint return only to claim</w:t>
      </w:r>
      <w:r>
        <w:rPr>
          <w:color w:val="231F20"/>
          <w:spacing w:val="1"/>
        </w:rPr>
        <w:t> </w:t>
      </w:r>
      <w:r>
        <w:rPr>
          <w:color w:val="231F20"/>
        </w:rPr>
        <w:t>a refund</w:t>
      </w:r>
      <w:r>
        <w:rPr>
          <w:color w:val="231F20"/>
          <w:spacing w:val="1"/>
        </w:rPr>
        <w:t> </w:t>
      </w:r>
      <w:r>
        <w:rPr>
          <w:color w:val="231F20"/>
        </w:rPr>
        <w:t>of income</w:t>
      </w:r>
      <w:r>
        <w:rPr>
          <w:color w:val="231F20"/>
          <w:spacing w:val="1"/>
        </w:rPr>
        <w:t> </w:t>
      </w:r>
      <w:r>
        <w:rPr>
          <w:color w:val="231F20"/>
        </w:rPr>
        <w:t>tax withheld </w:t>
      </w:r>
      <w:r>
        <w:rPr>
          <w:color w:val="231F20"/>
          <w:spacing w:val="-5"/>
        </w:rPr>
        <w:t>or</w:t>
      </w:r>
    </w:p>
    <w:p>
      <w:pPr>
        <w:pStyle w:val="BodyText"/>
        <w:spacing w:line="252" w:lineRule="auto" w:before="123"/>
        <w:ind w:right="117"/>
        <w:jc w:val="both"/>
      </w:pPr>
      <w:r>
        <w:rPr/>
        <w:br w:type="column"/>
      </w:r>
      <w:r>
        <w:rPr>
          <w:color w:val="231F20"/>
        </w:rPr>
        <w:t>facts are the same as in </w:t>
      </w:r>
      <w:r>
        <w:rPr>
          <w:rFonts w:ascii="Arial" w:hAnsi="Arial"/>
          <w:i/>
          <w:color w:val="231F20"/>
        </w:rPr>
        <w:t>Example 2</w:t>
      </w:r>
      <w:r>
        <w:rPr>
          <w:color w:val="231F20"/>
        </w:rPr>
        <w:t>, except no taxes</w:t>
      </w:r>
      <w:r>
        <w:rPr>
          <w:color w:val="231F20"/>
          <w:spacing w:val="-1"/>
        </w:rPr>
        <w:t> </w:t>
      </w:r>
      <w:r>
        <w:rPr>
          <w:color w:val="231F20"/>
        </w:rPr>
        <w:t>were</w:t>
      </w:r>
      <w:r>
        <w:rPr>
          <w:color w:val="231F20"/>
          <w:spacing w:val="-1"/>
        </w:rPr>
        <w:t> </w:t>
      </w:r>
      <w:r>
        <w:rPr>
          <w:color w:val="231F20"/>
        </w:rPr>
        <w:t>taken</w:t>
      </w:r>
      <w:r>
        <w:rPr>
          <w:color w:val="231F20"/>
          <w:spacing w:val="-1"/>
        </w:rPr>
        <w:t> </w:t>
      </w:r>
      <w:r>
        <w:rPr>
          <w:color w:val="231F20"/>
        </w:rPr>
        <w:t>out</w:t>
      </w:r>
      <w:r>
        <w:rPr>
          <w:color w:val="231F20"/>
          <w:spacing w:val="-1"/>
        </w:rPr>
        <w:t> </w:t>
      </w:r>
      <w:r>
        <w:rPr>
          <w:color w:val="231F20"/>
        </w:rPr>
        <w:t>of</w:t>
      </w:r>
      <w:r>
        <w:rPr>
          <w:color w:val="231F20"/>
          <w:spacing w:val="-1"/>
        </w:rPr>
        <w:t> </w:t>
      </w:r>
      <w:r>
        <w:rPr>
          <w:color w:val="231F20"/>
        </w:rPr>
        <w:t>your</w:t>
      </w:r>
      <w:r>
        <w:rPr>
          <w:color w:val="231F20"/>
          <w:spacing w:val="-1"/>
        </w:rPr>
        <w:t> </w:t>
      </w:r>
      <w:r>
        <w:rPr>
          <w:color w:val="231F20"/>
        </w:rPr>
        <w:t>child’s</w:t>
      </w:r>
      <w:r>
        <w:rPr>
          <w:color w:val="231F20"/>
          <w:spacing w:val="-1"/>
        </w:rPr>
        <w:t> </w:t>
      </w:r>
      <w:r>
        <w:rPr>
          <w:color w:val="231F20"/>
        </w:rPr>
        <w:t>pay</w:t>
      </w:r>
      <w:r>
        <w:rPr>
          <w:color w:val="231F20"/>
          <w:spacing w:val="-1"/>
        </w:rPr>
        <w:t> </w:t>
      </w:r>
      <w:r>
        <w:rPr>
          <w:color w:val="231F20"/>
        </w:rPr>
        <w:t>or</w:t>
      </w:r>
      <w:r>
        <w:rPr>
          <w:color w:val="231F20"/>
          <w:spacing w:val="-1"/>
        </w:rPr>
        <w:t> </w:t>
      </w:r>
      <w:r>
        <w:rPr>
          <w:color w:val="231F20"/>
        </w:rPr>
        <w:t>your child’s spouse’s pay. However, they file a joint return to claim an American opportunity credit</w:t>
      </w:r>
      <w:r>
        <w:rPr>
          <w:color w:val="231F20"/>
          <w:spacing w:val="40"/>
        </w:rPr>
        <w:t> </w:t>
      </w:r>
      <w:r>
        <w:rPr>
          <w:color w:val="231F20"/>
        </w:rPr>
        <w:t>of $124 and get a refund of that amount. Be- cause they filed a joint return claiming the American opportunity credit, they aren’t filing it only to get a refund of income tax withheld or estimated</w:t>
      </w:r>
      <w:r>
        <w:rPr>
          <w:color w:val="231F20"/>
          <w:spacing w:val="-11"/>
        </w:rPr>
        <w:t> </w:t>
      </w:r>
      <w:r>
        <w:rPr>
          <w:color w:val="231F20"/>
        </w:rPr>
        <w:t>tax</w:t>
      </w:r>
      <w:r>
        <w:rPr>
          <w:color w:val="231F20"/>
          <w:spacing w:val="-10"/>
        </w:rPr>
        <w:t> </w:t>
      </w:r>
      <w:r>
        <w:rPr>
          <w:color w:val="231F20"/>
        </w:rPr>
        <w:t>paid.</w:t>
      </w:r>
      <w:r>
        <w:rPr>
          <w:color w:val="231F20"/>
          <w:spacing w:val="-11"/>
        </w:rPr>
        <w:t> </w:t>
      </w:r>
      <w:r>
        <w:rPr>
          <w:color w:val="231F20"/>
        </w:rPr>
        <w:t>The</w:t>
      </w:r>
      <w:r>
        <w:rPr>
          <w:color w:val="231F20"/>
          <w:spacing w:val="-10"/>
        </w:rPr>
        <w:t> </w:t>
      </w:r>
      <w:r>
        <w:rPr>
          <w:color w:val="231F20"/>
        </w:rPr>
        <w:t>exception</w:t>
      </w:r>
      <w:r>
        <w:rPr>
          <w:color w:val="231F20"/>
          <w:spacing w:val="-11"/>
        </w:rPr>
        <w:t> </w:t>
      </w:r>
      <w:r>
        <w:rPr>
          <w:color w:val="231F20"/>
        </w:rPr>
        <w:t>to</w:t>
      </w:r>
      <w:r>
        <w:rPr>
          <w:color w:val="231F20"/>
          <w:spacing w:val="-10"/>
        </w:rPr>
        <w:t> </w:t>
      </w:r>
      <w:r>
        <w:rPr>
          <w:color w:val="231F20"/>
        </w:rPr>
        <w:t>the</w:t>
      </w:r>
      <w:r>
        <w:rPr>
          <w:color w:val="231F20"/>
          <w:spacing w:val="-11"/>
        </w:rPr>
        <w:t> </w:t>
      </w:r>
      <w:r>
        <w:rPr>
          <w:color w:val="231F20"/>
        </w:rPr>
        <w:t>joint</w:t>
      </w:r>
      <w:r>
        <w:rPr>
          <w:color w:val="231F20"/>
          <w:spacing w:val="-10"/>
        </w:rPr>
        <w:t> </w:t>
      </w:r>
      <w:r>
        <w:rPr>
          <w:color w:val="231F20"/>
        </w:rPr>
        <w:t>re- turn</w:t>
      </w:r>
      <w:r>
        <w:rPr>
          <w:color w:val="231F20"/>
          <w:spacing w:val="-4"/>
        </w:rPr>
        <w:t> </w:t>
      </w:r>
      <w:r>
        <w:rPr>
          <w:color w:val="231F20"/>
        </w:rPr>
        <w:t>test</w:t>
      </w:r>
      <w:r>
        <w:rPr>
          <w:color w:val="231F20"/>
          <w:spacing w:val="-4"/>
        </w:rPr>
        <w:t> </w:t>
      </w:r>
      <w:r>
        <w:rPr>
          <w:color w:val="231F20"/>
        </w:rPr>
        <w:t>doesn't</w:t>
      </w:r>
      <w:r>
        <w:rPr>
          <w:color w:val="231F20"/>
          <w:spacing w:val="-4"/>
        </w:rPr>
        <w:t> </w:t>
      </w:r>
      <w:r>
        <w:rPr>
          <w:color w:val="231F20"/>
        </w:rPr>
        <w:t>apply,</w:t>
      </w:r>
      <w:r>
        <w:rPr>
          <w:color w:val="231F20"/>
          <w:spacing w:val="-4"/>
        </w:rPr>
        <w:t> </w:t>
      </w:r>
      <w:r>
        <w:rPr>
          <w:color w:val="231F20"/>
        </w:rPr>
        <w:t>so</w:t>
      </w:r>
      <w:r>
        <w:rPr>
          <w:color w:val="231F20"/>
          <w:spacing w:val="-4"/>
        </w:rPr>
        <w:t> </w:t>
      </w:r>
      <w:r>
        <w:rPr>
          <w:color w:val="231F20"/>
        </w:rPr>
        <w:t>you</w:t>
      </w:r>
      <w:r>
        <w:rPr>
          <w:color w:val="231F20"/>
          <w:spacing w:val="-4"/>
        </w:rPr>
        <w:t> </w:t>
      </w:r>
      <w:r>
        <w:rPr>
          <w:color w:val="231F20"/>
        </w:rPr>
        <w:t>can't</w:t>
      </w:r>
      <w:r>
        <w:rPr>
          <w:color w:val="231F20"/>
          <w:spacing w:val="-4"/>
        </w:rPr>
        <w:t> </w:t>
      </w:r>
      <w:r>
        <w:rPr>
          <w:color w:val="231F20"/>
        </w:rPr>
        <w:t>claim</w:t>
      </w:r>
      <w:r>
        <w:rPr>
          <w:color w:val="231F20"/>
          <w:spacing w:val="-4"/>
        </w:rPr>
        <w:t> </w:t>
      </w:r>
      <w:r>
        <w:rPr>
          <w:color w:val="231F20"/>
        </w:rPr>
        <w:t>either of them as a dependent.</w:t>
      </w:r>
    </w:p>
    <w:p>
      <w:pPr>
        <w:spacing w:before="180"/>
        <w:ind w:left="120" w:right="0" w:firstLine="0"/>
        <w:jc w:val="both"/>
        <w:rPr>
          <w:rFonts w:ascii="Arial Black"/>
          <w:sz w:val="20"/>
        </w:rPr>
      </w:pPr>
      <w:r>
        <w:rPr>
          <w:rFonts w:ascii="Arial Black"/>
          <w:color w:val="231F20"/>
          <w:w w:val="85"/>
          <w:sz w:val="20"/>
        </w:rPr>
        <w:t>Citizen</w:t>
      </w:r>
      <w:r>
        <w:rPr>
          <w:rFonts w:ascii="Arial Black"/>
          <w:color w:val="231F20"/>
          <w:spacing w:val="-1"/>
          <w:sz w:val="20"/>
        </w:rPr>
        <w:t> </w:t>
      </w:r>
      <w:r>
        <w:rPr>
          <w:rFonts w:ascii="Arial Black"/>
          <w:color w:val="231F20"/>
          <w:w w:val="85"/>
          <w:sz w:val="20"/>
        </w:rPr>
        <w:t>or</w:t>
      </w:r>
      <w:r>
        <w:rPr>
          <w:rFonts w:ascii="Arial Black"/>
          <w:color w:val="231F20"/>
          <w:spacing w:val="-1"/>
          <w:sz w:val="20"/>
        </w:rPr>
        <w:t> </w:t>
      </w:r>
      <w:r>
        <w:rPr>
          <w:rFonts w:ascii="Arial Black"/>
          <w:color w:val="231F20"/>
          <w:w w:val="85"/>
          <w:sz w:val="20"/>
        </w:rPr>
        <w:t>Resident</w:t>
      </w:r>
      <w:r>
        <w:rPr>
          <w:rFonts w:ascii="Arial Black"/>
          <w:color w:val="231F20"/>
          <w:spacing w:val="-1"/>
          <w:sz w:val="20"/>
        </w:rPr>
        <w:t> </w:t>
      </w:r>
      <w:r>
        <w:rPr>
          <w:rFonts w:ascii="Arial Black"/>
          <w:color w:val="231F20"/>
          <w:spacing w:val="-4"/>
          <w:w w:val="85"/>
          <w:sz w:val="20"/>
        </w:rPr>
        <w:t>Test</w:t>
      </w:r>
    </w:p>
    <w:p>
      <w:pPr>
        <w:pStyle w:val="BodyText"/>
        <w:spacing w:line="252" w:lineRule="auto" w:before="156"/>
        <w:ind w:right="116"/>
        <w:jc w:val="both"/>
      </w:pPr>
      <w:r>
        <w:rPr>
          <w:color w:val="231F20"/>
        </w:rPr>
        <w:t>You</w:t>
      </w:r>
      <w:r>
        <w:rPr>
          <w:color w:val="231F20"/>
          <w:spacing w:val="-11"/>
        </w:rPr>
        <w:t> </w:t>
      </w:r>
      <w:r>
        <w:rPr>
          <w:color w:val="231F20"/>
        </w:rPr>
        <w:t>generally</w:t>
      </w:r>
      <w:r>
        <w:rPr>
          <w:color w:val="231F20"/>
          <w:spacing w:val="-10"/>
        </w:rPr>
        <w:t> </w:t>
      </w:r>
      <w:r>
        <w:rPr>
          <w:color w:val="231F20"/>
        </w:rPr>
        <w:t>can't</w:t>
      </w:r>
      <w:r>
        <w:rPr>
          <w:color w:val="231F20"/>
          <w:spacing w:val="-11"/>
        </w:rPr>
        <w:t> </w:t>
      </w:r>
      <w:r>
        <w:rPr>
          <w:color w:val="231F20"/>
        </w:rPr>
        <w:t>claim</w:t>
      </w:r>
      <w:r>
        <w:rPr>
          <w:color w:val="231F20"/>
          <w:spacing w:val="-10"/>
        </w:rPr>
        <w:t> </w:t>
      </w:r>
      <w:r>
        <w:rPr>
          <w:color w:val="231F20"/>
        </w:rPr>
        <w:t>a</w:t>
      </w:r>
      <w:r>
        <w:rPr>
          <w:color w:val="231F20"/>
          <w:spacing w:val="-11"/>
        </w:rPr>
        <w:t> </w:t>
      </w:r>
      <w:r>
        <w:rPr>
          <w:color w:val="231F20"/>
        </w:rPr>
        <w:t>person</w:t>
      </w:r>
      <w:r>
        <w:rPr>
          <w:color w:val="231F20"/>
          <w:spacing w:val="-10"/>
        </w:rPr>
        <w:t> </w:t>
      </w:r>
      <w:r>
        <w:rPr>
          <w:color w:val="231F20"/>
        </w:rPr>
        <w:t>as</w:t>
      </w:r>
      <w:r>
        <w:rPr>
          <w:color w:val="231F20"/>
          <w:spacing w:val="-11"/>
        </w:rPr>
        <w:t> </w:t>
      </w:r>
      <w:r>
        <w:rPr>
          <w:color w:val="231F20"/>
        </w:rPr>
        <w:t>a</w:t>
      </w:r>
      <w:r>
        <w:rPr>
          <w:color w:val="231F20"/>
          <w:spacing w:val="-10"/>
        </w:rPr>
        <w:t> </w:t>
      </w:r>
      <w:r>
        <w:rPr>
          <w:color w:val="231F20"/>
        </w:rPr>
        <w:t>depend- ent unless that person is a U.S. citizen, a U.S. resident alien, a U.S. national, or a resident of Canada</w:t>
      </w:r>
      <w:r>
        <w:rPr>
          <w:color w:val="231F20"/>
          <w:spacing w:val="-7"/>
        </w:rPr>
        <w:t> </w:t>
      </w:r>
      <w:r>
        <w:rPr>
          <w:color w:val="231F20"/>
        </w:rPr>
        <w:t>or</w:t>
      </w:r>
      <w:r>
        <w:rPr>
          <w:color w:val="231F20"/>
          <w:spacing w:val="-7"/>
        </w:rPr>
        <w:t> </w:t>
      </w:r>
      <w:r>
        <w:rPr>
          <w:color w:val="231F20"/>
        </w:rPr>
        <w:t>Mexico.</w:t>
      </w:r>
      <w:r>
        <w:rPr>
          <w:color w:val="231F20"/>
          <w:spacing w:val="-7"/>
        </w:rPr>
        <w:t> </w:t>
      </w:r>
      <w:r>
        <w:rPr>
          <w:color w:val="231F20"/>
        </w:rPr>
        <w:t>However,</w:t>
      </w:r>
      <w:r>
        <w:rPr>
          <w:color w:val="231F20"/>
          <w:spacing w:val="-7"/>
        </w:rPr>
        <w:t> </w:t>
      </w:r>
      <w:r>
        <w:rPr>
          <w:color w:val="231F20"/>
        </w:rPr>
        <w:t>there</w:t>
      </w:r>
      <w:r>
        <w:rPr>
          <w:color w:val="231F20"/>
          <w:spacing w:val="-7"/>
        </w:rPr>
        <w:t> </w:t>
      </w:r>
      <w:r>
        <w:rPr>
          <w:color w:val="231F20"/>
        </w:rPr>
        <w:t>is</w:t>
      </w:r>
      <w:r>
        <w:rPr>
          <w:color w:val="231F20"/>
          <w:spacing w:val="-7"/>
        </w:rPr>
        <w:t> </w:t>
      </w:r>
      <w:r>
        <w:rPr>
          <w:color w:val="231F20"/>
        </w:rPr>
        <w:t>an</w:t>
      </w:r>
      <w:r>
        <w:rPr>
          <w:color w:val="231F20"/>
          <w:spacing w:val="-7"/>
        </w:rPr>
        <w:t> </w:t>
      </w:r>
      <w:r>
        <w:rPr>
          <w:color w:val="231F20"/>
        </w:rPr>
        <w:t>excep- tion for certain adopted children, as </w:t>
      </w:r>
      <w:r>
        <w:rPr>
          <w:color w:val="231F20"/>
        </w:rPr>
        <w:t>explained </w:t>
      </w:r>
      <w:r>
        <w:rPr>
          <w:color w:val="231F20"/>
          <w:spacing w:val="-2"/>
        </w:rPr>
        <w:t>next.</w:t>
      </w:r>
    </w:p>
    <w:p>
      <w:pPr>
        <w:pStyle w:val="BodyText"/>
        <w:spacing w:line="249" w:lineRule="auto" w:before="151"/>
        <w:ind w:right="116"/>
        <w:jc w:val="both"/>
      </w:pPr>
      <w:r>
        <w:rPr>
          <w:rFonts w:ascii="Arial Black"/>
          <w:color w:val="231F20"/>
          <w:w w:val="90"/>
        </w:rPr>
        <w:t>Exception</w:t>
      </w:r>
      <w:r>
        <w:rPr>
          <w:rFonts w:ascii="Arial Black"/>
          <w:color w:val="231F20"/>
          <w:spacing w:val="-7"/>
          <w:w w:val="90"/>
        </w:rPr>
        <w:t> </w:t>
      </w:r>
      <w:r>
        <w:rPr>
          <w:rFonts w:ascii="Arial Black"/>
          <w:color w:val="231F20"/>
          <w:w w:val="90"/>
        </w:rPr>
        <w:t>for</w:t>
      </w:r>
      <w:r>
        <w:rPr>
          <w:rFonts w:ascii="Arial Black"/>
          <w:color w:val="231F20"/>
          <w:spacing w:val="-7"/>
          <w:w w:val="90"/>
        </w:rPr>
        <w:t> </w:t>
      </w:r>
      <w:r>
        <w:rPr>
          <w:rFonts w:ascii="Arial Black"/>
          <w:color w:val="231F20"/>
          <w:w w:val="90"/>
        </w:rPr>
        <w:t>adopted</w:t>
      </w:r>
      <w:r>
        <w:rPr>
          <w:rFonts w:ascii="Arial Black"/>
          <w:color w:val="231F20"/>
          <w:spacing w:val="-7"/>
          <w:w w:val="90"/>
        </w:rPr>
        <w:t> </w:t>
      </w:r>
      <w:r>
        <w:rPr>
          <w:rFonts w:ascii="Arial Black"/>
          <w:color w:val="231F20"/>
          <w:w w:val="90"/>
        </w:rPr>
        <w:t>child.</w:t>
      </w:r>
      <w:r>
        <w:rPr>
          <w:rFonts w:ascii="Arial Black"/>
          <w:color w:val="231F20"/>
          <w:spacing w:val="28"/>
        </w:rPr>
        <w:t> </w:t>
      </w:r>
      <w:r>
        <w:rPr>
          <w:color w:val="231F20"/>
          <w:w w:val="90"/>
        </w:rPr>
        <w:t>If you are a U.S.</w:t>
      </w:r>
      <w:r>
        <w:rPr>
          <w:color w:val="231F20"/>
        </w:rPr>
        <w:t> citizen</w:t>
      </w:r>
      <w:r>
        <w:rPr>
          <w:color w:val="231F20"/>
          <w:spacing w:val="-5"/>
        </w:rPr>
        <w:t> </w:t>
      </w:r>
      <w:r>
        <w:rPr>
          <w:color w:val="231F20"/>
        </w:rPr>
        <w:t>or</w:t>
      </w:r>
      <w:r>
        <w:rPr>
          <w:color w:val="231F20"/>
          <w:spacing w:val="-5"/>
        </w:rPr>
        <w:t> </w:t>
      </w:r>
      <w:r>
        <w:rPr>
          <w:color w:val="231F20"/>
        </w:rPr>
        <w:t>U.S.</w:t>
      </w:r>
      <w:r>
        <w:rPr>
          <w:color w:val="231F20"/>
          <w:spacing w:val="-5"/>
        </w:rPr>
        <w:t> </w:t>
      </w:r>
      <w:r>
        <w:rPr>
          <w:color w:val="231F20"/>
        </w:rPr>
        <w:t>national</w:t>
      </w:r>
      <w:r>
        <w:rPr>
          <w:color w:val="231F20"/>
          <w:spacing w:val="-5"/>
        </w:rPr>
        <w:t> </w:t>
      </w:r>
      <w:r>
        <w:rPr>
          <w:color w:val="231F20"/>
        </w:rPr>
        <w:t>who</w:t>
      </w:r>
      <w:r>
        <w:rPr>
          <w:color w:val="231F20"/>
          <w:spacing w:val="-5"/>
        </w:rPr>
        <w:t> </w:t>
      </w:r>
      <w:r>
        <w:rPr>
          <w:color w:val="231F20"/>
        </w:rPr>
        <w:t>has</w:t>
      </w:r>
      <w:r>
        <w:rPr>
          <w:color w:val="231F20"/>
          <w:spacing w:val="-5"/>
        </w:rPr>
        <w:t> </w:t>
      </w:r>
      <w:r>
        <w:rPr>
          <w:color w:val="231F20"/>
        </w:rPr>
        <w:t>legally</w:t>
      </w:r>
      <w:r>
        <w:rPr>
          <w:color w:val="231F20"/>
          <w:spacing w:val="-5"/>
        </w:rPr>
        <w:t> </w:t>
      </w:r>
      <w:r>
        <w:rPr>
          <w:color w:val="231F20"/>
        </w:rPr>
        <w:t>adopted a child who isn't a U.S. citizen, U.S. resident alien,</w:t>
      </w:r>
      <w:r>
        <w:rPr>
          <w:color w:val="231F20"/>
          <w:spacing w:val="-8"/>
        </w:rPr>
        <w:t> </w:t>
      </w:r>
      <w:r>
        <w:rPr>
          <w:color w:val="231F20"/>
        </w:rPr>
        <w:t>or</w:t>
      </w:r>
      <w:r>
        <w:rPr>
          <w:color w:val="231F20"/>
          <w:spacing w:val="-8"/>
        </w:rPr>
        <w:t> </w:t>
      </w:r>
      <w:r>
        <w:rPr>
          <w:color w:val="231F20"/>
        </w:rPr>
        <w:t>U.S.</w:t>
      </w:r>
      <w:r>
        <w:rPr>
          <w:color w:val="231F20"/>
          <w:spacing w:val="-8"/>
        </w:rPr>
        <w:t> </w:t>
      </w:r>
      <w:r>
        <w:rPr>
          <w:color w:val="231F20"/>
        </w:rPr>
        <w:t>national,</w:t>
      </w:r>
      <w:r>
        <w:rPr>
          <w:color w:val="231F20"/>
          <w:spacing w:val="-8"/>
        </w:rPr>
        <w:t> </w:t>
      </w:r>
      <w:r>
        <w:rPr>
          <w:color w:val="231F20"/>
        </w:rPr>
        <w:t>this</w:t>
      </w:r>
      <w:r>
        <w:rPr>
          <w:color w:val="231F20"/>
          <w:spacing w:val="-8"/>
        </w:rPr>
        <w:t> </w:t>
      </w:r>
      <w:r>
        <w:rPr>
          <w:color w:val="231F20"/>
        </w:rPr>
        <w:t>test</w:t>
      </w:r>
      <w:r>
        <w:rPr>
          <w:color w:val="231F20"/>
          <w:spacing w:val="-8"/>
        </w:rPr>
        <w:t> </w:t>
      </w:r>
      <w:r>
        <w:rPr>
          <w:color w:val="231F20"/>
        </w:rPr>
        <w:t>is</w:t>
      </w:r>
      <w:r>
        <w:rPr>
          <w:color w:val="231F20"/>
          <w:spacing w:val="-8"/>
        </w:rPr>
        <w:t> </w:t>
      </w:r>
      <w:r>
        <w:rPr>
          <w:color w:val="231F20"/>
        </w:rPr>
        <w:t>met</w:t>
      </w:r>
      <w:r>
        <w:rPr>
          <w:color w:val="231F20"/>
          <w:spacing w:val="-8"/>
        </w:rPr>
        <w:t> </w:t>
      </w:r>
      <w:r>
        <w:rPr>
          <w:color w:val="231F20"/>
        </w:rPr>
        <w:t>if</w:t>
      </w:r>
      <w:r>
        <w:rPr>
          <w:color w:val="231F20"/>
          <w:spacing w:val="-8"/>
        </w:rPr>
        <w:t> </w:t>
      </w:r>
      <w:r>
        <w:rPr>
          <w:color w:val="231F20"/>
        </w:rPr>
        <w:t>the</w:t>
      </w:r>
      <w:r>
        <w:rPr>
          <w:color w:val="231F20"/>
          <w:spacing w:val="-8"/>
        </w:rPr>
        <w:t> </w:t>
      </w:r>
      <w:r>
        <w:rPr>
          <w:color w:val="231F20"/>
        </w:rPr>
        <w:t>child lived with you as a member of your household all year. This exception also applies if the child was lawfully placed with you for legal adoption and the child lived with you for the rest of the year after placement.</w:t>
      </w:r>
    </w:p>
    <w:p>
      <w:pPr>
        <w:pStyle w:val="BodyText"/>
        <w:spacing w:line="242" w:lineRule="auto" w:before="148"/>
        <w:ind w:right="117"/>
        <w:jc w:val="both"/>
      </w:pPr>
      <w:r>
        <w:rPr>
          <w:rFonts w:ascii="Arial Black"/>
          <w:color w:val="231F20"/>
          <w:spacing w:val="-6"/>
        </w:rPr>
        <w:t>Child's</w:t>
      </w:r>
      <w:r>
        <w:rPr>
          <w:rFonts w:ascii="Arial Black"/>
          <w:color w:val="231F20"/>
          <w:spacing w:val="-8"/>
        </w:rPr>
        <w:t> </w:t>
      </w:r>
      <w:r>
        <w:rPr>
          <w:rFonts w:ascii="Arial Black"/>
          <w:color w:val="231F20"/>
          <w:spacing w:val="-6"/>
        </w:rPr>
        <w:t>place</w:t>
      </w:r>
      <w:r>
        <w:rPr>
          <w:rFonts w:ascii="Arial Black"/>
          <w:color w:val="231F20"/>
          <w:spacing w:val="-7"/>
        </w:rPr>
        <w:t> </w:t>
      </w:r>
      <w:r>
        <w:rPr>
          <w:rFonts w:ascii="Arial Black"/>
          <w:color w:val="231F20"/>
          <w:spacing w:val="-6"/>
        </w:rPr>
        <w:t>of</w:t>
      </w:r>
      <w:r>
        <w:rPr>
          <w:rFonts w:ascii="Arial Black"/>
          <w:color w:val="231F20"/>
          <w:spacing w:val="-8"/>
        </w:rPr>
        <w:t> </w:t>
      </w:r>
      <w:r>
        <w:rPr>
          <w:rFonts w:ascii="Arial Black"/>
          <w:color w:val="231F20"/>
          <w:spacing w:val="-6"/>
        </w:rPr>
        <w:t>residence.</w:t>
      </w:r>
      <w:r>
        <w:rPr>
          <w:rFonts w:ascii="Arial Black"/>
          <w:color w:val="231F20"/>
          <w:spacing w:val="-2"/>
        </w:rPr>
        <w:t> </w:t>
      </w:r>
      <w:r>
        <w:rPr>
          <w:color w:val="231F20"/>
          <w:spacing w:val="-6"/>
        </w:rPr>
        <w:t>Children</w:t>
      </w:r>
      <w:r>
        <w:rPr>
          <w:color w:val="231F20"/>
          <w:spacing w:val="-4"/>
        </w:rPr>
        <w:t> </w:t>
      </w:r>
      <w:r>
        <w:rPr>
          <w:color w:val="231F20"/>
          <w:spacing w:val="-6"/>
        </w:rPr>
        <w:t>are</w:t>
      </w:r>
      <w:r>
        <w:rPr>
          <w:color w:val="231F20"/>
          <w:spacing w:val="-4"/>
        </w:rPr>
        <w:t> </w:t>
      </w:r>
      <w:r>
        <w:rPr>
          <w:color w:val="231F20"/>
          <w:spacing w:val="-6"/>
        </w:rPr>
        <w:t>usu-</w:t>
      </w:r>
      <w:r>
        <w:rPr>
          <w:color w:val="231F20"/>
        </w:rPr>
        <w:t> ally citizens or residents of the country of their </w:t>
      </w:r>
      <w:r>
        <w:rPr>
          <w:color w:val="231F20"/>
          <w:spacing w:val="-2"/>
        </w:rPr>
        <w:t>parents.</w:t>
      </w:r>
    </w:p>
    <w:p>
      <w:pPr>
        <w:pStyle w:val="BodyText"/>
        <w:spacing w:line="252" w:lineRule="auto" w:before="25"/>
        <w:ind w:right="117" w:firstLine="240"/>
        <w:jc w:val="both"/>
      </w:pPr>
      <w:r>
        <w:rPr>
          <w:color w:val="231F20"/>
        </w:rPr>
        <w:t>If you were a U.S. citizen when your child was born, the child may be a U.S. citizen and meet this test even if the other parent was a nonresident alien and the child was born in a foreign</w:t>
      </w:r>
      <w:r>
        <w:rPr>
          <w:color w:val="231F20"/>
          <w:spacing w:val="-6"/>
        </w:rPr>
        <w:t> </w:t>
      </w:r>
      <w:r>
        <w:rPr>
          <w:color w:val="231F20"/>
        </w:rPr>
        <w:t>country.</w:t>
      </w:r>
    </w:p>
    <w:p>
      <w:pPr>
        <w:pStyle w:val="BodyText"/>
        <w:spacing w:line="249" w:lineRule="auto" w:before="111"/>
        <w:ind w:right="116"/>
        <w:jc w:val="both"/>
      </w:pPr>
      <w:r>
        <w:rPr>
          <w:rFonts w:ascii="Arial Black"/>
          <w:color w:val="231F20"/>
          <w:spacing w:val="-6"/>
        </w:rPr>
        <w:t>Foreign</w:t>
      </w:r>
      <w:r>
        <w:rPr>
          <w:rFonts w:ascii="Arial Black"/>
          <w:color w:val="231F20"/>
          <w:spacing w:val="-8"/>
        </w:rPr>
        <w:t> </w:t>
      </w:r>
      <w:r>
        <w:rPr>
          <w:rFonts w:ascii="Arial Black"/>
          <w:color w:val="231F20"/>
          <w:spacing w:val="-6"/>
        </w:rPr>
        <w:t>students'</w:t>
      </w:r>
      <w:r>
        <w:rPr>
          <w:rFonts w:ascii="Arial Black"/>
          <w:color w:val="231F20"/>
          <w:spacing w:val="-7"/>
        </w:rPr>
        <w:t> </w:t>
      </w:r>
      <w:r>
        <w:rPr>
          <w:rFonts w:ascii="Arial Black"/>
          <w:color w:val="231F20"/>
          <w:spacing w:val="-6"/>
        </w:rPr>
        <w:t>place</w:t>
      </w:r>
      <w:r>
        <w:rPr>
          <w:rFonts w:ascii="Arial Black"/>
          <w:color w:val="231F20"/>
          <w:spacing w:val="-8"/>
        </w:rPr>
        <w:t> </w:t>
      </w:r>
      <w:r>
        <w:rPr>
          <w:rFonts w:ascii="Arial Black"/>
          <w:color w:val="231F20"/>
          <w:spacing w:val="-6"/>
        </w:rPr>
        <w:t>of</w:t>
      </w:r>
      <w:r>
        <w:rPr>
          <w:rFonts w:ascii="Arial Black"/>
          <w:color w:val="231F20"/>
          <w:spacing w:val="-7"/>
        </w:rPr>
        <w:t> </w:t>
      </w:r>
      <w:r>
        <w:rPr>
          <w:rFonts w:ascii="Arial Black"/>
          <w:color w:val="231F20"/>
          <w:spacing w:val="-6"/>
        </w:rPr>
        <w:t>residence.</w:t>
      </w:r>
      <w:r>
        <w:rPr>
          <w:rFonts w:ascii="Arial Black"/>
          <w:color w:val="231F20"/>
          <w:spacing w:val="-7"/>
        </w:rPr>
        <w:t> </w:t>
      </w:r>
      <w:r>
        <w:rPr>
          <w:color w:val="231F20"/>
          <w:spacing w:val="-6"/>
        </w:rPr>
        <w:t>For-</w:t>
      </w:r>
      <w:r>
        <w:rPr>
          <w:color w:val="231F20"/>
        </w:rPr>
        <w:t> eign students brought to this country under a qualified international education exchange pro- gram and placed in American homes for a </w:t>
      </w:r>
      <w:r>
        <w:rPr>
          <w:color w:val="231F20"/>
        </w:rPr>
        <w:t>tem- porary period generally aren't U.S. residents and</w:t>
      </w:r>
      <w:r>
        <w:rPr>
          <w:color w:val="231F20"/>
          <w:spacing w:val="-11"/>
        </w:rPr>
        <w:t> </w:t>
      </w:r>
      <w:r>
        <w:rPr>
          <w:color w:val="231F20"/>
        </w:rPr>
        <w:t>don't</w:t>
      </w:r>
      <w:r>
        <w:rPr>
          <w:color w:val="231F20"/>
          <w:spacing w:val="-10"/>
        </w:rPr>
        <w:t> </w:t>
      </w:r>
      <w:r>
        <w:rPr>
          <w:color w:val="231F20"/>
        </w:rPr>
        <w:t>meet</w:t>
      </w:r>
      <w:r>
        <w:rPr>
          <w:color w:val="231F20"/>
          <w:spacing w:val="-11"/>
        </w:rPr>
        <w:t> </w:t>
      </w:r>
      <w:r>
        <w:rPr>
          <w:color w:val="231F20"/>
        </w:rPr>
        <w:t>this</w:t>
      </w:r>
      <w:r>
        <w:rPr>
          <w:color w:val="231F20"/>
          <w:spacing w:val="-10"/>
        </w:rPr>
        <w:t> </w:t>
      </w:r>
      <w:r>
        <w:rPr>
          <w:color w:val="231F20"/>
        </w:rPr>
        <w:t>test.</w:t>
      </w:r>
      <w:r>
        <w:rPr>
          <w:color w:val="231F20"/>
          <w:spacing w:val="-11"/>
        </w:rPr>
        <w:t> </w:t>
      </w:r>
      <w:r>
        <w:rPr>
          <w:color w:val="231F20"/>
        </w:rPr>
        <w:t>You</w:t>
      </w:r>
      <w:r>
        <w:rPr>
          <w:color w:val="231F20"/>
          <w:spacing w:val="-10"/>
        </w:rPr>
        <w:t> </w:t>
      </w:r>
      <w:r>
        <w:rPr>
          <w:color w:val="231F20"/>
        </w:rPr>
        <w:t>can't</w:t>
      </w:r>
      <w:r>
        <w:rPr>
          <w:color w:val="231F20"/>
          <w:spacing w:val="-11"/>
        </w:rPr>
        <w:t> </w:t>
      </w:r>
      <w:r>
        <w:rPr>
          <w:color w:val="231F20"/>
        </w:rPr>
        <w:t>claim</w:t>
      </w:r>
      <w:r>
        <w:rPr>
          <w:color w:val="231F20"/>
          <w:spacing w:val="-10"/>
        </w:rPr>
        <w:t> </w:t>
      </w:r>
      <w:r>
        <w:rPr>
          <w:color w:val="231F20"/>
        </w:rPr>
        <w:t>them</w:t>
      </w:r>
      <w:r>
        <w:rPr>
          <w:color w:val="231F20"/>
          <w:spacing w:val="-11"/>
        </w:rPr>
        <w:t> </w:t>
      </w:r>
      <w:r>
        <w:rPr>
          <w:color w:val="231F20"/>
        </w:rPr>
        <w:t>as dependents. However, if you provided a home for a</w:t>
      </w:r>
      <w:r>
        <w:rPr>
          <w:color w:val="231F20"/>
          <w:spacing w:val="1"/>
        </w:rPr>
        <w:t> </w:t>
      </w:r>
      <w:r>
        <w:rPr>
          <w:color w:val="231F20"/>
        </w:rPr>
        <w:t>foreign student,</w:t>
      </w:r>
      <w:r>
        <w:rPr>
          <w:color w:val="231F20"/>
          <w:spacing w:val="1"/>
        </w:rPr>
        <w:t> </w:t>
      </w:r>
      <w:r>
        <w:rPr>
          <w:color w:val="231F20"/>
        </w:rPr>
        <w:t>you</w:t>
      </w:r>
      <w:r>
        <w:rPr>
          <w:color w:val="231F20"/>
          <w:spacing w:val="1"/>
        </w:rPr>
        <w:t> </w:t>
      </w:r>
      <w:r>
        <w:rPr>
          <w:color w:val="231F20"/>
        </w:rPr>
        <w:t>may be</w:t>
      </w:r>
      <w:r>
        <w:rPr>
          <w:color w:val="231F20"/>
          <w:spacing w:val="1"/>
        </w:rPr>
        <w:t> </w:t>
      </w:r>
      <w:r>
        <w:rPr>
          <w:color w:val="231F20"/>
        </w:rPr>
        <w:t>able to</w:t>
      </w:r>
      <w:r>
        <w:rPr>
          <w:color w:val="231F20"/>
          <w:spacing w:val="1"/>
        </w:rPr>
        <w:t> </w:t>
      </w:r>
      <w:r>
        <w:rPr>
          <w:color w:val="231F20"/>
        </w:rPr>
        <w:t>take</w:t>
      </w:r>
      <w:r>
        <w:rPr>
          <w:color w:val="231F20"/>
          <w:spacing w:val="1"/>
        </w:rPr>
        <w:t> </w:t>
      </w:r>
      <w:r>
        <w:rPr>
          <w:color w:val="231F20"/>
          <w:spacing w:val="-10"/>
        </w:rPr>
        <w:t>a</w:t>
      </w:r>
    </w:p>
    <w:p>
      <w:pPr>
        <w:pStyle w:val="BodyText"/>
        <w:spacing w:after="0" w:line="249" w:lineRule="auto"/>
        <w:jc w:val="both"/>
        <w:sectPr>
          <w:pgSz w:w="12240" w:h="15840"/>
          <w:pgMar w:header="0" w:footer="599" w:top="640" w:bottom="780" w:left="720" w:right="720"/>
          <w:cols w:num="3" w:equalWidth="0">
            <w:col w:w="3521" w:space="79"/>
            <w:col w:w="3522" w:space="78"/>
            <w:col w:w="3600"/>
          </w:cols>
        </w:sectPr>
      </w:pPr>
    </w:p>
    <w:p>
      <w:pPr>
        <w:pStyle w:val="BodyText"/>
        <w:tabs>
          <w:tab w:pos="3514" w:val="left" w:leader="none"/>
          <w:tab w:pos="3719" w:val="left" w:leader="none"/>
        </w:tabs>
        <w:spacing w:before="44"/>
        <w:ind w:left="120"/>
      </w:pPr>
      <w:r>
        <w:rPr>
          <w:rFonts w:ascii="Times New Roman"/>
          <w:color w:val="231F20"/>
          <w:u w:val="single" w:color="231F20"/>
        </w:rPr>
        <w:tab/>
      </w:r>
      <w:r>
        <w:rPr>
          <w:rFonts w:ascii="Times New Roman"/>
          <w:color w:val="231F20"/>
        </w:rPr>
        <w:tab/>
      </w:r>
      <w:r>
        <w:rPr>
          <w:color w:val="231F20"/>
        </w:rPr>
        <w:t>estimated</w:t>
      </w:r>
      <w:r>
        <w:rPr>
          <w:color w:val="231F20"/>
          <w:spacing w:val="-9"/>
        </w:rPr>
        <w:t> </w:t>
      </w:r>
      <w:r>
        <w:rPr>
          <w:color w:val="231F20"/>
        </w:rPr>
        <w:t>tax</w:t>
      </w:r>
      <w:r>
        <w:rPr>
          <w:color w:val="231F20"/>
          <w:spacing w:val="-9"/>
        </w:rPr>
        <w:t> </w:t>
      </w:r>
      <w:r>
        <w:rPr>
          <w:color w:val="231F20"/>
          <w:spacing w:val="-2"/>
        </w:rPr>
        <w:t>paid.</w:t>
      </w:r>
    </w:p>
    <w:p>
      <w:pPr>
        <w:pStyle w:val="BodyText"/>
        <w:spacing w:line="156" w:lineRule="exact"/>
        <w:ind w:left="120"/>
        <w:rPr>
          <w:rFonts w:ascii="Arial"/>
          <w:i/>
        </w:rPr>
      </w:pPr>
      <w:r>
        <w:rPr/>
        <w:br w:type="column"/>
      </w:r>
      <w:r>
        <w:rPr>
          <w:color w:val="231F20"/>
        </w:rPr>
        <w:t>charitable</w:t>
      </w:r>
      <w:r>
        <w:rPr>
          <w:color w:val="231F20"/>
          <w:spacing w:val="26"/>
        </w:rPr>
        <w:t> </w:t>
      </w:r>
      <w:r>
        <w:rPr>
          <w:color w:val="231F20"/>
        </w:rPr>
        <w:t>contribution</w:t>
      </w:r>
      <w:r>
        <w:rPr>
          <w:color w:val="231F20"/>
          <w:spacing w:val="27"/>
        </w:rPr>
        <w:t> </w:t>
      </w:r>
      <w:r>
        <w:rPr>
          <w:color w:val="231F20"/>
        </w:rPr>
        <w:t>deduction.</w:t>
      </w:r>
      <w:r>
        <w:rPr>
          <w:color w:val="231F20"/>
          <w:spacing w:val="27"/>
        </w:rPr>
        <w:t> </w:t>
      </w:r>
      <w:r>
        <w:rPr>
          <w:color w:val="231F20"/>
        </w:rPr>
        <w:t>See</w:t>
      </w:r>
      <w:r>
        <w:rPr>
          <w:color w:val="231F20"/>
          <w:spacing w:val="26"/>
        </w:rPr>
        <w:t> </w:t>
      </w:r>
      <w:r>
        <w:rPr>
          <w:rFonts w:ascii="Arial"/>
          <w:i/>
          <w:color w:val="231F20"/>
          <w:spacing w:val="-2"/>
        </w:rPr>
        <w:t>Expen-</w:t>
      </w:r>
    </w:p>
    <w:p>
      <w:pPr>
        <w:spacing w:line="153" w:lineRule="exact" w:before="6"/>
        <w:ind w:left="120" w:right="0" w:firstLine="0"/>
        <w:jc w:val="left"/>
        <w:rPr>
          <w:sz w:val="16"/>
        </w:rPr>
      </w:pPr>
      <w:r>
        <w:rPr>
          <w:rFonts w:ascii="Arial"/>
          <w:i/>
          <w:color w:val="231F20"/>
          <w:sz w:val="16"/>
        </w:rPr>
        <w:t>ses</w:t>
      </w:r>
      <w:r>
        <w:rPr>
          <w:rFonts w:ascii="Arial"/>
          <w:i/>
          <w:color w:val="231F20"/>
          <w:spacing w:val="24"/>
          <w:sz w:val="16"/>
        </w:rPr>
        <w:t> </w:t>
      </w:r>
      <w:r>
        <w:rPr>
          <w:rFonts w:ascii="Arial"/>
          <w:i/>
          <w:color w:val="231F20"/>
          <w:sz w:val="16"/>
        </w:rPr>
        <w:t>Paid</w:t>
      </w:r>
      <w:r>
        <w:rPr>
          <w:rFonts w:ascii="Arial"/>
          <w:i/>
          <w:color w:val="231F20"/>
          <w:spacing w:val="24"/>
          <w:sz w:val="16"/>
        </w:rPr>
        <w:t> </w:t>
      </w:r>
      <w:r>
        <w:rPr>
          <w:rFonts w:ascii="Arial"/>
          <w:i/>
          <w:color w:val="231F20"/>
          <w:sz w:val="16"/>
        </w:rPr>
        <w:t>for</w:t>
      </w:r>
      <w:r>
        <w:rPr>
          <w:rFonts w:ascii="Arial"/>
          <w:i/>
          <w:color w:val="231F20"/>
          <w:spacing w:val="24"/>
          <w:sz w:val="16"/>
        </w:rPr>
        <w:t> </w:t>
      </w:r>
      <w:r>
        <w:rPr>
          <w:rFonts w:ascii="Arial"/>
          <w:i/>
          <w:color w:val="231F20"/>
          <w:sz w:val="16"/>
        </w:rPr>
        <w:t>Student</w:t>
      </w:r>
      <w:r>
        <w:rPr>
          <w:rFonts w:ascii="Arial"/>
          <w:i/>
          <w:color w:val="231F20"/>
          <w:spacing w:val="25"/>
          <w:sz w:val="16"/>
        </w:rPr>
        <w:t> </w:t>
      </w:r>
      <w:r>
        <w:rPr>
          <w:rFonts w:ascii="Arial"/>
          <w:i/>
          <w:color w:val="231F20"/>
          <w:sz w:val="16"/>
        </w:rPr>
        <w:t>Living</w:t>
      </w:r>
      <w:r>
        <w:rPr>
          <w:rFonts w:ascii="Arial"/>
          <w:i/>
          <w:color w:val="231F20"/>
          <w:spacing w:val="24"/>
          <w:sz w:val="16"/>
        </w:rPr>
        <w:t> </w:t>
      </w:r>
      <w:r>
        <w:rPr>
          <w:rFonts w:ascii="Arial"/>
          <w:i/>
          <w:color w:val="231F20"/>
          <w:sz w:val="16"/>
        </w:rPr>
        <w:t>With</w:t>
      </w:r>
      <w:r>
        <w:rPr>
          <w:rFonts w:ascii="Arial"/>
          <w:i/>
          <w:color w:val="231F20"/>
          <w:spacing w:val="24"/>
          <w:sz w:val="16"/>
        </w:rPr>
        <w:t> </w:t>
      </w:r>
      <w:r>
        <w:rPr>
          <w:rFonts w:ascii="Arial"/>
          <w:i/>
          <w:color w:val="231F20"/>
          <w:sz w:val="16"/>
        </w:rPr>
        <w:t>You</w:t>
      </w:r>
      <w:r>
        <w:rPr>
          <w:rFonts w:ascii="Arial"/>
          <w:i/>
          <w:color w:val="231F20"/>
          <w:spacing w:val="24"/>
          <w:sz w:val="16"/>
        </w:rPr>
        <w:t> </w:t>
      </w:r>
      <w:r>
        <w:rPr>
          <w:color w:val="231F20"/>
          <w:sz w:val="16"/>
        </w:rPr>
        <w:t>in</w:t>
      </w:r>
      <w:r>
        <w:rPr>
          <w:color w:val="231F20"/>
          <w:spacing w:val="27"/>
          <w:sz w:val="16"/>
        </w:rPr>
        <w:t> </w:t>
      </w:r>
      <w:r>
        <w:rPr>
          <w:color w:val="231F20"/>
          <w:spacing w:val="-4"/>
          <w:sz w:val="16"/>
        </w:rPr>
        <w:t>Pub.</w:t>
      </w:r>
    </w:p>
    <w:p>
      <w:pPr>
        <w:spacing w:after="0" w:line="153" w:lineRule="exact"/>
        <w:jc w:val="left"/>
        <w:rPr>
          <w:sz w:val="16"/>
        </w:rPr>
        <w:sectPr>
          <w:type w:val="continuous"/>
          <w:pgSz w:w="12240" w:h="15840"/>
          <w:pgMar w:header="0" w:footer="599" w:top="700" w:bottom="780" w:left="720" w:right="720"/>
          <w:cols w:num="2" w:equalWidth="0">
            <w:col w:w="5093" w:space="2107"/>
            <w:col w:w="3600"/>
          </w:cols>
        </w:sectPr>
      </w:pPr>
    </w:p>
    <w:p>
      <w:pPr>
        <w:pStyle w:val="Heading1"/>
        <w:spacing w:before="37"/>
        <w:jc w:val="left"/>
      </w:pPr>
      <w:bookmarkStart w:name="Dependents" w:id="131"/>
      <w:bookmarkEnd w:id="131"/>
      <w:r>
        <w:rPr/>
      </w:r>
      <w:bookmarkStart w:name="_bookmark91" w:id="132"/>
      <w:bookmarkEnd w:id="132"/>
      <w:r>
        <w:rPr/>
      </w:r>
      <w:r>
        <w:rPr>
          <w:color w:val="231F20"/>
          <w:spacing w:val="-2"/>
        </w:rPr>
        <w:t>Dependents</w:t>
      </w:r>
    </w:p>
    <w:p>
      <w:pPr>
        <w:pStyle w:val="BodyText"/>
        <w:spacing w:line="176" w:lineRule="exact" w:before="172"/>
        <w:ind w:left="120"/>
      </w:pPr>
      <w:bookmarkStart w:name="_bookmark92" w:id="133"/>
      <w:bookmarkEnd w:id="133"/>
      <w:r>
        <w:rPr/>
      </w:r>
      <w:r>
        <w:rPr>
          <w:color w:val="231F20"/>
        </w:rPr>
        <w:t>The</w:t>
      </w:r>
      <w:r>
        <w:rPr>
          <w:color w:val="231F20"/>
          <w:spacing w:val="-8"/>
        </w:rPr>
        <w:t> </w:t>
      </w:r>
      <w:r>
        <w:rPr>
          <w:color w:val="231F20"/>
        </w:rPr>
        <w:t>term</w:t>
      </w:r>
      <w:r>
        <w:rPr>
          <w:color w:val="231F20"/>
          <w:spacing w:val="-8"/>
        </w:rPr>
        <w:t> </w:t>
      </w:r>
      <w:r>
        <w:rPr>
          <w:color w:val="231F20"/>
        </w:rPr>
        <w:t>“dependent”</w:t>
      </w:r>
      <w:r>
        <w:rPr>
          <w:color w:val="231F20"/>
          <w:spacing w:val="-7"/>
        </w:rPr>
        <w:t> </w:t>
      </w:r>
      <w:r>
        <w:rPr>
          <w:color w:val="231F20"/>
          <w:spacing w:val="-2"/>
        </w:rPr>
        <w:t>means:</w:t>
      </w:r>
    </w:p>
    <w:p>
      <w:pPr>
        <w:pStyle w:val="ListParagraph"/>
        <w:numPr>
          <w:ilvl w:val="0"/>
          <w:numId w:val="25"/>
        </w:numPr>
        <w:tabs>
          <w:tab w:pos="459" w:val="left" w:leader="none"/>
        </w:tabs>
        <w:spacing w:line="197" w:lineRule="exact" w:before="0" w:after="0"/>
        <w:ind w:left="459" w:right="0" w:hanging="219"/>
        <w:jc w:val="left"/>
        <w:rPr>
          <w:position w:val="1"/>
          <w:sz w:val="16"/>
        </w:rPr>
      </w:pPr>
      <w:r>
        <w:rPr>
          <w:color w:val="231F20"/>
          <w:position w:val="1"/>
          <w:sz w:val="16"/>
        </w:rPr>
        <w:t>A</w:t>
      </w:r>
      <w:r>
        <w:rPr>
          <w:color w:val="231F20"/>
          <w:spacing w:val="-10"/>
          <w:position w:val="1"/>
          <w:sz w:val="16"/>
        </w:rPr>
        <w:t> </w:t>
      </w:r>
      <w:r>
        <w:rPr>
          <w:color w:val="231F20"/>
          <w:position w:val="1"/>
          <w:sz w:val="16"/>
        </w:rPr>
        <w:t>qualifying</w:t>
      </w:r>
      <w:r>
        <w:rPr>
          <w:color w:val="231F20"/>
          <w:spacing w:val="-9"/>
          <w:position w:val="1"/>
          <w:sz w:val="16"/>
        </w:rPr>
        <w:t> </w:t>
      </w:r>
      <w:r>
        <w:rPr>
          <w:color w:val="231F20"/>
          <w:position w:val="1"/>
          <w:sz w:val="16"/>
        </w:rPr>
        <w:t>child,</w:t>
      </w:r>
      <w:r>
        <w:rPr>
          <w:color w:val="231F20"/>
          <w:spacing w:val="-9"/>
          <w:position w:val="1"/>
          <w:sz w:val="16"/>
        </w:rPr>
        <w:t> </w:t>
      </w:r>
      <w:r>
        <w:rPr>
          <w:color w:val="231F20"/>
          <w:spacing w:val="-5"/>
          <w:position w:val="1"/>
          <w:sz w:val="16"/>
        </w:rPr>
        <w:t>or</w:t>
      </w:r>
    </w:p>
    <w:p>
      <w:pPr>
        <w:pStyle w:val="ListParagraph"/>
        <w:numPr>
          <w:ilvl w:val="0"/>
          <w:numId w:val="25"/>
        </w:numPr>
        <w:tabs>
          <w:tab w:pos="459" w:val="left" w:leader="none"/>
        </w:tabs>
        <w:spacing w:line="203" w:lineRule="exact" w:before="0" w:after="0"/>
        <w:ind w:left="459" w:right="0" w:hanging="219"/>
        <w:jc w:val="left"/>
        <w:rPr>
          <w:position w:val="1"/>
          <w:sz w:val="16"/>
        </w:rPr>
      </w:pPr>
      <w:r>
        <w:rPr>
          <w:color w:val="231F20"/>
          <w:spacing w:val="-2"/>
          <w:position w:val="1"/>
          <w:sz w:val="16"/>
        </w:rPr>
        <w:t>A</w:t>
      </w:r>
      <w:r>
        <w:rPr>
          <w:color w:val="231F20"/>
          <w:spacing w:val="-1"/>
          <w:position w:val="1"/>
          <w:sz w:val="16"/>
        </w:rPr>
        <w:t> </w:t>
      </w:r>
      <w:r>
        <w:rPr>
          <w:color w:val="231F20"/>
          <w:spacing w:val="-2"/>
          <w:position w:val="1"/>
          <w:sz w:val="16"/>
        </w:rPr>
        <w:t>qualifying</w:t>
      </w:r>
      <w:r>
        <w:rPr>
          <w:color w:val="231F20"/>
          <w:spacing w:val="-1"/>
          <w:position w:val="1"/>
          <w:sz w:val="16"/>
        </w:rPr>
        <w:t> </w:t>
      </w:r>
      <w:r>
        <w:rPr>
          <w:color w:val="231F20"/>
          <w:spacing w:val="-2"/>
          <w:position w:val="1"/>
          <w:sz w:val="16"/>
        </w:rPr>
        <w:t>relative.</w:t>
      </w:r>
    </w:p>
    <w:p>
      <w:pPr>
        <w:spacing w:line="247" w:lineRule="auto" w:before="72"/>
        <w:ind w:left="119" w:right="0" w:firstLine="0"/>
        <w:jc w:val="left"/>
        <w:rPr>
          <w:sz w:val="16"/>
        </w:rPr>
      </w:pPr>
      <w:r>
        <w:rPr>
          <w:color w:val="231F20"/>
          <w:sz w:val="16"/>
        </w:rPr>
        <w:t>The</w:t>
      </w:r>
      <w:r>
        <w:rPr>
          <w:color w:val="231F20"/>
          <w:spacing w:val="-6"/>
          <w:sz w:val="16"/>
        </w:rPr>
        <w:t> </w:t>
      </w:r>
      <w:r>
        <w:rPr>
          <w:color w:val="231F20"/>
          <w:sz w:val="16"/>
        </w:rPr>
        <w:t>terms</w:t>
      </w:r>
      <w:r>
        <w:rPr>
          <w:color w:val="231F20"/>
          <w:spacing w:val="-6"/>
          <w:sz w:val="16"/>
        </w:rPr>
        <w:t> </w:t>
      </w:r>
      <w:r>
        <w:rPr>
          <w:color w:val="231F20"/>
          <w:sz w:val="16"/>
        </w:rPr>
        <w:t>“</w:t>
      </w:r>
      <w:hyperlink w:history="true" w:anchor="_bookmark93">
        <w:r>
          <w:rPr>
            <w:rFonts w:ascii="Arial" w:hAnsi="Arial"/>
            <w:i/>
            <w:color w:val="0056A2"/>
            <w:sz w:val="16"/>
            <w:u w:val="single" w:color="0055A1"/>
          </w:rPr>
          <w:t>qualifying</w:t>
        </w:r>
        <w:r>
          <w:rPr>
            <w:rFonts w:ascii="Arial" w:hAnsi="Arial"/>
            <w:i/>
            <w:color w:val="0056A2"/>
            <w:spacing w:val="-8"/>
            <w:sz w:val="16"/>
            <w:u w:val="single" w:color="0055A1"/>
          </w:rPr>
          <w:t> </w:t>
        </w:r>
        <w:r>
          <w:rPr>
            <w:rFonts w:ascii="Arial" w:hAnsi="Arial"/>
            <w:i/>
            <w:color w:val="0056A2"/>
            <w:sz w:val="16"/>
            <w:u w:val="single" w:color="0055A1"/>
          </w:rPr>
          <w:t>child</w:t>
        </w:r>
      </w:hyperlink>
      <w:r>
        <w:rPr>
          <w:color w:val="231F20"/>
          <w:sz w:val="16"/>
        </w:rPr>
        <w:t>”</w:t>
      </w:r>
      <w:r>
        <w:rPr>
          <w:color w:val="231F20"/>
          <w:spacing w:val="-6"/>
          <w:sz w:val="16"/>
        </w:rPr>
        <w:t> </w:t>
      </w:r>
      <w:r>
        <w:rPr>
          <w:color w:val="231F20"/>
          <w:sz w:val="16"/>
        </w:rPr>
        <w:t>and</w:t>
      </w:r>
      <w:r>
        <w:rPr>
          <w:color w:val="231F20"/>
          <w:spacing w:val="-6"/>
          <w:sz w:val="16"/>
        </w:rPr>
        <w:t> </w:t>
      </w:r>
      <w:r>
        <w:rPr>
          <w:color w:val="231F20"/>
          <w:sz w:val="16"/>
        </w:rPr>
        <w:t>“</w:t>
      </w:r>
      <w:hyperlink w:history="true" w:anchor="_bookmark129">
        <w:r>
          <w:rPr>
            <w:rFonts w:ascii="Arial" w:hAnsi="Arial"/>
            <w:i/>
            <w:color w:val="0056A2"/>
            <w:sz w:val="16"/>
            <w:u w:val="single" w:color="0055A1"/>
          </w:rPr>
          <w:t>qualifying</w:t>
        </w:r>
        <w:r>
          <w:rPr>
            <w:rFonts w:ascii="Arial" w:hAnsi="Arial"/>
            <w:i/>
            <w:color w:val="0056A2"/>
            <w:spacing w:val="-8"/>
            <w:sz w:val="16"/>
            <w:u w:val="single" w:color="0055A1"/>
          </w:rPr>
          <w:t> </w:t>
        </w:r>
        <w:r>
          <w:rPr>
            <w:rFonts w:ascii="Arial" w:hAnsi="Arial"/>
            <w:i/>
            <w:color w:val="0056A2"/>
            <w:sz w:val="16"/>
            <w:u w:val="single" w:color="0055A1"/>
          </w:rPr>
          <w:t>rela-</w:t>
        </w:r>
      </w:hyperlink>
      <w:r>
        <w:rPr>
          <w:rFonts w:ascii="Arial" w:hAnsi="Arial"/>
          <w:i/>
          <w:color w:val="0056A2"/>
          <w:sz w:val="16"/>
        </w:rPr>
        <w:t> </w:t>
      </w:r>
      <w:hyperlink w:history="true" w:anchor="_bookmark129">
        <w:r>
          <w:rPr>
            <w:rFonts w:ascii="Arial" w:hAnsi="Arial"/>
            <w:i/>
            <w:color w:val="0056A2"/>
            <w:sz w:val="16"/>
            <w:u w:val="single" w:color="0055A1"/>
          </w:rPr>
          <w:t>tive</w:t>
        </w:r>
      </w:hyperlink>
      <w:r>
        <w:rPr>
          <w:color w:val="231F20"/>
          <w:sz w:val="16"/>
        </w:rPr>
        <w:t>” are defined later.</w:t>
      </w:r>
    </w:p>
    <w:p>
      <w:pPr>
        <w:pStyle w:val="BodyText"/>
        <w:spacing w:before="2"/>
        <w:ind w:left="0"/>
      </w:pPr>
    </w:p>
    <w:p>
      <w:pPr>
        <w:pStyle w:val="BodyText"/>
        <w:spacing w:line="252" w:lineRule="auto" w:before="1"/>
        <w:ind w:left="120" w:firstLine="239"/>
      </w:pPr>
      <w:bookmarkStart w:name="Qualifying Child" w:id="134"/>
      <w:bookmarkEnd w:id="134"/>
      <w:r>
        <w:rPr/>
      </w:r>
      <w:bookmarkStart w:name="_bookmark93" w:id="135"/>
      <w:bookmarkEnd w:id="135"/>
      <w:r>
        <w:rPr/>
      </w:r>
      <w:r>
        <w:rPr>
          <w:color w:val="231F20"/>
        </w:rPr>
        <w:t>All the requirements for claiming a depend- ent are summarized in </w:t>
      </w:r>
      <w:hyperlink w:history="true" w:anchor="_bookmark96">
        <w:r>
          <w:rPr>
            <w:color w:val="0056A2"/>
            <w:u w:val="single" w:color="0055A1"/>
          </w:rPr>
          <w:t>Table 5</w:t>
        </w:r>
      </w:hyperlink>
      <w:r>
        <w:rPr>
          <w:color w:val="231F20"/>
        </w:rPr>
        <w:t>.</w:t>
      </w:r>
    </w:p>
    <w:p>
      <w:pPr>
        <w:pStyle w:val="BodyText"/>
        <w:spacing w:line="242" w:lineRule="auto" w:before="151"/>
        <w:ind w:right="39"/>
        <w:jc w:val="both"/>
      </w:pPr>
      <w:bookmarkStart w:name="_bookmark94" w:id="136"/>
      <w:bookmarkEnd w:id="136"/>
      <w:r>
        <w:rPr/>
      </w:r>
      <w:r>
        <w:rPr>
          <w:rFonts w:ascii="Arial Black"/>
          <w:color w:val="231F20"/>
          <w:spacing w:val="-6"/>
        </w:rPr>
        <w:t>Housekeepers,</w:t>
      </w:r>
      <w:r>
        <w:rPr>
          <w:rFonts w:ascii="Arial Black"/>
          <w:color w:val="231F20"/>
          <w:spacing w:val="-8"/>
        </w:rPr>
        <w:t> </w:t>
      </w:r>
      <w:r>
        <w:rPr>
          <w:rFonts w:ascii="Arial Black"/>
          <w:color w:val="231F20"/>
          <w:spacing w:val="-6"/>
        </w:rPr>
        <w:t>maids,</w:t>
      </w:r>
      <w:r>
        <w:rPr>
          <w:rFonts w:ascii="Arial Black"/>
          <w:color w:val="231F20"/>
          <w:spacing w:val="-7"/>
        </w:rPr>
        <w:t> </w:t>
      </w:r>
      <w:r>
        <w:rPr>
          <w:rFonts w:ascii="Arial Black"/>
          <w:color w:val="231F20"/>
          <w:spacing w:val="-6"/>
        </w:rPr>
        <w:t>or</w:t>
      </w:r>
      <w:r>
        <w:rPr>
          <w:rFonts w:ascii="Arial Black"/>
          <w:color w:val="231F20"/>
          <w:spacing w:val="-8"/>
        </w:rPr>
        <w:t> </w:t>
      </w:r>
      <w:r>
        <w:rPr>
          <w:rFonts w:ascii="Arial Black"/>
          <w:color w:val="231F20"/>
          <w:spacing w:val="-6"/>
        </w:rPr>
        <w:t>servants.</w:t>
      </w:r>
      <w:r>
        <w:rPr>
          <w:rFonts w:ascii="Arial Black"/>
          <w:color w:val="231F20"/>
          <w:spacing w:val="-7"/>
        </w:rPr>
        <w:t> </w:t>
      </w:r>
      <w:r>
        <w:rPr>
          <w:color w:val="231F20"/>
          <w:spacing w:val="-6"/>
        </w:rPr>
        <w:t>If</w:t>
      </w:r>
      <w:r>
        <w:rPr>
          <w:color w:val="231F20"/>
          <w:spacing w:val="-4"/>
        </w:rPr>
        <w:t> </w:t>
      </w:r>
      <w:r>
        <w:rPr>
          <w:color w:val="231F20"/>
          <w:spacing w:val="-6"/>
        </w:rPr>
        <w:t>these</w:t>
      </w:r>
      <w:r>
        <w:rPr>
          <w:color w:val="231F20"/>
        </w:rPr>
        <w:t> people work for you, you can't claim them as </w:t>
      </w:r>
      <w:r>
        <w:rPr>
          <w:color w:val="231F20"/>
          <w:spacing w:val="-2"/>
        </w:rPr>
        <w:t>dependents.</w:t>
      </w:r>
    </w:p>
    <w:p>
      <w:pPr>
        <w:pStyle w:val="BodyText"/>
        <w:spacing w:line="247" w:lineRule="auto" w:before="156"/>
        <w:ind w:right="38"/>
        <w:jc w:val="both"/>
      </w:pPr>
      <w:bookmarkStart w:name="_bookmark95" w:id="137"/>
      <w:bookmarkEnd w:id="137"/>
      <w:r>
        <w:rPr/>
      </w:r>
      <w:r>
        <w:rPr>
          <w:rFonts w:ascii="Arial Black"/>
          <w:color w:val="231F20"/>
          <w:spacing w:val="-4"/>
        </w:rPr>
        <w:t>Child</w:t>
      </w:r>
      <w:r>
        <w:rPr>
          <w:rFonts w:ascii="Arial Black"/>
          <w:color w:val="231F20"/>
          <w:spacing w:val="-10"/>
        </w:rPr>
        <w:t> </w:t>
      </w:r>
      <w:r>
        <w:rPr>
          <w:rFonts w:ascii="Arial Black"/>
          <w:color w:val="231F20"/>
          <w:spacing w:val="-4"/>
        </w:rPr>
        <w:t>tax</w:t>
      </w:r>
      <w:r>
        <w:rPr>
          <w:rFonts w:ascii="Arial Black"/>
          <w:color w:val="231F20"/>
          <w:spacing w:val="-9"/>
        </w:rPr>
        <w:t> </w:t>
      </w:r>
      <w:r>
        <w:rPr>
          <w:rFonts w:ascii="Arial Black"/>
          <w:color w:val="231F20"/>
          <w:spacing w:val="-4"/>
        </w:rPr>
        <w:t>credit.</w:t>
      </w:r>
      <w:r>
        <w:rPr>
          <w:rFonts w:ascii="Arial Black"/>
          <w:color w:val="231F20"/>
          <w:spacing w:val="-10"/>
        </w:rPr>
        <w:t> </w:t>
      </w:r>
      <w:r>
        <w:rPr>
          <w:color w:val="231F20"/>
          <w:spacing w:val="-4"/>
        </w:rPr>
        <w:t>You</w:t>
      </w:r>
      <w:r>
        <w:rPr>
          <w:color w:val="231F20"/>
          <w:spacing w:val="-6"/>
        </w:rPr>
        <w:t> </w:t>
      </w:r>
      <w:r>
        <w:rPr>
          <w:color w:val="231F20"/>
          <w:spacing w:val="-4"/>
        </w:rPr>
        <w:t>may</w:t>
      </w:r>
      <w:r>
        <w:rPr>
          <w:color w:val="231F20"/>
          <w:spacing w:val="-7"/>
        </w:rPr>
        <w:t> </w:t>
      </w:r>
      <w:r>
        <w:rPr>
          <w:color w:val="231F20"/>
          <w:spacing w:val="-4"/>
        </w:rPr>
        <w:t>be</w:t>
      </w:r>
      <w:r>
        <w:rPr>
          <w:color w:val="231F20"/>
          <w:spacing w:val="-6"/>
        </w:rPr>
        <w:t> </w:t>
      </w:r>
      <w:r>
        <w:rPr>
          <w:color w:val="231F20"/>
          <w:spacing w:val="-4"/>
        </w:rPr>
        <w:t>entitled</w:t>
      </w:r>
      <w:r>
        <w:rPr>
          <w:color w:val="231F20"/>
          <w:spacing w:val="-7"/>
        </w:rPr>
        <w:t> </w:t>
      </w:r>
      <w:r>
        <w:rPr>
          <w:color w:val="231F20"/>
          <w:spacing w:val="-4"/>
        </w:rPr>
        <w:t>to</w:t>
      </w:r>
      <w:r>
        <w:rPr>
          <w:color w:val="231F20"/>
          <w:spacing w:val="-7"/>
        </w:rPr>
        <w:t> </w:t>
      </w:r>
      <w:r>
        <w:rPr>
          <w:color w:val="231F20"/>
          <w:spacing w:val="-4"/>
        </w:rPr>
        <w:t>a</w:t>
      </w:r>
      <w:r>
        <w:rPr>
          <w:color w:val="231F20"/>
          <w:spacing w:val="-6"/>
        </w:rPr>
        <w:t> </w:t>
      </w:r>
      <w:r>
        <w:rPr>
          <w:color w:val="231F20"/>
          <w:spacing w:val="-4"/>
        </w:rPr>
        <w:t>child</w:t>
      </w:r>
      <w:r>
        <w:rPr>
          <w:color w:val="231F20"/>
        </w:rPr>
        <w:t> tax credit for each qualifying child who was un- der</w:t>
      </w:r>
      <w:r>
        <w:rPr>
          <w:color w:val="231F20"/>
          <w:spacing w:val="-1"/>
        </w:rPr>
        <w:t> </w:t>
      </w:r>
      <w:r>
        <w:rPr>
          <w:color w:val="231F20"/>
        </w:rPr>
        <w:t>age</w:t>
      </w:r>
      <w:r>
        <w:rPr>
          <w:color w:val="231F20"/>
          <w:spacing w:val="-1"/>
        </w:rPr>
        <w:t> </w:t>
      </w:r>
      <w:r>
        <w:rPr>
          <w:color w:val="231F20"/>
        </w:rPr>
        <w:t>17</w:t>
      </w:r>
      <w:r>
        <w:rPr>
          <w:color w:val="231F20"/>
          <w:spacing w:val="-1"/>
        </w:rPr>
        <w:t> </w:t>
      </w:r>
      <w:r>
        <w:rPr>
          <w:color w:val="231F20"/>
        </w:rPr>
        <w:t>at</w:t>
      </w:r>
      <w:r>
        <w:rPr>
          <w:color w:val="231F20"/>
          <w:spacing w:val="-1"/>
        </w:rPr>
        <w:t> </w:t>
      </w:r>
      <w:r>
        <w:rPr>
          <w:color w:val="231F20"/>
        </w:rPr>
        <w:t>the</w:t>
      </w:r>
      <w:r>
        <w:rPr>
          <w:color w:val="231F20"/>
          <w:spacing w:val="-1"/>
        </w:rPr>
        <w:t> </w:t>
      </w:r>
      <w:r>
        <w:rPr>
          <w:color w:val="231F20"/>
        </w:rPr>
        <w:t>end</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year</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claimed that</w:t>
      </w:r>
      <w:r>
        <w:rPr>
          <w:color w:val="231F20"/>
          <w:spacing w:val="-11"/>
        </w:rPr>
        <w:t> </w:t>
      </w:r>
      <w:r>
        <w:rPr>
          <w:color w:val="231F20"/>
        </w:rPr>
        <w:t>child</w:t>
      </w:r>
      <w:r>
        <w:rPr>
          <w:color w:val="231F20"/>
          <w:spacing w:val="-10"/>
        </w:rPr>
        <w:t> </w:t>
      </w:r>
      <w:r>
        <w:rPr>
          <w:color w:val="231F20"/>
        </w:rPr>
        <w:t>as</w:t>
      </w:r>
      <w:r>
        <w:rPr>
          <w:color w:val="231F20"/>
          <w:spacing w:val="-11"/>
        </w:rPr>
        <w:t> </w:t>
      </w:r>
      <w:r>
        <w:rPr>
          <w:color w:val="231F20"/>
        </w:rPr>
        <w:t>a</w:t>
      </w:r>
      <w:r>
        <w:rPr>
          <w:color w:val="231F20"/>
          <w:spacing w:val="-10"/>
        </w:rPr>
        <w:t> </w:t>
      </w:r>
      <w:r>
        <w:rPr>
          <w:color w:val="231F20"/>
        </w:rPr>
        <w:t>dependent.</w:t>
      </w:r>
      <w:r>
        <w:rPr>
          <w:color w:val="231F20"/>
          <w:spacing w:val="-11"/>
        </w:rPr>
        <w:t> </w:t>
      </w:r>
      <w:r>
        <w:rPr>
          <w:color w:val="231F20"/>
        </w:rPr>
        <w:t>For</w:t>
      </w:r>
      <w:r>
        <w:rPr>
          <w:color w:val="231F20"/>
          <w:spacing w:val="-10"/>
        </w:rPr>
        <w:t> </w:t>
      </w:r>
      <w:r>
        <w:rPr>
          <w:color w:val="231F20"/>
        </w:rPr>
        <w:t>more</w:t>
      </w:r>
      <w:r>
        <w:rPr>
          <w:color w:val="231F20"/>
          <w:spacing w:val="-11"/>
        </w:rPr>
        <w:t> </w:t>
      </w:r>
      <w:r>
        <w:rPr>
          <w:color w:val="231F20"/>
        </w:rPr>
        <w:t>information, see the Instructions for Form 1040.</w:t>
      </w:r>
    </w:p>
    <w:p>
      <w:pPr>
        <w:pStyle w:val="BodyText"/>
        <w:spacing w:line="230" w:lineRule="auto" w:before="159"/>
        <w:ind w:right="38"/>
        <w:jc w:val="both"/>
      </w:pPr>
      <w:r>
        <w:rPr>
          <w:rFonts w:ascii="Arial Black"/>
          <w:color w:val="231F20"/>
          <w:w w:val="90"/>
        </w:rPr>
        <w:t>Credit</w:t>
      </w:r>
      <w:r>
        <w:rPr>
          <w:rFonts w:ascii="Arial Black"/>
          <w:color w:val="231F20"/>
          <w:spacing w:val="-1"/>
          <w:w w:val="90"/>
        </w:rPr>
        <w:t> </w:t>
      </w:r>
      <w:r>
        <w:rPr>
          <w:rFonts w:ascii="Arial Black"/>
          <w:color w:val="231F20"/>
          <w:w w:val="90"/>
        </w:rPr>
        <w:t>for</w:t>
      </w:r>
      <w:r>
        <w:rPr>
          <w:rFonts w:ascii="Arial Black"/>
          <w:color w:val="231F20"/>
          <w:spacing w:val="-1"/>
          <w:w w:val="90"/>
        </w:rPr>
        <w:t> </w:t>
      </w:r>
      <w:r>
        <w:rPr>
          <w:rFonts w:ascii="Arial Black"/>
          <w:color w:val="231F20"/>
          <w:w w:val="90"/>
        </w:rPr>
        <w:t>other</w:t>
      </w:r>
      <w:r>
        <w:rPr>
          <w:rFonts w:ascii="Arial Black"/>
          <w:color w:val="231F20"/>
          <w:spacing w:val="-1"/>
          <w:w w:val="90"/>
        </w:rPr>
        <w:t> </w:t>
      </w:r>
      <w:r>
        <w:rPr>
          <w:rFonts w:ascii="Arial Black"/>
          <w:color w:val="231F20"/>
          <w:w w:val="90"/>
        </w:rPr>
        <w:t>dependents.</w:t>
      </w:r>
      <w:r>
        <w:rPr>
          <w:rFonts w:ascii="Arial Black"/>
          <w:color w:val="231F20"/>
          <w:spacing w:val="23"/>
        </w:rPr>
        <w:t> </w:t>
      </w:r>
      <w:r>
        <w:rPr>
          <w:color w:val="231F20"/>
          <w:w w:val="90"/>
        </w:rPr>
        <w:t>You may be en-</w:t>
      </w:r>
      <w:r>
        <w:rPr>
          <w:color w:val="231F20"/>
        </w:rPr>
        <w:t> titled</w:t>
      </w:r>
      <w:r>
        <w:rPr>
          <w:color w:val="231F20"/>
          <w:spacing w:val="16"/>
        </w:rPr>
        <w:t> </w:t>
      </w:r>
      <w:r>
        <w:rPr>
          <w:color w:val="231F20"/>
        </w:rPr>
        <w:t>to</w:t>
      </w:r>
      <w:r>
        <w:rPr>
          <w:color w:val="231F20"/>
          <w:spacing w:val="16"/>
        </w:rPr>
        <w:t> </w:t>
      </w:r>
      <w:r>
        <w:rPr>
          <w:color w:val="231F20"/>
        </w:rPr>
        <w:t>a</w:t>
      </w:r>
      <w:r>
        <w:rPr>
          <w:color w:val="231F20"/>
          <w:spacing w:val="16"/>
        </w:rPr>
        <w:t> </w:t>
      </w:r>
      <w:r>
        <w:rPr>
          <w:color w:val="231F20"/>
        </w:rPr>
        <w:t>credit</w:t>
      </w:r>
      <w:r>
        <w:rPr>
          <w:color w:val="231F20"/>
          <w:spacing w:val="16"/>
        </w:rPr>
        <w:t> </w:t>
      </w:r>
      <w:r>
        <w:rPr>
          <w:color w:val="231F20"/>
        </w:rPr>
        <w:t>for</w:t>
      </w:r>
      <w:r>
        <w:rPr>
          <w:color w:val="231F20"/>
          <w:spacing w:val="16"/>
        </w:rPr>
        <w:t> </w:t>
      </w:r>
      <w:r>
        <w:rPr>
          <w:color w:val="231F20"/>
        </w:rPr>
        <w:t>other</w:t>
      </w:r>
      <w:r>
        <w:rPr>
          <w:color w:val="231F20"/>
          <w:spacing w:val="16"/>
        </w:rPr>
        <w:t> </w:t>
      </w:r>
      <w:r>
        <w:rPr>
          <w:color w:val="231F20"/>
        </w:rPr>
        <w:t>dependents</w:t>
      </w:r>
      <w:r>
        <w:rPr>
          <w:color w:val="231F20"/>
          <w:spacing w:val="16"/>
        </w:rPr>
        <w:t> </w:t>
      </w:r>
      <w:r>
        <w:rPr>
          <w:color w:val="231F20"/>
        </w:rPr>
        <w:t>for</w:t>
      </w:r>
      <w:r>
        <w:rPr>
          <w:color w:val="231F20"/>
          <w:spacing w:val="16"/>
        </w:rPr>
        <w:t> </w:t>
      </w:r>
      <w:r>
        <w:rPr>
          <w:color w:val="231F20"/>
          <w:spacing w:val="-4"/>
        </w:rPr>
        <w:t>each</w:t>
      </w:r>
    </w:p>
    <w:p>
      <w:pPr>
        <w:spacing w:line="252" w:lineRule="auto" w:before="97"/>
        <w:ind w:left="119" w:right="38" w:firstLine="240"/>
        <w:jc w:val="both"/>
        <w:rPr>
          <w:sz w:val="16"/>
        </w:rPr>
      </w:pPr>
      <w:r>
        <w:rPr/>
        <w:br w:type="column"/>
      </w:r>
      <w:r>
        <w:rPr>
          <w:rFonts w:ascii="Arial" w:hAnsi="Arial"/>
          <w:b/>
          <w:i/>
          <w:color w:val="231F20"/>
          <w:sz w:val="16"/>
        </w:rPr>
        <w:t>Example 1—child files joint return. </w:t>
      </w:r>
      <w:r>
        <w:rPr>
          <w:color w:val="231F20"/>
          <w:sz w:val="16"/>
        </w:rPr>
        <w:t>You supported</w:t>
      </w:r>
      <w:r>
        <w:rPr>
          <w:color w:val="231F20"/>
          <w:spacing w:val="-1"/>
          <w:sz w:val="16"/>
        </w:rPr>
        <w:t> </w:t>
      </w:r>
      <w:r>
        <w:rPr>
          <w:color w:val="231F20"/>
          <w:sz w:val="16"/>
        </w:rPr>
        <w:t>your</w:t>
      </w:r>
      <w:r>
        <w:rPr>
          <w:color w:val="231F20"/>
          <w:spacing w:val="-1"/>
          <w:sz w:val="16"/>
        </w:rPr>
        <w:t> </w:t>
      </w:r>
      <w:r>
        <w:rPr>
          <w:color w:val="231F20"/>
          <w:sz w:val="16"/>
        </w:rPr>
        <w:t>18-year-old</w:t>
      </w:r>
      <w:r>
        <w:rPr>
          <w:color w:val="231F20"/>
          <w:spacing w:val="-1"/>
          <w:sz w:val="16"/>
        </w:rPr>
        <w:t> </w:t>
      </w:r>
      <w:r>
        <w:rPr>
          <w:color w:val="231F20"/>
          <w:sz w:val="16"/>
        </w:rPr>
        <w:t>child</w:t>
      </w:r>
      <w:r>
        <w:rPr>
          <w:color w:val="231F20"/>
          <w:spacing w:val="-1"/>
          <w:sz w:val="16"/>
        </w:rPr>
        <w:t> </w:t>
      </w:r>
      <w:r>
        <w:rPr>
          <w:color w:val="231F20"/>
          <w:sz w:val="16"/>
        </w:rPr>
        <w:t>who</w:t>
      </w:r>
      <w:r>
        <w:rPr>
          <w:color w:val="231F20"/>
          <w:spacing w:val="-1"/>
          <w:sz w:val="16"/>
        </w:rPr>
        <w:t> </w:t>
      </w:r>
      <w:r>
        <w:rPr>
          <w:color w:val="231F20"/>
          <w:sz w:val="16"/>
        </w:rPr>
        <w:t>lived</w:t>
      </w:r>
      <w:r>
        <w:rPr>
          <w:color w:val="231F20"/>
          <w:spacing w:val="-1"/>
          <w:sz w:val="16"/>
        </w:rPr>
        <w:t> </w:t>
      </w:r>
      <w:r>
        <w:rPr>
          <w:color w:val="231F20"/>
          <w:sz w:val="16"/>
        </w:rPr>
        <w:t>with you</w:t>
      </w:r>
      <w:r>
        <w:rPr>
          <w:color w:val="231F20"/>
          <w:spacing w:val="-7"/>
          <w:sz w:val="16"/>
        </w:rPr>
        <w:t> </w:t>
      </w:r>
      <w:r>
        <w:rPr>
          <w:color w:val="231F20"/>
          <w:sz w:val="16"/>
        </w:rPr>
        <w:t>all</w:t>
      </w:r>
      <w:r>
        <w:rPr>
          <w:color w:val="231F20"/>
          <w:spacing w:val="-7"/>
          <w:sz w:val="16"/>
        </w:rPr>
        <w:t> </w:t>
      </w:r>
      <w:r>
        <w:rPr>
          <w:color w:val="231F20"/>
          <w:sz w:val="16"/>
        </w:rPr>
        <w:t>year</w:t>
      </w:r>
      <w:r>
        <w:rPr>
          <w:color w:val="231F20"/>
          <w:spacing w:val="-7"/>
          <w:sz w:val="16"/>
        </w:rPr>
        <w:t> </w:t>
      </w:r>
      <w:r>
        <w:rPr>
          <w:color w:val="231F20"/>
          <w:sz w:val="16"/>
        </w:rPr>
        <w:t>while</w:t>
      </w:r>
      <w:r>
        <w:rPr>
          <w:color w:val="231F20"/>
          <w:spacing w:val="-7"/>
          <w:sz w:val="16"/>
        </w:rPr>
        <w:t> </w:t>
      </w:r>
      <w:r>
        <w:rPr>
          <w:color w:val="231F20"/>
          <w:sz w:val="16"/>
        </w:rPr>
        <w:t>your</w:t>
      </w:r>
      <w:r>
        <w:rPr>
          <w:color w:val="231F20"/>
          <w:spacing w:val="-7"/>
          <w:sz w:val="16"/>
        </w:rPr>
        <w:t> </w:t>
      </w:r>
      <w:r>
        <w:rPr>
          <w:color w:val="231F20"/>
          <w:sz w:val="16"/>
        </w:rPr>
        <w:t>child’s</w:t>
      </w:r>
      <w:r>
        <w:rPr>
          <w:color w:val="231F20"/>
          <w:spacing w:val="-7"/>
          <w:sz w:val="16"/>
        </w:rPr>
        <w:t> </w:t>
      </w:r>
      <w:r>
        <w:rPr>
          <w:color w:val="231F20"/>
          <w:sz w:val="16"/>
        </w:rPr>
        <w:t>spouse</w:t>
      </w:r>
      <w:r>
        <w:rPr>
          <w:color w:val="231F20"/>
          <w:spacing w:val="-7"/>
          <w:sz w:val="16"/>
        </w:rPr>
        <w:t> </w:t>
      </w:r>
      <w:r>
        <w:rPr>
          <w:color w:val="231F20"/>
          <w:sz w:val="16"/>
        </w:rPr>
        <w:t>was</w:t>
      </w:r>
      <w:r>
        <w:rPr>
          <w:color w:val="231F20"/>
          <w:spacing w:val="-7"/>
          <w:sz w:val="16"/>
        </w:rPr>
        <w:t> </w:t>
      </w:r>
      <w:r>
        <w:rPr>
          <w:color w:val="231F20"/>
          <w:sz w:val="16"/>
        </w:rPr>
        <w:t>in</w:t>
      </w:r>
      <w:r>
        <w:rPr>
          <w:color w:val="231F20"/>
          <w:spacing w:val="-7"/>
          <w:sz w:val="16"/>
        </w:rPr>
        <w:t> </w:t>
      </w:r>
      <w:r>
        <w:rPr>
          <w:color w:val="231F20"/>
          <w:sz w:val="16"/>
        </w:rPr>
        <w:t>the Armed</w:t>
      </w:r>
      <w:r>
        <w:rPr>
          <w:color w:val="231F20"/>
          <w:spacing w:val="64"/>
          <w:sz w:val="16"/>
        </w:rPr>
        <w:t> </w:t>
      </w:r>
      <w:r>
        <w:rPr>
          <w:color w:val="231F20"/>
          <w:sz w:val="16"/>
        </w:rPr>
        <w:t>Forces.</w:t>
      </w:r>
      <w:r>
        <w:rPr>
          <w:color w:val="231F20"/>
          <w:spacing w:val="65"/>
          <w:sz w:val="16"/>
        </w:rPr>
        <w:t> </w:t>
      </w:r>
      <w:r>
        <w:rPr>
          <w:color w:val="231F20"/>
          <w:sz w:val="16"/>
        </w:rPr>
        <w:t>Your</w:t>
      </w:r>
      <w:r>
        <w:rPr>
          <w:color w:val="231F20"/>
          <w:spacing w:val="65"/>
          <w:sz w:val="16"/>
        </w:rPr>
        <w:t> </w:t>
      </w:r>
      <w:r>
        <w:rPr>
          <w:color w:val="231F20"/>
          <w:sz w:val="16"/>
        </w:rPr>
        <w:t>child’s</w:t>
      </w:r>
      <w:r>
        <w:rPr>
          <w:color w:val="231F20"/>
          <w:spacing w:val="65"/>
          <w:sz w:val="16"/>
        </w:rPr>
        <w:t> </w:t>
      </w:r>
      <w:r>
        <w:rPr>
          <w:color w:val="231F20"/>
          <w:sz w:val="16"/>
        </w:rPr>
        <w:t>spouse</w:t>
      </w:r>
      <w:r>
        <w:rPr>
          <w:color w:val="231F20"/>
          <w:spacing w:val="65"/>
          <w:sz w:val="16"/>
        </w:rPr>
        <w:t> </w:t>
      </w:r>
      <w:r>
        <w:rPr>
          <w:color w:val="231F20"/>
          <w:spacing w:val="-2"/>
          <w:sz w:val="16"/>
        </w:rPr>
        <w:t>earned</w:t>
      </w:r>
    </w:p>
    <w:p>
      <w:pPr>
        <w:pStyle w:val="BodyText"/>
        <w:spacing w:line="252" w:lineRule="auto"/>
        <w:ind w:right="39"/>
        <w:jc w:val="both"/>
      </w:pPr>
      <w:r>
        <w:rPr>
          <w:color w:val="231F20"/>
        </w:rPr>
        <w:t>$35,000</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year.</w:t>
      </w:r>
      <w:r>
        <w:rPr>
          <w:color w:val="231F20"/>
          <w:spacing w:val="-2"/>
        </w:rPr>
        <w:t> </w:t>
      </w:r>
      <w:r>
        <w:rPr>
          <w:color w:val="231F20"/>
        </w:rPr>
        <w:t>The</w:t>
      </w:r>
      <w:r>
        <w:rPr>
          <w:color w:val="231F20"/>
          <w:spacing w:val="-2"/>
        </w:rPr>
        <w:t> </w:t>
      </w:r>
      <w:r>
        <w:rPr>
          <w:color w:val="231F20"/>
        </w:rPr>
        <w:t>couple</w:t>
      </w:r>
      <w:r>
        <w:rPr>
          <w:color w:val="231F20"/>
          <w:spacing w:val="-2"/>
        </w:rPr>
        <w:t> </w:t>
      </w:r>
      <w:r>
        <w:rPr>
          <w:color w:val="231F20"/>
        </w:rPr>
        <w:t>files</w:t>
      </w:r>
      <w:r>
        <w:rPr>
          <w:color w:val="231F20"/>
          <w:spacing w:val="-2"/>
        </w:rPr>
        <w:t> </w:t>
      </w:r>
      <w:r>
        <w:rPr>
          <w:color w:val="231F20"/>
        </w:rPr>
        <w:t>a</w:t>
      </w:r>
      <w:r>
        <w:rPr>
          <w:color w:val="231F20"/>
          <w:spacing w:val="-2"/>
        </w:rPr>
        <w:t> </w:t>
      </w:r>
      <w:r>
        <w:rPr>
          <w:color w:val="231F20"/>
        </w:rPr>
        <w:t>joint</w:t>
      </w:r>
      <w:r>
        <w:rPr>
          <w:color w:val="231F20"/>
          <w:spacing w:val="-2"/>
        </w:rPr>
        <w:t> </w:t>
      </w:r>
      <w:r>
        <w:rPr>
          <w:color w:val="231F20"/>
        </w:rPr>
        <w:t>re- turn.</w:t>
      </w:r>
      <w:r>
        <w:rPr>
          <w:color w:val="231F20"/>
          <w:spacing w:val="-4"/>
        </w:rPr>
        <w:t> </w:t>
      </w:r>
      <w:r>
        <w:rPr>
          <w:color w:val="231F20"/>
        </w:rPr>
        <w:t>You</w:t>
      </w:r>
      <w:r>
        <w:rPr>
          <w:color w:val="231F20"/>
          <w:spacing w:val="-4"/>
        </w:rPr>
        <w:t> </w:t>
      </w:r>
      <w:r>
        <w:rPr>
          <w:color w:val="231F20"/>
        </w:rPr>
        <w:t>can't</w:t>
      </w:r>
      <w:r>
        <w:rPr>
          <w:color w:val="231F20"/>
          <w:spacing w:val="-4"/>
        </w:rPr>
        <w:t> </w:t>
      </w:r>
      <w:r>
        <w:rPr>
          <w:color w:val="231F20"/>
        </w:rPr>
        <w:t>claim</w:t>
      </w:r>
      <w:r>
        <w:rPr>
          <w:color w:val="231F20"/>
          <w:spacing w:val="-4"/>
        </w:rPr>
        <w:t> </w:t>
      </w:r>
      <w:r>
        <w:rPr>
          <w:color w:val="231F20"/>
        </w:rPr>
        <w:t>your</w:t>
      </w:r>
      <w:r>
        <w:rPr>
          <w:color w:val="231F20"/>
          <w:spacing w:val="-4"/>
        </w:rPr>
        <w:t> </w:t>
      </w:r>
      <w:r>
        <w:rPr>
          <w:color w:val="231F20"/>
        </w:rPr>
        <w:t>child</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dependent.</w:t>
      </w:r>
    </w:p>
    <w:p>
      <w:pPr>
        <w:pStyle w:val="BodyText"/>
        <w:spacing w:line="252" w:lineRule="auto" w:before="176"/>
        <w:ind w:right="38" w:firstLine="240"/>
        <w:jc w:val="both"/>
      </w:pPr>
      <w:r>
        <w:rPr>
          <w:rFonts w:ascii="Arial" w:hAnsi="Arial"/>
          <w:b/>
          <w:i/>
          <w:color w:val="231F20"/>
        </w:rPr>
        <w:t>Example 2—child files joint return only as</w:t>
      </w:r>
      <w:r>
        <w:rPr>
          <w:rFonts w:ascii="Arial" w:hAnsi="Arial"/>
          <w:b/>
          <w:i/>
          <w:color w:val="231F20"/>
          <w:spacing w:val="40"/>
        </w:rPr>
        <w:t> </w:t>
      </w:r>
      <w:r>
        <w:rPr>
          <w:rFonts w:ascii="Arial" w:hAnsi="Arial"/>
          <w:b/>
          <w:i/>
          <w:color w:val="231F20"/>
        </w:rPr>
        <w:t>claim</w:t>
      </w:r>
      <w:r>
        <w:rPr>
          <w:rFonts w:ascii="Arial" w:hAnsi="Arial"/>
          <w:b/>
          <w:i/>
          <w:color w:val="231F20"/>
          <w:spacing w:val="40"/>
        </w:rPr>
        <w:t> </w:t>
      </w:r>
      <w:r>
        <w:rPr>
          <w:rFonts w:ascii="Arial" w:hAnsi="Arial"/>
          <w:b/>
          <w:i/>
          <w:color w:val="231F20"/>
        </w:rPr>
        <w:t>for</w:t>
      </w:r>
      <w:r>
        <w:rPr>
          <w:rFonts w:ascii="Arial" w:hAnsi="Arial"/>
          <w:b/>
          <w:i/>
          <w:color w:val="231F20"/>
          <w:spacing w:val="40"/>
        </w:rPr>
        <w:t> </w:t>
      </w:r>
      <w:r>
        <w:rPr>
          <w:rFonts w:ascii="Arial" w:hAnsi="Arial"/>
          <w:b/>
          <w:i/>
          <w:color w:val="231F20"/>
        </w:rPr>
        <w:t>refund</w:t>
      </w:r>
      <w:r>
        <w:rPr>
          <w:rFonts w:ascii="Arial" w:hAnsi="Arial"/>
          <w:b/>
          <w:i/>
          <w:color w:val="231F20"/>
          <w:spacing w:val="40"/>
        </w:rPr>
        <w:t> </w:t>
      </w:r>
      <w:r>
        <w:rPr>
          <w:rFonts w:ascii="Arial" w:hAnsi="Arial"/>
          <w:b/>
          <w:i/>
          <w:color w:val="231F20"/>
        </w:rPr>
        <w:t>of</w:t>
      </w:r>
      <w:r>
        <w:rPr>
          <w:rFonts w:ascii="Arial" w:hAnsi="Arial"/>
          <w:b/>
          <w:i/>
          <w:color w:val="231F20"/>
          <w:spacing w:val="40"/>
        </w:rPr>
        <w:t> </w:t>
      </w:r>
      <w:r>
        <w:rPr>
          <w:rFonts w:ascii="Arial" w:hAnsi="Arial"/>
          <w:b/>
          <w:i/>
          <w:color w:val="231F20"/>
        </w:rPr>
        <w:t>withheld</w:t>
      </w:r>
      <w:r>
        <w:rPr>
          <w:rFonts w:ascii="Arial" w:hAnsi="Arial"/>
          <w:b/>
          <w:i/>
          <w:color w:val="231F20"/>
          <w:spacing w:val="40"/>
        </w:rPr>
        <w:t> </w:t>
      </w:r>
      <w:r>
        <w:rPr>
          <w:rFonts w:ascii="Arial" w:hAnsi="Arial"/>
          <w:b/>
          <w:i/>
          <w:color w:val="231F20"/>
        </w:rPr>
        <w:t>tax. </w:t>
      </w:r>
      <w:r>
        <w:rPr>
          <w:color w:val="231F20"/>
        </w:rPr>
        <w:t>Your 18-year-old child and your child’s 17-year-old spouse had $800 of wages from part-time jobs and no other income. They lived with you all year.</w:t>
      </w:r>
      <w:r>
        <w:rPr>
          <w:color w:val="231F20"/>
          <w:spacing w:val="-11"/>
        </w:rPr>
        <w:t> </w:t>
      </w:r>
      <w:r>
        <w:rPr>
          <w:color w:val="231F20"/>
        </w:rPr>
        <w:t>Neither</w:t>
      </w:r>
      <w:r>
        <w:rPr>
          <w:color w:val="231F20"/>
          <w:spacing w:val="-11"/>
        </w:rPr>
        <w:t> </w:t>
      </w:r>
      <w:r>
        <w:rPr>
          <w:color w:val="231F20"/>
        </w:rPr>
        <w:t>is</w:t>
      </w:r>
      <w:r>
        <w:rPr>
          <w:color w:val="231F20"/>
          <w:spacing w:val="-10"/>
        </w:rPr>
        <w:t> </w:t>
      </w:r>
      <w:r>
        <w:rPr>
          <w:color w:val="231F20"/>
        </w:rPr>
        <w:t>required</w:t>
      </w:r>
      <w:r>
        <w:rPr>
          <w:color w:val="231F20"/>
          <w:spacing w:val="-11"/>
        </w:rPr>
        <w:t> </w:t>
      </w:r>
      <w:r>
        <w:rPr>
          <w:color w:val="231F20"/>
        </w:rPr>
        <w:t>to</w:t>
      </w:r>
      <w:r>
        <w:rPr>
          <w:color w:val="231F20"/>
          <w:spacing w:val="-11"/>
        </w:rPr>
        <w:t> </w:t>
      </w:r>
      <w:r>
        <w:rPr>
          <w:color w:val="231F20"/>
        </w:rPr>
        <w:t>file</w:t>
      </w:r>
      <w:r>
        <w:rPr>
          <w:color w:val="231F20"/>
          <w:spacing w:val="-10"/>
        </w:rPr>
        <w:t> </w:t>
      </w:r>
      <w:r>
        <w:rPr>
          <w:color w:val="231F20"/>
        </w:rPr>
        <w:t>a</w:t>
      </w:r>
      <w:r>
        <w:rPr>
          <w:color w:val="231F20"/>
          <w:spacing w:val="-11"/>
        </w:rPr>
        <w:t> </w:t>
      </w:r>
      <w:r>
        <w:rPr>
          <w:color w:val="231F20"/>
        </w:rPr>
        <w:t>tax</w:t>
      </w:r>
      <w:r>
        <w:rPr>
          <w:color w:val="231F20"/>
          <w:spacing w:val="-10"/>
        </w:rPr>
        <w:t> </w:t>
      </w:r>
      <w:r>
        <w:rPr>
          <w:color w:val="231F20"/>
        </w:rPr>
        <w:t>return.</w:t>
      </w:r>
      <w:r>
        <w:rPr>
          <w:color w:val="231F20"/>
          <w:spacing w:val="-11"/>
        </w:rPr>
        <w:t> </w:t>
      </w:r>
      <w:r>
        <w:rPr>
          <w:color w:val="231F20"/>
        </w:rPr>
        <w:t>They don't</w:t>
      </w:r>
      <w:r>
        <w:rPr>
          <w:color w:val="231F20"/>
          <w:spacing w:val="-6"/>
        </w:rPr>
        <w:t> </w:t>
      </w:r>
      <w:r>
        <w:rPr>
          <w:color w:val="231F20"/>
        </w:rPr>
        <w:t>have</w:t>
      </w:r>
      <w:r>
        <w:rPr>
          <w:color w:val="231F20"/>
          <w:spacing w:val="-6"/>
        </w:rPr>
        <w:t> </w:t>
      </w:r>
      <w:r>
        <w:rPr>
          <w:color w:val="231F20"/>
        </w:rPr>
        <w:t>a</w:t>
      </w:r>
      <w:r>
        <w:rPr>
          <w:color w:val="231F20"/>
          <w:spacing w:val="-6"/>
        </w:rPr>
        <w:t> </w:t>
      </w:r>
      <w:r>
        <w:rPr>
          <w:color w:val="231F20"/>
        </w:rPr>
        <w:t>child.</w:t>
      </w:r>
      <w:r>
        <w:rPr>
          <w:color w:val="231F20"/>
          <w:spacing w:val="-6"/>
        </w:rPr>
        <w:t> </w:t>
      </w:r>
      <w:r>
        <w:rPr>
          <w:color w:val="231F20"/>
        </w:rPr>
        <w:t>Taxes</w:t>
      </w:r>
      <w:r>
        <w:rPr>
          <w:color w:val="231F20"/>
          <w:spacing w:val="-6"/>
        </w:rPr>
        <w:t> </w:t>
      </w:r>
      <w:r>
        <w:rPr>
          <w:color w:val="231F20"/>
        </w:rPr>
        <w:t>were</w:t>
      </w:r>
      <w:r>
        <w:rPr>
          <w:color w:val="231F20"/>
          <w:spacing w:val="-6"/>
        </w:rPr>
        <w:t> </w:t>
      </w:r>
      <w:r>
        <w:rPr>
          <w:color w:val="231F20"/>
        </w:rPr>
        <w:t>taken</w:t>
      </w:r>
      <w:r>
        <w:rPr>
          <w:color w:val="231F20"/>
          <w:spacing w:val="-6"/>
        </w:rPr>
        <w:t> </w:t>
      </w:r>
      <w:r>
        <w:rPr>
          <w:color w:val="231F20"/>
        </w:rPr>
        <w:t>out</w:t>
      </w:r>
      <w:r>
        <w:rPr>
          <w:color w:val="231F20"/>
          <w:spacing w:val="-6"/>
        </w:rPr>
        <w:t> </w:t>
      </w:r>
      <w:r>
        <w:rPr>
          <w:color w:val="231F20"/>
        </w:rPr>
        <w:t>of</w:t>
      </w:r>
      <w:r>
        <w:rPr>
          <w:color w:val="231F20"/>
          <w:spacing w:val="-6"/>
        </w:rPr>
        <w:t> </w:t>
      </w:r>
      <w:r>
        <w:rPr>
          <w:color w:val="231F20"/>
        </w:rPr>
        <w:t>their pay,</w:t>
      </w:r>
      <w:r>
        <w:rPr>
          <w:color w:val="231F20"/>
          <w:spacing w:val="-11"/>
        </w:rPr>
        <w:t> </w:t>
      </w:r>
      <w:r>
        <w:rPr>
          <w:color w:val="231F20"/>
        </w:rPr>
        <w:t>so</w:t>
      </w:r>
      <w:r>
        <w:rPr>
          <w:color w:val="231F20"/>
          <w:spacing w:val="-11"/>
        </w:rPr>
        <w:t> </w:t>
      </w:r>
      <w:r>
        <w:rPr>
          <w:color w:val="231F20"/>
        </w:rPr>
        <w:t>they</w:t>
      </w:r>
      <w:r>
        <w:rPr>
          <w:color w:val="231F20"/>
          <w:spacing w:val="-10"/>
        </w:rPr>
        <w:t> </w:t>
      </w:r>
      <w:r>
        <w:rPr>
          <w:color w:val="231F20"/>
        </w:rPr>
        <w:t>file</w:t>
      </w:r>
      <w:r>
        <w:rPr>
          <w:color w:val="231F20"/>
          <w:spacing w:val="-11"/>
        </w:rPr>
        <w:t> </w:t>
      </w:r>
      <w:r>
        <w:rPr>
          <w:color w:val="231F20"/>
        </w:rPr>
        <w:t>a</w:t>
      </w:r>
      <w:r>
        <w:rPr>
          <w:color w:val="231F20"/>
          <w:spacing w:val="-11"/>
        </w:rPr>
        <w:t> </w:t>
      </w:r>
      <w:r>
        <w:rPr>
          <w:color w:val="231F20"/>
        </w:rPr>
        <w:t>joint</w:t>
      </w:r>
      <w:r>
        <w:rPr>
          <w:color w:val="231F20"/>
          <w:spacing w:val="-10"/>
        </w:rPr>
        <w:t> </w:t>
      </w:r>
      <w:r>
        <w:rPr>
          <w:color w:val="231F20"/>
        </w:rPr>
        <w:t>return</w:t>
      </w:r>
      <w:r>
        <w:rPr>
          <w:color w:val="231F20"/>
          <w:spacing w:val="-11"/>
        </w:rPr>
        <w:t> </w:t>
      </w:r>
      <w:r>
        <w:rPr>
          <w:color w:val="231F20"/>
        </w:rPr>
        <w:t>only</w:t>
      </w:r>
      <w:r>
        <w:rPr>
          <w:color w:val="231F20"/>
          <w:spacing w:val="-10"/>
        </w:rPr>
        <w:t> </w:t>
      </w:r>
      <w:r>
        <w:rPr>
          <w:color w:val="231F20"/>
        </w:rPr>
        <w:t>to</w:t>
      </w:r>
      <w:r>
        <w:rPr>
          <w:color w:val="231F20"/>
          <w:spacing w:val="-11"/>
        </w:rPr>
        <w:t> </w:t>
      </w:r>
      <w:r>
        <w:rPr>
          <w:color w:val="231F20"/>
        </w:rPr>
        <w:t>get</w:t>
      </w:r>
      <w:r>
        <w:rPr>
          <w:color w:val="231F20"/>
          <w:spacing w:val="-11"/>
        </w:rPr>
        <w:t> </w:t>
      </w:r>
      <w:r>
        <w:rPr>
          <w:color w:val="231F20"/>
        </w:rPr>
        <w:t>a</w:t>
      </w:r>
      <w:r>
        <w:rPr>
          <w:color w:val="231F20"/>
          <w:spacing w:val="-10"/>
        </w:rPr>
        <w:t> </w:t>
      </w:r>
      <w:r>
        <w:rPr>
          <w:color w:val="231F20"/>
        </w:rPr>
        <w:t>refund of</w:t>
      </w:r>
      <w:r>
        <w:rPr>
          <w:color w:val="231F20"/>
          <w:spacing w:val="-1"/>
        </w:rPr>
        <w:t> </w:t>
      </w:r>
      <w:r>
        <w:rPr>
          <w:color w:val="231F20"/>
        </w:rPr>
        <w:t>the</w:t>
      </w:r>
      <w:r>
        <w:rPr>
          <w:color w:val="231F20"/>
          <w:spacing w:val="-1"/>
        </w:rPr>
        <w:t> </w:t>
      </w:r>
      <w:r>
        <w:rPr>
          <w:color w:val="231F20"/>
        </w:rPr>
        <w:t>withheld</w:t>
      </w:r>
      <w:r>
        <w:rPr>
          <w:color w:val="231F20"/>
          <w:spacing w:val="-1"/>
        </w:rPr>
        <w:t> </w:t>
      </w:r>
      <w:r>
        <w:rPr>
          <w:color w:val="231F20"/>
        </w:rPr>
        <w:t>taxes.</w:t>
      </w:r>
      <w:r>
        <w:rPr>
          <w:color w:val="231F20"/>
          <w:spacing w:val="-1"/>
        </w:rPr>
        <w:t> </w:t>
      </w:r>
      <w:r>
        <w:rPr>
          <w:color w:val="231F20"/>
        </w:rPr>
        <w:t>The</w:t>
      </w:r>
      <w:r>
        <w:rPr>
          <w:color w:val="231F20"/>
          <w:spacing w:val="-1"/>
        </w:rPr>
        <w:t> </w:t>
      </w:r>
      <w:r>
        <w:rPr>
          <w:color w:val="231F20"/>
        </w:rPr>
        <w:t>exception</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joint return test applies, so you aren't </w:t>
      </w:r>
      <w:r>
        <w:rPr>
          <w:color w:val="231F20"/>
        </w:rPr>
        <w:t>disqualified from</w:t>
      </w:r>
      <w:r>
        <w:rPr>
          <w:color w:val="231F20"/>
          <w:spacing w:val="-4"/>
        </w:rPr>
        <w:t> </w:t>
      </w:r>
      <w:r>
        <w:rPr>
          <w:color w:val="231F20"/>
        </w:rPr>
        <w:t>claiming</w:t>
      </w:r>
      <w:r>
        <w:rPr>
          <w:color w:val="231F20"/>
          <w:spacing w:val="-4"/>
        </w:rPr>
        <w:t> </w:t>
      </w:r>
      <w:r>
        <w:rPr>
          <w:color w:val="231F20"/>
        </w:rPr>
        <w:t>each</w:t>
      </w:r>
      <w:r>
        <w:rPr>
          <w:color w:val="231F20"/>
          <w:spacing w:val="-4"/>
        </w:rPr>
        <w:t> </w:t>
      </w:r>
      <w:r>
        <w:rPr>
          <w:color w:val="231F20"/>
        </w:rPr>
        <w:t>of</w:t>
      </w:r>
      <w:r>
        <w:rPr>
          <w:color w:val="231F20"/>
          <w:spacing w:val="-4"/>
        </w:rPr>
        <w:t> </w:t>
      </w:r>
      <w:r>
        <w:rPr>
          <w:color w:val="231F20"/>
        </w:rPr>
        <w:t>them</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dependent</w:t>
      </w:r>
      <w:r>
        <w:rPr>
          <w:color w:val="231F20"/>
          <w:spacing w:val="-4"/>
        </w:rPr>
        <w:t> </w:t>
      </w:r>
      <w:r>
        <w:rPr>
          <w:color w:val="231F20"/>
        </w:rPr>
        <w:t>just because they file a joint return. You can claim each</w:t>
      </w:r>
      <w:r>
        <w:rPr>
          <w:color w:val="231F20"/>
          <w:spacing w:val="-8"/>
        </w:rPr>
        <w:t> </w:t>
      </w:r>
      <w:r>
        <w:rPr>
          <w:color w:val="231F20"/>
        </w:rPr>
        <w:t>of</w:t>
      </w:r>
      <w:r>
        <w:rPr>
          <w:color w:val="231F20"/>
          <w:spacing w:val="-8"/>
        </w:rPr>
        <w:t> </w:t>
      </w:r>
      <w:r>
        <w:rPr>
          <w:color w:val="231F20"/>
        </w:rPr>
        <w:t>them</w:t>
      </w:r>
      <w:r>
        <w:rPr>
          <w:color w:val="231F20"/>
          <w:spacing w:val="-8"/>
        </w:rPr>
        <w:t> </w:t>
      </w:r>
      <w:r>
        <w:rPr>
          <w:color w:val="231F20"/>
        </w:rPr>
        <w:t>as</w:t>
      </w:r>
      <w:r>
        <w:rPr>
          <w:color w:val="231F20"/>
          <w:spacing w:val="-8"/>
        </w:rPr>
        <w:t> </w:t>
      </w:r>
      <w:r>
        <w:rPr>
          <w:color w:val="231F20"/>
        </w:rPr>
        <w:t>dependents</w:t>
      </w:r>
      <w:r>
        <w:rPr>
          <w:color w:val="231F20"/>
          <w:spacing w:val="-8"/>
        </w:rPr>
        <w:t> </w:t>
      </w:r>
      <w:r>
        <w:rPr>
          <w:color w:val="231F20"/>
        </w:rPr>
        <w:t>if</w:t>
      </w:r>
      <w:r>
        <w:rPr>
          <w:color w:val="231F20"/>
          <w:spacing w:val="-8"/>
        </w:rPr>
        <w:t> </w:t>
      </w:r>
      <w:r>
        <w:rPr>
          <w:color w:val="231F20"/>
        </w:rPr>
        <w:t>all</w:t>
      </w:r>
      <w:r>
        <w:rPr>
          <w:color w:val="231F20"/>
          <w:spacing w:val="-8"/>
        </w:rPr>
        <w:t> </w:t>
      </w:r>
      <w:r>
        <w:rPr>
          <w:color w:val="231F20"/>
        </w:rPr>
        <w:t>the</w:t>
      </w:r>
      <w:r>
        <w:rPr>
          <w:color w:val="231F20"/>
          <w:spacing w:val="-8"/>
        </w:rPr>
        <w:t> </w:t>
      </w:r>
      <w:r>
        <w:rPr>
          <w:color w:val="231F20"/>
        </w:rPr>
        <w:t>other</w:t>
      </w:r>
      <w:r>
        <w:rPr>
          <w:color w:val="231F20"/>
          <w:spacing w:val="-8"/>
        </w:rPr>
        <w:t> </w:t>
      </w:r>
      <w:r>
        <w:rPr>
          <w:color w:val="231F20"/>
        </w:rPr>
        <w:t>tests to do so are met.</w:t>
      </w:r>
    </w:p>
    <w:p>
      <w:pPr>
        <w:pStyle w:val="Heading6"/>
        <w:spacing w:line="247" w:lineRule="auto" w:before="172"/>
        <w:ind w:left="120" w:right="38" w:firstLine="239"/>
        <w:jc w:val="both"/>
        <w:rPr>
          <w:rFonts w:ascii="Microsoft Sans Serif" w:hAnsi="Microsoft Sans Serif"/>
          <w:b w:val="0"/>
          <w:i w:val="0"/>
        </w:rPr>
      </w:pPr>
      <w:r>
        <w:rPr>
          <w:color w:val="231F20"/>
        </w:rPr>
        <w:t>Example 3—child files joint return to claim</w:t>
      </w:r>
      <w:r>
        <w:rPr>
          <w:color w:val="231F20"/>
          <w:spacing w:val="34"/>
        </w:rPr>
        <w:t>  </w:t>
      </w:r>
      <w:r>
        <w:rPr>
          <w:color w:val="231F20"/>
        </w:rPr>
        <w:t>American</w:t>
      </w:r>
      <w:r>
        <w:rPr>
          <w:color w:val="231F20"/>
          <w:spacing w:val="34"/>
        </w:rPr>
        <w:t>  </w:t>
      </w:r>
      <w:r>
        <w:rPr>
          <w:color w:val="231F20"/>
        </w:rPr>
        <w:t>opportunity</w:t>
      </w:r>
      <w:r>
        <w:rPr>
          <w:color w:val="231F20"/>
          <w:spacing w:val="34"/>
        </w:rPr>
        <w:t>  </w:t>
      </w:r>
      <w:r>
        <w:rPr>
          <w:color w:val="231F20"/>
        </w:rPr>
        <w:t>credit.</w:t>
      </w:r>
      <w:r>
        <w:rPr>
          <w:color w:val="231F20"/>
          <w:spacing w:val="34"/>
        </w:rPr>
        <w:t> </w:t>
      </w:r>
      <w:r>
        <w:rPr>
          <w:rFonts w:ascii="Microsoft Sans Serif" w:hAnsi="Microsoft Sans Serif"/>
          <w:b w:val="0"/>
          <w:i w:val="0"/>
          <w:color w:val="231F20"/>
          <w:spacing w:val="-5"/>
        </w:rPr>
        <w:t>The</w:t>
      </w:r>
    </w:p>
    <w:p>
      <w:pPr>
        <w:pStyle w:val="BodyText"/>
        <w:spacing w:before="40"/>
      </w:pPr>
      <w:r>
        <w:rPr/>
        <w:br w:type="column"/>
      </w:r>
      <w:r>
        <w:rPr>
          <w:color w:val="231F20"/>
          <w:spacing w:val="-4"/>
        </w:rPr>
        <w:t>526.</w:t>
      </w:r>
    </w:p>
    <w:p>
      <w:pPr>
        <w:pStyle w:val="BodyText"/>
        <w:spacing w:line="247" w:lineRule="auto" w:before="160"/>
        <w:ind w:right="117"/>
        <w:jc w:val="both"/>
      </w:pPr>
      <w:r>
        <w:rPr>
          <w:rFonts w:ascii="Arial Black"/>
          <w:color w:val="231F20"/>
        </w:rPr>
        <w:t>U.S.</w:t>
      </w:r>
      <w:r>
        <w:rPr>
          <w:rFonts w:ascii="Arial Black"/>
          <w:color w:val="231F20"/>
          <w:spacing w:val="-14"/>
        </w:rPr>
        <w:t> </w:t>
      </w:r>
      <w:r>
        <w:rPr>
          <w:rFonts w:ascii="Arial Black"/>
          <w:color w:val="231F20"/>
        </w:rPr>
        <w:t>national.</w:t>
      </w:r>
      <w:r>
        <w:rPr>
          <w:rFonts w:ascii="Arial Black"/>
          <w:color w:val="231F20"/>
          <w:spacing w:val="-11"/>
        </w:rPr>
        <w:t> </w:t>
      </w:r>
      <w:r>
        <w:rPr>
          <w:color w:val="231F20"/>
        </w:rPr>
        <w:t>A</w:t>
      </w:r>
      <w:r>
        <w:rPr>
          <w:color w:val="231F20"/>
          <w:spacing w:val="-8"/>
        </w:rPr>
        <w:t> </w:t>
      </w:r>
      <w:r>
        <w:rPr>
          <w:color w:val="231F20"/>
        </w:rPr>
        <w:t>U.S.</w:t>
      </w:r>
      <w:r>
        <w:rPr>
          <w:color w:val="231F20"/>
          <w:spacing w:val="-8"/>
        </w:rPr>
        <w:t> </w:t>
      </w:r>
      <w:r>
        <w:rPr>
          <w:color w:val="231F20"/>
        </w:rPr>
        <w:t>national</w:t>
      </w:r>
      <w:r>
        <w:rPr>
          <w:color w:val="231F20"/>
          <w:spacing w:val="-8"/>
        </w:rPr>
        <w:t> </w:t>
      </w:r>
      <w:r>
        <w:rPr>
          <w:color w:val="231F20"/>
        </w:rPr>
        <w:t>is</w:t>
      </w:r>
      <w:r>
        <w:rPr>
          <w:color w:val="231F20"/>
          <w:spacing w:val="-8"/>
        </w:rPr>
        <w:t> </w:t>
      </w:r>
      <w:r>
        <w:rPr>
          <w:color w:val="231F20"/>
        </w:rPr>
        <w:t>an</w:t>
      </w:r>
      <w:r>
        <w:rPr>
          <w:color w:val="231F20"/>
          <w:spacing w:val="-7"/>
        </w:rPr>
        <w:t> </w:t>
      </w:r>
      <w:r>
        <w:rPr>
          <w:color w:val="231F20"/>
        </w:rPr>
        <w:t>individual who, although not a U.S. citizen, owes alle- giance to the United States. U.S. nationals in- clude American Samoans and Northern Ma- riana Islanders who chose to become U.S. nationals instead of U.S. citizens.</w:t>
      </w:r>
    </w:p>
    <w:p>
      <w:pPr>
        <w:spacing w:before="171"/>
        <w:ind w:left="119" w:right="0" w:firstLine="0"/>
        <w:jc w:val="left"/>
        <w:rPr>
          <w:rFonts w:ascii="Arial Black"/>
          <w:sz w:val="24"/>
        </w:rPr>
      </w:pPr>
      <w:r>
        <w:rPr>
          <w:rFonts w:ascii="Arial Black"/>
          <w:color w:val="231F20"/>
          <w:w w:val="85"/>
          <w:sz w:val="24"/>
        </w:rPr>
        <w:t>Qualifying</w:t>
      </w:r>
      <w:r>
        <w:rPr>
          <w:rFonts w:ascii="Arial Black"/>
          <w:color w:val="231F20"/>
          <w:spacing w:val="36"/>
          <w:sz w:val="24"/>
        </w:rPr>
        <w:t> </w:t>
      </w:r>
      <w:r>
        <w:rPr>
          <w:rFonts w:ascii="Arial Black"/>
          <w:color w:val="231F20"/>
          <w:spacing w:val="-2"/>
          <w:sz w:val="24"/>
        </w:rPr>
        <w:t>Child</w:t>
      </w:r>
    </w:p>
    <w:p>
      <w:pPr>
        <w:pStyle w:val="BodyText"/>
        <w:spacing w:line="252" w:lineRule="auto" w:before="154"/>
      </w:pPr>
      <w:r>
        <w:rPr>
          <w:color w:val="231F20"/>
        </w:rPr>
        <w:t>Five</w:t>
      </w:r>
      <w:r>
        <w:rPr>
          <w:color w:val="231F20"/>
          <w:spacing w:val="23"/>
        </w:rPr>
        <w:t> </w:t>
      </w:r>
      <w:r>
        <w:rPr>
          <w:color w:val="231F20"/>
        </w:rPr>
        <w:t>tests</w:t>
      </w:r>
      <w:r>
        <w:rPr>
          <w:color w:val="231F20"/>
          <w:spacing w:val="23"/>
        </w:rPr>
        <w:t> </w:t>
      </w:r>
      <w:r>
        <w:rPr>
          <w:color w:val="231F20"/>
        </w:rPr>
        <w:t>must</w:t>
      </w:r>
      <w:r>
        <w:rPr>
          <w:color w:val="231F20"/>
          <w:spacing w:val="23"/>
        </w:rPr>
        <w:t> </w:t>
      </w:r>
      <w:r>
        <w:rPr>
          <w:color w:val="231F20"/>
        </w:rPr>
        <w:t>be</w:t>
      </w:r>
      <w:r>
        <w:rPr>
          <w:color w:val="231F20"/>
          <w:spacing w:val="23"/>
        </w:rPr>
        <w:t> </w:t>
      </w:r>
      <w:r>
        <w:rPr>
          <w:color w:val="231F20"/>
        </w:rPr>
        <w:t>met</w:t>
      </w:r>
      <w:r>
        <w:rPr>
          <w:color w:val="231F20"/>
          <w:spacing w:val="23"/>
        </w:rPr>
        <w:t> </w:t>
      </w:r>
      <w:r>
        <w:rPr>
          <w:color w:val="231F20"/>
        </w:rPr>
        <w:t>for</w:t>
      </w:r>
      <w:r>
        <w:rPr>
          <w:color w:val="231F20"/>
          <w:spacing w:val="23"/>
        </w:rPr>
        <w:t> </w:t>
      </w:r>
      <w:r>
        <w:rPr>
          <w:color w:val="231F20"/>
        </w:rPr>
        <w:t>a</w:t>
      </w:r>
      <w:r>
        <w:rPr>
          <w:color w:val="231F20"/>
          <w:spacing w:val="23"/>
        </w:rPr>
        <w:t> </w:t>
      </w:r>
      <w:r>
        <w:rPr>
          <w:color w:val="231F20"/>
        </w:rPr>
        <w:t>child</w:t>
      </w:r>
      <w:r>
        <w:rPr>
          <w:color w:val="231F20"/>
          <w:spacing w:val="23"/>
        </w:rPr>
        <w:t> </w:t>
      </w:r>
      <w:r>
        <w:rPr>
          <w:color w:val="231F20"/>
        </w:rPr>
        <w:t>to</w:t>
      </w:r>
      <w:r>
        <w:rPr>
          <w:color w:val="231F20"/>
          <w:spacing w:val="23"/>
        </w:rPr>
        <w:t> </w:t>
      </w:r>
      <w:r>
        <w:rPr>
          <w:color w:val="231F20"/>
        </w:rPr>
        <w:t>be</w:t>
      </w:r>
      <w:r>
        <w:rPr>
          <w:color w:val="231F20"/>
          <w:spacing w:val="23"/>
        </w:rPr>
        <w:t> </w:t>
      </w:r>
      <w:r>
        <w:rPr>
          <w:color w:val="231F20"/>
        </w:rPr>
        <w:t>your qualifying child. The five tests are:</w:t>
      </w:r>
    </w:p>
    <w:p>
      <w:pPr>
        <w:pStyle w:val="ListParagraph"/>
        <w:numPr>
          <w:ilvl w:val="0"/>
          <w:numId w:val="26"/>
        </w:numPr>
        <w:tabs>
          <w:tab w:pos="488" w:val="left" w:leader="none"/>
        </w:tabs>
        <w:spacing w:line="240" w:lineRule="auto" w:before="96" w:after="0"/>
        <w:ind w:left="488" w:right="0" w:hanging="232"/>
        <w:jc w:val="left"/>
        <w:rPr>
          <w:sz w:val="16"/>
        </w:rPr>
      </w:pPr>
      <w:hyperlink w:history="true" w:anchor="_bookmark99">
        <w:r>
          <w:rPr>
            <w:color w:val="0056A2"/>
            <w:spacing w:val="-2"/>
            <w:sz w:val="16"/>
            <w:u w:val="single" w:color="0055A1"/>
          </w:rPr>
          <w:t>Relationship</w:t>
        </w:r>
      </w:hyperlink>
      <w:r>
        <w:rPr>
          <w:color w:val="231F20"/>
          <w:spacing w:val="-2"/>
          <w:sz w:val="16"/>
        </w:rPr>
        <w:t>,</w:t>
      </w:r>
    </w:p>
    <w:p>
      <w:pPr>
        <w:pStyle w:val="ListParagraph"/>
        <w:numPr>
          <w:ilvl w:val="0"/>
          <w:numId w:val="26"/>
        </w:numPr>
        <w:tabs>
          <w:tab w:pos="488" w:val="left" w:leader="none"/>
        </w:tabs>
        <w:spacing w:line="240" w:lineRule="auto" w:before="105" w:after="0"/>
        <w:ind w:left="488" w:right="0" w:hanging="232"/>
        <w:jc w:val="left"/>
        <w:rPr>
          <w:sz w:val="16"/>
        </w:rPr>
      </w:pPr>
      <w:hyperlink w:history="true" w:anchor="_bookmark97">
        <w:r>
          <w:rPr>
            <w:color w:val="0056A2"/>
            <w:spacing w:val="-4"/>
            <w:sz w:val="16"/>
            <w:u w:val="single" w:color="0055A1"/>
          </w:rPr>
          <w:t>Age</w:t>
        </w:r>
      </w:hyperlink>
      <w:r>
        <w:rPr>
          <w:color w:val="231F20"/>
          <w:spacing w:val="-4"/>
          <w:sz w:val="16"/>
        </w:rPr>
        <w:t>,</w:t>
      </w:r>
    </w:p>
    <w:p>
      <w:pPr>
        <w:pStyle w:val="ListParagraph"/>
        <w:numPr>
          <w:ilvl w:val="0"/>
          <w:numId w:val="26"/>
        </w:numPr>
        <w:tabs>
          <w:tab w:pos="488" w:val="left" w:leader="none"/>
        </w:tabs>
        <w:spacing w:line="240" w:lineRule="auto" w:before="105" w:after="0"/>
        <w:ind w:left="488" w:right="0" w:hanging="232"/>
        <w:jc w:val="left"/>
        <w:rPr>
          <w:sz w:val="16"/>
        </w:rPr>
      </w:pPr>
      <w:hyperlink w:history="true" w:anchor="_bookmark102">
        <w:r>
          <w:rPr>
            <w:color w:val="0056A2"/>
            <w:spacing w:val="-2"/>
            <w:sz w:val="16"/>
            <w:u w:val="single" w:color="0055A1"/>
          </w:rPr>
          <w:t>Residency</w:t>
        </w:r>
      </w:hyperlink>
      <w:r>
        <w:rPr>
          <w:color w:val="231F20"/>
          <w:spacing w:val="-2"/>
          <w:sz w:val="16"/>
        </w:rPr>
        <w:t>,</w:t>
      </w:r>
    </w:p>
    <w:p>
      <w:pPr>
        <w:pStyle w:val="ListParagraph"/>
        <w:numPr>
          <w:ilvl w:val="0"/>
          <w:numId w:val="26"/>
        </w:numPr>
        <w:tabs>
          <w:tab w:pos="488" w:val="left" w:leader="none"/>
        </w:tabs>
        <w:spacing w:line="240" w:lineRule="auto" w:before="105" w:after="0"/>
        <w:ind w:left="488" w:right="0" w:hanging="232"/>
        <w:jc w:val="left"/>
        <w:rPr>
          <w:sz w:val="16"/>
        </w:rPr>
      </w:pPr>
      <w:hyperlink w:history="true" w:anchor="_bookmark114">
        <w:r>
          <w:rPr>
            <w:color w:val="0056A2"/>
            <w:sz w:val="16"/>
            <w:u w:val="single" w:color="0055A1"/>
          </w:rPr>
          <w:t>Support</w:t>
        </w:r>
      </w:hyperlink>
      <w:r>
        <w:rPr>
          <w:color w:val="231F20"/>
          <w:sz w:val="16"/>
        </w:rPr>
        <w:t>,</w:t>
      </w:r>
      <w:r>
        <w:rPr>
          <w:color w:val="231F20"/>
          <w:spacing w:val="-4"/>
          <w:sz w:val="16"/>
        </w:rPr>
        <w:t> </w:t>
      </w:r>
      <w:r>
        <w:rPr>
          <w:color w:val="231F20"/>
          <w:spacing w:val="-5"/>
          <w:sz w:val="16"/>
        </w:rPr>
        <w:t>and</w:t>
      </w:r>
    </w:p>
    <w:p>
      <w:pPr>
        <w:pStyle w:val="ListParagraph"/>
        <w:numPr>
          <w:ilvl w:val="0"/>
          <w:numId w:val="26"/>
        </w:numPr>
        <w:tabs>
          <w:tab w:pos="488" w:val="left" w:leader="none"/>
        </w:tabs>
        <w:spacing w:line="240" w:lineRule="auto" w:before="104" w:after="0"/>
        <w:ind w:left="488" w:right="0" w:hanging="232"/>
        <w:jc w:val="left"/>
        <w:rPr>
          <w:sz w:val="16"/>
        </w:rPr>
      </w:pPr>
      <w:hyperlink w:history="true" w:anchor="_bookmark121">
        <w:r>
          <w:rPr>
            <w:color w:val="0056A2"/>
            <w:sz w:val="16"/>
            <w:u w:val="single" w:color="0055A1"/>
          </w:rPr>
          <w:t>Joint</w:t>
        </w:r>
        <w:r>
          <w:rPr>
            <w:color w:val="0056A2"/>
            <w:spacing w:val="-5"/>
            <w:sz w:val="16"/>
            <w:u w:val="single" w:color="0055A1"/>
          </w:rPr>
          <w:t> </w:t>
        </w:r>
        <w:r>
          <w:rPr>
            <w:color w:val="0056A2"/>
            <w:spacing w:val="-2"/>
            <w:sz w:val="16"/>
            <w:u w:val="single" w:color="0055A1"/>
          </w:rPr>
          <w:t>return</w:t>
        </w:r>
      </w:hyperlink>
      <w:r>
        <w:rPr>
          <w:color w:val="231F20"/>
          <w:spacing w:val="-2"/>
          <w:sz w:val="16"/>
        </w:rPr>
        <w:t>.</w:t>
      </w:r>
    </w:p>
    <w:p>
      <w:pPr>
        <w:pStyle w:val="BodyText"/>
        <w:spacing w:before="129"/>
      </w:pPr>
      <w:r>
        <w:rPr>
          <w:color w:val="231F20"/>
          <w:spacing w:val="-2"/>
        </w:rPr>
        <w:t>These</w:t>
      </w:r>
      <w:r>
        <w:rPr>
          <w:color w:val="231F20"/>
          <w:spacing w:val="-1"/>
        </w:rPr>
        <w:t> </w:t>
      </w:r>
      <w:r>
        <w:rPr>
          <w:color w:val="231F20"/>
          <w:spacing w:val="-2"/>
        </w:rPr>
        <w:t>tests</w:t>
      </w:r>
      <w:r>
        <w:rPr>
          <w:color w:val="231F20"/>
        </w:rPr>
        <w:t> </w:t>
      </w:r>
      <w:r>
        <w:rPr>
          <w:color w:val="231F20"/>
          <w:spacing w:val="-2"/>
        </w:rPr>
        <w:t>are</w:t>
      </w:r>
      <w:r>
        <w:rPr>
          <w:color w:val="231F20"/>
          <w:spacing w:val="-1"/>
        </w:rPr>
        <w:t> </w:t>
      </w:r>
      <w:r>
        <w:rPr>
          <w:color w:val="231F20"/>
          <w:spacing w:val="-2"/>
        </w:rPr>
        <w:t>explained</w:t>
      </w:r>
      <w:r>
        <w:rPr>
          <w:color w:val="231F20"/>
        </w:rPr>
        <w:t> </w:t>
      </w:r>
      <w:r>
        <w:rPr>
          <w:color w:val="231F20"/>
          <w:spacing w:val="-4"/>
        </w:rPr>
        <w:t>next.</w:t>
      </w:r>
    </w:p>
    <w:p>
      <w:pPr>
        <w:pStyle w:val="BodyText"/>
        <w:spacing w:after="0"/>
        <w:sectPr>
          <w:type w:val="continuous"/>
          <w:pgSz w:w="12240" w:h="15840"/>
          <w:pgMar w:header="0" w:footer="599" w:top="700" w:bottom="780" w:left="720" w:right="720"/>
          <w:cols w:num="3" w:equalWidth="0">
            <w:col w:w="3522" w:space="78"/>
            <w:col w:w="3521" w:space="79"/>
            <w:col w:w="3600"/>
          </w:cols>
        </w:sectPr>
      </w:pPr>
    </w:p>
    <w:p>
      <w:pPr>
        <w:spacing w:before="88"/>
        <w:ind w:left="120" w:right="0" w:firstLine="0"/>
        <w:jc w:val="left"/>
        <w:rPr>
          <w:rFonts w:ascii="Arial Black"/>
          <w:sz w:val="20"/>
        </w:rPr>
      </w:pPr>
      <w:bookmarkStart w:name="_bookmark96" w:id="138"/>
      <w:bookmarkEnd w:id="138"/>
      <w:r>
        <w:rPr/>
      </w:r>
      <w:r>
        <w:rPr>
          <w:color w:val="231F20"/>
          <w:spacing w:val="-2"/>
          <w:w w:val="90"/>
          <w:sz w:val="20"/>
        </w:rPr>
        <w:t>Table</w:t>
      </w:r>
      <w:r>
        <w:rPr>
          <w:color w:val="231F20"/>
          <w:spacing w:val="-5"/>
          <w:sz w:val="20"/>
        </w:rPr>
        <w:t> </w:t>
      </w:r>
      <w:r>
        <w:rPr>
          <w:color w:val="231F20"/>
          <w:spacing w:val="-2"/>
          <w:w w:val="90"/>
          <w:sz w:val="20"/>
        </w:rPr>
        <w:t>5.</w:t>
      </w:r>
      <w:r>
        <w:rPr>
          <w:color w:val="231F20"/>
          <w:spacing w:val="7"/>
          <w:sz w:val="20"/>
        </w:rPr>
        <w:t> </w:t>
      </w:r>
      <w:r>
        <w:rPr>
          <w:rFonts w:ascii="Arial Black"/>
          <w:color w:val="231F20"/>
          <w:spacing w:val="-2"/>
          <w:w w:val="90"/>
          <w:sz w:val="20"/>
        </w:rPr>
        <w:t>Overview</w:t>
      </w:r>
      <w:r>
        <w:rPr>
          <w:rFonts w:ascii="Arial Black"/>
          <w:color w:val="231F20"/>
          <w:spacing w:val="-5"/>
          <w:w w:val="90"/>
          <w:sz w:val="20"/>
        </w:rPr>
        <w:t> </w:t>
      </w:r>
      <w:r>
        <w:rPr>
          <w:rFonts w:ascii="Arial Black"/>
          <w:color w:val="231F20"/>
          <w:spacing w:val="-2"/>
          <w:w w:val="90"/>
          <w:sz w:val="20"/>
        </w:rPr>
        <w:t>of</w:t>
      </w:r>
      <w:r>
        <w:rPr>
          <w:rFonts w:ascii="Arial Black"/>
          <w:color w:val="231F20"/>
          <w:spacing w:val="-6"/>
          <w:w w:val="90"/>
          <w:sz w:val="20"/>
        </w:rPr>
        <w:t> </w:t>
      </w:r>
      <w:r>
        <w:rPr>
          <w:rFonts w:ascii="Arial Black"/>
          <w:color w:val="231F20"/>
          <w:spacing w:val="-2"/>
          <w:w w:val="90"/>
          <w:sz w:val="20"/>
        </w:rPr>
        <w:t>the</w:t>
      </w:r>
      <w:r>
        <w:rPr>
          <w:rFonts w:ascii="Arial Black"/>
          <w:color w:val="231F20"/>
          <w:spacing w:val="-6"/>
          <w:w w:val="90"/>
          <w:sz w:val="20"/>
        </w:rPr>
        <w:t> </w:t>
      </w:r>
      <w:r>
        <w:rPr>
          <w:rFonts w:ascii="Arial Black"/>
          <w:color w:val="231F20"/>
          <w:spacing w:val="-2"/>
          <w:w w:val="90"/>
          <w:sz w:val="20"/>
        </w:rPr>
        <w:t>Rules</w:t>
      </w:r>
      <w:r>
        <w:rPr>
          <w:rFonts w:ascii="Arial Black"/>
          <w:color w:val="231F20"/>
          <w:spacing w:val="-6"/>
          <w:w w:val="90"/>
          <w:sz w:val="20"/>
        </w:rPr>
        <w:t> </w:t>
      </w:r>
      <w:r>
        <w:rPr>
          <w:rFonts w:ascii="Arial Black"/>
          <w:color w:val="231F20"/>
          <w:spacing w:val="-2"/>
          <w:w w:val="90"/>
          <w:sz w:val="20"/>
        </w:rPr>
        <w:t>for</w:t>
      </w:r>
      <w:r>
        <w:rPr>
          <w:rFonts w:ascii="Arial Black"/>
          <w:color w:val="231F20"/>
          <w:spacing w:val="-6"/>
          <w:w w:val="90"/>
          <w:sz w:val="20"/>
        </w:rPr>
        <w:t> </w:t>
      </w:r>
      <w:r>
        <w:rPr>
          <w:rFonts w:ascii="Arial Black"/>
          <w:color w:val="231F20"/>
          <w:spacing w:val="-2"/>
          <w:w w:val="90"/>
          <w:sz w:val="20"/>
        </w:rPr>
        <w:t>Claiming</w:t>
      </w:r>
      <w:r>
        <w:rPr>
          <w:rFonts w:ascii="Arial Black"/>
          <w:color w:val="231F20"/>
          <w:spacing w:val="-6"/>
          <w:w w:val="90"/>
          <w:sz w:val="20"/>
        </w:rPr>
        <w:t> </w:t>
      </w:r>
      <w:r>
        <w:rPr>
          <w:rFonts w:ascii="Arial Black"/>
          <w:color w:val="231F20"/>
          <w:spacing w:val="-2"/>
          <w:w w:val="90"/>
          <w:sz w:val="20"/>
        </w:rPr>
        <w:t>a</w:t>
      </w:r>
      <w:r>
        <w:rPr>
          <w:rFonts w:ascii="Arial Black"/>
          <w:color w:val="231F20"/>
          <w:spacing w:val="-6"/>
          <w:w w:val="90"/>
          <w:sz w:val="20"/>
        </w:rPr>
        <w:t> </w:t>
      </w:r>
      <w:r>
        <w:rPr>
          <w:rFonts w:ascii="Arial Black"/>
          <w:color w:val="231F20"/>
          <w:spacing w:val="-2"/>
          <w:w w:val="90"/>
          <w:sz w:val="20"/>
        </w:rPr>
        <w:t>Dependent</w:t>
      </w:r>
    </w:p>
    <w:p>
      <w:pPr>
        <w:pStyle w:val="BodyText"/>
        <w:ind w:left="0"/>
        <w:rPr>
          <w:rFonts w:ascii="Arial Black"/>
          <w:sz w:val="6"/>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96"/>
        <w:gridCol w:w="4923"/>
        <w:gridCol w:w="4841"/>
      </w:tblGrid>
      <w:tr>
        <w:trPr>
          <w:trHeight w:val="826" w:hRule="atLeast"/>
        </w:trPr>
        <w:tc>
          <w:tcPr>
            <w:tcW w:w="796" w:type="dxa"/>
            <w:tcBorders>
              <w:right w:val="nil"/>
            </w:tcBorders>
          </w:tcPr>
          <w:p>
            <w:pPr>
              <w:pStyle w:val="TableParagraph"/>
              <w:spacing w:line="368" w:lineRule="exact" w:before="241"/>
              <w:ind w:right="75"/>
              <w:jc w:val="center"/>
              <w:rPr>
                <w:rFonts w:ascii="Arial"/>
                <w:b/>
                <w:sz w:val="34"/>
              </w:rPr>
            </w:pPr>
            <w:r>
              <w:rPr>
                <w:rFonts w:ascii="Arial"/>
                <w:b/>
                <w:sz w:val="34"/>
              </w:rPr>
              <mc:AlternateContent>
                <mc:Choice Requires="wps">
                  <w:drawing>
                    <wp:anchor distT="0" distB="0" distL="0" distR="0" allowOverlap="1" layoutInCell="1" locked="0" behindDoc="1" simplePos="0" relativeHeight="485464064">
                      <wp:simplePos x="0" y="0"/>
                      <wp:positionH relativeFrom="column">
                        <wp:posOffset>53975</wp:posOffset>
                      </wp:positionH>
                      <wp:positionV relativeFrom="paragraph">
                        <wp:posOffset>101546</wp:posOffset>
                      </wp:positionV>
                      <wp:extent cx="351790" cy="35179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351790" cy="351790"/>
                                <a:chExt cx="351790" cy="351790"/>
                              </a:xfrm>
                            </wpg:grpSpPr>
                            <wps:wsp>
                              <wps:cNvPr id="118" name="Graphic 118"/>
                              <wps:cNvSpPr/>
                              <wps:spPr>
                                <a:xfrm>
                                  <a:off x="0" y="0"/>
                                  <a:ext cx="351790" cy="351790"/>
                                </a:xfrm>
                                <a:custGeom>
                                  <a:avLst/>
                                  <a:gdLst/>
                                  <a:ahLst/>
                                  <a:cxnLst/>
                                  <a:rect l="l" t="t" r="r" b="b"/>
                                  <a:pathLst>
                                    <a:path w="351790" h="351790">
                                      <a:moveTo>
                                        <a:pt x="329711" y="0"/>
                                      </a:moveTo>
                                      <a:lnTo>
                                        <a:pt x="21980" y="0"/>
                                      </a:lnTo>
                                      <a:lnTo>
                                        <a:pt x="13425" y="1726"/>
                                      </a:lnTo>
                                      <a:lnTo>
                                        <a:pt x="6438" y="6436"/>
                                      </a:lnTo>
                                      <a:lnTo>
                                        <a:pt x="1727" y="13423"/>
                                      </a:lnTo>
                                      <a:lnTo>
                                        <a:pt x="0" y="21980"/>
                                      </a:lnTo>
                                      <a:lnTo>
                                        <a:pt x="0" y="329711"/>
                                      </a:lnTo>
                                      <a:lnTo>
                                        <a:pt x="1727" y="338267"/>
                                      </a:lnTo>
                                      <a:lnTo>
                                        <a:pt x="6438" y="345254"/>
                                      </a:lnTo>
                                      <a:lnTo>
                                        <a:pt x="13425" y="349965"/>
                                      </a:lnTo>
                                      <a:lnTo>
                                        <a:pt x="21980" y="351692"/>
                                      </a:lnTo>
                                      <a:lnTo>
                                        <a:pt x="329711" y="351692"/>
                                      </a:lnTo>
                                      <a:lnTo>
                                        <a:pt x="338269" y="349965"/>
                                      </a:lnTo>
                                      <a:lnTo>
                                        <a:pt x="345255" y="345254"/>
                                      </a:lnTo>
                                      <a:lnTo>
                                        <a:pt x="349965" y="338267"/>
                                      </a:lnTo>
                                      <a:lnTo>
                                        <a:pt x="351692" y="329711"/>
                                      </a:lnTo>
                                      <a:lnTo>
                                        <a:pt x="351692" y="21980"/>
                                      </a:lnTo>
                                      <a:lnTo>
                                        <a:pt x="349965" y="13423"/>
                                      </a:lnTo>
                                      <a:lnTo>
                                        <a:pt x="345255" y="6436"/>
                                      </a:lnTo>
                                      <a:lnTo>
                                        <a:pt x="338269" y="1726"/>
                                      </a:lnTo>
                                      <a:lnTo>
                                        <a:pt x="329711"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39076" y="39076"/>
                                  <a:ext cx="273685" cy="234950"/>
                                </a:xfrm>
                                <a:custGeom>
                                  <a:avLst/>
                                  <a:gdLst/>
                                  <a:ahLst/>
                                  <a:cxnLst/>
                                  <a:rect l="l" t="t" r="r" b="b"/>
                                  <a:pathLst>
                                    <a:path w="273685" h="234950">
                                      <a:moveTo>
                                        <a:pt x="136769" y="0"/>
                                      </a:moveTo>
                                      <a:lnTo>
                                        <a:pt x="0" y="234461"/>
                                      </a:lnTo>
                                      <a:lnTo>
                                        <a:pt x="273538" y="234461"/>
                                      </a:lnTo>
                                      <a:lnTo>
                                        <a:pt x="13676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25pt;margin-top:7.995791pt;width:27.7pt;height:27.7pt;mso-position-horizontal-relative:column;mso-position-vertical-relative:paragraph;z-index:-17852416" id="docshapegroup90" coordorigin="85,160" coordsize="554,554">
                      <v:shape style="position:absolute;left:85;top:159;width:554;height:554" id="docshape91" coordorigin="85,160" coordsize="554,554" path="m604,160l120,160,106,163,95,170,88,181,85,195,85,679,88,693,95,704,106,711,120,714,604,714,618,711,629,704,636,693,639,679,639,195,636,181,629,170,618,163,604,160xe" filled="true" fillcolor="#000000" stroked="false">
                        <v:path arrowok="t"/>
                        <v:fill type="solid"/>
                      </v:shape>
                      <v:shape style="position:absolute;left:146;top:221;width:431;height:370" id="docshape92" coordorigin="147,221" coordsize="431,370" path="m362,221l147,591,577,591,362,221xe" filled="true" fillcolor="#ffffff" stroked="false">
                        <v:path arrowok="t"/>
                        <v:fill type="solid"/>
                      </v:shape>
                      <w10:wrap type="none"/>
                    </v:group>
                  </w:pict>
                </mc:Fallback>
              </mc:AlternateContent>
            </w:r>
            <w:r>
              <w:rPr>
                <w:rFonts w:ascii="Arial"/>
                <w:b/>
                <w:spacing w:val="-10"/>
                <w:sz w:val="34"/>
              </w:rPr>
              <w:t>!</w:t>
            </w:r>
          </w:p>
          <w:p>
            <w:pPr>
              <w:pStyle w:val="TableParagraph"/>
              <w:spacing w:line="104" w:lineRule="exact"/>
              <w:ind w:left="2" w:right="75"/>
              <w:jc w:val="center"/>
              <w:rPr>
                <w:rFonts w:ascii="Arial Black"/>
                <w:sz w:val="9"/>
              </w:rPr>
            </w:pPr>
            <w:r>
              <w:rPr>
                <w:rFonts w:ascii="Arial Black"/>
                <w:color w:val="FFFFFF"/>
                <w:spacing w:val="-2"/>
                <w:w w:val="105"/>
                <w:sz w:val="9"/>
              </w:rPr>
              <w:t>CAUTION</w:t>
            </w:r>
          </w:p>
        </w:tc>
        <w:tc>
          <w:tcPr>
            <w:tcW w:w="9764" w:type="dxa"/>
            <w:gridSpan w:val="2"/>
            <w:tcBorders>
              <w:left w:val="nil"/>
            </w:tcBorders>
          </w:tcPr>
          <w:p>
            <w:pPr>
              <w:pStyle w:val="TableParagraph"/>
              <w:spacing w:before="104"/>
              <w:rPr>
                <w:rFonts w:ascii="Arial Black"/>
                <w:sz w:val="18"/>
              </w:rPr>
            </w:pPr>
          </w:p>
          <w:p>
            <w:pPr>
              <w:pStyle w:val="TableParagraph"/>
              <w:ind w:left="197"/>
              <w:rPr>
                <w:rFonts w:ascii="Arial"/>
                <w:i/>
                <w:sz w:val="18"/>
              </w:rPr>
            </w:pPr>
            <w:r>
              <w:rPr>
                <w:rFonts w:ascii="Arial"/>
                <w:i/>
                <w:color w:val="231F20"/>
                <w:spacing w:val="-2"/>
                <w:sz w:val="18"/>
              </w:rPr>
              <w:t>This</w:t>
            </w:r>
            <w:r>
              <w:rPr>
                <w:rFonts w:ascii="Arial"/>
                <w:i/>
                <w:color w:val="231F20"/>
                <w:spacing w:val="-5"/>
                <w:sz w:val="18"/>
              </w:rPr>
              <w:t> </w:t>
            </w:r>
            <w:r>
              <w:rPr>
                <w:rFonts w:ascii="Arial"/>
                <w:i/>
                <w:color w:val="231F20"/>
                <w:spacing w:val="-2"/>
                <w:sz w:val="18"/>
              </w:rPr>
              <w:t>table</w:t>
            </w:r>
            <w:r>
              <w:rPr>
                <w:rFonts w:ascii="Arial"/>
                <w:i/>
                <w:color w:val="231F20"/>
                <w:spacing w:val="-5"/>
                <w:sz w:val="18"/>
              </w:rPr>
              <w:t> </w:t>
            </w:r>
            <w:r>
              <w:rPr>
                <w:rFonts w:ascii="Arial"/>
                <w:i/>
                <w:color w:val="231F20"/>
                <w:spacing w:val="-2"/>
                <w:sz w:val="18"/>
              </w:rPr>
              <w:t>is</w:t>
            </w:r>
            <w:r>
              <w:rPr>
                <w:rFonts w:ascii="Arial"/>
                <w:i/>
                <w:color w:val="231F20"/>
                <w:spacing w:val="-5"/>
                <w:sz w:val="18"/>
              </w:rPr>
              <w:t> </w:t>
            </w:r>
            <w:r>
              <w:rPr>
                <w:rFonts w:ascii="Arial"/>
                <w:i/>
                <w:color w:val="231F20"/>
                <w:spacing w:val="-2"/>
                <w:sz w:val="18"/>
              </w:rPr>
              <w:t>only</w:t>
            </w:r>
            <w:r>
              <w:rPr>
                <w:rFonts w:ascii="Arial"/>
                <w:i/>
                <w:color w:val="231F20"/>
                <w:spacing w:val="-4"/>
                <w:sz w:val="18"/>
              </w:rPr>
              <w:t> </w:t>
            </w:r>
            <w:r>
              <w:rPr>
                <w:rFonts w:ascii="Arial"/>
                <w:i/>
                <w:color w:val="231F20"/>
                <w:spacing w:val="-2"/>
                <w:sz w:val="18"/>
              </w:rPr>
              <w:t>an</w:t>
            </w:r>
            <w:r>
              <w:rPr>
                <w:rFonts w:ascii="Arial"/>
                <w:i/>
                <w:color w:val="231F20"/>
                <w:spacing w:val="-5"/>
                <w:sz w:val="18"/>
              </w:rPr>
              <w:t> </w:t>
            </w:r>
            <w:r>
              <w:rPr>
                <w:rFonts w:ascii="Arial"/>
                <w:i/>
                <w:color w:val="231F20"/>
                <w:spacing w:val="-2"/>
                <w:sz w:val="18"/>
              </w:rPr>
              <w:t>overview</w:t>
            </w:r>
            <w:r>
              <w:rPr>
                <w:rFonts w:ascii="Arial"/>
                <w:i/>
                <w:color w:val="231F20"/>
                <w:spacing w:val="-5"/>
                <w:sz w:val="18"/>
              </w:rPr>
              <w:t> </w:t>
            </w:r>
            <w:r>
              <w:rPr>
                <w:rFonts w:ascii="Arial"/>
                <w:i/>
                <w:color w:val="231F20"/>
                <w:spacing w:val="-2"/>
                <w:sz w:val="18"/>
              </w:rPr>
              <w:t>of</w:t>
            </w:r>
            <w:r>
              <w:rPr>
                <w:rFonts w:ascii="Arial"/>
                <w:i/>
                <w:color w:val="231F20"/>
                <w:spacing w:val="-5"/>
                <w:sz w:val="18"/>
              </w:rPr>
              <w:t> </w:t>
            </w:r>
            <w:r>
              <w:rPr>
                <w:rFonts w:ascii="Arial"/>
                <w:i/>
                <w:color w:val="231F20"/>
                <w:spacing w:val="-2"/>
                <w:sz w:val="18"/>
              </w:rPr>
              <w:t>the</w:t>
            </w:r>
            <w:r>
              <w:rPr>
                <w:rFonts w:ascii="Arial"/>
                <w:i/>
                <w:color w:val="231F20"/>
                <w:spacing w:val="-4"/>
                <w:sz w:val="18"/>
              </w:rPr>
              <w:t> </w:t>
            </w:r>
            <w:r>
              <w:rPr>
                <w:rFonts w:ascii="Arial"/>
                <w:i/>
                <w:color w:val="231F20"/>
                <w:spacing w:val="-2"/>
                <w:sz w:val="18"/>
              </w:rPr>
              <w:t>rules.</w:t>
            </w:r>
            <w:r>
              <w:rPr>
                <w:rFonts w:ascii="Arial"/>
                <w:i/>
                <w:color w:val="231F20"/>
                <w:spacing w:val="-5"/>
                <w:sz w:val="18"/>
              </w:rPr>
              <w:t> </w:t>
            </w:r>
            <w:r>
              <w:rPr>
                <w:rFonts w:ascii="Arial"/>
                <w:i/>
                <w:color w:val="231F20"/>
                <w:spacing w:val="-2"/>
                <w:sz w:val="18"/>
              </w:rPr>
              <w:t>For</w:t>
            </w:r>
            <w:r>
              <w:rPr>
                <w:rFonts w:ascii="Arial"/>
                <w:i/>
                <w:color w:val="231F20"/>
                <w:spacing w:val="-5"/>
                <w:sz w:val="18"/>
              </w:rPr>
              <w:t> </w:t>
            </w:r>
            <w:r>
              <w:rPr>
                <w:rFonts w:ascii="Arial"/>
                <w:i/>
                <w:color w:val="231F20"/>
                <w:spacing w:val="-2"/>
                <w:sz w:val="18"/>
              </w:rPr>
              <w:t>details,</w:t>
            </w:r>
            <w:r>
              <w:rPr>
                <w:rFonts w:ascii="Arial"/>
                <w:i/>
                <w:color w:val="231F20"/>
                <w:spacing w:val="-5"/>
                <w:sz w:val="18"/>
              </w:rPr>
              <w:t> </w:t>
            </w:r>
            <w:r>
              <w:rPr>
                <w:rFonts w:ascii="Arial"/>
                <w:i/>
                <w:color w:val="231F20"/>
                <w:spacing w:val="-2"/>
                <w:sz w:val="18"/>
              </w:rPr>
              <w:t>see</w:t>
            </w:r>
            <w:r>
              <w:rPr>
                <w:rFonts w:ascii="Arial"/>
                <w:i/>
                <w:color w:val="231F20"/>
                <w:spacing w:val="-4"/>
                <w:sz w:val="18"/>
              </w:rPr>
              <w:t> </w:t>
            </w:r>
            <w:r>
              <w:rPr>
                <w:rFonts w:ascii="Arial"/>
                <w:i/>
                <w:color w:val="231F20"/>
                <w:spacing w:val="-2"/>
                <w:sz w:val="18"/>
              </w:rPr>
              <w:t>the</w:t>
            </w:r>
            <w:r>
              <w:rPr>
                <w:rFonts w:ascii="Arial"/>
                <w:i/>
                <w:color w:val="231F20"/>
                <w:spacing w:val="-5"/>
                <w:sz w:val="18"/>
              </w:rPr>
              <w:t> </w:t>
            </w:r>
            <w:r>
              <w:rPr>
                <w:rFonts w:ascii="Arial"/>
                <w:i/>
                <w:color w:val="231F20"/>
                <w:spacing w:val="-2"/>
                <w:sz w:val="18"/>
              </w:rPr>
              <w:t>rest</w:t>
            </w:r>
            <w:r>
              <w:rPr>
                <w:rFonts w:ascii="Arial"/>
                <w:i/>
                <w:color w:val="231F20"/>
                <w:spacing w:val="-5"/>
                <w:sz w:val="18"/>
              </w:rPr>
              <w:t> </w:t>
            </w:r>
            <w:r>
              <w:rPr>
                <w:rFonts w:ascii="Arial"/>
                <w:i/>
                <w:color w:val="231F20"/>
                <w:spacing w:val="-2"/>
                <w:sz w:val="18"/>
              </w:rPr>
              <w:t>of</w:t>
            </w:r>
            <w:r>
              <w:rPr>
                <w:rFonts w:ascii="Arial"/>
                <w:i/>
                <w:color w:val="231F20"/>
                <w:spacing w:val="-5"/>
                <w:sz w:val="18"/>
              </w:rPr>
              <w:t> </w:t>
            </w:r>
            <w:r>
              <w:rPr>
                <w:rFonts w:ascii="Arial"/>
                <w:i/>
                <w:color w:val="231F20"/>
                <w:spacing w:val="-2"/>
                <w:sz w:val="18"/>
              </w:rPr>
              <w:t>this</w:t>
            </w:r>
            <w:r>
              <w:rPr>
                <w:rFonts w:ascii="Arial"/>
                <w:i/>
                <w:color w:val="231F20"/>
                <w:spacing w:val="-4"/>
                <w:sz w:val="18"/>
              </w:rPr>
              <w:t> </w:t>
            </w:r>
            <w:r>
              <w:rPr>
                <w:rFonts w:ascii="Arial"/>
                <w:i/>
                <w:color w:val="231F20"/>
                <w:spacing w:val="-2"/>
                <w:sz w:val="18"/>
              </w:rPr>
              <w:t>publication.</w:t>
            </w:r>
          </w:p>
        </w:tc>
      </w:tr>
      <w:tr>
        <w:trPr>
          <w:trHeight w:val="2485" w:hRule="atLeast"/>
        </w:trPr>
        <w:tc>
          <w:tcPr>
            <w:tcW w:w="10560" w:type="dxa"/>
            <w:gridSpan w:val="3"/>
          </w:tcPr>
          <w:p>
            <w:pPr>
              <w:pStyle w:val="TableParagraph"/>
              <w:numPr>
                <w:ilvl w:val="0"/>
                <w:numId w:val="27"/>
              </w:numPr>
              <w:tabs>
                <w:tab w:pos="424" w:val="left" w:leader="none"/>
              </w:tabs>
              <w:spacing w:line="240" w:lineRule="auto" w:before="34" w:after="0"/>
              <w:ind w:left="424" w:right="515" w:hanging="220"/>
              <w:jc w:val="left"/>
              <w:rPr>
                <w:sz w:val="18"/>
              </w:rPr>
            </w:pPr>
            <w:r>
              <w:rPr>
                <w:color w:val="231F20"/>
                <w:position w:val="1"/>
                <w:sz w:val="18"/>
              </w:rPr>
              <w:t>You</w:t>
            </w:r>
            <w:r>
              <w:rPr>
                <w:color w:val="231F20"/>
                <w:spacing w:val="-11"/>
                <w:position w:val="1"/>
                <w:sz w:val="18"/>
              </w:rPr>
              <w:t> </w:t>
            </w:r>
            <w:r>
              <w:rPr>
                <w:color w:val="231F20"/>
                <w:position w:val="1"/>
                <w:sz w:val="18"/>
              </w:rPr>
              <w:t>can't</w:t>
            </w:r>
            <w:r>
              <w:rPr>
                <w:color w:val="231F20"/>
                <w:spacing w:val="-11"/>
                <w:position w:val="1"/>
                <w:sz w:val="18"/>
              </w:rPr>
              <w:t> </w:t>
            </w:r>
            <w:r>
              <w:rPr>
                <w:color w:val="231F20"/>
                <w:position w:val="1"/>
                <w:sz w:val="18"/>
              </w:rPr>
              <w:t>claim</w:t>
            </w:r>
            <w:r>
              <w:rPr>
                <w:color w:val="231F20"/>
                <w:spacing w:val="-11"/>
                <w:position w:val="1"/>
                <w:sz w:val="18"/>
              </w:rPr>
              <w:t> </w:t>
            </w:r>
            <w:r>
              <w:rPr>
                <w:color w:val="231F20"/>
                <w:position w:val="1"/>
                <w:sz w:val="18"/>
              </w:rPr>
              <w:t>any</w:t>
            </w:r>
            <w:r>
              <w:rPr>
                <w:color w:val="231F20"/>
                <w:spacing w:val="-11"/>
                <w:position w:val="1"/>
                <w:sz w:val="18"/>
              </w:rPr>
              <w:t> </w:t>
            </w:r>
            <w:r>
              <w:rPr>
                <w:color w:val="231F20"/>
                <w:position w:val="1"/>
                <w:sz w:val="18"/>
              </w:rPr>
              <w:t>dependents</w:t>
            </w:r>
            <w:r>
              <w:rPr>
                <w:color w:val="231F20"/>
                <w:spacing w:val="-11"/>
                <w:position w:val="1"/>
                <w:sz w:val="18"/>
              </w:rPr>
              <w:t> </w:t>
            </w:r>
            <w:r>
              <w:rPr>
                <w:color w:val="231F20"/>
                <w:position w:val="1"/>
                <w:sz w:val="18"/>
              </w:rPr>
              <w:t>if</w:t>
            </w:r>
            <w:r>
              <w:rPr>
                <w:color w:val="231F20"/>
                <w:spacing w:val="-11"/>
                <w:position w:val="1"/>
                <w:sz w:val="18"/>
              </w:rPr>
              <w:t> </w:t>
            </w:r>
            <w:r>
              <w:rPr>
                <w:color w:val="231F20"/>
                <w:position w:val="1"/>
                <w:sz w:val="18"/>
              </w:rPr>
              <w:t>you,</w:t>
            </w:r>
            <w:r>
              <w:rPr>
                <w:color w:val="231F20"/>
                <w:spacing w:val="-11"/>
                <w:position w:val="1"/>
                <w:sz w:val="18"/>
              </w:rPr>
              <w:t> </w:t>
            </w:r>
            <w:r>
              <w:rPr>
                <w:color w:val="231F20"/>
                <w:position w:val="1"/>
                <w:sz w:val="18"/>
              </w:rPr>
              <w:t>or</w:t>
            </w:r>
            <w:r>
              <w:rPr>
                <w:color w:val="231F20"/>
                <w:spacing w:val="-11"/>
                <w:position w:val="1"/>
                <w:sz w:val="18"/>
              </w:rPr>
              <w:t> </w:t>
            </w:r>
            <w:r>
              <w:rPr>
                <w:color w:val="231F20"/>
                <w:position w:val="1"/>
                <w:sz w:val="18"/>
              </w:rPr>
              <w:t>your</w:t>
            </w:r>
            <w:r>
              <w:rPr>
                <w:color w:val="231F20"/>
                <w:spacing w:val="-11"/>
                <w:position w:val="1"/>
                <w:sz w:val="18"/>
              </w:rPr>
              <w:t> </w:t>
            </w:r>
            <w:r>
              <w:rPr>
                <w:color w:val="231F20"/>
                <w:position w:val="1"/>
                <w:sz w:val="18"/>
              </w:rPr>
              <w:t>spouse</w:t>
            </w:r>
            <w:r>
              <w:rPr>
                <w:color w:val="231F20"/>
                <w:spacing w:val="-11"/>
                <w:position w:val="1"/>
                <w:sz w:val="18"/>
              </w:rPr>
              <w:t> </w:t>
            </w:r>
            <w:r>
              <w:rPr>
                <w:color w:val="231F20"/>
                <w:position w:val="1"/>
                <w:sz w:val="18"/>
              </w:rPr>
              <w:t>if</w:t>
            </w:r>
            <w:r>
              <w:rPr>
                <w:color w:val="231F20"/>
                <w:spacing w:val="-11"/>
                <w:position w:val="1"/>
                <w:sz w:val="18"/>
              </w:rPr>
              <w:t> </w:t>
            </w:r>
            <w:r>
              <w:rPr>
                <w:color w:val="231F20"/>
                <w:position w:val="1"/>
                <w:sz w:val="18"/>
              </w:rPr>
              <w:t>filing</w:t>
            </w:r>
            <w:r>
              <w:rPr>
                <w:color w:val="231F20"/>
                <w:spacing w:val="-11"/>
                <w:position w:val="1"/>
                <w:sz w:val="18"/>
              </w:rPr>
              <w:t> </w:t>
            </w:r>
            <w:r>
              <w:rPr>
                <w:color w:val="231F20"/>
                <w:position w:val="1"/>
                <w:sz w:val="18"/>
              </w:rPr>
              <w:t>jointly,</w:t>
            </w:r>
            <w:r>
              <w:rPr>
                <w:color w:val="231F20"/>
                <w:spacing w:val="-11"/>
                <w:position w:val="1"/>
                <w:sz w:val="18"/>
              </w:rPr>
              <w:t> </w:t>
            </w:r>
            <w:r>
              <w:rPr>
                <w:color w:val="231F20"/>
                <w:position w:val="1"/>
                <w:sz w:val="18"/>
              </w:rPr>
              <w:t>could</w:t>
            </w:r>
            <w:r>
              <w:rPr>
                <w:color w:val="231F20"/>
                <w:spacing w:val="-11"/>
                <w:position w:val="1"/>
                <w:sz w:val="18"/>
              </w:rPr>
              <w:t> </w:t>
            </w:r>
            <w:r>
              <w:rPr>
                <w:color w:val="231F20"/>
                <w:position w:val="1"/>
                <w:sz w:val="18"/>
              </w:rPr>
              <w:t>be</w:t>
            </w:r>
            <w:r>
              <w:rPr>
                <w:color w:val="231F20"/>
                <w:spacing w:val="-11"/>
                <w:position w:val="1"/>
                <w:sz w:val="18"/>
              </w:rPr>
              <w:t> </w:t>
            </w:r>
            <w:r>
              <w:rPr>
                <w:color w:val="231F20"/>
                <w:position w:val="1"/>
                <w:sz w:val="18"/>
              </w:rPr>
              <w:t>claimed</w:t>
            </w:r>
            <w:r>
              <w:rPr>
                <w:color w:val="231F20"/>
                <w:spacing w:val="-11"/>
                <w:position w:val="1"/>
                <w:sz w:val="18"/>
              </w:rPr>
              <w:t> </w:t>
            </w:r>
            <w:r>
              <w:rPr>
                <w:color w:val="231F20"/>
                <w:position w:val="1"/>
                <w:sz w:val="18"/>
              </w:rPr>
              <w:t>as</w:t>
            </w:r>
            <w:r>
              <w:rPr>
                <w:color w:val="231F20"/>
                <w:spacing w:val="-11"/>
                <w:position w:val="1"/>
                <w:sz w:val="18"/>
              </w:rPr>
              <w:t> </w:t>
            </w:r>
            <w:r>
              <w:rPr>
                <w:color w:val="231F20"/>
                <w:position w:val="1"/>
                <w:sz w:val="18"/>
              </w:rPr>
              <w:t>a</w:t>
            </w:r>
            <w:r>
              <w:rPr>
                <w:color w:val="231F20"/>
                <w:spacing w:val="-11"/>
                <w:position w:val="1"/>
                <w:sz w:val="18"/>
              </w:rPr>
              <w:t> </w:t>
            </w:r>
            <w:r>
              <w:rPr>
                <w:color w:val="231F20"/>
                <w:position w:val="1"/>
                <w:sz w:val="18"/>
              </w:rPr>
              <w:t>dependent</w:t>
            </w:r>
            <w:r>
              <w:rPr>
                <w:color w:val="231F20"/>
                <w:spacing w:val="-11"/>
                <w:position w:val="1"/>
                <w:sz w:val="18"/>
              </w:rPr>
              <w:t> </w:t>
            </w:r>
            <w:r>
              <w:rPr>
                <w:color w:val="231F20"/>
                <w:position w:val="1"/>
                <w:sz w:val="18"/>
              </w:rPr>
              <w:t>by</w:t>
            </w:r>
            <w:r>
              <w:rPr>
                <w:color w:val="231F20"/>
                <w:spacing w:val="-11"/>
                <w:position w:val="1"/>
                <w:sz w:val="18"/>
              </w:rPr>
              <w:t> </w:t>
            </w:r>
            <w:r>
              <w:rPr>
                <w:color w:val="231F20"/>
                <w:position w:val="1"/>
                <w:sz w:val="18"/>
              </w:rPr>
              <w:t>another</w:t>
            </w:r>
            <w:r>
              <w:rPr>
                <w:color w:val="231F20"/>
                <w:spacing w:val="-11"/>
                <w:position w:val="1"/>
                <w:sz w:val="18"/>
              </w:rPr>
              <w:t> </w:t>
            </w:r>
            <w:r>
              <w:rPr>
                <w:color w:val="231F20"/>
                <w:position w:val="1"/>
                <w:sz w:val="18"/>
              </w:rPr>
              <w:t>taxpayer, </w:t>
            </w:r>
            <w:r>
              <w:rPr>
                <w:color w:val="231F20"/>
                <w:sz w:val="18"/>
              </w:rPr>
              <w:t>unless that taxpayer files a return only to claim a refund of withheld income tax or estimated tax paid.</w:t>
            </w:r>
          </w:p>
          <w:p>
            <w:pPr>
              <w:pStyle w:val="TableParagraph"/>
              <w:numPr>
                <w:ilvl w:val="0"/>
                <w:numId w:val="27"/>
              </w:numPr>
              <w:tabs>
                <w:tab w:pos="424" w:val="left" w:leader="none"/>
              </w:tabs>
              <w:spacing w:line="240" w:lineRule="auto" w:before="219" w:after="0"/>
              <w:ind w:left="424" w:right="274" w:hanging="220"/>
              <w:jc w:val="left"/>
              <w:rPr>
                <w:sz w:val="18"/>
              </w:rPr>
            </w:pPr>
            <w:r>
              <w:rPr>
                <w:color w:val="231F20"/>
                <w:position w:val="1"/>
                <w:sz w:val="18"/>
              </w:rPr>
              <w:t>You</w:t>
            </w:r>
            <w:r>
              <w:rPr>
                <w:color w:val="231F20"/>
                <w:spacing w:val="-9"/>
                <w:position w:val="1"/>
                <w:sz w:val="18"/>
              </w:rPr>
              <w:t> </w:t>
            </w:r>
            <w:r>
              <w:rPr>
                <w:color w:val="231F20"/>
                <w:position w:val="1"/>
                <w:sz w:val="18"/>
              </w:rPr>
              <w:t>can't</w:t>
            </w:r>
            <w:r>
              <w:rPr>
                <w:color w:val="231F20"/>
                <w:spacing w:val="-9"/>
                <w:position w:val="1"/>
                <w:sz w:val="18"/>
              </w:rPr>
              <w:t> </w:t>
            </w:r>
            <w:r>
              <w:rPr>
                <w:color w:val="231F20"/>
                <w:position w:val="1"/>
                <w:sz w:val="18"/>
              </w:rPr>
              <w:t>claim</w:t>
            </w:r>
            <w:r>
              <w:rPr>
                <w:color w:val="231F20"/>
                <w:spacing w:val="-9"/>
                <w:position w:val="1"/>
                <w:sz w:val="18"/>
              </w:rPr>
              <w:t> </w:t>
            </w:r>
            <w:r>
              <w:rPr>
                <w:color w:val="231F20"/>
                <w:position w:val="1"/>
                <w:sz w:val="18"/>
              </w:rPr>
              <w:t>a</w:t>
            </w:r>
            <w:r>
              <w:rPr>
                <w:color w:val="231F20"/>
                <w:spacing w:val="-9"/>
                <w:position w:val="1"/>
                <w:sz w:val="18"/>
              </w:rPr>
              <w:t> </w:t>
            </w:r>
            <w:r>
              <w:rPr>
                <w:color w:val="231F20"/>
                <w:position w:val="1"/>
                <w:sz w:val="18"/>
              </w:rPr>
              <w:t>married</w:t>
            </w:r>
            <w:r>
              <w:rPr>
                <w:color w:val="231F20"/>
                <w:spacing w:val="-9"/>
                <w:position w:val="1"/>
                <w:sz w:val="18"/>
              </w:rPr>
              <w:t> </w:t>
            </w:r>
            <w:r>
              <w:rPr>
                <w:color w:val="231F20"/>
                <w:position w:val="1"/>
                <w:sz w:val="18"/>
              </w:rPr>
              <w:t>person</w:t>
            </w:r>
            <w:r>
              <w:rPr>
                <w:color w:val="231F20"/>
                <w:spacing w:val="-9"/>
                <w:position w:val="1"/>
                <w:sz w:val="18"/>
              </w:rPr>
              <w:t> </w:t>
            </w:r>
            <w:r>
              <w:rPr>
                <w:color w:val="231F20"/>
                <w:position w:val="1"/>
                <w:sz w:val="18"/>
              </w:rPr>
              <w:t>who</w:t>
            </w:r>
            <w:r>
              <w:rPr>
                <w:color w:val="231F20"/>
                <w:spacing w:val="-9"/>
                <w:position w:val="1"/>
                <w:sz w:val="18"/>
              </w:rPr>
              <w:t> </w:t>
            </w:r>
            <w:r>
              <w:rPr>
                <w:color w:val="231F20"/>
                <w:position w:val="1"/>
                <w:sz w:val="18"/>
              </w:rPr>
              <w:t>files</w:t>
            </w:r>
            <w:r>
              <w:rPr>
                <w:color w:val="231F20"/>
                <w:spacing w:val="-9"/>
                <w:position w:val="1"/>
                <w:sz w:val="18"/>
              </w:rPr>
              <w:t> </w:t>
            </w:r>
            <w:r>
              <w:rPr>
                <w:color w:val="231F20"/>
                <w:position w:val="1"/>
                <w:sz w:val="18"/>
              </w:rPr>
              <w:t>a</w:t>
            </w:r>
            <w:r>
              <w:rPr>
                <w:color w:val="231F20"/>
                <w:spacing w:val="-9"/>
                <w:position w:val="1"/>
                <w:sz w:val="18"/>
              </w:rPr>
              <w:t> </w:t>
            </w:r>
            <w:r>
              <w:rPr>
                <w:color w:val="231F20"/>
                <w:position w:val="1"/>
                <w:sz w:val="18"/>
              </w:rPr>
              <w:t>joint</w:t>
            </w:r>
            <w:r>
              <w:rPr>
                <w:color w:val="231F20"/>
                <w:spacing w:val="-9"/>
                <w:position w:val="1"/>
                <w:sz w:val="18"/>
              </w:rPr>
              <w:t> </w:t>
            </w:r>
            <w:r>
              <w:rPr>
                <w:color w:val="231F20"/>
                <w:position w:val="1"/>
                <w:sz w:val="18"/>
              </w:rPr>
              <w:t>return</w:t>
            </w:r>
            <w:r>
              <w:rPr>
                <w:color w:val="231F20"/>
                <w:spacing w:val="-9"/>
                <w:position w:val="1"/>
                <w:sz w:val="18"/>
              </w:rPr>
              <w:t> </w:t>
            </w:r>
            <w:r>
              <w:rPr>
                <w:color w:val="231F20"/>
                <w:position w:val="1"/>
                <w:sz w:val="18"/>
              </w:rPr>
              <w:t>as</w:t>
            </w:r>
            <w:r>
              <w:rPr>
                <w:color w:val="231F20"/>
                <w:spacing w:val="-9"/>
                <w:position w:val="1"/>
                <w:sz w:val="18"/>
              </w:rPr>
              <w:t> </w:t>
            </w:r>
            <w:r>
              <w:rPr>
                <w:color w:val="231F20"/>
                <w:position w:val="1"/>
                <w:sz w:val="18"/>
              </w:rPr>
              <w:t>a</w:t>
            </w:r>
            <w:r>
              <w:rPr>
                <w:color w:val="231F20"/>
                <w:spacing w:val="-9"/>
                <w:position w:val="1"/>
                <w:sz w:val="18"/>
              </w:rPr>
              <w:t> </w:t>
            </w:r>
            <w:r>
              <w:rPr>
                <w:color w:val="231F20"/>
                <w:position w:val="1"/>
                <w:sz w:val="18"/>
              </w:rPr>
              <w:t>dependent</w:t>
            </w:r>
            <w:r>
              <w:rPr>
                <w:color w:val="231F20"/>
                <w:spacing w:val="-9"/>
                <w:position w:val="1"/>
                <w:sz w:val="18"/>
              </w:rPr>
              <w:t> </w:t>
            </w:r>
            <w:r>
              <w:rPr>
                <w:color w:val="231F20"/>
                <w:position w:val="1"/>
                <w:sz w:val="18"/>
              </w:rPr>
              <w:t>unless</w:t>
            </w:r>
            <w:r>
              <w:rPr>
                <w:color w:val="231F20"/>
                <w:spacing w:val="-9"/>
                <w:position w:val="1"/>
                <w:sz w:val="18"/>
              </w:rPr>
              <w:t> </w:t>
            </w:r>
            <w:r>
              <w:rPr>
                <w:color w:val="231F20"/>
                <w:position w:val="1"/>
                <w:sz w:val="18"/>
              </w:rPr>
              <w:t>that</w:t>
            </w:r>
            <w:r>
              <w:rPr>
                <w:color w:val="231F20"/>
                <w:spacing w:val="-9"/>
                <w:position w:val="1"/>
                <w:sz w:val="18"/>
              </w:rPr>
              <w:t> </w:t>
            </w:r>
            <w:r>
              <w:rPr>
                <w:color w:val="231F20"/>
                <w:position w:val="1"/>
                <w:sz w:val="18"/>
              </w:rPr>
              <w:t>joint</w:t>
            </w:r>
            <w:r>
              <w:rPr>
                <w:color w:val="231F20"/>
                <w:spacing w:val="-9"/>
                <w:position w:val="1"/>
                <w:sz w:val="18"/>
              </w:rPr>
              <w:t> </w:t>
            </w:r>
            <w:r>
              <w:rPr>
                <w:color w:val="231F20"/>
                <w:position w:val="1"/>
                <w:sz w:val="18"/>
              </w:rPr>
              <w:t>return</w:t>
            </w:r>
            <w:r>
              <w:rPr>
                <w:color w:val="231F20"/>
                <w:spacing w:val="-9"/>
                <w:position w:val="1"/>
                <w:sz w:val="18"/>
              </w:rPr>
              <w:t> </w:t>
            </w:r>
            <w:r>
              <w:rPr>
                <w:color w:val="231F20"/>
                <w:position w:val="1"/>
                <w:sz w:val="18"/>
              </w:rPr>
              <w:t>is</w:t>
            </w:r>
            <w:r>
              <w:rPr>
                <w:color w:val="231F20"/>
                <w:spacing w:val="-9"/>
                <w:position w:val="1"/>
                <w:sz w:val="18"/>
              </w:rPr>
              <w:t> </w:t>
            </w:r>
            <w:r>
              <w:rPr>
                <w:color w:val="231F20"/>
                <w:position w:val="1"/>
                <w:sz w:val="18"/>
              </w:rPr>
              <w:t>filed</w:t>
            </w:r>
            <w:r>
              <w:rPr>
                <w:color w:val="231F20"/>
                <w:spacing w:val="-9"/>
                <w:position w:val="1"/>
                <w:sz w:val="18"/>
              </w:rPr>
              <w:t> </w:t>
            </w:r>
            <w:r>
              <w:rPr>
                <w:color w:val="231F20"/>
                <w:position w:val="1"/>
                <w:sz w:val="18"/>
              </w:rPr>
              <w:t>only</w:t>
            </w:r>
            <w:r>
              <w:rPr>
                <w:color w:val="231F20"/>
                <w:spacing w:val="-9"/>
                <w:position w:val="1"/>
                <w:sz w:val="18"/>
              </w:rPr>
              <w:t> </w:t>
            </w:r>
            <w:r>
              <w:rPr>
                <w:color w:val="231F20"/>
                <w:position w:val="1"/>
                <w:sz w:val="18"/>
              </w:rPr>
              <w:t>to</w:t>
            </w:r>
            <w:r>
              <w:rPr>
                <w:color w:val="231F20"/>
                <w:spacing w:val="-9"/>
                <w:position w:val="1"/>
                <w:sz w:val="18"/>
              </w:rPr>
              <w:t> </w:t>
            </w:r>
            <w:r>
              <w:rPr>
                <w:color w:val="231F20"/>
                <w:position w:val="1"/>
                <w:sz w:val="18"/>
              </w:rPr>
              <w:t>claim</w:t>
            </w:r>
            <w:r>
              <w:rPr>
                <w:color w:val="231F20"/>
                <w:spacing w:val="-9"/>
                <w:position w:val="1"/>
                <w:sz w:val="18"/>
              </w:rPr>
              <w:t> </w:t>
            </w:r>
            <w:r>
              <w:rPr>
                <w:color w:val="231F20"/>
                <w:position w:val="1"/>
                <w:sz w:val="18"/>
              </w:rPr>
              <w:t>a</w:t>
            </w:r>
            <w:r>
              <w:rPr>
                <w:color w:val="231F20"/>
                <w:spacing w:val="-9"/>
                <w:position w:val="1"/>
                <w:sz w:val="18"/>
              </w:rPr>
              <w:t> </w:t>
            </w:r>
            <w:r>
              <w:rPr>
                <w:color w:val="231F20"/>
                <w:position w:val="1"/>
                <w:sz w:val="18"/>
              </w:rPr>
              <w:t>refund</w:t>
            </w:r>
            <w:r>
              <w:rPr>
                <w:color w:val="231F20"/>
                <w:spacing w:val="-9"/>
                <w:position w:val="1"/>
                <w:sz w:val="18"/>
              </w:rPr>
              <w:t> </w:t>
            </w:r>
            <w:r>
              <w:rPr>
                <w:color w:val="231F20"/>
                <w:position w:val="1"/>
                <w:sz w:val="18"/>
              </w:rPr>
              <w:t>of </w:t>
            </w:r>
            <w:r>
              <w:rPr>
                <w:color w:val="231F20"/>
                <w:sz w:val="18"/>
              </w:rPr>
              <w:t>withheld income tax or estimated tax paid.</w:t>
            </w:r>
          </w:p>
          <w:p>
            <w:pPr>
              <w:pStyle w:val="TableParagraph"/>
              <w:numPr>
                <w:ilvl w:val="0"/>
                <w:numId w:val="27"/>
              </w:numPr>
              <w:tabs>
                <w:tab w:pos="424" w:val="left" w:leader="none"/>
              </w:tabs>
              <w:spacing w:line="240" w:lineRule="auto" w:before="218" w:after="0"/>
              <w:ind w:left="424" w:right="191" w:hanging="220"/>
              <w:jc w:val="left"/>
              <w:rPr>
                <w:position w:val="6"/>
                <w:sz w:val="11"/>
              </w:rPr>
            </w:pPr>
            <w:r>
              <w:rPr>
                <w:color w:val="231F20"/>
                <w:position w:val="1"/>
                <w:sz w:val="18"/>
              </w:rPr>
              <w:t>You</w:t>
            </w:r>
            <w:r>
              <w:rPr>
                <w:color w:val="231F20"/>
                <w:spacing w:val="-10"/>
                <w:position w:val="1"/>
                <w:sz w:val="18"/>
              </w:rPr>
              <w:t> </w:t>
            </w:r>
            <w:r>
              <w:rPr>
                <w:color w:val="231F20"/>
                <w:position w:val="1"/>
                <w:sz w:val="18"/>
              </w:rPr>
              <w:t>can't</w:t>
            </w:r>
            <w:r>
              <w:rPr>
                <w:color w:val="231F20"/>
                <w:spacing w:val="-10"/>
                <w:position w:val="1"/>
                <w:sz w:val="18"/>
              </w:rPr>
              <w:t> </w:t>
            </w:r>
            <w:r>
              <w:rPr>
                <w:color w:val="231F20"/>
                <w:position w:val="1"/>
                <w:sz w:val="18"/>
              </w:rPr>
              <w:t>claim</w:t>
            </w:r>
            <w:r>
              <w:rPr>
                <w:color w:val="231F20"/>
                <w:spacing w:val="-10"/>
                <w:position w:val="1"/>
                <w:sz w:val="18"/>
              </w:rPr>
              <w:t> </w:t>
            </w:r>
            <w:r>
              <w:rPr>
                <w:color w:val="231F20"/>
                <w:position w:val="1"/>
                <w:sz w:val="18"/>
              </w:rPr>
              <w:t>a</w:t>
            </w:r>
            <w:r>
              <w:rPr>
                <w:color w:val="231F20"/>
                <w:spacing w:val="-10"/>
                <w:position w:val="1"/>
                <w:sz w:val="18"/>
              </w:rPr>
              <w:t> </w:t>
            </w:r>
            <w:r>
              <w:rPr>
                <w:color w:val="231F20"/>
                <w:position w:val="1"/>
                <w:sz w:val="18"/>
              </w:rPr>
              <w:t>person</w:t>
            </w:r>
            <w:r>
              <w:rPr>
                <w:color w:val="231F20"/>
                <w:spacing w:val="-10"/>
                <w:position w:val="1"/>
                <w:sz w:val="18"/>
              </w:rPr>
              <w:t> </w:t>
            </w:r>
            <w:r>
              <w:rPr>
                <w:color w:val="231F20"/>
                <w:position w:val="1"/>
                <w:sz w:val="18"/>
              </w:rPr>
              <w:t>as</w:t>
            </w:r>
            <w:r>
              <w:rPr>
                <w:color w:val="231F20"/>
                <w:spacing w:val="-10"/>
                <w:position w:val="1"/>
                <w:sz w:val="18"/>
              </w:rPr>
              <w:t> </w:t>
            </w:r>
            <w:r>
              <w:rPr>
                <w:color w:val="231F20"/>
                <w:position w:val="1"/>
                <w:sz w:val="18"/>
              </w:rPr>
              <w:t>a</w:t>
            </w:r>
            <w:r>
              <w:rPr>
                <w:color w:val="231F20"/>
                <w:spacing w:val="-10"/>
                <w:position w:val="1"/>
                <w:sz w:val="18"/>
              </w:rPr>
              <w:t> </w:t>
            </w:r>
            <w:r>
              <w:rPr>
                <w:color w:val="231F20"/>
                <w:position w:val="1"/>
                <w:sz w:val="18"/>
              </w:rPr>
              <w:t>dependent</w:t>
            </w:r>
            <w:r>
              <w:rPr>
                <w:color w:val="231F20"/>
                <w:spacing w:val="-10"/>
                <w:position w:val="1"/>
                <w:sz w:val="18"/>
              </w:rPr>
              <w:t> </w:t>
            </w:r>
            <w:r>
              <w:rPr>
                <w:color w:val="231F20"/>
                <w:position w:val="1"/>
                <w:sz w:val="18"/>
              </w:rPr>
              <w:t>unless</w:t>
            </w:r>
            <w:r>
              <w:rPr>
                <w:color w:val="231F20"/>
                <w:spacing w:val="-10"/>
                <w:position w:val="1"/>
                <w:sz w:val="18"/>
              </w:rPr>
              <w:t> </w:t>
            </w:r>
            <w:r>
              <w:rPr>
                <w:color w:val="231F20"/>
                <w:position w:val="1"/>
                <w:sz w:val="18"/>
              </w:rPr>
              <w:t>that</w:t>
            </w:r>
            <w:r>
              <w:rPr>
                <w:color w:val="231F20"/>
                <w:spacing w:val="-10"/>
                <w:position w:val="1"/>
                <w:sz w:val="18"/>
              </w:rPr>
              <w:t> </w:t>
            </w:r>
            <w:r>
              <w:rPr>
                <w:color w:val="231F20"/>
                <w:position w:val="1"/>
                <w:sz w:val="18"/>
              </w:rPr>
              <w:t>person</w:t>
            </w:r>
            <w:r>
              <w:rPr>
                <w:color w:val="231F20"/>
                <w:spacing w:val="-10"/>
                <w:position w:val="1"/>
                <w:sz w:val="18"/>
              </w:rPr>
              <w:t> </w:t>
            </w:r>
            <w:r>
              <w:rPr>
                <w:color w:val="231F20"/>
                <w:position w:val="1"/>
                <w:sz w:val="18"/>
              </w:rPr>
              <w:t>is</w:t>
            </w:r>
            <w:r>
              <w:rPr>
                <w:color w:val="231F20"/>
                <w:spacing w:val="-10"/>
                <w:position w:val="1"/>
                <w:sz w:val="18"/>
              </w:rPr>
              <w:t> </w:t>
            </w:r>
            <w:r>
              <w:rPr>
                <w:color w:val="231F20"/>
                <w:position w:val="1"/>
                <w:sz w:val="18"/>
              </w:rPr>
              <w:t>a</w:t>
            </w:r>
            <w:r>
              <w:rPr>
                <w:color w:val="231F20"/>
                <w:spacing w:val="-10"/>
                <w:position w:val="1"/>
                <w:sz w:val="18"/>
              </w:rPr>
              <w:t> </w:t>
            </w:r>
            <w:r>
              <w:rPr>
                <w:color w:val="231F20"/>
                <w:position w:val="1"/>
                <w:sz w:val="18"/>
              </w:rPr>
              <w:t>U.S.</w:t>
            </w:r>
            <w:r>
              <w:rPr>
                <w:color w:val="231F20"/>
                <w:spacing w:val="-10"/>
                <w:position w:val="1"/>
                <w:sz w:val="18"/>
              </w:rPr>
              <w:t> </w:t>
            </w:r>
            <w:r>
              <w:rPr>
                <w:color w:val="231F20"/>
                <w:position w:val="1"/>
                <w:sz w:val="18"/>
              </w:rPr>
              <w:t>citizen,</w:t>
            </w:r>
            <w:r>
              <w:rPr>
                <w:color w:val="231F20"/>
                <w:spacing w:val="-10"/>
                <w:position w:val="1"/>
                <w:sz w:val="18"/>
              </w:rPr>
              <w:t> </w:t>
            </w:r>
            <w:r>
              <w:rPr>
                <w:color w:val="231F20"/>
                <w:position w:val="1"/>
                <w:sz w:val="18"/>
              </w:rPr>
              <w:t>a</w:t>
            </w:r>
            <w:r>
              <w:rPr>
                <w:color w:val="231F20"/>
                <w:spacing w:val="-10"/>
                <w:position w:val="1"/>
                <w:sz w:val="18"/>
              </w:rPr>
              <w:t> </w:t>
            </w:r>
            <w:r>
              <w:rPr>
                <w:color w:val="231F20"/>
                <w:position w:val="1"/>
                <w:sz w:val="18"/>
              </w:rPr>
              <w:t>U.S.</w:t>
            </w:r>
            <w:r>
              <w:rPr>
                <w:color w:val="231F20"/>
                <w:spacing w:val="-10"/>
                <w:position w:val="1"/>
                <w:sz w:val="18"/>
              </w:rPr>
              <w:t> </w:t>
            </w:r>
            <w:r>
              <w:rPr>
                <w:color w:val="231F20"/>
                <w:position w:val="1"/>
                <w:sz w:val="18"/>
              </w:rPr>
              <w:t>resident</w:t>
            </w:r>
            <w:r>
              <w:rPr>
                <w:color w:val="231F20"/>
                <w:spacing w:val="-10"/>
                <w:position w:val="1"/>
                <w:sz w:val="18"/>
              </w:rPr>
              <w:t> </w:t>
            </w:r>
            <w:r>
              <w:rPr>
                <w:color w:val="231F20"/>
                <w:position w:val="1"/>
                <w:sz w:val="18"/>
              </w:rPr>
              <w:t>alien,</w:t>
            </w:r>
            <w:r>
              <w:rPr>
                <w:color w:val="231F20"/>
                <w:spacing w:val="-10"/>
                <w:position w:val="1"/>
                <w:sz w:val="18"/>
              </w:rPr>
              <w:t> </w:t>
            </w:r>
            <w:r>
              <w:rPr>
                <w:color w:val="231F20"/>
                <w:position w:val="1"/>
                <w:sz w:val="18"/>
              </w:rPr>
              <w:t>a</w:t>
            </w:r>
            <w:r>
              <w:rPr>
                <w:color w:val="231F20"/>
                <w:spacing w:val="-10"/>
                <w:position w:val="1"/>
                <w:sz w:val="18"/>
              </w:rPr>
              <w:t> </w:t>
            </w:r>
            <w:r>
              <w:rPr>
                <w:color w:val="231F20"/>
                <w:position w:val="1"/>
                <w:sz w:val="18"/>
              </w:rPr>
              <w:t>U.S.</w:t>
            </w:r>
            <w:r>
              <w:rPr>
                <w:color w:val="231F20"/>
                <w:spacing w:val="-10"/>
                <w:position w:val="1"/>
                <w:sz w:val="18"/>
              </w:rPr>
              <w:t> </w:t>
            </w:r>
            <w:r>
              <w:rPr>
                <w:color w:val="231F20"/>
                <w:position w:val="1"/>
                <w:sz w:val="18"/>
              </w:rPr>
              <w:t>national,</w:t>
            </w:r>
            <w:r>
              <w:rPr>
                <w:color w:val="231F20"/>
                <w:spacing w:val="-10"/>
                <w:position w:val="1"/>
                <w:sz w:val="18"/>
              </w:rPr>
              <w:t> </w:t>
            </w:r>
            <w:r>
              <w:rPr>
                <w:color w:val="231F20"/>
                <w:position w:val="1"/>
                <w:sz w:val="18"/>
              </w:rPr>
              <w:t>or</w:t>
            </w:r>
            <w:r>
              <w:rPr>
                <w:color w:val="231F20"/>
                <w:spacing w:val="-10"/>
                <w:position w:val="1"/>
                <w:sz w:val="18"/>
              </w:rPr>
              <w:t> </w:t>
            </w:r>
            <w:r>
              <w:rPr>
                <w:color w:val="231F20"/>
                <w:position w:val="1"/>
                <w:sz w:val="18"/>
              </w:rPr>
              <w:t>a</w:t>
            </w:r>
            <w:r>
              <w:rPr>
                <w:color w:val="231F20"/>
                <w:spacing w:val="-10"/>
                <w:position w:val="1"/>
                <w:sz w:val="18"/>
              </w:rPr>
              <w:t> </w:t>
            </w:r>
            <w:r>
              <w:rPr>
                <w:color w:val="231F20"/>
                <w:position w:val="1"/>
                <w:sz w:val="18"/>
              </w:rPr>
              <w:t>resident </w:t>
            </w:r>
            <w:r>
              <w:rPr>
                <w:color w:val="231F20"/>
                <w:sz w:val="18"/>
              </w:rPr>
              <w:t>of Canada or Mexico.</w:t>
            </w:r>
            <w:r>
              <w:rPr>
                <w:color w:val="231F20"/>
                <w:position w:val="6"/>
                <w:sz w:val="11"/>
              </w:rPr>
              <w:t>1</w:t>
            </w:r>
          </w:p>
          <w:p>
            <w:pPr>
              <w:pStyle w:val="TableParagraph"/>
              <w:numPr>
                <w:ilvl w:val="0"/>
                <w:numId w:val="27"/>
              </w:numPr>
              <w:tabs>
                <w:tab w:pos="424" w:val="left" w:leader="none"/>
              </w:tabs>
              <w:spacing w:line="240" w:lineRule="auto" w:before="204" w:after="0"/>
              <w:ind w:left="424" w:right="0" w:hanging="219"/>
              <w:jc w:val="left"/>
              <w:rPr>
                <w:rFonts w:ascii="Arial Black" w:hAnsi="Arial Black"/>
                <w:position w:val="1"/>
                <w:sz w:val="18"/>
              </w:rPr>
            </w:pPr>
            <w:r>
              <w:rPr>
                <w:color w:val="231F20"/>
                <w:spacing w:val="-4"/>
                <w:position w:val="1"/>
                <w:sz w:val="18"/>
              </w:rPr>
              <w:t>You</w:t>
            </w:r>
            <w:r>
              <w:rPr>
                <w:color w:val="231F20"/>
                <w:spacing w:val="-8"/>
                <w:position w:val="1"/>
                <w:sz w:val="18"/>
              </w:rPr>
              <w:t> </w:t>
            </w:r>
            <w:r>
              <w:rPr>
                <w:color w:val="231F20"/>
                <w:spacing w:val="-4"/>
                <w:position w:val="1"/>
                <w:sz w:val="18"/>
              </w:rPr>
              <w:t>can't</w:t>
            </w:r>
            <w:r>
              <w:rPr>
                <w:color w:val="231F20"/>
                <w:spacing w:val="-8"/>
                <w:position w:val="1"/>
                <w:sz w:val="18"/>
              </w:rPr>
              <w:t> </w:t>
            </w:r>
            <w:r>
              <w:rPr>
                <w:color w:val="231F20"/>
                <w:spacing w:val="-4"/>
                <w:position w:val="1"/>
                <w:sz w:val="18"/>
              </w:rPr>
              <w:t>claim</w:t>
            </w:r>
            <w:r>
              <w:rPr>
                <w:color w:val="231F20"/>
                <w:spacing w:val="-5"/>
                <w:position w:val="1"/>
                <w:sz w:val="18"/>
              </w:rPr>
              <w:t> </w:t>
            </w:r>
            <w:r>
              <w:rPr>
                <w:color w:val="231F20"/>
                <w:spacing w:val="-4"/>
                <w:position w:val="1"/>
                <w:sz w:val="18"/>
              </w:rPr>
              <w:t>a</w:t>
            </w:r>
            <w:r>
              <w:rPr>
                <w:color w:val="231F20"/>
                <w:spacing w:val="-5"/>
                <w:position w:val="1"/>
                <w:sz w:val="18"/>
              </w:rPr>
              <w:t> </w:t>
            </w:r>
            <w:r>
              <w:rPr>
                <w:color w:val="231F20"/>
                <w:spacing w:val="-4"/>
                <w:position w:val="1"/>
                <w:sz w:val="18"/>
              </w:rPr>
              <w:t>person</w:t>
            </w:r>
            <w:r>
              <w:rPr>
                <w:color w:val="231F20"/>
                <w:spacing w:val="-6"/>
                <w:position w:val="1"/>
                <w:sz w:val="18"/>
              </w:rPr>
              <w:t> </w:t>
            </w:r>
            <w:r>
              <w:rPr>
                <w:color w:val="231F20"/>
                <w:spacing w:val="-4"/>
                <w:position w:val="1"/>
                <w:sz w:val="18"/>
              </w:rPr>
              <w:t>as</w:t>
            </w:r>
            <w:r>
              <w:rPr>
                <w:color w:val="231F20"/>
                <w:spacing w:val="-5"/>
                <w:position w:val="1"/>
                <w:sz w:val="18"/>
              </w:rPr>
              <w:t> </w:t>
            </w:r>
            <w:r>
              <w:rPr>
                <w:color w:val="231F20"/>
                <w:spacing w:val="-4"/>
                <w:position w:val="1"/>
                <w:sz w:val="18"/>
              </w:rPr>
              <w:t>a</w:t>
            </w:r>
            <w:r>
              <w:rPr>
                <w:color w:val="231F20"/>
                <w:spacing w:val="-5"/>
                <w:position w:val="1"/>
                <w:sz w:val="18"/>
              </w:rPr>
              <w:t> </w:t>
            </w:r>
            <w:r>
              <w:rPr>
                <w:color w:val="231F20"/>
                <w:spacing w:val="-4"/>
                <w:position w:val="1"/>
                <w:sz w:val="18"/>
              </w:rPr>
              <w:t>dependent</w:t>
            </w:r>
            <w:r>
              <w:rPr>
                <w:color w:val="231F20"/>
                <w:spacing w:val="-6"/>
                <w:position w:val="1"/>
                <w:sz w:val="18"/>
              </w:rPr>
              <w:t> </w:t>
            </w:r>
            <w:r>
              <w:rPr>
                <w:color w:val="231F20"/>
                <w:spacing w:val="-4"/>
                <w:position w:val="1"/>
                <w:sz w:val="18"/>
              </w:rPr>
              <w:t>unless</w:t>
            </w:r>
            <w:r>
              <w:rPr>
                <w:color w:val="231F20"/>
                <w:spacing w:val="-5"/>
                <w:position w:val="1"/>
                <w:sz w:val="18"/>
              </w:rPr>
              <w:t> </w:t>
            </w:r>
            <w:r>
              <w:rPr>
                <w:color w:val="231F20"/>
                <w:spacing w:val="-4"/>
                <w:position w:val="1"/>
                <w:sz w:val="18"/>
              </w:rPr>
              <w:t>that</w:t>
            </w:r>
            <w:r>
              <w:rPr>
                <w:color w:val="231F20"/>
                <w:spacing w:val="-5"/>
                <w:position w:val="1"/>
                <w:sz w:val="18"/>
              </w:rPr>
              <w:t> </w:t>
            </w:r>
            <w:r>
              <w:rPr>
                <w:color w:val="231F20"/>
                <w:spacing w:val="-4"/>
                <w:position w:val="1"/>
                <w:sz w:val="18"/>
              </w:rPr>
              <w:t>person</w:t>
            </w:r>
            <w:r>
              <w:rPr>
                <w:color w:val="231F20"/>
                <w:spacing w:val="-6"/>
                <w:position w:val="1"/>
                <w:sz w:val="18"/>
              </w:rPr>
              <w:t> </w:t>
            </w:r>
            <w:r>
              <w:rPr>
                <w:color w:val="231F20"/>
                <w:spacing w:val="-4"/>
                <w:position w:val="1"/>
                <w:sz w:val="18"/>
              </w:rPr>
              <w:t>is</w:t>
            </w:r>
            <w:r>
              <w:rPr>
                <w:color w:val="231F20"/>
                <w:spacing w:val="-5"/>
                <w:position w:val="1"/>
                <w:sz w:val="18"/>
              </w:rPr>
              <w:t> </w:t>
            </w:r>
            <w:r>
              <w:rPr>
                <w:color w:val="231F20"/>
                <w:spacing w:val="-4"/>
                <w:position w:val="1"/>
                <w:sz w:val="18"/>
              </w:rPr>
              <w:t>your</w:t>
            </w:r>
            <w:r>
              <w:rPr>
                <w:color w:val="231F20"/>
                <w:spacing w:val="-6"/>
                <w:position w:val="1"/>
                <w:sz w:val="18"/>
              </w:rPr>
              <w:t> </w:t>
            </w:r>
            <w:r>
              <w:rPr>
                <w:rFonts w:ascii="Arial Black" w:hAnsi="Arial Black"/>
                <w:color w:val="231F20"/>
                <w:spacing w:val="-4"/>
                <w:position w:val="1"/>
                <w:sz w:val="18"/>
              </w:rPr>
              <w:t>qualifying</w:t>
            </w:r>
            <w:r>
              <w:rPr>
                <w:rFonts w:ascii="Arial Black" w:hAnsi="Arial Black"/>
                <w:color w:val="231F20"/>
                <w:spacing w:val="-12"/>
                <w:position w:val="1"/>
                <w:sz w:val="18"/>
              </w:rPr>
              <w:t> </w:t>
            </w:r>
            <w:r>
              <w:rPr>
                <w:rFonts w:ascii="Arial Black" w:hAnsi="Arial Black"/>
                <w:color w:val="231F20"/>
                <w:spacing w:val="-4"/>
                <w:position w:val="1"/>
                <w:sz w:val="18"/>
              </w:rPr>
              <w:t>child</w:t>
            </w:r>
            <w:r>
              <w:rPr>
                <w:rFonts w:ascii="Arial Black" w:hAnsi="Arial Black"/>
                <w:color w:val="231F20"/>
                <w:spacing w:val="-18"/>
                <w:position w:val="1"/>
                <w:sz w:val="18"/>
              </w:rPr>
              <w:t> </w:t>
            </w:r>
            <w:r>
              <w:rPr>
                <w:color w:val="231F20"/>
                <w:spacing w:val="-4"/>
                <w:position w:val="1"/>
                <w:sz w:val="18"/>
              </w:rPr>
              <w:t>or</w:t>
            </w:r>
            <w:r>
              <w:rPr>
                <w:color w:val="231F20"/>
                <w:spacing w:val="-6"/>
                <w:position w:val="1"/>
                <w:sz w:val="18"/>
              </w:rPr>
              <w:t> </w:t>
            </w:r>
            <w:r>
              <w:rPr>
                <w:rFonts w:ascii="Arial Black" w:hAnsi="Arial Black"/>
                <w:color w:val="231F20"/>
                <w:spacing w:val="-4"/>
                <w:position w:val="1"/>
                <w:sz w:val="18"/>
              </w:rPr>
              <w:t>qualifying</w:t>
            </w:r>
            <w:r>
              <w:rPr>
                <w:rFonts w:ascii="Arial Black" w:hAnsi="Arial Black"/>
                <w:color w:val="231F20"/>
                <w:spacing w:val="-12"/>
                <w:position w:val="1"/>
                <w:sz w:val="18"/>
              </w:rPr>
              <w:t> </w:t>
            </w:r>
            <w:r>
              <w:rPr>
                <w:rFonts w:ascii="Arial Black" w:hAnsi="Arial Black"/>
                <w:color w:val="231F20"/>
                <w:spacing w:val="-4"/>
                <w:position w:val="1"/>
                <w:sz w:val="18"/>
              </w:rPr>
              <w:t>relative.</w:t>
            </w:r>
          </w:p>
        </w:tc>
      </w:tr>
      <w:tr>
        <w:trPr>
          <w:trHeight w:val="285" w:hRule="atLeast"/>
        </w:trPr>
        <w:tc>
          <w:tcPr>
            <w:tcW w:w="5719" w:type="dxa"/>
            <w:gridSpan w:val="2"/>
          </w:tcPr>
          <w:p>
            <w:pPr>
              <w:pStyle w:val="TableParagraph"/>
              <w:spacing w:line="245" w:lineRule="exact" w:before="21"/>
              <w:ind w:left="1607"/>
              <w:rPr>
                <w:rFonts w:ascii="Arial Black"/>
                <w:sz w:val="18"/>
              </w:rPr>
            </w:pPr>
            <w:r>
              <w:rPr>
                <w:rFonts w:ascii="Arial Black"/>
                <w:color w:val="231F20"/>
                <w:w w:val="85"/>
                <w:sz w:val="18"/>
              </w:rPr>
              <w:t>Tests</w:t>
            </w:r>
            <w:r>
              <w:rPr>
                <w:rFonts w:ascii="Arial Black"/>
                <w:color w:val="231F20"/>
                <w:spacing w:val="-5"/>
                <w:w w:val="85"/>
                <w:sz w:val="18"/>
              </w:rPr>
              <w:t> </w:t>
            </w:r>
            <w:r>
              <w:rPr>
                <w:rFonts w:ascii="Arial Black"/>
                <w:color w:val="231F20"/>
                <w:w w:val="85"/>
                <w:sz w:val="18"/>
              </w:rPr>
              <w:t>To</w:t>
            </w:r>
            <w:r>
              <w:rPr>
                <w:rFonts w:ascii="Arial Black"/>
                <w:color w:val="231F20"/>
                <w:spacing w:val="-4"/>
                <w:w w:val="85"/>
                <w:sz w:val="18"/>
              </w:rPr>
              <w:t> </w:t>
            </w:r>
            <w:r>
              <w:rPr>
                <w:rFonts w:ascii="Arial Black"/>
                <w:color w:val="231F20"/>
                <w:w w:val="85"/>
                <w:sz w:val="18"/>
              </w:rPr>
              <w:t>Be</w:t>
            </w:r>
            <w:r>
              <w:rPr>
                <w:rFonts w:ascii="Arial Black"/>
                <w:color w:val="231F20"/>
                <w:spacing w:val="-4"/>
                <w:w w:val="85"/>
                <w:sz w:val="18"/>
              </w:rPr>
              <w:t> </w:t>
            </w:r>
            <w:r>
              <w:rPr>
                <w:rFonts w:ascii="Arial Black"/>
                <w:color w:val="231F20"/>
                <w:w w:val="85"/>
                <w:sz w:val="18"/>
              </w:rPr>
              <w:t>a</w:t>
            </w:r>
            <w:r>
              <w:rPr>
                <w:rFonts w:ascii="Arial Black"/>
                <w:color w:val="231F20"/>
                <w:spacing w:val="-4"/>
                <w:w w:val="85"/>
                <w:sz w:val="18"/>
              </w:rPr>
              <w:t> </w:t>
            </w:r>
            <w:r>
              <w:rPr>
                <w:rFonts w:ascii="Arial Black"/>
                <w:color w:val="231F20"/>
                <w:w w:val="85"/>
                <w:sz w:val="18"/>
              </w:rPr>
              <w:t>Qualifying</w:t>
            </w:r>
            <w:r>
              <w:rPr>
                <w:rFonts w:ascii="Arial Black"/>
                <w:color w:val="231F20"/>
                <w:spacing w:val="-4"/>
                <w:w w:val="85"/>
                <w:sz w:val="18"/>
              </w:rPr>
              <w:t> Child</w:t>
            </w:r>
          </w:p>
        </w:tc>
        <w:tc>
          <w:tcPr>
            <w:tcW w:w="4841" w:type="dxa"/>
          </w:tcPr>
          <w:p>
            <w:pPr>
              <w:pStyle w:val="TableParagraph"/>
              <w:spacing w:line="245" w:lineRule="exact" w:before="21"/>
              <w:ind w:left="993"/>
              <w:rPr>
                <w:rFonts w:ascii="Arial Black"/>
                <w:sz w:val="18"/>
              </w:rPr>
            </w:pPr>
            <w:r>
              <w:rPr>
                <w:rFonts w:ascii="Arial Black"/>
                <w:color w:val="231F20"/>
                <w:w w:val="85"/>
                <w:sz w:val="18"/>
              </w:rPr>
              <w:t>Tests</w:t>
            </w:r>
            <w:r>
              <w:rPr>
                <w:rFonts w:ascii="Arial Black"/>
                <w:color w:val="231F20"/>
                <w:spacing w:val="-3"/>
                <w:w w:val="85"/>
                <w:sz w:val="18"/>
              </w:rPr>
              <w:t> </w:t>
            </w:r>
            <w:r>
              <w:rPr>
                <w:rFonts w:ascii="Arial Black"/>
                <w:color w:val="231F20"/>
                <w:w w:val="85"/>
                <w:sz w:val="18"/>
              </w:rPr>
              <w:t>To</w:t>
            </w:r>
            <w:r>
              <w:rPr>
                <w:rFonts w:ascii="Arial Black"/>
                <w:color w:val="231F20"/>
                <w:spacing w:val="-3"/>
                <w:w w:val="85"/>
                <w:sz w:val="18"/>
              </w:rPr>
              <w:t> </w:t>
            </w:r>
            <w:r>
              <w:rPr>
                <w:rFonts w:ascii="Arial Black"/>
                <w:color w:val="231F20"/>
                <w:w w:val="85"/>
                <w:sz w:val="18"/>
              </w:rPr>
              <w:t>Be</w:t>
            </w:r>
            <w:r>
              <w:rPr>
                <w:rFonts w:ascii="Arial Black"/>
                <w:color w:val="231F20"/>
                <w:spacing w:val="-3"/>
                <w:w w:val="85"/>
                <w:sz w:val="18"/>
              </w:rPr>
              <w:t> </w:t>
            </w:r>
            <w:r>
              <w:rPr>
                <w:rFonts w:ascii="Arial Black"/>
                <w:color w:val="231F20"/>
                <w:w w:val="85"/>
                <w:sz w:val="18"/>
              </w:rPr>
              <w:t>a</w:t>
            </w:r>
            <w:r>
              <w:rPr>
                <w:rFonts w:ascii="Arial Black"/>
                <w:color w:val="231F20"/>
                <w:spacing w:val="-3"/>
                <w:w w:val="85"/>
                <w:sz w:val="18"/>
              </w:rPr>
              <w:t> </w:t>
            </w:r>
            <w:r>
              <w:rPr>
                <w:rFonts w:ascii="Arial Black"/>
                <w:color w:val="231F20"/>
                <w:w w:val="85"/>
                <w:sz w:val="18"/>
              </w:rPr>
              <w:t>Qualifying</w:t>
            </w:r>
            <w:r>
              <w:rPr>
                <w:rFonts w:ascii="Arial Black"/>
                <w:color w:val="231F20"/>
                <w:spacing w:val="-3"/>
                <w:w w:val="85"/>
                <w:sz w:val="18"/>
              </w:rPr>
              <w:t> </w:t>
            </w:r>
            <w:r>
              <w:rPr>
                <w:rFonts w:ascii="Arial Black"/>
                <w:color w:val="231F20"/>
                <w:spacing w:val="-2"/>
                <w:w w:val="85"/>
                <w:sz w:val="18"/>
              </w:rPr>
              <w:t>Relative</w:t>
            </w:r>
          </w:p>
        </w:tc>
      </w:tr>
      <w:tr>
        <w:trPr>
          <w:trHeight w:val="4900" w:hRule="atLeast"/>
        </w:trPr>
        <w:tc>
          <w:tcPr>
            <w:tcW w:w="5719" w:type="dxa"/>
            <w:gridSpan w:val="2"/>
          </w:tcPr>
          <w:p>
            <w:pPr>
              <w:pStyle w:val="TableParagraph"/>
              <w:numPr>
                <w:ilvl w:val="0"/>
                <w:numId w:val="28"/>
              </w:numPr>
              <w:tabs>
                <w:tab w:pos="453" w:val="left" w:leader="none"/>
                <w:tab w:pos="455" w:val="left" w:leader="none"/>
              </w:tabs>
              <w:spacing w:line="252" w:lineRule="auto" w:before="52" w:after="0"/>
              <w:ind w:left="455" w:right="208" w:hanging="234"/>
              <w:jc w:val="left"/>
              <w:rPr>
                <w:sz w:val="16"/>
              </w:rPr>
            </w:pPr>
            <w:r>
              <w:rPr>
                <w:color w:val="231F20"/>
                <w:sz w:val="16"/>
              </w:rPr>
              <w:t>The child must be your son, daughter, stepchild, foster child, brother, sister,</w:t>
            </w:r>
            <w:r>
              <w:rPr>
                <w:color w:val="231F20"/>
                <w:spacing w:val="-11"/>
                <w:sz w:val="16"/>
              </w:rPr>
              <w:t> </w:t>
            </w:r>
            <w:r>
              <w:rPr>
                <w:color w:val="231F20"/>
                <w:sz w:val="16"/>
              </w:rPr>
              <w:t>half</w:t>
            </w:r>
            <w:r>
              <w:rPr>
                <w:color w:val="231F20"/>
                <w:spacing w:val="-11"/>
                <w:sz w:val="16"/>
              </w:rPr>
              <w:t> </w:t>
            </w:r>
            <w:r>
              <w:rPr>
                <w:color w:val="231F20"/>
                <w:sz w:val="16"/>
              </w:rPr>
              <w:t>brother,</w:t>
            </w:r>
            <w:r>
              <w:rPr>
                <w:color w:val="231F20"/>
                <w:spacing w:val="-10"/>
                <w:sz w:val="16"/>
              </w:rPr>
              <w:t> </w:t>
            </w:r>
            <w:r>
              <w:rPr>
                <w:color w:val="231F20"/>
                <w:sz w:val="16"/>
              </w:rPr>
              <w:t>half</w:t>
            </w:r>
            <w:r>
              <w:rPr>
                <w:color w:val="231F20"/>
                <w:spacing w:val="-11"/>
                <w:sz w:val="16"/>
              </w:rPr>
              <w:t> </w:t>
            </w:r>
            <w:r>
              <w:rPr>
                <w:color w:val="231F20"/>
                <w:sz w:val="16"/>
              </w:rPr>
              <w:t>sister,</w:t>
            </w:r>
            <w:r>
              <w:rPr>
                <w:color w:val="231F20"/>
                <w:spacing w:val="-11"/>
                <w:sz w:val="16"/>
              </w:rPr>
              <w:t> </w:t>
            </w:r>
            <w:r>
              <w:rPr>
                <w:color w:val="231F20"/>
                <w:sz w:val="16"/>
              </w:rPr>
              <w:t>stepbrother,</w:t>
            </w:r>
            <w:r>
              <w:rPr>
                <w:color w:val="231F20"/>
                <w:spacing w:val="-10"/>
                <w:sz w:val="16"/>
              </w:rPr>
              <w:t> </w:t>
            </w:r>
            <w:r>
              <w:rPr>
                <w:color w:val="231F20"/>
                <w:sz w:val="16"/>
              </w:rPr>
              <w:t>or</w:t>
            </w:r>
            <w:r>
              <w:rPr>
                <w:color w:val="231F20"/>
                <w:spacing w:val="-11"/>
                <w:sz w:val="16"/>
              </w:rPr>
              <w:t> </w:t>
            </w:r>
            <w:r>
              <w:rPr>
                <w:color w:val="231F20"/>
                <w:sz w:val="16"/>
              </w:rPr>
              <w:t>stepsister,</w:t>
            </w:r>
            <w:r>
              <w:rPr>
                <w:color w:val="231F20"/>
                <w:spacing w:val="-10"/>
                <w:sz w:val="16"/>
              </w:rPr>
              <w:t> </w:t>
            </w:r>
            <w:r>
              <w:rPr>
                <w:color w:val="231F20"/>
                <w:sz w:val="16"/>
              </w:rPr>
              <w:t>or</w:t>
            </w:r>
            <w:r>
              <w:rPr>
                <w:color w:val="231F20"/>
                <w:spacing w:val="-11"/>
                <w:sz w:val="16"/>
              </w:rPr>
              <w:t> </w:t>
            </w:r>
            <w:r>
              <w:rPr>
                <w:color w:val="231F20"/>
                <w:sz w:val="16"/>
              </w:rPr>
              <w:t>a</w:t>
            </w:r>
            <w:r>
              <w:rPr>
                <w:color w:val="231F20"/>
                <w:spacing w:val="-11"/>
                <w:sz w:val="16"/>
              </w:rPr>
              <w:t> </w:t>
            </w:r>
            <w:r>
              <w:rPr>
                <w:color w:val="231F20"/>
                <w:sz w:val="16"/>
              </w:rPr>
              <w:t>descendant of any of them.</w:t>
            </w:r>
          </w:p>
          <w:p>
            <w:pPr>
              <w:pStyle w:val="TableParagraph"/>
              <w:spacing w:before="60"/>
              <w:rPr>
                <w:rFonts w:ascii="Arial Black"/>
                <w:sz w:val="16"/>
              </w:rPr>
            </w:pPr>
          </w:p>
          <w:p>
            <w:pPr>
              <w:pStyle w:val="TableParagraph"/>
              <w:numPr>
                <w:ilvl w:val="0"/>
                <w:numId w:val="28"/>
              </w:numPr>
              <w:tabs>
                <w:tab w:pos="452" w:val="left" w:leader="none"/>
                <w:tab w:pos="454" w:val="left" w:leader="none"/>
              </w:tabs>
              <w:spacing w:line="252" w:lineRule="auto" w:before="0" w:after="0"/>
              <w:ind w:left="454" w:right="111" w:hanging="234"/>
              <w:jc w:val="left"/>
              <w:rPr>
                <w:sz w:val="16"/>
              </w:rPr>
            </w:pPr>
            <w:r>
              <w:rPr>
                <w:color w:val="231F20"/>
                <w:sz w:val="16"/>
              </w:rPr>
              <w:t>The child must be (a) under age 19 at the end of the year and younger than</w:t>
            </w:r>
            <w:r>
              <w:rPr>
                <w:color w:val="231F20"/>
                <w:spacing w:val="-8"/>
                <w:sz w:val="16"/>
              </w:rPr>
              <w:t> </w:t>
            </w:r>
            <w:r>
              <w:rPr>
                <w:color w:val="231F20"/>
                <w:sz w:val="16"/>
              </w:rPr>
              <w:t>you</w:t>
            </w:r>
            <w:r>
              <w:rPr>
                <w:color w:val="231F20"/>
                <w:spacing w:val="-8"/>
                <w:sz w:val="16"/>
              </w:rPr>
              <w:t> </w:t>
            </w:r>
            <w:r>
              <w:rPr>
                <w:color w:val="231F20"/>
                <w:sz w:val="16"/>
              </w:rPr>
              <w:t>(or</w:t>
            </w:r>
            <w:r>
              <w:rPr>
                <w:color w:val="231F20"/>
                <w:spacing w:val="-8"/>
                <w:sz w:val="16"/>
              </w:rPr>
              <w:t> </w:t>
            </w:r>
            <w:r>
              <w:rPr>
                <w:color w:val="231F20"/>
                <w:sz w:val="16"/>
              </w:rPr>
              <w:t>your</w:t>
            </w:r>
            <w:r>
              <w:rPr>
                <w:color w:val="231F20"/>
                <w:spacing w:val="-8"/>
                <w:sz w:val="16"/>
              </w:rPr>
              <w:t> </w:t>
            </w:r>
            <w:r>
              <w:rPr>
                <w:color w:val="231F20"/>
                <w:sz w:val="16"/>
              </w:rPr>
              <w:t>spouse</w:t>
            </w:r>
            <w:r>
              <w:rPr>
                <w:color w:val="231F20"/>
                <w:spacing w:val="-8"/>
                <w:sz w:val="16"/>
              </w:rPr>
              <w:t> </w:t>
            </w:r>
            <w:r>
              <w:rPr>
                <w:color w:val="231F20"/>
                <w:sz w:val="16"/>
              </w:rPr>
              <w:t>if</w:t>
            </w:r>
            <w:r>
              <w:rPr>
                <w:color w:val="231F20"/>
                <w:spacing w:val="-8"/>
                <w:sz w:val="16"/>
              </w:rPr>
              <w:t> </w:t>
            </w:r>
            <w:r>
              <w:rPr>
                <w:color w:val="231F20"/>
                <w:sz w:val="16"/>
              </w:rPr>
              <w:t>filing</w:t>
            </w:r>
            <w:r>
              <w:rPr>
                <w:color w:val="231F20"/>
                <w:spacing w:val="-8"/>
                <w:sz w:val="16"/>
              </w:rPr>
              <w:t> </w:t>
            </w:r>
            <w:r>
              <w:rPr>
                <w:color w:val="231F20"/>
                <w:sz w:val="16"/>
              </w:rPr>
              <w:t>jointly);</w:t>
            </w:r>
            <w:r>
              <w:rPr>
                <w:color w:val="231F20"/>
                <w:spacing w:val="-8"/>
                <w:sz w:val="16"/>
              </w:rPr>
              <w:t> </w:t>
            </w:r>
            <w:r>
              <w:rPr>
                <w:color w:val="231F20"/>
                <w:sz w:val="16"/>
              </w:rPr>
              <w:t>(b)</w:t>
            </w:r>
            <w:r>
              <w:rPr>
                <w:color w:val="231F20"/>
                <w:spacing w:val="-8"/>
                <w:sz w:val="16"/>
              </w:rPr>
              <w:t> </w:t>
            </w:r>
            <w:r>
              <w:rPr>
                <w:color w:val="231F20"/>
                <w:sz w:val="16"/>
              </w:rPr>
              <w:t>under</w:t>
            </w:r>
            <w:r>
              <w:rPr>
                <w:color w:val="231F20"/>
                <w:spacing w:val="-8"/>
                <w:sz w:val="16"/>
              </w:rPr>
              <w:t> </w:t>
            </w:r>
            <w:r>
              <w:rPr>
                <w:color w:val="231F20"/>
                <w:sz w:val="16"/>
              </w:rPr>
              <w:t>age</w:t>
            </w:r>
            <w:r>
              <w:rPr>
                <w:color w:val="231F20"/>
                <w:spacing w:val="-8"/>
                <w:sz w:val="16"/>
              </w:rPr>
              <w:t> </w:t>
            </w:r>
            <w:r>
              <w:rPr>
                <w:color w:val="231F20"/>
                <w:sz w:val="16"/>
              </w:rPr>
              <w:t>24</w:t>
            </w:r>
            <w:r>
              <w:rPr>
                <w:color w:val="231F20"/>
                <w:spacing w:val="-8"/>
                <w:sz w:val="16"/>
              </w:rPr>
              <w:t> </w:t>
            </w:r>
            <w:r>
              <w:rPr>
                <w:color w:val="231F20"/>
                <w:sz w:val="16"/>
              </w:rPr>
              <w:t>at</w:t>
            </w:r>
            <w:r>
              <w:rPr>
                <w:color w:val="231F20"/>
                <w:spacing w:val="-8"/>
                <w:sz w:val="16"/>
              </w:rPr>
              <w:t> </w:t>
            </w:r>
            <w:r>
              <w:rPr>
                <w:color w:val="231F20"/>
                <w:sz w:val="16"/>
              </w:rPr>
              <w:t>the</w:t>
            </w:r>
            <w:r>
              <w:rPr>
                <w:color w:val="231F20"/>
                <w:spacing w:val="-8"/>
                <w:sz w:val="16"/>
              </w:rPr>
              <w:t> </w:t>
            </w:r>
            <w:r>
              <w:rPr>
                <w:color w:val="231F20"/>
                <w:sz w:val="16"/>
              </w:rPr>
              <w:t>end</w:t>
            </w:r>
            <w:r>
              <w:rPr>
                <w:color w:val="231F20"/>
                <w:spacing w:val="-8"/>
                <w:sz w:val="16"/>
              </w:rPr>
              <w:t> </w:t>
            </w:r>
            <w:r>
              <w:rPr>
                <w:color w:val="231F20"/>
                <w:sz w:val="16"/>
              </w:rPr>
              <w:t>of</w:t>
            </w:r>
            <w:r>
              <w:rPr>
                <w:color w:val="231F20"/>
                <w:spacing w:val="-8"/>
                <w:sz w:val="16"/>
              </w:rPr>
              <w:t> </w:t>
            </w:r>
            <w:r>
              <w:rPr>
                <w:color w:val="231F20"/>
                <w:sz w:val="16"/>
              </w:rPr>
              <w:t>the year, a student, and younger than you (or your spouse if filing jointly); or</w:t>
            </w:r>
          </w:p>
          <w:p>
            <w:pPr>
              <w:pStyle w:val="TableParagraph"/>
              <w:spacing w:line="181" w:lineRule="exact"/>
              <w:ind w:left="454"/>
              <w:rPr>
                <w:sz w:val="16"/>
              </w:rPr>
            </w:pPr>
            <w:r>
              <w:rPr>
                <w:color w:val="231F20"/>
                <w:sz w:val="16"/>
              </w:rPr>
              <w:t>(c)</w:t>
            </w:r>
            <w:r>
              <w:rPr>
                <w:color w:val="231F20"/>
                <w:spacing w:val="-10"/>
                <w:sz w:val="16"/>
              </w:rPr>
              <w:t> </w:t>
            </w:r>
            <w:r>
              <w:rPr>
                <w:color w:val="231F20"/>
                <w:sz w:val="16"/>
              </w:rPr>
              <w:t>any</w:t>
            </w:r>
            <w:r>
              <w:rPr>
                <w:color w:val="231F20"/>
                <w:spacing w:val="-10"/>
                <w:sz w:val="16"/>
              </w:rPr>
              <w:t> </w:t>
            </w:r>
            <w:r>
              <w:rPr>
                <w:color w:val="231F20"/>
                <w:sz w:val="16"/>
              </w:rPr>
              <w:t>age</w:t>
            </w:r>
            <w:r>
              <w:rPr>
                <w:color w:val="231F20"/>
                <w:spacing w:val="-10"/>
                <w:sz w:val="16"/>
              </w:rPr>
              <w:t> </w:t>
            </w:r>
            <w:r>
              <w:rPr>
                <w:color w:val="231F20"/>
                <w:sz w:val="16"/>
              </w:rPr>
              <w:t>if</w:t>
            </w:r>
            <w:r>
              <w:rPr>
                <w:color w:val="231F20"/>
                <w:spacing w:val="-10"/>
                <w:sz w:val="16"/>
              </w:rPr>
              <w:t> </w:t>
            </w:r>
            <w:r>
              <w:rPr>
                <w:color w:val="231F20"/>
                <w:sz w:val="16"/>
              </w:rPr>
              <w:t>permanently</w:t>
            </w:r>
            <w:r>
              <w:rPr>
                <w:color w:val="231F20"/>
                <w:spacing w:val="-10"/>
                <w:sz w:val="16"/>
              </w:rPr>
              <w:t> </w:t>
            </w:r>
            <w:r>
              <w:rPr>
                <w:color w:val="231F20"/>
                <w:sz w:val="16"/>
              </w:rPr>
              <w:t>and</w:t>
            </w:r>
            <w:r>
              <w:rPr>
                <w:color w:val="231F20"/>
                <w:spacing w:val="-10"/>
                <w:sz w:val="16"/>
              </w:rPr>
              <w:t> </w:t>
            </w:r>
            <w:r>
              <w:rPr>
                <w:color w:val="231F20"/>
                <w:sz w:val="16"/>
              </w:rPr>
              <w:t>totally</w:t>
            </w:r>
            <w:r>
              <w:rPr>
                <w:color w:val="231F20"/>
                <w:spacing w:val="-10"/>
                <w:sz w:val="16"/>
              </w:rPr>
              <w:t> </w:t>
            </w:r>
            <w:r>
              <w:rPr>
                <w:color w:val="231F20"/>
                <w:spacing w:val="-2"/>
                <w:sz w:val="16"/>
              </w:rPr>
              <w:t>disabled.</w:t>
            </w:r>
          </w:p>
          <w:p>
            <w:pPr>
              <w:pStyle w:val="TableParagraph"/>
              <w:spacing w:before="69"/>
              <w:rPr>
                <w:rFonts w:ascii="Arial Black"/>
                <w:sz w:val="16"/>
              </w:rPr>
            </w:pPr>
          </w:p>
          <w:p>
            <w:pPr>
              <w:pStyle w:val="TableParagraph"/>
              <w:numPr>
                <w:ilvl w:val="0"/>
                <w:numId w:val="28"/>
              </w:numPr>
              <w:tabs>
                <w:tab w:pos="453" w:val="left" w:leader="none"/>
              </w:tabs>
              <w:spacing w:line="240" w:lineRule="auto" w:before="0" w:after="0"/>
              <w:ind w:left="453" w:right="0" w:hanging="232"/>
              <w:jc w:val="left"/>
              <w:rPr>
                <w:position w:val="5"/>
                <w:sz w:val="10"/>
              </w:rPr>
            </w:pPr>
            <w:r>
              <w:rPr>
                <w:color w:val="231F20"/>
                <w:sz w:val="16"/>
              </w:rPr>
              <w:t>The</w:t>
            </w:r>
            <w:r>
              <w:rPr>
                <w:color w:val="231F20"/>
                <w:spacing w:val="-9"/>
                <w:sz w:val="16"/>
              </w:rPr>
              <w:t> </w:t>
            </w:r>
            <w:r>
              <w:rPr>
                <w:color w:val="231F20"/>
                <w:sz w:val="16"/>
              </w:rPr>
              <w:t>child</w:t>
            </w:r>
            <w:r>
              <w:rPr>
                <w:color w:val="231F20"/>
                <w:spacing w:val="-9"/>
                <w:sz w:val="16"/>
              </w:rPr>
              <w:t> </w:t>
            </w:r>
            <w:r>
              <w:rPr>
                <w:color w:val="231F20"/>
                <w:sz w:val="16"/>
              </w:rPr>
              <w:t>must</w:t>
            </w:r>
            <w:r>
              <w:rPr>
                <w:color w:val="231F20"/>
                <w:spacing w:val="-9"/>
                <w:sz w:val="16"/>
              </w:rPr>
              <w:t> </w:t>
            </w:r>
            <w:r>
              <w:rPr>
                <w:color w:val="231F20"/>
                <w:sz w:val="16"/>
              </w:rPr>
              <w:t>have</w:t>
            </w:r>
            <w:r>
              <w:rPr>
                <w:color w:val="231F20"/>
                <w:spacing w:val="-9"/>
                <w:sz w:val="16"/>
              </w:rPr>
              <w:t> </w:t>
            </w:r>
            <w:r>
              <w:rPr>
                <w:color w:val="231F20"/>
                <w:sz w:val="16"/>
              </w:rPr>
              <w:t>lived</w:t>
            </w:r>
            <w:r>
              <w:rPr>
                <w:color w:val="231F20"/>
                <w:spacing w:val="-9"/>
                <w:sz w:val="16"/>
              </w:rPr>
              <w:t> </w:t>
            </w:r>
            <w:r>
              <w:rPr>
                <w:color w:val="231F20"/>
                <w:sz w:val="16"/>
              </w:rPr>
              <w:t>with</w:t>
            </w:r>
            <w:r>
              <w:rPr>
                <w:color w:val="231F20"/>
                <w:spacing w:val="-9"/>
                <w:sz w:val="16"/>
              </w:rPr>
              <w:t> </w:t>
            </w:r>
            <w:r>
              <w:rPr>
                <w:color w:val="231F20"/>
                <w:sz w:val="16"/>
              </w:rPr>
              <w:t>you</w:t>
            </w:r>
            <w:r>
              <w:rPr>
                <w:color w:val="231F20"/>
                <w:spacing w:val="-9"/>
                <w:sz w:val="16"/>
              </w:rPr>
              <w:t> </w:t>
            </w:r>
            <w:r>
              <w:rPr>
                <w:color w:val="231F20"/>
                <w:sz w:val="16"/>
              </w:rPr>
              <w:t>for</w:t>
            </w:r>
            <w:r>
              <w:rPr>
                <w:color w:val="231F20"/>
                <w:spacing w:val="-9"/>
                <w:sz w:val="16"/>
              </w:rPr>
              <w:t> </w:t>
            </w:r>
            <w:r>
              <w:rPr>
                <w:color w:val="231F20"/>
                <w:sz w:val="16"/>
              </w:rPr>
              <w:t>more</w:t>
            </w:r>
            <w:r>
              <w:rPr>
                <w:color w:val="231F20"/>
                <w:spacing w:val="-9"/>
                <w:sz w:val="16"/>
              </w:rPr>
              <w:t> </w:t>
            </w:r>
            <w:r>
              <w:rPr>
                <w:color w:val="231F20"/>
                <w:sz w:val="16"/>
              </w:rPr>
              <w:t>than</w:t>
            </w:r>
            <w:r>
              <w:rPr>
                <w:color w:val="231F20"/>
                <w:spacing w:val="-9"/>
                <w:sz w:val="16"/>
              </w:rPr>
              <w:t> </w:t>
            </w:r>
            <w:r>
              <w:rPr>
                <w:color w:val="231F20"/>
                <w:sz w:val="16"/>
              </w:rPr>
              <w:t>half</w:t>
            </w:r>
            <w:r>
              <w:rPr>
                <w:color w:val="231F20"/>
                <w:spacing w:val="-9"/>
                <w:sz w:val="16"/>
              </w:rPr>
              <w:t> </w:t>
            </w:r>
            <w:r>
              <w:rPr>
                <w:color w:val="231F20"/>
                <w:sz w:val="16"/>
              </w:rPr>
              <w:t>of</w:t>
            </w:r>
            <w:r>
              <w:rPr>
                <w:color w:val="231F20"/>
                <w:spacing w:val="-9"/>
                <w:sz w:val="16"/>
              </w:rPr>
              <w:t> </w:t>
            </w:r>
            <w:r>
              <w:rPr>
                <w:color w:val="231F20"/>
                <w:sz w:val="16"/>
              </w:rPr>
              <w:t>the</w:t>
            </w:r>
            <w:r>
              <w:rPr>
                <w:color w:val="231F20"/>
                <w:spacing w:val="-9"/>
                <w:sz w:val="16"/>
              </w:rPr>
              <w:t> </w:t>
            </w:r>
            <w:r>
              <w:rPr>
                <w:color w:val="231F20"/>
                <w:spacing w:val="-2"/>
                <w:sz w:val="16"/>
              </w:rPr>
              <w:t>year.</w:t>
            </w:r>
            <w:r>
              <w:rPr>
                <w:color w:val="231F20"/>
                <w:spacing w:val="-2"/>
                <w:position w:val="5"/>
                <w:sz w:val="10"/>
              </w:rPr>
              <w:t>2</w:t>
            </w:r>
          </w:p>
          <w:p>
            <w:pPr>
              <w:pStyle w:val="TableParagraph"/>
              <w:spacing w:before="69"/>
              <w:rPr>
                <w:rFonts w:ascii="Arial Black"/>
                <w:sz w:val="16"/>
              </w:rPr>
            </w:pPr>
          </w:p>
          <w:p>
            <w:pPr>
              <w:pStyle w:val="TableParagraph"/>
              <w:numPr>
                <w:ilvl w:val="0"/>
                <w:numId w:val="28"/>
              </w:numPr>
              <w:tabs>
                <w:tab w:pos="453" w:val="left" w:leader="none"/>
                <w:tab w:pos="455" w:val="left" w:leader="none"/>
              </w:tabs>
              <w:spacing w:line="252" w:lineRule="auto" w:before="0" w:after="0"/>
              <w:ind w:left="455" w:right="71" w:hanging="234"/>
              <w:jc w:val="left"/>
              <w:rPr>
                <w:sz w:val="16"/>
              </w:rPr>
            </w:pPr>
            <w:r>
              <w:rPr>
                <w:color w:val="231F20"/>
                <w:sz w:val="16"/>
              </w:rPr>
              <w:t>The</w:t>
            </w:r>
            <w:r>
              <w:rPr>
                <w:color w:val="231F20"/>
                <w:spacing w:val="-9"/>
                <w:sz w:val="16"/>
              </w:rPr>
              <w:t> </w:t>
            </w:r>
            <w:r>
              <w:rPr>
                <w:color w:val="231F20"/>
                <w:sz w:val="16"/>
              </w:rPr>
              <w:t>child</w:t>
            </w:r>
            <w:r>
              <w:rPr>
                <w:color w:val="231F20"/>
                <w:spacing w:val="-9"/>
                <w:sz w:val="16"/>
              </w:rPr>
              <w:t> </w:t>
            </w:r>
            <w:r>
              <w:rPr>
                <w:color w:val="231F20"/>
                <w:sz w:val="16"/>
              </w:rPr>
              <w:t>must</w:t>
            </w:r>
            <w:r>
              <w:rPr>
                <w:color w:val="231F20"/>
                <w:spacing w:val="-9"/>
                <w:sz w:val="16"/>
              </w:rPr>
              <w:t> </w:t>
            </w:r>
            <w:r>
              <w:rPr>
                <w:color w:val="231F20"/>
                <w:sz w:val="16"/>
              </w:rPr>
              <w:t>not</w:t>
            </w:r>
            <w:r>
              <w:rPr>
                <w:color w:val="231F20"/>
                <w:spacing w:val="-9"/>
                <w:sz w:val="16"/>
              </w:rPr>
              <w:t> </w:t>
            </w:r>
            <w:r>
              <w:rPr>
                <w:color w:val="231F20"/>
                <w:sz w:val="16"/>
              </w:rPr>
              <w:t>have</w:t>
            </w:r>
            <w:r>
              <w:rPr>
                <w:color w:val="231F20"/>
                <w:spacing w:val="-9"/>
                <w:sz w:val="16"/>
              </w:rPr>
              <w:t> </w:t>
            </w:r>
            <w:r>
              <w:rPr>
                <w:color w:val="231F20"/>
                <w:sz w:val="16"/>
              </w:rPr>
              <w:t>provided</w:t>
            </w:r>
            <w:r>
              <w:rPr>
                <w:color w:val="231F20"/>
                <w:spacing w:val="-9"/>
                <w:sz w:val="16"/>
              </w:rPr>
              <w:t> </w:t>
            </w:r>
            <w:r>
              <w:rPr>
                <w:color w:val="231F20"/>
                <w:sz w:val="16"/>
              </w:rPr>
              <w:t>more</w:t>
            </w:r>
            <w:r>
              <w:rPr>
                <w:color w:val="231F20"/>
                <w:spacing w:val="-9"/>
                <w:sz w:val="16"/>
              </w:rPr>
              <w:t> </w:t>
            </w:r>
            <w:r>
              <w:rPr>
                <w:color w:val="231F20"/>
                <w:sz w:val="16"/>
              </w:rPr>
              <w:t>than</w:t>
            </w:r>
            <w:r>
              <w:rPr>
                <w:color w:val="231F20"/>
                <w:spacing w:val="-9"/>
                <w:sz w:val="16"/>
              </w:rPr>
              <w:t> </w:t>
            </w:r>
            <w:r>
              <w:rPr>
                <w:color w:val="231F20"/>
                <w:sz w:val="16"/>
              </w:rPr>
              <w:t>half</w:t>
            </w:r>
            <w:r>
              <w:rPr>
                <w:color w:val="231F20"/>
                <w:spacing w:val="-9"/>
                <w:sz w:val="16"/>
              </w:rPr>
              <w:t> </w:t>
            </w:r>
            <w:r>
              <w:rPr>
                <w:color w:val="231F20"/>
                <w:sz w:val="16"/>
              </w:rPr>
              <w:t>of</w:t>
            </w:r>
            <w:r>
              <w:rPr>
                <w:color w:val="231F20"/>
                <w:spacing w:val="-9"/>
                <w:sz w:val="16"/>
              </w:rPr>
              <w:t> </w:t>
            </w:r>
            <w:r>
              <w:rPr>
                <w:color w:val="231F20"/>
                <w:sz w:val="16"/>
              </w:rPr>
              <w:t>the</w:t>
            </w:r>
            <w:r>
              <w:rPr>
                <w:color w:val="231F20"/>
                <w:spacing w:val="-9"/>
                <w:sz w:val="16"/>
              </w:rPr>
              <w:t> </w:t>
            </w:r>
            <w:r>
              <w:rPr>
                <w:color w:val="231F20"/>
                <w:sz w:val="16"/>
              </w:rPr>
              <w:t>child’s</w:t>
            </w:r>
            <w:r>
              <w:rPr>
                <w:color w:val="231F20"/>
                <w:spacing w:val="-9"/>
                <w:sz w:val="16"/>
              </w:rPr>
              <w:t> </w:t>
            </w:r>
            <w:r>
              <w:rPr>
                <w:color w:val="231F20"/>
                <w:sz w:val="16"/>
              </w:rPr>
              <w:t>own</w:t>
            </w:r>
            <w:r>
              <w:rPr>
                <w:color w:val="231F20"/>
                <w:spacing w:val="-9"/>
                <w:sz w:val="16"/>
              </w:rPr>
              <w:t> </w:t>
            </w:r>
            <w:r>
              <w:rPr>
                <w:color w:val="231F20"/>
                <w:sz w:val="16"/>
              </w:rPr>
              <w:t>support for the year.</w:t>
            </w:r>
          </w:p>
          <w:p>
            <w:pPr>
              <w:pStyle w:val="TableParagraph"/>
              <w:spacing w:before="60"/>
              <w:rPr>
                <w:rFonts w:ascii="Arial Black"/>
                <w:sz w:val="16"/>
              </w:rPr>
            </w:pPr>
          </w:p>
          <w:p>
            <w:pPr>
              <w:pStyle w:val="TableParagraph"/>
              <w:numPr>
                <w:ilvl w:val="0"/>
                <w:numId w:val="28"/>
              </w:numPr>
              <w:tabs>
                <w:tab w:pos="453" w:val="left" w:leader="none"/>
                <w:tab w:pos="455" w:val="left" w:leader="none"/>
              </w:tabs>
              <w:spacing w:line="252" w:lineRule="auto" w:before="0" w:after="0"/>
              <w:ind w:left="455" w:right="302" w:hanging="234"/>
              <w:jc w:val="left"/>
              <w:rPr>
                <w:sz w:val="16"/>
              </w:rPr>
            </w:pPr>
            <w:r>
              <w:rPr>
                <w:color w:val="231F20"/>
                <w:sz w:val="16"/>
              </w:rPr>
              <w:t>The child must not be filing a joint return for the year (unless that joint return</w:t>
            </w:r>
            <w:r>
              <w:rPr>
                <w:color w:val="231F20"/>
                <w:spacing w:val="-9"/>
                <w:sz w:val="16"/>
              </w:rPr>
              <w:t> </w:t>
            </w:r>
            <w:r>
              <w:rPr>
                <w:color w:val="231F20"/>
                <w:sz w:val="16"/>
              </w:rPr>
              <w:t>is</w:t>
            </w:r>
            <w:r>
              <w:rPr>
                <w:color w:val="231F20"/>
                <w:spacing w:val="-9"/>
                <w:sz w:val="16"/>
              </w:rPr>
              <w:t> </w:t>
            </w:r>
            <w:r>
              <w:rPr>
                <w:color w:val="231F20"/>
                <w:sz w:val="16"/>
              </w:rPr>
              <w:t>filed</w:t>
            </w:r>
            <w:r>
              <w:rPr>
                <w:color w:val="231F20"/>
                <w:spacing w:val="-9"/>
                <w:sz w:val="16"/>
              </w:rPr>
              <w:t> </w:t>
            </w:r>
            <w:r>
              <w:rPr>
                <w:color w:val="231F20"/>
                <w:sz w:val="16"/>
              </w:rPr>
              <w:t>only</w:t>
            </w:r>
            <w:r>
              <w:rPr>
                <w:color w:val="231F20"/>
                <w:spacing w:val="-9"/>
                <w:sz w:val="16"/>
              </w:rPr>
              <w:t> </w:t>
            </w:r>
            <w:r>
              <w:rPr>
                <w:color w:val="231F20"/>
                <w:sz w:val="16"/>
              </w:rPr>
              <w:t>to</w:t>
            </w:r>
            <w:r>
              <w:rPr>
                <w:color w:val="231F20"/>
                <w:spacing w:val="-9"/>
                <w:sz w:val="16"/>
              </w:rPr>
              <w:t> </w:t>
            </w:r>
            <w:r>
              <w:rPr>
                <w:color w:val="231F20"/>
                <w:sz w:val="16"/>
              </w:rPr>
              <w:t>claim</w:t>
            </w:r>
            <w:r>
              <w:rPr>
                <w:color w:val="231F20"/>
                <w:spacing w:val="-9"/>
                <w:sz w:val="16"/>
              </w:rPr>
              <w:t> </w:t>
            </w:r>
            <w:r>
              <w:rPr>
                <w:color w:val="231F20"/>
                <w:sz w:val="16"/>
              </w:rPr>
              <w:t>a</w:t>
            </w:r>
            <w:r>
              <w:rPr>
                <w:color w:val="231F20"/>
                <w:spacing w:val="-9"/>
                <w:sz w:val="16"/>
              </w:rPr>
              <w:t> </w:t>
            </w:r>
            <w:r>
              <w:rPr>
                <w:color w:val="231F20"/>
                <w:sz w:val="16"/>
              </w:rPr>
              <w:t>refund</w:t>
            </w:r>
            <w:r>
              <w:rPr>
                <w:color w:val="231F20"/>
                <w:spacing w:val="-9"/>
                <w:sz w:val="16"/>
              </w:rPr>
              <w:t> </w:t>
            </w:r>
            <w:r>
              <w:rPr>
                <w:color w:val="231F20"/>
                <w:sz w:val="16"/>
              </w:rPr>
              <w:t>of</w:t>
            </w:r>
            <w:r>
              <w:rPr>
                <w:color w:val="231F20"/>
                <w:spacing w:val="-9"/>
                <w:sz w:val="16"/>
              </w:rPr>
              <w:t> </w:t>
            </w:r>
            <w:r>
              <w:rPr>
                <w:color w:val="231F20"/>
                <w:sz w:val="16"/>
              </w:rPr>
              <w:t>withheld</w:t>
            </w:r>
            <w:r>
              <w:rPr>
                <w:color w:val="231F20"/>
                <w:spacing w:val="-9"/>
                <w:sz w:val="16"/>
              </w:rPr>
              <w:t> </w:t>
            </w:r>
            <w:r>
              <w:rPr>
                <w:color w:val="231F20"/>
                <w:sz w:val="16"/>
              </w:rPr>
              <w:t>income</w:t>
            </w:r>
            <w:r>
              <w:rPr>
                <w:color w:val="231F20"/>
                <w:spacing w:val="-9"/>
                <w:sz w:val="16"/>
              </w:rPr>
              <w:t> </w:t>
            </w:r>
            <w:r>
              <w:rPr>
                <w:color w:val="231F20"/>
                <w:sz w:val="16"/>
              </w:rPr>
              <w:t>tax</w:t>
            </w:r>
            <w:r>
              <w:rPr>
                <w:color w:val="231F20"/>
                <w:spacing w:val="-9"/>
                <w:sz w:val="16"/>
              </w:rPr>
              <w:t> </w:t>
            </w:r>
            <w:r>
              <w:rPr>
                <w:color w:val="231F20"/>
                <w:sz w:val="16"/>
              </w:rPr>
              <w:t>or</w:t>
            </w:r>
            <w:r>
              <w:rPr>
                <w:color w:val="231F20"/>
                <w:spacing w:val="-9"/>
                <w:sz w:val="16"/>
              </w:rPr>
              <w:t> </w:t>
            </w:r>
            <w:r>
              <w:rPr>
                <w:color w:val="231F20"/>
                <w:sz w:val="16"/>
              </w:rPr>
              <w:t>estimated tax</w:t>
            </w:r>
            <w:r>
              <w:rPr>
                <w:color w:val="231F20"/>
                <w:spacing w:val="-6"/>
                <w:sz w:val="16"/>
              </w:rPr>
              <w:t> </w:t>
            </w:r>
            <w:r>
              <w:rPr>
                <w:color w:val="231F20"/>
                <w:sz w:val="16"/>
              </w:rPr>
              <w:t>paid).</w:t>
            </w:r>
          </w:p>
          <w:p>
            <w:pPr>
              <w:pStyle w:val="TableParagraph"/>
              <w:spacing w:line="220" w:lineRule="exact" w:before="111"/>
              <w:ind w:left="84" w:right="77"/>
              <w:rPr>
                <w:sz w:val="18"/>
              </w:rPr>
            </w:pPr>
            <w:r>
              <w:rPr>
                <w:color w:val="231F20"/>
                <w:sz w:val="18"/>
              </w:rPr>
              <w:t>If the child meets the rules to be a qualifying child of more than one person, generally only one person can actually treat the child as a qualifying</w:t>
            </w:r>
            <w:r>
              <w:rPr>
                <w:color w:val="231F20"/>
                <w:spacing w:val="-12"/>
                <w:sz w:val="18"/>
              </w:rPr>
              <w:t> </w:t>
            </w:r>
            <w:r>
              <w:rPr>
                <w:color w:val="231F20"/>
                <w:sz w:val="18"/>
              </w:rPr>
              <w:t>child.</w:t>
            </w:r>
            <w:r>
              <w:rPr>
                <w:color w:val="231F20"/>
                <w:spacing w:val="-12"/>
                <w:sz w:val="18"/>
              </w:rPr>
              <w:t> </w:t>
            </w:r>
            <w:r>
              <w:rPr>
                <w:color w:val="231F20"/>
                <w:sz w:val="18"/>
              </w:rPr>
              <w:t>See</w:t>
            </w:r>
            <w:r>
              <w:rPr>
                <w:color w:val="231F20"/>
                <w:spacing w:val="-12"/>
                <w:sz w:val="18"/>
              </w:rPr>
              <w:t> </w:t>
            </w:r>
            <w:hyperlink w:history="true" w:anchor="_bookmark119">
              <w:r>
                <w:rPr>
                  <w:rFonts w:ascii="Arial"/>
                  <w:i/>
                  <w:color w:val="0056A2"/>
                  <w:sz w:val="18"/>
                  <w:u w:val="single" w:color="0055A1"/>
                </w:rPr>
                <w:t>Qualifying</w:t>
              </w:r>
              <w:r>
                <w:rPr>
                  <w:rFonts w:ascii="Arial"/>
                  <w:i/>
                  <w:color w:val="0056A2"/>
                  <w:spacing w:val="-13"/>
                  <w:sz w:val="18"/>
                  <w:u w:val="single" w:color="0055A1"/>
                </w:rPr>
                <w:t> </w:t>
              </w:r>
              <w:r>
                <w:rPr>
                  <w:rFonts w:ascii="Arial"/>
                  <w:i/>
                  <w:color w:val="0056A2"/>
                  <w:sz w:val="18"/>
                  <w:u w:val="single" w:color="0055A1"/>
                </w:rPr>
                <w:t>Child</w:t>
              </w:r>
              <w:r>
                <w:rPr>
                  <w:rFonts w:ascii="Arial"/>
                  <w:i/>
                  <w:color w:val="0056A2"/>
                  <w:spacing w:val="-12"/>
                  <w:sz w:val="18"/>
                  <w:u w:val="single" w:color="0055A1"/>
                </w:rPr>
                <w:t> </w:t>
              </w:r>
              <w:r>
                <w:rPr>
                  <w:rFonts w:ascii="Arial"/>
                  <w:i/>
                  <w:color w:val="0056A2"/>
                  <w:sz w:val="18"/>
                  <w:u w:val="single" w:color="0055A1"/>
                </w:rPr>
                <w:t>of</w:t>
              </w:r>
              <w:r>
                <w:rPr>
                  <w:rFonts w:ascii="Arial"/>
                  <w:i/>
                  <w:color w:val="0056A2"/>
                  <w:spacing w:val="-13"/>
                  <w:sz w:val="18"/>
                  <w:u w:val="single" w:color="0055A1"/>
                </w:rPr>
                <w:t> </w:t>
              </w:r>
              <w:r>
                <w:rPr>
                  <w:rFonts w:ascii="Arial"/>
                  <w:i/>
                  <w:color w:val="0056A2"/>
                  <w:sz w:val="18"/>
                  <w:u w:val="single" w:color="0055A1"/>
                </w:rPr>
                <w:t>More</w:t>
              </w:r>
              <w:r>
                <w:rPr>
                  <w:rFonts w:ascii="Arial"/>
                  <w:i/>
                  <w:color w:val="0056A2"/>
                  <w:spacing w:val="-12"/>
                  <w:sz w:val="18"/>
                  <w:u w:val="single" w:color="0055A1"/>
                </w:rPr>
                <w:t> </w:t>
              </w:r>
              <w:r>
                <w:rPr>
                  <w:rFonts w:ascii="Arial"/>
                  <w:i/>
                  <w:color w:val="0056A2"/>
                  <w:sz w:val="18"/>
                  <w:u w:val="single" w:color="0055A1"/>
                </w:rPr>
                <w:t>Than</w:t>
              </w:r>
              <w:r>
                <w:rPr>
                  <w:rFonts w:ascii="Arial"/>
                  <w:i/>
                  <w:color w:val="0056A2"/>
                  <w:spacing w:val="-13"/>
                  <w:sz w:val="18"/>
                  <w:u w:val="single" w:color="0055A1"/>
                </w:rPr>
                <w:t> </w:t>
              </w:r>
              <w:r>
                <w:rPr>
                  <w:rFonts w:ascii="Arial"/>
                  <w:i/>
                  <w:color w:val="0056A2"/>
                  <w:sz w:val="18"/>
                  <w:u w:val="single" w:color="0055A1"/>
                </w:rPr>
                <w:t>One</w:t>
              </w:r>
              <w:r>
                <w:rPr>
                  <w:rFonts w:ascii="Arial"/>
                  <w:i/>
                  <w:color w:val="0056A2"/>
                  <w:spacing w:val="-12"/>
                  <w:sz w:val="18"/>
                  <w:u w:val="single" w:color="0055A1"/>
                </w:rPr>
                <w:t> </w:t>
              </w:r>
              <w:r>
                <w:rPr>
                  <w:rFonts w:ascii="Arial"/>
                  <w:i/>
                  <w:color w:val="0056A2"/>
                  <w:sz w:val="18"/>
                  <w:u w:val="single" w:color="0055A1"/>
                </w:rPr>
                <w:t>Person</w:t>
              </w:r>
            </w:hyperlink>
            <w:r>
              <w:rPr>
                <w:color w:val="231F20"/>
                <w:sz w:val="18"/>
              </w:rPr>
              <w:t>,</w:t>
            </w:r>
            <w:r>
              <w:rPr>
                <w:color w:val="231F20"/>
                <w:spacing w:val="-12"/>
                <w:sz w:val="18"/>
              </w:rPr>
              <w:t> </w:t>
            </w:r>
            <w:r>
              <w:rPr>
                <w:color w:val="231F20"/>
                <w:sz w:val="18"/>
              </w:rPr>
              <w:t>later, to find out which person is the person entitled to claim the child as a qualifying</w:t>
            </w:r>
            <w:r>
              <w:rPr>
                <w:color w:val="231F20"/>
                <w:spacing w:val="-1"/>
                <w:sz w:val="18"/>
              </w:rPr>
              <w:t> </w:t>
            </w:r>
            <w:r>
              <w:rPr>
                <w:color w:val="231F20"/>
                <w:sz w:val="18"/>
              </w:rPr>
              <w:t>child.</w:t>
            </w:r>
          </w:p>
        </w:tc>
        <w:tc>
          <w:tcPr>
            <w:tcW w:w="4841" w:type="dxa"/>
          </w:tcPr>
          <w:p>
            <w:pPr>
              <w:pStyle w:val="TableParagraph"/>
              <w:numPr>
                <w:ilvl w:val="0"/>
                <w:numId w:val="29"/>
              </w:numPr>
              <w:tabs>
                <w:tab w:pos="397" w:val="left" w:leader="none"/>
                <w:tab w:pos="399" w:val="left" w:leader="none"/>
              </w:tabs>
              <w:spacing w:line="252" w:lineRule="auto" w:before="52" w:after="0"/>
              <w:ind w:left="399" w:right="456" w:hanging="234"/>
              <w:jc w:val="left"/>
              <w:rPr>
                <w:sz w:val="16"/>
              </w:rPr>
            </w:pPr>
            <w:r>
              <w:rPr>
                <w:color w:val="231F20"/>
                <w:sz w:val="16"/>
              </w:rPr>
              <w:t>The</w:t>
            </w:r>
            <w:r>
              <w:rPr>
                <w:color w:val="231F20"/>
                <w:spacing w:val="-10"/>
                <w:sz w:val="16"/>
              </w:rPr>
              <w:t> </w:t>
            </w:r>
            <w:r>
              <w:rPr>
                <w:color w:val="231F20"/>
                <w:sz w:val="16"/>
              </w:rPr>
              <w:t>person</w:t>
            </w:r>
            <w:r>
              <w:rPr>
                <w:color w:val="231F20"/>
                <w:spacing w:val="-10"/>
                <w:sz w:val="16"/>
              </w:rPr>
              <w:t> </w:t>
            </w:r>
            <w:r>
              <w:rPr>
                <w:color w:val="231F20"/>
                <w:sz w:val="16"/>
              </w:rPr>
              <w:t>can't</w:t>
            </w:r>
            <w:r>
              <w:rPr>
                <w:color w:val="231F20"/>
                <w:spacing w:val="-10"/>
                <w:sz w:val="16"/>
              </w:rPr>
              <w:t> </w:t>
            </w:r>
            <w:r>
              <w:rPr>
                <w:color w:val="231F20"/>
                <w:sz w:val="16"/>
              </w:rPr>
              <w:t>be</w:t>
            </w:r>
            <w:r>
              <w:rPr>
                <w:color w:val="231F20"/>
                <w:spacing w:val="-10"/>
                <w:sz w:val="16"/>
              </w:rPr>
              <w:t> </w:t>
            </w:r>
            <w:r>
              <w:rPr>
                <w:color w:val="231F20"/>
                <w:sz w:val="16"/>
              </w:rPr>
              <w:t>your</w:t>
            </w:r>
            <w:r>
              <w:rPr>
                <w:color w:val="231F20"/>
                <w:spacing w:val="-10"/>
                <w:sz w:val="16"/>
              </w:rPr>
              <w:t> </w:t>
            </w:r>
            <w:r>
              <w:rPr>
                <w:color w:val="231F20"/>
                <w:sz w:val="16"/>
              </w:rPr>
              <w:t>qualifying</w:t>
            </w:r>
            <w:r>
              <w:rPr>
                <w:color w:val="231F20"/>
                <w:spacing w:val="-10"/>
                <w:sz w:val="16"/>
              </w:rPr>
              <w:t> </w:t>
            </w:r>
            <w:r>
              <w:rPr>
                <w:color w:val="231F20"/>
                <w:sz w:val="16"/>
              </w:rPr>
              <w:t>child</w:t>
            </w:r>
            <w:r>
              <w:rPr>
                <w:color w:val="231F20"/>
                <w:spacing w:val="-10"/>
                <w:sz w:val="16"/>
              </w:rPr>
              <w:t> </w:t>
            </w:r>
            <w:r>
              <w:rPr>
                <w:color w:val="231F20"/>
                <w:sz w:val="16"/>
              </w:rPr>
              <w:t>or</w:t>
            </w:r>
            <w:r>
              <w:rPr>
                <w:color w:val="231F20"/>
                <w:spacing w:val="-10"/>
                <w:sz w:val="16"/>
              </w:rPr>
              <w:t> </w:t>
            </w:r>
            <w:r>
              <w:rPr>
                <w:color w:val="231F20"/>
                <w:sz w:val="16"/>
              </w:rPr>
              <w:t>the</w:t>
            </w:r>
            <w:r>
              <w:rPr>
                <w:color w:val="231F20"/>
                <w:spacing w:val="-10"/>
                <w:sz w:val="16"/>
              </w:rPr>
              <w:t> </w:t>
            </w:r>
            <w:r>
              <w:rPr>
                <w:color w:val="231F20"/>
                <w:sz w:val="16"/>
              </w:rPr>
              <w:t>qualifying child of any other taxpayer.</w:t>
            </w:r>
          </w:p>
          <w:p>
            <w:pPr>
              <w:pStyle w:val="TableParagraph"/>
              <w:spacing w:before="60"/>
              <w:rPr>
                <w:rFonts w:ascii="Arial Black"/>
                <w:sz w:val="16"/>
              </w:rPr>
            </w:pPr>
          </w:p>
          <w:p>
            <w:pPr>
              <w:pStyle w:val="TableParagraph"/>
              <w:numPr>
                <w:ilvl w:val="0"/>
                <w:numId w:val="29"/>
              </w:numPr>
              <w:tabs>
                <w:tab w:pos="397" w:val="left" w:leader="none"/>
                <w:tab w:pos="399" w:val="left" w:leader="none"/>
              </w:tabs>
              <w:spacing w:line="247" w:lineRule="auto" w:before="0" w:after="0"/>
              <w:ind w:left="399" w:right="149" w:hanging="234"/>
              <w:jc w:val="left"/>
              <w:rPr>
                <w:sz w:val="16"/>
              </w:rPr>
            </w:pPr>
            <w:r>
              <w:rPr>
                <w:color w:val="231F20"/>
                <w:sz w:val="16"/>
              </w:rPr>
              <w:t>The person either (a) must be related to you in one of the ways</w:t>
            </w:r>
            <w:r>
              <w:rPr>
                <w:color w:val="231F20"/>
                <w:spacing w:val="-11"/>
                <w:sz w:val="16"/>
              </w:rPr>
              <w:t> </w:t>
            </w:r>
            <w:r>
              <w:rPr>
                <w:color w:val="231F20"/>
                <w:sz w:val="16"/>
              </w:rPr>
              <w:t>listed</w:t>
            </w:r>
            <w:r>
              <w:rPr>
                <w:color w:val="231F20"/>
                <w:spacing w:val="-11"/>
                <w:sz w:val="16"/>
              </w:rPr>
              <w:t> </w:t>
            </w:r>
            <w:r>
              <w:rPr>
                <w:color w:val="231F20"/>
                <w:sz w:val="16"/>
              </w:rPr>
              <w:t>under</w:t>
            </w:r>
            <w:r>
              <w:rPr>
                <w:color w:val="231F20"/>
                <w:spacing w:val="-10"/>
                <w:sz w:val="16"/>
              </w:rPr>
              <w:t> </w:t>
            </w:r>
            <w:hyperlink w:history="true" w:anchor="_bookmark131">
              <w:r>
                <w:rPr>
                  <w:rFonts w:ascii="Arial"/>
                  <w:i/>
                  <w:color w:val="0056A2"/>
                  <w:sz w:val="16"/>
                  <w:u w:val="single" w:color="0055A1"/>
                </w:rPr>
                <w:t>Relatives</w:t>
              </w:r>
              <w:r>
                <w:rPr>
                  <w:rFonts w:ascii="Arial"/>
                  <w:i/>
                  <w:color w:val="0056A2"/>
                  <w:spacing w:val="-11"/>
                  <w:sz w:val="16"/>
                  <w:u w:val="single" w:color="0055A1"/>
                </w:rPr>
                <w:t> </w:t>
              </w:r>
              <w:r>
                <w:rPr>
                  <w:rFonts w:ascii="Arial"/>
                  <w:i/>
                  <w:color w:val="0056A2"/>
                  <w:sz w:val="16"/>
                  <w:u w:val="single" w:color="0055A1"/>
                </w:rPr>
                <w:t>who</w:t>
              </w:r>
              <w:r>
                <w:rPr>
                  <w:rFonts w:ascii="Arial"/>
                  <w:i/>
                  <w:color w:val="0056A2"/>
                  <w:spacing w:val="-12"/>
                  <w:sz w:val="16"/>
                  <w:u w:val="single" w:color="0055A1"/>
                </w:rPr>
                <w:t> </w:t>
              </w:r>
              <w:r>
                <w:rPr>
                  <w:rFonts w:ascii="Arial"/>
                  <w:i/>
                  <w:color w:val="0056A2"/>
                  <w:sz w:val="16"/>
                  <w:u w:val="single" w:color="0055A1"/>
                </w:rPr>
                <w:t>don't</w:t>
              </w:r>
              <w:r>
                <w:rPr>
                  <w:rFonts w:ascii="Arial"/>
                  <w:i/>
                  <w:color w:val="0056A2"/>
                  <w:spacing w:val="-11"/>
                  <w:sz w:val="16"/>
                  <w:u w:val="single" w:color="0055A1"/>
                </w:rPr>
                <w:t> </w:t>
              </w:r>
              <w:r>
                <w:rPr>
                  <w:rFonts w:ascii="Arial"/>
                  <w:i/>
                  <w:color w:val="0056A2"/>
                  <w:sz w:val="16"/>
                  <w:u w:val="single" w:color="0055A1"/>
                </w:rPr>
                <w:t>have</w:t>
              </w:r>
              <w:r>
                <w:rPr>
                  <w:rFonts w:ascii="Arial"/>
                  <w:i/>
                  <w:color w:val="0056A2"/>
                  <w:spacing w:val="-11"/>
                  <w:sz w:val="16"/>
                  <w:u w:val="single" w:color="0055A1"/>
                </w:rPr>
                <w:t> </w:t>
              </w:r>
              <w:r>
                <w:rPr>
                  <w:rFonts w:ascii="Arial"/>
                  <w:i/>
                  <w:color w:val="0056A2"/>
                  <w:sz w:val="16"/>
                  <w:u w:val="single" w:color="0055A1"/>
                </w:rPr>
                <w:t>to</w:t>
              </w:r>
              <w:r>
                <w:rPr>
                  <w:rFonts w:ascii="Arial"/>
                  <w:i/>
                  <w:color w:val="0056A2"/>
                  <w:spacing w:val="-11"/>
                  <w:sz w:val="16"/>
                  <w:u w:val="single" w:color="0055A1"/>
                </w:rPr>
                <w:t> </w:t>
              </w:r>
              <w:r>
                <w:rPr>
                  <w:rFonts w:ascii="Arial"/>
                  <w:i/>
                  <w:color w:val="0056A2"/>
                  <w:sz w:val="16"/>
                  <w:u w:val="single" w:color="0055A1"/>
                </w:rPr>
                <w:t>live</w:t>
              </w:r>
              <w:r>
                <w:rPr>
                  <w:rFonts w:ascii="Arial"/>
                  <w:i/>
                  <w:color w:val="0056A2"/>
                  <w:spacing w:val="-11"/>
                  <w:sz w:val="16"/>
                  <w:u w:val="single" w:color="0055A1"/>
                </w:rPr>
                <w:t> </w:t>
              </w:r>
              <w:r>
                <w:rPr>
                  <w:rFonts w:ascii="Arial"/>
                  <w:i/>
                  <w:color w:val="0056A2"/>
                  <w:sz w:val="16"/>
                  <w:u w:val="single" w:color="0055A1"/>
                </w:rPr>
                <w:t>with</w:t>
              </w:r>
              <w:r>
                <w:rPr>
                  <w:rFonts w:ascii="Arial"/>
                  <w:i/>
                  <w:color w:val="0056A2"/>
                  <w:spacing w:val="-11"/>
                  <w:sz w:val="16"/>
                  <w:u w:val="single" w:color="0055A1"/>
                </w:rPr>
                <w:t> </w:t>
              </w:r>
              <w:r>
                <w:rPr>
                  <w:rFonts w:ascii="Arial"/>
                  <w:i/>
                  <w:color w:val="0056A2"/>
                  <w:sz w:val="16"/>
                  <w:u w:val="single" w:color="0055A1"/>
                </w:rPr>
                <w:t>you</w:t>
              </w:r>
            </w:hyperlink>
            <w:r>
              <w:rPr>
                <w:color w:val="231F20"/>
                <w:sz w:val="16"/>
              </w:rPr>
              <w:t>,</w:t>
            </w:r>
            <w:r>
              <w:rPr>
                <w:color w:val="231F20"/>
                <w:spacing w:val="-11"/>
                <w:sz w:val="16"/>
              </w:rPr>
              <w:t> </w:t>
            </w:r>
            <w:r>
              <w:rPr>
                <w:color w:val="231F20"/>
                <w:sz w:val="16"/>
              </w:rPr>
              <w:t>or</w:t>
            </w:r>
          </w:p>
          <w:p>
            <w:pPr>
              <w:pStyle w:val="TableParagraph"/>
              <w:spacing w:line="252" w:lineRule="auto" w:before="4"/>
              <w:ind w:left="399" w:right="99"/>
              <w:rPr>
                <w:sz w:val="16"/>
              </w:rPr>
            </w:pPr>
            <w:r>
              <w:rPr>
                <w:color w:val="231F20"/>
                <w:sz w:val="16"/>
              </w:rPr>
              <w:t>(b) must live with you all year as a member of your household</w:t>
            </w:r>
            <w:r>
              <w:rPr>
                <w:color w:val="231F20"/>
                <w:position w:val="5"/>
                <w:sz w:val="10"/>
              </w:rPr>
              <w:t>2 </w:t>
            </w:r>
            <w:r>
              <w:rPr>
                <w:color w:val="231F20"/>
                <w:sz w:val="16"/>
              </w:rPr>
              <w:t>(and</w:t>
            </w:r>
            <w:r>
              <w:rPr>
                <w:color w:val="231F20"/>
                <w:spacing w:val="-11"/>
                <w:sz w:val="16"/>
              </w:rPr>
              <w:t> </w:t>
            </w:r>
            <w:r>
              <w:rPr>
                <w:color w:val="231F20"/>
                <w:sz w:val="16"/>
              </w:rPr>
              <w:t>your</w:t>
            </w:r>
            <w:r>
              <w:rPr>
                <w:color w:val="231F20"/>
                <w:spacing w:val="-10"/>
                <w:sz w:val="16"/>
              </w:rPr>
              <w:t> </w:t>
            </w:r>
            <w:r>
              <w:rPr>
                <w:color w:val="231F20"/>
                <w:sz w:val="16"/>
              </w:rPr>
              <w:t>relationship</w:t>
            </w:r>
            <w:r>
              <w:rPr>
                <w:color w:val="231F20"/>
                <w:spacing w:val="-11"/>
                <w:sz w:val="16"/>
              </w:rPr>
              <w:t> </w:t>
            </w:r>
            <w:r>
              <w:rPr>
                <w:color w:val="231F20"/>
                <w:sz w:val="16"/>
              </w:rPr>
              <w:t>must</w:t>
            </w:r>
            <w:r>
              <w:rPr>
                <w:color w:val="231F20"/>
                <w:spacing w:val="-11"/>
                <w:sz w:val="16"/>
              </w:rPr>
              <w:t> </w:t>
            </w:r>
            <w:r>
              <w:rPr>
                <w:color w:val="231F20"/>
                <w:sz w:val="16"/>
              </w:rPr>
              <w:t>not</w:t>
            </w:r>
            <w:r>
              <w:rPr>
                <w:color w:val="231F20"/>
                <w:spacing w:val="-10"/>
                <w:sz w:val="16"/>
              </w:rPr>
              <w:t> </w:t>
            </w:r>
            <w:r>
              <w:rPr>
                <w:color w:val="231F20"/>
                <w:sz w:val="16"/>
              </w:rPr>
              <w:t>violate</w:t>
            </w:r>
            <w:r>
              <w:rPr>
                <w:color w:val="231F20"/>
                <w:spacing w:val="-11"/>
                <w:sz w:val="16"/>
              </w:rPr>
              <w:t> </w:t>
            </w:r>
            <w:r>
              <w:rPr>
                <w:color w:val="231F20"/>
                <w:sz w:val="16"/>
              </w:rPr>
              <w:t>local</w:t>
            </w:r>
            <w:r>
              <w:rPr>
                <w:color w:val="231F20"/>
                <w:spacing w:val="-11"/>
                <w:sz w:val="16"/>
              </w:rPr>
              <w:t> </w:t>
            </w:r>
            <w:r>
              <w:rPr>
                <w:color w:val="231F20"/>
                <w:sz w:val="16"/>
              </w:rPr>
              <w:t>law).</w:t>
            </w:r>
          </w:p>
          <w:p>
            <w:pPr>
              <w:pStyle w:val="TableParagraph"/>
              <w:spacing w:before="60"/>
              <w:rPr>
                <w:rFonts w:ascii="Arial Black"/>
                <w:sz w:val="16"/>
              </w:rPr>
            </w:pPr>
          </w:p>
          <w:p>
            <w:pPr>
              <w:pStyle w:val="TableParagraph"/>
              <w:numPr>
                <w:ilvl w:val="0"/>
                <w:numId w:val="29"/>
              </w:numPr>
              <w:tabs>
                <w:tab w:pos="398" w:val="left" w:leader="none"/>
              </w:tabs>
              <w:spacing w:line="240" w:lineRule="auto" w:before="0" w:after="0"/>
              <w:ind w:left="398" w:right="0" w:hanging="232"/>
              <w:jc w:val="left"/>
              <w:rPr>
                <w:sz w:val="16"/>
              </w:rPr>
            </w:pPr>
            <w:r>
              <w:rPr>
                <w:color w:val="231F20"/>
                <w:sz w:val="16"/>
              </w:rPr>
              <w:t>The</w:t>
            </w:r>
            <w:r>
              <w:rPr>
                <w:color w:val="231F20"/>
                <w:spacing w:val="-10"/>
                <w:sz w:val="16"/>
              </w:rPr>
              <w:t> </w:t>
            </w:r>
            <w:r>
              <w:rPr>
                <w:color w:val="231F20"/>
                <w:sz w:val="16"/>
              </w:rPr>
              <w:t>person's</w:t>
            </w:r>
            <w:r>
              <w:rPr>
                <w:color w:val="231F20"/>
                <w:spacing w:val="-9"/>
                <w:sz w:val="16"/>
              </w:rPr>
              <w:t> </w:t>
            </w:r>
            <w:r>
              <w:rPr>
                <w:color w:val="231F20"/>
                <w:sz w:val="16"/>
              </w:rPr>
              <w:t>gross</w:t>
            </w:r>
            <w:r>
              <w:rPr>
                <w:color w:val="231F20"/>
                <w:spacing w:val="-9"/>
                <w:sz w:val="16"/>
              </w:rPr>
              <w:t> </w:t>
            </w:r>
            <w:r>
              <w:rPr>
                <w:color w:val="231F20"/>
                <w:sz w:val="16"/>
              </w:rPr>
              <w:t>income</w:t>
            </w:r>
            <w:r>
              <w:rPr>
                <w:color w:val="231F20"/>
                <w:spacing w:val="-9"/>
                <w:sz w:val="16"/>
              </w:rPr>
              <w:t> </w:t>
            </w:r>
            <w:r>
              <w:rPr>
                <w:color w:val="231F20"/>
                <w:sz w:val="16"/>
              </w:rPr>
              <w:t>for</w:t>
            </w:r>
            <w:r>
              <w:rPr>
                <w:color w:val="231F20"/>
                <w:spacing w:val="-9"/>
                <w:sz w:val="16"/>
              </w:rPr>
              <w:t> </w:t>
            </w:r>
            <w:r>
              <w:rPr>
                <w:color w:val="231F20"/>
                <w:sz w:val="16"/>
              </w:rPr>
              <w:t>the</w:t>
            </w:r>
            <w:r>
              <w:rPr>
                <w:color w:val="231F20"/>
                <w:spacing w:val="-9"/>
                <w:sz w:val="16"/>
              </w:rPr>
              <w:t> </w:t>
            </w:r>
            <w:r>
              <w:rPr>
                <w:color w:val="231F20"/>
                <w:sz w:val="16"/>
              </w:rPr>
              <w:t>year</w:t>
            </w:r>
            <w:r>
              <w:rPr>
                <w:color w:val="231F20"/>
                <w:spacing w:val="-9"/>
                <w:sz w:val="16"/>
              </w:rPr>
              <w:t> </w:t>
            </w:r>
            <w:r>
              <w:rPr>
                <w:color w:val="231F20"/>
                <w:sz w:val="16"/>
              </w:rPr>
              <w:t>must</w:t>
            </w:r>
            <w:r>
              <w:rPr>
                <w:color w:val="231F20"/>
                <w:spacing w:val="-9"/>
                <w:sz w:val="16"/>
              </w:rPr>
              <w:t> </w:t>
            </w:r>
            <w:r>
              <w:rPr>
                <w:color w:val="231F20"/>
                <w:sz w:val="16"/>
              </w:rPr>
              <w:t>be</w:t>
            </w:r>
            <w:r>
              <w:rPr>
                <w:color w:val="231F20"/>
                <w:spacing w:val="-10"/>
                <w:sz w:val="16"/>
              </w:rPr>
              <w:t> </w:t>
            </w:r>
            <w:r>
              <w:rPr>
                <w:color w:val="231F20"/>
                <w:sz w:val="16"/>
              </w:rPr>
              <w:t>less</w:t>
            </w:r>
            <w:r>
              <w:rPr>
                <w:color w:val="231F20"/>
                <w:spacing w:val="-9"/>
                <w:sz w:val="16"/>
              </w:rPr>
              <w:t> </w:t>
            </w:r>
            <w:r>
              <w:rPr>
                <w:color w:val="231F20"/>
                <w:spacing w:val="-4"/>
                <w:sz w:val="16"/>
              </w:rPr>
              <w:t>than</w:t>
            </w:r>
          </w:p>
          <w:p>
            <w:pPr>
              <w:pStyle w:val="TableParagraph"/>
              <w:spacing w:before="9"/>
              <w:ind w:left="399"/>
              <w:rPr>
                <w:position w:val="5"/>
                <w:sz w:val="10"/>
              </w:rPr>
            </w:pPr>
            <w:r>
              <w:rPr>
                <w:color w:val="231F20"/>
                <w:spacing w:val="-2"/>
                <w:sz w:val="16"/>
              </w:rPr>
              <w:t>$5,050.</w:t>
            </w:r>
            <w:r>
              <w:rPr>
                <w:color w:val="231F20"/>
                <w:spacing w:val="-2"/>
                <w:position w:val="5"/>
                <w:sz w:val="10"/>
              </w:rPr>
              <w:t>3</w:t>
            </w:r>
          </w:p>
          <w:p>
            <w:pPr>
              <w:pStyle w:val="TableParagraph"/>
              <w:spacing w:before="69"/>
              <w:rPr>
                <w:rFonts w:ascii="Arial Black"/>
                <w:sz w:val="16"/>
              </w:rPr>
            </w:pPr>
          </w:p>
          <w:p>
            <w:pPr>
              <w:pStyle w:val="TableParagraph"/>
              <w:numPr>
                <w:ilvl w:val="0"/>
                <w:numId w:val="29"/>
              </w:numPr>
              <w:tabs>
                <w:tab w:pos="397" w:val="left" w:leader="none"/>
                <w:tab w:pos="399" w:val="left" w:leader="none"/>
              </w:tabs>
              <w:spacing w:line="252" w:lineRule="auto" w:before="0" w:after="0"/>
              <w:ind w:left="399" w:right="192" w:hanging="234"/>
              <w:jc w:val="left"/>
              <w:rPr>
                <w:position w:val="5"/>
                <w:sz w:val="10"/>
              </w:rPr>
            </w:pPr>
            <w:r>
              <w:rPr>
                <w:color w:val="231F20"/>
                <w:sz w:val="16"/>
              </w:rPr>
              <w:t>You</w:t>
            </w:r>
            <w:r>
              <w:rPr>
                <w:color w:val="231F20"/>
                <w:spacing w:val="-11"/>
                <w:sz w:val="16"/>
              </w:rPr>
              <w:t> </w:t>
            </w:r>
            <w:r>
              <w:rPr>
                <w:color w:val="231F20"/>
                <w:sz w:val="16"/>
              </w:rPr>
              <w:t>must</w:t>
            </w:r>
            <w:r>
              <w:rPr>
                <w:color w:val="231F20"/>
                <w:spacing w:val="-11"/>
                <w:sz w:val="16"/>
              </w:rPr>
              <w:t> </w:t>
            </w:r>
            <w:r>
              <w:rPr>
                <w:color w:val="231F20"/>
                <w:sz w:val="16"/>
              </w:rPr>
              <w:t>provide</w:t>
            </w:r>
            <w:r>
              <w:rPr>
                <w:color w:val="231F20"/>
                <w:spacing w:val="-10"/>
                <w:sz w:val="16"/>
              </w:rPr>
              <w:t> </w:t>
            </w:r>
            <w:r>
              <w:rPr>
                <w:color w:val="231F20"/>
                <w:sz w:val="16"/>
              </w:rPr>
              <w:t>more</w:t>
            </w:r>
            <w:r>
              <w:rPr>
                <w:color w:val="231F20"/>
                <w:spacing w:val="-11"/>
                <w:sz w:val="16"/>
              </w:rPr>
              <w:t> </w:t>
            </w:r>
            <w:r>
              <w:rPr>
                <w:color w:val="231F20"/>
                <w:sz w:val="16"/>
              </w:rPr>
              <w:t>than</w:t>
            </w:r>
            <w:r>
              <w:rPr>
                <w:color w:val="231F20"/>
                <w:spacing w:val="-11"/>
                <w:sz w:val="16"/>
              </w:rPr>
              <w:t> </w:t>
            </w:r>
            <w:r>
              <w:rPr>
                <w:color w:val="231F20"/>
                <w:sz w:val="16"/>
              </w:rPr>
              <w:t>half</w:t>
            </w:r>
            <w:r>
              <w:rPr>
                <w:color w:val="231F20"/>
                <w:spacing w:val="-10"/>
                <w:sz w:val="16"/>
              </w:rPr>
              <w:t> </w:t>
            </w:r>
            <w:r>
              <w:rPr>
                <w:color w:val="231F20"/>
                <w:sz w:val="16"/>
              </w:rPr>
              <w:t>of</w:t>
            </w:r>
            <w:r>
              <w:rPr>
                <w:color w:val="231F20"/>
                <w:spacing w:val="-11"/>
                <w:sz w:val="16"/>
              </w:rPr>
              <w:t> </w:t>
            </w:r>
            <w:r>
              <w:rPr>
                <w:color w:val="231F20"/>
                <w:sz w:val="16"/>
              </w:rPr>
              <w:t>the</w:t>
            </w:r>
            <w:r>
              <w:rPr>
                <w:color w:val="231F20"/>
                <w:spacing w:val="-10"/>
                <w:sz w:val="16"/>
              </w:rPr>
              <w:t> </w:t>
            </w:r>
            <w:r>
              <w:rPr>
                <w:color w:val="231F20"/>
                <w:sz w:val="16"/>
              </w:rPr>
              <w:t>person's</w:t>
            </w:r>
            <w:r>
              <w:rPr>
                <w:color w:val="231F20"/>
                <w:spacing w:val="-11"/>
                <w:sz w:val="16"/>
              </w:rPr>
              <w:t> </w:t>
            </w:r>
            <w:r>
              <w:rPr>
                <w:color w:val="231F20"/>
                <w:sz w:val="16"/>
              </w:rPr>
              <w:t>total</w:t>
            </w:r>
            <w:r>
              <w:rPr>
                <w:color w:val="231F20"/>
                <w:spacing w:val="-11"/>
                <w:sz w:val="16"/>
              </w:rPr>
              <w:t> </w:t>
            </w:r>
            <w:r>
              <w:rPr>
                <w:color w:val="231F20"/>
                <w:sz w:val="16"/>
              </w:rPr>
              <w:t>support for the year.</w:t>
            </w:r>
            <w:r>
              <w:rPr>
                <w:color w:val="231F20"/>
                <w:position w:val="5"/>
                <w:sz w:val="10"/>
              </w:rPr>
              <w:t>4</w:t>
            </w:r>
          </w:p>
        </w:tc>
      </w:tr>
      <w:tr>
        <w:trPr>
          <w:trHeight w:val="256" w:hRule="atLeast"/>
        </w:trPr>
        <w:tc>
          <w:tcPr>
            <w:tcW w:w="796" w:type="dxa"/>
            <w:tcBorders>
              <w:bottom w:val="nil"/>
              <w:right w:val="nil"/>
            </w:tcBorders>
          </w:tcPr>
          <w:p>
            <w:pPr>
              <w:pStyle w:val="TableParagraph"/>
              <w:spacing w:line="169" w:lineRule="exact" w:before="67"/>
              <w:ind w:left="85"/>
              <w:rPr>
                <w:sz w:val="16"/>
              </w:rPr>
            </w:pPr>
            <w:r>
              <w:rPr>
                <w:color w:val="231F20"/>
                <w:position w:val="5"/>
                <w:sz w:val="10"/>
              </w:rPr>
              <w:t>1</w:t>
            </w:r>
            <w:r>
              <w:rPr>
                <w:color w:val="231F20"/>
                <w:spacing w:val="11"/>
                <w:position w:val="5"/>
                <w:sz w:val="10"/>
              </w:rPr>
              <w:t> </w:t>
            </w:r>
            <w:r>
              <w:rPr>
                <w:color w:val="231F20"/>
                <w:sz w:val="16"/>
              </w:rPr>
              <w:t>There</w:t>
            </w:r>
            <w:r>
              <w:rPr>
                <w:color w:val="231F20"/>
                <w:spacing w:val="-3"/>
                <w:sz w:val="16"/>
              </w:rPr>
              <w:t> </w:t>
            </w:r>
            <w:r>
              <w:rPr>
                <w:color w:val="231F20"/>
                <w:spacing w:val="-5"/>
                <w:sz w:val="16"/>
              </w:rPr>
              <w:t>is</w:t>
            </w:r>
          </w:p>
        </w:tc>
        <w:tc>
          <w:tcPr>
            <w:tcW w:w="4923" w:type="dxa"/>
            <w:tcBorders>
              <w:left w:val="nil"/>
              <w:bottom w:val="nil"/>
              <w:right w:val="nil"/>
            </w:tcBorders>
          </w:tcPr>
          <w:p>
            <w:pPr>
              <w:pStyle w:val="TableParagraph"/>
              <w:spacing w:line="169" w:lineRule="exact" w:before="67"/>
              <w:ind w:left="5"/>
              <w:rPr>
                <w:sz w:val="16"/>
              </w:rPr>
            </w:pPr>
            <w:r>
              <w:rPr>
                <w:color w:val="231F20"/>
                <w:sz w:val="16"/>
              </w:rPr>
              <w:t>an</w:t>
            </w:r>
            <w:r>
              <w:rPr>
                <w:color w:val="231F20"/>
                <w:spacing w:val="-2"/>
                <w:sz w:val="16"/>
              </w:rPr>
              <w:t> </w:t>
            </w:r>
            <w:r>
              <w:rPr>
                <w:color w:val="231F20"/>
                <w:sz w:val="16"/>
              </w:rPr>
              <w:t>exception</w:t>
            </w:r>
            <w:r>
              <w:rPr>
                <w:color w:val="231F20"/>
                <w:spacing w:val="-2"/>
                <w:sz w:val="16"/>
              </w:rPr>
              <w:t> </w:t>
            </w:r>
            <w:r>
              <w:rPr>
                <w:color w:val="231F20"/>
                <w:sz w:val="16"/>
              </w:rPr>
              <w:t>for</w:t>
            </w:r>
            <w:r>
              <w:rPr>
                <w:color w:val="231F20"/>
                <w:spacing w:val="-2"/>
                <w:sz w:val="16"/>
              </w:rPr>
              <w:t> </w:t>
            </w:r>
            <w:r>
              <w:rPr>
                <w:color w:val="231F20"/>
                <w:sz w:val="16"/>
              </w:rPr>
              <w:t>certain</w:t>
            </w:r>
            <w:r>
              <w:rPr>
                <w:color w:val="231F20"/>
                <w:spacing w:val="-2"/>
                <w:sz w:val="16"/>
              </w:rPr>
              <w:t> </w:t>
            </w:r>
            <w:r>
              <w:rPr>
                <w:color w:val="231F20"/>
                <w:sz w:val="16"/>
              </w:rPr>
              <w:t>adopted</w:t>
            </w:r>
            <w:r>
              <w:rPr>
                <w:color w:val="231F20"/>
                <w:spacing w:val="-2"/>
                <w:sz w:val="16"/>
              </w:rPr>
              <w:t> children.</w:t>
            </w:r>
          </w:p>
        </w:tc>
        <w:tc>
          <w:tcPr>
            <w:tcW w:w="4841" w:type="dxa"/>
            <w:tcBorders>
              <w:left w:val="nil"/>
              <w:bottom w:val="nil"/>
            </w:tcBorders>
          </w:tcPr>
          <w:p>
            <w:pPr>
              <w:pStyle w:val="TableParagraph"/>
              <w:rPr>
                <w:rFonts w:ascii="Times New Roman"/>
                <w:sz w:val="16"/>
              </w:rPr>
            </w:pPr>
          </w:p>
        </w:tc>
      </w:tr>
      <w:tr>
        <w:trPr>
          <w:trHeight w:val="505" w:hRule="atLeast"/>
        </w:trPr>
        <w:tc>
          <w:tcPr>
            <w:tcW w:w="796" w:type="dxa"/>
            <w:tcBorders>
              <w:top w:val="nil"/>
              <w:bottom w:val="nil"/>
              <w:right w:val="nil"/>
            </w:tcBorders>
          </w:tcPr>
          <w:p>
            <w:pPr>
              <w:pStyle w:val="TableParagraph"/>
              <w:spacing w:line="220" w:lineRule="atLeast" w:before="46"/>
              <w:ind w:left="84" w:right="-144"/>
              <w:rPr>
                <w:sz w:val="16"/>
              </w:rPr>
            </w:pPr>
            <w:r>
              <w:rPr>
                <w:color w:val="231F20"/>
                <w:position w:val="5"/>
                <w:sz w:val="10"/>
              </w:rPr>
              <w:t>2</w:t>
            </w:r>
            <w:r>
              <w:rPr>
                <w:color w:val="231F20"/>
                <w:spacing w:val="30"/>
                <w:position w:val="5"/>
                <w:sz w:val="10"/>
              </w:rPr>
              <w:t> </w:t>
            </w:r>
            <w:r>
              <w:rPr>
                <w:color w:val="231F20"/>
                <w:sz w:val="16"/>
              </w:rPr>
              <w:t>There ar adoption</w:t>
            </w:r>
            <w:r>
              <w:rPr>
                <w:color w:val="231F20"/>
                <w:spacing w:val="-11"/>
                <w:sz w:val="16"/>
              </w:rPr>
              <w:t> </w:t>
            </w:r>
            <w:r>
              <w:rPr>
                <w:color w:val="231F20"/>
                <w:sz w:val="16"/>
              </w:rPr>
              <w:t>du</w:t>
            </w:r>
          </w:p>
        </w:tc>
        <w:tc>
          <w:tcPr>
            <w:tcW w:w="4923" w:type="dxa"/>
            <w:tcBorders>
              <w:top w:val="nil"/>
              <w:left w:val="nil"/>
              <w:bottom w:val="nil"/>
              <w:right w:val="nil"/>
            </w:tcBorders>
          </w:tcPr>
          <w:p>
            <w:pPr>
              <w:pStyle w:val="TableParagraph"/>
              <w:spacing w:line="220" w:lineRule="atLeast" w:before="46"/>
              <w:ind w:left="138" w:hanging="149"/>
              <w:rPr>
                <w:sz w:val="16"/>
              </w:rPr>
            </w:pPr>
            <w:r>
              <w:rPr>
                <w:color w:val="231F20"/>
                <w:sz w:val="16"/>
              </w:rPr>
              <w:t>e</w:t>
            </w:r>
            <w:r>
              <w:rPr>
                <w:color w:val="231F20"/>
                <w:spacing w:val="-3"/>
                <w:sz w:val="16"/>
              </w:rPr>
              <w:t> </w:t>
            </w:r>
            <w:r>
              <w:rPr>
                <w:color w:val="231F20"/>
                <w:sz w:val="16"/>
              </w:rPr>
              <w:t>exceptions</w:t>
            </w:r>
            <w:r>
              <w:rPr>
                <w:color w:val="231F20"/>
                <w:spacing w:val="-3"/>
                <w:sz w:val="16"/>
              </w:rPr>
              <w:t> </w:t>
            </w:r>
            <w:r>
              <w:rPr>
                <w:color w:val="231F20"/>
                <w:sz w:val="16"/>
              </w:rPr>
              <w:t>for</w:t>
            </w:r>
            <w:r>
              <w:rPr>
                <w:color w:val="231F20"/>
                <w:spacing w:val="-3"/>
                <w:sz w:val="16"/>
              </w:rPr>
              <w:t> </w:t>
            </w:r>
            <w:r>
              <w:rPr>
                <w:color w:val="231F20"/>
                <w:sz w:val="16"/>
              </w:rPr>
              <w:t>temporary</w:t>
            </w:r>
            <w:r>
              <w:rPr>
                <w:color w:val="231F20"/>
                <w:spacing w:val="-3"/>
                <w:sz w:val="16"/>
              </w:rPr>
              <w:t> </w:t>
            </w:r>
            <w:r>
              <w:rPr>
                <w:color w:val="231F20"/>
                <w:sz w:val="16"/>
              </w:rPr>
              <w:t>absences,</w:t>
            </w:r>
            <w:r>
              <w:rPr>
                <w:color w:val="231F20"/>
                <w:spacing w:val="-3"/>
                <w:sz w:val="16"/>
              </w:rPr>
              <w:t> </w:t>
            </w:r>
            <w:r>
              <w:rPr>
                <w:color w:val="231F20"/>
                <w:sz w:val="16"/>
              </w:rPr>
              <w:t>children</w:t>
            </w:r>
            <w:r>
              <w:rPr>
                <w:color w:val="231F20"/>
                <w:spacing w:val="-3"/>
                <w:sz w:val="16"/>
              </w:rPr>
              <w:t> </w:t>
            </w:r>
            <w:r>
              <w:rPr>
                <w:color w:val="231F20"/>
                <w:sz w:val="16"/>
              </w:rPr>
              <w:t>who</w:t>
            </w:r>
            <w:r>
              <w:rPr>
                <w:color w:val="231F20"/>
                <w:spacing w:val="-3"/>
                <w:sz w:val="16"/>
              </w:rPr>
              <w:t> </w:t>
            </w:r>
            <w:r>
              <w:rPr>
                <w:color w:val="231F20"/>
                <w:sz w:val="16"/>
              </w:rPr>
              <w:t>were</w:t>
            </w:r>
            <w:r>
              <w:rPr>
                <w:color w:val="231F20"/>
                <w:spacing w:val="-3"/>
                <w:sz w:val="16"/>
              </w:rPr>
              <w:t> </w:t>
            </w:r>
            <w:r>
              <w:rPr>
                <w:color w:val="231F20"/>
                <w:sz w:val="16"/>
              </w:rPr>
              <w:t>born</w:t>
            </w:r>
            <w:r>
              <w:rPr>
                <w:color w:val="231F20"/>
                <w:spacing w:val="-3"/>
                <w:sz w:val="16"/>
              </w:rPr>
              <w:t> </w:t>
            </w:r>
            <w:r>
              <w:rPr>
                <w:color w:val="231F20"/>
                <w:sz w:val="16"/>
              </w:rPr>
              <w:t>or</w:t>
            </w:r>
            <w:r>
              <w:rPr>
                <w:color w:val="231F20"/>
                <w:spacing w:val="-3"/>
                <w:sz w:val="16"/>
              </w:rPr>
              <w:t> </w:t>
            </w:r>
            <w:r>
              <w:rPr>
                <w:color w:val="231F20"/>
                <w:sz w:val="16"/>
              </w:rPr>
              <w:t>died ring</w:t>
            </w:r>
            <w:r>
              <w:rPr>
                <w:color w:val="231F20"/>
                <w:spacing w:val="-6"/>
                <w:sz w:val="16"/>
              </w:rPr>
              <w:t> </w:t>
            </w:r>
            <w:r>
              <w:rPr>
                <w:color w:val="231F20"/>
                <w:sz w:val="16"/>
              </w:rPr>
              <w:t>the</w:t>
            </w:r>
            <w:r>
              <w:rPr>
                <w:color w:val="231F20"/>
                <w:spacing w:val="-5"/>
                <w:sz w:val="16"/>
              </w:rPr>
              <w:t> </w:t>
            </w:r>
            <w:r>
              <w:rPr>
                <w:color w:val="231F20"/>
                <w:sz w:val="16"/>
              </w:rPr>
              <w:t>year,</w:t>
            </w:r>
            <w:r>
              <w:rPr>
                <w:color w:val="231F20"/>
                <w:spacing w:val="-5"/>
                <w:sz w:val="16"/>
              </w:rPr>
              <w:t> </w:t>
            </w:r>
            <w:r>
              <w:rPr>
                <w:color w:val="231F20"/>
                <w:sz w:val="16"/>
              </w:rPr>
              <w:t>children</w:t>
            </w:r>
            <w:r>
              <w:rPr>
                <w:color w:val="231F20"/>
                <w:spacing w:val="-6"/>
                <w:sz w:val="16"/>
              </w:rPr>
              <w:t> </w:t>
            </w:r>
            <w:r>
              <w:rPr>
                <w:color w:val="231F20"/>
                <w:sz w:val="16"/>
              </w:rPr>
              <w:t>who</w:t>
            </w:r>
            <w:r>
              <w:rPr>
                <w:color w:val="231F20"/>
                <w:spacing w:val="-5"/>
                <w:sz w:val="16"/>
              </w:rPr>
              <w:t> </w:t>
            </w:r>
            <w:r>
              <w:rPr>
                <w:color w:val="231F20"/>
                <w:sz w:val="16"/>
              </w:rPr>
              <w:t>are</w:t>
            </w:r>
            <w:r>
              <w:rPr>
                <w:color w:val="231F20"/>
                <w:spacing w:val="-5"/>
                <w:sz w:val="16"/>
              </w:rPr>
              <w:t> </w:t>
            </w:r>
            <w:r>
              <w:rPr>
                <w:color w:val="231F20"/>
                <w:sz w:val="16"/>
              </w:rPr>
              <w:t>eligible</w:t>
            </w:r>
            <w:r>
              <w:rPr>
                <w:color w:val="231F20"/>
                <w:spacing w:val="-5"/>
                <w:sz w:val="16"/>
              </w:rPr>
              <w:t> </w:t>
            </w:r>
            <w:r>
              <w:rPr>
                <w:color w:val="231F20"/>
                <w:sz w:val="16"/>
              </w:rPr>
              <w:t>foster</w:t>
            </w:r>
            <w:r>
              <w:rPr>
                <w:color w:val="231F20"/>
                <w:spacing w:val="-6"/>
                <w:sz w:val="16"/>
              </w:rPr>
              <w:t> </w:t>
            </w:r>
            <w:r>
              <w:rPr>
                <w:color w:val="231F20"/>
                <w:sz w:val="16"/>
              </w:rPr>
              <w:t>children</w:t>
            </w:r>
            <w:r>
              <w:rPr>
                <w:color w:val="231F20"/>
                <w:spacing w:val="-5"/>
                <w:sz w:val="16"/>
              </w:rPr>
              <w:t> </w:t>
            </w:r>
            <w:r>
              <w:rPr>
                <w:color w:val="231F20"/>
                <w:sz w:val="16"/>
              </w:rPr>
              <w:t>placed</w:t>
            </w:r>
            <w:r>
              <w:rPr>
                <w:color w:val="231F20"/>
                <w:spacing w:val="-5"/>
                <w:sz w:val="16"/>
              </w:rPr>
              <w:t> </w:t>
            </w:r>
            <w:r>
              <w:rPr>
                <w:color w:val="231F20"/>
                <w:spacing w:val="-2"/>
                <w:sz w:val="16"/>
              </w:rPr>
              <w:t>during</w:t>
            </w:r>
          </w:p>
        </w:tc>
        <w:tc>
          <w:tcPr>
            <w:tcW w:w="4841" w:type="dxa"/>
            <w:tcBorders>
              <w:top w:val="nil"/>
              <w:left w:val="nil"/>
              <w:bottom w:val="nil"/>
            </w:tcBorders>
          </w:tcPr>
          <w:p>
            <w:pPr>
              <w:pStyle w:val="TableParagraph"/>
              <w:spacing w:line="220" w:lineRule="atLeast" w:before="46"/>
              <w:ind w:left="-16" w:right="79" w:firstLine="12"/>
              <w:rPr>
                <w:sz w:val="16"/>
              </w:rPr>
            </w:pPr>
            <w:r>
              <w:rPr>
                <w:color w:val="231F20"/>
                <w:sz w:val="16"/>
              </w:rPr>
              <w:t>during the year, children who were adopted or lawfully placed for the</w:t>
            </w:r>
            <w:r>
              <w:rPr>
                <w:color w:val="231F20"/>
                <w:spacing w:val="-5"/>
                <w:sz w:val="16"/>
              </w:rPr>
              <w:t> </w:t>
            </w:r>
            <w:r>
              <w:rPr>
                <w:color w:val="231F20"/>
                <w:sz w:val="16"/>
              </w:rPr>
              <w:t>year,</w:t>
            </w:r>
            <w:r>
              <w:rPr>
                <w:color w:val="231F20"/>
                <w:spacing w:val="-5"/>
                <w:sz w:val="16"/>
              </w:rPr>
              <w:t> </w:t>
            </w:r>
            <w:r>
              <w:rPr>
                <w:color w:val="231F20"/>
                <w:sz w:val="16"/>
              </w:rPr>
              <w:t>children</w:t>
            </w:r>
            <w:r>
              <w:rPr>
                <w:color w:val="231F20"/>
                <w:spacing w:val="-5"/>
                <w:sz w:val="16"/>
              </w:rPr>
              <w:t> </w:t>
            </w:r>
            <w:r>
              <w:rPr>
                <w:color w:val="231F20"/>
                <w:sz w:val="16"/>
              </w:rPr>
              <w:t>of</w:t>
            </w:r>
            <w:r>
              <w:rPr>
                <w:color w:val="231F20"/>
                <w:spacing w:val="-5"/>
                <w:sz w:val="16"/>
              </w:rPr>
              <w:t> </w:t>
            </w:r>
            <w:r>
              <w:rPr>
                <w:color w:val="231F20"/>
                <w:sz w:val="16"/>
              </w:rPr>
              <w:t>divorced</w:t>
            </w:r>
            <w:r>
              <w:rPr>
                <w:color w:val="231F20"/>
                <w:spacing w:val="-5"/>
                <w:sz w:val="16"/>
              </w:rPr>
              <w:t> </w:t>
            </w:r>
            <w:r>
              <w:rPr>
                <w:color w:val="231F20"/>
                <w:sz w:val="16"/>
              </w:rPr>
              <w:t>or</w:t>
            </w:r>
            <w:r>
              <w:rPr>
                <w:color w:val="231F20"/>
                <w:spacing w:val="-5"/>
                <w:sz w:val="16"/>
              </w:rPr>
              <w:t> </w:t>
            </w:r>
            <w:r>
              <w:rPr>
                <w:color w:val="231F20"/>
                <w:sz w:val="16"/>
              </w:rPr>
              <w:t>separated</w:t>
            </w:r>
            <w:r>
              <w:rPr>
                <w:color w:val="231F20"/>
                <w:spacing w:val="-5"/>
                <w:sz w:val="16"/>
              </w:rPr>
              <w:t> </w:t>
            </w:r>
            <w:r>
              <w:rPr>
                <w:color w:val="231F20"/>
                <w:sz w:val="16"/>
              </w:rPr>
              <w:t>parents</w:t>
            </w:r>
            <w:r>
              <w:rPr>
                <w:color w:val="231F20"/>
                <w:spacing w:val="-5"/>
                <w:sz w:val="16"/>
              </w:rPr>
              <w:t> </w:t>
            </w:r>
            <w:r>
              <w:rPr>
                <w:color w:val="231F20"/>
                <w:sz w:val="16"/>
              </w:rPr>
              <w:t>(or</w:t>
            </w:r>
            <w:r>
              <w:rPr>
                <w:color w:val="231F20"/>
                <w:spacing w:val="-5"/>
                <w:sz w:val="16"/>
              </w:rPr>
              <w:t> </w:t>
            </w:r>
            <w:r>
              <w:rPr>
                <w:color w:val="231F20"/>
                <w:sz w:val="16"/>
              </w:rPr>
              <w:t>parents</w:t>
            </w:r>
            <w:r>
              <w:rPr>
                <w:color w:val="231F20"/>
                <w:spacing w:val="-5"/>
                <w:sz w:val="16"/>
              </w:rPr>
              <w:t> </w:t>
            </w:r>
            <w:r>
              <w:rPr>
                <w:color w:val="231F20"/>
                <w:sz w:val="16"/>
              </w:rPr>
              <w:t>who</w:t>
            </w:r>
          </w:p>
        </w:tc>
      </w:tr>
      <w:tr>
        <w:trPr>
          <w:trHeight w:val="505" w:hRule="atLeast"/>
        </w:trPr>
        <w:tc>
          <w:tcPr>
            <w:tcW w:w="796" w:type="dxa"/>
            <w:tcBorders>
              <w:top w:val="nil"/>
              <w:bottom w:val="nil"/>
              <w:right w:val="nil"/>
            </w:tcBorders>
          </w:tcPr>
          <w:p>
            <w:pPr>
              <w:pStyle w:val="TableParagraph"/>
              <w:spacing w:before="31"/>
              <w:ind w:left="84" w:right="-44"/>
              <w:rPr>
                <w:sz w:val="16"/>
              </w:rPr>
            </w:pPr>
            <w:r>
              <w:rPr>
                <w:color w:val="231F20"/>
                <w:sz w:val="16"/>
              </w:rPr>
              <w:t>live</w:t>
            </w:r>
            <w:r>
              <w:rPr>
                <w:color w:val="231F20"/>
                <w:spacing w:val="-11"/>
                <w:sz w:val="16"/>
              </w:rPr>
              <w:t> </w:t>
            </w:r>
            <w:r>
              <w:rPr>
                <w:color w:val="231F20"/>
                <w:spacing w:val="-2"/>
                <w:sz w:val="16"/>
              </w:rPr>
              <w:t>apart),</w:t>
            </w:r>
          </w:p>
          <w:p>
            <w:pPr>
              <w:pStyle w:val="TableParagraph"/>
              <w:spacing w:line="169" w:lineRule="exact" w:before="104"/>
              <w:ind w:left="85"/>
              <w:rPr>
                <w:sz w:val="16"/>
              </w:rPr>
            </w:pPr>
            <w:r>
              <w:rPr>
                <w:color w:val="231F20"/>
                <w:position w:val="5"/>
                <w:sz w:val="10"/>
              </w:rPr>
              <w:t>3</w:t>
            </w:r>
            <w:r>
              <w:rPr>
                <w:color w:val="231F20"/>
                <w:spacing w:val="11"/>
                <w:position w:val="5"/>
                <w:sz w:val="10"/>
              </w:rPr>
              <w:t> </w:t>
            </w:r>
            <w:r>
              <w:rPr>
                <w:color w:val="231F20"/>
                <w:sz w:val="16"/>
              </w:rPr>
              <w:t>There</w:t>
            </w:r>
            <w:r>
              <w:rPr>
                <w:color w:val="231F20"/>
                <w:spacing w:val="-3"/>
                <w:sz w:val="16"/>
              </w:rPr>
              <w:t> </w:t>
            </w:r>
            <w:r>
              <w:rPr>
                <w:color w:val="231F20"/>
                <w:spacing w:val="-5"/>
                <w:sz w:val="16"/>
              </w:rPr>
              <w:t>is</w:t>
            </w:r>
          </w:p>
        </w:tc>
        <w:tc>
          <w:tcPr>
            <w:tcW w:w="4923" w:type="dxa"/>
            <w:tcBorders>
              <w:top w:val="nil"/>
              <w:left w:val="nil"/>
              <w:bottom w:val="nil"/>
              <w:right w:val="nil"/>
            </w:tcBorders>
          </w:tcPr>
          <w:p>
            <w:pPr>
              <w:pStyle w:val="TableParagraph"/>
              <w:spacing w:before="31"/>
              <w:ind w:left="79"/>
              <w:rPr>
                <w:sz w:val="16"/>
              </w:rPr>
            </w:pPr>
            <w:r>
              <w:rPr>
                <w:color w:val="231F20"/>
                <w:sz w:val="16"/>
              </w:rPr>
              <w:t>and</w:t>
            </w:r>
            <w:r>
              <w:rPr>
                <w:color w:val="231F20"/>
                <w:spacing w:val="2"/>
                <w:sz w:val="16"/>
              </w:rPr>
              <w:t> </w:t>
            </w:r>
            <w:r>
              <w:rPr>
                <w:color w:val="231F20"/>
                <w:sz w:val="16"/>
              </w:rPr>
              <w:t>kidnapped</w:t>
            </w:r>
            <w:r>
              <w:rPr>
                <w:color w:val="231F20"/>
                <w:spacing w:val="2"/>
                <w:sz w:val="16"/>
              </w:rPr>
              <w:t> </w:t>
            </w:r>
            <w:r>
              <w:rPr>
                <w:color w:val="231F20"/>
                <w:spacing w:val="-2"/>
                <w:sz w:val="16"/>
              </w:rPr>
              <w:t>children.</w:t>
            </w:r>
          </w:p>
          <w:p>
            <w:pPr>
              <w:pStyle w:val="TableParagraph"/>
              <w:spacing w:line="169" w:lineRule="exact" w:before="104"/>
              <w:ind w:left="5" w:right="-87"/>
              <w:rPr>
                <w:sz w:val="16"/>
              </w:rPr>
            </w:pPr>
            <w:r>
              <w:rPr>
                <w:color w:val="231F20"/>
                <w:sz w:val="16"/>
              </w:rPr>
              <w:t>an</w:t>
            </w:r>
            <w:r>
              <w:rPr>
                <w:color w:val="231F20"/>
                <w:spacing w:val="-3"/>
                <w:sz w:val="16"/>
              </w:rPr>
              <w:t> </w:t>
            </w:r>
            <w:r>
              <w:rPr>
                <w:color w:val="231F20"/>
                <w:sz w:val="16"/>
              </w:rPr>
              <w:t>exception</w:t>
            </w:r>
            <w:r>
              <w:rPr>
                <w:color w:val="231F20"/>
                <w:spacing w:val="-2"/>
                <w:sz w:val="16"/>
              </w:rPr>
              <w:t> </w:t>
            </w:r>
            <w:r>
              <w:rPr>
                <w:color w:val="231F20"/>
                <w:sz w:val="16"/>
              </w:rPr>
              <w:t>if</w:t>
            </w:r>
            <w:r>
              <w:rPr>
                <w:color w:val="231F20"/>
                <w:spacing w:val="-3"/>
                <w:sz w:val="16"/>
              </w:rPr>
              <w:t> </w:t>
            </w:r>
            <w:r>
              <w:rPr>
                <w:color w:val="231F20"/>
                <w:sz w:val="16"/>
              </w:rPr>
              <w:t>the</w:t>
            </w:r>
            <w:r>
              <w:rPr>
                <w:color w:val="231F20"/>
                <w:spacing w:val="-2"/>
                <w:sz w:val="16"/>
              </w:rPr>
              <w:t> </w:t>
            </w:r>
            <w:r>
              <w:rPr>
                <w:color w:val="231F20"/>
                <w:sz w:val="16"/>
              </w:rPr>
              <w:t>person</w:t>
            </w:r>
            <w:r>
              <w:rPr>
                <w:color w:val="231F20"/>
                <w:spacing w:val="-3"/>
                <w:sz w:val="16"/>
              </w:rPr>
              <w:t> </w:t>
            </w:r>
            <w:r>
              <w:rPr>
                <w:color w:val="231F20"/>
                <w:sz w:val="16"/>
              </w:rPr>
              <w:t>is</w:t>
            </w:r>
            <w:r>
              <w:rPr>
                <w:color w:val="231F20"/>
                <w:spacing w:val="-2"/>
                <w:sz w:val="16"/>
              </w:rPr>
              <w:t> </w:t>
            </w:r>
            <w:r>
              <w:rPr>
                <w:color w:val="231F20"/>
                <w:sz w:val="16"/>
              </w:rPr>
              <w:t>disabled</w:t>
            </w:r>
            <w:r>
              <w:rPr>
                <w:color w:val="231F20"/>
                <w:spacing w:val="-3"/>
                <w:sz w:val="16"/>
              </w:rPr>
              <w:t> </w:t>
            </w:r>
            <w:r>
              <w:rPr>
                <w:color w:val="231F20"/>
                <w:sz w:val="16"/>
              </w:rPr>
              <w:t>and</w:t>
            </w:r>
            <w:r>
              <w:rPr>
                <w:color w:val="231F20"/>
                <w:spacing w:val="-2"/>
                <w:sz w:val="16"/>
              </w:rPr>
              <w:t> </w:t>
            </w:r>
            <w:r>
              <w:rPr>
                <w:color w:val="231F20"/>
                <w:sz w:val="16"/>
              </w:rPr>
              <w:t>has</w:t>
            </w:r>
            <w:r>
              <w:rPr>
                <w:color w:val="231F20"/>
                <w:spacing w:val="-3"/>
                <w:sz w:val="16"/>
              </w:rPr>
              <w:t> </w:t>
            </w:r>
            <w:r>
              <w:rPr>
                <w:color w:val="231F20"/>
                <w:sz w:val="16"/>
              </w:rPr>
              <w:t>income</w:t>
            </w:r>
            <w:r>
              <w:rPr>
                <w:color w:val="231F20"/>
                <w:spacing w:val="-2"/>
                <w:sz w:val="16"/>
              </w:rPr>
              <w:t> </w:t>
            </w:r>
            <w:r>
              <w:rPr>
                <w:color w:val="231F20"/>
                <w:sz w:val="16"/>
              </w:rPr>
              <w:t>from</w:t>
            </w:r>
            <w:r>
              <w:rPr>
                <w:color w:val="231F20"/>
                <w:spacing w:val="-3"/>
                <w:sz w:val="16"/>
              </w:rPr>
              <w:t> </w:t>
            </w:r>
            <w:r>
              <w:rPr>
                <w:color w:val="231F20"/>
                <w:sz w:val="16"/>
              </w:rPr>
              <w:t>a</w:t>
            </w:r>
            <w:r>
              <w:rPr>
                <w:color w:val="231F20"/>
                <w:spacing w:val="-3"/>
                <w:sz w:val="16"/>
              </w:rPr>
              <w:t> </w:t>
            </w:r>
            <w:r>
              <w:rPr>
                <w:color w:val="231F20"/>
                <w:spacing w:val="-2"/>
                <w:sz w:val="16"/>
              </w:rPr>
              <w:t>sheltered</w:t>
            </w:r>
          </w:p>
        </w:tc>
        <w:tc>
          <w:tcPr>
            <w:tcW w:w="4841" w:type="dxa"/>
            <w:tcBorders>
              <w:top w:val="nil"/>
              <w:left w:val="nil"/>
              <w:bottom w:val="nil"/>
            </w:tcBorders>
          </w:tcPr>
          <w:p>
            <w:pPr>
              <w:pStyle w:val="TableParagraph"/>
              <w:spacing w:before="91"/>
              <w:rPr>
                <w:rFonts w:ascii="Arial Black"/>
                <w:sz w:val="16"/>
              </w:rPr>
            </w:pPr>
          </w:p>
          <w:p>
            <w:pPr>
              <w:pStyle w:val="TableParagraph"/>
              <w:spacing w:line="169" w:lineRule="exact"/>
              <w:ind w:left="113"/>
              <w:rPr>
                <w:sz w:val="16"/>
              </w:rPr>
            </w:pPr>
            <w:r>
              <w:rPr>
                <w:color w:val="231F20"/>
                <w:spacing w:val="-2"/>
                <w:sz w:val="16"/>
              </w:rPr>
              <w:t>workshop.</w:t>
            </w:r>
          </w:p>
        </w:tc>
      </w:tr>
      <w:tr>
        <w:trPr>
          <w:trHeight w:val="615" w:hRule="atLeast"/>
        </w:trPr>
        <w:tc>
          <w:tcPr>
            <w:tcW w:w="796" w:type="dxa"/>
            <w:tcBorders>
              <w:top w:val="nil"/>
              <w:right w:val="nil"/>
            </w:tcBorders>
          </w:tcPr>
          <w:p>
            <w:pPr>
              <w:pStyle w:val="TableParagraph"/>
              <w:spacing w:line="290" w:lineRule="auto" w:before="97"/>
              <w:ind w:left="84"/>
              <w:rPr>
                <w:sz w:val="16"/>
              </w:rPr>
            </w:pPr>
            <w:r>
              <w:rPr>
                <w:color w:val="231F20"/>
                <w:position w:val="5"/>
                <w:sz w:val="10"/>
              </w:rPr>
              <w:t>4</w:t>
            </w:r>
            <w:r>
              <w:rPr>
                <w:color w:val="231F20"/>
                <w:spacing w:val="-2"/>
                <w:position w:val="5"/>
                <w:sz w:val="10"/>
              </w:rPr>
              <w:t> </w:t>
            </w:r>
            <w:r>
              <w:rPr>
                <w:color w:val="231F20"/>
                <w:sz w:val="16"/>
              </w:rPr>
              <w:t>There</w:t>
            </w:r>
            <w:r>
              <w:rPr>
                <w:color w:val="231F20"/>
                <w:spacing w:val="-11"/>
                <w:sz w:val="16"/>
              </w:rPr>
              <w:t> </w:t>
            </w:r>
            <w:r>
              <w:rPr>
                <w:color w:val="231F20"/>
                <w:sz w:val="16"/>
              </w:rPr>
              <w:t>ar </w:t>
            </w:r>
            <w:r>
              <w:rPr>
                <w:color w:val="231F20"/>
                <w:spacing w:val="-2"/>
                <w:sz w:val="16"/>
              </w:rPr>
              <w:t>children.</w:t>
            </w:r>
          </w:p>
        </w:tc>
        <w:tc>
          <w:tcPr>
            <w:tcW w:w="4923" w:type="dxa"/>
            <w:tcBorders>
              <w:top w:val="nil"/>
              <w:left w:val="nil"/>
              <w:right w:val="nil"/>
            </w:tcBorders>
          </w:tcPr>
          <w:p>
            <w:pPr>
              <w:pStyle w:val="TableParagraph"/>
              <w:spacing w:before="97"/>
              <w:ind w:left="-11" w:right="-130"/>
              <w:rPr>
                <w:sz w:val="16"/>
              </w:rPr>
            </w:pPr>
            <w:r>
              <w:rPr>
                <w:color w:val="231F20"/>
                <w:sz w:val="16"/>
              </w:rPr>
              <w:t>e</w:t>
            </w:r>
            <w:r>
              <w:rPr>
                <w:color w:val="231F20"/>
                <w:spacing w:val="-4"/>
                <w:sz w:val="16"/>
              </w:rPr>
              <w:t> </w:t>
            </w:r>
            <w:r>
              <w:rPr>
                <w:color w:val="231F20"/>
                <w:sz w:val="16"/>
              </w:rPr>
              <w:t>exceptions</w:t>
            </w:r>
            <w:r>
              <w:rPr>
                <w:color w:val="231F20"/>
                <w:spacing w:val="-4"/>
                <w:sz w:val="16"/>
              </w:rPr>
              <w:t> </w:t>
            </w:r>
            <w:r>
              <w:rPr>
                <w:color w:val="231F20"/>
                <w:sz w:val="16"/>
              </w:rPr>
              <w:t>for</w:t>
            </w:r>
            <w:r>
              <w:rPr>
                <w:color w:val="231F20"/>
                <w:spacing w:val="-4"/>
                <w:sz w:val="16"/>
              </w:rPr>
              <w:t> </w:t>
            </w:r>
            <w:r>
              <w:rPr>
                <w:color w:val="231F20"/>
                <w:sz w:val="16"/>
              </w:rPr>
              <w:t>multiple</w:t>
            </w:r>
            <w:r>
              <w:rPr>
                <w:color w:val="231F20"/>
                <w:spacing w:val="-3"/>
                <w:sz w:val="16"/>
              </w:rPr>
              <w:t> </w:t>
            </w:r>
            <w:r>
              <w:rPr>
                <w:color w:val="231F20"/>
                <w:sz w:val="16"/>
              </w:rPr>
              <w:t>support</w:t>
            </w:r>
            <w:r>
              <w:rPr>
                <w:color w:val="231F20"/>
                <w:spacing w:val="-4"/>
                <w:sz w:val="16"/>
              </w:rPr>
              <w:t> </w:t>
            </w:r>
            <w:r>
              <w:rPr>
                <w:color w:val="231F20"/>
                <w:sz w:val="16"/>
              </w:rPr>
              <w:t>agreements,</w:t>
            </w:r>
            <w:r>
              <w:rPr>
                <w:color w:val="231F20"/>
                <w:spacing w:val="-4"/>
                <w:sz w:val="16"/>
              </w:rPr>
              <w:t> </w:t>
            </w:r>
            <w:r>
              <w:rPr>
                <w:color w:val="231F20"/>
                <w:sz w:val="16"/>
              </w:rPr>
              <w:t>children</w:t>
            </w:r>
            <w:r>
              <w:rPr>
                <w:color w:val="231F20"/>
                <w:spacing w:val="-4"/>
                <w:sz w:val="16"/>
              </w:rPr>
              <w:t> </w:t>
            </w:r>
            <w:r>
              <w:rPr>
                <w:color w:val="231F20"/>
                <w:sz w:val="16"/>
              </w:rPr>
              <w:t>of</w:t>
            </w:r>
            <w:r>
              <w:rPr>
                <w:color w:val="231F20"/>
                <w:spacing w:val="-3"/>
                <w:sz w:val="16"/>
              </w:rPr>
              <w:t> </w:t>
            </w:r>
            <w:r>
              <w:rPr>
                <w:color w:val="231F20"/>
                <w:sz w:val="16"/>
              </w:rPr>
              <w:t>divorced</w:t>
            </w:r>
            <w:r>
              <w:rPr>
                <w:color w:val="231F20"/>
                <w:spacing w:val="-4"/>
                <w:sz w:val="16"/>
              </w:rPr>
              <w:t> </w:t>
            </w:r>
            <w:r>
              <w:rPr>
                <w:color w:val="231F20"/>
                <w:sz w:val="16"/>
              </w:rPr>
              <w:t>or</w:t>
            </w:r>
            <w:r>
              <w:rPr>
                <w:color w:val="231F20"/>
                <w:spacing w:val="-4"/>
                <w:sz w:val="16"/>
              </w:rPr>
              <w:t> </w:t>
            </w:r>
            <w:r>
              <w:rPr>
                <w:color w:val="231F20"/>
                <w:spacing w:val="-5"/>
                <w:sz w:val="16"/>
              </w:rPr>
              <w:t>se</w:t>
            </w:r>
          </w:p>
        </w:tc>
        <w:tc>
          <w:tcPr>
            <w:tcW w:w="4841" w:type="dxa"/>
            <w:tcBorders>
              <w:top w:val="nil"/>
              <w:left w:val="nil"/>
            </w:tcBorders>
          </w:tcPr>
          <w:p>
            <w:pPr>
              <w:pStyle w:val="TableParagraph"/>
              <w:spacing w:before="97"/>
              <w:ind w:left="126"/>
              <w:rPr>
                <w:sz w:val="16"/>
              </w:rPr>
            </w:pPr>
            <w:r>
              <w:rPr>
                <w:color w:val="231F20"/>
                <w:sz w:val="16"/>
              </w:rPr>
              <w:t>parated</w:t>
            </w:r>
            <w:r>
              <w:rPr>
                <w:color w:val="231F20"/>
                <w:spacing w:val="-4"/>
                <w:sz w:val="16"/>
              </w:rPr>
              <w:t> </w:t>
            </w:r>
            <w:r>
              <w:rPr>
                <w:color w:val="231F20"/>
                <w:sz w:val="16"/>
              </w:rPr>
              <w:t>parents</w:t>
            </w:r>
            <w:r>
              <w:rPr>
                <w:color w:val="231F20"/>
                <w:spacing w:val="-3"/>
                <w:sz w:val="16"/>
              </w:rPr>
              <w:t> </w:t>
            </w:r>
            <w:r>
              <w:rPr>
                <w:color w:val="231F20"/>
                <w:sz w:val="16"/>
              </w:rPr>
              <w:t>(or</w:t>
            </w:r>
            <w:r>
              <w:rPr>
                <w:color w:val="231F20"/>
                <w:spacing w:val="-4"/>
                <w:sz w:val="16"/>
              </w:rPr>
              <w:t> </w:t>
            </w:r>
            <w:r>
              <w:rPr>
                <w:color w:val="231F20"/>
                <w:sz w:val="16"/>
              </w:rPr>
              <w:t>parents</w:t>
            </w:r>
            <w:r>
              <w:rPr>
                <w:color w:val="231F20"/>
                <w:spacing w:val="-3"/>
                <w:sz w:val="16"/>
              </w:rPr>
              <w:t> </w:t>
            </w:r>
            <w:r>
              <w:rPr>
                <w:color w:val="231F20"/>
                <w:sz w:val="16"/>
              </w:rPr>
              <w:t>who</w:t>
            </w:r>
            <w:r>
              <w:rPr>
                <w:color w:val="231F20"/>
                <w:spacing w:val="-4"/>
                <w:sz w:val="16"/>
              </w:rPr>
              <w:t> </w:t>
            </w:r>
            <w:r>
              <w:rPr>
                <w:color w:val="231F20"/>
                <w:sz w:val="16"/>
              </w:rPr>
              <w:t>live</w:t>
            </w:r>
            <w:r>
              <w:rPr>
                <w:color w:val="231F20"/>
                <w:spacing w:val="-3"/>
                <w:sz w:val="16"/>
              </w:rPr>
              <w:t> </w:t>
            </w:r>
            <w:r>
              <w:rPr>
                <w:color w:val="231F20"/>
                <w:sz w:val="16"/>
              </w:rPr>
              <w:t>apart),</w:t>
            </w:r>
            <w:r>
              <w:rPr>
                <w:color w:val="231F20"/>
                <w:spacing w:val="-3"/>
                <w:sz w:val="16"/>
              </w:rPr>
              <w:t> </w:t>
            </w:r>
            <w:r>
              <w:rPr>
                <w:color w:val="231F20"/>
                <w:sz w:val="16"/>
              </w:rPr>
              <w:t>and</w:t>
            </w:r>
            <w:r>
              <w:rPr>
                <w:color w:val="231F20"/>
                <w:spacing w:val="-4"/>
                <w:sz w:val="16"/>
              </w:rPr>
              <w:t> </w:t>
            </w:r>
            <w:r>
              <w:rPr>
                <w:color w:val="231F20"/>
                <w:spacing w:val="-2"/>
                <w:sz w:val="16"/>
              </w:rPr>
              <w:t>kidnapped</w:t>
            </w:r>
          </w:p>
        </w:tc>
      </w:tr>
    </w:tbl>
    <w:p>
      <w:pPr>
        <w:pStyle w:val="TableParagraph"/>
        <w:spacing w:after="0"/>
        <w:rPr>
          <w:sz w:val="16"/>
        </w:rPr>
        <w:sectPr>
          <w:pgSz w:w="12240" w:h="15840"/>
          <w:pgMar w:header="0" w:footer="599" w:top="620" w:bottom="780" w:left="720" w:right="720"/>
        </w:sectPr>
      </w:pPr>
    </w:p>
    <w:p>
      <w:pPr>
        <w:spacing w:line="247" w:lineRule="auto" w:before="84"/>
        <w:ind w:left="719" w:right="38"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746560">
                <wp:simplePos x="0" y="0"/>
                <wp:positionH relativeFrom="page">
                  <wp:posOffset>533400</wp:posOffset>
                </wp:positionH>
                <wp:positionV relativeFrom="paragraph">
                  <wp:posOffset>73622</wp:posOffset>
                </wp:positionV>
                <wp:extent cx="325755" cy="32575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325755" cy="325755"/>
                          <a:chExt cx="325755" cy="325755"/>
                        </a:xfrm>
                      </wpg:grpSpPr>
                      <wps:wsp>
                        <wps:cNvPr id="121" name="Graphic 121"/>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36146" y="36146"/>
                            <a:ext cx="253365" cy="217170"/>
                          </a:xfrm>
                          <a:custGeom>
                            <a:avLst/>
                            <a:gdLst/>
                            <a:ahLst/>
                            <a:cxnLst/>
                            <a:rect l="l" t="t" r="r" b="b"/>
                            <a:pathLst>
                              <a:path w="253365" h="217170">
                                <a:moveTo>
                                  <a:pt x="126511" y="0"/>
                                </a:moveTo>
                                <a:lnTo>
                                  <a:pt x="0" y="216876"/>
                                </a:lnTo>
                                <a:lnTo>
                                  <a:pt x="253022" y="216876"/>
                                </a:lnTo>
                                <a:lnTo>
                                  <a:pt x="126511" y="0"/>
                                </a:lnTo>
                                <a:close/>
                              </a:path>
                            </a:pathLst>
                          </a:custGeom>
                          <a:solidFill>
                            <a:srgbClr val="FFFFFF"/>
                          </a:solidFill>
                        </wps:spPr>
                        <wps:bodyPr wrap="square" lIns="0" tIns="0" rIns="0" bIns="0" rtlCol="0">
                          <a:prstTxWarp prst="textNoShape">
                            <a:avLst/>
                          </a:prstTxWarp>
                          <a:noAutofit/>
                        </wps:bodyPr>
                      </wps:wsp>
                      <wps:wsp>
                        <wps:cNvPr id="123" name="Textbox 123"/>
                        <wps:cNvSpPr txBox="1"/>
                        <wps:spPr>
                          <a:xfrm>
                            <a:off x="15362" y="251390"/>
                            <a:ext cx="302260" cy="69850"/>
                          </a:xfrm>
                          <a:prstGeom prst="rect">
                            <a:avLst/>
                          </a:prstGeom>
                        </wps:spPr>
                        <wps:txbx>
                          <w:txbxContent>
                            <w:p>
                              <w:pPr>
                                <w:spacing w:line="110" w:lineRule="exact" w:before="0"/>
                                <w:ind w:left="0" w:right="0" w:firstLine="0"/>
                                <w:jc w:val="left"/>
                                <w:rPr>
                                  <w:rFonts w:ascii="Arial Black"/>
                                  <w:sz w:val="9"/>
                                </w:rPr>
                              </w:pPr>
                              <w:r>
                                <w:rPr>
                                  <w:rFonts w:ascii="Arial Black"/>
                                  <w:color w:val="FFFFFF"/>
                                  <w:spacing w:val="-2"/>
                                  <w:sz w:val="9"/>
                                </w:rPr>
                                <w:t>CAUTION</w:t>
                              </w:r>
                            </w:p>
                          </w:txbxContent>
                        </wps:txbx>
                        <wps:bodyPr wrap="square" lIns="0" tIns="0" rIns="0" bIns="0" rtlCol="0">
                          <a:noAutofit/>
                        </wps:bodyPr>
                      </wps:wsp>
                      <wps:wsp>
                        <wps:cNvPr id="124" name="Textbox 124"/>
                        <wps:cNvSpPr txBox="1"/>
                        <wps:spPr>
                          <a:xfrm>
                            <a:off x="126511" y="43700"/>
                            <a:ext cx="79375" cy="236854"/>
                          </a:xfrm>
                          <a:prstGeom prst="rect">
                            <a:avLst/>
                          </a:prstGeom>
                        </wps:spPr>
                        <wps:txbx>
                          <w:txbxContent>
                            <w:p>
                              <w:pPr>
                                <w:spacing w:before="10"/>
                                <w:ind w:left="0" w:right="0" w:firstLine="0"/>
                                <w:jc w:val="left"/>
                                <w:rPr>
                                  <w:rFonts w:ascii="Arial"/>
                                  <w:b/>
                                  <w:sz w:val="31"/>
                                </w:rPr>
                              </w:pPr>
                              <w:r>
                                <w:rPr>
                                  <w:rFonts w:ascii="Arial"/>
                                  <w:b/>
                                  <w:spacing w:val="-10"/>
                                  <w:sz w:val="31"/>
                                </w:rPr>
                                <w:t>!</w:t>
                              </w:r>
                            </w:p>
                          </w:txbxContent>
                        </wps:txbx>
                        <wps:bodyPr wrap="square" lIns="0" tIns="0" rIns="0" bIns="0" rtlCol="0">
                          <a:noAutofit/>
                        </wps:bodyPr>
                      </wps:wsp>
                    </wpg:wgp>
                  </a:graphicData>
                </a:graphic>
              </wp:anchor>
            </w:drawing>
          </mc:Choice>
          <mc:Fallback>
            <w:pict>
              <v:group style="position:absolute;margin-left:42pt;margin-top:5.797076pt;width:25.65pt;height:25.65pt;mso-position-horizontal-relative:page;mso-position-vertical-relative:paragraph;z-index:15746560" id="docshapegroup93" coordorigin="840,116" coordsize="513,513">
                <v:shape style="position:absolute;left:840;top:115;width:513;height:513" id="docshape94" coordorigin="840,116" coordsize="513,513" path="m1320,116l872,116,860,118,849,125,843,135,840,148,840,596,843,609,849,619,860,626,872,628,1320,628,1333,626,1343,619,1350,609,1352,596,1352,148,1350,135,1343,125,1333,118,1320,116xe" filled="true" fillcolor="#000000" stroked="false">
                  <v:path arrowok="t"/>
                  <v:fill type="solid"/>
                </v:shape>
                <v:shape style="position:absolute;left:896;top:172;width:399;height:342" id="docshape95" coordorigin="897,173" coordsize="399,342" path="m1096,173l897,514,1295,514,1096,173xe" filled="true" fillcolor="#ffffff" stroked="false">
                  <v:path arrowok="t"/>
                  <v:fill type="solid"/>
                </v:shape>
                <v:shape style="position:absolute;left:864;top:511;width:476;height:110" type="#_x0000_t202" id="docshape96" filled="false" stroked="false">
                  <v:textbox inset="0,0,0,0">
                    <w:txbxContent>
                      <w:p>
                        <w:pPr>
                          <w:spacing w:line="110" w:lineRule="exact" w:before="0"/>
                          <w:ind w:left="0" w:right="0" w:firstLine="0"/>
                          <w:jc w:val="left"/>
                          <w:rPr>
                            <w:rFonts w:ascii="Arial Black"/>
                            <w:sz w:val="9"/>
                          </w:rPr>
                        </w:pPr>
                        <w:r>
                          <w:rPr>
                            <w:rFonts w:ascii="Arial Black"/>
                            <w:color w:val="FFFFFF"/>
                            <w:spacing w:val="-2"/>
                            <w:sz w:val="9"/>
                          </w:rPr>
                          <w:t>CAUTION</w:t>
                        </w:r>
                      </w:p>
                    </w:txbxContent>
                  </v:textbox>
                  <w10:wrap type="none"/>
                </v:shape>
                <v:shape style="position:absolute;left:1039;top:184;width:125;height:373" type="#_x0000_t202" id="docshape97" filled="false" stroked="false">
                  <v:textbox inset="0,0,0,0">
                    <w:txbxContent>
                      <w:p>
                        <w:pPr>
                          <w:spacing w:before="10"/>
                          <w:ind w:left="0" w:right="0" w:firstLine="0"/>
                          <w:jc w:val="left"/>
                          <w:rPr>
                            <w:rFonts w:ascii="Arial"/>
                            <w:b/>
                            <w:sz w:val="31"/>
                          </w:rPr>
                        </w:pPr>
                        <w:r>
                          <w:rPr>
                            <w:rFonts w:ascii="Arial"/>
                            <w:b/>
                            <w:spacing w:val="-10"/>
                            <w:sz w:val="31"/>
                          </w:rPr>
                          <w:t>!</w:t>
                        </w:r>
                      </w:p>
                    </w:txbxContent>
                  </v:textbox>
                  <w10:wrap type="none"/>
                </v:shape>
                <w10:wrap type="none"/>
              </v:group>
            </w:pict>
          </mc:Fallback>
        </mc:AlternateContent>
      </w:r>
      <w:bookmarkStart w:name="Age Test" w:id="139"/>
      <w:bookmarkEnd w:id="139"/>
      <w:r>
        <w:rPr/>
      </w:r>
      <w:bookmarkStart w:name="_bookmark97" w:id="140"/>
      <w:bookmarkEnd w:id="140"/>
      <w:r>
        <w:rPr/>
      </w:r>
      <w:r>
        <w:rPr>
          <w:rFonts w:ascii="Arial"/>
          <w:i/>
          <w:color w:val="231F20"/>
          <w:sz w:val="16"/>
        </w:rPr>
        <w:t>If a child meets the five tests to be the qualifying child of more than one per- son,</w:t>
      </w:r>
      <w:r>
        <w:rPr>
          <w:rFonts w:ascii="Arial"/>
          <w:i/>
          <w:color w:val="231F20"/>
          <w:spacing w:val="25"/>
          <w:sz w:val="16"/>
        </w:rPr>
        <w:t> </w:t>
      </w:r>
      <w:r>
        <w:rPr>
          <w:rFonts w:ascii="Arial"/>
          <w:i/>
          <w:color w:val="231F20"/>
          <w:sz w:val="16"/>
        </w:rPr>
        <w:t>there</w:t>
      </w:r>
      <w:r>
        <w:rPr>
          <w:rFonts w:ascii="Arial"/>
          <w:i/>
          <w:color w:val="231F20"/>
          <w:spacing w:val="26"/>
          <w:sz w:val="16"/>
        </w:rPr>
        <w:t> </w:t>
      </w:r>
      <w:r>
        <w:rPr>
          <w:rFonts w:ascii="Arial"/>
          <w:i/>
          <w:color w:val="231F20"/>
          <w:sz w:val="16"/>
        </w:rPr>
        <w:t>are</w:t>
      </w:r>
      <w:r>
        <w:rPr>
          <w:rFonts w:ascii="Arial"/>
          <w:i/>
          <w:color w:val="231F20"/>
          <w:spacing w:val="26"/>
          <w:sz w:val="16"/>
        </w:rPr>
        <w:t> </w:t>
      </w:r>
      <w:r>
        <w:rPr>
          <w:rFonts w:ascii="Arial"/>
          <w:i/>
          <w:color w:val="231F20"/>
          <w:sz w:val="16"/>
        </w:rPr>
        <w:t>rules</w:t>
      </w:r>
      <w:r>
        <w:rPr>
          <w:rFonts w:ascii="Arial"/>
          <w:i/>
          <w:color w:val="231F20"/>
          <w:spacing w:val="26"/>
          <w:sz w:val="16"/>
        </w:rPr>
        <w:t> </w:t>
      </w:r>
      <w:r>
        <w:rPr>
          <w:rFonts w:ascii="Arial"/>
          <w:i/>
          <w:color w:val="231F20"/>
          <w:sz w:val="16"/>
        </w:rPr>
        <w:t>you</w:t>
      </w:r>
      <w:r>
        <w:rPr>
          <w:rFonts w:ascii="Arial"/>
          <w:i/>
          <w:color w:val="231F20"/>
          <w:spacing w:val="26"/>
          <w:sz w:val="16"/>
        </w:rPr>
        <w:t> </w:t>
      </w:r>
      <w:r>
        <w:rPr>
          <w:rFonts w:ascii="Arial"/>
          <w:i/>
          <w:color w:val="231F20"/>
          <w:sz w:val="16"/>
        </w:rPr>
        <w:t>must</w:t>
      </w:r>
      <w:r>
        <w:rPr>
          <w:rFonts w:ascii="Arial"/>
          <w:i/>
          <w:color w:val="231F20"/>
          <w:spacing w:val="26"/>
          <w:sz w:val="16"/>
        </w:rPr>
        <w:t> </w:t>
      </w:r>
      <w:r>
        <w:rPr>
          <w:rFonts w:ascii="Arial"/>
          <w:i/>
          <w:color w:val="231F20"/>
          <w:sz w:val="16"/>
        </w:rPr>
        <w:t>use</w:t>
      </w:r>
      <w:r>
        <w:rPr>
          <w:rFonts w:ascii="Arial"/>
          <w:i/>
          <w:color w:val="231F20"/>
          <w:spacing w:val="26"/>
          <w:sz w:val="16"/>
        </w:rPr>
        <w:t> </w:t>
      </w:r>
      <w:r>
        <w:rPr>
          <w:rFonts w:ascii="Arial"/>
          <w:i/>
          <w:color w:val="231F20"/>
          <w:spacing w:val="-7"/>
          <w:sz w:val="16"/>
        </w:rPr>
        <w:t>to</w:t>
      </w:r>
    </w:p>
    <w:p>
      <w:pPr>
        <w:spacing w:line="247" w:lineRule="auto" w:before="2"/>
        <w:ind w:left="120" w:right="38" w:firstLine="0"/>
        <w:jc w:val="both"/>
        <w:rPr>
          <w:rFonts w:ascii="Arial"/>
          <w:i/>
          <w:sz w:val="16"/>
        </w:rPr>
      </w:pPr>
      <w:bookmarkStart w:name="_bookmark98" w:id="141"/>
      <w:bookmarkEnd w:id="141"/>
      <w:r>
        <w:rPr/>
      </w:r>
      <w:r>
        <w:rPr>
          <w:rFonts w:ascii="Arial"/>
          <w:i/>
          <w:color w:val="231F20"/>
          <w:sz w:val="16"/>
        </w:rPr>
        <w:t>determine which person can actually treat the child as a qualifying child. See </w:t>
      </w:r>
      <w:hyperlink w:history="true" w:anchor="_bookmark119">
        <w:r>
          <w:rPr>
            <w:color w:val="0056A2"/>
            <w:sz w:val="16"/>
            <w:u w:val="single" w:color="0055A1"/>
          </w:rPr>
          <w:t>Qualifying Child</w:t>
        </w:r>
      </w:hyperlink>
      <w:r>
        <w:rPr>
          <w:color w:val="0056A2"/>
          <w:sz w:val="16"/>
        </w:rPr>
        <w:t> </w:t>
      </w:r>
      <w:hyperlink w:history="true" w:anchor="_bookmark119">
        <w:r>
          <w:rPr>
            <w:color w:val="0056A2"/>
            <w:sz w:val="16"/>
            <w:u w:val="single" w:color="0055A1"/>
          </w:rPr>
          <w:t>of More Than One Person</w:t>
        </w:r>
      </w:hyperlink>
      <w:r>
        <w:rPr>
          <w:rFonts w:ascii="Arial"/>
          <w:i/>
          <w:color w:val="231F20"/>
          <w:sz w:val="16"/>
        </w:rPr>
        <w:t>, later.</w:t>
      </w:r>
    </w:p>
    <w:p>
      <w:pPr>
        <w:pStyle w:val="BodyText"/>
        <w:spacing w:before="82"/>
        <w:ind w:left="0"/>
        <w:rPr>
          <w:rFonts w:ascii="Arial"/>
          <w:i/>
        </w:rPr>
      </w:pPr>
    </w:p>
    <w:p>
      <w:pPr>
        <w:spacing w:before="0"/>
        <w:ind w:left="120" w:right="0" w:firstLine="0"/>
        <w:jc w:val="both"/>
        <w:rPr>
          <w:rFonts w:ascii="Arial Black"/>
          <w:sz w:val="20"/>
        </w:rPr>
      </w:pPr>
      <w:bookmarkStart w:name="Relationship Test" w:id="142"/>
      <w:bookmarkEnd w:id="142"/>
      <w:r>
        <w:rPr/>
      </w:r>
      <w:bookmarkStart w:name="_bookmark99" w:id="143"/>
      <w:bookmarkEnd w:id="143"/>
      <w:r>
        <w:rPr/>
      </w:r>
      <w:bookmarkStart w:name="_bookmark100" w:id="144"/>
      <w:bookmarkEnd w:id="144"/>
      <w:r>
        <w:rPr/>
      </w:r>
      <w:r>
        <w:rPr>
          <w:rFonts w:ascii="Arial Black"/>
          <w:color w:val="231F20"/>
          <w:w w:val="85"/>
          <w:sz w:val="20"/>
        </w:rPr>
        <w:t>Relationship</w:t>
      </w:r>
      <w:r>
        <w:rPr>
          <w:rFonts w:ascii="Arial Black"/>
          <w:color w:val="231F20"/>
          <w:spacing w:val="6"/>
          <w:sz w:val="20"/>
        </w:rPr>
        <w:t> </w:t>
      </w:r>
      <w:r>
        <w:rPr>
          <w:rFonts w:ascii="Arial Black"/>
          <w:color w:val="231F20"/>
          <w:spacing w:val="-4"/>
          <w:w w:val="95"/>
          <w:sz w:val="20"/>
        </w:rPr>
        <w:t>Test</w:t>
      </w:r>
    </w:p>
    <w:p>
      <w:pPr>
        <w:pStyle w:val="BodyText"/>
        <w:spacing w:line="176" w:lineRule="exact" w:before="156"/>
      </w:pPr>
      <w:r>
        <w:rPr>
          <w:color w:val="231F20"/>
        </w:rPr>
        <w:t>To</w:t>
      </w:r>
      <w:r>
        <w:rPr>
          <w:color w:val="231F20"/>
          <w:spacing w:val="-10"/>
        </w:rPr>
        <w:t> </w:t>
      </w:r>
      <w:r>
        <w:rPr>
          <w:color w:val="231F20"/>
        </w:rPr>
        <w:t>meet</w:t>
      </w:r>
      <w:r>
        <w:rPr>
          <w:color w:val="231F20"/>
          <w:spacing w:val="-9"/>
        </w:rPr>
        <w:t> </w:t>
      </w:r>
      <w:r>
        <w:rPr>
          <w:color w:val="231F20"/>
        </w:rPr>
        <w:t>this</w:t>
      </w:r>
      <w:r>
        <w:rPr>
          <w:color w:val="231F20"/>
          <w:spacing w:val="-9"/>
        </w:rPr>
        <w:t> </w:t>
      </w:r>
      <w:r>
        <w:rPr>
          <w:color w:val="231F20"/>
        </w:rPr>
        <w:t>test,</w:t>
      </w:r>
      <w:r>
        <w:rPr>
          <w:color w:val="231F20"/>
          <w:spacing w:val="-9"/>
        </w:rPr>
        <w:t> </w:t>
      </w:r>
      <w:r>
        <w:rPr>
          <w:color w:val="231F20"/>
        </w:rPr>
        <w:t>a</w:t>
      </w:r>
      <w:r>
        <w:rPr>
          <w:color w:val="231F20"/>
          <w:spacing w:val="-9"/>
        </w:rPr>
        <w:t> </w:t>
      </w:r>
      <w:r>
        <w:rPr>
          <w:color w:val="231F20"/>
        </w:rPr>
        <w:t>child</w:t>
      </w:r>
      <w:r>
        <w:rPr>
          <w:color w:val="231F20"/>
          <w:spacing w:val="-9"/>
        </w:rPr>
        <w:t> </w:t>
      </w:r>
      <w:r>
        <w:rPr>
          <w:color w:val="231F20"/>
        </w:rPr>
        <w:t>must</w:t>
      </w:r>
      <w:r>
        <w:rPr>
          <w:color w:val="231F20"/>
          <w:spacing w:val="-9"/>
        </w:rPr>
        <w:t> </w:t>
      </w:r>
      <w:r>
        <w:rPr>
          <w:color w:val="231F20"/>
          <w:spacing w:val="-5"/>
        </w:rPr>
        <w:t>be:</w:t>
      </w:r>
    </w:p>
    <w:p>
      <w:pPr>
        <w:pStyle w:val="ListParagraph"/>
        <w:numPr>
          <w:ilvl w:val="1"/>
          <w:numId w:val="26"/>
        </w:numPr>
        <w:tabs>
          <w:tab w:pos="458" w:val="left" w:leader="none"/>
          <w:tab w:pos="460" w:val="left" w:leader="none"/>
        </w:tabs>
        <w:spacing w:line="232" w:lineRule="auto" w:before="0" w:after="0"/>
        <w:ind w:left="460" w:right="207" w:hanging="221"/>
        <w:jc w:val="left"/>
        <w:rPr>
          <w:sz w:val="16"/>
        </w:rPr>
      </w:pPr>
      <w:r>
        <w:rPr>
          <w:color w:val="231F20"/>
          <w:position w:val="1"/>
          <w:sz w:val="16"/>
        </w:rPr>
        <w:t>Your son, daughter, stepchild, or foster </w:t>
      </w:r>
      <w:r>
        <w:rPr>
          <w:color w:val="231F20"/>
          <w:sz w:val="16"/>
        </w:rPr>
        <w:t>child,</w:t>
      </w:r>
      <w:r>
        <w:rPr>
          <w:color w:val="231F20"/>
          <w:spacing w:val="-11"/>
          <w:sz w:val="16"/>
        </w:rPr>
        <w:t> </w:t>
      </w:r>
      <w:r>
        <w:rPr>
          <w:color w:val="231F20"/>
          <w:sz w:val="16"/>
        </w:rPr>
        <w:t>or</w:t>
      </w:r>
      <w:r>
        <w:rPr>
          <w:color w:val="231F20"/>
          <w:spacing w:val="-11"/>
          <w:sz w:val="16"/>
        </w:rPr>
        <w:t> </w:t>
      </w:r>
      <w:r>
        <w:rPr>
          <w:color w:val="231F20"/>
          <w:sz w:val="16"/>
        </w:rPr>
        <w:t>a</w:t>
      </w:r>
      <w:r>
        <w:rPr>
          <w:color w:val="231F20"/>
          <w:spacing w:val="-10"/>
          <w:sz w:val="16"/>
        </w:rPr>
        <w:t> </w:t>
      </w:r>
      <w:r>
        <w:rPr>
          <w:color w:val="231F20"/>
          <w:sz w:val="16"/>
        </w:rPr>
        <w:t>descendant</w:t>
      </w:r>
      <w:r>
        <w:rPr>
          <w:color w:val="231F20"/>
          <w:spacing w:val="-11"/>
          <w:sz w:val="16"/>
        </w:rPr>
        <w:t> </w:t>
      </w:r>
      <w:r>
        <w:rPr>
          <w:color w:val="231F20"/>
          <w:sz w:val="16"/>
        </w:rPr>
        <w:t>(for</w:t>
      </w:r>
      <w:r>
        <w:rPr>
          <w:color w:val="231F20"/>
          <w:spacing w:val="-11"/>
          <w:sz w:val="16"/>
        </w:rPr>
        <w:t> </w:t>
      </w:r>
      <w:r>
        <w:rPr>
          <w:color w:val="231F20"/>
          <w:sz w:val="16"/>
        </w:rPr>
        <w:t>example,</w:t>
      </w:r>
      <w:r>
        <w:rPr>
          <w:color w:val="231F20"/>
          <w:spacing w:val="-10"/>
          <w:sz w:val="16"/>
        </w:rPr>
        <w:t> </w:t>
      </w:r>
      <w:r>
        <w:rPr>
          <w:color w:val="231F20"/>
          <w:sz w:val="16"/>
        </w:rPr>
        <w:t>your</w:t>
      </w:r>
    </w:p>
    <w:p>
      <w:pPr>
        <w:pStyle w:val="BodyText"/>
        <w:spacing w:line="176" w:lineRule="exact" w:before="10"/>
        <w:ind w:left="460"/>
      </w:pPr>
      <w:r>
        <w:rPr>
          <w:color w:val="231F20"/>
        </w:rPr>
        <w:t>grandchild)</w:t>
      </w:r>
      <w:r>
        <w:rPr>
          <w:color w:val="231F20"/>
          <w:spacing w:val="-8"/>
        </w:rPr>
        <w:t> </w:t>
      </w:r>
      <w:r>
        <w:rPr>
          <w:color w:val="231F20"/>
        </w:rPr>
        <w:t>of</w:t>
      </w:r>
      <w:r>
        <w:rPr>
          <w:color w:val="231F20"/>
          <w:spacing w:val="-7"/>
        </w:rPr>
        <w:t> </w:t>
      </w:r>
      <w:r>
        <w:rPr>
          <w:color w:val="231F20"/>
        </w:rPr>
        <w:t>any</w:t>
      </w:r>
      <w:r>
        <w:rPr>
          <w:color w:val="231F20"/>
          <w:spacing w:val="-7"/>
        </w:rPr>
        <w:t> </w:t>
      </w:r>
      <w:r>
        <w:rPr>
          <w:color w:val="231F20"/>
        </w:rPr>
        <w:t>of</w:t>
      </w:r>
      <w:r>
        <w:rPr>
          <w:color w:val="231F20"/>
          <w:spacing w:val="-7"/>
        </w:rPr>
        <w:t> </w:t>
      </w:r>
      <w:r>
        <w:rPr>
          <w:color w:val="231F20"/>
        </w:rPr>
        <w:t>them;</w:t>
      </w:r>
      <w:r>
        <w:rPr>
          <w:color w:val="231F20"/>
          <w:spacing w:val="-7"/>
        </w:rPr>
        <w:t> </w:t>
      </w:r>
      <w:r>
        <w:rPr>
          <w:color w:val="231F20"/>
          <w:spacing w:val="-5"/>
        </w:rPr>
        <w:t>or</w:t>
      </w:r>
    </w:p>
    <w:p>
      <w:pPr>
        <w:pStyle w:val="ListParagraph"/>
        <w:numPr>
          <w:ilvl w:val="1"/>
          <w:numId w:val="26"/>
        </w:numPr>
        <w:tabs>
          <w:tab w:pos="457" w:val="left" w:leader="none"/>
          <w:tab w:pos="459" w:val="left" w:leader="none"/>
        </w:tabs>
        <w:spacing w:line="232" w:lineRule="auto" w:before="0" w:after="0"/>
        <w:ind w:left="459" w:right="84" w:hanging="221"/>
        <w:jc w:val="left"/>
        <w:rPr>
          <w:sz w:val="16"/>
        </w:rPr>
      </w:pPr>
      <w:r>
        <w:rPr>
          <w:color w:val="231F20"/>
          <w:spacing w:val="-2"/>
          <w:position w:val="1"/>
          <w:sz w:val="16"/>
        </w:rPr>
        <w:t>Your</w:t>
      </w:r>
      <w:r>
        <w:rPr>
          <w:color w:val="231F20"/>
          <w:spacing w:val="-8"/>
          <w:position w:val="1"/>
          <w:sz w:val="16"/>
        </w:rPr>
        <w:t> </w:t>
      </w:r>
      <w:r>
        <w:rPr>
          <w:color w:val="231F20"/>
          <w:spacing w:val="-2"/>
          <w:position w:val="1"/>
          <w:sz w:val="16"/>
        </w:rPr>
        <w:t>brother,</w:t>
      </w:r>
      <w:r>
        <w:rPr>
          <w:color w:val="231F20"/>
          <w:spacing w:val="-8"/>
          <w:position w:val="1"/>
          <w:sz w:val="16"/>
        </w:rPr>
        <w:t> </w:t>
      </w:r>
      <w:r>
        <w:rPr>
          <w:color w:val="231F20"/>
          <w:spacing w:val="-2"/>
          <w:position w:val="1"/>
          <w:sz w:val="16"/>
        </w:rPr>
        <w:t>sister,</w:t>
      </w:r>
      <w:r>
        <w:rPr>
          <w:color w:val="231F20"/>
          <w:spacing w:val="-8"/>
          <w:position w:val="1"/>
          <w:sz w:val="16"/>
        </w:rPr>
        <w:t> </w:t>
      </w:r>
      <w:r>
        <w:rPr>
          <w:color w:val="231F20"/>
          <w:spacing w:val="-2"/>
          <w:position w:val="1"/>
          <w:sz w:val="16"/>
        </w:rPr>
        <w:t>half</w:t>
      </w:r>
      <w:r>
        <w:rPr>
          <w:color w:val="231F20"/>
          <w:spacing w:val="-8"/>
          <w:position w:val="1"/>
          <w:sz w:val="16"/>
        </w:rPr>
        <w:t> </w:t>
      </w:r>
      <w:r>
        <w:rPr>
          <w:color w:val="231F20"/>
          <w:spacing w:val="-2"/>
          <w:position w:val="1"/>
          <w:sz w:val="16"/>
        </w:rPr>
        <w:t>brother,</w:t>
      </w:r>
      <w:r>
        <w:rPr>
          <w:color w:val="231F20"/>
          <w:spacing w:val="-8"/>
          <w:position w:val="1"/>
          <w:sz w:val="16"/>
        </w:rPr>
        <w:t> </w:t>
      </w:r>
      <w:r>
        <w:rPr>
          <w:color w:val="231F20"/>
          <w:spacing w:val="-2"/>
          <w:position w:val="1"/>
          <w:sz w:val="16"/>
        </w:rPr>
        <w:t>half</w:t>
      </w:r>
      <w:r>
        <w:rPr>
          <w:color w:val="231F20"/>
          <w:spacing w:val="-8"/>
          <w:position w:val="1"/>
          <w:sz w:val="16"/>
        </w:rPr>
        <w:t> </w:t>
      </w:r>
      <w:r>
        <w:rPr>
          <w:color w:val="231F20"/>
          <w:spacing w:val="-2"/>
          <w:position w:val="1"/>
          <w:sz w:val="16"/>
        </w:rPr>
        <w:t>sister, </w:t>
      </w:r>
      <w:r>
        <w:rPr>
          <w:color w:val="231F20"/>
          <w:sz w:val="16"/>
        </w:rPr>
        <w:t>stepbrother,</w:t>
      </w:r>
      <w:r>
        <w:rPr>
          <w:color w:val="231F20"/>
          <w:spacing w:val="-11"/>
          <w:sz w:val="16"/>
        </w:rPr>
        <w:t> </w:t>
      </w:r>
      <w:r>
        <w:rPr>
          <w:color w:val="231F20"/>
          <w:sz w:val="16"/>
        </w:rPr>
        <w:t>or</w:t>
      </w:r>
      <w:r>
        <w:rPr>
          <w:color w:val="231F20"/>
          <w:spacing w:val="-11"/>
          <w:sz w:val="16"/>
        </w:rPr>
        <w:t> </w:t>
      </w:r>
      <w:r>
        <w:rPr>
          <w:color w:val="231F20"/>
          <w:sz w:val="16"/>
        </w:rPr>
        <w:t>stepsister,</w:t>
      </w:r>
      <w:r>
        <w:rPr>
          <w:color w:val="231F20"/>
          <w:spacing w:val="-10"/>
          <w:sz w:val="16"/>
        </w:rPr>
        <w:t> </w:t>
      </w:r>
      <w:r>
        <w:rPr>
          <w:color w:val="231F20"/>
          <w:sz w:val="16"/>
        </w:rPr>
        <w:t>or</w:t>
      </w:r>
      <w:r>
        <w:rPr>
          <w:color w:val="231F20"/>
          <w:spacing w:val="-11"/>
          <w:sz w:val="16"/>
        </w:rPr>
        <w:t> </w:t>
      </w:r>
      <w:r>
        <w:rPr>
          <w:color w:val="231F20"/>
          <w:sz w:val="16"/>
        </w:rPr>
        <w:t>a</w:t>
      </w:r>
      <w:r>
        <w:rPr>
          <w:color w:val="231F20"/>
          <w:spacing w:val="-11"/>
          <w:sz w:val="16"/>
        </w:rPr>
        <w:t> </w:t>
      </w:r>
      <w:r>
        <w:rPr>
          <w:color w:val="231F20"/>
          <w:sz w:val="16"/>
        </w:rPr>
        <w:t>descendant</w:t>
      </w:r>
    </w:p>
    <w:p>
      <w:pPr>
        <w:pStyle w:val="BodyText"/>
        <w:spacing w:line="252" w:lineRule="auto" w:before="87"/>
        <w:ind w:left="459"/>
      </w:pPr>
      <w:r>
        <w:rPr/>
        <w:br w:type="column"/>
      </w:r>
      <w:r>
        <w:rPr>
          <w:color w:val="231F20"/>
        </w:rPr>
        <w:t>(for</w:t>
      </w:r>
      <w:r>
        <w:rPr>
          <w:color w:val="231F20"/>
          <w:spacing w:val="-11"/>
        </w:rPr>
        <w:t> </w:t>
      </w:r>
      <w:r>
        <w:rPr>
          <w:color w:val="231F20"/>
        </w:rPr>
        <w:t>example,</w:t>
      </w:r>
      <w:r>
        <w:rPr>
          <w:color w:val="231F20"/>
          <w:spacing w:val="-11"/>
        </w:rPr>
        <w:t> </w:t>
      </w:r>
      <w:r>
        <w:rPr>
          <w:color w:val="231F20"/>
        </w:rPr>
        <w:t>your</w:t>
      </w:r>
      <w:r>
        <w:rPr>
          <w:color w:val="231F20"/>
          <w:spacing w:val="-10"/>
        </w:rPr>
        <w:t> </w:t>
      </w:r>
      <w:r>
        <w:rPr>
          <w:color w:val="231F20"/>
        </w:rPr>
        <w:t>niece</w:t>
      </w:r>
      <w:r>
        <w:rPr>
          <w:color w:val="231F20"/>
          <w:spacing w:val="-11"/>
        </w:rPr>
        <w:t> </w:t>
      </w:r>
      <w:r>
        <w:rPr>
          <w:color w:val="231F20"/>
        </w:rPr>
        <w:t>or</w:t>
      </w:r>
      <w:r>
        <w:rPr>
          <w:color w:val="231F20"/>
          <w:spacing w:val="-11"/>
        </w:rPr>
        <w:t> </w:t>
      </w:r>
      <w:r>
        <w:rPr>
          <w:color w:val="231F20"/>
        </w:rPr>
        <w:t>nephew)</w:t>
      </w:r>
      <w:r>
        <w:rPr>
          <w:color w:val="231F20"/>
          <w:spacing w:val="-10"/>
        </w:rPr>
        <w:t> </w:t>
      </w:r>
      <w:r>
        <w:rPr>
          <w:color w:val="231F20"/>
        </w:rPr>
        <w:t>of</w:t>
      </w:r>
      <w:r>
        <w:rPr>
          <w:color w:val="231F20"/>
          <w:spacing w:val="-11"/>
        </w:rPr>
        <w:t> </w:t>
      </w:r>
      <w:r>
        <w:rPr>
          <w:color w:val="231F20"/>
        </w:rPr>
        <w:t>any of</w:t>
      </w:r>
      <w:r>
        <w:rPr>
          <w:color w:val="231F20"/>
          <w:spacing w:val="-6"/>
        </w:rPr>
        <w:t> </w:t>
      </w:r>
      <w:r>
        <w:rPr>
          <w:color w:val="231F20"/>
        </w:rPr>
        <w:t>them.</w:t>
      </w:r>
    </w:p>
    <w:p>
      <w:pPr>
        <w:pStyle w:val="BodyText"/>
        <w:spacing w:line="244" w:lineRule="auto" w:before="151"/>
        <w:ind w:right="38"/>
        <w:jc w:val="both"/>
      </w:pPr>
      <w:r>
        <w:rPr>
          <w:rFonts w:ascii="Arial Black" w:hAnsi="Arial Black"/>
          <w:color w:val="231F20"/>
        </w:rPr>
        <w:t>Adopted child. </w:t>
      </w:r>
      <w:r>
        <w:rPr>
          <w:color w:val="231F20"/>
        </w:rPr>
        <w:t>An adopted child is always treated as your own child. The term “adopted child” includes a child who was lawfully placed with you for legal adoption.</w:t>
      </w:r>
    </w:p>
    <w:p>
      <w:pPr>
        <w:pStyle w:val="BodyText"/>
        <w:spacing w:line="244" w:lineRule="auto" w:before="156"/>
        <w:ind w:right="38" w:hanging="1"/>
        <w:jc w:val="both"/>
      </w:pPr>
      <w:r>
        <w:rPr>
          <w:rFonts w:ascii="Arial Black"/>
          <w:color w:val="231F20"/>
          <w:spacing w:val="-2"/>
        </w:rPr>
        <w:t>Foster</w:t>
      </w:r>
      <w:r>
        <w:rPr>
          <w:rFonts w:ascii="Arial Black"/>
          <w:color w:val="231F20"/>
          <w:spacing w:val="-12"/>
        </w:rPr>
        <w:t> </w:t>
      </w:r>
      <w:r>
        <w:rPr>
          <w:rFonts w:ascii="Arial Black"/>
          <w:color w:val="231F20"/>
          <w:spacing w:val="-2"/>
        </w:rPr>
        <w:t>child.</w:t>
      </w:r>
      <w:r>
        <w:rPr>
          <w:rFonts w:ascii="Arial Black"/>
          <w:color w:val="231F20"/>
          <w:spacing w:val="-11"/>
        </w:rPr>
        <w:t> </w:t>
      </w:r>
      <w:r>
        <w:rPr>
          <w:color w:val="231F20"/>
          <w:spacing w:val="-2"/>
        </w:rPr>
        <w:t>A</w:t>
      </w:r>
      <w:r>
        <w:rPr>
          <w:color w:val="231F20"/>
          <w:spacing w:val="-9"/>
        </w:rPr>
        <w:t> </w:t>
      </w:r>
      <w:r>
        <w:rPr>
          <w:color w:val="231F20"/>
          <w:spacing w:val="-2"/>
        </w:rPr>
        <w:t>foster</w:t>
      </w:r>
      <w:r>
        <w:rPr>
          <w:color w:val="231F20"/>
          <w:spacing w:val="-8"/>
        </w:rPr>
        <w:t> </w:t>
      </w:r>
      <w:r>
        <w:rPr>
          <w:color w:val="231F20"/>
          <w:spacing w:val="-2"/>
        </w:rPr>
        <w:t>child</w:t>
      </w:r>
      <w:r>
        <w:rPr>
          <w:color w:val="231F20"/>
          <w:spacing w:val="-9"/>
        </w:rPr>
        <w:t> </w:t>
      </w:r>
      <w:r>
        <w:rPr>
          <w:color w:val="231F20"/>
          <w:spacing w:val="-2"/>
        </w:rPr>
        <w:t>is</w:t>
      </w:r>
      <w:r>
        <w:rPr>
          <w:color w:val="231F20"/>
          <w:spacing w:val="-9"/>
        </w:rPr>
        <w:t> </w:t>
      </w:r>
      <w:r>
        <w:rPr>
          <w:color w:val="231F20"/>
          <w:spacing w:val="-2"/>
        </w:rPr>
        <w:t>an</w:t>
      </w:r>
      <w:r>
        <w:rPr>
          <w:color w:val="231F20"/>
          <w:spacing w:val="-8"/>
        </w:rPr>
        <w:t> </w:t>
      </w:r>
      <w:r>
        <w:rPr>
          <w:color w:val="231F20"/>
          <w:spacing w:val="-2"/>
        </w:rPr>
        <w:t>individual</w:t>
      </w:r>
      <w:r>
        <w:rPr>
          <w:color w:val="231F20"/>
          <w:spacing w:val="-9"/>
        </w:rPr>
        <w:t> </w:t>
      </w:r>
      <w:r>
        <w:rPr>
          <w:color w:val="231F20"/>
          <w:spacing w:val="-2"/>
        </w:rPr>
        <w:t>who </w:t>
      </w:r>
      <w:r>
        <w:rPr>
          <w:color w:val="231F20"/>
        </w:rPr>
        <w:t>is placed with you by an authorized placement agency or by judgment, decree, or other order of any court of competent jurisdiction.</w:t>
      </w:r>
    </w:p>
    <w:p>
      <w:pPr>
        <w:spacing w:before="29"/>
        <w:ind w:left="119" w:right="0" w:firstLine="0"/>
        <w:jc w:val="left"/>
        <w:rPr>
          <w:rFonts w:ascii="Arial Black"/>
          <w:sz w:val="20"/>
        </w:rPr>
      </w:pPr>
      <w:r>
        <w:rPr/>
        <w:br w:type="column"/>
      </w:r>
      <w:r>
        <w:rPr>
          <w:rFonts w:ascii="Arial Black"/>
          <w:color w:val="231F20"/>
          <w:w w:val="85"/>
          <w:sz w:val="20"/>
        </w:rPr>
        <w:t>Age</w:t>
      </w:r>
      <w:r>
        <w:rPr>
          <w:rFonts w:ascii="Arial Black"/>
          <w:color w:val="231F20"/>
          <w:spacing w:val="1"/>
          <w:sz w:val="20"/>
        </w:rPr>
        <w:t> </w:t>
      </w:r>
      <w:r>
        <w:rPr>
          <w:rFonts w:ascii="Arial Black"/>
          <w:color w:val="231F20"/>
          <w:spacing w:val="-4"/>
          <w:w w:val="95"/>
          <w:sz w:val="20"/>
        </w:rPr>
        <w:t>Test</w:t>
      </w:r>
    </w:p>
    <w:p>
      <w:pPr>
        <w:pStyle w:val="BodyText"/>
        <w:spacing w:line="176" w:lineRule="exact" w:before="216"/>
        <w:ind w:left="120"/>
      </w:pPr>
      <w:r>
        <w:rPr>
          <w:color w:val="231F20"/>
        </w:rPr>
        <w:t>To</w:t>
      </w:r>
      <w:r>
        <w:rPr>
          <w:color w:val="231F20"/>
          <w:spacing w:val="-10"/>
        </w:rPr>
        <w:t> </w:t>
      </w:r>
      <w:r>
        <w:rPr>
          <w:color w:val="231F20"/>
        </w:rPr>
        <w:t>meet</w:t>
      </w:r>
      <w:r>
        <w:rPr>
          <w:color w:val="231F20"/>
          <w:spacing w:val="-9"/>
        </w:rPr>
        <w:t> </w:t>
      </w:r>
      <w:r>
        <w:rPr>
          <w:color w:val="231F20"/>
        </w:rPr>
        <w:t>this</w:t>
      </w:r>
      <w:r>
        <w:rPr>
          <w:color w:val="231F20"/>
          <w:spacing w:val="-9"/>
        </w:rPr>
        <w:t> </w:t>
      </w:r>
      <w:r>
        <w:rPr>
          <w:color w:val="231F20"/>
        </w:rPr>
        <w:t>test,</w:t>
      </w:r>
      <w:r>
        <w:rPr>
          <w:color w:val="231F20"/>
          <w:spacing w:val="-9"/>
        </w:rPr>
        <w:t> </w:t>
      </w:r>
      <w:r>
        <w:rPr>
          <w:color w:val="231F20"/>
        </w:rPr>
        <w:t>a</w:t>
      </w:r>
      <w:r>
        <w:rPr>
          <w:color w:val="231F20"/>
          <w:spacing w:val="-9"/>
        </w:rPr>
        <w:t> </w:t>
      </w:r>
      <w:r>
        <w:rPr>
          <w:color w:val="231F20"/>
        </w:rPr>
        <w:t>child</w:t>
      </w:r>
      <w:r>
        <w:rPr>
          <w:color w:val="231F20"/>
          <w:spacing w:val="-9"/>
        </w:rPr>
        <w:t> </w:t>
      </w:r>
      <w:r>
        <w:rPr>
          <w:color w:val="231F20"/>
        </w:rPr>
        <w:t>must</w:t>
      </w:r>
      <w:r>
        <w:rPr>
          <w:color w:val="231F20"/>
          <w:spacing w:val="-9"/>
        </w:rPr>
        <w:t> </w:t>
      </w:r>
      <w:r>
        <w:rPr>
          <w:color w:val="231F20"/>
          <w:spacing w:val="-5"/>
        </w:rPr>
        <w:t>be:</w:t>
      </w:r>
    </w:p>
    <w:p>
      <w:pPr>
        <w:pStyle w:val="ListParagraph"/>
        <w:numPr>
          <w:ilvl w:val="1"/>
          <w:numId w:val="26"/>
        </w:numPr>
        <w:tabs>
          <w:tab w:pos="457" w:val="left" w:leader="none"/>
          <w:tab w:pos="459" w:val="left" w:leader="none"/>
        </w:tabs>
        <w:spacing w:line="232" w:lineRule="auto" w:before="0" w:after="0"/>
        <w:ind w:left="459" w:right="307" w:hanging="221"/>
        <w:jc w:val="left"/>
        <w:rPr>
          <w:sz w:val="16"/>
        </w:rPr>
      </w:pPr>
      <w:r>
        <w:rPr>
          <w:color w:val="231F20"/>
          <w:position w:val="1"/>
          <w:sz w:val="16"/>
        </w:rPr>
        <w:t>Under</w:t>
      </w:r>
      <w:r>
        <w:rPr>
          <w:color w:val="231F20"/>
          <w:spacing w:val="-3"/>
          <w:position w:val="1"/>
          <w:sz w:val="16"/>
        </w:rPr>
        <w:t> </w:t>
      </w:r>
      <w:r>
        <w:rPr>
          <w:color w:val="231F20"/>
          <w:position w:val="1"/>
          <w:sz w:val="16"/>
        </w:rPr>
        <w:t>age</w:t>
      </w:r>
      <w:r>
        <w:rPr>
          <w:color w:val="231F20"/>
          <w:spacing w:val="-3"/>
          <w:position w:val="1"/>
          <w:sz w:val="16"/>
        </w:rPr>
        <w:t> </w:t>
      </w:r>
      <w:r>
        <w:rPr>
          <w:color w:val="231F20"/>
          <w:position w:val="1"/>
          <w:sz w:val="16"/>
        </w:rPr>
        <w:t>19</w:t>
      </w:r>
      <w:r>
        <w:rPr>
          <w:color w:val="231F20"/>
          <w:spacing w:val="-3"/>
          <w:position w:val="1"/>
          <w:sz w:val="16"/>
        </w:rPr>
        <w:t> </w:t>
      </w:r>
      <w:r>
        <w:rPr>
          <w:color w:val="231F20"/>
          <w:position w:val="1"/>
          <w:sz w:val="16"/>
        </w:rPr>
        <w:t>at</w:t>
      </w:r>
      <w:r>
        <w:rPr>
          <w:color w:val="231F20"/>
          <w:spacing w:val="-3"/>
          <w:position w:val="1"/>
          <w:sz w:val="16"/>
        </w:rPr>
        <w:t> </w:t>
      </w:r>
      <w:r>
        <w:rPr>
          <w:color w:val="231F20"/>
          <w:position w:val="1"/>
          <w:sz w:val="16"/>
        </w:rPr>
        <w:t>the</w:t>
      </w:r>
      <w:r>
        <w:rPr>
          <w:color w:val="231F20"/>
          <w:spacing w:val="-3"/>
          <w:position w:val="1"/>
          <w:sz w:val="16"/>
        </w:rPr>
        <w:t> </w:t>
      </w:r>
      <w:r>
        <w:rPr>
          <w:color w:val="231F20"/>
          <w:position w:val="1"/>
          <w:sz w:val="16"/>
        </w:rPr>
        <w:t>end</w:t>
      </w:r>
      <w:r>
        <w:rPr>
          <w:color w:val="231F20"/>
          <w:spacing w:val="-3"/>
          <w:position w:val="1"/>
          <w:sz w:val="16"/>
        </w:rPr>
        <w:t> </w:t>
      </w:r>
      <w:r>
        <w:rPr>
          <w:color w:val="231F20"/>
          <w:position w:val="1"/>
          <w:sz w:val="16"/>
        </w:rPr>
        <w:t>of</w:t>
      </w:r>
      <w:r>
        <w:rPr>
          <w:color w:val="231F20"/>
          <w:spacing w:val="-3"/>
          <w:position w:val="1"/>
          <w:sz w:val="16"/>
        </w:rPr>
        <w:t> </w:t>
      </w:r>
      <w:r>
        <w:rPr>
          <w:color w:val="231F20"/>
          <w:position w:val="1"/>
          <w:sz w:val="16"/>
        </w:rPr>
        <w:t>the</w:t>
      </w:r>
      <w:r>
        <w:rPr>
          <w:color w:val="231F20"/>
          <w:spacing w:val="-3"/>
          <w:position w:val="1"/>
          <w:sz w:val="16"/>
        </w:rPr>
        <w:t> </w:t>
      </w:r>
      <w:r>
        <w:rPr>
          <w:color w:val="231F20"/>
          <w:position w:val="1"/>
          <w:sz w:val="16"/>
        </w:rPr>
        <w:t>year</w:t>
      </w:r>
      <w:r>
        <w:rPr>
          <w:color w:val="231F20"/>
          <w:spacing w:val="-3"/>
          <w:position w:val="1"/>
          <w:sz w:val="16"/>
        </w:rPr>
        <w:t> </w:t>
      </w:r>
      <w:r>
        <w:rPr>
          <w:color w:val="231F20"/>
          <w:position w:val="1"/>
          <w:sz w:val="16"/>
        </w:rPr>
        <w:t>and </w:t>
      </w:r>
      <w:r>
        <w:rPr>
          <w:color w:val="231F20"/>
          <w:sz w:val="16"/>
        </w:rPr>
        <w:t>younger</w:t>
      </w:r>
      <w:r>
        <w:rPr>
          <w:color w:val="231F20"/>
          <w:spacing w:val="-11"/>
          <w:sz w:val="16"/>
        </w:rPr>
        <w:t> </w:t>
      </w:r>
      <w:r>
        <w:rPr>
          <w:color w:val="231F20"/>
          <w:sz w:val="16"/>
        </w:rPr>
        <w:t>than</w:t>
      </w:r>
      <w:r>
        <w:rPr>
          <w:color w:val="231F20"/>
          <w:spacing w:val="-11"/>
          <w:sz w:val="16"/>
        </w:rPr>
        <w:t> </w:t>
      </w:r>
      <w:r>
        <w:rPr>
          <w:color w:val="231F20"/>
          <w:sz w:val="16"/>
        </w:rPr>
        <w:t>you</w:t>
      </w:r>
      <w:r>
        <w:rPr>
          <w:color w:val="231F20"/>
          <w:spacing w:val="-10"/>
          <w:sz w:val="16"/>
        </w:rPr>
        <w:t> </w:t>
      </w:r>
      <w:r>
        <w:rPr>
          <w:color w:val="231F20"/>
          <w:sz w:val="16"/>
        </w:rPr>
        <w:t>(or</w:t>
      </w:r>
      <w:r>
        <w:rPr>
          <w:color w:val="231F20"/>
          <w:spacing w:val="-11"/>
          <w:sz w:val="16"/>
        </w:rPr>
        <w:t> </w:t>
      </w:r>
      <w:r>
        <w:rPr>
          <w:color w:val="231F20"/>
          <w:sz w:val="16"/>
        </w:rPr>
        <w:t>your</w:t>
      </w:r>
      <w:r>
        <w:rPr>
          <w:color w:val="231F20"/>
          <w:spacing w:val="-11"/>
          <w:sz w:val="16"/>
        </w:rPr>
        <w:t> </w:t>
      </w:r>
      <w:r>
        <w:rPr>
          <w:color w:val="231F20"/>
          <w:sz w:val="16"/>
        </w:rPr>
        <w:t>spouse</w:t>
      </w:r>
      <w:r>
        <w:rPr>
          <w:color w:val="231F20"/>
          <w:spacing w:val="-10"/>
          <w:sz w:val="16"/>
        </w:rPr>
        <w:t> </w:t>
      </w:r>
      <w:r>
        <w:rPr>
          <w:color w:val="231F20"/>
          <w:sz w:val="16"/>
        </w:rPr>
        <w:t>if</w:t>
      </w:r>
      <w:r>
        <w:rPr>
          <w:color w:val="231F20"/>
          <w:spacing w:val="-11"/>
          <w:sz w:val="16"/>
        </w:rPr>
        <w:t> </w:t>
      </w:r>
      <w:r>
        <w:rPr>
          <w:color w:val="231F20"/>
          <w:sz w:val="16"/>
        </w:rPr>
        <w:t>filing</w:t>
      </w:r>
    </w:p>
    <w:p>
      <w:pPr>
        <w:pStyle w:val="BodyText"/>
        <w:spacing w:line="176" w:lineRule="exact" w:before="10"/>
        <w:ind w:left="459"/>
      </w:pPr>
      <w:r>
        <w:rPr>
          <w:color w:val="231F20"/>
          <w:spacing w:val="-2"/>
        </w:rPr>
        <w:t>jointly);</w:t>
      </w:r>
    </w:p>
    <w:p>
      <w:pPr>
        <w:pStyle w:val="ListParagraph"/>
        <w:numPr>
          <w:ilvl w:val="1"/>
          <w:numId w:val="26"/>
        </w:numPr>
        <w:tabs>
          <w:tab w:pos="457" w:val="left" w:leader="none"/>
          <w:tab w:pos="459" w:val="left" w:leader="none"/>
        </w:tabs>
        <w:spacing w:line="232" w:lineRule="auto" w:before="0" w:after="0"/>
        <w:ind w:left="459" w:right="142" w:hanging="221"/>
        <w:jc w:val="left"/>
        <w:rPr>
          <w:sz w:val="16"/>
        </w:rPr>
      </w:pPr>
      <w:r>
        <w:rPr>
          <w:color w:val="231F20"/>
          <w:position w:val="1"/>
          <w:sz w:val="16"/>
        </w:rPr>
        <w:t>A student under age 24 at the end of the </w:t>
      </w:r>
      <w:r>
        <w:rPr>
          <w:color w:val="231F20"/>
          <w:sz w:val="16"/>
        </w:rPr>
        <w:t>year</w:t>
      </w:r>
      <w:r>
        <w:rPr>
          <w:color w:val="231F20"/>
          <w:spacing w:val="-11"/>
          <w:sz w:val="16"/>
        </w:rPr>
        <w:t> </w:t>
      </w:r>
      <w:r>
        <w:rPr>
          <w:color w:val="231F20"/>
          <w:sz w:val="16"/>
        </w:rPr>
        <w:t>and</w:t>
      </w:r>
      <w:r>
        <w:rPr>
          <w:color w:val="231F20"/>
          <w:spacing w:val="-11"/>
          <w:sz w:val="16"/>
        </w:rPr>
        <w:t> </w:t>
      </w:r>
      <w:r>
        <w:rPr>
          <w:color w:val="231F20"/>
          <w:sz w:val="16"/>
        </w:rPr>
        <w:t>younger</w:t>
      </w:r>
      <w:r>
        <w:rPr>
          <w:color w:val="231F20"/>
          <w:spacing w:val="-10"/>
          <w:sz w:val="16"/>
        </w:rPr>
        <w:t> </w:t>
      </w:r>
      <w:r>
        <w:rPr>
          <w:color w:val="231F20"/>
          <w:sz w:val="16"/>
        </w:rPr>
        <w:t>than</w:t>
      </w:r>
      <w:r>
        <w:rPr>
          <w:color w:val="231F20"/>
          <w:spacing w:val="-11"/>
          <w:sz w:val="16"/>
        </w:rPr>
        <w:t> </w:t>
      </w:r>
      <w:r>
        <w:rPr>
          <w:color w:val="231F20"/>
          <w:sz w:val="16"/>
        </w:rPr>
        <w:t>you</w:t>
      </w:r>
      <w:r>
        <w:rPr>
          <w:color w:val="231F20"/>
          <w:spacing w:val="-11"/>
          <w:sz w:val="16"/>
        </w:rPr>
        <w:t> </w:t>
      </w:r>
      <w:r>
        <w:rPr>
          <w:color w:val="231F20"/>
          <w:sz w:val="16"/>
        </w:rPr>
        <w:t>(or</w:t>
      </w:r>
      <w:r>
        <w:rPr>
          <w:color w:val="231F20"/>
          <w:spacing w:val="-10"/>
          <w:sz w:val="16"/>
        </w:rPr>
        <w:t> </w:t>
      </w:r>
      <w:r>
        <w:rPr>
          <w:color w:val="231F20"/>
          <w:sz w:val="16"/>
        </w:rPr>
        <w:t>your</w:t>
      </w:r>
      <w:r>
        <w:rPr>
          <w:color w:val="231F20"/>
          <w:spacing w:val="-11"/>
          <w:sz w:val="16"/>
        </w:rPr>
        <w:t> </w:t>
      </w:r>
      <w:r>
        <w:rPr>
          <w:color w:val="231F20"/>
          <w:sz w:val="16"/>
        </w:rPr>
        <w:t>spouse</w:t>
      </w:r>
    </w:p>
    <w:p>
      <w:pPr>
        <w:pStyle w:val="BodyText"/>
        <w:spacing w:line="176" w:lineRule="exact" w:before="10"/>
        <w:ind w:left="459"/>
      </w:pPr>
      <w:r>
        <w:rPr>
          <w:color w:val="231F20"/>
        </w:rPr>
        <w:t>if</w:t>
      </w:r>
      <w:r>
        <w:rPr>
          <w:color w:val="231F20"/>
          <w:spacing w:val="-11"/>
        </w:rPr>
        <w:t> </w:t>
      </w:r>
      <w:r>
        <w:rPr>
          <w:color w:val="231F20"/>
        </w:rPr>
        <w:t>filing</w:t>
      </w:r>
      <w:r>
        <w:rPr>
          <w:color w:val="231F20"/>
          <w:spacing w:val="-10"/>
        </w:rPr>
        <w:t> </w:t>
      </w:r>
      <w:r>
        <w:rPr>
          <w:color w:val="231F20"/>
        </w:rPr>
        <w:t>jointly);</w:t>
      </w:r>
      <w:r>
        <w:rPr>
          <w:color w:val="231F20"/>
          <w:spacing w:val="-10"/>
        </w:rPr>
        <w:t> </w:t>
      </w:r>
      <w:r>
        <w:rPr>
          <w:color w:val="231F20"/>
          <w:spacing w:val="-5"/>
        </w:rPr>
        <w:t>or</w:t>
      </w:r>
    </w:p>
    <w:p>
      <w:pPr>
        <w:pStyle w:val="ListParagraph"/>
        <w:numPr>
          <w:ilvl w:val="1"/>
          <w:numId w:val="26"/>
        </w:numPr>
        <w:tabs>
          <w:tab w:pos="458" w:val="left" w:leader="none"/>
          <w:tab w:pos="460" w:val="left" w:leader="none"/>
        </w:tabs>
        <w:spacing w:line="232" w:lineRule="auto" w:before="0" w:after="0"/>
        <w:ind w:left="460" w:right="392" w:hanging="221"/>
        <w:jc w:val="left"/>
        <w:rPr>
          <w:sz w:val="16"/>
        </w:rPr>
      </w:pPr>
      <w:r>
        <w:rPr>
          <w:color w:val="231F20"/>
          <w:position w:val="1"/>
          <w:sz w:val="16"/>
        </w:rPr>
        <w:t>Permanently</w:t>
      </w:r>
      <w:r>
        <w:rPr>
          <w:color w:val="231F20"/>
          <w:spacing w:val="-11"/>
          <w:position w:val="1"/>
          <w:sz w:val="16"/>
        </w:rPr>
        <w:t> </w:t>
      </w:r>
      <w:r>
        <w:rPr>
          <w:color w:val="231F20"/>
          <w:position w:val="1"/>
          <w:sz w:val="16"/>
        </w:rPr>
        <w:t>and</w:t>
      </w:r>
      <w:r>
        <w:rPr>
          <w:color w:val="231F20"/>
          <w:spacing w:val="-11"/>
          <w:position w:val="1"/>
          <w:sz w:val="16"/>
        </w:rPr>
        <w:t> </w:t>
      </w:r>
      <w:r>
        <w:rPr>
          <w:color w:val="231F20"/>
          <w:position w:val="1"/>
          <w:sz w:val="16"/>
        </w:rPr>
        <w:t>totally</w:t>
      </w:r>
      <w:r>
        <w:rPr>
          <w:color w:val="231F20"/>
          <w:spacing w:val="-10"/>
          <w:position w:val="1"/>
          <w:sz w:val="16"/>
        </w:rPr>
        <w:t> </w:t>
      </w:r>
      <w:r>
        <w:rPr>
          <w:color w:val="231F20"/>
          <w:position w:val="1"/>
          <w:sz w:val="16"/>
        </w:rPr>
        <w:t>disabled</w:t>
      </w:r>
      <w:r>
        <w:rPr>
          <w:color w:val="231F20"/>
          <w:spacing w:val="-11"/>
          <w:position w:val="1"/>
          <w:sz w:val="16"/>
        </w:rPr>
        <w:t> </w:t>
      </w:r>
      <w:r>
        <w:rPr>
          <w:color w:val="231F20"/>
          <w:position w:val="1"/>
          <w:sz w:val="16"/>
        </w:rPr>
        <w:t>at</w:t>
      </w:r>
      <w:r>
        <w:rPr>
          <w:color w:val="231F20"/>
          <w:spacing w:val="-11"/>
          <w:position w:val="1"/>
          <w:sz w:val="16"/>
        </w:rPr>
        <w:t> </w:t>
      </w:r>
      <w:r>
        <w:rPr>
          <w:color w:val="231F20"/>
          <w:position w:val="1"/>
          <w:sz w:val="16"/>
        </w:rPr>
        <w:t>any </w:t>
      </w:r>
      <w:r>
        <w:rPr>
          <w:color w:val="231F20"/>
          <w:sz w:val="16"/>
        </w:rPr>
        <w:t>time</w:t>
      </w:r>
      <w:r>
        <w:rPr>
          <w:color w:val="231F20"/>
          <w:spacing w:val="-11"/>
          <w:sz w:val="16"/>
        </w:rPr>
        <w:t> </w:t>
      </w:r>
      <w:r>
        <w:rPr>
          <w:color w:val="231F20"/>
          <w:sz w:val="16"/>
        </w:rPr>
        <w:t>during</w:t>
      </w:r>
      <w:r>
        <w:rPr>
          <w:color w:val="231F20"/>
          <w:spacing w:val="-11"/>
          <w:sz w:val="16"/>
        </w:rPr>
        <w:t> </w:t>
      </w:r>
      <w:r>
        <w:rPr>
          <w:color w:val="231F20"/>
          <w:sz w:val="16"/>
        </w:rPr>
        <w:t>the</w:t>
      </w:r>
      <w:r>
        <w:rPr>
          <w:color w:val="231F20"/>
          <w:spacing w:val="-10"/>
          <w:sz w:val="16"/>
        </w:rPr>
        <w:t> </w:t>
      </w:r>
      <w:r>
        <w:rPr>
          <w:color w:val="231F20"/>
          <w:sz w:val="16"/>
        </w:rPr>
        <w:t>year,</w:t>
      </w:r>
      <w:r>
        <w:rPr>
          <w:color w:val="231F20"/>
          <w:spacing w:val="-11"/>
          <w:sz w:val="16"/>
        </w:rPr>
        <w:t> </w:t>
      </w:r>
      <w:r>
        <w:rPr>
          <w:color w:val="231F20"/>
          <w:sz w:val="16"/>
        </w:rPr>
        <w:t>regardless</w:t>
      </w:r>
      <w:r>
        <w:rPr>
          <w:color w:val="231F20"/>
          <w:spacing w:val="-11"/>
          <w:sz w:val="16"/>
        </w:rPr>
        <w:t> </w:t>
      </w:r>
      <w:r>
        <w:rPr>
          <w:color w:val="231F20"/>
          <w:sz w:val="16"/>
        </w:rPr>
        <w:t>of</w:t>
      </w:r>
      <w:r>
        <w:rPr>
          <w:color w:val="231F20"/>
          <w:spacing w:val="-10"/>
          <w:sz w:val="16"/>
        </w:rPr>
        <w:t> </w:t>
      </w:r>
      <w:r>
        <w:rPr>
          <w:color w:val="231F20"/>
          <w:sz w:val="16"/>
        </w:rPr>
        <w:t>age.</w:t>
      </w:r>
    </w:p>
    <w:p>
      <w:pPr>
        <w:pStyle w:val="BodyText"/>
        <w:spacing w:before="4"/>
        <w:ind w:left="0"/>
      </w:pPr>
    </w:p>
    <w:p>
      <w:pPr>
        <w:pStyle w:val="BodyText"/>
        <w:spacing w:line="190" w:lineRule="exact" w:before="1"/>
        <w:ind w:right="117" w:firstLine="240"/>
        <w:jc w:val="both"/>
      </w:pPr>
      <w:r>
        <w:rPr>
          <w:rFonts w:ascii="Arial"/>
          <w:b/>
          <w:i/>
          <w:color w:val="231F20"/>
        </w:rPr>
        <w:t>Example. </w:t>
      </w:r>
      <w:r>
        <w:rPr>
          <w:color w:val="231F20"/>
        </w:rPr>
        <w:t>Your child turned 19 on Decem- ber 10. Unless this child was permanently and totally disabled or a student, this child doesn't meet the age test because, at the end of the year, this child wasn't </w:t>
      </w:r>
      <w:r>
        <w:rPr>
          <w:rFonts w:ascii="Arial Black"/>
          <w:color w:val="231F20"/>
        </w:rPr>
        <w:t>under</w:t>
      </w:r>
      <w:r>
        <w:rPr>
          <w:rFonts w:ascii="Arial Black"/>
          <w:color w:val="231F20"/>
          <w:spacing w:val="-1"/>
        </w:rPr>
        <w:t> </w:t>
      </w:r>
      <w:r>
        <w:rPr>
          <w:color w:val="231F20"/>
        </w:rPr>
        <w:t>age 19.</w:t>
      </w:r>
    </w:p>
    <w:p>
      <w:pPr>
        <w:pStyle w:val="BodyText"/>
        <w:spacing w:after="0" w:line="190" w:lineRule="exact"/>
        <w:jc w:val="both"/>
        <w:sectPr>
          <w:type w:val="continuous"/>
          <w:pgSz w:w="12240" w:h="15840"/>
          <w:pgMar w:header="0" w:footer="599" w:top="700" w:bottom="780" w:left="720" w:right="720"/>
          <w:cols w:num="3" w:equalWidth="0">
            <w:col w:w="3521" w:space="79"/>
            <w:col w:w="3521" w:space="79"/>
            <w:col w:w="3600"/>
          </w:cols>
        </w:sectPr>
      </w:pPr>
    </w:p>
    <w:p>
      <w:pPr>
        <w:pStyle w:val="BodyText"/>
        <w:spacing w:line="190" w:lineRule="exact" w:before="141"/>
        <w:ind w:right="38"/>
        <w:jc w:val="both"/>
      </w:pPr>
      <w:bookmarkStart w:name="Residency Test" w:id="145"/>
      <w:bookmarkEnd w:id="145"/>
      <w:r>
        <w:rPr/>
      </w:r>
      <w:bookmarkStart w:name="_bookmark102" w:id="146"/>
      <w:bookmarkEnd w:id="146"/>
      <w:r>
        <w:rPr/>
      </w:r>
      <w:r>
        <w:rPr>
          <w:rFonts w:ascii="Arial Black"/>
          <w:color w:val="231F20"/>
        </w:rPr>
        <w:t>Child</w:t>
      </w:r>
      <w:r>
        <w:rPr>
          <w:rFonts w:ascii="Arial Black"/>
          <w:color w:val="231F20"/>
          <w:spacing w:val="-14"/>
        </w:rPr>
        <w:t> </w:t>
      </w:r>
      <w:r>
        <w:rPr>
          <w:rFonts w:ascii="Arial Black"/>
          <w:color w:val="231F20"/>
        </w:rPr>
        <w:t>must</w:t>
      </w:r>
      <w:r>
        <w:rPr>
          <w:rFonts w:ascii="Arial Black"/>
          <w:color w:val="231F20"/>
          <w:spacing w:val="-13"/>
        </w:rPr>
        <w:t> </w:t>
      </w:r>
      <w:r>
        <w:rPr>
          <w:rFonts w:ascii="Arial Black"/>
          <w:color w:val="231F20"/>
        </w:rPr>
        <w:t>be</w:t>
      </w:r>
      <w:r>
        <w:rPr>
          <w:rFonts w:ascii="Arial Black"/>
          <w:color w:val="231F20"/>
          <w:spacing w:val="-14"/>
        </w:rPr>
        <w:t> </w:t>
      </w:r>
      <w:r>
        <w:rPr>
          <w:rFonts w:ascii="Arial Black"/>
          <w:color w:val="231F20"/>
        </w:rPr>
        <w:t>younger</w:t>
      </w:r>
      <w:r>
        <w:rPr>
          <w:rFonts w:ascii="Arial Black"/>
          <w:color w:val="231F20"/>
          <w:spacing w:val="-13"/>
        </w:rPr>
        <w:t> </w:t>
      </w:r>
      <w:r>
        <w:rPr>
          <w:rFonts w:ascii="Arial Black"/>
          <w:color w:val="231F20"/>
        </w:rPr>
        <w:t>than</w:t>
      </w:r>
      <w:r>
        <w:rPr>
          <w:rFonts w:ascii="Arial Black"/>
          <w:color w:val="231F20"/>
          <w:spacing w:val="-13"/>
        </w:rPr>
        <w:t> </w:t>
      </w:r>
      <w:r>
        <w:rPr>
          <w:rFonts w:ascii="Arial Black"/>
          <w:color w:val="231F20"/>
        </w:rPr>
        <w:t>you</w:t>
      </w:r>
      <w:r>
        <w:rPr>
          <w:rFonts w:ascii="Arial Black"/>
          <w:color w:val="231F20"/>
          <w:spacing w:val="-14"/>
        </w:rPr>
        <w:t> </w:t>
      </w:r>
      <w:r>
        <w:rPr>
          <w:rFonts w:ascii="Arial Black"/>
          <w:color w:val="231F20"/>
        </w:rPr>
        <w:t>or</w:t>
      </w:r>
      <w:r>
        <w:rPr>
          <w:rFonts w:ascii="Arial Black"/>
          <w:color w:val="231F20"/>
          <w:spacing w:val="-13"/>
        </w:rPr>
        <w:t> </w:t>
      </w:r>
      <w:r>
        <w:rPr>
          <w:rFonts w:ascii="Arial Black"/>
          <w:color w:val="231F20"/>
        </w:rPr>
        <w:t>your spouse. </w:t>
      </w:r>
      <w:r>
        <w:rPr>
          <w:color w:val="231F20"/>
        </w:rPr>
        <w:t>To be your qualifying child, a child who</w:t>
      </w:r>
      <w:r>
        <w:rPr>
          <w:color w:val="231F20"/>
          <w:spacing w:val="-3"/>
        </w:rPr>
        <w:t> </w:t>
      </w:r>
      <w:r>
        <w:rPr>
          <w:color w:val="231F20"/>
        </w:rPr>
        <w:t>isn't</w:t>
      </w:r>
      <w:r>
        <w:rPr>
          <w:color w:val="231F20"/>
          <w:spacing w:val="-3"/>
        </w:rPr>
        <w:t> </w:t>
      </w:r>
      <w:r>
        <w:rPr>
          <w:color w:val="231F20"/>
        </w:rPr>
        <w:t>permanently</w:t>
      </w:r>
      <w:r>
        <w:rPr>
          <w:color w:val="231F20"/>
          <w:spacing w:val="-3"/>
        </w:rPr>
        <w:t> </w:t>
      </w:r>
      <w:r>
        <w:rPr>
          <w:color w:val="231F20"/>
        </w:rPr>
        <w:t>and</w:t>
      </w:r>
      <w:r>
        <w:rPr>
          <w:color w:val="231F20"/>
          <w:spacing w:val="-3"/>
        </w:rPr>
        <w:t> </w:t>
      </w:r>
      <w:r>
        <w:rPr>
          <w:color w:val="231F20"/>
        </w:rPr>
        <w:t>totally</w:t>
      </w:r>
      <w:r>
        <w:rPr>
          <w:color w:val="231F20"/>
          <w:spacing w:val="-3"/>
        </w:rPr>
        <w:t> </w:t>
      </w:r>
      <w:r>
        <w:rPr>
          <w:color w:val="231F20"/>
        </w:rPr>
        <w:t>disabled</w:t>
      </w:r>
      <w:r>
        <w:rPr>
          <w:color w:val="231F20"/>
          <w:spacing w:val="-3"/>
        </w:rPr>
        <w:t> </w:t>
      </w:r>
      <w:r>
        <w:rPr>
          <w:color w:val="231F20"/>
        </w:rPr>
        <w:t>must be younger than you. However, if you are mar- ried</w:t>
      </w:r>
      <w:r>
        <w:rPr>
          <w:color w:val="231F20"/>
          <w:spacing w:val="-5"/>
        </w:rPr>
        <w:t> </w:t>
      </w:r>
      <w:r>
        <w:rPr>
          <w:color w:val="231F20"/>
        </w:rPr>
        <w:t>filing</w:t>
      </w:r>
      <w:r>
        <w:rPr>
          <w:color w:val="231F20"/>
          <w:spacing w:val="-5"/>
        </w:rPr>
        <w:t> </w:t>
      </w:r>
      <w:r>
        <w:rPr>
          <w:color w:val="231F20"/>
        </w:rPr>
        <w:t>jointly,</w:t>
      </w:r>
      <w:r>
        <w:rPr>
          <w:color w:val="231F20"/>
          <w:spacing w:val="-5"/>
        </w:rPr>
        <w:t> </w:t>
      </w:r>
      <w:r>
        <w:rPr>
          <w:color w:val="231F20"/>
        </w:rPr>
        <w:t>the</w:t>
      </w:r>
      <w:r>
        <w:rPr>
          <w:color w:val="231F20"/>
          <w:spacing w:val="-5"/>
        </w:rPr>
        <w:t> </w:t>
      </w:r>
      <w:r>
        <w:rPr>
          <w:color w:val="231F20"/>
        </w:rPr>
        <w:t>child</w:t>
      </w:r>
      <w:r>
        <w:rPr>
          <w:color w:val="231F20"/>
          <w:spacing w:val="-5"/>
        </w:rPr>
        <w:t> </w:t>
      </w:r>
      <w:r>
        <w:rPr>
          <w:color w:val="231F20"/>
        </w:rPr>
        <w:t>must</w:t>
      </w:r>
      <w:r>
        <w:rPr>
          <w:color w:val="231F20"/>
          <w:spacing w:val="-5"/>
        </w:rPr>
        <w:t> </w:t>
      </w:r>
      <w:r>
        <w:rPr>
          <w:color w:val="231F20"/>
        </w:rPr>
        <w:t>be</w:t>
      </w:r>
      <w:r>
        <w:rPr>
          <w:color w:val="231F20"/>
          <w:spacing w:val="-5"/>
        </w:rPr>
        <w:t> </w:t>
      </w:r>
      <w:r>
        <w:rPr>
          <w:color w:val="231F20"/>
        </w:rPr>
        <w:t>younger</w:t>
      </w:r>
      <w:r>
        <w:rPr>
          <w:color w:val="231F20"/>
          <w:spacing w:val="-5"/>
        </w:rPr>
        <w:t> </w:t>
      </w:r>
      <w:r>
        <w:rPr>
          <w:color w:val="231F20"/>
        </w:rPr>
        <w:t>than </w:t>
      </w:r>
      <w:bookmarkStart w:name="_bookmark101" w:id="147"/>
      <w:bookmarkEnd w:id="147"/>
      <w:r>
        <w:rPr>
          <w:color w:val="231F20"/>
        </w:rPr>
        <w:t>y</w:t>
      </w:r>
      <w:r>
        <w:rPr>
          <w:color w:val="231F20"/>
        </w:rPr>
        <w:t>ou or your spouse but doesn't have to be younger than both of you.</w:t>
      </w:r>
    </w:p>
    <w:p>
      <w:pPr>
        <w:pStyle w:val="BodyText"/>
        <w:spacing w:before="1"/>
        <w:ind w:left="0"/>
      </w:pPr>
    </w:p>
    <w:p>
      <w:pPr>
        <w:pStyle w:val="BodyText"/>
        <w:spacing w:line="252" w:lineRule="auto"/>
        <w:ind w:right="38" w:firstLine="240"/>
        <w:jc w:val="both"/>
      </w:pPr>
      <w:r>
        <w:rPr>
          <w:rFonts w:ascii="Arial" w:hAnsi="Arial"/>
          <w:b/>
          <w:i/>
          <w:color w:val="231F20"/>
        </w:rPr>
        <w:t>Example 1—child not younger than you </w:t>
      </w:r>
      <w:bookmarkStart w:name="_bookmark103" w:id="148"/>
      <w:bookmarkEnd w:id="148"/>
      <w:r>
        <w:rPr>
          <w:rFonts w:ascii="Arial" w:hAnsi="Arial"/>
          <w:b/>
          <w:i/>
          <w:color w:val="231F20"/>
        </w:rPr>
        <w:t>or</w:t>
      </w:r>
      <w:r>
        <w:rPr>
          <w:rFonts w:ascii="Arial" w:hAnsi="Arial"/>
          <w:b/>
          <w:i/>
          <w:color w:val="231F20"/>
          <w:spacing w:val="-2"/>
        </w:rPr>
        <w:t> </w:t>
      </w:r>
      <w:r>
        <w:rPr>
          <w:rFonts w:ascii="Arial" w:hAnsi="Arial"/>
          <w:b/>
          <w:i/>
          <w:color w:val="231F20"/>
        </w:rPr>
        <w:t>your</w:t>
      </w:r>
      <w:r>
        <w:rPr>
          <w:rFonts w:ascii="Arial" w:hAnsi="Arial"/>
          <w:b/>
          <w:i/>
          <w:color w:val="231F20"/>
          <w:spacing w:val="-2"/>
        </w:rPr>
        <w:t> </w:t>
      </w:r>
      <w:r>
        <w:rPr>
          <w:rFonts w:ascii="Arial" w:hAnsi="Arial"/>
          <w:b/>
          <w:i/>
          <w:color w:val="231F20"/>
        </w:rPr>
        <w:t>spouse.</w:t>
      </w:r>
      <w:r>
        <w:rPr>
          <w:rFonts w:ascii="Arial" w:hAnsi="Arial"/>
          <w:b/>
          <w:i/>
          <w:color w:val="231F20"/>
          <w:spacing w:val="19"/>
        </w:rPr>
        <w:t> </w:t>
      </w:r>
      <w:r>
        <w:rPr>
          <w:color w:val="231F20"/>
        </w:rPr>
        <w:t>Your</w:t>
      </w:r>
      <w:r>
        <w:rPr>
          <w:color w:val="231F20"/>
          <w:spacing w:val="-3"/>
        </w:rPr>
        <w:t> </w:t>
      </w:r>
      <w:r>
        <w:rPr>
          <w:color w:val="231F20"/>
        </w:rPr>
        <w:t>23-year-old</w:t>
      </w:r>
      <w:r>
        <w:rPr>
          <w:color w:val="231F20"/>
          <w:spacing w:val="-3"/>
        </w:rPr>
        <w:t> </w:t>
      </w:r>
      <w:r>
        <w:rPr>
          <w:color w:val="231F20"/>
        </w:rPr>
        <w:t>sibling,</w:t>
      </w:r>
      <w:r>
        <w:rPr>
          <w:color w:val="231F20"/>
          <w:spacing w:val="-3"/>
        </w:rPr>
        <w:t> </w:t>
      </w:r>
      <w:r>
        <w:rPr>
          <w:color w:val="231F20"/>
        </w:rPr>
        <w:t>who is a student and unmarried, lives with you </w:t>
      </w:r>
      <w:r>
        <w:rPr>
          <w:color w:val="231F20"/>
        </w:rPr>
        <w:t>and your</w:t>
      </w:r>
      <w:r>
        <w:rPr>
          <w:color w:val="231F20"/>
          <w:spacing w:val="-11"/>
        </w:rPr>
        <w:t> </w:t>
      </w:r>
      <w:r>
        <w:rPr>
          <w:color w:val="231F20"/>
        </w:rPr>
        <w:t>spouse,</w:t>
      </w:r>
      <w:r>
        <w:rPr>
          <w:color w:val="231F20"/>
          <w:spacing w:val="-11"/>
        </w:rPr>
        <w:t> </w:t>
      </w:r>
      <w:r>
        <w:rPr>
          <w:color w:val="231F20"/>
        </w:rPr>
        <w:t>who</w:t>
      </w:r>
      <w:r>
        <w:rPr>
          <w:color w:val="231F20"/>
          <w:spacing w:val="-10"/>
        </w:rPr>
        <w:t> </w:t>
      </w:r>
      <w:r>
        <w:rPr>
          <w:color w:val="231F20"/>
        </w:rPr>
        <w:t>provide</w:t>
      </w:r>
      <w:r>
        <w:rPr>
          <w:color w:val="231F20"/>
          <w:spacing w:val="-11"/>
        </w:rPr>
        <w:t> </w:t>
      </w:r>
      <w:r>
        <w:rPr>
          <w:color w:val="231F20"/>
        </w:rPr>
        <w:t>more</w:t>
      </w:r>
      <w:r>
        <w:rPr>
          <w:color w:val="231F20"/>
          <w:spacing w:val="-11"/>
        </w:rPr>
        <w:t> </w:t>
      </w:r>
      <w:r>
        <w:rPr>
          <w:color w:val="231F20"/>
        </w:rPr>
        <w:t>than</w:t>
      </w:r>
      <w:r>
        <w:rPr>
          <w:color w:val="231F20"/>
          <w:spacing w:val="-10"/>
        </w:rPr>
        <w:t> </w:t>
      </w:r>
      <w:r>
        <w:rPr>
          <w:color w:val="231F20"/>
        </w:rPr>
        <w:t>half</w:t>
      </w:r>
      <w:r>
        <w:rPr>
          <w:color w:val="231F20"/>
          <w:spacing w:val="-11"/>
        </w:rPr>
        <w:t> </w:t>
      </w:r>
      <w:r>
        <w:rPr>
          <w:color w:val="231F20"/>
        </w:rPr>
        <w:t>of</w:t>
      </w:r>
      <w:r>
        <w:rPr>
          <w:color w:val="231F20"/>
          <w:spacing w:val="-10"/>
        </w:rPr>
        <w:t> </w:t>
      </w:r>
      <w:r>
        <w:rPr>
          <w:color w:val="231F20"/>
        </w:rPr>
        <w:t>your sibling’s support. Your sibling isn't disabled. Both</w:t>
      </w:r>
      <w:r>
        <w:rPr>
          <w:color w:val="231F20"/>
          <w:spacing w:val="-8"/>
        </w:rPr>
        <w:t> </w:t>
      </w:r>
      <w:r>
        <w:rPr>
          <w:color w:val="231F20"/>
        </w:rPr>
        <w:t>you</w:t>
      </w:r>
      <w:r>
        <w:rPr>
          <w:color w:val="231F20"/>
          <w:spacing w:val="-8"/>
        </w:rPr>
        <w:t> </w:t>
      </w:r>
      <w:r>
        <w:rPr>
          <w:color w:val="231F20"/>
        </w:rPr>
        <w:t>and</w:t>
      </w:r>
      <w:r>
        <w:rPr>
          <w:color w:val="231F20"/>
          <w:spacing w:val="-8"/>
        </w:rPr>
        <w:t> </w:t>
      </w:r>
      <w:r>
        <w:rPr>
          <w:color w:val="231F20"/>
        </w:rPr>
        <w:t>your</w:t>
      </w:r>
      <w:r>
        <w:rPr>
          <w:color w:val="231F20"/>
          <w:spacing w:val="-8"/>
        </w:rPr>
        <w:t> </w:t>
      </w:r>
      <w:r>
        <w:rPr>
          <w:color w:val="231F20"/>
        </w:rPr>
        <w:t>spouse</w:t>
      </w:r>
      <w:r>
        <w:rPr>
          <w:color w:val="231F20"/>
          <w:spacing w:val="-8"/>
        </w:rPr>
        <w:t> </w:t>
      </w:r>
      <w:r>
        <w:rPr>
          <w:color w:val="231F20"/>
        </w:rPr>
        <w:t>are</w:t>
      </w:r>
      <w:r>
        <w:rPr>
          <w:color w:val="231F20"/>
          <w:spacing w:val="-8"/>
        </w:rPr>
        <w:t> </w:t>
      </w:r>
      <w:r>
        <w:rPr>
          <w:color w:val="231F20"/>
        </w:rPr>
        <w:t>21</w:t>
      </w:r>
      <w:r>
        <w:rPr>
          <w:color w:val="231F20"/>
          <w:spacing w:val="-8"/>
        </w:rPr>
        <w:t> </w:t>
      </w:r>
      <w:r>
        <w:rPr>
          <w:color w:val="231F20"/>
        </w:rPr>
        <w:t>years</w:t>
      </w:r>
      <w:r>
        <w:rPr>
          <w:color w:val="231F20"/>
          <w:spacing w:val="-8"/>
        </w:rPr>
        <w:t> </w:t>
      </w:r>
      <w:r>
        <w:rPr>
          <w:color w:val="231F20"/>
        </w:rPr>
        <w:t>old,</w:t>
      </w:r>
      <w:r>
        <w:rPr>
          <w:color w:val="231F20"/>
          <w:spacing w:val="-8"/>
        </w:rPr>
        <w:t> </w:t>
      </w:r>
      <w:r>
        <w:rPr>
          <w:color w:val="231F20"/>
        </w:rPr>
        <w:t>and you</w:t>
      </w:r>
      <w:r>
        <w:rPr>
          <w:color w:val="231F20"/>
          <w:spacing w:val="-11"/>
        </w:rPr>
        <w:t> </w:t>
      </w:r>
      <w:r>
        <w:rPr>
          <w:color w:val="231F20"/>
        </w:rPr>
        <w:t>file</w:t>
      </w:r>
      <w:r>
        <w:rPr>
          <w:color w:val="231F20"/>
          <w:spacing w:val="-11"/>
        </w:rPr>
        <w:t> </w:t>
      </w:r>
      <w:r>
        <w:rPr>
          <w:color w:val="231F20"/>
        </w:rPr>
        <w:t>a</w:t>
      </w:r>
      <w:r>
        <w:rPr>
          <w:color w:val="231F20"/>
          <w:spacing w:val="-10"/>
        </w:rPr>
        <w:t> </w:t>
      </w:r>
      <w:r>
        <w:rPr>
          <w:color w:val="231F20"/>
        </w:rPr>
        <w:t>joint</w:t>
      </w:r>
      <w:r>
        <w:rPr>
          <w:color w:val="231F20"/>
          <w:spacing w:val="-11"/>
        </w:rPr>
        <w:t> </w:t>
      </w:r>
      <w:r>
        <w:rPr>
          <w:color w:val="231F20"/>
        </w:rPr>
        <w:t>return.</w:t>
      </w:r>
      <w:r>
        <w:rPr>
          <w:color w:val="231F20"/>
          <w:spacing w:val="-11"/>
        </w:rPr>
        <w:t> </w:t>
      </w:r>
      <w:r>
        <w:rPr>
          <w:color w:val="231F20"/>
        </w:rPr>
        <w:t>Your</w:t>
      </w:r>
      <w:r>
        <w:rPr>
          <w:color w:val="231F20"/>
          <w:spacing w:val="-10"/>
        </w:rPr>
        <w:t> </w:t>
      </w:r>
      <w:r>
        <w:rPr>
          <w:color w:val="231F20"/>
        </w:rPr>
        <w:t>sibling</w:t>
      </w:r>
      <w:r>
        <w:rPr>
          <w:color w:val="231F20"/>
          <w:spacing w:val="-11"/>
        </w:rPr>
        <w:t> </w:t>
      </w:r>
      <w:r>
        <w:rPr>
          <w:color w:val="231F20"/>
        </w:rPr>
        <w:t>isn't</w:t>
      </w:r>
      <w:r>
        <w:rPr>
          <w:color w:val="231F20"/>
          <w:spacing w:val="-10"/>
        </w:rPr>
        <w:t> </w:t>
      </w:r>
      <w:r>
        <w:rPr>
          <w:color w:val="231F20"/>
        </w:rPr>
        <w:t>your</w:t>
      </w:r>
      <w:r>
        <w:rPr>
          <w:color w:val="231F20"/>
          <w:spacing w:val="-11"/>
        </w:rPr>
        <w:t> </w:t>
      </w:r>
      <w:r>
        <w:rPr>
          <w:color w:val="231F20"/>
        </w:rPr>
        <w:t>qual- ifying child because your sibling isn't younger than you or your spouse.</w:t>
      </w:r>
    </w:p>
    <w:p>
      <w:pPr>
        <w:spacing w:line="249" w:lineRule="auto" w:before="173"/>
        <w:ind w:left="119" w:right="38" w:firstLine="240"/>
        <w:jc w:val="both"/>
        <w:rPr>
          <w:sz w:val="16"/>
        </w:rPr>
      </w:pPr>
      <w:r>
        <w:rPr>
          <w:rFonts w:ascii="Arial" w:hAnsi="Arial"/>
          <w:b/>
          <w:i/>
          <w:color w:val="231F20"/>
          <w:sz w:val="16"/>
        </w:rPr>
        <w:t>Example 2—child younger than your spouse but not younger than you.</w:t>
      </w:r>
      <w:r>
        <w:rPr>
          <w:rFonts w:ascii="Arial" w:hAnsi="Arial"/>
          <w:b/>
          <w:i/>
          <w:color w:val="231F20"/>
          <w:spacing w:val="29"/>
          <w:sz w:val="16"/>
        </w:rPr>
        <w:t> </w:t>
      </w:r>
      <w:r>
        <w:rPr>
          <w:color w:val="231F20"/>
          <w:sz w:val="16"/>
        </w:rPr>
        <w:t>The facts </w:t>
      </w:r>
      <w:bookmarkStart w:name="_bookmark104" w:id="149"/>
      <w:bookmarkEnd w:id="149"/>
      <w:r>
        <w:rPr>
          <w:color w:val="231F20"/>
          <w:sz w:val="16"/>
        </w:rPr>
        <w:t>a</w:t>
      </w:r>
      <w:r>
        <w:rPr>
          <w:color w:val="231F20"/>
          <w:sz w:val="16"/>
        </w:rPr>
        <w:t>re the same as in </w:t>
      </w:r>
      <w:r>
        <w:rPr>
          <w:rFonts w:ascii="Arial" w:hAnsi="Arial"/>
          <w:i/>
          <w:color w:val="231F20"/>
          <w:sz w:val="16"/>
        </w:rPr>
        <w:t>Example 1</w:t>
      </w:r>
      <w:r>
        <w:rPr>
          <w:color w:val="231F20"/>
          <w:sz w:val="16"/>
        </w:rPr>
        <w:t>, except your spouse is 25 years old. Because your sibling is younger than your spouse and you and your spouse are filing a joint return, your sibling is your qualifying child, even though your sibling isn't younger than you.</w:t>
      </w:r>
    </w:p>
    <w:p>
      <w:pPr>
        <w:pStyle w:val="BodyText"/>
        <w:spacing w:line="242" w:lineRule="auto" w:before="158"/>
        <w:ind w:left="120" w:right="39" w:hanging="1"/>
        <w:jc w:val="both"/>
      </w:pPr>
      <w:bookmarkStart w:name="_bookmark106" w:id="150"/>
      <w:bookmarkEnd w:id="150"/>
      <w:r>
        <w:rPr/>
      </w:r>
      <w:r>
        <w:rPr>
          <w:rFonts w:ascii="Arial Black"/>
          <w:color w:val="231F20"/>
          <w:spacing w:val="-2"/>
        </w:rPr>
        <w:t>Student</w:t>
      </w:r>
      <w:r>
        <w:rPr>
          <w:rFonts w:ascii="Arial Black"/>
          <w:color w:val="231F20"/>
          <w:spacing w:val="-12"/>
        </w:rPr>
        <w:t> </w:t>
      </w:r>
      <w:r>
        <w:rPr>
          <w:rFonts w:ascii="Arial Black"/>
          <w:color w:val="231F20"/>
          <w:spacing w:val="-2"/>
        </w:rPr>
        <w:t>defined.</w:t>
      </w:r>
      <w:r>
        <w:rPr>
          <w:rFonts w:ascii="Arial Black"/>
          <w:color w:val="231F20"/>
          <w:spacing w:val="-11"/>
        </w:rPr>
        <w:t> </w:t>
      </w:r>
      <w:r>
        <w:rPr>
          <w:color w:val="231F20"/>
          <w:spacing w:val="-2"/>
        </w:rPr>
        <w:t>To</w:t>
      </w:r>
      <w:r>
        <w:rPr>
          <w:color w:val="231F20"/>
          <w:spacing w:val="-9"/>
        </w:rPr>
        <w:t> </w:t>
      </w:r>
      <w:r>
        <w:rPr>
          <w:color w:val="231F20"/>
          <w:spacing w:val="-2"/>
        </w:rPr>
        <w:t>qualify</w:t>
      </w:r>
      <w:r>
        <w:rPr>
          <w:color w:val="231F20"/>
          <w:spacing w:val="-8"/>
        </w:rPr>
        <w:t> </w:t>
      </w:r>
      <w:r>
        <w:rPr>
          <w:color w:val="231F20"/>
          <w:spacing w:val="-2"/>
        </w:rPr>
        <w:t>as</w:t>
      </w:r>
      <w:r>
        <w:rPr>
          <w:color w:val="231F20"/>
          <w:spacing w:val="-9"/>
        </w:rPr>
        <w:t> </w:t>
      </w:r>
      <w:r>
        <w:rPr>
          <w:color w:val="231F20"/>
          <w:spacing w:val="-2"/>
        </w:rPr>
        <w:t>a</w:t>
      </w:r>
      <w:r>
        <w:rPr>
          <w:color w:val="231F20"/>
          <w:spacing w:val="-9"/>
        </w:rPr>
        <w:t> </w:t>
      </w:r>
      <w:r>
        <w:rPr>
          <w:color w:val="231F20"/>
          <w:spacing w:val="-2"/>
        </w:rPr>
        <w:t>student,</w:t>
      </w:r>
      <w:r>
        <w:rPr>
          <w:color w:val="231F20"/>
          <w:spacing w:val="-8"/>
        </w:rPr>
        <w:t> </w:t>
      </w:r>
      <w:r>
        <w:rPr>
          <w:color w:val="231F20"/>
          <w:spacing w:val="-2"/>
        </w:rPr>
        <w:t>your </w:t>
      </w:r>
      <w:r>
        <w:rPr>
          <w:color w:val="231F20"/>
        </w:rPr>
        <w:t>child</w:t>
      </w:r>
      <w:r>
        <w:rPr>
          <w:color w:val="231F20"/>
          <w:spacing w:val="-8"/>
        </w:rPr>
        <w:t> </w:t>
      </w:r>
      <w:r>
        <w:rPr>
          <w:color w:val="231F20"/>
        </w:rPr>
        <w:t>must</w:t>
      </w:r>
      <w:r>
        <w:rPr>
          <w:color w:val="231F20"/>
          <w:spacing w:val="-8"/>
        </w:rPr>
        <w:t> </w:t>
      </w:r>
      <w:r>
        <w:rPr>
          <w:color w:val="231F20"/>
        </w:rPr>
        <w:t>be,</w:t>
      </w:r>
      <w:r>
        <w:rPr>
          <w:color w:val="231F20"/>
          <w:spacing w:val="-8"/>
        </w:rPr>
        <w:t> </w:t>
      </w:r>
      <w:r>
        <w:rPr>
          <w:color w:val="231F20"/>
        </w:rPr>
        <w:t>during</w:t>
      </w:r>
      <w:r>
        <w:rPr>
          <w:color w:val="231F20"/>
          <w:spacing w:val="-8"/>
        </w:rPr>
        <w:t> </w:t>
      </w:r>
      <w:r>
        <w:rPr>
          <w:color w:val="231F20"/>
        </w:rPr>
        <w:t>some</w:t>
      </w:r>
      <w:r>
        <w:rPr>
          <w:color w:val="231F20"/>
          <w:spacing w:val="-8"/>
        </w:rPr>
        <w:t> </w:t>
      </w:r>
      <w:r>
        <w:rPr>
          <w:color w:val="231F20"/>
        </w:rPr>
        <w:t>part</w:t>
      </w:r>
      <w:r>
        <w:rPr>
          <w:color w:val="231F20"/>
          <w:spacing w:val="-8"/>
        </w:rPr>
        <w:t> </w:t>
      </w:r>
      <w:r>
        <w:rPr>
          <w:color w:val="231F20"/>
        </w:rPr>
        <w:t>of</w:t>
      </w:r>
      <w:r>
        <w:rPr>
          <w:color w:val="231F20"/>
          <w:spacing w:val="-8"/>
        </w:rPr>
        <w:t> </w:t>
      </w:r>
      <w:r>
        <w:rPr>
          <w:color w:val="231F20"/>
        </w:rPr>
        <w:t>each</w:t>
      </w:r>
      <w:r>
        <w:rPr>
          <w:color w:val="231F20"/>
          <w:spacing w:val="-8"/>
        </w:rPr>
        <w:t> </w:t>
      </w:r>
      <w:r>
        <w:rPr>
          <w:color w:val="231F20"/>
        </w:rPr>
        <w:t>of</w:t>
      </w:r>
      <w:r>
        <w:rPr>
          <w:color w:val="231F20"/>
          <w:spacing w:val="-8"/>
        </w:rPr>
        <w:t> </w:t>
      </w:r>
      <w:r>
        <w:rPr>
          <w:color w:val="231F20"/>
        </w:rPr>
        <w:t>any</w:t>
      </w:r>
      <w:r>
        <w:rPr>
          <w:color w:val="231F20"/>
          <w:spacing w:val="-8"/>
        </w:rPr>
        <w:t> </w:t>
      </w:r>
      <w:r>
        <w:rPr>
          <w:color w:val="231F20"/>
        </w:rPr>
        <w:t>5 </w:t>
      </w:r>
      <w:bookmarkStart w:name="_bookmark105" w:id="151"/>
      <w:bookmarkEnd w:id="151"/>
      <w:r>
        <w:rPr>
          <w:color w:val="231F20"/>
        </w:rPr>
        <w:t>calendar</w:t>
      </w:r>
      <w:r>
        <w:rPr>
          <w:color w:val="231F20"/>
        </w:rPr>
        <w:t> months of the year:</w:t>
      </w:r>
    </w:p>
    <w:p>
      <w:pPr>
        <w:pStyle w:val="ListParagraph"/>
        <w:numPr>
          <w:ilvl w:val="0"/>
          <w:numId w:val="30"/>
        </w:numPr>
        <w:tabs>
          <w:tab w:pos="487" w:val="left" w:leader="none"/>
          <w:tab w:pos="489" w:val="left" w:leader="none"/>
        </w:tabs>
        <w:spacing w:line="252" w:lineRule="auto" w:before="101" w:after="0"/>
        <w:ind w:left="489" w:right="106" w:hanging="234"/>
        <w:jc w:val="left"/>
        <w:rPr>
          <w:sz w:val="16"/>
        </w:rPr>
      </w:pPr>
      <w:r>
        <w:rPr>
          <w:color w:val="231F20"/>
          <w:sz w:val="16"/>
        </w:rPr>
        <w:t>A full-time student at a school that has a regular</w:t>
      </w:r>
      <w:r>
        <w:rPr>
          <w:color w:val="231F20"/>
          <w:spacing w:val="-11"/>
          <w:sz w:val="16"/>
        </w:rPr>
        <w:t> </w:t>
      </w:r>
      <w:r>
        <w:rPr>
          <w:color w:val="231F20"/>
          <w:sz w:val="16"/>
        </w:rPr>
        <w:t>teaching</w:t>
      </w:r>
      <w:r>
        <w:rPr>
          <w:color w:val="231F20"/>
          <w:spacing w:val="-11"/>
          <w:sz w:val="16"/>
        </w:rPr>
        <w:t> </w:t>
      </w:r>
      <w:r>
        <w:rPr>
          <w:color w:val="231F20"/>
          <w:sz w:val="16"/>
        </w:rPr>
        <w:t>staff</w:t>
      </w:r>
      <w:r>
        <w:rPr>
          <w:color w:val="231F20"/>
          <w:spacing w:val="-10"/>
          <w:sz w:val="16"/>
        </w:rPr>
        <w:t> </w:t>
      </w:r>
      <w:r>
        <w:rPr>
          <w:color w:val="231F20"/>
          <w:sz w:val="16"/>
        </w:rPr>
        <w:t>and</w:t>
      </w:r>
      <w:r>
        <w:rPr>
          <w:color w:val="231F20"/>
          <w:spacing w:val="-11"/>
          <w:sz w:val="16"/>
        </w:rPr>
        <w:t> </w:t>
      </w:r>
      <w:r>
        <w:rPr>
          <w:color w:val="231F20"/>
          <w:sz w:val="16"/>
        </w:rPr>
        <w:t>course</w:t>
      </w:r>
      <w:r>
        <w:rPr>
          <w:color w:val="231F20"/>
          <w:spacing w:val="-11"/>
          <w:sz w:val="16"/>
        </w:rPr>
        <w:t> </w:t>
      </w:r>
      <w:r>
        <w:rPr>
          <w:color w:val="231F20"/>
          <w:sz w:val="16"/>
        </w:rPr>
        <w:t>of</w:t>
      </w:r>
      <w:r>
        <w:rPr>
          <w:color w:val="231F20"/>
          <w:spacing w:val="-10"/>
          <w:sz w:val="16"/>
        </w:rPr>
        <w:t> </w:t>
      </w:r>
      <w:r>
        <w:rPr>
          <w:color w:val="231F20"/>
          <w:sz w:val="16"/>
        </w:rPr>
        <w:t>study, and a regularly enrolled student body at the school; or</w:t>
      </w:r>
    </w:p>
    <w:p>
      <w:pPr>
        <w:pStyle w:val="ListParagraph"/>
        <w:numPr>
          <w:ilvl w:val="0"/>
          <w:numId w:val="30"/>
        </w:numPr>
        <w:tabs>
          <w:tab w:pos="487" w:val="left" w:leader="none"/>
          <w:tab w:pos="489" w:val="left" w:leader="none"/>
        </w:tabs>
        <w:spacing w:line="252" w:lineRule="auto" w:before="95" w:after="0"/>
        <w:ind w:left="489" w:right="143" w:hanging="234"/>
        <w:jc w:val="both"/>
        <w:rPr>
          <w:sz w:val="16"/>
        </w:rPr>
      </w:pPr>
      <w:r>
        <w:rPr>
          <w:color w:val="231F20"/>
          <w:sz w:val="16"/>
        </w:rPr>
        <w:t>A</w:t>
      </w:r>
      <w:r>
        <w:rPr>
          <w:color w:val="231F20"/>
          <w:spacing w:val="-11"/>
          <w:sz w:val="16"/>
        </w:rPr>
        <w:t> </w:t>
      </w:r>
      <w:r>
        <w:rPr>
          <w:color w:val="231F20"/>
          <w:sz w:val="16"/>
        </w:rPr>
        <w:t>student</w:t>
      </w:r>
      <w:r>
        <w:rPr>
          <w:color w:val="231F20"/>
          <w:spacing w:val="-11"/>
          <w:sz w:val="16"/>
        </w:rPr>
        <w:t> </w:t>
      </w:r>
      <w:r>
        <w:rPr>
          <w:color w:val="231F20"/>
          <w:sz w:val="16"/>
        </w:rPr>
        <w:t>taking</w:t>
      </w:r>
      <w:r>
        <w:rPr>
          <w:color w:val="231F20"/>
          <w:spacing w:val="-10"/>
          <w:sz w:val="16"/>
        </w:rPr>
        <w:t> </w:t>
      </w:r>
      <w:r>
        <w:rPr>
          <w:color w:val="231F20"/>
          <w:sz w:val="16"/>
        </w:rPr>
        <w:t>a</w:t>
      </w:r>
      <w:r>
        <w:rPr>
          <w:color w:val="231F20"/>
          <w:spacing w:val="-11"/>
          <w:sz w:val="16"/>
        </w:rPr>
        <w:t> </w:t>
      </w:r>
      <w:r>
        <w:rPr>
          <w:color w:val="231F20"/>
          <w:sz w:val="16"/>
        </w:rPr>
        <w:t>full-time,</w:t>
      </w:r>
      <w:r>
        <w:rPr>
          <w:color w:val="231F20"/>
          <w:spacing w:val="-11"/>
          <w:sz w:val="16"/>
        </w:rPr>
        <w:t> </w:t>
      </w:r>
      <w:r>
        <w:rPr>
          <w:color w:val="231F20"/>
          <w:sz w:val="16"/>
        </w:rPr>
        <w:t>on-farm</w:t>
      </w:r>
      <w:r>
        <w:rPr>
          <w:color w:val="231F20"/>
          <w:spacing w:val="-10"/>
          <w:sz w:val="16"/>
        </w:rPr>
        <w:t> </w:t>
      </w:r>
      <w:r>
        <w:rPr>
          <w:color w:val="231F20"/>
          <w:sz w:val="16"/>
        </w:rPr>
        <w:t>train- ing</w:t>
      </w:r>
      <w:r>
        <w:rPr>
          <w:color w:val="231F20"/>
          <w:spacing w:val="-10"/>
          <w:sz w:val="16"/>
        </w:rPr>
        <w:t> </w:t>
      </w:r>
      <w:r>
        <w:rPr>
          <w:color w:val="231F20"/>
          <w:sz w:val="16"/>
        </w:rPr>
        <w:t>course</w:t>
      </w:r>
      <w:r>
        <w:rPr>
          <w:color w:val="231F20"/>
          <w:spacing w:val="-10"/>
          <w:sz w:val="16"/>
        </w:rPr>
        <w:t> </w:t>
      </w:r>
      <w:r>
        <w:rPr>
          <w:color w:val="231F20"/>
          <w:sz w:val="16"/>
        </w:rPr>
        <w:t>given</w:t>
      </w:r>
      <w:r>
        <w:rPr>
          <w:color w:val="231F20"/>
          <w:spacing w:val="-10"/>
          <w:sz w:val="16"/>
        </w:rPr>
        <w:t> </w:t>
      </w:r>
      <w:r>
        <w:rPr>
          <w:color w:val="231F20"/>
          <w:sz w:val="16"/>
        </w:rPr>
        <w:t>by</w:t>
      </w:r>
      <w:r>
        <w:rPr>
          <w:color w:val="231F20"/>
          <w:spacing w:val="-10"/>
          <w:sz w:val="16"/>
        </w:rPr>
        <w:t> </w:t>
      </w:r>
      <w:r>
        <w:rPr>
          <w:color w:val="231F20"/>
          <w:sz w:val="16"/>
        </w:rPr>
        <w:t>a</w:t>
      </w:r>
      <w:r>
        <w:rPr>
          <w:color w:val="231F20"/>
          <w:spacing w:val="-10"/>
          <w:sz w:val="16"/>
        </w:rPr>
        <w:t> </w:t>
      </w:r>
      <w:r>
        <w:rPr>
          <w:color w:val="231F20"/>
          <w:sz w:val="16"/>
        </w:rPr>
        <w:t>school</w:t>
      </w:r>
      <w:r>
        <w:rPr>
          <w:color w:val="231F20"/>
          <w:spacing w:val="-10"/>
          <w:sz w:val="16"/>
        </w:rPr>
        <w:t> </w:t>
      </w:r>
      <w:r>
        <w:rPr>
          <w:color w:val="231F20"/>
          <w:sz w:val="16"/>
        </w:rPr>
        <w:t>described</w:t>
      </w:r>
      <w:r>
        <w:rPr>
          <w:color w:val="231F20"/>
          <w:spacing w:val="-10"/>
          <w:sz w:val="16"/>
        </w:rPr>
        <w:t> </w:t>
      </w:r>
      <w:r>
        <w:rPr>
          <w:color w:val="231F20"/>
          <w:sz w:val="16"/>
        </w:rPr>
        <w:t>in (1),</w:t>
      </w:r>
      <w:r>
        <w:rPr>
          <w:color w:val="231F20"/>
          <w:spacing w:val="-7"/>
          <w:sz w:val="16"/>
        </w:rPr>
        <w:t> </w:t>
      </w:r>
      <w:r>
        <w:rPr>
          <w:color w:val="231F20"/>
          <w:sz w:val="16"/>
        </w:rPr>
        <w:t>or</w:t>
      </w:r>
      <w:r>
        <w:rPr>
          <w:color w:val="231F20"/>
          <w:spacing w:val="-7"/>
          <w:sz w:val="16"/>
        </w:rPr>
        <w:t> </w:t>
      </w:r>
      <w:r>
        <w:rPr>
          <w:color w:val="231F20"/>
          <w:sz w:val="16"/>
        </w:rPr>
        <w:t>by</w:t>
      </w:r>
      <w:r>
        <w:rPr>
          <w:color w:val="231F20"/>
          <w:spacing w:val="-7"/>
          <w:sz w:val="16"/>
        </w:rPr>
        <w:t> </w:t>
      </w:r>
      <w:r>
        <w:rPr>
          <w:color w:val="231F20"/>
          <w:sz w:val="16"/>
        </w:rPr>
        <w:t>a</w:t>
      </w:r>
      <w:r>
        <w:rPr>
          <w:color w:val="231F20"/>
          <w:spacing w:val="-7"/>
          <w:sz w:val="16"/>
        </w:rPr>
        <w:t> </w:t>
      </w:r>
      <w:r>
        <w:rPr>
          <w:color w:val="231F20"/>
          <w:sz w:val="16"/>
        </w:rPr>
        <w:t>state,</w:t>
      </w:r>
      <w:r>
        <w:rPr>
          <w:color w:val="231F20"/>
          <w:spacing w:val="-7"/>
          <w:sz w:val="16"/>
        </w:rPr>
        <w:t> </w:t>
      </w:r>
      <w:r>
        <w:rPr>
          <w:color w:val="231F20"/>
          <w:sz w:val="16"/>
        </w:rPr>
        <w:t>county,</w:t>
      </w:r>
      <w:r>
        <w:rPr>
          <w:color w:val="231F20"/>
          <w:spacing w:val="-7"/>
          <w:sz w:val="16"/>
        </w:rPr>
        <w:t> </w:t>
      </w:r>
      <w:r>
        <w:rPr>
          <w:color w:val="231F20"/>
          <w:sz w:val="16"/>
        </w:rPr>
        <w:t>or</w:t>
      </w:r>
      <w:r>
        <w:rPr>
          <w:color w:val="231F20"/>
          <w:spacing w:val="-7"/>
          <w:sz w:val="16"/>
        </w:rPr>
        <w:t> </w:t>
      </w:r>
      <w:r>
        <w:rPr>
          <w:color w:val="231F20"/>
          <w:sz w:val="16"/>
        </w:rPr>
        <w:t>local</w:t>
      </w:r>
      <w:r>
        <w:rPr>
          <w:color w:val="231F20"/>
          <w:spacing w:val="-7"/>
          <w:sz w:val="16"/>
        </w:rPr>
        <w:t> </w:t>
      </w:r>
      <w:r>
        <w:rPr>
          <w:color w:val="231F20"/>
          <w:sz w:val="16"/>
        </w:rPr>
        <w:t>govern- ment</w:t>
      </w:r>
      <w:r>
        <w:rPr>
          <w:color w:val="231F20"/>
          <w:spacing w:val="-6"/>
          <w:sz w:val="16"/>
        </w:rPr>
        <w:t> </w:t>
      </w:r>
      <w:r>
        <w:rPr>
          <w:color w:val="231F20"/>
          <w:sz w:val="16"/>
        </w:rPr>
        <w:t>agency.</w:t>
      </w:r>
    </w:p>
    <w:p>
      <w:pPr>
        <w:pStyle w:val="BodyText"/>
        <w:spacing w:line="252" w:lineRule="auto" w:before="120"/>
        <w:ind w:right="39"/>
        <w:jc w:val="both"/>
      </w:pPr>
      <w:bookmarkStart w:name="_bookmark107" w:id="152"/>
      <w:bookmarkEnd w:id="152"/>
      <w:r>
        <w:rPr/>
      </w:r>
      <w:r>
        <w:rPr>
          <w:color w:val="231F20"/>
        </w:rPr>
        <w:t>The 5 calendar months don't have to be con- </w:t>
      </w:r>
      <w:r>
        <w:rPr>
          <w:color w:val="231F20"/>
          <w:spacing w:val="-2"/>
        </w:rPr>
        <w:t>secutive.</w:t>
      </w:r>
    </w:p>
    <w:p>
      <w:pPr>
        <w:pStyle w:val="BodyText"/>
        <w:spacing w:line="252" w:lineRule="auto" w:before="117"/>
        <w:ind w:left="120" w:right="38" w:firstLine="239"/>
        <w:jc w:val="both"/>
      </w:pPr>
      <w:r>
        <w:rPr>
          <w:rFonts w:ascii="Arial"/>
          <w:b/>
          <w:i/>
          <w:color w:val="231F20"/>
        </w:rPr>
        <w:t>Full-time student. </w:t>
      </w:r>
      <w:r>
        <w:rPr>
          <w:color w:val="231F20"/>
        </w:rPr>
        <w:t>A full-time student is a student</w:t>
      </w:r>
      <w:r>
        <w:rPr>
          <w:color w:val="231F20"/>
          <w:spacing w:val="-1"/>
        </w:rPr>
        <w:t> </w:t>
      </w:r>
      <w:r>
        <w:rPr>
          <w:color w:val="231F20"/>
        </w:rPr>
        <w:t>who</w:t>
      </w:r>
      <w:r>
        <w:rPr>
          <w:color w:val="231F20"/>
          <w:spacing w:val="-1"/>
        </w:rPr>
        <w:t> </w:t>
      </w:r>
      <w:r>
        <w:rPr>
          <w:color w:val="231F20"/>
        </w:rPr>
        <w:t>is</w:t>
      </w:r>
      <w:r>
        <w:rPr>
          <w:color w:val="231F20"/>
          <w:spacing w:val="-1"/>
        </w:rPr>
        <w:t> </w:t>
      </w:r>
      <w:r>
        <w:rPr>
          <w:color w:val="231F20"/>
        </w:rPr>
        <w:t>enrolled</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number</w:t>
      </w:r>
      <w:r>
        <w:rPr>
          <w:color w:val="231F20"/>
          <w:spacing w:val="-1"/>
        </w:rPr>
        <w:t> </w:t>
      </w:r>
      <w:r>
        <w:rPr>
          <w:color w:val="231F20"/>
        </w:rPr>
        <w:t>of</w:t>
      </w:r>
      <w:r>
        <w:rPr>
          <w:color w:val="231F20"/>
          <w:spacing w:val="-1"/>
        </w:rPr>
        <w:t> </w:t>
      </w:r>
      <w:r>
        <w:rPr>
          <w:color w:val="231F20"/>
        </w:rPr>
        <w:t>hours or courses the school considers to be full-time </w:t>
      </w:r>
      <w:r>
        <w:rPr>
          <w:color w:val="231F20"/>
          <w:spacing w:val="-2"/>
        </w:rPr>
        <w:t>attendance.</w:t>
      </w:r>
    </w:p>
    <w:p>
      <w:pPr>
        <w:pStyle w:val="BodyText"/>
        <w:spacing w:line="252" w:lineRule="auto" w:before="116"/>
        <w:ind w:right="38" w:firstLine="240"/>
        <w:jc w:val="both"/>
      </w:pPr>
      <w:r>
        <w:rPr>
          <w:rFonts w:ascii="Arial"/>
          <w:b/>
          <w:i/>
          <w:color w:val="231F20"/>
        </w:rPr>
        <w:t>School defined. </w:t>
      </w:r>
      <w:r>
        <w:rPr>
          <w:color w:val="231F20"/>
        </w:rPr>
        <w:t>A school can be an ele- mentary</w:t>
      </w:r>
      <w:r>
        <w:rPr>
          <w:color w:val="231F20"/>
          <w:spacing w:val="-9"/>
        </w:rPr>
        <w:t> </w:t>
      </w:r>
      <w:r>
        <w:rPr>
          <w:color w:val="231F20"/>
        </w:rPr>
        <w:t>school,</w:t>
      </w:r>
      <w:r>
        <w:rPr>
          <w:color w:val="231F20"/>
          <w:spacing w:val="-8"/>
        </w:rPr>
        <w:t> </w:t>
      </w:r>
      <w:r>
        <w:rPr>
          <w:color w:val="231F20"/>
        </w:rPr>
        <w:t>a</w:t>
      </w:r>
      <w:r>
        <w:rPr>
          <w:color w:val="231F20"/>
          <w:spacing w:val="-9"/>
        </w:rPr>
        <w:t> </w:t>
      </w:r>
      <w:r>
        <w:rPr>
          <w:color w:val="231F20"/>
        </w:rPr>
        <w:t>junior</w:t>
      </w:r>
      <w:r>
        <w:rPr>
          <w:color w:val="231F20"/>
          <w:spacing w:val="-8"/>
        </w:rPr>
        <w:t> </w:t>
      </w:r>
      <w:r>
        <w:rPr>
          <w:color w:val="231F20"/>
        </w:rPr>
        <w:t>or</w:t>
      </w:r>
      <w:r>
        <w:rPr>
          <w:color w:val="231F20"/>
          <w:spacing w:val="-8"/>
        </w:rPr>
        <w:t> </w:t>
      </w:r>
      <w:r>
        <w:rPr>
          <w:color w:val="231F20"/>
        </w:rPr>
        <w:t>senior</w:t>
      </w:r>
      <w:r>
        <w:rPr>
          <w:color w:val="231F20"/>
          <w:spacing w:val="-8"/>
        </w:rPr>
        <w:t> </w:t>
      </w:r>
      <w:r>
        <w:rPr>
          <w:color w:val="231F20"/>
        </w:rPr>
        <w:t>high</w:t>
      </w:r>
      <w:r>
        <w:rPr>
          <w:color w:val="231F20"/>
          <w:spacing w:val="-8"/>
        </w:rPr>
        <w:t> </w:t>
      </w:r>
      <w:r>
        <w:rPr>
          <w:color w:val="231F20"/>
        </w:rPr>
        <w:t>school,</w:t>
      </w:r>
      <w:r>
        <w:rPr>
          <w:color w:val="231F20"/>
          <w:spacing w:val="-8"/>
        </w:rPr>
        <w:t> </w:t>
      </w:r>
      <w:r>
        <w:rPr>
          <w:color w:val="231F20"/>
        </w:rPr>
        <w:t>a college, a university, or a technical, trade, or mechanical school. However, an on-the-job training course, correspondence school, or school offering courses only through the Inter- net doesn't count as a school.</w:t>
      </w:r>
    </w:p>
    <w:p>
      <w:pPr>
        <w:pStyle w:val="BodyText"/>
        <w:spacing w:line="252" w:lineRule="auto" w:before="116"/>
        <w:ind w:right="38" w:firstLine="240"/>
        <w:jc w:val="both"/>
      </w:pPr>
      <w:bookmarkStart w:name="_bookmark108" w:id="153"/>
      <w:bookmarkEnd w:id="153"/>
      <w:r>
        <w:rPr/>
      </w:r>
      <w:r>
        <w:rPr>
          <w:rFonts w:ascii="Arial" w:hAnsi="Arial"/>
          <w:b/>
          <w:i/>
          <w:color w:val="231F20"/>
        </w:rPr>
        <w:t>Vocational high school students. </w:t>
      </w:r>
      <w:r>
        <w:rPr>
          <w:color w:val="231F20"/>
        </w:rPr>
        <w:t>Stu- dents</w:t>
      </w:r>
      <w:r>
        <w:rPr>
          <w:color w:val="231F20"/>
          <w:spacing w:val="-8"/>
        </w:rPr>
        <w:t> </w:t>
      </w:r>
      <w:r>
        <w:rPr>
          <w:color w:val="231F20"/>
        </w:rPr>
        <w:t>who</w:t>
      </w:r>
      <w:r>
        <w:rPr>
          <w:color w:val="231F20"/>
          <w:spacing w:val="-8"/>
        </w:rPr>
        <w:t> </w:t>
      </w:r>
      <w:r>
        <w:rPr>
          <w:color w:val="231F20"/>
        </w:rPr>
        <w:t>work</w:t>
      </w:r>
      <w:r>
        <w:rPr>
          <w:color w:val="231F20"/>
          <w:spacing w:val="-8"/>
        </w:rPr>
        <w:t> </w:t>
      </w:r>
      <w:r>
        <w:rPr>
          <w:color w:val="231F20"/>
        </w:rPr>
        <w:t>on</w:t>
      </w:r>
      <w:r>
        <w:rPr>
          <w:color w:val="231F20"/>
          <w:spacing w:val="-8"/>
        </w:rPr>
        <w:t> </w:t>
      </w:r>
      <w:r>
        <w:rPr>
          <w:color w:val="231F20"/>
        </w:rPr>
        <w:t>“co-op”</w:t>
      </w:r>
      <w:r>
        <w:rPr>
          <w:color w:val="231F20"/>
          <w:spacing w:val="-8"/>
        </w:rPr>
        <w:t> </w:t>
      </w:r>
      <w:r>
        <w:rPr>
          <w:color w:val="231F20"/>
        </w:rPr>
        <w:t>jobs</w:t>
      </w:r>
      <w:r>
        <w:rPr>
          <w:color w:val="231F20"/>
          <w:spacing w:val="-8"/>
        </w:rPr>
        <w:t> </w:t>
      </w:r>
      <w:r>
        <w:rPr>
          <w:color w:val="231F20"/>
        </w:rPr>
        <w:t>in</w:t>
      </w:r>
      <w:r>
        <w:rPr>
          <w:color w:val="231F20"/>
          <w:spacing w:val="-8"/>
        </w:rPr>
        <w:t> </w:t>
      </w:r>
      <w:r>
        <w:rPr>
          <w:color w:val="231F20"/>
        </w:rPr>
        <w:t>private</w:t>
      </w:r>
      <w:r>
        <w:rPr>
          <w:color w:val="231F20"/>
          <w:spacing w:val="-8"/>
        </w:rPr>
        <w:t> </w:t>
      </w:r>
      <w:r>
        <w:rPr>
          <w:color w:val="231F20"/>
        </w:rPr>
        <w:t>indus- try as a part of a school's regular course of classroom</w:t>
      </w:r>
      <w:r>
        <w:rPr>
          <w:color w:val="231F20"/>
          <w:spacing w:val="-5"/>
        </w:rPr>
        <w:t> </w:t>
      </w:r>
      <w:r>
        <w:rPr>
          <w:color w:val="231F20"/>
        </w:rPr>
        <w:t>and</w:t>
      </w:r>
      <w:r>
        <w:rPr>
          <w:color w:val="231F20"/>
          <w:spacing w:val="-5"/>
        </w:rPr>
        <w:t> </w:t>
      </w:r>
      <w:r>
        <w:rPr>
          <w:color w:val="231F20"/>
        </w:rPr>
        <w:t>practical</w:t>
      </w:r>
      <w:r>
        <w:rPr>
          <w:color w:val="231F20"/>
          <w:spacing w:val="-5"/>
        </w:rPr>
        <w:t> </w:t>
      </w:r>
      <w:r>
        <w:rPr>
          <w:color w:val="231F20"/>
        </w:rPr>
        <w:t>training</w:t>
      </w:r>
      <w:r>
        <w:rPr>
          <w:color w:val="231F20"/>
          <w:spacing w:val="-5"/>
        </w:rPr>
        <w:t> </w:t>
      </w:r>
      <w:r>
        <w:rPr>
          <w:color w:val="231F20"/>
        </w:rPr>
        <w:t>are</w:t>
      </w:r>
      <w:r>
        <w:rPr>
          <w:color w:val="231F20"/>
          <w:spacing w:val="-5"/>
        </w:rPr>
        <w:t> </w:t>
      </w:r>
      <w:r>
        <w:rPr>
          <w:color w:val="231F20"/>
        </w:rPr>
        <w:t>considered full-time</w:t>
      </w:r>
      <w:r>
        <w:rPr>
          <w:color w:val="231F20"/>
          <w:spacing w:val="-6"/>
        </w:rPr>
        <w:t> </w:t>
      </w:r>
      <w:r>
        <w:rPr>
          <w:color w:val="231F20"/>
        </w:rPr>
        <w:t>students.</w:t>
      </w:r>
    </w:p>
    <w:p>
      <w:pPr>
        <w:pStyle w:val="BodyText"/>
        <w:spacing w:line="190" w:lineRule="exact" w:before="174"/>
        <w:ind w:right="38"/>
        <w:jc w:val="both"/>
      </w:pPr>
      <w:bookmarkStart w:name="_bookmark109" w:id="154"/>
      <w:bookmarkEnd w:id="154"/>
      <w:r>
        <w:rPr/>
      </w:r>
      <w:r>
        <w:rPr>
          <w:rFonts w:ascii="Arial Black"/>
          <w:color w:val="231F20"/>
          <w:w w:val="90"/>
        </w:rPr>
        <w:t>Permanently</w:t>
      </w:r>
      <w:r>
        <w:rPr>
          <w:rFonts w:ascii="Arial Black"/>
          <w:color w:val="231F20"/>
          <w:spacing w:val="-7"/>
          <w:w w:val="90"/>
        </w:rPr>
        <w:t> </w:t>
      </w:r>
      <w:r>
        <w:rPr>
          <w:rFonts w:ascii="Arial Black"/>
          <w:color w:val="231F20"/>
          <w:w w:val="90"/>
        </w:rPr>
        <w:t>and</w:t>
      </w:r>
      <w:r>
        <w:rPr>
          <w:rFonts w:ascii="Arial Black"/>
          <w:color w:val="231F20"/>
          <w:spacing w:val="-7"/>
          <w:w w:val="90"/>
        </w:rPr>
        <w:t> </w:t>
      </w:r>
      <w:r>
        <w:rPr>
          <w:rFonts w:ascii="Arial Black"/>
          <w:color w:val="231F20"/>
          <w:w w:val="90"/>
        </w:rPr>
        <w:t>totally</w:t>
      </w:r>
      <w:r>
        <w:rPr>
          <w:rFonts w:ascii="Arial Black"/>
          <w:color w:val="231F20"/>
          <w:spacing w:val="-7"/>
          <w:w w:val="90"/>
        </w:rPr>
        <w:t> </w:t>
      </w:r>
      <w:r>
        <w:rPr>
          <w:rFonts w:ascii="Arial Black"/>
          <w:color w:val="231F20"/>
          <w:w w:val="90"/>
        </w:rPr>
        <w:t>disabled.</w:t>
      </w:r>
      <w:r>
        <w:rPr>
          <w:rFonts w:ascii="Arial Black"/>
          <w:color w:val="231F20"/>
          <w:spacing w:val="9"/>
        </w:rPr>
        <w:t> </w:t>
      </w:r>
      <w:r>
        <w:rPr>
          <w:color w:val="231F20"/>
          <w:w w:val="90"/>
        </w:rPr>
        <w:t>Your child</w:t>
      </w:r>
      <w:r>
        <w:rPr>
          <w:color w:val="231F20"/>
        </w:rPr>
        <w:t> is</w:t>
      </w:r>
      <w:r>
        <w:rPr>
          <w:color w:val="231F20"/>
          <w:spacing w:val="-6"/>
        </w:rPr>
        <w:t> </w:t>
      </w:r>
      <w:r>
        <w:rPr>
          <w:color w:val="231F20"/>
        </w:rPr>
        <w:t>permanently</w:t>
      </w:r>
      <w:r>
        <w:rPr>
          <w:color w:val="231F20"/>
          <w:spacing w:val="-6"/>
        </w:rPr>
        <w:t> </w:t>
      </w:r>
      <w:r>
        <w:rPr>
          <w:color w:val="231F20"/>
        </w:rPr>
        <w:t>and</w:t>
      </w:r>
      <w:r>
        <w:rPr>
          <w:color w:val="231F20"/>
          <w:spacing w:val="-6"/>
        </w:rPr>
        <w:t> </w:t>
      </w:r>
      <w:r>
        <w:rPr>
          <w:color w:val="231F20"/>
        </w:rPr>
        <w:t>totally</w:t>
      </w:r>
      <w:r>
        <w:rPr>
          <w:color w:val="231F20"/>
          <w:spacing w:val="-6"/>
        </w:rPr>
        <w:t> </w:t>
      </w:r>
      <w:r>
        <w:rPr>
          <w:color w:val="231F20"/>
        </w:rPr>
        <w:t>disabled</w:t>
      </w:r>
      <w:r>
        <w:rPr>
          <w:color w:val="231F20"/>
          <w:spacing w:val="-6"/>
        </w:rPr>
        <w:t> </w:t>
      </w:r>
      <w:r>
        <w:rPr>
          <w:color w:val="231F20"/>
        </w:rPr>
        <w:t>if</w:t>
      </w:r>
      <w:r>
        <w:rPr>
          <w:color w:val="231F20"/>
          <w:spacing w:val="-6"/>
        </w:rPr>
        <w:t> </w:t>
      </w:r>
      <w:r>
        <w:rPr>
          <w:color w:val="231F20"/>
        </w:rPr>
        <w:t>both</w:t>
      </w:r>
      <w:r>
        <w:rPr>
          <w:color w:val="231F20"/>
          <w:spacing w:val="-6"/>
        </w:rPr>
        <w:t> </w:t>
      </w:r>
      <w:r>
        <w:rPr>
          <w:color w:val="231F20"/>
        </w:rPr>
        <w:t>of</w:t>
      </w:r>
      <w:r>
        <w:rPr>
          <w:color w:val="231F20"/>
          <w:spacing w:val="-6"/>
        </w:rPr>
        <w:t> </w:t>
      </w:r>
      <w:r>
        <w:rPr>
          <w:color w:val="231F20"/>
        </w:rPr>
        <w:t>the following</w:t>
      </w:r>
      <w:r>
        <w:rPr>
          <w:color w:val="231F20"/>
          <w:spacing w:val="-6"/>
        </w:rPr>
        <w:t> </w:t>
      </w:r>
      <w:r>
        <w:rPr>
          <w:color w:val="231F20"/>
        </w:rPr>
        <w:t>apply.</w:t>
      </w:r>
    </w:p>
    <w:p>
      <w:pPr>
        <w:pStyle w:val="ListParagraph"/>
        <w:numPr>
          <w:ilvl w:val="1"/>
          <w:numId w:val="30"/>
        </w:numPr>
        <w:tabs>
          <w:tab w:pos="458" w:val="left" w:leader="none"/>
          <w:tab w:pos="460" w:val="left" w:leader="none"/>
        </w:tabs>
        <w:spacing w:line="232" w:lineRule="auto" w:before="0" w:after="0"/>
        <w:ind w:left="460" w:right="177" w:hanging="221"/>
        <w:jc w:val="both"/>
        <w:rPr>
          <w:sz w:val="16"/>
        </w:rPr>
      </w:pPr>
      <w:r>
        <w:rPr>
          <w:color w:val="231F20"/>
          <w:spacing w:val="-2"/>
          <w:position w:val="1"/>
          <w:sz w:val="16"/>
        </w:rPr>
        <w:t>Your</w:t>
      </w:r>
      <w:r>
        <w:rPr>
          <w:color w:val="231F20"/>
          <w:spacing w:val="-4"/>
          <w:position w:val="1"/>
          <w:sz w:val="16"/>
        </w:rPr>
        <w:t> </w:t>
      </w:r>
      <w:r>
        <w:rPr>
          <w:color w:val="231F20"/>
          <w:spacing w:val="-2"/>
          <w:position w:val="1"/>
          <w:sz w:val="16"/>
        </w:rPr>
        <w:t>child</w:t>
      </w:r>
      <w:r>
        <w:rPr>
          <w:color w:val="231F20"/>
          <w:spacing w:val="-4"/>
          <w:position w:val="1"/>
          <w:sz w:val="16"/>
        </w:rPr>
        <w:t> </w:t>
      </w:r>
      <w:r>
        <w:rPr>
          <w:color w:val="231F20"/>
          <w:spacing w:val="-2"/>
          <w:position w:val="1"/>
          <w:sz w:val="16"/>
        </w:rPr>
        <w:t>can't</w:t>
      </w:r>
      <w:r>
        <w:rPr>
          <w:color w:val="231F20"/>
          <w:spacing w:val="-4"/>
          <w:position w:val="1"/>
          <w:sz w:val="16"/>
        </w:rPr>
        <w:t> </w:t>
      </w:r>
      <w:r>
        <w:rPr>
          <w:color w:val="231F20"/>
          <w:spacing w:val="-2"/>
          <w:position w:val="1"/>
          <w:sz w:val="16"/>
        </w:rPr>
        <w:t>engage</w:t>
      </w:r>
      <w:r>
        <w:rPr>
          <w:color w:val="231F20"/>
          <w:spacing w:val="-4"/>
          <w:position w:val="1"/>
          <w:sz w:val="16"/>
        </w:rPr>
        <w:t> </w:t>
      </w:r>
      <w:r>
        <w:rPr>
          <w:color w:val="231F20"/>
          <w:spacing w:val="-2"/>
          <w:position w:val="1"/>
          <w:sz w:val="16"/>
        </w:rPr>
        <w:t>in</w:t>
      </w:r>
      <w:r>
        <w:rPr>
          <w:color w:val="231F20"/>
          <w:spacing w:val="-4"/>
          <w:position w:val="1"/>
          <w:sz w:val="16"/>
        </w:rPr>
        <w:t> </w:t>
      </w:r>
      <w:r>
        <w:rPr>
          <w:color w:val="231F20"/>
          <w:spacing w:val="-2"/>
          <w:position w:val="1"/>
          <w:sz w:val="16"/>
        </w:rPr>
        <w:t>any</w:t>
      </w:r>
      <w:r>
        <w:rPr>
          <w:color w:val="231F20"/>
          <w:spacing w:val="-4"/>
          <w:position w:val="1"/>
          <w:sz w:val="16"/>
        </w:rPr>
        <w:t> </w:t>
      </w:r>
      <w:r>
        <w:rPr>
          <w:color w:val="231F20"/>
          <w:spacing w:val="-2"/>
          <w:position w:val="1"/>
          <w:sz w:val="16"/>
        </w:rPr>
        <w:t>substantial </w:t>
      </w:r>
      <w:r>
        <w:rPr>
          <w:color w:val="231F20"/>
          <w:sz w:val="16"/>
        </w:rPr>
        <w:t>gainful activity because of a physical or</w:t>
      </w:r>
    </w:p>
    <w:p>
      <w:pPr>
        <w:pStyle w:val="BodyText"/>
        <w:spacing w:line="176" w:lineRule="exact" w:before="1"/>
        <w:ind w:left="460"/>
        <w:jc w:val="both"/>
      </w:pPr>
      <w:r>
        <w:rPr>
          <w:color w:val="231F20"/>
          <w:spacing w:val="-2"/>
        </w:rPr>
        <w:t>mental condition.</w:t>
      </w:r>
    </w:p>
    <w:p>
      <w:pPr>
        <w:pStyle w:val="ListParagraph"/>
        <w:numPr>
          <w:ilvl w:val="1"/>
          <w:numId w:val="30"/>
        </w:numPr>
        <w:tabs>
          <w:tab w:pos="457" w:val="left" w:leader="none"/>
          <w:tab w:pos="459" w:val="left" w:leader="none"/>
        </w:tabs>
        <w:spacing w:line="242" w:lineRule="auto" w:before="0" w:after="0"/>
        <w:ind w:left="459" w:right="65" w:hanging="221"/>
        <w:jc w:val="both"/>
        <w:rPr>
          <w:sz w:val="16"/>
        </w:rPr>
      </w:pPr>
      <w:r>
        <w:rPr>
          <w:color w:val="231F20"/>
          <w:position w:val="1"/>
          <w:sz w:val="16"/>
        </w:rPr>
        <w:t>A</w:t>
      </w:r>
      <w:r>
        <w:rPr>
          <w:color w:val="231F20"/>
          <w:spacing w:val="-4"/>
          <w:position w:val="1"/>
          <w:sz w:val="16"/>
        </w:rPr>
        <w:t> </w:t>
      </w:r>
      <w:r>
        <w:rPr>
          <w:color w:val="231F20"/>
          <w:position w:val="1"/>
          <w:sz w:val="16"/>
        </w:rPr>
        <w:t>doctor</w:t>
      </w:r>
      <w:r>
        <w:rPr>
          <w:color w:val="231F20"/>
          <w:spacing w:val="-4"/>
          <w:position w:val="1"/>
          <w:sz w:val="16"/>
        </w:rPr>
        <w:t> </w:t>
      </w:r>
      <w:r>
        <w:rPr>
          <w:color w:val="231F20"/>
          <w:position w:val="1"/>
          <w:sz w:val="16"/>
        </w:rPr>
        <w:t>determines</w:t>
      </w:r>
      <w:r>
        <w:rPr>
          <w:color w:val="231F20"/>
          <w:spacing w:val="-4"/>
          <w:position w:val="1"/>
          <w:sz w:val="16"/>
        </w:rPr>
        <w:t> </w:t>
      </w:r>
      <w:r>
        <w:rPr>
          <w:color w:val="231F20"/>
          <w:position w:val="1"/>
          <w:sz w:val="16"/>
        </w:rPr>
        <w:t>the</w:t>
      </w:r>
      <w:r>
        <w:rPr>
          <w:color w:val="231F20"/>
          <w:spacing w:val="-4"/>
          <w:position w:val="1"/>
          <w:sz w:val="16"/>
        </w:rPr>
        <w:t> </w:t>
      </w:r>
      <w:r>
        <w:rPr>
          <w:color w:val="231F20"/>
          <w:position w:val="1"/>
          <w:sz w:val="16"/>
        </w:rPr>
        <w:t>condition</w:t>
      </w:r>
      <w:r>
        <w:rPr>
          <w:color w:val="231F20"/>
          <w:spacing w:val="-4"/>
          <w:position w:val="1"/>
          <w:sz w:val="16"/>
        </w:rPr>
        <w:t> </w:t>
      </w:r>
      <w:r>
        <w:rPr>
          <w:color w:val="231F20"/>
          <w:position w:val="1"/>
          <w:sz w:val="16"/>
        </w:rPr>
        <w:t>has</w:t>
      </w:r>
      <w:r>
        <w:rPr>
          <w:color w:val="231F20"/>
          <w:spacing w:val="-4"/>
          <w:position w:val="1"/>
          <w:sz w:val="16"/>
        </w:rPr>
        <w:t> </w:t>
      </w:r>
      <w:r>
        <w:rPr>
          <w:color w:val="231F20"/>
          <w:position w:val="1"/>
          <w:sz w:val="16"/>
        </w:rPr>
        <w:t>las- </w:t>
      </w:r>
      <w:r>
        <w:rPr>
          <w:color w:val="231F20"/>
          <w:sz w:val="16"/>
        </w:rPr>
        <w:t>ted</w:t>
      </w:r>
      <w:r>
        <w:rPr>
          <w:color w:val="231F20"/>
          <w:spacing w:val="-10"/>
          <w:sz w:val="16"/>
        </w:rPr>
        <w:t> </w:t>
      </w:r>
      <w:r>
        <w:rPr>
          <w:color w:val="231F20"/>
          <w:sz w:val="16"/>
        </w:rPr>
        <w:t>or</w:t>
      </w:r>
      <w:r>
        <w:rPr>
          <w:color w:val="231F20"/>
          <w:spacing w:val="-10"/>
          <w:sz w:val="16"/>
        </w:rPr>
        <w:t> </w:t>
      </w:r>
      <w:r>
        <w:rPr>
          <w:color w:val="231F20"/>
          <w:sz w:val="16"/>
        </w:rPr>
        <w:t>can</w:t>
      </w:r>
      <w:r>
        <w:rPr>
          <w:color w:val="231F20"/>
          <w:spacing w:val="-10"/>
          <w:sz w:val="16"/>
        </w:rPr>
        <w:t> </w:t>
      </w:r>
      <w:r>
        <w:rPr>
          <w:color w:val="231F20"/>
          <w:sz w:val="16"/>
        </w:rPr>
        <w:t>be</w:t>
      </w:r>
      <w:r>
        <w:rPr>
          <w:color w:val="231F20"/>
          <w:spacing w:val="-10"/>
          <w:sz w:val="16"/>
        </w:rPr>
        <w:t> </w:t>
      </w:r>
      <w:r>
        <w:rPr>
          <w:color w:val="231F20"/>
          <w:sz w:val="16"/>
        </w:rPr>
        <w:t>expected</w:t>
      </w:r>
      <w:r>
        <w:rPr>
          <w:color w:val="231F20"/>
          <w:spacing w:val="-10"/>
          <w:sz w:val="16"/>
        </w:rPr>
        <w:t> </w:t>
      </w:r>
      <w:r>
        <w:rPr>
          <w:color w:val="231F20"/>
          <w:sz w:val="16"/>
        </w:rPr>
        <w:t>to</w:t>
      </w:r>
      <w:r>
        <w:rPr>
          <w:color w:val="231F20"/>
          <w:spacing w:val="-10"/>
          <w:sz w:val="16"/>
        </w:rPr>
        <w:t> </w:t>
      </w:r>
      <w:r>
        <w:rPr>
          <w:color w:val="231F20"/>
          <w:sz w:val="16"/>
        </w:rPr>
        <w:t>last</w:t>
      </w:r>
      <w:r>
        <w:rPr>
          <w:color w:val="231F20"/>
          <w:spacing w:val="-10"/>
          <w:sz w:val="16"/>
        </w:rPr>
        <w:t> </w:t>
      </w:r>
      <w:r>
        <w:rPr>
          <w:color w:val="231F20"/>
          <w:sz w:val="16"/>
        </w:rPr>
        <w:t>continuously for at least a year or can lead to death.</w:t>
      </w:r>
    </w:p>
    <w:p>
      <w:pPr>
        <w:spacing w:before="88"/>
        <w:ind w:left="120" w:right="0" w:firstLine="0"/>
        <w:jc w:val="both"/>
        <w:rPr>
          <w:rFonts w:ascii="Arial Black"/>
          <w:sz w:val="20"/>
        </w:rPr>
      </w:pPr>
      <w:r>
        <w:rPr/>
        <w:br w:type="column"/>
      </w:r>
      <w:r>
        <w:rPr>
          <w:rFonts w:ascii="Arial Black"/>
          <w:color w:val="231F20"/>
          <w:w w:val="85"/>
          <w:sz w:val="20"/>
        </w:rPr>
        <w:t>Residency</w:t>
      </w:r>
      <w:r>
        <w:rPr>
          <w:rFonts w:ascii="Arial Black"/>
          <w:color w:val="231F20"/>
          <w:spacing w:val="14"/>
          <w:sz w:val="20"/>
        </w:rPr>
        <w:t> </w:t>
      </w:r>
      <w:r>
        <w:rPr>
          <w:rFonts w:ascii="Arial Black"/>
          <w:color w:val="231F20"/>
          <w:spacing w:val="-4"/>
          <w:w w:val="95"/>
          <w:sz w:val="20"/>
        </w:rPr>
        <w:t>Test</w:t>
      </w:r>
    </w:p>
    <w:p>
      <w:pPr>
        <w:pStyle w:val="BodyText"/>
        <w:spacing w:line="252" w:lineRule="auto" w:before="198"/>
        <w:ind w:right="38"/>
        <w:jc w:val="both"/>
      </w:pPr>
      <w:r>
        <w:rPr>
          <w:color w:val="231F20"/>
        </w:rPr>
        <w:t>To</w:t>
      </w:r>
      <w:r>
        <w:rPr>
          <w:color w:val="231F20"/>
          <w:spacing w:val="-11"/>
        </w:rPr>
        <w:t> </w:t>
      </w:r>
      <w:r>
        <w:rPr>
          <w:color w:val="231F20"/>
        </w:rPr>
        <w:t>meet</w:t>
      </w:r>
      <w:r>
        <w:rPr>
          <w:color w:val="231F20"/>
          <w:spacing w:val="-11"/>
        </w:rPr>
        <w:t> </w:t>
      </w:r>
      <w:r>
        <w:rPr>
          <w:color w:val="231F20"/>
        </w:rPr>
        <w:t>this</w:t>
      </w:r>
      <w:r>
        <w:rPr>
          <w:color w:val="231F20"/>
          <w:spacing w:val="-10"/>
        </w:rPr>
        <w:t> </w:t>
      </w:r>
      <w:r>
        <w:rPr>
          <w:color w:val="231F20"/>
        </w:rPr>
        <w:t>test,</w:t>
      </w:r>
      <w:r>
        <w:rPr>
          <w:color w:val="231F20"/>
          <w:spacing w:val="-11"/>
        </w:rPr>
        <w:t> </w:t>
      </w:r>
      <w:r>
        <w:rPr>
          <w:color w:val="231F20"/>
        </w:rPr>
        <w:t>your</w:t>
      </w:r>
      <w:r>
        <w:rPr>
          <w:color w:val="231F20"/>
          <w:spacing w:val="-11"/>
        </w:rPr>
        <w:t> </w:t>
      </w:r>
      <w:r>
        <w:rPr>
          <w:color w:val="231F20"/>
        </w:rPr>
        <w:t>child</w:t>
      </w:r>
      <w:r>
        <w:rPr>
          <w:color w:val="231F20"/>
          <w:spacing w:val="-10"/>
        </w:rPr>
        <w:t> </w:t>
      </w:r>
      <w:r>
        <w:rPr>
          <w:color w:val="231F20"/>
        </w:rPr>
        <w:t>must</w:t>
      </w:r>
      <w:r>
        <w:rPr>
          <w:color w:val="231F20"/>
          <w:spacing w:val="-11"/>
        </w:rPr>
        <w:t> </w:t>
      </w:r>
      <w:r>
        <w:rPr>
          <w:color w:val="231F20"/>
        </w:rPr>
        <w:t>have</w:t>
      </w:r>
      <w:r>
        <w:rPr>
          <w:color w:val="231F20"/>
          <w:spacing w:val="-10"/>
        </w:rPr>
        <w:t> </w:t>
      </w:r>
      <w:r>
        <w:rPr>
          <w:color w:val="231F20"/>
        </w:rPr>
        <w:t>lived</w:t>
      </w:r>
      <w:r>
        <w:rPr>
          <w:color w:val="231F20"/>
          <w:spacing w:val="-11"/>
        </w:rPr>
        <w:t> </w:t>
      </w:r>
      <w:r>
        <w:rPr>
          <w:color w:val="231F20"/>
        </w:rPr>
        <w:t>with you for more than half the year. There are ex- ceptions for temporary absences, children who were born or died during the year, adopted or foster children, kidnapped children, and </w:t>
      </w:r>
      <w:r>
        <w:rPr>
          <w:color w:val="231F20"/>
        </w:rPr>
        <w:t>chil- dren of divorced or separated parents.</w:t>
      </w:r>
    </w:p>
    <w:p>
      <w:pPr>
        <w:pStyle w:val="BodyText"/>
        <w:spacing w:line="190" w:lineRule="exact" w:before="174"/>
        <w:ind w:right="39"/>
        <w:jc w:val="both"/>
      </w:pPr>
      <w:r>
        <w:rPr>
          <w:rFonts w:ascii="Arial Black"/>
          <w:color w:val="231F20"/>
        </w:rPr>
        <w:t>Temporary</w:t>
      </w:r>
      <w:r>
        <w:rPr>
          <w:rFonts w:ascii="Arial Black"/>
          <w:color w:val="231F20"/>
          <w:spacing w:val="-14"/>
        </w:rPr>
        <w:t> </w:t>
      </w:r>
      <w:r>
        <w:rPr>
          <w:rFonts w:ascii="Arial Black"/>
          <w:color w:val="231F20"/>
        </w:rPr>
        <w:t>absences.</w:t>
      </w:r>
      <w:r>
        <w:rPr>
          <w:rFonts w:ascii="Arial Black"/>
          <w:color w:val="231F20"/>
          <w:spacing w:val="-13"/>
        </w:rPr>
        <w:t> </w:t>
      </w:r>
      <w:r>
        <w:rPr>
          <w:color w:val="231F20"/>
        </w:rPr>
        <w:t>Your</w:t>
      </w:r>
      <w:r>
        <w:rPr>
          <w:color w:val="231F20"/>
          <w:spacing w:val="-11"/>
        </w:rPr>
        <w:t> </w:t>
      </w:r>
      <w:r>
        <w:rPr>
          <w:color w:val="231F20"/>
        </w:rPr>
        <w:t>child</w:t>
      </w:r>
      <w:r>
        <w:rPr>
          <w:color w:val="231F20"/>
          <w:spacing w:val="-3"/>
        </w:rPr>
        <w:t> </w:t>
      </w:r>
      <w:r>
        <w:rPr>
          <w:color w:val="231F20"/>
        </w:rPr>
        <w:t>is</w:t>
      </w:r>
      <w:r>
        <w:rPr>
          <w:color w:val="231F20"/>
          <w:spacing w:val="-4"/>
        </w:rPr>
        <w:t> </w:t>
      </w:r>
      <w:r>
        <w:rPr>
          <w:color w:val="231F20"/>
        </w:rPr>
        <w:t>consid- ered to have lived with you during periods of time when one of you, or both, is temporarily absent due to special circumstances, such as:</w:t>
      </w:r>
    </w:p>
    <w:p>
      <w:pPr>
        <w:pStyle w:val="ListParagraph"/>
        <w:numPr>
          <w:ilvl w:val="1"/>
          <w:numId w:val="30"/>
        </w:numPr>
        <w:tabs>
          <w:tab w:pos="459" w:val="left" w:leader="none"/>
        </w:tabs>
        <w:spacing w:line="187" w:lineRule="exact" w:before="0" w:after="0"/>
        <w:ind w:left="459" w:right="0" w:hanging="219"/>
        <w:jc w:val="left"/>
        <w:rPr>
          <w:position w:val="1"/>
          <w:sz w:val="16"/>
        </w:rPr>
      </w:pPr>
      <w:r>
        <w:rPr>
          <w:color w:val="231F20"/>
          <w:spacing w:val="-2"/>
          <w:position w:val="1"/>
          <w:sz w:val="16"/>
        </w:rPr>
        <w:t>Illness,</w:t>
      </w:r>
    </w:p>
    <w:p>
      <w:pPr>
        <w:pStyle w:val="ListParagraph"/>
        <w:numPr>
          <w:ilvl w:val="1"/>
          <w:numId w:val="30"/>
        </w:numPr>
        <w:tabs>
          <w:tab w:pos="459" w:val="left" w:leader="none"/>
        </w:tabs>
        <w:spacing w:line="190" w:lineRule="exact" w:before="0" w:after="0"/>
        <w:ind w:left="459" w:right="0" w:hanging="219"/>
        <w:jc w:val="left"/>
        <w:rPr>
          <w:position w:val="1"/>
          <w:sz w:val="16"/>
        </w:rPr>
      </w:pPr>
      <w:r>
        <w:rPr>
          <w:color w:val="231F20"/>
          <w:spacing w:val="-2"/>
          <w:position w:val="1"/>
          <w:sz w:val="16"/>
        </w:rPr>
        <w:t>Education,</w:t>
      </w:r>
    </w:p>
    <w:p>
      <w:pPr>
        <w:pStyle w:val="ListParagraph"/>
        <w:numPr>
          <w:ilvl w:val="1"/>
          <w:numId w:val="30"/>
        </w:numPr>
        <w:tabs>
          <w:tab w:pos="458" w:val="left" w:leader="none"/>
        </w:tabs>
        <w:spacing w:line="190" w:lineRule="exact" w:before="0" w:after="0"/>
        <w:ind w:left="458" w:right="0" w:hanging="219"/>
        <w:jc w:val="left"/>
        <w:rPr>
          <w:position w:val="1"/>
          <w:sz w:val="16"/>
        </w:rPr>
      </w:pPr>
      <w:r>
        <w:rPr>
          <w:color w:val="231F20"/>
          <w:spacing w:val="-2"/>
          <w:position w:val="1"/>
          <w:sz w:val="16"/>
        </w:rPr>
        <w:t>Business,</w:t>
      </w:r>
    </w:p>
    <w:p>
      <w:pPr>
        <w:pStyle w:val="ListParagraph"/>
        <w:numPr>
          <w:ilvl w:val="1"/>
          <w:numId w:val="30"/>
        </w:numPr>
        <w:tabs>
          <w:tab w:pos="459" w:val="left" w:leader="none"/>
        </w:tabs>
        <w:spacing w:line="190" w:lineRule="exact" w:before="0" w:after="0"/>
        <w:ind w:left="459" w:right="0" w:hanging="219"/>
        <w:jc w:val="left"/>
        <w:rPr>
          <w:position w:val="1"/>
          <w:sz w:val="16"/>
        </w:rPr>
      </w:pPr>
      <w:r>
        <w:rPr>
          <w:color w:val="231F20"/>
          <w:spacing w:val="-2"/>
          <w:position w:val="1"/>
          <w:sz w:val="16"/>
        </w:rPr>
        <w:t>Vacation,</w:t>
      </w:r>
    </w:p>
    <w:p>
      <w:pPr>
        <w:pStyle w:val="ListParagraph"/>
        <w:numPr>
          <w:ilvl w:val="1"/>
          <w:numId w:val="30"/>
        </w:numPr>
        <w:tabs>
          <w:tab w:pos="459" w:val="left" w:leader="none"/>
        </w:tabs>
        <w:spacing w:line="190" w:lineRule="exact" w:before="0" w:after="0"/>
        <w:ind w:left="459" w:right="0" w:hanging="219"/>
        <w:jc w:val="left"/>
        <w:rPr>
          <w:position w:val="1"/>
          <w:sz w:val="16"/>
        </w:rPr>
      </w:pPr>
      <w:r>
        <w:rPr>
          <w:color w:val="231F20"/>
          <w:position w:val="1"/>
          <w:sz w:val="16"/>
        </w:rPr>
        <w:t>Military</w:t>
      </w:r>
      <w:r>
        <w:rPr>
          <w:color w:val="231F20"/>
          <w:spacing w:val="-10"/>
          <w:position w:val="1"/>
          <w:sz w:val="16"/>
        </w:rPr>
        <w:t> </w:t>
      </w:r>
      <w:r>
        <w:rPr>
          <w:color w:val="231F20"/>
          <w:position w:val="1"/>
          <w:sz w:val="16"/>
        </w:rPr>
        <w:t>service,</w:t>
      </w:r>
      <w:r>
        <w:rPr>
          <w:color w:val="231F20"/>
          <w:spacing w:val="-9"/>
          <w:position w:val="1"/>
          <w:sz w:val="16"/>
        </w:rPr>
        <w:t> </w:t>
      </w:r>
      <w:r>
        <w:rPr>
          <w:color w:val="231F20"/>
          <w:spacing w:val="-5"/>
          <w:position w:val="1"/>
          <w:sz w:val="16"/>
        </w:rPr>
        <w:t>or</w:t>
      </w:r>
    </w:p>
    <w:p>
      <w:pPr>
        <w:pStyle w:val="ListParagraph"/>
        <w:numPr>
          <w:ilvl w:val="1"/>
          <w:numId w:val="30"/>
        </w:numPr>
        <w:tabs>
          <w:tab w:pos="459" w:val="left" w:leader="none"/>
        </w:tabs>
        <w:spacing w:line="203" w:lineRule="exact" w:before="0" w:after="0"/>
        <w:ind w:left="459" w:right="0" w:hanging="219"/>
        <w:jc w:val="left"/>
        <w:rPr>
          <w:position w:val="1"/>
          <w:sz w:val="16"/>
        </w:rPr>
      </w:pPr>
      <w:r>
        <w:rPr>
          <w:color w:val="231F20"/>
          <w:spacing w:val="-2"/>
          <w:position w:val="1"/>
          <w:sz w:val="16"/>
        </w:rPr>
        <w:t>Detention</w:t>
      </w:r>
      <w:r>
        <w:rPr>
          <w:color w:val="231F20"/>
          <w:spacing w:val="-3"/>
          <w:position w:val="1"/>
          <w:sz w:val="16"/>
        </w:rPr>
        <w:t> </w:t>
      </w:r>
      <w:r>
        <w:rPr>
          <w:color w:val="231F20"/>
          <w:spacing w:val="-2"/>
          <w:position w:val="1"/>
          <w:sz w:val="16"/>
        </w:rPr>
        <w:t>in a juvenile facility.</w:t>
      </w:r>
    </w:p>
    <w:p>
      <w:pPr>
        <w:pStyle w:val="BodyText"/>
        <w:spacing w:line="249" w:lineRule="auto" w:before="147"/>
        <w:ind w:right="40"/>
        <w:jc w:val="both"/>
      </w:pPr>
      <w:r>
        <w:rPr>
          <w:rFonts w:ascii="Arial Black"/>
          <w:color w:val="231F20"/>
          <w:spacing w:val="-4"/>
        </w:rPr>
        <w:t>Death</w:t>
      </w:r>
      <w:r>
        <w:rPr>
          <w:rFonts w:ascii="Arial Black"/>
          <w:color w:val="231F20"/>
          <w:spacing w:val="-10"/>
        </w:rPr>
        <w:t> </w:t>
      </w:r>
      <w:r>
        <w:rPr>
          <w:rFonts w:ascii="Arial Black"/>
          <w:color w:val="231F20"/>
          <w:spacing w:val="-4"/>
        </w:rPr>
        <w:t>or</w:t>
      </w:r>
      <w:r>
        <w:rPr>
          <w:rFonts w:ascii="Arial Black"/>
          <w:color w:val="231F20"/>
          <w:spacing w:val="-9"/>
        </w:rPr>
        <w:t> </w:t>
      </w:r>
      <w:r>
        <w:rPr>
          <w:rFonts w:ascii="Arial Black"/>
          <w:color w:val="231F20"/>
          <w:spacing w:val="-4"/>
        </w:rPr>
        <w:t>birth</w:t>
      </w:r>
      <w:r>
        <w:rPr>
          <w:rFonts w:ascii="Arial Black"/>
          <w:color w:val="231F20"/>
          <w:spacing w:val="-10"/>
        </w:rPr>
        <w:t> </w:t>
      </w:r>
      <w:r>
        <w:rPr>
          <w:rFonts w:ascii="Arial Black"/>
          <w:color w:val="231F20"/>
          <w:spacing w:val="-4"/>
        </w:rPr>
        <w:t>of</w:t>
      </w:r>
      <w:r>
        <w:rPr>
          <w:rFonts w:ascii="Arial Black"/>
          <w:color w:val="231F20"/>
          <w:spacing w:val="-9"/>
        </w:rPr>
        <w:t> </w:t>
      </w:r>
      <w:r>
        <w:rPr>
          <w:rFonts w:ascii="Arial Black"/>
          <w:color w:val="231F20"/>
          <w:spacing w:val="-4"/>
        </w:rPr>
        <w:t>child.</w:t>
      </w:r>
      <w:r>
        <w:rPr>
          <w:rFonts w:ascii="Arial Black"/>
          <w:color w:val="231F20"/>
          <w:spacing w:val="-1"/>
        </w:rPr>
        <w:t> </w:t>
      </w:r>
      <w:r>
        <w:rPr>
          <w:color w:val="231F20"/>
          <w:spacing w:val="-4"/>
        </w:rPr>
        <w:t>A</w:t>
      </w:r>
      <w:r>
        <w:rPr>
          <w:color w:val="231F20"/>
          <w:spacing w:val="-5"/>
        </w:rPr>
        <w:t> </w:t>
      </w:r>
      <w:r>
        <w:rPr>
          <w:color w:val="231F20"/>
          <w:spacing w:val="-4"/>
        </w:rPr>
        <w:t>child</w:t>
      </w:r>
      <w:r>
        <w:rPr>
          <w:color w:val="231F20"/>
          <w:spacing w:val="-5"/>
        </w:rPr>
        <w:t> </w:t>
      </w:r>
      <w:r>
        <w:rPr>
          <w:color w:val="231F20"/>
          <w:spacing w:val="-4"/>
        </w:rPr>
        <w:t>who</w:t>
      </w:r>
      <w:r>
        <w:rPr>
          <w:color w:val="231F20"/>
          <w:spacing w:val="-5"/>
        </w:rPr>
        <w:t> </w:t>
      </w:r>
      <w:r>
        <w:rPr>
          <w:color w:val="231F20"/>
          <w:spacing w:val="-4"/>
        </w:rPr>
        <w:t>was</w:t>
      </w:r>
      <w:r>
        <w:rPr>
          <w:color w:val="231F20"/>
          <w:spacing w:val="-5"/>
        </w:rPr>
        <w:t> </w:t>
      </w:r>
      <w:r>
        <w:rPr>
          <w:color w:val="231F20"/>
          <w:spacing w:val="-4"/>
        </w:rPr>
        <w:t>born</w:t>
      </w:r>
      <w:r>
        <w:rPr>
          <w:color w:val="231F20"/>
        </w:rPr>
        <w:t> or</w:t>
      </w:r>
      <w:r>
        <w:rPr>
          <w:color w:val="231F20"/>
          <w:spacing w:val="-8"/>
        </w:rPr>
        <w:t> </w:t>
      </w:r>
      <w:r>
        <w:rPr>
          <w:color w:val="231F20"/>
        </w:rPr>
        <w:t>died</w:t>
      </w:r>
      <w:r>
        <w:rPr>
          <w:color w:val="231F20"/>
          <w:spacing w:val="-8"/>
        </w:rPr>
        <w:t> </w:t>
      </w:r>
      <w:r>
        <w:rPr>
          <w:color w:val="231F20"/>
        </w:rPr>
        <w:t>during</w:t>
      </w:r>
      <w:r>
        <w:rPr>
          <w:color w:val="231F20"/>
          <w:spacing w:val="-8"/>
        </w:rPr>
        <w:t> </w:t>
      </w:r>
      <w:r>
        <w:rPr>
          <w:color w:val="231F20"/>
        </w:rPr>
        <w:t>the</w:t>
      </w:r>
      <w:r>
        <w:rPr>
          <w:color w:val="231F20"/>
          <w:spacing w:val="-8"/>
        </w:rPr>
        <w:t> </w:t>
      </w:r>
      <w:r>
        <w:rPr>
          <w:color w:val="231F20"/>
        </w:rPr>
        <w:t>year</w:t>
      </w:r>
      <w:r>
        <w:rPr>
          <w:color w:val="231F20"/>
          <w:spacing w:val="-8"/>
        </w:rPr>
        <w:t> </w:t>
      </w:r>
      <w:r>
        <w:rPr>
          <w:color w:val="231F20"/>
        </w:rPr>
        <w:t>is</w:t>
      </w:r>
      <w:r>
        <w:rPr>
          <w:color w:val="231F20"/>
          <w:spacing w:val="-8"/>
        </w:rPr>
        <w:t> </w:t>
      </w:r>
      <w:r>
        <w:rPr>
          <w:color w:val="231F20"/>
        </w:rPr>
        <w:t>treated</w:t>
      </w:r>
      <w:r>
        <w:rPr>
          <w:color w:val="231F20"/>
          <w:spacing w:val="-8"/>
        </w:rPr>
        <w:t> </w:t>
      </w:r>
      <w:r>
        <w:rPr>
          <w:color w:val="231F20"/>
        </w:rPr>
        <w:t>as</w:t>
      </w:r>
      <w:r>
        <w:rPr>
          <w:color w:val="231F20"/>
          <w:spacing w:val="-8"/>
        </w:rPr>
        <w:t> </w:t>
      </w:r>
      <w:r>
        <w:rPr>
          <w:color w:val="231F20"/>
        </w:rPr>
        <w:t>having</w:t>
      </w:r>
      <w:r>
        <w:rPr>
          <w:color w:val="231F20"/>
          <w:spacing w:val="-8"/>
        </w:rPr>
        <w:t> </w:t>
      </w:r>
      <w:r>
        <w:rPr>
          <w:color w:val="231F20"/>
        </w:rPr>
        <w:t>lived with you more than half the year if your home was the child's home more than half the time the</w:t>
      </w:r>
      <w:r>
        <w:rPr>
          <w:color w:val="231F20"/>
          <w:spacing w:val="-4"/>
        </w:rPr>
        <w:t> </w:t>
      </w:r>
      <w:r>
        <w:rPr>
          <w:color w:val="231F20"/>
        </w:rPr>
        <w:t>child</w:t>
      </w:r>
      <w:r>
        <w:rPr>
          <w:color w:val="231F20"/>
          <w:spacing w:val="-4"/>
        </w:rPr>
        <w:t> </w:t>
      </w:r>
      <w:r>
        <w:rPr>
          <w:color w:val="231F20"/>
        </w:rPr>
        <w:t>was</w:t>
      </w:r>
      <w:r>
        <w:rPr>
          <w:color w:val="231F20"/>
          <w:spacing w:val="-4"/>
        </w:rPr>
        <w:t> </w:t>
      </w:r>
      <w:r>
        <w:rPr>
          <w:color w:val="231F20"/>
        </w:rPr>
        <w:t>alive</w:t>
      </w:r>
      <w:r>
        <w:rPr>
          <w:color w:val="231F20"/>
          <w:spacing w:val="-4"/>
        </w:rPr>
        <w:t> </w:t>
      </w:r>
      <w:r>
        <w:rPr>
          <w:color w:val="231F20"/>
        </w:rPr>
        <w:t>during</w:t>
      </w:r>
      <w:r>
        <w:rPr>
          <w:color w:val="231F20"/>
          <w:spacing w:val="-4"/>
        </w:rPr>
        <w:t> </w:t>
      </w:r>
      <w:r>
        <w:rPr>
          <w:color w:val="231F20"/>
        </w:rPr>
        <w:t>the</w:t>
      </w:r>
      <w:r>
        <w:rPr>
          <w:color w:val="231F20"/>
          <w:spacing w:val="-4"/>
        </w:rPr>
        <w:t> </w:t>
      </w:r>
      <w:r>
        <w:rPr>
          <w:color w:val="231F20"/>
        </w:rPr>
        <w:t>year.</w:t>
      </w:r>
      <w:r>
        <w:rPr>
          <w:color w:val="231F20"/>
          <w:spacing w:val="-4"/>
        </w:rPr>
        <w:t> </w:t>
      </w:r>
      <w:r>
        <w:rPr>
          <w:color w:val="231F20"/>
        </w:rPr>
        <w:t>The</w:t>
      </w:r>
      <w:r>
        <w:rPr>
          <w:color w:val="231F20"/>
          <w:spacing w:val="-4"/>
        </w:rPr>
        <w:t> </w:t>
      </w:r>
      <w:r>
        <w:rPr>
          <w:color w:val="231F20"/>
        </w:rPr>
        <w:t>same</w:t>
      </w:r>
      <w:r>
        <w:rPr>
          <w:color w:val="231F20"/>
          <w:spacing w:val="-4"/>
        </w:rPr>
        <w:t> </w:t>
      </w:r>
      <w:r>
        <w:rPr>
          <w:color w:val="231F20"/>
        </w:rPr>
        <w:t>is true</w:t>
      </w:r>
      <w:r>
        <w:rPr>
          <w:color w:val="231F20"/>
          <w:spacing w:val="-5"/>
        </w:rPr>
        <w:t> </w:t>
      </w:r>
      <w:r>
        <w:rPr>
          <w:color w:val="231F20"/>
        </w:rPr>
        <w:t>if</w:t>
      </w:r>
      <w:r>
        <w:rPr>
          <w:color w:val="231F20"/>
          <w:spacing w:val="-5"/>
        </w:rPr>
        <w:t> </w:t>
      </w:r>
      <w:r>
        <w:rPr>
          <w:color w:val="231F20"/>
        </w:rPr>
        <w:t>the</w:t>
      </w:r>
      <w:r>
        <w:rPr>
          <w:color w:val="231F20"/>
          <w:spacing w:val="-5"/>
        </w:rPr>
        <w:t> </w:t>
      </w:r>
      <w:r>
        <w:rPr>
          <w:color w:val="231F20"/>
        </w:rPr>
        <w:t>child</w:t>
      </w:r>
      <w:r>
        <w:rPr>
          <w:color w:val="231F20"/>
          <w:spacing w:val="-5"/>
        </w:rPr>
        <w:t> </w:t>
      </w:r>
      <w:r>
        <w:rPr>
          <w:color w:val="231F20"/>
        </w:rPr>
        <w:t>lived</w:t>
      </w:r>
      <w:r>
        <w:rPr>
          <w:color w:val="231F20"/>
          <w:spacing w:val="-5"/>
        </w:rPr>
        <w:t> </w:t>
      </w:r>
      <w:r>
        <w:rPr>
          <w:color w:val="231F20"/>
        </w:rPr>
        <w:t>with</w:t>
      </w:r>
      <w:r>
        <w:rPr>
          <w:color w:val="231F20"/>
          <w:spacing w:val="-5"/>
        </w:rPr>
        <w:t> </w:t>
      </w:r>
      <w:r>
        <w:rPr>
          <w:color w:val="231F20"/>
        </w:rPr>
        <w:t>you</w:t>
      </w:r>
      <w:r>
        <w:rPr>
          <w:color w:val="231F20"/>
          <w:spacing w:val="-5"/>
        </w:rPr>
        <w:t> </w:t>
      </w:r>
      <w:r>
        <w:rPr>
          <w:color w:val="231F20"/>
        </w:rPr>
        <w:t>more</w:t>
      </w:r>
      <w:r>
        <w:rPr>
          <w:color w:val="231F20"/>
          <w:spacing w:val="-5"/>
        </w:rPr>
        <w:t> </w:t>
      </w:r>
      <w:r>
        <w:rPr>
          <w:color w:val="231F20"/>
        </w:rPr>
        <w:t>than</w:t>
      </w:r>
      <w:r>
        <w:rPr>
          <w:color w:val="231F20"/>
          <w:spacing w:val="-5"/>
        </w:rPr>
        <w:t> </w:t>
      </w:r>
      <w:r>
        <w:rPr>
          <w:color w:val="231F20"/>
        </w:rPr>
        <w:t>half</w:t>
      </w:r>
      <w:r>
        <w:rPr>
          <w:color w:val="231F20"/>
          <w:spacing w:val="-5"/>
        </w:rPr>
        <w:t> </w:t>
      </w:r>
      <w:r>
        <w:rPr>
          <w:color w:val="231F20"/>
        </w:rPr>
        <w:t>the year</w:t>
      </w:r>
      <w:r>
        <w:rPr>
          <w:color w:val="231F20"/>
          <w:spacing w:val="-11"/>
        </w:rPr>
        <w:t> </w:t>
      </w:r>
      <w:r>
        <w:rPr>
          <w:color w:val="231F20"/>
        </w:rPr>
        <w:t>except</w:t>
      </w:r>
      <w:r>
        <w:rPr>
          <w:color w:val="231F20"/>
          <w:spacing w:val="-11"/>
        </w:rPr>
        <w:t> </w:t>
      </w:r>
      <w:r>
        <w:rPr>
          <w:color w:val="231F20"/>
        </w:rPr>
        <w:t>for</w:t>
      </w:r>
      <w:r>
        <w:rPr>
          <w:color w:val="231F20"/>
          <w:spacing w:val="-10"/>
        </w:rPr>
        <w:t> </w:t>
      </w:r>
      <w:r>
        <w:rPr>
          <w:color w:val="231F20"/>
        </w:rPr>
        <w:t>any</w:t>
      </w:r>
      <w:r>
        <w:rPr>
          <w:color w:val="231F20"/>
          <w:spacing w:val="-11"/>
        </w:rPr>
        <w:t> </w:t>
      </w:r>
      <w:r>
        <w:rPr>
          <w:color w:val="231F20"/>
        </w:rPr>
        <w:t>required</w:t>
      </w:r>
      <w:r>
        <w:rPr>
          <w:color w:val="231F20"/>
          <w:spacing w:val="-11"/>
        </w:rPr>
        <w:t> </w:t>
      </w:r>
      <w:r>
        <w:rPr>
          <w:color w:val="231F20"/>
        </w:rPr>
        <w:t>hospital</w:t>
      </w:r>
      <w:r>
        <w:rPr>
          <w:color w:val="231F20"/>
          <w:spacing w:val="-10"/>
        </w:rPr>
        <w:t> </w:t>
      </w:r>
      <w:r>
        <w:rPr>
          <w:color w:val="231F20"/>
        </w:rPr>
        <w:t>stay</w:t>
      </w:r>
      <w:r>
        <w:rPr>
          <w:color w:val="231F20"/>
          <w:spacing w:val="-11"/>
        </w:rPr>
        <w:t> </w:t>
      </w:r>
      <w:r>
        <w:rPr>
          <w:color w:val="231F20"/>
        </w:rPr>
        <w:t>follow- ing</w:t>
      </w:r>
      <w:r>
        <w:rPr>
          <w:color w:val="231F20"/>
          <w:spacing w:val="-6"/>
        </w:rPr>
        <w:t> </w:t>
      </w:r>
      <w:r>
        <w:rPr>
          <w:color w:val="231F20"/>
        </w:rPr>
        <w:t>birth.</w:t>
      </w:r>
    </w:p>
    <w:p>
      <w:pPr>
        <w:pStyle w:val="BodyText"/>
        <w:spacing w:line="252" w:lineRule="auto" w:before="113"/>
        <w:ind w:right="38" w:firstLine="240"/>
        <w:jc w:val="both"/>
      </w:pPr>
      <w:r>
        <w:rPr>
          <w:rFonts w:ascii="Arial"/>
          <w:b/>
          <w:i/>
          <w:color w:val="231F20"/>
        </w:rPr>
        <w:t>Child</w:t>
      </w:r>
      <w:r>
        <w:rPr>
          <w:rFonts w:ascii="Arial"/>
          <w:b/>
          <w:i/>
          <w:color w:val="231F20"/>
          <w:spacing w:val="-2"/>
        </w:rPr>
        <w:t> </w:t>
      </w:r>
      <w:r>
        <w:rPr>
          <w:rFonts w:ascii="Arial"/>
          <w:b/>
          <w:i/>
          <w:color w:val="231F20"/>
        </w:rPr>
        <w:t>born</w:t>
      </w:r>
      <w:r>
        <w:rPr>
          <w:rFonts w:ascii="Arial"/>
          <w:b/>
          <w:i/>
          <w:color w:val="231F20"/>
          <w:spacing w:val="-2"/>
        </w:rPr>
        <w:t> </w:t>
      </w:r>
      <w:r>
        <w:rPr>
          <w:rFonts w:ascii="Arial"/>
          <w:b/>
          <w:i/>
          <w:color w:val="231F20"/>
        </w:rPr>
        <w:t>alive.</w:t>
      </w:r>
      <w:r>
        <w:rPr>
          <w:rFonts w:ascii="Arial"/>
          <w:b/>
          <w:i/>
          <w:color w:val="231F20"/>
          <w:spacing w:val="22"/>
        </w:rPr>
        <w:t> </w:t>
      </w:r>
      <w:r>
        <w:rPr>
          <w:color w:val="231F20"/>
        </w:rPr>
        <w:t>You</w:t>
      </w:r>
      <w:r>
        <w:rPr>
          <w:color w:val="231F20"/>
          <w:spacing w:val="-3"/>
        </w:rPr>
        <w:t> </w:t>
      </w:r>
      <w:r>
        <w:rPr>
          <w:color w:val="231F20"/>
        </w:rPr>
        <w:t>may</w:t>
      </w:r>
      <w:r>
        <w:rPr>
          <w:color w:val="231F20"/>
          <w:spacing w:val="-3"/>
        </w:rPr>
        <w:t> </w:t>
      </w:r>
      <w:r>
        <w:rPr>
          <w:color w:val="231F20"/>
        </w:rPr>
        <w:t>be</w:t>
      </w:r>
      <w:r>
        <w:rPr>
          <w:color w:val="231F20"/>
          <w:spacing w:val="-3"/>
        </w:rPr>
        <w:t> </w:t>
      </w:r>
      <w:r>
        <w:rPr>
          <w:color w:val="231F20"/>
        </w:rPr>
        <w:t>able</w:t>
      </w:r>
      <w:r>
        <w:rPr>
          <w:color w:val="231F20"/>
          <w:spacing w:val="-3"/>
        </w:rPr>
        <w:t> </w:t>
      </w:r>
      <w:r>
        <w:rPr>
          <w:color w:val="231F20"/>
        </w:rPr>
        <w:t>to</w:t>
      </w:r>
      <w:r>
        <w:rPr>
          <w:color w:val="231F20"/>
          <w:spacing w:val="-3"/>
        </w:rPr>
        <w:t> </w:t>
      </w:r>
      <w:r>
        <w:rPr>
          <w:color w:val="231F20"/>
        </w:rPr>
        <w:t>claim as a dependent a child born alive during the year, even if the child lived only for a moment. State</w:t>
      </w:r>
      <w:r>
        <w:rPr>
          <w:color w:val="231F20"/>
          <w:spacing w:val="-1"/>
        </w:rPr>
        <w:t> </w:t>
      </w:r>
      <w:r>
        <w:rPr>
          <w:color w:val="231F20"/>
        </w:rPr>
        <w:t>or</w:t>
      </w:r>
      <w:r>
        <w:rPr>
          <w:color w:val="231F20"/>
          <w:spacing w:val="-1"/>
        </w:rPr>
        <w:t> </w:t>
      </w:r>
      <w:r>
        <w:rPr>
          <w:color w:val="231F20"/>
        </w:rPr>
        <w:t>local</w:t>
      </w:r>
      <w:r>
        <w:rPr>
          <w:color w:val="231F20"/>
          <w:spacing w:val="-1"/>
        </w:rPr>
        <w:t> </w:t>
      </w:r>
      <w:r>
        <w:rPr>
          <w:color w:val="231F20"/>
        </w:rPr>
        <w:t>law</w:t>
      </w:r>
      <w:r>
        <w:rPr>
          <w:color w:val="231F20"/>
          <w:spacing w:val="-1"/>
        </w:rPr>
        <w:t> </w:t>
      </w:r>
      <w:r>
        <w:rPr>
          <w:color w:val="231F20"/>
        </w:rPr>
        <w:t>must</w:t>
      </w:r>
      <w:r>
        <w:rPr>
          <w:color w:val="231F20"/>
          <w:spacing w:val="-1"/>
        </w:rPr>
        <w:t> </w:t>
      </w:r>
      <w:r>
        <w:rPr>
          <w:color w:val="231F20"/>
        </w:rPr>
        <w:t>treat</w:t>
      </w:r>
      <w:r>
        <w:rPr>
          <w:color w:val="231F20"/>
          <w:spacing w:val="-1"/>
        </w:rPr>
        <w:t> </w:t>
      </w:r>
      <w:r>
        <w:rPr>
          <w:color w:val="231F20"/>
        </w:rPr>
        <w:t>the</w:t>
      </w:r>
      <w:r>
        <w:rPr>
          <w:color w:val="231F20"/>
          <w:spacing w:val="-1"/>
        </w:rPr>
        <w:t> </w:t>
      </w:r>
      <w:r>
        <w:rPr>
          <w:color w:val="231F20"/>
        </w:rPr>
        <w:t>child</w:t>
      </w:r>
      <w:r>
        <w:rPr>
          <w:color w:val="231F20"/>
          <w:spacing w:val="-1"/>
        </w:rPr>
        <w:t> </w:t>
      </w:r>
      <w:r>
        <w:rPr>
          <w:color w:val="231F20"/>
        </w:rPr>
        <w:t>as</w:t>
      </w:r>
      <w:r>
        <w:rPr>
          <w:color w:val="231F20"/>
          <w:spacing w:val="-1"/>
        </w:rPr>
        <w:t> </w:t>
      </w:r>
      <w:r>
        <w:rPr>
          <w:color w:val="231F20"/>
        </w:rPr>
        <w:t>having been born alive. There must be proof of a live birth shown by an official document, such as a birth certificate. The child must be your qualify- ing child or qualifying relative, and all the other tests to claim the child as a dependent must be </w:t>
      </w:r>
      <w:r>
        <w:rPr>
          <w:color w:val="231F20"/>
          <w:spacing w:val="-4"/>
        </w:rPr>
        <w:t>met.</w:t>
      </w:r>
    </w:p>
    <w:p>
      <w:pPr>
        <w:spacing w:line="252" w:lineRule="auto" w:before="115"/>
        <w:ind w:left="120" w:right="39" w:firstLine="240"/>
        <w:jc w:val="both"/>
        <w:rPr>
          <w:sz w:val="16"/>
        </w:rPr>
      </w:pPr>
      <w:r>
        <w:rPr>
          <w:rFonts w:ascii="Arial"/>
          <w:b/>
          <w:i/>
          <w:color w:val="231F20"/>
          <w:sz w:val="16"/>
        </w:rPr>
        <w:t>Stillborn child. </w:t>
      </w:r>
      <w:r>
        <w:rPr>
          <w:color w:val="231F20"/>
          <w:sz w:val="16"/>
        </w:rPr>
        <w:t>You can't claim a stillborn child as a dependent.</w:t>
      </w:r>
    </w:p>
    <w:p>
      <w:pPr>
        <w:pStyle w:val="BodyText"/>
        <w:spacing w:line="249" w:lineRule="auto" w:before="151"/>
        <w:ind w:right="38"/>
        <w:jc w:val="both"/>
      </w:pPr>
      <w:r>
        <w:rPr>
          <w:rFonts w:ascii="Arial Black"/>
          <w:color w:val="231F20"/>
          <w:spacing w:val="-4"/>
        </w:rPr>
        <w:t>Adopted</w:t>
      </w:r>
      <w:r>
        <w:rPr>
          <w:rFonts w:ascii="Arial Black"/>
          <w:color w:val="231F20"/>
          <w:spacing w:val="-10"/>
        </w:rPr>
        <w:t> </w:t>
      </w:r>
      <w:r>
        <w:rPr>
          <w:rFonts w:ascii="Arial Black"/>
          <w:color w:val="231F20"/>
          <w:spacing w:val="-4"/>
        </w:rPr>
        <w:t>child</w:t>
      </w:r>
      <w:r>
        <w:rPr>
          <w:rFonts w:ascii="Arial Black"/>
          <w:color w:val="231F20"/>
          <w:spacing w:val="-9"/>
        </w:rPr>
        <w:t> </w:t>
      </w:r>
      <w:r>
        <w:rPr>
          <w:rFonts w:ascii="Arial Black"/>
          <w:color w:val="231F20"/>
          <w:spacing w:val="-4"/>
        </w:rPr>
        <w:t>or</w:t>
      </w:r>
      <w:r>
        <w:rPr>
          <w:rFonts w:ascii="Arial Black"/>
          <w:color w:val="231F20"/>
          <w:spacing w:val="-10"/>
        </w:rPr>
        <w:t> </w:t>
      </w:r>
      <w:r>
        <w:rPr>
          <w:rFonts w:ascii="Arial Black"/>
          <w:color w:val="231F20"/>
          <w:spacing w:val="-4"/>
        </w:rPr>
        <w:t>foster</w:t>
      </w:r>
      <w:r>
        <w:rPr>
          <w:rFonts w:ascii="Arial Black"/>
          <w:color w:val="231F20"/>
          <w:spacing w:val="-9"/>
        </w:rPr>
        <w:t> </w:t>
      </w:r>
      <w:r>
        <w:rPr>
          <w:rFonts w:ascii="Arial Black"/>
          <w:color w:val="231F20"/>
          <w:spacing w:val="-4"/>
        </w:rPr>
        <w:t>child.</w:t>
      </w:r>
      <w:r>
        <w:rPr>
          <w:rFonts w:ascii="Arial Black"/>
          <w:color w:val="231F20"/>
          <w:spacing w:val="-9"/>
        </w:rPr>
        <w:t> </w:t>
      </w:r>
      <w:r>
        <w:rPr>
          <w:color w:val="231F20"/>
          <w:spacing w:val="-4"/>
        </w:rPr>
        <w:t>You</w:t>
      </w:r>
      <w:r>
        <w:rPr>
          <w:color w:val="231F20"/>
          <w:spacing w:val="-7"/>
        </w:rPr>
        <w:t> </w:t>
      </w:r>
      <w:r>
        <w:rPr>
          <w:color w:val="231F20"/>
          <w:spacing w:val="-4"/>
        </w:rPr>
        <w:t>can</w:t>
      </w:r>
      <w:r>
        <w:rPr>
          <w:color w:val="231F20"/>
          <w:spacing w:val="-6"/>
        </w:rPr>
        <w:t> </w:t>
      </w:r>
      <w:r>
        <w:rPr>
          <w:color w:val="231F20"/>
          <w:spacing w:val="-4"/>
        </w:rPr>
        <w:t>treat</w:t>
      </w:r>
      <w:r>
        <w:rPr>
          <w:color w:val="231F20"/>
        </w:rPr>
        <w:t> your</w:t>
      </w:r>
      <w:r>
        <w:rPr>
          <w:color w:val="231F20"/>
          <w:spacing w:val="-9"/>
        </w:rPr>
        <w:t> </w:t>
      </w:r>
      <w:r>
        <w:rPr>
          <w:color w:val="231F20"/>
        </w:rPr>
        <w:t>adopted</w:t>
      </w:r>
      <w:r>
        <w:rPr>
          <w:color w:val="231F20"/>
          <w:spacing w:val="-9"/>
        </w:rPr>
        <w:t> </w:t>
      </w:r>
      <w:r>
        <w:rPr>
          <w:color w:val="231F20"/>
        </w:rPr>
        <w:t>child</w:t>
      </w:r>
      <w:r>
        <w:rPr>
          <w:color w:val="231F20"/>
          <w:spacing w:val="-9"/>
        </w:rPr>
        <w:t> </w:t>
      </w:r>
      <w:r>
        <w:rPr>
          <w:color w:val="231F20"/>
        </w:rPr>
        <w:t>or</w:t>
      </w:r>
      <w:r>
        <w:rPr>
          <w:color w:val="231F20"/>
          <w:spacing w:val="-9"/>
        </w:rPr>
        <w:t> </w:t>
      </w:r>
      <w:r>
        <w:rPr>
          <w:color w:val="231F20"/>
        </w:rPr>
        <w:t>foster</w:t>
      </w:r>
      <w:r>
        <w:rPr>
          <w:color w:val="231F20"/>
          <w:spacing w:val="-9"/>
        </w:rPr>
        <w:t> </w:t>
      </w:r>
      <w:r>
        <w:rPr>
          <w:color w:val="231F20"/>
        </w:rPr>
        <w:t>child</w:t>
      </w:r>
      <w:r>
        <w:rPr>
          <w:color w:val="231F20"/>
          <w:spacing w:val="-9"/>
        </w:rPr>
        <w:t> </w:t>
      </w:r>
      <w:r>
        <w:rPr>
          <w:color w:val="231F20"/>
        </w:rPr>
        <w:t>as</w:t>
      </w:r>
      <w:r>
        <w:rPr>
          <w:color w:val="231F20"/>
          <w:spacing w:val="-9"/>
        </w:rPr>
        <w:t> </w:t>
      </w:r>
      <w:r>
        <w:rPr>
          <w:color w:val="231F20"/>
        </w:rPr>
        <w:t>meeting</w:t>
      </w:r>
      <w:r>
        <w:rPr>
          <w:color w:val="231F20"/>
          <w:spacing w:val="-9"/>
        </w:rPr>
        <w:t> </w:t>
      </w:r>
      <w:r>
        <w:rPr>
          <w:color w:val="231F20"/>
        </w:rPr>
        <w:t>the residency test as follows if you adopted the child in 2024, the child was lawfully placed with you for legal adoption by you in 2024, or the child</w:t>
      </w:r>
      <w:r>
        <w:rPr>
          <w:color w:val="231F20"/>
          <w:spacing w:val="-8"/>
        </w:rPr>
        <w:t> </w:t>
      </w:r>
      <w:r>
        <w:rPr>
          <w:color w:val="231F20"/>
        </w:rPr>
        <w:t>was</w:t>
      </w:r>
      <w:r>
        <w:rPr>
          <w:color w:val="231F20"/>
          <w:spacing w:val="-8"/>
        </w:rPr>
        <w:t> </w:t>
      </w:r>
      <w:r>
        <w:rPr>
          <w:color w:val="231F20"/>
        </w:rPr>
        <w:t>an</w:t>
      </w:r>
      <w:r>
        <w:rPr>
          <w:color w:val="231F20"/>
          <w:spacing w:val="-8"/>
        </w:rPr>
        <w:t> </w:t>
      </w:r>
      <w:r>
        <w:rPr>
          <w:color w:val="231F20"/>
        </w:rPr>
        <w:t>eligible</w:t>
      </w:r>
      <w:r>
        <w:rPr>
          <w:color w:val="231F20"/>
          <w:spacing w:val="-8"/>
        </w:rPr>
        <w:t> </w:t>
      </w:r>
      <w:r>
        <w:rPr>
          <w:color w:val="231F20"/>
        </w:rPr>
        <w:t>foster</w:t>
      </w:r>
      <w:r>
        <w:rPr>
          <w:color w:val="231F20"/>
          <w:spacing w:val="-8"/>
        </w:rPr>
        <w:t> </w:t>
      </w:r>
      <w:r>
        <w:rPr>
          <w:color w:val="231F20"/>
        </w:rPr>
        <w:t>child</w:t>
      </w:r>
      <w:r>
        <w:rPr>
          <w:color w:val="231F20"/>
          <w:spacing w:val="-8"/>
        </w:rPr>
        <w:t> </w:t>
      </w:r>
      <w:r>
        <w:rPr>
          <w:color w:val="231F20"/>
        </w:rPr>
        <w:t>placed</w:t>
      </w:r>
      <w:r>
        <w:rPr>
          <w:color w:val="231F20"/>
          <w:spacing w:val="-8"/>
        </w:rPr>
        <w:t> </w:t>
      </w:r>
      <w:r>
        <w:rPr>
          <w:color w:val="231F20"/>
        </w:rPr>
        <w:t>with</w:t>
      </w:r>
      <w:r>
        <w:rPr>
          <w:color w:val="231F20"/>
          <w:spacing w:val="-8"/>
        </w:rPr>
        <w:t> </w:t>
      </w:r>
      <w:r>
        <w:rPr>
          <w:color w:val="231F20"/>
        </w:rPr>
        <w:t>you during 2024. This child is considered to have lived with you for more than half of 2024 if your main</w:t>
      </w:r>
      <w:r>
        <w:rPr>
          <w:color w:val="231F20"/>
          <w:spacing w:val="-5"/>
        </w:rPr>
        <w:t> </w:t>
      </w:r>
      <w:r>
        <w:rPr>
          <w:color w:val="231F20"/>
        </w:rPr>
        <w:t>home</w:t>
      </w:r>
      <w:r>
        <w:rPr>
          <w:color w:val="231F20"/>
          <w:spacing w:val="-5"/>
        </w:rPr>
        <w:t> </w:t>
      </w:r>
      <w:r>
        <w:rPr>
          <w:color w:val="231F20"/>
        </w:rPr>
        <w:t>was</w:t>
      </w:r>
      <w:r>
        <w:rPr>
          <w:color w:val="231F20"/>
          <w:spacing w:val="-5"/>
        </w:rPr>
        <w:t> </w:t>
      </w:r>
      <w:r>
        <w:rPr>
          <w:color w:val="231F20"/>
        </w:rPr>
        <w:t>this</w:t>
      </w:r>
      <w:r>
        <w:rPr>
          <w:color w:val="231F20"/>
          <w:spacing w:val="-5"/>
        </w:rPr>
        <w:t> </w:t>
      </w:r>
      <w:r>
        <w:rPr>
          <w:color w:val="231F20"/>
        </w:rPr>
        <w:t>child's</w:t>
      </w:r>
      <w:r>
        <w:rPr>
          <w:color w:val="231F20"/>
          <w:spacing w:val="-5"/>
        </w:rPr>
        <w:t> </w:t>
      </w:r>
      <w:r>
        <w:rPr>
          <w:color w:val="231F20"/>
        </w:rPr>
        <w:t>main</w:t>
      </w:r>
      <w:r>
        <w:rPr>
          <w:color w:val="231F20"/>
          <w:spacing w:val="-5"/>
        </w:rPr>
        <w:t> </w:t>
      </w:r>
      <w:r>
        <w:rPr>
          <w:color w:val="231F20"/>
        </w:rPr>
        <w:t>home</w:t>
      </w:r>
      <w:r>
        <w:rPr>
          <w:color w:val="231F20"/>
          <w:spacing w:val="-5"/>
        </w:rPr>
        <w:t> </w:t>
      </w:r>
      <w:r>
        <w:rPr>
          <w:color w:val="231F20"/>
        </w:rPr>
        <w:t>for</w:t>
      </w:r>
      <w:r>
        <w:rPr>
          <w:color w:val="231F20"/>
          <w:spacing w:val="-5"/>
        </w:rPr>
        <w:t> </w:t>
      </w:r>
      <w:r>
        <w:rPr>
          <w:color w:val="231F20"/>
        </w:rPr>
        <w:t>more than half the time since this child was adopted or placed with you in 2024.</w:t>
      </w:r>
    </w:p>
    <w:p>
      <w:pPr>
        <w:pStyle w:val="BodyText"/>
        <w:spacing w:line="244" w:lineRule="auto" w:before="152"/>
        <w:ind w:right="38"/>
        <w:jc w:val="both"/>
      </w:pPr>
      <w:r>
        <w:rPr>
          <w:rFonts w:ascii="Arial Black"/>
          <w:color w:val="231F20"/>
        </w:rPr>
        <w:t>Kidnapped</w:t>
      </w:r>
      <w:r>
        <w:rPr>
          <w:rFonts w:ascii="Arial Black"/>
          <w:color w:val="231F20"/>
          <w:spacing w:val="-14"/>
        </w:rPr>
        <w:t> </w:t>
      </w:r>
      <w:r>
        <w:rPr>
          <w:rFonts w:ascii="Arial Black"/>
          <w:color w:val="231F20"/>
        </w:rPr>
        <w:t>child.</w:t>
      </w:r>
      <w:r>
        <w:rPr>
          <w:rFonts w:ascii="Arial Black"/>
          <w:color w:val="231F20"/>
          <w:spacing w:val="-13"/>
        </w:rPr>
        <w:t> </w:t>
      </w:r>
      <w:r>
        <w:rPr>
          <w:color w:val="231F20"/>
        </w:rPr>
        <w:t>You</w:t>
      </w:r>
      <w:r>
        <w:rPr>
          <w:color w:val="231F20"/>
          <w:spacing w:val="-11"/>
        </w:rPr>
        <w:t> </w:t>
      </w:r>
      <w:r>
        <w:rPr>
          <w:color w:val="231F20"/>
        </w:rPr>
        <w:t>can</w:t>
      </w:r>
      <w:r>
        <w:rPr>
          <w:color w:val="231F20"/>
          <w:spacing w:val="-10"/>
        </w:rPr>
        <w:t> </w:t>
      </w:r>
      <w:r>
        <w:rPr>
          <w:color w:val="231F20"/>
        </w:rPr>
        <w:t>treat</w:t>
      </w:r>
      <w:r>
        <w:rPr>
          <w:color w:val="231F20"/>
          <w:spacing w:val="-11"/>
        </w:rPr>
        <w:t> </w:t>
      </w:r>
      <w:r>
        <w:rPr>
          <w:color w:val="231F20"/>
        </w:rPr>
        <w:t>your</w:t>
      </w:r>
      <w:r>
        <w:rPr>
          <w:color w:val="231F20"/>
          <w:spacing w:val="-11"/>
        </w:rPr>
        <w:t> </w:t>
      </w:r>
      <w:r>
        <w:rPr>
          <w:color w:val="231F20"/>
        </w:rPr>
        <w:t>child</w:t>
      </w:r>
      <w:r>
        <w:rPr>
          <w:color w:val="231F20"/>
          <w:spacing w:val="-10"/>
        </w:rPr>
        <w:t> </w:t>
      </w:r>
      <w:r>
        <w:rPr>
          <w:color w:val="231F20"/>
        </w:rPr>
        <w:t>as meeting the residency test even if the child has been kidnapped, but the following statements must be true.</w:t>
      </w:r>
    </w:p>
    <w:p>
      <w:pPr>
        <w:pStyle w:val="ListParagraph"/>
        <w:numPr>
          <w:ilvl w:val="0"/>
          <w:numId w:val="31"/>
        </w:numPr>
        <w:tabs>
          <w:tab w:pos="488" w:val="left" w:leader="none"/>
          <w:tab w:pos="490" w:val="left" w:leader="none"/>
        </w:tabs>
        <w:spacing w:line="252" w:lineRule="auto" w:before="100" w:after="0"/>
        <w:ind w:left="490" w:right="78" w:hanging="234"/>
        <w:jc w:val="left"/>
        <w:rPr>
          <w:sz w:val="16"/>
        </w:rPr>
      </w:pPr>
      <w:r>
        <w:rPr>
          <w:color w:val="231F20"/>
          <w:sz w:val="16"/>
        </w:rPr>
        <w:t>The</w:t>
      </w:r>
      <w:r>
        <w:rPr>
          <w:color w:val="231F20"/>
          <w:spacing w:val="-11"/>
          <w:sz w:val="16"/>
        </w:rPr>
        <w:t> </w:t>
      </w:r>
      <w:r>
        <w:rPr>
          <w:color w:val="231F20"/>
          <w:sz w:val="16"/>
        </w:rPr>
        <w:t>child</w:t>
      </w:r>
      <w:r>
        <w:rPr>
          <w:color w:val="231F20"/>
          <w:spacing w:val="-11"/>
          <w:sz w:val="16"/>
        </w:rPr>
        <w:t> </w:t>
      </w:r>
      <w:r>
        <w:rPr>
          <w:color w:val="231F20"/>
          <w:sz w:val="16"/>
        </w:rPr>
        <w:t>is</w:t>
      </w:r>
      <w:r>
        <w:rPr>
          <w:color w:val="231F20"/>
          <w:spacing w:val="-10"/>
          <w:sz w:val="16"/>
        </w:rPr>
        <w:t> </w:t>
      </w:r>
      <w:r>
        <w:rPr>
          <w:color w:val="231F20"/>
          <w:sz w:val="16"/>
        </w:rPr>
        <w:t>presumed</w:t>
      </w:r>
      <w:r>
        <w:rPr>
          <w:color w:val="231F20"/>
          <w:spacing w:val="-11"/>
          <w:sz w:val="16"/>
        </w:rPr>
        <w:t> </w:t>
      </w:r>
      <w:r>
        <w:rPr>
          <w:color w:val="231F20"/>
          <w:sz w:val="16"/>
        </w:rPr>
        <w:t>by</w:t>
      </w:r>
      <w:r>
        <w:rPr>
          <w:color w:val="231F20"/>
          <w:spacing w:val="-11"/>
          <w:sz w:val="16"/>
        </w:rPr>
        <w:t> </w:t>
      </w:r>
      <w:r>
        <w:rPr>
          <w:color w:val="231F20"/>
          <w:sz w:val="16"/>
        </w:rPr>
        <w:t>law</w:t>
      </w:r>
      <w:r>
        <w:rPr>
          <w:color w:val="231F20"/>
          <w:spacing w:val="-10"/>
          <w:sz w:val="16"/>
        </w:rPr>
        <w:t> </w:t>
      </w:r>
      <w:r>
        <w:rPr>
          <w:color w:val="231F20"/>
          <w:sz w:val="16"/>
        </w:rPr>
        <w:t>enforcement authorities to have been kidnapped by someone</w:t>
      </w:r>
      <w:r>
        <w:rPr>
          <w:color w:val="231F20"/>
          <w:spacing w:val="-9"/>
          <w:sz w:val="16"/>
        </w:rPr>
        <w:t> </w:t>
      </w:r>
      <w:r>
        <w:rPr>
          <w:color w:val="231F20"/>
          <w:sz w:val="16"/>
        </w:rPr>
        <w:t>who</w:t>
      </w:r>
      <w:r>
        <w:rPr>
          <w:color w:val="231F20"/>
          <w:spacing w:val="-9"/>
          <w:sz w:val="16"/>
        </w:rPr>
        <w:t> </w:t>
      </w:r>
      <w:r>
        <w:rPr>
          <w:color w:val="231F20"/>
          <w:sz w:val="16"/>
        </w:rPr>
        <w:t>isn't</w:t>
      </w:r>
      <w:r>
        <w:rPr>
          <w:color w:val="231F20"/>
          <w:spacing w:val="-9"/>
          <w:sz w:val="16"/>
        </w:rPr>
        <w:t> </w:t>
      </w:r>
      <w:r>
        <w:rPr>
          <w:color w:val="231F20"/>
          <w:sz w:val="16"/>
        </w:rPr>
        <w:t>a</w:t>
      </w:r>
      <w:r>
        <w:rPr>
          <w:color w:val="231F20"/>
          <w:spacing w:val="-9"/>
          <w:sz w:val="16"/>
        </w:rPr>
        <w:t> </w:t>
      </w:r>
      <w:r>
        <w:rPr>
          <w:color w:val="231F20"/>
          <w:sz w:val="16"/>
        </w:rPr>
        <w:t>member</w:t>
      </w:r>
      <w:r>
        <w:rPr>
          <w:color w:val="231F20"/>
          <w:spacing w:val="-9"/>
          <w:sz w:val="16"/>
        </w:rPr>
        <w:t> </w:t>
      </w:r>
      <w:r>
        <w:rPr>
          <w:color w:val="231F20"/>
          <w:sz w:val="16"/>
        </w:rPr>
        <w:t>of</w:t>
      </w:r>
      <w:r>
        <w:rPr>
          <w:color w:val="231F20"/>
          <w:spacing w:val="-9"/>
          <w:sz w:val="16"/>
        </w:rPr>
        <w:t> </w:t>
      </w:r>
      <w:r>
        <w:rPr>
          <w:color w:val="231F20"/>
          <w:sz w:val="16"/>
        </w:rPr>
        <w:t>your</w:t>
      </w:r>
      <w:r>
        <w:rPr>
          <w:color w:val="231F20"/>
          <w:spacing w:val="-9"/>
          <w:sz w:val="16"/>
        </w:rPr>
        <w:t> </w:t>
      </w:r>
      <w:r>
        <w:rPr>
          <w:color w:val="231F20"/>
          <w:sz w:val="16"/>
        </w:rPr>
        <w:t>fam- ily or the child's family.</w:t>
      </w:r>
    </w:p>
    <w:p>
      <w:pPr>
        <w:pStyle w:val="ListParagraph"/>
        <w:numPr>
          <w:ilvl w:val="0"/>
          <w:numId w:val="31"/>
        </w:numPr>
        <w:tabs>
          <w:tab w:pos="488" w:val="left" w:leader="none"/>
          <w:tab w:pos="490" w:val="left" w:leader="none"/>
        </w:tabs>
        <w:spacing w:line="252" w:lineRule="auto" w:before="95" w:after="0"/>
        <w:ind w:left="490" w:right="184" w:hanging="234"/>
        <w:jc w:val="left"/>
        <w:rPr>
          <w:sz w:val="16"/>
        </w:rPr>
      </w:pPr>
      <w:r>
        <w:rPr>
          <w:color w:val="231F20"/>
          <w:sz w:val="16"/>
        </w:rPr>
        <w:t>In the year the kidnapping occurred, the child lived with you for more than half of the</w:t>
      </w:r>
      <w:r>
        <w:rPr>
          <w:color w:val="231F20"/>
          <w:spacing w:val="-10"/>
          <w:sz w:val="16"/>
        </w:rPr>
        <w:t> </w:t>
      </w:r>
      <w:r>
        <w:rPr>
          <w:color w:val="231F20"/>
          <w:sz w:val="16"/>
        </w:rPr>
        <w:t>part</w:t>
      </w:r>
      <w:r>
        <w:rPr>
          <w:color w:val="231F20"/>
          <w:spacing w:val="-10"/>
          <w:sz w:val="16"/>
        </w:rPr>
        <w:t> </w:t>
      </w:r>
      <w:r>
        <w:rPr>
          <w:color w:val="231F20"/>
          <w:sz w:val="16"/>
        </w:rPr>
        <w:t>of</w:t>
      </w:r>
      <w:r>
        <w:rPr>
          <w:color w:val="231F20"/>
          <w:spacing w:val="-10"/>
          <w:sz w:val="16"/>
        </w:rPr>
        <w:t> </w:t>
      </w:r>
      <w:r>
        <w:rPr>
          <w:color w:val="231F20"/>
          <w:sz w:val="16"/>
        </w:rPr>
        <w:t>the</w:t>
      </w:r>
      <w:r>
        <w:rPr>
          <w:color w:val="231F20"/>
          <w:spacing w:val="-10"/>
          <w:sz w:val="16"/>
        </w:rPr>
        <w:t> </w:t>
      </w:r>
      <w:r>
        <w:rPr>
          <w:color w:val="231F20"/>
          <w:sz w:val="16"/>
        </w:rPr>
        <w:t>year</w:t>
      </w:r>
      <w:r>
        <w:rPr>
          <w:color w:val="231F20"/>
          <w:spacing w:val="-10"/>
          <w:sz w:val="16"/>
        </w:rPr>
        <w:t> </w:t>
      </w:r>
      <w:r>
        <w:rPr>
          <w:color w:val="231F20"/>
          <w:sz w:val="16"/>
        </w:rPr>
        <w:t>before</w:t>
      </w:r>
      <w:r>
        <w:rPr>
          <w:color w:val="231F20"/>
          <w:spacing w:val="-10"/>
          <w:sz w:val="16"/>
        </w:rPr>
        <w:t> </w:t>
      </w:r>
      <w:r>
        <w:rPr>
          <w:color w:val="231F20"/>
          <w:sz w:val="16"/>
        </w:rPr>
        <w:t>the</w:t>
      </w:r>
      <w:r>
        <w:rPr>
          <w:color w:val="231F20"/>
          <w:spacing w:val="-10"/>
          <w:sz w:val="16"/>
        </w:rPr>
        <w:t> </w:t>
      </w:r>
      <w:r>
        <w:rPr>
          <w:color w:val="231F20"/>
          <w:sz w:val="16"/>
        </w:rPr>
        <w:t>date</w:t>
      </w:r>
      <w:r>
        <w:rPr>
          <w:color w:val="231F20"/>
          <w:spacing w:val="-10"/>
          <w:sz w:val="16"/>
        </w:rPr>
        <w:t> </w:t>
      </w:r>
      <w:r>
        <w:rPr>
          <w:color w:val="231F20"/>
          <w:sz w:val="16"/>
        </w:rPr>
        <w:t>of</w:t>
      </w:r>
      <w:r>
        <w:rPr>
          <w:color w:val="231F20"/>
          <w:spacing w:val="-10"/>
          <w:sz w:val="16"/>
        </w:rPr>
        <w:t> </w:t>
      </w:r>
      <w:r>
        <w:rPr>
          <w:color w:val="231F20"/>
          <w:sz w:val="16"/>
        </w:rPr>
        <w:t>the </w:t>
      </w:r>
      <w:r>
        <w:rPr>
          <w:color w:val="231F20"/>
          <w:spacing w:val="-2"/>
          <w:sz w:val="16"/>
        </w:rPr>
        <w:t>kidnapping.</w:t>
      </w:r>
    </w:p>
    <w:p>
      <w:pPr>
        <w:pStyle w:val="ListParagraph"/>
        <w:numPr>
          <w:ilvl w:val="0"/>
          <w:numId w:val="31"/>
        </w:numPr>
        <w:tabs>
          <w:tab w:pos="488" w:val="left" w:leader="none"/>
          <w:tab w:pos="490" w:val="left" w:leader="none"/>
        </w:tabs>
        <w:spacing w:line="252" w:lineRule="auto" w:before="96" w:after="0"/>
        <w:ind w:left="490" w:right="54" w:hanging="234"/>
        <w:jc w:val="left"/>
        <w:rPr>
          <w:sz w:val="16"/>
        </w:rPr>
      </w:pPr>
      <w:r>
        <w:rPr>
          <w:color w:val="231F20"/>
          <w:sz w:val="16"/>
        </w:rPr>
        <w:t>In the year of the child’s return, the child lived</w:t>
      </w:r>
      <w:r>
        <w:rPr>
          <w:color w:val="231F20"/>
          <w:spacing w:val="-9"/>
          <w:sz w:val="16"/>
        </w:rPr>
        <w:t> </w:t>
      </w:r>
      <w:r>
        <w:rPr>
          <w:color w:val="231F20"/>
          <w:sz w:val="16"/>
        </w:rPr>
        <w:t>with</w:t>
      </w:r>
      <w:r>
        <w:rPr>
          <w:color w:val="231F20"/>
          <w:spacing w:val="-9"/>
          <w:sz w:val="16"/>
        </w:rPr>
        <w:t> </w:t>
      </w:r>
      <w:r>
        <w:rPr>
          <w:color w:val="231F20"/>
          <w:sz w:val="16"/>
        </w:rPr>
        <w:t>you</w:t>
      </w:r>
      <w:r>
        <w:rPr>
          <w:color w:val="231F20"/>
          <w:spacing w:val="-9"/>
          <w:sz w:val="16"/>
        </w:rPr>
        <w:t> </w:t>
      </w:r>
      <w:r>
        <w:rPr>
          <w:color w:val="231F20"/>
          <w:sz w:val="16"/>
        </w:rPr>
        <w:t>for</w:t>
      </w:r>
      <w:r>
        <w:rPr>
          <w:color w:val="231F20"/>
          <w:spacing w:val="-9"/>
          <w:sz w:val="16"/>
        </w:rPr>
        <w:t> </w:t>
      </w:r>
      <w:r>
        <w:rPr>
          <w:color w:val="231F20"/>
          <w:sz w:val="16"/>
        </w:rPr>
        <w:t>more</w:t>
      </w:r>
      <w:r>
        <w:rPr>
          <w:color w:val="231F20"/>
          <w:spacing w:val="-9"/>
          <w:sz w:val="16"/>
        </w:rPr>
        <w:t> </w:t>
      </w:r>
      <w:r>
        <w:rPr>
          <w:color w:val="231F20"/>
          <w:sz w:val="16"/>
        </w:rPr>
        <w:t>than</w:t>
      </w:r>
      <w:r>
        <w:rPr>
          <w:color w:val="231F20"/>
          <w:spacing w:val="-9"/>
          <w:sz w:val="16"/>
        </w:rPr>
        <w:t> </w:t>
      </w:r>
      <w:r>
        <w:rPr>
          <w:color w:val="231F20"/>
          <w:sz w:val="16"/>
        </w:rPr>
        <w:t>half</w:t>
      </w:r>
      <w:r>
        <w:rPr>
          <w:color w:val="231F20"/>
          <w:spacing w:val="-9"/>
          <w:sz w:val="16"/>
        </w:rPr>
        <w:t> </w:t>
      </w:r>
      <w:r>
        <w:rPr>
          <w:color w:val="231F20"/>
          <w:sz w:val="16"/>
        </w:rPr>
        <w:t>the</w:t>
      </w:r>
      <w:r>
        <w:rPr>
          <w:color w:val="231F20"/>
          <w:spacing w:val="-9"/>
          <w:sz w:val="16"/>
        </w:rPr>
        <w:t> </w:t>
      </w:r>
      <w:r>
        <w:rPr>
          <w:color w:val="231F20"/>
          <w:sz w:val="16"/>
        </w:rPr>
        <w:t>part</w:t>
      </w:r>
      <w:r>
        <w:rPr>
          <w:color w:val="231F20"/>
          <w:spacing w:val="-9"/>
          <w:sz w:val="16"/>
        </w:rPr>
        <w:t> </w:t>
      </w:r>
      <w:r>
        <w:rPr>
          <w:color w:val="231F20"/>
          <w:sz w:val="16"/>
        </w:rPr>
        <w:t>of the</w:t>
      </w:r>
      <w:r>
        <w:rPr>
          <w:color w:val="231F20"/>
          <w:spacing w:val="-11"/>
          <w:sz w:val="16"/>
        </w:rPr>
        <w:t> </w:t>
      </w:r>
      <w:r>
        <w:rPr>
          <w:color w:val="231F20"/>
          <w:sz w:val="16"/>
        </w:rPr>
        <w:t>year</w:t>
      </w:r>
      <w:r>
        <w:rPr>
          <w:color w:val="231F20"/>
          <w:spacing w:val="-11"/>
          <w:sz w:val="16"/>
        </w:rPr>
        <w:t> </w:t>
      </w:r>
      <w:r>
        <w:rPr>
          <w:color w:val="231F20"/>
          <w:sz w:val="16"/>
        </w:rPr>
        <w:t>following</w:t>
      </w:r>
      <w:r>
        <w:rPr>
          <w:color w:val="231F20"/>
          <w:spacing w:val="-10"/>
          <w:sz w:val="16"/>
        </w:rPr>
        <w:t> </w:t>
      </w:r>
      <w:r>
        <w:rPr>
          <w:color w:val="231F20"/>
          <w:sz w:val="16"/>
        </w:rPr>
        <w:t>the</w:t>
      </w:r>
      <w:r>
        <w:rPr>
          <w:color w:val="231F20"/>
          <w:spacing w:val="-11"/>
          <w:sz w:val="16"/>
        </w:rPr>
        <w:t> </w:t>
      </w:r>
      <w:r>
        <w:rPr>
          <w:color w:val="231F20"/>
          <w:sz w:val="16"/>
        </w:rPr>
        <w:t>date</w:t>
      </w:r>
      <w:r>
        <w:rPr>
          <w:color w:val="231F20"/>
          <w:spacing w:val="-11"/>
          <w:sz w:val="16"/>
        </w:rPr>
        <w:t> </w:t>
      </w:r>
      <w:r>
        <w:rPr>
          <w:color w:val="231F20"/>
          <w:sz w:val="16"/>
        </w:rPr>
        <w:t>of</w:t>
      </w:r>
      <w:r>
        <w:rPr>
          <w:color w:val="231F20"/>
          <w:spacing w:val="-10"/>
          <w:sz w:val="16"/>
        </w:rPr>
        <w:t> </w:t>
      </w:r>
      <w:r>
        <w:rPr>
          <w:color w:val="231F20"/>
          <w:sz w:val="16"/>
        </w:rPr>
        <w:t>the</w:t>
      </w:r>
      <w:r>
        <w:rPr>
          <w:color w:val="231F20"/>
          <w:spacing w:val="-11"/>
          <w:sz w:val="16"/>
        </w:rPr>
        <w:t> </w:t>
      </w:r>
      <w:r>
        <w:rPr>
          <w:color w:val="231F20"/>
          <w:sz w:val="16"/>
        </w:rPr>
        <w:t>child’s</w:t>
      </w:r>
      <w:r>
        <w:rPr>
          <w:color w:val="231F20"/>
          <w:spacing w:val="-10"/>
          <w:sz w:val="16"/>
        </w:rPr>
        <w:t> </w:t>
      </w:r>
      <w:r>
        <w:rPr>
          <w:color w:val="231F20"/>
          <w:sz w:val="16"/>
        </w:rPr>
        <w:t>re- </w:t>
      </w:r>
      <w:r>
        <w:rPr>
          <w:color w:val="231F20"/>
          <w:spacing w:val="-2"/>
          <w:sz w:val="16"/>
        </w:rPr>
        <w:t>turn.</w:t>
      </w:r>
    </w:p>
    <w:p>
      <w:pPr>
        <w:pStyle w:val="BodyText"/>
        <w:spacing w:line="252" w:lineRule="auto" w:before="119"/>
        <w:ind w:left="120" w:right="39" w:firstLine="239"/>
        <w:jc w:val="both"/>
      </w:pPr>
      <w:r>
        <w:rPr>
          <w:color w:val="231F20"/>
        </w:rPr>
        <w:t>This treatment applies for all years until the earlier</w:t>
      </w:r>
      <w:r>
        <w:rPr>
          <w:color w:val="231F20"/>
          <w:spacing w:val="-6"/>
        </w:rPr>
        <w:t> </w:t>
      </w:r>
      <w:r>
        <w:rPr>
          <w:color w:val="231F20"/>
        </w:rPr>
        <w:t>of:</w:t>
      </w:r>
    </w:p>
    <w:p>
      <w:pPr>
        <w:pStyle w:val="ListParagraph"/>
        <w:numPr>
          <w:ilvl w:val="0"/>
          <w:numId w:val="32"/>
        </w:numPr>
        <w:tabs>
          <w:tab w:pos="487" w:val="left" w:leader="none"/>
          <w:tab w:pos="489" w:val="left" w:leader="none"/>
        </w:tabs>
        <w:spacing w:line="252" w:lineRule="auto" w:before="146" w:after="0"/>
        <w:ind w:left="489" w:right="239" w:hanging="234"/>
        <w:jc w:val="left"/>
        <w:rPr>
          <w:sz w:val="16"/>
        </w:rPr>
      </w:pPr>
      <w:r>
        <w:rPr/>
        <w:br w:type="column"/>
      </w:r>
      <w:r>
        <w:rPr>
          <w:color w:val="231F20"/>
          <w:sz w:val="16"/>
        </w:rPr>
        <w:t>The</w:t>
      </w:r>
      <w:r>
        <w:rPr>
          <w:color w:val="231F20"/>
          <w:spacing w:val="-11"/>
          <w:sz w:val="16"/>
        </w:rPr>
        <w:t> </w:t>
      </w:r>
      <w:r>
        <w:rPr>
          <w:color w:val="231F20"/>
          <w:sz w:val="16"/>
        </w:rPr>
        <w:t>year</w:t>
      </w:r>
      <w:r>
        <w:rPr>
          <w:color w:val="231F20"/>
          <w:spacing w:val="-11"/>
          <w:sz w:val="16"/>
        </w:rPr>
        <w:t> </w:t>
      </w:r>
      <w:r>
        <w:rPr>
          <w:color w:val="231F20"/>
          <w:sz w:val="16"/>
        </w:rPr>
        <w:t>there</w:t>
      </w:r>
      <w:r>
        <w:rPr>
          <w:color w:val="231F20"/>
          <w:spacing w:val="-10"/>
          <w:sz w:val="16"/>
        </w:rPr>
        <w:t> </w:t>
      </w:r>
      <w:r>
        <w:rPr>
          <w:color w:val="231F20"/>
          <w:sz w:val="16"/>
        </w:rPr>
        <w:t>is</w:t>
      </w:r>
      <w:r>
        <w:rPr>
          <w:color w:val="231F20"/>
          <w:spacing w:val="-11"/>
          <w:sz w:val="16"/>
        </w:rPr>
        <w:t> </w:t>
      </w:r>
      <w:r>
        <w:rPr>
          <w:color w:val="231F20"/>
          <w:sz w:val="16"/>
        </w:rPr>
        <w:t>a</w:t>
      </w:r>
      <w:r>
        <w:rPr>
          <w:color w:val="231F20"/>
          <w:spacing w:val="-11"/>
          <w:sz w:val="16"/>
        </w:rPr>
        <w:t> </w:t>
      </w:r>
      <w:r>
        <w:rPr>
          <w:color w:val="231F20"/>
          <w:sz w:val="16"/>
        </w:rPr>
        <w:t>determination</w:t>
      </w:r>
      <w:r>
        <w:rPr>
          <w:color w:val="231F20"/>
          <w:spacing w:val="-10"/>
          <w:sz w:val="16"/>
        </w:rPr>
        <w:t> </w:t>
      </w:r>
      <w:r>
        <w:rPr>
          <w:color w:val="231F20"/>
          <w:sz w:val="16"/>
        </w:rPr>
        <w:t>that</w:t>
      </w:r>
      <w:r>
        <w:rPr>
          <w:color w:val="231F20"/>
          <w:spacing w:val="-11"/>
          <w:sz w:val="16"/>
        </w:rPr>
        <w:t> </w:t>
      </w:r>
      <w:r>
        <w:rPr>
          <w:color w:val="231F20"/>
          <w:sz w:val="16"/>
        </w:rPr>
        <w:t>the child is dead, or</w:t>
      </w:r>
    </w:p>
    <w:p>
      <w:pPr>
        <w:pStyle w:val="ListParagraph"/>
        <w:numPr>
          <w:ilvl w:val="0"/>
          <w:numId w:val="32"/>
        </w:numPr>
        <w:tabs>
          <w:tab w:pos="487" w:val="left" w:leader="none"/>
          <w:tab w:pos="489" w:val="left" w:leader="none"/>
        </w:tabs>
        <w:spacing w:line="252" w:lineRule="auto" w:before="95" w:after="0"/>
        <w:ind w:left="489" w:right="409" w:hanging="234"/>
        <w:jc w:val="left"/>
        <w:rPr>
          <w:sz w:val="16"/>
        </w:rPr>
      </w:pPr>
      <w:r>
        <w:rPr>
          <w:color w:val="231F20"/>
          <w:sz w:val="16"/>
        </w:rPr>
        <w:t>The</w:t>
      </w:r>
      <w:r>
        <w:rPr>
          <w:color w:val="231F20"/>
          <w:spacing w:val="-11"/>
          <w:sz w:val="16"/>
        </w:rPr>
        <w:t> </w:t>
      </w:r>
      <w:r>
        <w:rPr>
          <w:color w:val="231F20"/>
          <w:sz w:val="16"/>
        </w:rPr>
        <w:t>year</w:t>
      </w:r>
      <w:r>
        <w:rPr>
          <w:color w:val="231F20"/>
          <w:spacing w:val="-11"/>
          <w:sz w:val="16"/>
        </w:rPr>
        <w:t> </w:t>
      </w:r>
      <w:r>
        <w:rPr>
          <w:color w:val="231F20"/>
          <w:sz w:val="16"/>
        </w:rPr>
        <w:t>the</w:t>
      </w:r>
      <w:r>
        <w:rPr>
          <w:color w:val="231F20"/>
          <w:spacing w:val="-10"/>
          <w:sz w:val="16"/>
        </w:rPr>
        <w:t> </w:t>
      </w:r>
      <w:r>
        <w:rPr>
          <w:color w:val="231F20"/>
          <w:sz w:val="16"/>
        </w:rPr>
        <w:t>child</w:t>
      </w:r>
      <w:r>
        <w:rPr>
          <w:color w:val="231F20"/>
          <w:spacing w:val="-11"/>
          <w:sz w:val="16"/>
        </w:rPr>
        <w:t> </w:t>
      </w:r>
      <w:r>
        <w:rPr>
          <w:color w:val="231F20"/>
          <w:sz w:val="16"/>
        </w:rPr>
        <w:t>would</w:t>
      </w:r>
      <w:r>
        <w:rPr>
          <w:color w:val="231F20"/>
          <w:spacing w:val="-11"/>
          <w:sz w:val="16"/>
        </w:rPr>
        <w:t> </w:t>
      </w:r>
      <w:r>
        <w:rPr>
          <w:color w:val="231F20"/>
          <w:sz w:val="16"/>
        </w:rPr>
        <w:t>have</w:t>
      </w:r>
      <w:r>
        <w:rPr>
          <w:color w:val="231F20"/>
          <w:spacing w:val="-10"/>
          <w:sz w:val="16"/>
        </w:rPr>
        <w:t> </w:t>
      </w:r>
      <w:r>
        <w:rPr>
          <w:color w:val="231F20"/>
          <w:sz w:val="16"/>
        </w:rPr>
        <w:t>reached age</w:t>
      </w:r>
      <w:r>
        <w:rPr>
          <w:color w:val="231F20"/>
          <w:spacing w:val="-6"/>
          <w:sz w:val="16"/>
        </w:rPr>
        <w:t> </w:t>
      </w:r>
      <w:r>
        <w:rPr>
          <w:color w:val="231F20"/>
          <w:sz w:val="16"/>
        </w:rPr>
        <w:t>18.</w:t>
      </w:r>
    </w:p>
    <w:p>
      <w:pPr>
        <w:pStyle w:val="BodyText"/>
        <w:spacing w:line="190" w:lineRule="exact" w:before="176"/>
        <w:ind w:right="115"/>
        <w:jc w:val="both"/>
      </w:pPr>
      <w:r>
        <w:rPr>
          <w:rFonts w:ascii="Arial Black"/>
          <w:color w:val="231F20"/>
          <w:w w:val="90"/>
        </w:rPr>
        <w:t>Children of divorced or separated parents </w:t>
      </w:r>
      <w:r>
        <w:rPr>
          <w:rFonts w:ascii="Arial Black"/>
          <w:color w:val="231F20"/>
          <w:spacing w:val="-2"/>
        </w:rPr>
        <w:t>(or</w:t>
      </w:r>
      <w:r>
        <w:rPr>
          <w:rFonts w:ascii="Arial Black"/>
          <w:color w:val="231F20"/>
          <w:spacing w:val="-11"/>
        </w:rPr>
        <w:t> </w:t>
      </w:r>
      <w:r>
        <w:rPr>
          <w:rFonts w:ascii="Arial Black"/>
          <w:color w:val="231F20"/>
          <w:spacing w:val="-2"/>
        </w:rPr>
        <w:t>parents</w:t>
      </w:r>
      <w:r>
        <w:rPr>
          <w:rFonts w:ascii="Arial Black"/>
          <w:color w:val="231F20"/>
          <w:spacing w:val="-11"/>
        </w:rPr>
        <w:t> </w:t>
      </w:r>
      <w:r>
        <w:rPr>
          <w:rFonts w:ascii="Arial Black"/>
          <w:color w:val="231F20"/>
          <w:spacing w:val="-2"/>
        </w:rPr>
        <w:t>who</w:t>
      </w:r>
      <w:r>
        <w:rPr>
          <w:rFonts w:ascii="Arial Black"/>
          <w:color w:val="231F20"/>
          <w:spacing w:val="-12"/>
        </w:rPr>
        <w:t> </w:t>
      </w:r>
      <w:r>
        <w:rPr>
          <w:rFonts w:ascii="Arial Black"/>
          <w:color w:val="231F20"/>
          <w:spacing w:val="-2"/>
        </w:rPr>
        <w:t>live</w:t>
      </w:r>
      <w:r>
        <w:rPr>
          <w:rFonts w:ascii="Arial Black"/>
          <w:color w:val="231F20"/>
          <w:spacing w:val="-11"/>
        </w:rPr>
        <w:t> </w:t>
      </w:r>
      <w:r>
        <w:rPr>
          <w:rFonts w:ascii="Arial Black"/>
          <w:color w:val="231F20"/>
          <w:spacing w:val="-2"/>
        </w:rPr>
        <w:t>apart).</w:t>
      </w:r>
      <w:r>
        <w:rPr>
          <w:rFonts w:ascii="Arial Black"/>
          <w:color w:val="231F20"/>
          <w:spacing w:val="-9"/>
        </w:rPr>
        <w:t> </w:t>
      </w:r>
      <w:r>
        <w:rPr>
          <w:color w:val="231F20"/>
          <w:spacing w:val="-2"/>
        </w:rPr>
        <w:t>In</w:t>
      </w:r>
      <w:r>
        <w:rPr>
          <w:color w:val="231F20"/>
          <w:spacing w:val="-3"/>
        </w:rPr>
        <w:t> </w:t>
      </w:r>
      <w:r>
        <w:rPr>
          <w:color w:val="231F20"/>
          <w:spacing w:val="-2"/>
        </w:rPr>
        <w:t>most</w:t>
      </w:r>
      <w:r>
        <w:rPr>
          <w:color w:val="231F20"/>
          <w:spacing w:val="-3"/>
        </w:rPr>
        <w:t> </w:t>
      </w:r>
      <w:r>
        <w:rPr>
          <w:color w:val="231F20"/>
          <w:spacing w:val="-2"/>
        </w:rPr>
        <w:t>cases, </w:t>
      </w:r>
      <w:r>
        <w:rPr>
          <w:color w:val="231F20"/>
        </w:rPr>
        <w:t>because of the residency test, a child of di- vorced or separated parents is the qualifying child</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custodial</w:t>
      </w:r>
      <w:r>
        <w:rPr>
          <w:color w:val="231F20"/>
          <w:spacing w:val="-3"/>
        </w:rPr>
        <w:t> </w:t>
      </w:r>
      <w:r>
        <w:rPr>
          <w:color w:val="231F20"/>
        </w:rPr>
        <w:t>parent.</w:t>
      </w:r>
      <w:r>
        <w:rPr>
          <w:color w:val="231F20"/>
          <w:spacing w:val="-3"/>
        </w:rPr>
        <w:t> </w:t>
      </w:r>
      <w:r>
        <w:rPr>
          <w:color w:val="231F20"/>
        </w:rPr>
        <w:t>However,</w:t>
      </w:r>
      <w:r>
        <w:rPr>
          <w:color w:val="231F20"/>
          <w:spacing w:val="-3"/>
        </w:rPr>
        <w:t> </w:t>
      </w:r>
      <w:r>
        <w:rPr>
          <w:color w:val="231F20"/>
        </w:rPr>
        <w:t>the</w:t>
      </w:r>
      <w:r>
        <w:rPr>
          <w:color w:val="231F20"/>
          <w:spacing w:val="-3"/>
        </w:rPr>
        <w:t> </w:t>
      </w:r>
      <w:r>
        <w:rPr>
          <w:color w:val="231F20"/>
        </w:rPr>
        <w:t>child will</w:t>
      </w:r>
      <w:r>
        <w:rPr>
          <w:color w:val="231F20"/>
          <w:spacing w:val="-4"/>
        </w:rPr>
        <w:t> </w:t>
      </w:r>
      <w:r>
        <w:rPr>
          <w:color w:val="231F20"/>
        </w:rPr>
        <w:t>be</w:t>
      </w:r>
      <w:r>
        <w:rPr>
          <w:color w:val="231F20"/>
          <w:spacing w:val="-4"/>
        </w:rPr>
        <w:t> </w:t>
      </w:r>
      <w:r>
        <w:rPr>
          <w:color w:val="231F20"/>
        </w:rPr>
        <w:t>treated</w:t>
      </w:r>
      <w:r>
        <w:rPr>
          <w:color w:val="231F20"/>
          <w:spacing w:val="-4"/>
        </w:rPr>
        <w:t> </w:t>
      </w:r>
      <w:r>
        <w:rPr>
          <w:color w:val="231F20"/>
        </w:rPr>
        <w:t>as</w:t>
      </w:r>
      <w:r>
        <w:rPr>
          <w:color w:val="231F20"/>
          <w:spacing w:val="-4"/>
        </w:rPr>
        <w:t> </w:t>
      </w:r>
      <w:r>
        <w:rPr>
          <w:color w:val="231F20"/>
        </w:rPr>
        <w:t>the</w:t>
      </w:r>
      <w:r>
        <w:rPr>
          <w:color w:val="231F20"/>
          <w:spacing w:val="-4"/>
        </w:rPr>
        <w:t> </w:t>
      </w:r>
      <w:r>
        <w:rPr>
          <w:color w:val="231F20"/>
        </w:rPr>
        <w:t>qualifying</w:t>
      </w:r>
      <w:r>
        <w:rPr>
          <w:color w:val="231F20"/>
          <w:spacing w:val="-4"/>
        </w:rPr>
        <w:t> </w:t>
      </w:r>
      <w:r>
        <w:rPr>
          <w:color w:val="231F20"/>
        </w:rPr>
        <w:t>child</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non- custodial</w:t>
      </w:r>
      <w:r>
        <w:rPr>
          <w:color w:val="231F20"/>
          <w:spacing w:val="-1"/>
        </w:rPr>
        <w:t> </w:t>
      </w:r>
      <w:r>
        <w:rPr>
          <w:color w:val="231F20"/>
        </w:rPr>
        <w:t>parent</w:t>
      </w:r>
      <w:r>
        <w:rPr>
          <w:color w:val="231F20"/>
          <w:spacing w:val="-1"/>
        </w:rPr>
        <w:t> </w:t>
      </w:r>
      <w:r>
        <w:rPr>
          <w:color w:val="231F20"/>
        </w:rPr>
        <w:t>if</w:t>
      </w:r>
      <w:r>
        <w:rPr>
          <w:color w:val="231F20"/>
          <w:spacing w:val="-1"/>
        </w:rPr>
        <w:t> </w:t>
      </w:r>
      <w:r>
        <w:rPr>
          <w:color w:val="231F20"/>
        </w:rPr>
        <w:t>all</w:t>
      </w:r>
      <w:r>
        <w:rPr>
          <w:color w:val="231F20"/>
          <w:spacing w:val="-1"/>
        </w:rPr>
        <w:t> </w:t>
      </w:r>
      <w:r>
        <w:rPr>
          <w:color w:val="231F20"/>
        </w:rPr>
        <w:t>four</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following</w:t>
      </w:r>
      <w:r>
        <w:rPr>
          <w:color w:val="231F20"/>
          <w:spacing w:val="-1"/>
        </w:rPr>
        <w:t> </w:t>
      </w:r>
      <w:r>
        <w:rPr>
          <w:color w:val="231F20"/>
        </w:rPr>
        <w:t>state- ments are true.</w:t>
      </w:r>
    </w:p>
    <w:p>
      <w:pPr>
        <w:pStyle w:val="ListParagraph"/>
        <w:numPr>
          <w:ilvl w:val="0"/>
          <w:numId w:val="33"/>
        </w:numPr>
        <w:tabs>
          <w:tab w:pos="488" w:val="left" w:leader="none"/>
        </w:tabs>
        <w:spacing w:line="240" w:lineRule="auto" w:before="100" w:after="0"/>
        <w:ind w:left="488" w:right="0" w:hanging="232"/>
        <w:jc w:val="both"/>
        <w:rPr>
          <w:sz w:val="16"/>
        </w:rPr>
      </w:pPr>
      <w:r>
        <w:rPr>
          <w:color w:val="231F20"/>
          <w:sz w:val="16"/>
        </w:rPr>
        <w:t>The</w:t>
      </w:r>
      <w:r>
        <w:rPr>
          <w:color w:val="231F20"/>
          <w:spacing w:val="-9"/>
          <w:sz w:val="16"/>
        </w:rPr>
        <w:t> </w:t>
      </w:r>
      <w:r>
        <w:rPr>
          <w:color w:val="231F20"/>
          <w:spacing w:val="-2"/>
          <w:sz w:val="16"/>
        </w:rPr>
        <w:t>parents:</w:t>
      </w:r>
    </w:p>
    <w:p>
      <w:pPr>
        <w:pStyle w:val="ListParagraph"/>
        <w:numPr>
          <w:ilvl w:val="1"/>
          <w:numId w:val="33"/>
        </w:numPr>
        <w:tabs>
          <w:tab w:pos="797" w:val="left" w:leader="none"/>
          <w:tab w:pos="799" w:val="left" w:leader="none"/>
        </w:tabs>
        <w:spacing w:line="252" w:lineRule="auto" w:before="105" w:after="0"/>
        <w:ind w:left="799" w:right="219" w:hanging="233"/>
        <w:jc w:val="left"/>
        <w:rPr>
          <w:sz w:val="16"/>
        </w:rPr>
      </w:pPr>
      <w:r>
        <w:rPr>
          <w:color w:val="231F20"/>
          <w:sz w:val="16"/>
        </w:rPr>
        <w:t>Are</w:t>
      </w:r>
      <w:r>
        <w:rPr>
          <w:color w:val="231F20"/>
          <w:spacing w:val="-11"/>
          <w:sz w:val="16"/>
        </w:rPr>
        <w:t> </w:t>
      </w:r>
      <w:r>
        <w:rPr>
          <w:color w:val="231F20"/>
          <w:sz w:val="16"/>
        </w:rPr>
        <w:t>divorced</w:t>
      </w:r>
      <w:r>
        <w:rPr>
          <w:color w:val="231F20"/>
          <w:spacing w:val="-11"/>
          <w:sz w:val="16"/>
        </w:rPr>
        <w:t> </w:t>
      </w:r>
      <w:r>
        <w:rPr>
          <w:color w:val="231F20"/>
          <w:sz w:val="16"/>
        </w:rPr>
        <w:t>or</w:t>
      </w:r>
      <w:r>
        <w:rPr>
          <w:color w:val="231F20"/>
          <w:spacing w:val="-10"/>
          <w:sz w:val="16"/>
        </w:rPr>
        <w:t> </w:t>
      </w:r>
      <w:r>
        <w:rPr>
          <w:color w:val="231F20"/>
          <w:sz w:val="16"/>
        </w:rPr>
        <w:t>legally</w:t>
      </w:r>
      <w:r>
        <w:rPr>
          <w:color w:val="231F20"/>
          <w:spacing w:val="-11"/>
          <w:sz w:val="16"/>
        </w:rPr>
        <w:t> </w:t>
      </w:r>
      <w:r>
        <w:rPr>
          <w:color w:val="231F20"/>
          <w:sz w:val="16"/>
        </w:rPr>
        <w:t>separated</w:t>
      </w:r>
      <w:r>
        <w:rPr>
          <w:color w:val="231F20"/>
          <w:spacing w:val="-11"/>
          <w:sz w:val="16"/>
        </w:rPr>
        <w:t> </w:t>
      </w:r>
      <w:r>
        <w:rPr>
          <w:color w:val="231F20"/>
          <w:sz w:val="16"/>
        </w:rPr>
        <w:t>un- der a decree of divorce or separate </w:t>
      </w:r>
      <w:r>
        <w:rPr>
          <w:color w:val="231F20"/>
          <w:spacing w:val="-2"/>
          <w:sz w:val="16"/>
        </w:rPr>
        <w:t>maintenance;</w:t>
      </w:r>
    </w:p>
    <w:p>
      <w:pPr>
        <w:pStyle w:val="ListParagraph"/>
        <w:numPr>
          <w:ilvl w:val="1"/>
          <w:numId w:val="33"/>
        </w:numPr>
        <w:tabs>
          <w:tab w:pos="797" w:val="left" w:leader="none"/>
          <w:tab w:pos="799" w:val="left" w:leader="none"/>
        </w:tabs>
        <w:spacing w:line="252" w:lineRule="auto" w:before="96" w:after="0"/>
        <w:ind w:left="799" w:right="142" w:hanging="229"/>
        <w:jc w:val="left"/>
        <w:rPr>
          <w:sz w:val="16"/>
        </w:rPr>
      </w:pPr>
      <w:r>
        <w:rPr>
          <w:color w:val="231F20"/>
          <w:sz w:val="16"/>
        </w:rPr>
        <w:t>Are</w:t>
      </w:r>
      <w:r>
        <w:rPr>
          <w:color w:val="231F20"/>
          <w:spacing w:val="-11"/>
          <w:sz w:val="16"/>
        </w:rPr>
        <w:t> </w:t>
      </w:r>
      <w:r>
        <w:rPr>
          <w:color w:val="231F20"/>
          <w:sz w:val="16"/>
        </w:rPr>
        <w:t>separated</w:t>
      </w:r>
      <w:r>
        <w:rPr>
          <w:color w:val="231F20"/>
          <w:spacing w:val="-11"/>
          <w:sz w:val="16"/>
        </w:rPr>
        <w:t> </w:t>
      </w:r>
      <w:r>
        <w:rPr>
          <w:color w:val="231F20"/>
          <w:sz w:val="16"/>
        </w:rPr>
        <w:t>under</w:t>
      </w:r>
      <w:r>
        <w:rPr>
          <w:color w:val="231F20"/>
          <w:spacing w:val="-10"/>
          <w:sz w:val="16"/>
        </w:rPr>
        <w:t> </w:t>
      </w:r>
      <w:r>
        <w:rPr>
          <w:color w:val="231F20"/>
          <w:sz w:val="16"/>
        </w:rPr>
        <w:t>a</w:t>
      </w:r>
      <w:r>
        <w:rPr>
          <w:color w:val="231F20"/>
          <w:spacing w:val="-11"/>
          <w:sz w:val="16"/>
        </w:rPr>
        <w:t> </w:t>
      </w:r>
      <w:r>
        <w:rPr>
          <w:color w:val="231F20"/>
          <w:sz w:val="16"/>
        </w:rPr>
        <w:t>written</w:t>
      </w:r>
      <w:r>
        <w:rPr>
          <w:color w:val="231F20"/>
          <w:spacing w:val="-11"/>
          <w:sz w:val="16"/>
        </w:rPr>
        <w:t> </w:t>
      </w:r>
      <w:r>
        <w:rPr>
          <w:color w:val="231F20"/>
          <w:sz w:val="16"/>
        </w:rPr>
        <w:t>separa- tion agreement; or</w:t>
      </w:r>
    </w:p>
    <w:p>
      <w:pPr>
        <w:pStyle w:val="ListParagraph"/>
        <w:numPr>
          <w:ilvl w:val="1"/>
          <w:numId w:val="33"/>
        </w:numPr>
        <w:tabs>
          <w:tab w:pos="797" w:val="left" w:leader="none"/>
          <w:tab w:pos="799" w:val="left" w:leader="none"/>
        </w:tabs>
        <w:spacing w:line="252" w:lineRule="auto" w:before="95" w:after="0"/>
        <w:ind w:left="799" w:right="195" w:hanging="227"/>
        <w:jc w:val="left"/>
        <w:rPr>
          <w:sz w:val="16"/>
        </w:rPr>
      </w:pPr>
      <w:r>
        <w:rPr>
          <w:color w:val="231F20"/>
          <w:sz w:val="16"/>
        </w:rPr>
        <w:t>Lived</w:t>
      </w:r>
      <w:r>
        <w:rPr>
          <w:color w:val="231F20"/>
          <w:spacing w:val="-11"/>
          <w:sz w:val="16"/>
        </w:rPr>
        <w:t> </w:t>
      </w:r>
      <w:r>
        <w:rPr>
          <w:color w:val="231F20"/>
          <w:sz w:val="16"/>
        </w:rPr>
        <w:t>apart</w:t>
      </w:r>
      <w:r>
        <w:rPr>
          <w:color w:val="231F20"/>
          <w:spacing w:val="-11"/>
          <w:sz w:val="16"/>
        </w:rPr>
        <w:t> </w:t>
      </w:r>
      <w:r>
        <w:rPr>
          <w:color w:val="231F20"/>
          <w:sz w:val="16"/>
        </w:rPr>
        <w:t>at</w:t>
      </w:r>
      <w:r>
        <w:rPr>
          <w:color w:val="231F20"/>
          <w:spacing w:val="-10"/>
          <w:sz w:val="16"/>
        </w:rPr>
        <w:t> </w:t>
      </w:r>
      <w:r>
        <w:rPr>
          <w:color w:val="231F20"/>
          <w:sz w:val="16"/>
        </w:rPr>
        <w:t>all</w:t>
      </w:r>
      <w:r>
        <w:rPr>
          <w:color w:val="231F20"/>
          <w:spacing w:val="-11"/>
          <w:sz w:val="16"/>
        </w:rPr>
        <w:t> </w:t>
      </w:r>
      <w:r>
        <w:rPr>
          <w:color w:val="231F20"/>
          <w:sz w:val="16"/>
        </w:rPr>
        <w:t>times</w:t>
      </w:r>
      <w:r>
        <w:rPr>
          <w:color w:val="231F20"/>
          <w:spacing w:val="-11"/>
          <w:sz w:val="16"/>
        </w:rPr>
        <w:t> </w:t>
      </w:r>
      <w:r>
        <w:rPr>
          <w:color w:val="231F20"/>
          <w:sz w:val="16"/>
        </w:rPr>
        <w:t>during</w:t>
      </w:r>
      <w:r>
        <w:rPr>
          <w:color w:val="231F20"/>
          <w:spacing w:val="-10"/>
          <w:sz w:val="16"/>
        </w:rPr>
        <w:t> </w:t>
      </w:r>
      <w:r>
        <w:rPr>
          <w:color w:val="231F20"/>
          <w:sz w:val="16"/>
        </w:rPr>
        <w:t>the</w:t>
      </w:r>
      <w:r>
        <w:rPr>
          <w:color w:val="231F20"/>
          <w:spacing w:val="-11"/>
          <w:sz w:val="16"/>
        </w:rPr>
        <w:t> </w:t>
      </w:r>
      <w:r>
        <w:rPr>
          <w:color w:val="231F20"/>
          <w:sz w:val="16"/>
        </w:rPr>
        <w:t>last 6 months of the year, whether or not they are or were married.</w:t>
      </w:r>
    </w:p>
    <w:p>
      <w:pPr>
        <w:pStyle w:val="ListParagraph"/>
        <w:numPr>
          <w:ilvl w:val="0"/>
          <w:numId w:val="33"/>
        </w:numPr>
        <w:tabs>
          <w:tab w:pos="488" w:val="left" w:leader="none"/>
          <w:tab w:pos="490" w:val="left" w:leader="none"/>
        </w:tabs>
        <w:spacing w:line="252" w:lineRule="auto" w:before="96" w:after="0"/>
        <w:ind w:left="490" w:right="273" w:hanging="234"/>
        <w:jc w:val="left"/>
        <w:rPr>
          <w:sz w:val="16"/>
        </w:rPr>
      </w:pPr>
      <w:r>
        <w:rPr>
          <w:color w:val="231F20"/>
          <w:sz w:val="16"/>
        </w:rPr>
        <w:t>The</w:t>
      </w:r>
      <w:r>
        <w:rPr>
          <w:color w:val="231F20"/>
          <w:spacing w:val="-11"/>
          <w:sz w:val="16"/>
        </w:rPr>
        <w:t> </w:t>
      </w:r>
      <w:r>
        <w:rPr>
          <w:color w:val="231F20"/>
          <w:sz w:val="16"/>
        </w:rPr>
        <w:t>child</w:t>
      </w:r>
      <w:r>
        <w:rPr>
          <w:color w:val="231F20"/>
          <w:spacing w:val="-11"/>
          <w:sz w:val="16"/>
        </w:rPr>
        <w:t> </w:t>
      </w:r>
      <w:r>
        <w:rPr>
          <w:color w:val="231F20"/>
          <w:sz w:val="16"/>
        </w:rPr>
        <w:t>received</w:t>
      </w:r>
      <w:r>
        <w:rPr>
          <w:color w:val="231F20"/>
          <w:spacing w:val="-10"/>
          <w:sz w:val="16"/>
        </w:rPr>
        <w:t> </w:t>
      </w:r>
      <w:r>
        <w:rPr>
          <w:color w:val="231F20"/>
          <w:sz w:val="16"/>
        </w:rPr>
        <w:t>over</w:t>
      </w:r>
      <w:r>
        <w:rPr>
          <w:color w:val="231F20"/>
          <w:spacing w:val="-11"/>
          <w:sz w:val="16"/>
        </w:rPr>
        <w:t> </w:t>
      </w:r>
      <w:r>
        <w:rPr>
          <w:color w:val="231F20"/>
          <w:sz w:val="16"/>
        </w:rPr>
        <w:t>half</w:t>
      </w:r>
      <w:r>
        <w:rPr>
          <w:color w:val="231F20"/>
          <w:spacing w:val="-11"/>
          <w:sz w:val="16"/>
        </w:rPr>
        <w:t> </w:t>
      </w:r>
      <w:r>
        <w:rPr>
          <w:color w:val="231F20"/>
          <w:sz w:val="16"/>
        </w:rPr>
        <w:t>of</w:t>
      </w:r>
      <w:r>
        <w:rPr>
          <w:color w:val="231F20"/>
          <w:spacing w:val="-10"/>
          <w:sz w:val="16"/>
        </w:rPr>
        <w:t> </w:t>
      </w:r>
      <w:r>
        <w:rPr>
          <w:color w:val="231F20"/>
          <w:sz w:val="16"/>
        </w:rPr>
        <w:t>the</w:t>
      </w:r>
      <w:r>
        <w:rPr>
          <w:color w:val="231F20"/>
          <w:spacing w:val="-11"/>
          <w:sz w:val="16"/>
        </w:rPr>
        <w:t> </w:t>
      </w:r>
      <w:r>
        <w:rPr>
          <w:color w:val="231F20"/>
          <w:sz w:val="16"/>
        </w:rPr>
        <w:t>child’s support for the year from the parents.</w:t>
      </w:r>
    </w:p>
    <w:p>
      <w:pPr>
        <w:pStyle w:val="ListParagraph"/>
        <w:numPr>
          <w:ilvl w:val="0"/>
          <w:numId w:val="33"/>
        </w:numPr>
        <w:tabs>
          <w:tab w:pos="488" w:val="left" w:leader="none"/>
          <w:tab w:pos="490" w:val="left" w:leader="none"/>
        </w:tabs>
        <w:spacing w:line="252" w:lineRule="auto" w:before="96" w:after="0"/>
        <w:ind w:left="490" w:right="282" w:hanging="234"/>
        <w:jc w:val="left"/>
        <w:rPr>
          <w:sz w:val="16"/>
        </w:rPr>
      </w:pPr>
      <w:r>
        <w:rPr>
          <w:color w:val="231F20"/>
          <w:sz w:val="16"/>
        </w:rPr>
        <w:t>The</w:t>
      </w:r>
      <w:r>
        <w:rPr>
          <w:color w:val="231F20"/>
          <w:spacing w:val="-8"/>
          <w:sz w:val="16"/>
        </w:rPr>
        <w:t> </w:t>
      </w:r>
      <w:r>
        <w:rPr>
          <w:color w:val="231F20"/>
          <w:sz w:val="16"/>
        </w:rPr>
        <w:t>child</w:t>
      </w:r>
      <w:r>
        <w:rPr>
          <w:color w:val="231F20"/>
          <w:spacing w:val="-8"/>
          <w:sz w:val="16"/>
        </w:rPr>
        <w:t> </w:t>
      </w:r>
      <w:r>
        <w:rPr>
          <w:color w:val="231F20"/>
          <w:sz w:val="16"/>
        </w:rPr>
        <w:t>is</w:t>
      </w:r>
      <w:r>
        <w:rPr>
          <w:color w:val="231F20"/>
          <w:spacing w:val="-8"/>
          <w:sz w:val="16"/>
        </w:rPr>
        <w:t> </w:t>
      </w:r>
      <w:r>
        <w:rPr>
          <w:color w:val="231F20"/>
          <w:sz w:val="16"/>
        </w:rPr>
        <w:t>in</w:t>
      </w:r>
      <w:r>
        <w:rPr>
          <w:color w:val="231F20"/>
          <w:spacing w:val="-8"/>
          <w:sz w:val="16"/>
        </w:rPr>
        <w:t> </w:t>
      </w:r>
      <w:r>
        <w:rPr>
          <w:color w:val="231F20"/>
          <w:sz w:val="16"/>
        </w:rPr>
        <w:t>the</w:t>
      </w:r>
      <w:r>
        <w:rPr>
          <w:color w:val="231F20"/>
          <w:spacing w:val="-8"/>
          <w:sz w:val="16"/>
        </w:rPr>
        <w:t> </w:t>
      </w:r>
      <w:r>
        <w:rPr>
          <w:color w:val="231F20"/>
          <w:sz w:val="16"/>
        </w:rPr>
        <w:t>custody</w:t>
      </w:r>
      <w:r>
        <w:rPr>
          <w:color w:val="231F20"/>
          <w:spacing w:val="-8"/>
          <w:sz w:val="16"/>
        </w:rPr>
        <w:t> </w:t>
      </w:r>
      <w:r>
        <w:rPr>
          <w:color w:val="231F20"/>
          <w:sz w:val="16"/>
        </w:rPr>
        <w:t>of</w:t>
      </w:r>
      <w:r>
        <w:rPr>
          <w:color w:val="231F20"/>
          <w:spacing w:val="-8"/>
          <w:sz w:val="16"/>
        </w:rPr>
        <w:t> </w:t>
      </w:r>
      <w:r>
        <w:rPr>
          <w:color w:val="231F20"/>
          <w:sz w:val="16"/>
        </w:rPr>
        <w:t>one</w:t>
      </w:r>
      <w:r>
        <w:rPr>
          <w:color w:val="231F20"/>
          <w:spacing w:val="-8"/>
          <w:sz w:val="16"/>
        </w:rPr>
        <w:t> </w:t>
      </w:r>
      <w:r>
        <w:rPr>
          <w:color w:val="231F20"/>
          <w:sz w:val="16"/>
        </w:rPr>
        <w:t>or</w:t>
      </w:r>
      <w:r>
        <w:rPr>
          <w:color w:val="231F20"/>
          <w:spacing w:val="-8"/>
          <w:sz w:val="16"/>
        </w:rPr>
        <w:t> </w:t>
      </w:r>
      <w:r>
        <w:rPr>
          <w:color w:val="231F20"/>
          <w:sz w:val="16"/>
        </w:rPr>
        <w:t>both parents for more than half of the year.</w:t>
      </w:r>
    </w:p>
    <w:p>
      <w:pPr>
        <w:pStyle w:val="ListParagraph"/>
        <w:numPr>
          <w:ilvl w:val="0"/>
          <w:numId w:val="33"/>
        </w:numPr>
        <w:tabs>
          <w:tab w:pos="488" w:val="left" w:leader="none"/>
        </w:tabs>
        <w:spacing w:line="240" w:lineRule="auto" w:before="95" w:after="0"/>
        <w:ind w:left="488" w:right="0" w:hanging="232"/>
        <w:jc w:val="both"/>
        <w:rPr>
          <w:sz w:val="16"/>
        </w:rPr>
      </w:pPr>
      <w:r>
        <w:rPr>
          <w:color w:val="231F20"/>
          <w:spacing w:val="-2"/>
          <w:sz w:val="16"/>
        </w:rPr>
        <w:t>Either</w:t>
      </w:r>
      <w:r>
        <w:rPr>
          <w:color w:val="231F20"/>
          <w:spacing w:val="-1"/>
          <w:sz w:val="16"/>
        </w:rPr>
        <w:t> </w:t>
      </w:r>
      <w:r>
        <w:rPr>
          <w:color w:val="231F20"/>
          <w:spacing w:val="-2"/>
          <w:sz w:val="16"/>
        </w:rPr>
        <w:t>of</w:t>
      </w:r>
      <w:r>
        <w:rPr>
          <w:color w:val="231F20"/>
          <w:sz w:val="16"/>
        </w:rPr>
        <w:t> </w:t>
      </w:r>
      <w:r>
        <w:rPr>
          <w:color w:val="231F20"/>
          <w:spacing w:val="-2"/>
          <w:sz w:val="16"/>
        </w:rPr>
        <w:t>the</w:t>
      </w:r>
      <w:r>
        <w:rPr>
          <w:color w:val="231F20"/>
          <w:sz w:val="16"/>
        </w:rPr>
        <w:t> </w:t>
      </w:r>
      <w:r>
        <w:rPr>
          <w:color w:val="231F20"/>
          <w:spacing w:val="-2"/>
          <w:sz w:val="16"/>
        </w:rPr>
        <w:t>following</w:t>
      </w:r>
      <w:r>
        <w:rPr>
          <w:color w:val="231F20"/>
          <w:spacing w:val="-1"/>
          <w:sz w:val="16"/>
        </w:rPr>
        <w:t> </w:t>
      </w:r>
      <w:r>
        <w:rPr>
          <w:color w:val="231F20"/>
          <w:spacing w:val="-2"/>
          <w:sz w:val="16"/>
        </w:rPr>
        <w:t>statements</w:t>
      </w:r>
      <w:r>
        <w:rPr>
          <w:color w:val="231F20"/>
          <w:sz w:val="16"/>
        </w:rPr>
        <w:t> </w:t>
      </w:r>
      <w:r>
        <w:rPr>
          <w:color w:val="231F20"/>
          <w:spacing w:val="-2"/>
          <w:sz w:val="16"/>
        </w:rPr>
        <w:t>is</w:t>
      </w:r>
      <w:r>
        <w:rPr>
          <w:color w:val="231F20"/>
          <w:spacing w:val="-1"/>
          <w:sz w:val="16"/>
        </w:rPr>
        <w:t> </w:t>
      </w:r>
      <w:r>
        <w:rPr>
          <w:color w:val="231F20"/>
          <w:spacing w:val="-2"/>
          <w:sz w:val="16"/>
        </w:rPr>
        <w:t>true.</w:t>
      </w:r>
    </w:p>
    <w:p>
      <w:pPr>
        <w:pStyle w:val="ListParagraph"/>
        <w:numPr>
          <w:ilvl w:val="1"/>
          <w:numId w:val="33"/>
        </w:numPr>
        <w:tabs>
          <w:tab w:pos="797" w:val="left" w:leader="none"/>
          <w:tab w:pos="799" w:val="left" w:leader="none"/>
        </w:tabs>
        <w:spacing w:line="252" w:lineRule="auto" w:before="105" w:after="0"/>
        <w:ind w:left="799" w:right="175" w:hanging="233"/>
        <w:jc w:val="left"/>
        <w:rPr>
          <w:rFonts w:ascii="Arial"/>
          <w:i/>
          <w:sz w:val="16"/>
        </w:rPr>
      </w:pPr>
      <w:r>
        <w:rPr>
          <w:color w:val="231F20"/>
          <w:sz w:val="16"/>
        </w:rPr>
        <w:t>The custodial parent signs a written declaration,</w:t>
      </w:r>
      <w:r>
        <w:rPr>
          <w:color w:val="231F20"/>
          <w:spacing w:val="-11"/>
          <w:sz w:val="16"/>
        </w:rPr>
        <w:t> </w:t>
      </w:r>
      <w:r>
        <w:rPr>
          <w:color w:val="231F20"/>
          <w:sz w:val="16"/>
        </w:rPr>
        <w:t>discussed</w:t>
      </w:r>
      <w:r>
        <w:rPr>
          <w:color w:val="231F20"/>
          <w:spacing w:val="-11"/>
          <w:sz w:val="16"/>
        </w:rPr>
        <w:t> </w:t>
      </w:r>
      <w:r>
        <w:rPr>
          <w:color w:val="231F20"/>
          <w:sz w:val="16"/>
        </w:rPr>
        <w:t>later,</w:t>
      </w:r>
      <w:r>
        <w:rPr>
          <w:color w:val="231F20"/>
          <w:spacing w:val="-10"/>
          <w:sz w:val="16"/>
        </w:rPr>
        <w:t> </w:t>
      </w:r>
      <w:r>
        <w:rPr>
          <w:color w:val="231F20"/>
          <w:sz w:val="16"/>
        </w:rPr>
        <w:t>that</w:t>
      </w:r>
      <w:r>
        <w:rPr>
          <w:color w:val="231F20"/>
          <w:spacing w:val="-11"/>
          <w:sz w:val="16"/>
        </w:rPr>
        <w:t> </w:t>
      </w:r>
      <w:r>
        <w:rPr>
          <w:color w:val="231F20"/>
          <w:sz w:val="16"/>
        </w:rPr>
        <w:t>they won't claim the child as a dependent for</w:t>
      </w:r>
      <w:r>
        <w:rPr>
          <w:color w:val="231F20"/>
          <w:spacing w:val="-10"/>
          <w:sz w:val="16"/>
        </w:rPr>
        <w:t> </w:t>
      </w:r>
      <w:r>
        <w:rPr>
          <w:color w:val="231F20"/>
          <w:sz w:val="16"/>
        </w:rPr>
        <w:t>the</w:t>
      </w:r>
      <w:r>
        <w:rPr>
          <w:color w:val="231F20"/>
          <w:spacing w:val="-10"/>
          <w:sz w:val="16"/>
        </w:rPr>
        <w:t> </w:t>
      </w:r>
      <w:r>
        <w:rPr>
          <w:color w:val="231F20"/>
          <w:sz w:val="16"/>
        </w:rPr>
        <w:t>year,</w:t>
      </w:r>
      <w:r>
        <w:rPr>
          <w:color w:val="231F20"/>
          <w:spacing w:val="-10"/>
          <w:sz w:val="16"/>
        </w:rPr>
        <w:t> </w:t>
      </w: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noncustodial</w:t>
      </w:r>
      <w:r>
        <w:rPr>
          <w:color w:val="231F20"/>
          <w:spacing w:val="-10"/>
          <w:sz w:val="16"/>
        </w:rPr>
        <w:t> </w:t>
      </w:r>
      <w:r>
        <w:rPr>
          <w:color w:val="231F20"/>
          <w:sz w:val="16"/>
        </w:rPr>
        <w:t>pa- rent attaches this written declaration to</w:t>
      </w:r>
      <w:r>
        <w:rPr>
          <w:color w:val="231F20"/>
          <w:spacing w:val="-11"/>
          <w:sz w:val="16"/>
        </w:rPr>
        <w:t> </w:t>
      </w:r>
      <w:r>
        <w:rPr>
          <w:color w:val="231F20"/>
          <w:sz w:val="16"/>
        </w:rPr>
        <w:t>their</w:t>
      </w:r>
      <w:r>
        <w:rPr>
          <w:color w:val="231F20"/>
          <w:spacing w:val="-11"/>
          <w:sz w:val="16"/>
        </w:rPr>
        <w:t> </w:t>
      </w:r>
      <w:r>
        <w:rPr>
          <w:color w:val="231F20"/>
          <w:sz w:val="16"/>
        </w:rPr>
        <w:t>return.</w:t>
      </w:r>
      <w:r>
        <w:rPr>
          <w:color w:val="231F20"/>
          <w:spacing w:val="-10"/>
          <w:sz w:val="16"/>
        </w:rPr>
        <w:t> </w:t>
      </w:r>
      <w:r>
        <w:rPr>
          <w:color w:val="231F20"/>
          <w:sz w:val="16"/>
        </w:rPr>
        <w:t>(If</w:t>
      </w:r>
      <w:r>
        <w:rPr>
          <w:color w:val="231F20"/>
          <w:spacing w:val="-11"/>
          <w:sz w:val="16"/>
        </w:rPr>
        <w:t> </w:t>
      </w:r>
      <w:r>
        <w:rPr>
          <w:color w:val="231F20"/>
          <w:sz w:val="16"/>
        </w:rPr>
        <w:t>the</w:t>
      </w:r>
      <w:r>
        <w:rPr>
          <w:color w:val="231F20"/>
          <w:spacing w:val="-11"/>
          <w:sz w:val="16"/>
        </w:rPr>
        <w:t> </w:t>
      </w:r>
      <w:r>
        <w:rPr>
          <w:color w:val="231F20"/>
          <w:sz w:val="16"/>
        </w:rPr>
        <w:t>decree</w:t>
      </w:r>
      <w:r>
        <w:rPr>
          <w:color w:val="231F20"/>
          <w:spacing w:val="-10"/>
          <w:sz w:val="16"/>
        </w:rPr>
        <w:t> </w:t>
      </w:r>
      <w:r>
        <w:rPr>
          <w:color w:val="231F20"/>
          <w:sz w:val="16"/>
        </w:rPr>
        <w:t>or</w:t>
      </w:r>
      <w:r>
        <w:rPr>
          <w:color w:val="231F20"/>
          <w:spacing w:val="-11"/>
          <w:sz w:val="16"/>
        </w:rPr>
        <w:t> </w:t>
      </w:r>
      <w:r>
        <w:rPr>
          <w:color w:val="231F20"/>
          <w:sz w:val="16"/>
        </w:rPr>
        <w:t>agree- ment went into effect after 1984 and before 2009, see </w:t>
      </w:r>
      <w:hyperlink w:history="true" w:anchor="_bookmark116">
        <w:r>
          <w:rPr>
            <w:rFonts w:ascii="Arial"/>
            <w:i/>
            <w:color w:val="0056A2"/>
            <w:sz w:val="16"/>
            <w:u w:val="single" w:color="0055A1"/>
          </w:rPr>
          <w:t>Post-1984 and</w:t>
        </w:r>
      </w:hyperlink>
    </w:p>
    <w:p>
      <w:pPr>
        <w:spacing w:line="249" w:lineRule="auto" w:before="0"/>
        <w:ind w:left="799" w:right="103" w:firstLine="0"/>
        <w:jc w:val="left"/>
        <w:rPr>
          <w:sz w:val="16"/>
        </w:rPr>
      </w:pPr>
      <w:hyperlink w:history="true" w:anchor="_bookmark116">
        <w:r>
          <w:rPr>
            <w:rFonts w:ascii="Arial"/>
            <w:i/>
            <w:color w:val="0056A2"/>
            <w:sz w:val="16"/>
            <w:u w:val="single" w:color="0055A1"/>
          </w:rPr>
          <w:t>pre-2009 divorce decree or separa-</w:t>
        </w:r>
      </w:hyperlink>
      <w:r>
        <w:rPr>
          <w:rFonts w:ascii="Arial"/>
          <w:i/>
          <w:color w:val="0056A2"/>
          <w:sz w:val="16"/>
        </w:rPr>
        <w:t> </w:t>
      </w:r>
      <w:hyperlink w:history="true" w:anchor="_bookmark116">
        <w:r>
          <w:rPr>
            <w:rFonts w:ascii="Arial"/>
            <w:i/>
            <w:color w:val="0056A2"/>
            <w:sz w:val="16"/>
            <w:u w:val="single" w:color="0055A1"/>
          </w:rPr>
          <w:t>tion</w:t>
        </w:r>
        <w:r>
          <w:rPr>
            <w:rFonts w:ascii="Arial"/>
            <w:i/>
            <w:color w:val="0056A2"/>
            <w:spacing w:val="-3"/>
            <w:sz w:val="16"/>
            <w:u w:val="single" w:color="0055A1"/>
          </w:rPr>
          <w:t> </w:t>
        </w:r>
        <w:r>
          <w:rPr>
            <w:rFonts w:ascii="Arial"/>
            <w:i/>
            <w:color w:val="0056A2"/>
            <w:sz w:val="16"/>
            <w:u w:val="single" w:color="0055A1"/>
          </w:rPr>
          <w:t>agreement</w:t>
        </w:r>
      </w:hyperlink>
      <w:r>
        <w:rPr>
          <w:color w:val="231F20"/>
          <w:sz w:val="16"/>
        </w:rPr>
        <w:t>,</w:t>
      </w:r>
      <w:r>
        <w:rPr>
          <w:color w:val="231F20"/>
          <w:spacing w:val="-1"/>
          <w:sz w:val="16"/>
        </w:rPr>
        <w:t> </w:t>
      </w:r>
      <w:r>
        <w:rPr>
          <w:color w:val="231F20"/>
          <w:sz w:val="16"/>
        </w:rPr>
        <w:t>later.</w:t>
      </w:r>
      <w:r>
        <w:rPr>
          <w:color w:val="231F20"/>
          <w:spacing w:val="-1"/>
          <w:sz w:val="16"/>
        </w:rPr>
        <w:t> </w:t>
      </w:r>
      <w:r>
        <w:rPr>
          <w:color w:val="231F20"/>
          <w:sz w:val="16"/>
        </w:rPr>
        <w:t>If</w:t>
      </w:r>
      <w:r>
        <w:rPr>
          <w:color w:val="231F20"/>
          <w:spacing w:val="-1"/>
          <w:sz w:val="16"/>
        </w:rPr>
        <w:t> </w:t>
      </w:r>
      <w:r>
        <w:rPr>
          <w:color w:val="231F20"/>
          <w:sz w:val="16"/>
        </w:rPr>
        <w:t>the</w:t>
      </w:r>
      <w:r>
        <w:rPr>
          <w:color w:val="231F20"/>
          <w:spacing w:val="-1"/>
          <w:sz w:val="16"/>
        </w:rPr>
        <w:t> </w:t>
      </w:r>
      <w:r>
        <w:rPr>
          <w:color w:val="231F20"/>
          <w:sz w:val="16"/>
        </w:rPr>
        <w:t>decree</w:t>
      </w:r>
      <w:r>
        <w:rPr>
          <w:color w:val="231F20"/>
          <w:spacing w:val="-1"/>
          <w:sz w:val="16"/>
        </w:rPr>
        <w:t> </w:t>
      </w:r>
      <w:r>
        <w:rPr>
          <w:color w:val="231F20"/>
          <w:sz w:val="16"/>
        </w:rPr>
        <w:t>or agreement</w:t>
      </w:r>
      <w:r>
        <w:rPr>
          <w:color w:val="231F20"/>
          <w:spacing w:val="-11"/>
          <w:sz w:val="16"/>
        </w:rPr>
        <w:t> </w:t>
      </w:r>
      <w:r>
        <w:rPr>
          <w:color w:val="231F20"/>
          <w:sz w:val="16"/>
        </w:rPr>
        <w:t>went</w:t>
      </w:r>
      <w:r>
        <w:rPr>
          <w:color w:val="231F20"/>
          <w:spacing w:val="-11"/>
          <w:sz w:val="16"/>
        </w:rPr>
        <w:t> </w:t>
      </w:r>
      <w:r>
        <w:rPr>
          <w:color w:val="231F20"/>
          <w:sz w:val="16"/>
        </w:rPr>
        <w:t>into</w:t>
      </w:r>
      <w:r>
        <w:rPr>
          <w:color w:val="231F20"/>
          <w:spacing w:val="-10"/>
          <w:sz w:val="16"/>
        </w:rPr>
        <w:t> </w:t>
      </w:r>
      <w:r>
        <w:rPr>
          <w:color w:val="231F20"/>
          <w:sz w:val="16"/>
        </w:rPr>
        <w:t>effect</w:t>
      </w:r>
      <w:r>
        <w:rPr>
          <w:color w:val="231F20"/>
          <w:spacing w:val="-11"/>
          <w:sz w:val="16"/>
        </w:rPr>
        <w:t> </w:t>
      </w:r>
      <w:r>
        <w:rPr>
          <w:color w:val="231F20"/>
          <w:sz w:val="16"/>
        </w:rPr>
        <w:t>after</w:t>
      </w:r>
      <w:r>
        <w:rPr>
          <w:color w:val="231F20"/>
          <w:spacing w:val="-11"/>
          <w:sz w:val="16"/>
        </w:rPr>
        <w:t> </w:t>
      </w:r>
      <w:r>
        <w:rPr>
          <w:color w:val="231F20"/>
          <w:sz w:val="16"/>
        </w:rPr>
        <w:t>2008, see</w:t>
      </w:r>
      <w:r>
        <w:rPr>
          <w:color w:val="231F20"/>
          <w:spacing w:val="-9"/>
          <w:sz w:val="16"/>
        </w:rPr>
        <w:t> </w:t>
      </w:r>
      <w:hyperlink w:history="true" w:anchor="_bookmark111">
        <w:r>
          <w:rPr>
            <w:rFonts w:ascii="Arial"/>
            <w:i/>
            <w:color w:val="0056A2"/>
            <w:sz w:val="16"/>
            <w:u w:val="single" w:color="0055A1"/>
          </w:rPr>
          <w:t>Post-2008</w:t>
        </w:r>
        <w:r>
          <w:rPr>
            <w:rFonts w:ascii="Arial"/>
            <w:i/>
            <w:color w:val="0056A2"/>
            <w:spacing w:val="-11"/>
            <w:sz w:val="16"/>
            <w:u w:val="single" w:color="0055A1"/>
          </w:rPr>
          <w:t> </w:t>
        </w:r>
        <w:r>
          <w:rPr>
            <w:rFonts w:ascii="Arial"/>
            <w:i/>
            <w:color w:val="0056A2"/>
            <w:sz w:val="16"/>
            <w:u w:val="single" w:color="0055A1"/>
          </w:rPr>
          <w:t>divorce</w:t>
        </w:r>
        <w:r>
          <w:rPr>
            <w:rFonts w:ascii="Arial"/>
            <w:i/>
            <w:color w:val="0056A2"/>
            <w:spacing w:val="-11"/>
            <w:sz w:val="16"/>
            <w:u w:val="single" w:color="0055A1"/>
          </w:rPr>
          <w:t> </w:t>
        </w:r>
        <w:r>
          <w:rPr>
            <w:rFonts w:ascii="Arial"/>
            <w:i/>
            <w:color w:val="0056A2"/>
            <w:sz w:val="16"/>
            <w:u w:val="single" w:color="0055A1"/>
          </w:rPr>
          <w:t>decree</w:t>
        </w:r>
        <w:r>
          <w:rPr>
            <w:rFonts w:ascii="Arial"/>
            <w:i/>
            <w:color w:val="0056A2"/>
            <w:spacing w:val="-11"/>
            <w:sz w:val="16"/>
            <w:u w:val="single" w:color="0055A1"/>
          </w:rPr>
          <w:t> </w:t>
        </w:r>
        <w:r>
          <w:rPr>
            <w:rFonts w:ascii="Arial"/>
            <w:i/>
            <w:color w:val="0056A2"/>
            <w:sz w:val="16"/>
            <w:u w:val="single" w:color="0055A1"/>
          </w:rPr>
          <w:t>or</w:t>
        </w:r>
        <w:r>
          <w:rPr>
            <w:rFonts w:ascii="Arial"/>
            <w:i/>
            <w:color w:val="0056A2"/>
            <w:spacing w:val="-11"/>
            <w:sz w:val="16"/>
            <w:u w:val="single" w:color="0055A1"/>
          </w:rPr>
          <w:t> </w:t>
        </w:r>
        <w:r>
          <w:rPr>
            <w:rFonts w:ascii="Arial"/>
            <w:i/>
            <w:color w:val="0056A2"/>
            <w:sz w:val="16"/>
            <w:u w:val="single" w:color="0055A1"/>
          </w:rPr>
          <w:t>sep-</w:t>
        </w:r>
      </w:hyperlink>
      <w:r>
        <w:rPr>
          <w:rFonts w:ascii="Arial"/>
          <w:i/>
          <w:color w:val="0056A2"/>
          <w:sz w:val="16"/>
        </w:rPr>
        <w:t> </w:t>
      </w:r>
      <w:hyperlink w:history="true" w:anchor="_bookmark111">
        <w:r>
          <w:rPr>
            <w:rFonts w:ascii="Arial"/>
            <w:i/>
            <w:color w:val="0056A2"/>
            <w:sz w:val="16"/>
            <w:u w:val="single" w:color="0055A1"/>
          </w:rPr>
          <w:t>aration agreement</w:t>
        </w:r>
      </w:hyperlink>
      <w:r>
        <w:rPr>
          <w:color w:val="231F20"/>
          <w:sz w:val="16"/>
        </w:rPr>
        <w:t>, later.)</w:t>
      </w:r>
    </w:p>
    <w:p>
      <w:pPr>
        <w:pStyle w:val="ListParagraph"/>
        <w:numPr>
          <w:ilvl w:val="1"/>
          <w:numId w:val="33"/>
        </w:numPr>
        <w:tabs>
          <w:tab w:pos="797" w:val="left" w:leader="none"/>
          <w:tab w:pos="799" w:val="left" w:leader="none"/>
        </w:tabs>
        <w:spacing w:line="252" w:lineRule="auto" w:before="88" w:after="0"/>
        <w:ind w:left="799" w:right="138" w:hanging="229"/>
        <w:jc w:val="left"/>
        <w:rPr>
          <w:sz w:val="16"/>
        </w:rPr>
      </w:pPr>
      <w:r>
        <w:rPr>
          <w:color w:val="231F20"/>
          <w:sz w:val="16"/>
        </w:rPr>
        <w:t>A</w:t>
      </w:r>
      <w:r>
        <w:rPr>
          <w:color w:val="231F20"/>
          <w:spacing w:val="-10"/>
          <w:sz w:val="16"/>
        </w:rPr>
        <w:t> </w:t>
      </w:r>
      <w:r>
        <w:rPr>
          <w:color w:val="231F20"/>
          <w:sz w:val="16"/>
        </w:rPr>
        <w:t>pre-1985</w:t>
      </w:r>
      <w:r>
        <w:rPr>
          <w:color w:val="231F20"/>
          <w:spacing w:val="-10"/>
          <w:sz w:val="16"/>
        </w:rPr>
        <w:t> </w:t>
      </w:r>
      <w:r>
        <w:rPr>
          <w:color w:val="231F20"/>
          <w:sz w:val="16"/>
        </w:rPr>
        <w:t>decree</w:t>
      </w:r>
      <w:r>
        <w:rPr>
          <w:color w:val="231F20"/>
          <w:spacing w:val="-10"/>
          <w:sz w:val="16"/>
        </w:rPr>
        <w:t> </w:t>
      </w:r>
      <w:r>
        <w:rPr>
          <w:color w:val="231F20"/>
          <w:sz w:val="16"/>
        </w:rPr>
        <w:t>of</w:t>
      </w:r>
      <w:r>
        <w:rPr>
          <w:color w:val="231F20"/>
          <w:spacing w:val="-10"/>
          <w:sz w:val="16"/>
        </w:rPr>
        <w:t> </w:t>
      </w:r>
      <w:r>
        <w:rPr>
          <w:color w:val="231F20"/>
          <w:sz w:val="16"/>
        </w:rPr>
        <w:t>divorce</w:t>
      </w:r>
      <w:r>
        <w:rPr>
          <w:color w:val="231F20"/>
          <w:spacing w:val="-10"/>
          <w:sz w:val="16"/>
        </w:rPr>
        <w:t> </w:t>
      </w:r>
      <w:r>
        <w:rPr>
          <w:color w:val="231F20"/>
          <w:sz w:val="16"/>
        </w:rPr>
        <w:t>or</w:t>
      </w:r>
      <w:r>
        <w:rPr>
          <w:color w:val="231F20"/>
          <w:spacing w:val="-10"/>
          <w:sz w:val="16"/>
        </w:rPr>
        <w:t> </w:t>
      </w:r>
      <w:r>
        <w:rPr>
          <w:color w:val="231F20"/>
          <w:sz w:val="16"/>
        </w:rPr>
        <w:t>sepa- rate maintenance or written separa- tion agreement that applies to 2024 states that the noncustodial parent can claim the child as a dependent, the decree or agreement wasn't changed after 1984 to say the non- custodial parent can't claim the child as</w:t>
      </w:r>
      <w:r>
        <w:rPr>
          <w:color w:val="231F20"/>
          <w:spacing w:val="-8"/>
          <w:sz w:val="16"/>
        </w:rPr>
        <w:t> </w:t>
      </w:r>
      <w:r>
        <w:rPr>
          <w:color w:val="231F20"/>
          <w:sz w:val="16"/>
        </w:rPr>
        <w:t>a</w:t>
      </w:r>
      <w:r>
        <w:rPr>
          <w:color w:val="231F20"/>
          <w:spacing w:val="-8"/>
          <w:sz w:val="16"/>
        </w:rPr>
        <w:t> </w:t>
      </w:r>
      <w:r>
        <w:rPr>
          <w:color w:val="231F20"/>
          <w:sz w:val="16"/>
        </w:rPr>
        <w:t>dependent,</w:t>
      </w:r>
      <w:r>
        <w:rPr>
          <w:color w:val="231F20"/>
          <w:spacing w:val="-8"/>
          <w:sz w:val="16"/>
        </w:rPr>
        <w:t> </w:t>
      </w:r>
      <w:r>
        <w:rPr>
          <w:color w:val="231F20"/>
          <w:sz w:val="16"/>
        </w:rPr>
        <w:t>and</w:t>
      </w:r>
      <w:r>
        <w:rPr>
          <w:color w:val="231F20"/>
          <w:spacing w:val="-8"/>
          <w:sz w:val="16"/>
        </w:rPr>
        <w:t> </w:t>
      </w:r>
      <w:r>
        <w:rPr>
          <w:color w:val="231F20"/>
          <w:sz w:val="16"/>
        </w:rPr>
        <w:t>the</w:t>
      </w:r>
      <w:r>
        <w:rPr>
          <w:color w:val="231F20"/>
          <w:spacing w:val="-8"/>
          <w:sz w:val="16"/>
        </w:rPr>
        <w:t> </w:t>
      </w:r>
      <w:r>
        <w:rPr>
          <w:color w:val="231F20"/>
          <w:sz w:val="16"/>
        </w:rPr>
        <w:t>noncustodial parent provides at least $600 for the child's support during the year.</w:t>
      </w:r>
    </w:p>
    <w:p>
      <w:pPr>
        <w:pStyle w:val="BodyText"/>
        <w:spacing w:line="190" w:lineRule="atLeast" w:before="110"/>
        <w:ind w:left="120" w:right="118" w:firstLine="239"/>
        <w:jc w:val="both"/>
      </w:pPr>
      <w:r>
        <w:rPr>
          <w:color w:val="231F20"/>
        </w:rPr>
        <w:t>If</w:t>
      </w:r>
      <w:r>
        <w:rPr>
          <w:color w:val="231F20"/>
          <w:spacing w:val="-9"/>
        </w:rPr>
        <w:t> </w:t>
      </w:r>
      <w:r>
        <w:rPr>
          <w:color w:val="231F20"/>
        </w:rPr>
        <w:t>statements</w:t>
      </w:r>
      <w:r>
        <w:rPr>
          <w:color w:val="231F20"/>
          <w:spacing w:val="-9"/>
        </w:rPr>
        <w:t> </w:t>
      </w:r>
      <w:r>
        <w:rPr>
          <w:color w:val="231F20"/>
        </w:rPr>
        <w:t>(1)</w:t>
      </w:r>
      <w:r>
        <w:rPr>
          <w:color w:val="231F20"/>
          <w:spacing w:val="-9"/>
        </w:rPr>
        <w:t> </w:t>
      </w:r>
      <w:r>
        <w:rPr>
          <w:color w:val="231F20"/>
        </w:rPr>
        <w:t>through</w:t>
      </w:r>
      <w:r>
        <w:rPr>
          <w:color w:val="231F20"/>
          <w:spacing w:val="-9"/>
        </w:rPr>
        <w:t> </w:t>
      </w:r>
      <w:r>
        <w:rPr>
          <w:color w:val="231F20"/>
        </w:rPr>
        <w:t>(4)</w:t>
      </w:r>
      <w:r>
        <w:rPr>
          <w:color w:val="231F20"/>
          <w:spacing w:val="-9"/>
        </w:rPr>
        <w:t> </w:t>
      </w:r>
      <w:r>
        <w:rPr>
          <w:color w:val="231F20"/>
        </w:rPr>
        <w:t>are</w:t>
      </w:r>
      <w:r>
        <w:rPr>
          <w:color w:val="231F20"/>
          <w:spacing w:val="-9"/>
        </w:rPr>
        <w:t> </w:t>
      </w:r>
      <w:r>
        <w:rPr>
          <w:color w:val="231F20"/>
        </w:rPr>
        <w:t>all</w:t>
      </w:r>
      <w:r>
        <w:rPr>
          <w:color w:val="231F20"/>
          <w:spacing w:val="-9"/>
        </w:rPr>
        <w:t> </w:t>
      </w:r>
      <w:r>
        <w:rPr>
          <w:color w:val="231F20"/>
        </w:rPr>
        <w:t>true,</w:t>
      </w:r>
      <w:r>
        <w:rPr>
          <w:color w:val="231F20"/>
          <w:spacing w:val="-9"/>
        </w:rPr>
        <w:t> </w:t>
      </w:r>
      <w:r>
        <w:rPr>
          <w:color w:val="231F20"/>
        </w:rPr>
        <w:t>only the noncustodial parent can:</w:t>
      </w:r>
    </w:p>
    <w:p>
      <w:pPr>
        <w:pStyle w:val="ListParagraph"/>
        <w:numPr>
          <w:ilvl w:val="0"/>
          <w:numId w:val="34"/>
        </w:numPr>
        <w:tabs>
          <w:tab w:pos="459" w:val="left" w:leader="none"/>
        </w:tabs>
        <w:spacing w:line="191" w:lineRule="exact" w:before="0" w:after="0"/>
        <w:ind w:left="459" w:right="0" w:hanging="219"/>
        <w:jc w:val="both"/>
        <w:rPr>
          <w:position w:val="1"/>
          <w:sz w:val="16"/>
        </w:rPr>
      </w:pPr>
      <w:r>
        <w:rPr>
          <w:color w:val="231F20"/>
          <w:position w:val="1"/>
          <w:sz w:val="16"/>
        </w:rPr>
        <w:t>Claim</w:t>
      </w:r>
      <w:r>
        <w:rPr>
          <w:color w:val="231F20"/>
          <w:spacing w:val="-7"/>
          <w:position w:val="1"/>
          <w:sz w:val="16"/>
        </w:rPr>
        <w:t> </w:t>
      </w:r>
      <w:r>
        <w:rPr>
          <w:color w:val="231F20"/>
          <w:position w:val="1"/>
          <w:sz w:val="16"/>
        </w:rPr>
        <w:t>the</w:t>
      </w:r>
      <w:r>
        <w:rPr>
          <w:color w:val="231F20"/>
          <w:spacing w:val="-7"/>
          <w:position w:val="1"/>
          <w:sz w:val="16"/>
        </w:rPr>
        <w:t> </w:t>
      </w:r>
      <w:r>
        <w:rPr>
          <w:color w:val="231F20"/>
          <w:position w:val="1"/>
          <w:sz w:val="16"/>
        </w:rPr>
        <w:t>child</w:t>
      </w:r>
      <w:r>
        <w:rPr>
          <w:color w:val="231F20"/>
          <w:spacing w:val="-6"/>
          <w:position w:val="1"/>
          <w:sz w:val="16"/>
        </w:rPr>
        <w:t> </w:t>
      </w:r>
      <w:r>
        <w:rPr>
          <w:color w:val="231F20"/>
          <w:position w:val="1"/>
          <w:sz w:val="16"/>
        </w:rPr>
        <w:t>as</w:t>
      </w:r>
      <w:r>
        <w:rPr>
          <w:color w:val="231F20"/>
          <w:spacing w:val="-7"/>
          <w:position w:val="1"/>
          <w:sz w:val="16"/>
        </w:rPr>
        <w:t> </w:t>
      </w:r>
      <w:r>
        <w:rPr>
          <w:color w:val="231F20"/>
          <w:position w:val="1"/>
          <w:sz w:val="16"/>
        </w:rPr>
        <w:t>a</w:t>
      </w:r>
      <w:r>
        <w:rPr>
          <w:color w:val="231F20"/>
          <w:spacing w:val="-7"/>
          <w:position w:val="1"/>
          <w:sz w:val="16"/>
        </w:rPr>
        <w:t> </w:t>
      </w:r>
      <w:r>
        <w:rPr>
          <w:color w:val="231F20"/>
          <w:position w:val="1"/>
          <w:sz w:val="16"/>
        </w:rPr>
        <w:t>dependent;</w:t>
      </w:r>
      <w:r>
        <w:rPr>
          <w:color w:val="231F20"/>
          <w:spacing w:val="-6"/>
          <w:position w:val="1"/>
          <w:sz w:val="16"/>
        </w:rPr>
        <w:t> </w:t>
      </w:r>
      <w:r>
        <w:rPr>
          <w:color w:val="231F20"/>
          <w:spacing w:val="-5"/>
          <w:position w:val="1"/>
          <w:sz w:val="16"/>
        </w:rPr>
        <w:t>and</w:t>
      </w:r>
    </w:p>
    <w:p>
      <w:pPr>
        <w:pStyle w:val="ListParagraph"/>
        <w:numPr>
          <w:ilvl w:val="0"/>
          <w:numId w:val="34"/>
        </w:numPr>
        <w:tabs>
          <w:tab w:pos="457" w:val="left" w:leader="none"/>
          <w:tab w:pos="459" w:val="left" w:leader="none"/>
        </w:tabs>
        <w:spacing w:line="232" w:lineRule="auto" w:before="0" w:after="0"/>
        <w:ind w:left="459" w:right="132" w:hanging="221"/>
        <w:jc w:val="both"/>
        <w:rPr>
          <w:sz w:val="16"/>
        </w:rPr>
      </w:pPr>
      <w:r>
        <w:rPr>
          <w:color w:val="231F20"/>
          <w:position w:val="1"/>
          <w:sz w:val="16"/>
        </w:rPr>
        <w:t>Claim</w:t>
      </w:r>
      <w:r>
        <w:rPr>
          <w:color w:val="231F20"/>
          <w:spacing w:val="-2"/>
          <w:position w:val="1"/>
          <w:sz w:val="16"/>
        </w:rPr>
        <w:t> </w:t>
      </w:r>
      <w:r>
        <w:rPr>
          <w:color w:val="231F20"/>
          <w:position w:val="1"/>
          <w:sz w:val="16"/>
        </w:rPr>
        <w:t>the</w:t>
      </w:r>
      <w:r>
        <w:rPr>
          <w:color w:val="231F20"/>
          <w:spacing w:val="-2"/>
          <w:position w:val="1"/>
          <w:sz w:val="16"/>
        </w:rPr>
        <w:t> </w:t>
      </w:r>
      <w:r>
        <w:rPr>
          <w:color w:val="231F20"/>
          <w:position w:val="1"/>
          <w:sz w:val="16"/>
        </w:rPr>
        <w:t>child</w:t>
      </w:r>
      <w:r>
        <w:rPr>
          <w:color w:val="231F20"/>
          <w:spacing w:val="-2"/>
          <w:position w:val="1"/>
          <w:sz w:val="16"/>
        </w:rPr>
        <w:t> </w:t>
      </w:r>
      <w:r>
        <w:rPr>
          <w:color w:val="231F20"/>
          <w:position w:val="1"/>
          <w:sz w:val="16"/>
        </w:rPr>
        <w:t>as</w:t>
      </w:r>
      <w:r>
        <w:rPr>
          <w:color w:val="231F20"/>
          <w:spacing w:val="-2"/>
          <w:position w:val="1"/>
          <w:sz w:val="16"/>
        </w:rPr>
        <w:t> </w:t>
      </w:r>
      <w:r>
        <w:rPr>
          <w:color w:val="231F20"/>
          <w:position w:val="1"/>
          <w:sz w:val="16"/>
        </w:rPr>
        <w:t>a</w:t>
      </w:r>
      <w:r>
        <w:rPr>
          <w:color w:val="231F20"/>
          <w:spacing w:val="-2"/>
          <w:position w:val="1"/>
          <w:sz w:val="16"/>
        </w:rPr>
        <w:t> </w:t>
      </w:r>
      <w:r>
        <w:rPr>
          <w:color w:val="231F20"/>
          <w:position w:val="1"/>
          <w:sz w:val="16"/>
        </w:rPr>
        <w:t>qualifying</w:t>
      </w:r>
      <w:r>
        <w:rPr>
          <w:color w:val="231F20"/>
          <w:spacing w:val="-2"/>
          <w:position w:val="1"/>
          <w:sz w:val="16"/>
        </w:rPr>
        <w:t> </w:t>
      </w:r>
      <w:r>
        <w:rPr>
          <w:color w:val="231F20"/>
          <w:position w:val="1"/>
          <w:sz w:val="16"/>
        </w:rPr>
        <w:t>child</w:t>
      </w:r>
      <w:r>
        <w:rPr>
          <w:color w:val="231F20"/>
          <w:spacing w:val="-2"/>
          <w:position w:val="1"/>
          <w:sz w:val="16"/>
        </w:rPr>
        <w:t> </w:t>
      </w:r>
      <w:r>
        <w:rPr>
          <w:color w:val="231F20"/>
          <w:position w:val="1"/>
          <w:sz w:val="16"/>
        </w:rPr>
        <w:t>for</w:t>
      </w:r>
      <w:r>
        <w:rPr>
          <w:color w:val="231F20"/>
          <w:spacing w:val="-2"/>
          <w:position w:val="1"/>
          <w:sz w:val="16"/>
        </w:rPr>
        <w:t> </w:t>
      </w:r>
      <w:r>
        <w:rPr>
          <w:color w:val="231F20"/>
          <w:position w:val="1"/>
          <w:sz w:val="16"/>
        </w:rPr>
        <w:t>the </w:t>
      </w:r>
      <w:r>
        <w:rPr>
          <w:color w:val="231F20"/>
          <w:sz w:val="16"/>
        </w:rPr>
        <w:t>child</w:t>
      </w:r>
      <w:r>
        <w:rPr>
          <w:color w:val="231F20"/>
          <w:spacing w:val="-9"/>
          <w:sz w:val="16"/>
        </w:rPr>
        <w:t> </w:t>
      </w:r>
      <w:r>
        <w:rPr>
          <w:color w:val="231F20"/>
          <w:sz w:val="16"/>
        </w:rPr>
        <w:t>tax</w:t>
      </w:r>
      <w:r>
        <w:rPr>
          <w:color w:val="231F20"/>
          <w:spacing w:val="-9"/>
          <w:sz w:val="16"/>
        </w:rPr>
        <w:t> </w:t>
      </w:r>
      <w:r>
        <w:rPr>
          <w:color w:val="231F20"/>
          <w:sz w:val="16"/>
        </w:rPr>
        <w:t>credit,</w:t>
      </w:r>
      <w:r>
        <w:rPr>
          <w:color w:val="231F20"/>
          <w:spacing w:val="-9"/>
          <w:sz w:val="16"/>
        </w:rPr>
        <w:t> </w:t>
      </w:r>
      <w:r>
        <w:rPr>
          <w:color w:val="231F20"/>
          <w:sz w:val="16"/>
        </w:rPr>
        <w:t>the</w:t>
      </w:r>
      <w:r>
        <w:rPr>
          <w:color w:val="231F20"/>
          <w:spacing w:val="-9"/>
          <w:sz w:val="16"/>
        </w:rPr>
        <w:t> </w:t>
      </w:r>
      <w:r>
        <w:rPr>
          <w:color w:val="231F20"/>
          <w:sz w:val="16"/>
        </w:rPr>
        <w:t>credit</w:t>
      </w:r>
      <w:r>
        <w:rPr>
          <w:color w:val="231F20"/>
          <w:spacing w:val="-9"/>
          <w:sz w:val="16"/>
        </w:rPr>
        <w:t> </w:t>
      </w:r>
      <w:r>
        <w:rPr>
          <w:color w:val="231F20"/>
          <w:sz w:val="16"/>
        </w:rPr>
        <w:t>for</w:t>
      </w:r>
      <w:r>
        <w:rPr>
          <w:color w:val="231F20"/>
          <w:spacing w:val="-9"/>
          <w:sz w:val="16"/>
        </w:rPr>
        <w:t> </w:t>
      </w:r>
      <w:r>
        <w:rPr>
          <w:color w:val="231F20"/>
          <w:sz w:val="16"/>
        </w:rPr>
        <w:t>other</w:t>
      </w:r>
      <w:r>
        <w:rPr>
          <w:color w:val="231F20"/>
          <w:spacing w:val="-9"/>
          <w:sz w:val="16"/>
        </w:rPr>
        <w:t> </w:t>
      </w:r>
      <w:r>
        <w:rPr>
          <w:color w:val="231F20"/>
          <w:sz w:val="16"/>
        </w:rPr>
        <w:t>depend-</w:t>
      </w:r>
    </w:p>
    <w:p>
      <w:pPr>
        <w:pStyle w:val="BodyText"/>
        <w:spacing w:before="3"/>
        <w:ind w:left="459"/>
        <w:jc w:val="both"/>
      </w:pPr>
      <w:r>
        <w:rPr>
          <w:color w:val="231F20"/>
        </w:rPr>
        <w:t>ents,</w:t>
      </w:r>
      <w:r>
        <w:rPr>
          <w:color w:val="231F20"/>
          <w:spacing w:val="-9"/>
        </w:rPr>
        <w:t> </w:t>
      </w:r>
      <w:r>
        <w:rPr>
          <w:color w:val="231F20"/>
        </w:rPr>
        <w:t>or</w:t>
      </w:r>
      <w:r>
        <w:rPr>
          <w:color w:val="231F20"/>
          <w:spacing w:val="-9"/>
        </w:rPr>
        <w:t> </w:t>
      </w:r>
      <w:r>
        <w:rPr>
          <w:color w:val="231F20"/>
        </w:rPr>
        <w:t>the</w:t>
      </w:r>
      <w:r>
        <w:rPr>
          <w:color w:val="231F20"/>
          <w:spacing w:val="-9"/>
        </w:rPr>
        <w:t> </w:t>
      </w:r>
      <w:r>
        <w:rPr>
          <w:color w:val="231F20"/>
        </w:rPr>
        <w:t>additional</w:t>
      </w:r>
      <w:r>
        <w:rPr>
          <w:color w:val="231F20"/>
          <w:spacing w:val="-9"/>
        </w:rPr>
        <w:t> </w:t>
      </w:r>
      <w:r>
        <w:rPr>
          <w:color w:val="231F20"/>
        </w:rPr>
        <w:t>child</w:t>
      </w:r>
      <w:r>
        <w:rPr>
          <w:color w:val="231F20"/>
          <w:spacing w:val="-9"/>
        </w:rPr>
        <w:t> </w:t>
      </w:r>
      <w:r>
        <w:rPr>
          <w:color w:val="231F20"/>
        </w:rPr>
        <w:t>tax</w:t>
      </w:r>
      <w:r>
        <w:rPr>
          <w:color w:val="231F20"/>
          <w:spacing w:val="-9"/>
        </w:rPr>
        <w:t> </w:t>
      </w:r>
      <w:r>
        <w:rPr>
          <w:color w:val="231F20"/>
          <w:spacing w:val="-2"/>
        </w:rPr>
        <w:t>credit.</w:t>
      </w:r>
    </w:p>
    <w:p>
      <w:pPr>
        <w:spacing w:line="249" w:lineRule="auto" w:before="89"/>
        <w:ind w:left="119" w:right="117" w:firstLine="0"/>
        <w:jc w:val="both"/>
        <w:rPr>
          <w:sz w:val="16"/>
        </w:rPr>
      </w:pPr>
      <w:r>
        <w:rPr>
          <w:color w:val="231F20"/>
          <w:sz w:val="16"/>
        </w:rPr>
        <w:t>However, this doesn’t allow the noncustodial parent to claim head of household filing status, the credit for child and dependent care </w:t>
      </w:r>
      <w:r>
        <w:rPr>
          <w:color w:val="231F20"/>
          <w:sz w:val="16"/>
        </w:rPr>
        <w:t>expen- ses, the exclusion for dependent care benefits, or the earned income credit. See </w:t>
      </w:r>
      <w:hyperlink w:history="true" w:anchor="_bookmark125">
        <w:r>
          <w:rPr>
            <w:rFonts w:ascii="Arial" w:hAnsi="Arial"/>
            <w:i/>
            <w:color w:val="0056A2"/>
            <w:sz w:val="16"/>
            <w:u w:val="single" w:color="0055A1"/>
          </w:rPr>
          <w:t>Applying the</w:t>
        </w:r>
      </w:hyperlink>
      <w:r>
        <w:rPr>
          <w:rFonts w:ascii="Arial" w:hAnsi="Arial"/>
          <w:i/>
          <w:color w:val="0056A2"/>
          <w:sz w:val="16"/>
        </w:rPr>
        <w:t> </w:t>
      </w:r>
      <w:hyperlink w:history="true" w:anchor="_bookmark125">
        <w:r>
          <w:rPr>
            <w:rFonts w:ascii="Arial" w:hAnsi="Arial"/>
            <w:i/>
            <w:color w:val="0056A2"/>
            <w:sz w:val="16"/>
            <w:u w:val="single" w:color="0055A1"/>
          </w:rPr>
          <w:t>tiebreaker rules to divorced or separated pa-</w:t>
        </w:r>
      </w:hyperlink>
      <w:r>
        <w:rPr>
          <w:rFonts w:ascii="Arial" w:hAnsi="Arial"/>
          <w:i/>
          <w:color w:val="0056A2"/>
          <w:sz w:val="16"/>
        </w:rPr>
        <w:t> </w:t>
      </w:r>
      <w:hyperlink w:history="true" w:anchor="_bookmark125">
        <w:r>
          <w:rPr>
            <w:rFonts w:ascii="Arial" w:hAnsi="Arial"/>
            <w:i/>
            <w:color w:val="0056A2"/>
            <w:sz w:val="16"/>
            <w:u w:val="single" w:color="0055A1"/>
          </w:rPr>
          <w:t>rents (or parents who live apart)</w:t>
        </w:r>
      </w:hyperlink>
      <w:r>
        <w:rPr>
          <w:color w:val="231F20"/>
          <w:sz w:val="16"/>
        </w:rPr>
        <w:t>, later.</w:t>
      </w:r>
    </w:p>
    <w:p>
      <w:pPr>
        <w:spacing w:line="252" w:lineRule="auto" w:before="180"/>
        <w:ind w:left="119" w:right="117" w:firstLine="240"/>
        <w:jc w:val="both"/>
        <w:rPr>
          <w:sz w:val="16"/>
        </w:rPr>
      </w:pPr>
      <w:r>
        <w:rPr>
          <w:rFonts w:ascii="Arial" w:hAnsi="Arial"/>
          <w:b/>
          <w:i/>
          <w:color w:val="231F20"/>
          <w:sz w:val="16"/>
        </w:rPr>
        <w:t>Example—earned income credit. </w:t>
      </w:r>
      <w:r>
        <w:rPr>
          <w:color w:val="231F20"/>
          <w:sz w:val="16"/>
        </w:rPr>
        <w:t>Even if statements (1) through (4) are all true and the custodial</w:t>
      </w:r>
      <w:r>
        <w:rPr>
          <w:color w:val="231F20"/>
          <w:spacing w:val="32"/>
          <w:sz w:val="16"/>
        </w:rPr>
        <w:t>  </w:t>
      </w:r>
      <w:r>
        <w:rPr>
          <w:color w:val="231F20"/>
          <w:sz w:val="16"/>
        </w:rPr>
        <w:t>parent</w:t>
      </w:r>
      <w:r>
        <w:rPr>
          <w:color w:val="231F20"/>
          <w:spacing w:val="33"/>
          <w:sz w:val="16"/>
        </w:rPr>
        <w:t>  </w:t>
      </w:r>
      <w:r>
        <w:rPr>
          <w:color w:val="231F20"/>
          <w:sz w:val="16"/>
        </w:rPr>
        <w:t>signs</w:t>
      </w:r>
      <w:r>
        <w:rPr>
          <w:color w:val="231F20"/>
          <w:spacing w:val="33"/>
          <w:sz w:val="16"/>
        </w:rPr>
        <w:t>  </w:t>
      </w:r>
      <w:r>
        <w:rPr>
          <w:color w:val="231F20"/>
          <w:sz w:val="16"/>
        </w:rPr>
        <w:t>Form</w:t>
      </w:r>
      <w:r>
        <w:rPr>
          <w:color w:val="231F20"/>
          <w:spacing w:val="33"/>
          <w:sz w:val="16"/>
        </w:rPr>
        <w:t>  </w:t>
      </w:r>
      <w:r>
        <w:rPr>
          <w:color w:val="231F20"/>
          <w:sz w:val="16"/>
        </w:rPr>
        <w:t>8332</w:t>
      </w:r>
      <w:r>
        <w:rPr>
          <w:color w:val="231F20"/>
          <w:spacing w:val="32"/>
          <w:sz w:val="16"/>
        </w:rPr>
        <w:t>  </w:t>
      </w:r>
      <w:r>
        <w:rPr>
          <w:color w:val="231F20"/>
          <w:sz w:val="16"/>
        </w:rPr>
        <w:t>or</w:t>
      </w:r>
      <w:r>
        <w:rPr>
          <w:color w:val="231F20"/>
          <w:spacing w:val="33"/>
          <w:sz w:val="16"/>
        </w:rPr>
        <w:t>  </w:t>
      </w:r>
      <w:r>
        <w:rPr>
          <w:color w:val="231F20"/>
          <w:spacing w:val="-10"/>
          <w:sz w:val="16"/>
        </w:rPr>
        <w:t>a</w:t>
      </w:r>
    </w:p>
    <w:p>
      <w:pPr>
        <w:spacing w:after="0" w:line="252" w:lineRule="auto"/>
        <w:jc w:val="both"/>
        <w:rPr>
          <w:sz w:val="16"/>
        </w:rPr>
        <w:sectPr>
          <w:pgSz w:w="12240" w:h="15840"/>
          <w:pgMar w:header="0" w:footer="599" w:top="620" w:bottom="780" w:left="720" w:right="720"/>
          <w:cols w:num="3" w:equalWidth="0">
            <w:col w:w="3522" w:space="78"/>
            <w:col w:w="3522" w:space="78"/>
            <w:col w:w="3600"/>
          </w:cols>
        </w:sectPr>
      </w:pPr>
    </w:p>
    <w:p>
      <w:pPr>
        <w:pStyle w:val="BodyText"/>
        <w:spacing w:line="252" w:lineRule="auto" w:before="126"/>
        <w:ind w:right="38"/>
        <w:jc w:val="both"/>
      </w:pPr>
      <w:r>
        <w:rPr>
          <w:color w:val="231F20"/>
        </w:rPr>
        <w:t>substantially</w:t>
      </w:r>
      <w:r>
        <w:rPr>
          <w:color w:val="231F20"/>
          <w:spacing w:val="-11"/>
        </w:rPr>
        <w:t> </w:t>
      </w:r>
      <w:r>
        <w:rPr>
          <w:color w:val="231F20"/>
        </w:rPr>
        <w:t>similar</w:t>
      </w:r>
      <w:r>
        <w:rPr>
          <w:color w:val="231F20"/>
          <w:spacing w:val="-11"/>
        </w:rPr>
        <w:t> </w:t>
      </w:r>
      <w:r>
        <w:rPr>
          <w:color w:val="231F20"/>
        </w:rPr>
        <w:t>statement</w:t>
      </w:r>
      <w:r>
        <w:rPr>
          <w:color w:val="231F20"/>
          <w:spacing w:val="-10"/>
        </w:rPr>
        <w:t> </w:t>
      </w:r>
      <w:r>
        <w:rPr>
          <w:color w:val="231F20"/>
        </w:rPr>
        <w:t>that</w:t>
      </w:r>
      <w:r>
        <w:rPr>
          <w:color w:val="231F20"/>
          <w:spacing w:val="-11"/>
        </w:rPr>
        <w:t> </w:t>
      </w:r>
      <w:r>
        <w:rPr>
          <w:color w:val="231F20"/>
        </w:rPr>
        <w:t>the</w:t>
      </w:r>
      <w:r>
        <w:rPr>
          <w:color w:val="231F20"/>
          <w:spacing w:val="-11"/>
        </w:rPr>
        <w:t> </w:t>
      </w:r>
      <w:r>
        <w:rPr>
          <w:color w:val="231F20"/>
        </w:rPr>
        <w:t>custodial parent won’t claim the child as a dependent for 2024,</w:t>
      </w:r>
      <w:r>
        <w:rPr>
          <w:color w:val="231F20"/>
          <w:spacing w:val="-7"/>
        </w:rPr>
        <w:t> </w:t>
      </w:r>
      <w:r>
        <w:rPr>
          <w:color w:val="231F20"/>
        </w:rPr>
        <w:t>this</w:t>
      </w:r>
      <w:r>
        <w:rPr>
          <w:color w:val="231F20"/>
          <w:spacing w:val="-7"/>
        </w:rPr>
        <w:t> </w:t>
      </w:r>
      <w:r>
        <w:rPr>
          <w:color w:val="231F20"/>
        </w:rPr>
        <w:t>doesn’t</w:t>
      </w:r>
      <w:r>
        <w:rPr>
          <w:color w:val="231F20"/>
          <w:spacing w:val="-7"/>
        </w:rPr>
        <w:t> </w:t>
      </w:r>
      <w:r>
        <w:rPr>
          <w:color w:val="231F20"/>
        </w:rPr>
        <w:t>allow</w:t>
      </w:r>
      <w:r>
        <w:rPr>
          <w:color w:val="231F20"/>
          <w:spacing w:val="-7"/>
        </w:rPr>
        <w:t> </w:t>
      </w:r>
      <w:r>
        <w:rPr>
          <w:color w:val="231F20"/>
        </w:rPr>
        <w:t>the</w:t>
      </w:r>
      <w:r>
        <w:rPr>
          <w:color w:val="231F20"/>
          <w:spacing w:val="-7"/>
        </w:rPr>
        <w:t> </w:t>
      </w:r>
      <w:r>
        <w:rPr>
          <w:color w:val="231F20"/>
        </w:rPr>
        <w:t>noncustodial</w:t>
      </w:r>
      <w:r>
        <w:rPr>
          <w:color w:val="231F20"/>
          <w:spacing w:val="-7"/>
        </w:rPr>
        <w:t> </w:t>
      </w:r>
      <w:r>
        <w:rPr>
          <w:color w:val="231F20"/>
        </w:rPr>
        <w:t>parent to claim the child as a qualifying child for the earned income credit. The custodial parent or another taxpayer, if eligible, can claim the child for the earned income credit.</w:t>
      </w:r>
    </w:p>
    <w:p>
      <w:pPr>
        <w:spacing w:line="249" w:lineRule="auto" w:before="116"/>
        <w:ind w:left="119" w:right="38" w:firstLine="240"/>
        <w:jc w:val="both"/>
        <w:rPr>
          <w:sz w:val="16"/>
        </w:rPr>
      </w:pPr>
      <w:bookmarkStart w:name="_bookmark110" w:id="155"/>
      <w:bookmarkEnd w:id="155"/>
      <w:r>
        <w:rPr/>
      </w:r>
      <w:r>
        <w:rPr>
          <w:rFonts w:ascii="Arial"/>
          <w:b/>
          <w:i/>
          <w:color w:val="231F20"/>
          <w:sz w:val="16"/>
        </w:rPr>
        <w:t>Custodial parent and noncustodial </w:t>
      </w:r>
      <w:r>
        <w:rPr>
          <w:rFonts w:ascii="Arial"/>
          <w:b/>
          <w:i/>
          <w:color w:val="231F20"/>
          <w:sz w:val="16"/>
        </w:rPr>
        <w:t>pa- rent. </w:t>
      </w:r>
      <w:r>
        <w:rPr>
          <w:color w:val="231F20"/>
          <w:sz w:val="16"/>
        </w:rPr>
        <w:t>The custodial parent is the parent with whom the child lived for the greater number of nights during the year. The other parent is the noncustodial</w:t>
      </w:r>
      <w:r>
        <w:rPr>
          <w:color w:val="231F20"/>
          <w:spacing w:val="-6"/>
          <w:sz w:val="16"/>
        </w:rPr>
        <w:t> </w:t>
      </w:r>
      <w:r>
        <w:rPr>
          <w:color w:val="231F20"/>
          <w:sz w:val="16"/>
        </w:rPr>
        <w:t>parent.</w:t>
      </w:r>
    </w:p>
    <w:p>
      <w:pPr>
        <w:pStyle w:val="BodyText"/>
        <w:spacing w:line="252" w:lineRule="auto" w:before="5"/>
        <w:ind w:right="38" w:firstLine="240"/>
        <w:jc w:val="both"/>
      </w:pPr>
      <w:r>
        <w:rPr>
          <w:color w:val="231F20"/>
        </w:rPr>
        <w:t>If the parents divorced or separated during the year and the child lived with both parents before the separation, the custodial parent is the</w:t>
      </w:r>
      <w:r>
        <w:rPr>
          <w:color w:val="231F20"/>
          <w:spacing w:val="-7"/>
        </w:rPr>
        <w:t> </w:t>
      </w:r>
      <w:r>
        <w:rPr>
          <w:color w:val="231F20"/>
        </w:rPr>
        <w:t>one</w:t>
      </w:r>
      <w:r>
        <w:rPr>
          <w:color w:val="231F20"/>
          <w:spacing w:val="-7"/>
        </w:rPr>
        <w:t> </w:t>
      </w:r>
      <w:r>
        <w:rPr>
          <w:color w:val="231F20"/>
        </w:rPr>
        <w:t>with</w:t>
      </w:r>
      <w:r>
        <w:rPr>
          <w:color w:val="231F20"/>
          <w:spacing w:val="-7"/>
        </w:rPr>
        <w:t> </w:t>
      </w:r>
      <w:r>
        <w:rPr>
          <w:color w:val="231F20"/>
        </w:rPr>
        <w:t>whom</w:t>
      </w:r>
      <w:r>
        <w:rPr>
          <w:color w:val="231F20"/>
          <w:spacing w:val="-7"/>
        </w:rPr>
        <w:t> </w:t>
      </w:r>
      <w:r>
        <w:rPr>
          <w:color w:val="231F20"/>
        </w:rPr>
        <w:t>the</w:t>
      </w:r>
      <w:r>
        <w:rPr>
          <w:color w:val="231F20"/>
          <w:spacing w:val="-7"/>
        </w:rPr>
        <w:t> </w:t>
      </w:r>
      <w:r>
        <w:rPr>
          <w:color w:val="231F20"/>
        </w:rPr>
        <w:t>child</w:t>
      </w:r>
      <w:r>
        <w:rPr>
          <w:color w:val="231F20"/>
          <w:spacing w:val="-7"/>
        </w:rPr>
        <w:t> </w:t>
      </w:r>
      <w:r>
        <w:rPr>
          <w:color w:val="231F20"/>
        </w:rPr>
        <w:t>lived</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greater </w:t>
      </w:r>
      <w:bookmarkStart w:name="_bookmark111" w:id="156"/>
      <w:bookmarkEnd w:id="156"/>
      <w:r>
        <w:rPr>
          <w:color w:val="231F20"/>
        </w:rPr>
        <w:t>number</w:t>
      </w:r>
      <w:r>
        <w:rPr>
          <w:color w:val="231F20"/>
        </w:rPr>
        <w:t> of nights during the rest of the year.</w:t>
      </w:r>
    </w:p>
    <w:p>
      <w:pPr>
        <w:pStyle w:val="BodyText"/>
        <w:spacing w:line="180" w:lineRule="exact"/>
        <w:ind w:left="360"/>
        <w:jc w:val="both"/>
      </w:pPr>
      <w:r>
        <w:rPr>
          <w:color w:val="231F20"/>
        </w:rPr>
        <w:t>A</w:t>
      </w:r>
      <w:r>
        <w:rPr>
          <w:color w:val="231F20"/>
          <w:spacing w:val="-2"/>
        </w:rPr>
        <w:t> </w:t>
      </w:r>
      <w:r>
        <w:rPr>
          <w:color w:val="231F20"/>
        </w:rPr>
        <w:t>child</w:t>
      </w:r>
      <w:r>
        <w:rPr>
          <w:color w:val="231F20"/>
          <w:spacing w:val="-2"/>
        </w:rPr>
        <w:t> </w:t>
      </w:r>
      <w:r>
        <w:rPr>
          <w:color w:val="231F20"/>
        </w:rPr>
        <w:t>is</w:t>
      </w:r>
      <w:r>
        <w:rPr>
          <w:color w:val="231F20"/>
          <w:spacing w:val="-2"/>
        </w:rPr>
        <w:t> </w:t>
      </w:r>
      <w:r>
        <w:rPr>
          <w:color w:val="231F20"/>
        </w:rPr>
        <w:t>treated</w:t>
      </w:r>
      <w:r>
        <w:rPr>
          <w:color w:val="231F20"/>
          <w:spacing w:val="-1"/>
        </w:rPr>
        <w:t> </w:t>
      </w:r>
      <w:r>
        <w:rPr>
          <w:color w:val="231F20"/>
        </w:rPr>
        <w:t>as</w:t>
      </w:r>
      <w:r>
        <w:rPr>
          <w:color w:val="231F20"/>
          <w:spacing w:val="-2"/>
        </w:rPr>
        <w:t> </w:t>
      </w:r>
      <w:r>
        <w:rPr>
          <w:color w:val="231F20"/>
        </w:rPr>
        <w:t>living</w:t>
      </w:r>
      <w:r>
        <w:rPr>
          <w:color w:val="231F20"/>
          <w:spacing w:val="-2"/>
        </w:rPr>
        <w:t> </w:t>
      </w:r>
      <w:r>
        <w:rPr>
          <w:color w:val="231F20"/>
        </w:rPr>
        <w:t>with</w:t>
      </w:r>
      <w:r>
        <w:rPr>
          <w:color w:val="231F20"/>
          <w:spacing w:val="-2"/>
        </w:rPr>
        <w:t> </w:t>
      </w:r>
      <w:r>
        <w:rPr>
          <w:color w:val="231F20"/>
        </w:rPr>
        <w:t>a</w:t>
      </w:r>
      <w:r>
        <w:rPr>
          <w:color w:val="231F20"/>
          <w:spacing w:val="-1"/>
        </w:rPr>
        <w:t> </w:t>
      </w:r>
      <w:r>
        <w:rPr>
          <w:color w:val="231F20"/>
        </w:rPr>
        <w:t>parent</w:t>
      </w:r>
      <w:r>
        <w:rPr>
          <w:color w:val="231F20"/>
          <w:spacing w:val="-2"/>
        </w:rPr>
        <w:t> </w:t>
      </w:r>
      <w:r>
        <w:rPr>
          <w:color w:val="231F20"/>
        </w:rPr>
        <w:t>for</w:t>
      </w:r>
      <w:r>
        <w:rPr>
          <w:color w:val="231F20"/>
          <w:spacing w:val="-2"/>
        </w:rPr>
        <w:t> </w:t>
      </w:r>
      <w:r>
        <w:rPr>
          <w:color w:val="231F20"/>
          <w:spacing w:val="-10"/>
        </w:rPr>
        <w:t>a</w:t>
      </w:r>
    </w:p>
    <w:p>
      <w:pPr>
        <w:pStyle w:val="BodyText"/>
        <w:spacing w:line="176" w:lineRule="exact" w:before="9"/>
        <w:ind w:left="120"/>
        <w:jc w:val="both"/>
      </w:pPr>
      <w:r>
        <w:rPr>
          <w:color w:val="231F20"/>
        </w:rPr>
        <w:t>night</w:t>
      </w:r>
      <w:r>
        <w:rPr>
          <w:color w:val="231F20"/>
          <w:spacing w:val="-7"/>
        </w:rPr>
        <w:t> </w:t>
      </w:r>
      <w:r>
        <w:rPr>
          <w:color w:val="231F20"/>
        </w:rPr>
        <w:t>if</w:t>
      </w:r>
      <w:r>
        <w:rPr>
          <w:color w:val="231F20"/>
          <w:spacing w:val="-6"/>
        </w:rPr>
        <w:t> </w:t>
      </w:r>
      <w:r>
        <w:rPr>
          <w:color w:val="231F20"/>
        </w:rPr>
        <w:t>the</w:t>
      </w:r>
      <w:r>
        <w:rPr>
          <w:color w:val="231F20"/>
          <w:spacing w:val="-6"/>
        </w:rPr>
        <w:t> </w:t>
      </w:r>
      <w:r>
        <w:rPr>
          <w:color w:val="231F20"/>
        </w:rPr>
        <w:t>child</w:t>
      </w:r>
      <w:r>
        <w:rPr>
          <w:color w:val="231F20"/>
          <w:spacing w:val="-7"/>
        </w:rPr>
        <w:t> </w:t>
      </w:r>
      <w:r>
        <w:rPr>
          <w:color w:val="231F20"/>
          <w:spacing w:val="-2"/>
        </w:rPr>
        <w:t>sleeps:</w:t>
      </w:r>
    </w:p>
    <w:p>
      <w:pPr>
        <w:pStyle w:val="ListParagraph"/>
        <w:numPr>
          <w:ilvl w:val="0"/>
          <w:numId w:val="34"/>
        </w:numPr>
        <w:tabs>
          <w:tab w:pos="458" w:val="left" w:leader="none"/>
          <w:tab w:pos="460" w:val="left" w:leader="none"/>
        </w:tabs>
        <w:spacing w:line="232" w:lineRule="auto" w:before="0" w:after="0"/>
        <w:ind w:left="460" w:right="219" w:hanging="221"/>
        <w:jc w:val="left"/>
        <w:rPr>
          <w:sz w:val="16"/>
        </w:rPr>
      </w:pPr>
      <w:r>
        <w:rPr>
          <w:color w:val="231F20"/>
          <w:position w:val="1"/>
          <w:sz w:val="16"/>
        </w:rPr>
        <w:t>At</w:t>
      </w:r>
      <w:r>
        <w:rPr>
          <w:color w:val="231F20"/>
          <w:spacing w:val="-11"/>
          <w:position w:val="1"/>
          <w:sz w:val="16"/>
        </w:rPr>
        <w:t> </w:t>
      </w:r>
      <w:r>
        <w:rPr>
          <w:color w:val="231F20"/>
          <w:position w:val="1"/>
          <w:sz w:val="16"/>
        </w:rPr>
        <w:t>that</w:t>
      </w:r>
      <w:r>
        <w:rPr>
          <w:color w:val="231F20"/>
          <w:spacing w:val="-11"/>
          <w:position w:val="1"/>
          <w:sz w:val="16"/>
        </w:rPr>
        <w:t> </w:t>
      </w:r>
      <w:r>
        <w:rPr>
          <w:color w:val="231F20"/>
          <w:position w:val="1"/>
          <w:sz w:val="16"/>
        </w:rPr>
        <w:t>parent's</w:t>
      </w:r>
      <w:r>
        <w:rPr>
          <w:color w:val="231F20"/>
          <w:spacing w:val="-10"/>
          <w:position w:val="1"/>
          <w:sz w:val="16"/>
        </w:rPr>
        <w:t> </w:t>
      </w:r>
      <w:r>
        <w:rPr>
          <w:color w:val="231F20"/>
          <w:position w:val="1"/>
          <w:sz w:val="16"/>
        </w:rPr>
        <w:t>home,</w:t>
      </w:r>
      <w:r>
        <w:rPr>
          <w:color w:val="231F20"/>
          <w:spacing w:val="-11"/>
          <w:position w:val="1"/>
          <w:sz w:val="16"/>
        </w:rPr>
        <w:t> </w:t>
      </w:r>
      <w:r>
        <w:rPr>
          <w:color w:val="231F20"/>
          <w:position w:val="1"/>
          <w:sz w:val="16"/>
        </w:rPr>
        <w:t>whether</w:t>
      </w:r>
      <w:r>
        <w:rPr>
          <w:color w:val="231F20"/>
          <w:spacing w:val="-11"/>
          <w:position w:val="1"/>
          <w:sz w:val="16"/>
        </w:rPr>
        <w:t> </w:t>
      </w:r>
      <w:r>
        <w:rPr>
          <w:color w:val="231F20"/>
          <w:position w:val="1"/>
          <w:sz w:val="16"/>
        </w:rPr>
        <w:t>or</w:t>
      </w:r>
      <w:r>
        <w:rPr>
          <w:color w:val="231F20"/>
          <w:spacing w:val="-10"/>
          <w:position w:val="1"/>
          <w:sz w:val="16"/>
        </w:rPr>
        <w:t> </w:t>
      </w:r>
      <w:r>
        <w:rPr>
          <w:color w:val="231F20"/>
          <w:position w:val="1"/>
          <w:sz w:val="16"/>
        </w:rPr>
        <w:t>not</w:t>
      </w:r>
      <w:r>
        <w:rPr>
          <w:color w:val="231F20"/>
          <w:spacing w:val="-11"/>
          <w:position w:val="1"/>
          <w:sz w:val="16"/>
        </w:rPr>
        <w:t> </w:t>
      </w:r>
      <w:r>
        <w:rPr>
          <w:color w:val="231F20"/>
          <w:position w:val="1"/>
          <w:sz w:val="16"/>
        </w:rPr>
        <w:t>the </w:t>
      </w:r>
      <w:r>
        <w:rPr>
          <w:color w:val="231F20"/>
          <w:sz w:val="16"/>
        </w:rPr>
        <w:t>parent is present; or</w:t>
      </w:r>
    </w:p>
    <w:p>
      <w:pPr>
        <w:pStyle w:val="ListParagraph"/>
        <w:numPr>
          <w:ilvl w:val="0"/>
          <w:numId w:val="34"/>
        </w:numPr>
        <w:tabs>
          <w:tab w:pos="458" w:val="left" w:leader="none"/>
          <w:tab w:pos="460" w:val="left" w:leader="none"/>
        </w:tabs>
        <w:spacing w:line="244" w:lineRule="auto" w:before="0" w:after="0"/>
        <w:ind w:left="460" w:right="84" w:hanging="221"/>
        <w:jc w:val="left"/>
        <w:rPr>
          <w:sz w:val="16"/>
        </w:rPr>
      </w:pPr>
      <w:r>
        <w:rPr>
          <w:color w:val="231F20"/>
          <w:position w:val="1"/>
          <w:sz w:val="16"/>
        </w:rPr>
        <w:t>In the company of the parent, when the </w:t>
      </w:r>
      <w:bookmarkStart w:name="_bookmark112" w:id="157"/>
      <w:bookmarkEnd w:id="157"/>
      <w:r>
        <w:rPr>
          <w:color w:val="231F20"/>
          <w:sz w:val="16"/>
        </w:rPr>
        <w:t>child</w:t>
      </w:r>
      <w:r>
        <w:rPr>
          <w:color w:val="231F20"/>
          <w:spacing w:val="-2"/>
          <w:sz w:val="16"/>
        </w:rPr>
        <w:t> </w:t>
      </w:r>
      <w:r>
        <w:rPr>
          <w:color w:val="231F20"/>
          <w:sz w:val="16"/>
        </w:rPr>
        <w:t>doesn't</w:t>
      </w:r>
      <w:r>
        <w:rPr>
          <w:color w:val="231F20"/>
          <w:spacing w:val="-2"/>
          <w:sz w:val="16"/>
        </w:rPr>
        <w:t> </w:t>
      </w:r>
      <w:r>
        <w:rPr>
          <w:color w:val="231F20"/>
          <w:sz w:val="16"/>
        </w:rPr>
        <w:t>sleep</w:t>
      </w:r>
      <w:r>
        <w:rPr>
          <w:color w:val="231F20"/>
          <w:spacing w:val="-2"/>
          <w:sz w:val="16"/>
        </w:rPr>
        <w:t> </w:t>
      </w:r>
      <w:r>
        <w:rPr>
          <w:color w:val="231F20"/>
          <w:sz w:val="16"/>
        </w:rPr>
        <w:t>at</w:t>
      </w:r>
      <w:r>
        <w:rPr>
          <w:color w:val="231F20"/>
          <w:spacing w:val="-2"/>
          <w:sz w:val="16"/>
        </w:rPr>
        <w:t> </w:t>
      </w:r>
      <w:r>
        <w:rPr>
          <w:color w:val="231F20"/>
          <w:sz w:val="16"/>
        </w:rPr>
        <w:t>a</w:t>
      </w:r>
      <w:r>
        <w:rPr>
          <w:color w:val="231F20"/>
          <w:spacing w:val="-2"/>
          <w:sz w:val="16"/>
        </w:rPr>
        <w:t> </w:t>
      </w:r>
      <w:r>
        <w:rPr>
          <w:color w:val="231F20"/>
          <w:sz w:val="16"/>
        </w:rPr>
        <w:t>parent's</w:t>
      </w:r>
      <w:r>
        <w:rPr>
          <w:color w:val="231F20"/>
          <w:spacing w:val="-2"/>
          <w:sz w:val="16"/>
        </w:rPr>
        <w:t> </w:t>
      </w:r>
      <w:r>
        <w:rPr>
          <w:color w:val="231F20"/>
          <w:sz w:val="16"/>
        </w:rPr>
        <w:t>home</w:t>
      </w:r>
      <w:r>
        <w:rPr>
          <w:color w:val="231F20"/>
          <w:spacing w:val="-2"/>
          <w:sz w:val="16"/>
        </w:rPr>
        <w:t> </w:t>
      </w:r>
      <w:r>
        <w:rPr>
          <w:color w:val="231F20"/>
          <w:sz w:val="16"/>
        </w:rPr>
        <w:t>(for example,</w:t>
      </w:r>
      <w:r>
        <w:rPr>
          <w:color w:val="231F20"/>
          <w:spacing w:val="-11"/>
          <w:sz w:val="16"/>
        </w:rPr>
        <w:t> </w:t>
      </w:r>
      <w:r>
        <w:rPr>
          <w:color w:val="231F20"/>
          <w:sz w:val="16"/>
        </w:rPr>
        <w:t>the</w:t>
      </w:r>
      <w:r>
        <w:rPr>
          <w:color w:val="231F20"/>
          <w:spacing w:val="-11"/>
          <w:sz w:val="16"/>
        </w:rPr>
        <w:t> </w:t>
      </w:r>
      <w:r>
        <w:rPr>
          <w:color w:val="231F20"/>
          <w:sz w:val="16"/>
        </w:rPr>
        <w:t>parent</w:t>
      </w:r>
      <w:r>
        <w:rPr>
          <w:color w:val="231F20"/>
          <w:spacing w:val="-10"/>
          <w:sz w:val="16"/>
        </w:rPr>
        <w:t> </w:t>
      </w:r>
      <w:r>
        <w:rPr>
          <w:color w:val="231F20"/>
          <w:sz w:val="16"/>
        </w:rPr>
        <w:t>and</w:t>
      </w:r>
      <w:r>
        <w:rPr>
          <w:color w:val="231F20"/>
          <w:spacing w:val="-11"/>
          <w:sz w:val="16"/>
        </w:rPr>
        <w:t> </w:t>
      </w:r>
      <w:r>
        <w:rPr>
          <w:color w:val="231F20"/>
          <w:sz w:val="16"/>
        </w:rPr>
        <w:t>child</w:t>
      </w:r>
      <w:r>
        <w:rPr>
          <w:color w:val="231F20"/>
          <w:spacing w:val="-11"/>
          <w:sz w:val="16"/>
        </w:rPr>
        <w:t> </w:t>
      </w:r>
      <w:r>
        <w:rPr>
          <w:color w:val="231F20"/>
          <w:sz w:val="16"/>
        </w:rPr>
        <w:t>are</w:t>
      </w:r>
      <w:r>
        <w:rPr>
          <w:color w:val="231F20"/>
          <w:spacing w:val="-10"/>
          <w:sz w:val="16"/>
        </w:rPr>
        <w:t> </w:t>
      </w:r>
      <w:r>
        <w:rPr>
          <w:color w:val="231F20"/>
          <w:sz w:val="16"/>
        </w:rPr>
        <w:t>on</w:t>
      </w:r>
      <w:r>
        <w:rPr>
          <w:color w:val="231F20"/>
          <w:spacing w:val="-11"/>
          <w:sz w:val="16"/>
        </w:rPr>
        <w:t> </w:t>
      </w:r>
      <w:r>
        <w:rPr>
          <w:color w:val="231F20"/>
          <w:sz w:val="16"/>
        </w:rPr>
        <w:t>vaca- tion</w:t>
      </w:r>
      <w:r>
        <w:rPr>
          <w:color w:val="231F20"/>
          <w:spacing w:val="-6"/>
          <w:sz w:val="16"/>
        </w:rPr>
        <w:t> </w:t>
      </w:r>
      <w:r>
        <w:rPr>
          <w:color w:val="231F20"/>
          <w:sz w:val="16"/>
        </w:rPr>
        <w:t>together).</w:t>
      </w:r>
    </w:p>
    <w:p>
      <w:pPr>
        <w:pStyle w:val="BodyText"/>
        <w:spacing w:line="252" w:lineRule="auto" w:before="114"/>
        <w:ind w:right="38" w:firstLine="240"/>
        <w:jc w:val="both"/>
      </w:pPr>
      <w:r>
        <w:rPr>
          <w:rFonts w:ascii="Arial"/>
          <w:b/>
          <w:i/>
          <w:color w:val="231F20"/>
        </w:rPr>
        <w:t>Equal number of nights. </w:t>
      </w:r>
      <w:r>
        <w:rPr>
          <w:color w:val="231F20"/>
        </w:rPr>
        <w:t>If the child lived with each parent for an equal number of nights during the year, the custodial parent is the pa- rent with the higher AGI.</w:t>
      </w:r>
    </w:p>
    <w:p>
      <w:pPr>
        <w:pStyle w:val="BodyText"/>
        <w:spacing w:line="252" w:lineRule="auto" w:before="116"/>
        <w:ind w:right="39" w:firstLine="240"/>
        <w:jc w:val="both"/>
      </w:pPr>
      <w:bookmarkStart w:name="_bookmark113" w:id="158"/>
      <w:bookmarkEnd w:id="158"/>
      <w:r>
        <w:rPr/>
      </w:r>
      <w:r>
        <w:rPr>
          <w:rFonts w:ascii="Arial"/>
          <w:b/>
          <w:i/>
          <w:color w:val="231F20"/>
        </w:rPr>
        <w:t>December</w:t>
      </w:r>
      <w:r>
        <w:rPr>
          <w:rFonts w:ascii="Arial"/>
          <w:b/>
          <w:i/>
          <w:color w:val="231F20"/>
          <w:spacing w:val="-5"/>
        </w:rPr>
        <w:t> </w:t>
      </w:r>
      <w:r>
        <w:rPr>
          <w:rFonts w:ascii="Arial"/>
          <w:b/>
          <w:i/>
          <w:color w:val="231F20"/>
        </w:rPr>
        <w:t>31.</w:t>
      </w:r>
      <w:r>
        <w:rPr>
          <w:rFonts w:ascii="Arial"/>
          <w:b/>
          <w:i/>
          <w:color w:val="231F20"/>
          <w:spacing w:val="30"/>
        </w:rPr>
        <w:t> </w:t>
      </w:r>
      <w:r>
        <w:rPr>
          <w:color w:val="231F20"/>
        </w:rPr>
        <w:t>The</w:t>
      </w:r>
      <w:r>
        <w:rPr>
          <w:color w:val="231F20"/>
          <w:spacing w:val="-6"/>
        </w:rPr>
        <w:t> </w:t>
      </w:r>
      <w:r>
        <w:rPr>
          <w:color w:val="231F20"/>
        </w:rPr>
        <w:t>night</w:t>
      </w:r>
      <w:r>
        <w:rPr>
          <w:color w:val="231F20"/>
          <w:spacing w:val="-6"/>
        </w:rPr>
        <w:t> </w:t>
      </w:r>
      <w:r>
        <w:rPr>
          <w:color w:val="231F20"/>
        </w:rPr>
        <w:t>of</w:t>
      </w:r>
      <w:r>
        <w:rPr>
          <w:color w:val="231F20"/>
          <w:spacing w:val="-6"/>
        </w:rPr>
        <w:t> </w:t>
      </w:r>
      <w:r>
        <w:rPr>
          <w:color w:val="231F20"/>
        </w:rPr>
        <w:t>December</w:t>
      </w:r>
      <w:r>
        <w:rPr>
          <w:color w:val="231F20"/>
          <w:spacing w:val="-6"/>
        </w:rPr>
        <w:t> </w:t>
      </w:r>
      <w:r>
        <w:rPr>
          <w:color w:val="231F20"/>
        </w:rPr>
        <w:t>31</w:t>
      </w:r>
      <w:r>
        <w:rPr>
          <w:color w:val="231F20"/>
          <w:spacing w:val="-6"/>
        </w:rPr>
        <w:t> </w:t>
      </w:r>
      <w:r>
        <w:rPr>
          <w:color w:val="231F20"/>
        </w:rPr>
        <w:t>is treated</w:t>
      </w:r>
      <w:r>
        <w:rPr>
          <w:color w:val="231F20"/>
          <w:spacing w:val="-5"/>
        </w:rPr>
        <w:t> </w:t>
      </w:r>
      <w:r>
        <w:rPr>
          <w:color w:val="231F20"/>
        </w:rPr>
        <w:t>as</w:t>
      </w:r>
      <w:r>
        <w:rPr>
          <w:color w:val="231F20"/>
          <w:spacing w:val="-5"/>
        </w:rPr>
        <w:t> </w:t>
      </w:r>
      <w:r>
        <w:rPr>
          <w:color w:val="231F20"/>
        </w:rPr>
        <w:t>part</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year</w:t>
      </w:r>
      <w:r>
        <w:rPr>
          <w:color w:val="231F20"/>
          <w:spacing w:val="-5"/>
        </w:rPr>
        <w:t> </w:t>
      </w:r>
      <w:r>
        <w:rPr>
          <w:color w:val="231F20"/>
        </w:rPr>
        <w:t>in</w:t>
      </w:r>
      <w:r>
        <w:rPr>
          <w:color w:val="231F20"/>
          <w:spacing w:val="-5"/>
        </w:rPr>
        <w:t> </w:t>
      </w:r>
      <w:r>
        <w:rPr>
          <w:color w:val="231F20"/>
        </w:rPr>
        <w:t>which</w:t>
      </w:r>
      <w:r>
        <w:rPr>
          <w:color w:val="231F20"/>
          <w:spacing w:val="-5"/>
        </w:rPr>
        <w:t> </w:t>
      </w:r>
      <w:r>
        <w:rPr>
          <w:color w:val="231F20"/>
        </w:rPr>
        <w:t>the</w:t>
      </w:r>
      <w:r>
        <w:rPr>
          <w:color w:val="231F20"/>
          <w:spacing w:val="-5"/>
        </w:rPr>
        <w:t> </w:t>
      </w:r>
      <w:r>
        <w:rPr>
          <w:color w:val="231F20"/>
        </w:rPr>
        <w:t>night</w:t>
      </w:r>
      <w:r>
        <w:rPr>
          <w:color w:val="231F20"/>
          <w:spacing w:val="-5"/>
        </w:rPr>
        <w:t> </w:t>
      </w:r>
      <w:r>
        <w:rPr>
          <w:color w:val="231F20"/>
        </w:rPr>
        <w:t>be- gins. For example, the night of December 31, 2024, is treated as part of 2024.</w:t>
      </w:r>
    </w:p>
    <w:p>
      <w:pPr>
        <w:pStyle w:val="BodyText"/>
        <w:spacing w:line="252" w:lineRule="auto" w:before="117"/>
        <w:ind w:right="38" w:firstLine="240"/>
        <w:jc w:val="both"/>
      </w:pPr>
      <w:r>
        <w:rPr>
          <w:rFonts w:ascii="Arial"/>
          <w:b/>
          <w:i/>
          <w:color w:val="231F20"/>
        </w:rPr>
        <w:t>Emancipated child.</w:t>
      </w:r>
      <w:r>
        <w:rPr>
          <w:rFonts w:ascii="Arial"/>
          <w:b/>
          <w:i/>
          <w:color w:val="231F20"/>
          <w:spacing w:val="27"/>
        </w:rPr>
        <w:t> </w:t>
      </w:r>
      <w:r>
        <w:rPr>
          <w:color w:val="231F20"/>
        </w:rPr>
        <w:t>If a child is </w:t>
      </w:r>
      <w:r>
        <w:rPr>
          <w:color w:val="231F20"/>
        </w:rPr>
        <w:t>emancipa- ted under state law, the child is treated as not living</w:t>
      </w:r>
      <w:r>
        <w:rPr>
          <w:color w:val="231F20"/>
          <w:spacing w:val="-6"/>
        </w:rPr>
        <w:t> </w:t>
      </w:r>
      <w:r>
        <w:rPr>
          <w:color w:val="231F20"/>
        </w:rPr>
        <w:t>with</w:t>
      </w:r>
      <w:r>
        <w:rPr>
          <w:color w:val="231F20"/>
          <w:spacing w:val="-6"/>
        </w:rPr>
        <w:t> </w:t>
      </w:r>
      <w:r>
        <w:rPr>
          <w:color w:val="231F20"/>
        </w:rPr>
        <w:t>either</w:t>
      </w:r>
      <w:r>
        <w:rPr>
          <w:color w:val="231F20"/>
          <w:spacing w:val="-6"/>
        </w:rPr>
        <w:t> </w:t>
      </w:r>
      <w:r>
        <w:rPr>
          <w:color w:val="231F20"/>
        </w:rPr>
        <w:t>parent.</w:t>
      </w:r>
      <w:r>
        <w:rPr>
          <w:color w:val="231F20"/>
          <w:spacing w:val="-6"/>
        </w:rPr>
        <w:t> </w:t>
      </w:r>
      <w:r>
        <w:rPr>
          <w:color w:val="231F20"/>
        </w:rPr>
        <w:t>See</w:t>
      </w:r>
      <w:r>
        <w:rPr>
          <w:color w:val="231F20"/>
          <w:spacing w:val="-6"/>
        </w:rPr>
        <w:t> </w:t>
      </w:r>
      <w:r>
        <w:rPr>
          <w:color w:val="231F20"/>
        </w:rPr>
        <w:t>Examples</w:t>
      </w:r>
      <w:r>
        <w:rPr>
          <w:color w:val="231F20"/>
          <w:spacing w:val="-6"/>
        </w:rPr>
        <w:t> </w:t>
      </w:r>
      <w:hyperlink w:history="true" w:anchor="_bookmark112">
        <w:r>
          <w:rPr>
            <w:color w:val="0056A2"/>
            <w:u w:val="single" w:color="0055A1"/>
          </w:rPr>
          <w:t>5</w:t>
        </w:r>
      </w:hyperlink>
      <w:r>
        <w:rPr>
          <w:color w:val="0056A2"/>
          <w:spacing w:val="-6"/>
        </w:rPr>
        <w:t> </w:t>
      </w:r>
      <w:r>
        <w:rPr>
          <w:color w:val="231F20"/>
        </w:rPr>
        <w:t>and</w:t>
      </w:r>
      <w:r>
        <w:rPr>
          <w:color w:val="231F20"/>
          <w:spacing w:val="-6"/>
        </w:rPr>
        <w:t> </w:t>
      </w:r>
      <w:hyperlink w:history="true" w:anchor="_bookmark113">
        <w:r>
          <w:rPr>
            <w:color w:val="0056A2"/>
            <w:u w:val="single" w:color="0055A1"/>
          </w:rPr>
          <w:t>6</w:t>
        </w:r>
      </w:hyperlink>
      <w:r>
        <w:rPr>
          <w:color w:val="231F20"/>
        </w:rPr>
        <w:t>.</w:t>
      </w:r>
    </w:p>
    <w:p>
      <w:pPr>
        <w:pStyle w:val="BodyText"/>
        <w:spacing w:line="252" w:lineRule="auto" w:before="116"/>
        <w:ind w:right="38" w:firstLine="240"/>
        <w:jc w:val="both"/>
      </w:pPr>
      <w:r>
        <w:rPr>
          <w:rFonts w:ascii="Arial"/>
          <w:b/>
          <w:i/>
          <w:color w:val="231F20"/>
        </w:rPr>
        <w:t>Absences. </w:t>
      </w:r>
      <w:r>
        <w:rPr>
          <w:color w:val="231F20"/>
        </w:rPr>
        <w:t>If a child wasn't with either </w:t>
      </w:r>
      <w:r>
        <w:rPr>
          <w:color w:val="231F20"/>
        </w:rPr>
        <w:t>pa- rent</w:t>
      </w:r>
      <w:r>
        <w:rPr>
          <w:color w:val="231F20"/>
          <w:spacing w:val="-9"/>
        </w:rPr>
        <w:t> </w:t>
      </w:r>
      <w:r>
        <w:rPr>
          <w:color w:val="231F20"/>
        </w:rPr>
        <w:t>on</w:t>
      </w:r>
      <w:r>
        <w:rPr>
          <w:color w:val="231F20"/>
          <w:spacing w:val="-9"/>
        </w:rPr>
        <w:t> </w:t>
      </w:r>
      <w:r>
        <w:rPr>
          <w:color w:val="231F20"/>
        </w:rPr>
        <w:t>a</w:t>
      </w:r>
      <w:r>
        <w:rPr>
          <w:color w:val="231F20"/>
          <w:spacing w:val="-9"/>
        </w:rPr>
        <w:t> </w:t>
      </w:r>
      <w:r>
        <w:rPr>
          <w:color w:val="231F20"/>
        </w:rPr>
        <w:t>particular</w:t>
      </w:r>
      <w:r>
        <w:rPr>
          <w:color w:val="231F20"/>
          <w:spacing w:val="-9"/>
        </w:rPr>
        <w:t> </w:t>
      </w:r>
      <w:r>
        <w:rPr>
          <w:color w:val="231F20"/>
        </w:rPr>
        <w:t>night</w:t>
      </w:r>
      <w:r>
        <w:rPr>
          <w:color w:val="231F20"/>
          <w:spacing w:val="-9"/>
        </w:rPr>
        <w:t> </w:t>
      </w:r>
      <w:r>
        <w:rPr>
          <w:color w:val="231F20"/>
        </w:rPr>
        <w:t>(because,</w:t>
      </w:r>
      <w:r>
        <w:rPr>
          <w:color w:val="231F20"/>
          <w:spacing w:val="-9"/>
        </w:rPr>
        <w:t> </w:t>
      </w:r>
      <w:r>
        <w:rPr>
          <w:color w:val="231F20"/>
        </w:rPr>
        <w:t>for</w:t>
      </w:r>
      <w:r>
        <w:rPr>
          <w:color w:val="231F20"/>
          <w:spacing w:val="-9"/>
        </w:rPr>
        <w:t> </w:t>
      </w:r>
      <w:r>
        <w:rPr>
          <w:color w:val="231F20"/>
        </w:rPr>
        <w:t>example, the child was staying at a friend's house), the child is treated as living with the parent with whom the child normally would have lived for that night, except for the absence. But if it can't be determined with which parent the child nor- mally would have lived or if the child would not have</w:t>
      </w:r>
      <w:r>
        <w:rPr>
          <w:color w:val="231F20"/>
          <w:spacing w:val="-6"/>
        </w:rPr>
        <w:t> </w:t>
      </w:r>
      <w:r>
        <w:rPr>
          <w:color w:val="231F20"/>
        </w:rPr>
        <w:t>lived</w:t>
      </w:r>
      <w:r>
        <w:rPr>
          <w:color w:val="231F20"/>
          <w:spacing w:val="-6"/>
        </w:rPr>
        <w:t> </w:t>
      </w:r>
      <w:r>
        <w:rPr>
          <w:color w:val="231F20"/>
        </w:rPr>
        <w:t>with</w:t>
      </w:r>
      <w:r>
        <w:rPr>
          <w:color w:val="231F20"/>
          <w:spacing w:val="-6"/>
        </w:rPr>
        <w:t> </w:t>
      </w:r>
      <w:r>
        <w:rPr>
          <w:color w:val="231F20"/>
        </w:rPr>
        <w:t>either</w:t>
      </w:r>
      <w:r>
        <w:rPr>
          <w:color w:val="231F20"/>
          <w:spacing w:val="-6"/>
        </w:rPr>
        <w:t> </w:t>
      </w:r>
      <w:r>
        <w:rPr>
          <w:color w:val="231F20"/>
        </w:rPr>
        <w:t>parent</w:t>
      </w:r>
      <w:r>
        <w:rPr>
          <w:color w:val="231F20"/>
          <w:spacing w:val="-6"/>
        </w:rPr>
        <w:t> </w:t>
      </w:r>
      <w:r>
        <w:rPr>
          <w:color w:val="231F20"/>
        </w:rPr>
        <w:t>that</w:t>
      </w:r>
      <w:r>
        <w:rPr>
          <w:color w:val="231F20"/>
          <w:spacing w:val="-6"/>
        </w:rPr>
        <w:t> </w:t>
      </w:r>
      <w:r>
        <w:rPr>
          <w:color w:val="231F20"/>
        </w:rPr>
        <w:t>night,</w:t>
      </w:r>
      <w:r>
        <w:rPr>
          <w:color w:val="231F20"/>
          <w:spacing w:val="-6"/>
        </w:rPr>
        <w:t> </w:t>
      </w:r>
      <w:r>
        <w:rPr>
          <w:color w:val="231F20"/>
        </w:rPr>
        <w:t>the</w:t>
      </w:r>
      <w:r>
        <w:rPr>
          <w:color w:val="231F20"/>
          <w:spacing w:val="-6"/>
        </w:rPr>
        <w:t> </w:t>
      </w:r>
      <w:r>
        <w:rPr>
          <w:color w:val="231F20"/>
        </w:rPr>
        <w:t>child is treated as not living with either parent that </w:t>
      </w:r>
      <w:r>
        <w:rPr>
          <w:color w:val="231F20"/>
          <w:spacing w:val="-2"/>
        </w:rPr>
        <w:t>night.</w:t>
      </w:r>
    </w:p>
    <w:p>
      <w:pPr>
        <w:pStyle w:val="BodyText"/>
        <w:spacing w:line="252" w:lineRule="auto" w:before="116"/>
        <w:ind w:right="38" w:firstLine="240"/>
        <w:jc w:val="both"/>
      </w:pPr>
      <w:bookmarkStart w:name="_bookmark115" w:id="159"/>
      <w:bookmarkEnd w:id="159"/>
      <w:r>
        <w:rPr/>
      </w:r>
      <w:r>
        <w:rPr>
          <w:rFonts w:ascii="Arial"/>
          <w:b/>
          <w:i/>
          <w:color w:val="231F20"/>
        </w:rPr>
        <w:t>Parent</w:t>
      </w:r>
      <w:r>
        <w:rPr>
          <w:rFonts w:ascii="Arial"/>
          <w:b/>
          <w:i/>
          <w:color w:val="231F20"/>
          <w:spacing w:val="-2"/>
        </w:rPr>
        <w:t> </w:t>
      </w:r>
      <w:r>
        <w:rPr>
          <w:rFonts w:ascii="Arial"/>
          <w:b/>
          <w:i/>
          <w:color w:val="231F20"/>
        </w:rPr>
        <w:t>works</w:t>
      </w:r>
      <w:r>
        <w:rPr>
          <w:rFonts w:ascii="Arial"/>
          <w:b/>
          <w:i/>
          <w:color w:val="231F20"/>
          <w:spacing w:val="-2"/>
        </w:rPr>
        <w:t> </w:t>
      </w:r>
      <w:r>
        <w:rPr>
          <w:rFonts w:ascii="Arial"/>
          <w:b/>
          <w:i/>
          <w:color w:val="231F20"/>
        </w:rPr>
        <w:t>at</w:t>
      </w:r>
      <w:r>
        <w:rPr>
          <w:rFonts w:ascii="Arial"/>
          <w:b/>
          <w:i/>
          <w:color w:val="231F20"/>
          <w:spacing w:val="-2"/>
        </w:rPr>
        <w:t> </w:t>
      </w:r>
      <w:r>
        <w:rPr>
          <w:rFonts w:ascii="Arial"/>
          <w:b/>
          <w:i/>
          <w:color w:val="231F20"/>
        </w:rPr>
        <w:t>night.</w:t>
      </w:r>
      <w:r>
        <w:rPr>
          <w:rFonts w:ascii="Arial"/>
          <w:b/>
          <w:i/>
          <w:color w:val="231F20"/>
          <w:spacing w:val="25"/>
        </w:rPr>
        <w:t> </w:t>
      </w:r>
      <w:r>
        <w:rPr>
          <w:color w:val="231F20"/>
        </w:rPr>
        <w:t>If,</w:t>
      </w:r>
      <w:r>
        <w:rPr>
          <w:color w:val="231F20"/>
          <w:spacing w:val="-3"/>
        </w:rPr>
        <w:t> </w:t>
      </w:r>
      <w:r>
        <w:rPr>
          <w:color w:val="231F20"/>
        </w:rPr>
        <w:t>due</w:t>
      </w:r>
      <w:r>
        <w:rPr>
          <w:color w:val="231F20"/>
          <w:spacing w:val="-3"/>
        </w:rPr>
        <w:t> </w:t>
      </w:r>
      <w:r>
        <w:rPr>
          <w:color w:val="231F20"/>
        </w:rPr>
        <w:t>to</w:t>
      </w:r>
      <w:r>
        <w:rPr>
          <w:color w:val="231F20"/>
          <w:spacing w:val="-3"/>
        </w:rPr>
        <w:t> </w:t>
      </w:r>
      <w:r>
        <w:rPr>
          <w:color w:val="231F20"/>
        </w:rPr>
        <w:t>a</w:t>
      </w:r>
      <w:r>
        <w:rPr>
          <w:color w:val="231F20"/>
          <w:spacing w:val="-3"/>
        </w:rPr>
        <w:t> </w:t>
      </w:r>
      <w:r>
        <w:rPr>
          <w:color w:val="231F20"/>
        </w:rPr>
        <w:t>parent's nighttime work schedule, a child lives for a greater</w:t>
      </w:r>
      <w:r>
        <w:rPr>
          <w:color w:val="231F20"/>
          <w:spacing w:val="-1"/>
        </w:rPr>
        <w:t> </w:t>
      </w:r>
      <w:r>
        <w:rPr>
          <w:color w:val="231F20"/>
        </w:rPr>
        <w:t>number</w:t>
      </w:r>
      <w:r>
        <w:rPr>
          <w:color w:val="231F20"/>
          <w:spacing w:val="-1"/>
        </w:rPr>
        <w:t> </w:t>
      </w:r>
      <w:r>
        <w:rPr>
          <w:color w:val="231F20"/>
        </w:rPr>
        <w:t>of</w:t>
      </w:r>
      <w:r>
        <w:rPr>
          <w:color w:val="231F20"/>
          <w:spacing w:val="-1"/>
        </w:rPr>
        <w:t> </w:t>
      </w:r>
      <w:r>
        <w:rPr>
          <w:color w:val="231F20"/>
        </w:rPr>
        <w:t>days,</w:t>
      </w:r>
      <w:r>
        <w:rPr>
          <w:color w:val="231F20"/>
          <w:spacing w:val="-1"/>
        </w:rPr>
        <w:t> </w:t>
      </w:r>
      <w:r>
        <w:rPr>
          <w:color w:val="231F20"/>
        </w:rPr>
        <w:t>but</w:t>
      </w:r>
      <w:r>
        <w:rPr>
          <w:color w:val="231F20"/>
          <w:spacing w:val="-1"/>
        </w:rPr>
        <w:t> </w:t>
      </w:r>
      <w:r>
        <w:rPr>
          <w:color w:val="231F20"/>
        </w:rPr>
        <w:t>not</w:t>
      </w:r>
      <w:r>
        <w:rPr>
          <w:color w:val="231F20"/>
          <w:spacing w:val="-1"/>
        </w:rPr>
        <w:t> </w:t>
      </w:r>
      <w:r>
        <w:rPr>
          <w:color w:val="231F20"/>
        </w:rPr>
        <w:t>nights,</w:t>
      </w:r>
      <w:r>
        <w:rPr>
          <w:color w:val="231F20"/>
          <w:spacing w:val="-1"/>
        </w:rPr>
        <w:t> </w:t>
      </w:r>
      <w:r>
        <w:rPr>
          <w:color w:val="231F20"/>
        </w:rPr>
        <w:t>with</w:t>
      </w:r>
      <w:r>
        <w:rPr>
          <w:color w:val="231F20"/>
          <w:spacing w:val="-1"/>
        </w:rPr>
        <w:t> </w:t>
      </w:r>
      <w:r>
        <w:rPr>
          <w:color w:val="231F20"/>
        </w:rPr>
        <w:t>the parent</w:t>
      </w:r>
      <w:r>
        <w:rPr>
          <w:color w:val="231F20"/>
          <w:spacing w:val="-6"/>
        </w:rPr>
        <w:t> </w:t>
      </w:r>
      <w:r>
        <w:rPr>
          <w:color w:val="231F20"/>
        </w:rPr>
        <w:t>who</w:t>
      </w:r>
      <w:r>
        <w:rPr>
          <w:color w:val="231F20"/>
          <w:spacing w:val="-6"/>
        </w:rPr>
        <w:t> </w:t>
      </w:r>
      <w:r>
        <w:rPr>
          <w:color w:val="231F20"/>
        </w:rPr>
        <w:t>works</w:t>
      </w:r>
      <w:r>
        <w:rPr>
          <w:color w:val="231F20"/>
          <w:spacing w:val="-6"/>
        </w:rPr>
        <w:t> </w:t>
      </w:r>
      <w:r>
        <w:rPr>
          <w:color w:val="231F20"/>
        </w:rPr>
        <w:t>at</w:t>
      </w:r>
      <w:r>
        <w:rPr>
          <w:color w:val="231F20"/>
          <w:spacing w:val="-6"/>
        </w:rPr>
        <w:t> </w:t>
      </w:r>
      <w:r>
        <w:rPr>
          <w:color w:val="231F20"/>
        </w:rPr>
        <w:t>night,</w:t>
      </w:r>
      <w:r>
        <w:rPr>
          <w:color w:val="231F20"/>
          <w:spacing w:val="-6"/>
        </w:rPr>
        <w:t> </w:t>
      </w:r>
      <w:r>
        <w:rPr>
          <w:color w:val="231F20"/>
        </w:rPr>
        <w:t>that</w:t>
      </w:r>
      <w:r>
        <w:rPr>
          <w:color w:val="231F20"/>
          <w:spacing w:val="-6"/>
        </w:rPr>
        <w:t> </w:t>
      </w:r>
      <w:r>
        <w:rPr>
          <w:color w:val="231F20"/>
        </w:rPr>
        <w:t>parent</w:t>
      </w:r>
      <w:r>
        <w:rPr>
          <w:color w:val="231F20"/>
          <w:spacing w:val="-6"/>
        </w:rPr>
        <w:t> </w:t>
      </w:r>
      <w:r>
        <w:rPr>
          <w:color w:val="231F20"/>
        </w:rPr>
        <w:t>is</w:t>
      </w:r>
      <w:r>
        <w:rPr>
          <w:color w:val="231F20"/>
          <w:spacing w:val="-6"/>
        </w:rPr>
        <w:t> </w:t>
      </w:r>
      <w:r>
        <w:rPr>
          <w:color w:val="231F20"/>
        </w:rPr>
        <w:t>treated as the custodial parent. On a school day, the child is treated as living at the primary resi- </w:t>
      </w:r>
      <w:bookmarkStart w:name="Support Test (To Be a Qualifying Child)" w:id="160"/>
      <w:bookmarkEnd w:id="160"/>
      <w:r>
        <w:rPr>
          <w:color w:val="231F20"/>
          <w:w w:val="99"/>
        </w:rPr>
      </w:r>
      <w:bookmarkStart w:name="_bookmark114" w:id="161"/>
      <w:bookmarkEnd w:id="161"/>
      <w:r>
        <w:rPr>
          <w:color w:val="231F20"/>
        </w:rPr>
        <w:t>denc</w:t>
      </w:r>
      <w:r>
        <w:rPr>
          <w:color w:val="231F20"/>
        </w:rPr>
        <w:t>e registered with the school.</w:t>
      </w:r>
    </w:p>
    <w:p>
      <w:pPr>
        <w:spacing w:line="252" w:lineRule="auto" w:before="176"/>
        <w:ind w:left="119" w:right="38" w:firstLine="240"/>
        <w:jc w:val="both"/>
        <w:rPr>
          <w:sz w:val="16"/>
        </w:rPr>
      </w:pPr>
      <w:r>
        <w:rPr>
          <w:rFonts w:ascii="Arial" w:hAnsi="Arial"/>
          <w:b/>
          <w:i/>
          <w:color w:val="231F20"/>
          <w:sz w:val="16"/>
        </w:rPr>
        <w:t>Example 1—child lived with one parent for</w:t>
      </w:r>
      <w:r>
        <w:rPr>
          <w:rFonts w:ascii="Arial" w:hAnsi="Arial"/>
          <w:b/>
          <w:i/>
          <w:color w:val="231F20"/>
          <w:spacing w:val="-3"/>
          <w:sz w:val="16"/>
        </w:rPr>
        <w:t> </w:t>
      </w:r>
      <w:r>
        <w:rPr>
          <w:rFonts w:ascii="Arial" w:hAnsi="Arial"/>
          <w:b/>
          <w:i/>
          <w:color w:val="231F20"/>
          <w:sz w:val="16"/>
        </w:rPr>
        <w:t>a</w:t>
      </w:r>
      <w:r>
        <w:rPr>
          <w:rFonts w:ascii="Arial" w:hAnsi="Arial"/>
          <w:b/>
          <w:i/>
          <w:color w:val="231F20"/>
          <w:spacing w:val="-3"/>
          <w:sz w:val="16"/>
        </w:rPr>
        <w:t> </w:t>
      </w:r>
      <w:r>
        <w:rPr>
          <w:rFonts w:ascii="Arial" w:hAnsi="Arial"/>
          <w:b/>
          <w:i/>
          <w:color w:val="231F20"/>
          <w:sz w:val="16"/>
        </w:rPr>
        <w:t>greater</w:t>
      </w:r>
      <w:r>
        <w:rPr>
          <w:rFonts w:ascii="Arial" w:hAnsi="Arial"/>
          <w:b/>
          <w:i/>
          <w:color w:val="231F20"/>
          <w:spacing w:val="-3"/>
          <w:sz w:val="16"/>
        </w:rPr>
        <w:t> </w:t>
      </w:r>
      <w:r>
        <w:rPr>
          <w:rFonts w:ascii="Arial" w:hAnsi="Arial"/>
          <w:b/>
          <w:i/>
          <w:color w:val="231F20"/>
          <w:sz w:val="16"/>
        </w:rPr>
        <w:t>number</w:t>
      </w:r>
      <w:r>
        <w:rPr>
          <w:rFonts w:ascii="Arial" w:hAnsi="Arial"/>
          <w:b/>
          <w:i/>
          <w:color w:val="231F20"/>
          <w:spacing w:val="-3"/>
          <w:sz w:val="16"/>
        </w:rPr>
        <w:t> </w:t>
      </w:r>
      <w:r>
        <w:rPr>
          <w:rFonts w:ascii="Arial" w:hAnsi="Arial"/>
          <w:b/>
          <w:i/>
          <w:color w:val="231F20"/>
          <w:sz w:val="16"/>
        </w:rPr>
        <w:t>of</w:t>
      </w:r>
      <w:r>
        <w:rPr>
          <w:rFonts w:ascii="Arial" w:hAnsi="Arial"/>
          <w:b/>
          <w:i/>
          <w:color w:val="231F20"/>
          <w:spacing w:val="-3"/>
          <w:sz w:val="16"/>
        </w:rPr>
        <w:t> </w:t>
      </w:r>
      <w:r>
        <w:rPr>
          <w:rFonts w:ascii="Arial" w:hAnsi="Arial"/>
          <w:b/>
          <w:i/>
          <w:color w:val="231F20"/>
          <w:sz w:val="16"/>
        </w:rPr>
        <w:t>nights.</w:t>
      </w:r>
      <w:r>
        <w:rPr>
          <w:rFonts w:ascii="Arial" w:hAnsi="Arial"/>
          <w:b/>
          <w:i/>
          <w:color w:val="231F20"/>
          <w:spacing w:val="24"/>
          <w:sz w:val="16"/>
        </w:rPr>
        <w:t> </w:t>
      </w:r>
      <w:r>
        <w:rPr>
          <w:color w:val="231F20"/>
          <w:sz w:val="16"/>
        </w:rPr>
        <w:t>You</w:t>
      </w:r>
      <w:r>
        <w:rPr>
          <w:color w:val="231F20"/>
          <w:spacing w:val="-5"/>
          <w:sz w:val="16"/>
        </w:rPr>
        <w:t> </w:t>
      </w:r>
      <w:r>
        <w:rPr>
          <w:color w:val="231F20"/>
          <w:sz w:val="16"/>
        </w:rPr>
        <w:t>and</w:t>
      </w:r>
      <w:r>
        <w:rPr>
          <w:color w:val="231F20"/>
          <w:spacing w:val="-5"/>
          <w:sz w:val="16"/>
        </w:rPr>
        <w:t> </w:t>
      </w:r>
      <w:r>
        <w:rPr>
          <w:color w:val="231F20"/>
          <w:sz w:val="16"/>
        </w:rPr>
        <w:t>your </w:t>
      </w:r>
      <w:bookmarkStart w:name="_bookmark116" w:id="162"/>
      <w:bookmarkEnd w:id="162"/>
      <w:r>
        <w:rPr>
          <w:color w:val="231F20"/>
          <w:sz w:val="16"/>
        </w:rPr>
        <w:t>child</w:t>
      </w:r>
      <w:r>
        <w:rPr>
          <w:color w:val="231F20"/>
          <w:sz w:val="16"/>
        </w:rPr>
        <w:t>’s other parent are divorced. In 2024, your child lived with you 210 nights and with the other parent 156 nights. You are the custodial </w:t>
      </w:r>
      <w:r>
        <w:rPr>
          <w:color w:val="231F20"/>
          <w:spacing w:val="-2"/>
          <w:sz w:val="16"/>
        </w:rPr>
        <w:t>parent.</w:t>
      </w:r>
    </w:p>
    <w:p>
      <w:pPr>
        <w:pStyle w:val="BodyText"/>
        <w:spacing w:line="252" w:lineRule="auto" w:before="173"/>
        <w:ind w:right="38" w:firstLine="240"/>
        <w:jc w:val="both"/>
      </w:pPr>
      <w:r>
        <w:rPr>
          <w:rFonts w:ascii="Arial" w:hAnsi="Arial"/>
          <w:b/>
          <w:i/>
          <w:color w:val="231F20"/>
        </w:rPr>
        <w:t>Example 2—child is away at camp. </w:t>
      </w:r>
      <w:r>
        <w:rPr>
          <w:color w:val="231F20"/>
        </w:rPr>
        <w:t>In 2024,</w:t>
      </w:r>
      <w:r>
        <w:rPr>
          <w:color w:val="231F20"/>
          <w:spacing w:val="-3"/>
        </w:rPr>
        <w:t> </w:t>
      </w:r>
      <w:r>
        <w:rPr>
          <w:color w:val="231F20"/>
        </w:rPr>
        <w:t>your</w:t>
      </w:r>
      <w:r>
        <w:rPr>
          <w:color w:val="231F20"/>
          <w:spacing w:val="-3"/>
        </w:rPr>
        <w:t> </w:t>
      </w:r>
      <w:r>
        <w:rPr>
          <w:color w:val="231F20"/>
        </w:rPr>
        <w:t>child</w:t>
      </w:r>
      <w:r>
        <w:rPr>
          <w:color w:val="231F20"/>
          <w:spacing w:val="-3"/>
        </w:rPr>
        <w:t> </w:t>
      </w:r>
      <w:r>
        <w:rPr>
          <w:color w:val="231F20"/>
        </w:rPr>
        <w:t>lives</w:t>
      </w:r>
      <w:r>
        <w:rPr>
          <w:color w:val="231F20"/>
          <w:spacing w:val="-3"/>
        </w:rPr>
        <w:t> </w:t>
      </w:r>
      <w:r>
        <w:rPr>
          <w:color w:val="231F20"/>
        </w:rPr>
        <w:t>with</w:t>
      </w:r>
      <w:r>
        <w:rPr>
          <w:color w:val="231F20"/>
          <w:spacing w:val="-3"/>
        </w:rPr>
        <w:t> </w:t>
      </w:r>
      <w:r>
        <w:rPr>
          <w:color w:val="231F20"/>
        </w:rPr>
        <w:t>each</w:t>
      </w:r>
      <w:r>
        <w:rPr>
          <w:color w:val="231F20"/>
          <w:spacing w:val="-3"/>
        </w:rPr>
        <w:t> </w:t>
      </w:r>
      <w:r>
        <w:rPr>
          <w:color w:val="231F20"/>
        </w:rPr>
        <w:t>parent</w:t>
      </w:r>
      <w:r>
        <w:rPr>
          <w:color w:val="231F20"/>
          <w:spacing w:val="-3"/>
        </w:rPr>
        <w:t> </w:t>
      </w:r>
      <w:r>
        <w:rPr>
          <w:color w:val="231F20"/>
        </w:rPr>
        <w:t>for</w:t>
      </w:r>
      <w:r>
        <w:rPr>
          <w:color w:val="231F20"/>
          <w:spacing w:val="-3"/>
        </w:rPr>
        <w:t> </w:t>
      </w:r>
      <w:r>
        <w:rPr>
          <w:color w:val="231F20"/>
        </w:rPr>
        <w:t>alter- nate</w:t>
      </w:r>
      <w:r>
        <w:rPr>
          <w:color w:val="231F20"/>
          <w:spacing w:val="-7"/>
        </w:rPr>
        <w:t> </w:t>
      </w:r>
      <w:r>
        <w:rPr>
          <w:color w:val="231F20"/>
        </w:rPr>
        <w:t>weeks.</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summer,</w:t>
      </w:r>
      <w:r>
        <w:rPr>
          <w:color w:val="231F20"/>
          <w:spacing w:val="-7"/>
        </w:rPr>
        <w:t> </w:t>
      </w:r>
      <w:r>
        <w:rPr>
          <w:color w:val="231F20"/>
        </w:rPr>
        <w:t>your</w:t>
      </w:r>
      <w:r>
        <w:rPr>
          <w:color w:val="231F20"/>
          <w:spacing w:val="-7"/>
        </w:rPr>
        <w:t> </w:t>
      </w:r>
      <w:r>
        <w:rPr>
          <w:color w:val="231F20"/>
        </w:rPr>
        <w:t>child</w:t>
      </w:r>
      <w:r>
        <w:rPr>
          <w:color w:val="231F20"/>
          <w:spacing w:val="-7"/>
        </w:rPr>
        <w:t> </w:t>
      </w:r>
      <w:r>
        <w:rPr>
          <w:color w:val="231F20"/>
        </w:rPr>
        <w:t>spends</w:t>
      </w:r>
      <w:r>
        <w:rPr>
          <w:color w:val="231F20"/>
          <w:spacing w:val="-7"/>
        </w:rPr>
        <w:t> </w:t>
      </w:r>
      <w:r>
        <w:rPr>
          <w:color w:val="231F20"/>
        </w:rPr>
        <w:t>6 weeks</w:t>
      </w:r>
      <w:r>
        <w:rPr>
          <w:color w:val="231F20"/>
          <w:spacing w:val="-4"/>
        </w:rPr>
        <w:t> </w:t>
      </w:r>
      <w:r>
        <w:rPr>
          <w:color w:val="231F20"/>
        </w:rPr>
        <w:t>at</w:t>
      </w:r>
      <w:r>
        <w:rPr>
          <w:color w:val="231F20"/>
          <w:spacing w:val="-4"/>
        </w:rPr>
        <w:t> </w:t>
      </w:r>
      <w:r>
        <w:rPr>
          <w:color w:val="231F20"/>
        </w:rPr>
        <w:t>summer</w:t>
      </w:r>
      <w:r>
        <w:rPr>
          <w:color w:val="231F20"/>
          <w:spacing w:val="-4"/>
        </w:rPr>
        <w:t> </w:t>
      </w:r>
      <w:r>
        <w:rPr>
          <w:color w:val="231F20"/>
        </w:rPr>
        <w:t>camp.</w:t>
      </w:r>
      <w:r>
        <w:rPr>
          <w:color w:val="231F20"/>
          <w:spacing w:val="-4"/>
        </w:rPr>
        <w:t> </w:t>
      </w:r>
      <w:r>
        <w:rPr>
          <w:color w:val="231F20"/>
        </w:rPr>
        <w:t>During</w:t>
      </w:r>
      <w:r>
        <w:rPr>
          <w:color w:val="231F20"/>
          <w:spacing w:val="-4"/>
        </w:rPr>
        <w:t> </w:t>
      </w:r>
      <w:r>
        <w:rPr>
          <w:color w:val="231F20"/>
        </w:rPr>
        <w:t>those</w:t>
      </w:r>
      <w:r>
        <w:rPr>
          <w:color w:val="231F20"/>
          <w:spacing w:val="-4"/>
        </w:rPr>
        <w:t> </w:t>
      </w:r>
      <w:r>
        <w:rPr>
          <w:color w:val="231F20"/>
        </w:rPr>
        <w:t>6</w:t>
      </w:r>
      <w:r>
        <w:rPr>
          <w:color w:val="231F20"/>
          <w:spacing w:val="-4"/>
        </w:rPr>
        <w:t> </w:t>
      </w:r>
      <w:r>
        <w:rPr>
          <w:color w:val="231F20"/>
        </w:rPr>
        <w:t>weeks, your child is treated as living with you for 3 weeks and with your child’s other parent, your ex-spouse,</w:t>
      </w:r>
      <w:r>
        <w:rPr>
          <w:color w:val="231F20"/>
          <w:spacing w:val="37"/>
        </w:rPr>
        <w:t> </w:t>
      </w:r>
      <w:r>
        <w:rPr>
          <w:color w:val="231F20"/>
        </w:rPr>
        <w:t>for</w:t>
      </w:r>
      <w:r>
        <w:rPr>
          <w:color w:val="231F20"/>
          <w:spacing w:val="38"/>
        </w:rPr>
        <w:t> </w:t>
      </w:r>
      <w:r>
        <w:rPr>
          <w:color w:val="231F20"/>
        </w:rPr>
        <w:t>3</w:t>
      </w:r>
      <w:r>
        <w:rPr>
          <w:color w:val="231F20"/>
          <w:spacing w:val="37"/>
        </w:rPr>
        <w:t> </w:t>
      </w:r>
      <w:r>
        <w:rPr>
          <w:color w:val="231F20"/>
        </w:rPr>
        <w:t>weeks</w:t>
      </w:r>
      <w:r>
        <w:rPr>
          <w:color w:val="231F20"/>
          <w:spacing w:val="38"/>
        </w:rPr>
        <w:t> </w:t>
      </w:r>
      <w:r>
        <w:rPr>
          <w:color w:val="231F20"/>
        </w:rPr>
        <w:t>because</w:t>
      </w:r>
      <w:r>
        <w:rPr>
          <w:color w:val="231F20"/>
          <w:spacing w:val="37"/>
        </w:rPr>
        <w:t> </w:t>
      </w:r>
      <w:r>
        <w:rPr>
          <w:color w:val="231F20"/>
        </w:rPr>
        <w:t>this</w:t>
      </w:r>
      <w:r>
        <w:rPr>
          <w:color w:val="231F20"/>
          <w:spacing w:val="38"/>
        </w:rPr>
        <w:t> </w:t>
      </w:r>
      <w:r>
        <w:rPr>
          <w:color w:val="231F20"/>
        </w:rPr>
        <w:t>is</w:t>
      </w:r>
      <w:r>
        <w:rPr>
          <w:color w:val="231F20"/>
          <w:spacing w:val="37"/>
        </w:rPr>
        <w:t> </w:t>
      </w:r>
      <w:r>
        <w:rPr>
          <w:color w:val="231F20"/>
          <w:spacing w:val="-5"/>
        </w:rPr>
        <w:t>how</w:t>
      </w:r>
    </w:p>
    <w:p>
      <w:pPr>
        <w:pStyle w:val="BodyText"/>
        <w:spacing w:line="252" w:lineRule="auto" w:before="126"/>
        <w:ind w:left="120" w:right="18" w:hanging="1"/>
      </w:pPr>
      <w:r>
        <w:rPr/>
        <w:br w:type="column"/>
      </w:r>
      <w:r>
        <w:rPr>
          <w:color w:val="231F20"/>
        </w:rPr>
        <w:t>long</w:t>
      </w:r>
      <w:r>
        <w:rPr>
          <w:color w:val="231F20"/>
          <w:spacing w:val="-7"/>
        </w:rPr>
        <w:t> </w:t>
      </w:r>
      <w:r>
        <w:rPr>
          <w:color w:val="231F20"/>
        </w:rPr>
        <w:t>the</w:t>
      </w:r>
      <w:r>
        <w:rPr>
          <w:color w:val="231F20"/>
          <w:spacing w:val="-7"/>
        </w:rPr>
        <w:t> </w:t>
      </w:r>
      <w:r>
        <w:rPr>
          <w:color w:val="231F20"/>
        </w:rPr>
        <w:t>child</w:t>
      </w:r>
      <w:r>
        <w:rPr>
          <w:color w:val="231F20"/>
          <w:spacing w:val="-7"/>
        </w:rPr>
        <w:t> </w:t>
      </w:r>
      <w:r>
        <w:rPr>
          <w:color w:val="231F20"/>
        </w:rPr>
        <w:t>would</w:t>
      </w:r>
      <w:r>
        <w:rPr>
          <w:color w:val="231F20"/>
          <w:spacing w:val="-7"/>
        </w:rPr>
        <w:t> </w:t>
      </w:r>
      <w:r>
        <w:rPr>
          <w:color w:val="231F20"/>
        </w:rPr>
        <w:t>have</w:t>
      </w:r>
      <w:r>
        <w:rPr>
          <w:color w:val="231F20"/>
          <w:spacing w:val="-7"/>
        </w:rPr>
        <w:t> </w:t>
      </w:r>
      <w:r>
        <w:rPr>
          <w:color w:val="231F20"/>
        </w:rPr>
        <w:t>lived</w:t>
      </w:r>
      <w:r>
        <w:rPr>
          <w:color w:val="231F20"/>
          <w:spacing w:val="-7"/>
        </w:rPr>
        <w:t> </w:t>
      </w:r>
      <w:r>
        <w:rPr>
          <w:color w:val="231F20"/>
        </w:rPr>
        <w:t>with</w:t>
      </w:r>
      <w:r>
        <w:rPr>
          <w:color w:val="231F20"/>
          <w:spacing w:val="-7"/>
        </w:rPr>
        <w:t> </w:t>
      </w:r>
      <w:r>
        <w:rPr>
          <w:color w:val="231F20"/>
        </w:rPr>
        <w:t>each</w:t>
      </w:r>
      <w:r>
        <w:rPr>
          <w:color w:val="231F20"/>
          <w:spacing w:val="-7"/>
        </w:rPr>
        <w:t> </w:t>
      </w:r>
      <w:r>
        <w:rPr>
          <w:color w:val="231F20"/>
        </w:rPr>
        <w:t>parent if the child had not attended summer camp.</w:t>
      </w:r>
    </w:p>
    <w:p>
      <w:pPr>
        <w:pStyle w:val="BodyText"/>
        <w:spacing w:line="252" w:lineRule="auto" w:before="177"/>
        <w:ind w:right="38" w:firstLine="240"/>
        <w:jc w:val="both"/>
      </w:pPr>
      <w:r>
        <w:rPr>
          <w:rFonts w:ascii="Arial" w:hAnsi="Arial"/>
          <w:b/>
          <w:i/>
          <w:color w:val="231F20"/>
        </w:rPr>
        <w:t>Example 3—child lived same number of nights with each parent.</w:t>
      </w:r>
      <w:r>
        <w:rPr>
          <w:rFonts w:ascii="Arial" w:hAnsi="Arial"/>
          <w:b/>
          <w:i/>
          <w:color w:val="231F20"/>
          <w:spacing w:val="24"/>
        </w:rPr>
        <w:t> </w:t>
      </w:r>
      <w:r>
        <w:rPr>
          <w:color w:val="231F20"/>
        </w:rPr>
        <w:t>Your child lived with you 180 nights during the year and lived the same</w:t>
      </w:r>
      <w:r>
        <w:rPr>
          <w:color w:val="231F20"/>
          <w:spacing w:val="-8"/>
        </w:rPr>
        <w:t> </w:t>
      </w:r>
      <w:r>
        <w:rPr>
          <w:color w:val="231F20"/>
        </w:rPr>
        <w:t>number</w:t>
      </w:r>
      <w:r>
        <w:rPr>
          <w:color w:val="231F20"/>
          <w:spacing w:val="-8"/>
        </w:rPr>
        <w:t> </w:t>
      </w:r>
      <w:r>
        <w:rPr>
          <w:color w:val="231F20"/>
        </w:rPr>
        <w:t>of</w:t>
      </w:r>
      <w:r>
        <w:rPr>
          <w:color w:val="231F20"/>
          <w:spacing w:val="-8"/>
        </w:rPr>
        <w:t> </w:t>
      </w:r>
      <w:r>
        <w:rPr>
          <w:color w:val="231F20"/>
        </w:rPr>
        <w:t>nights</w:t>
      </w:r>
      <w:r>
        <w:rPr>
          <w:color w:val="231F20"/>
          <w:spacing w:val="-8"/>
        </w:rPr>
        <w:t> </w:t>
      </w:r>
      <w:r>
        <w:rPr>
          <w:color w:val="231F20"/>
        </w:rPr>
        <w:t>with</w:t>
      </w:r>
      <w:r>
        <w:rPr>
          <w:color w:val="231F20"/>
          <w:spacing w:val="-8"/>
        </w:rPr>
        <w:t> </w:t>
      </w:r>
      <w:r>
        <w:rPr>
          <w:color w:val="231F20"/>
        </w:rPr>
        <w:t>the</w:t>
      </w:r>
      <w:r>
        <w:rPr>
          <w:color w:val="231F20"/>
          <w:spacing w:val="-8"/>
        </w:rPr>
        <w:t> </w:t>
      </w:r>
      <w:r>
        <w:rPr>
          <w:color w:val="231F20"/>
        </w:rPr>
        <w:t>child’s</w:t>
      </w:r>
      <w:r>
        <w:rPr>
          <w:color w:val="231F20"/>
          <w:spacing w:val="-8"/>
        </w:rPr>
        <w:t> </w:t>
      </w:r>
      <w:r>
        <w:rPr>
          <w:color w:val="231F20"/>
        </w:rPr>
        <w:t>other</w:t>
      </w:r>
      <w:r>
        <w:rPr>
          <w:color w:val="231F20"/>
          <w:spacing w:val="-8"/>
        </w:rPr>
        <w:t> </w:t>
      </w:r>
      <w:r>
        <w:rPr>
          <w:color w:val="231F20"/>
        </w:rPr>
        <w:t>pa- rent,</w:t>
      </w:r>
      <w:r>
        <w:rPr>
          <w:color w:val="231F20"/>
          <w:spacing w:val="-11"/>
        </w:rPr>
        <w:t> </w:t>
      </w:r>
      <w:r>
        <w:rPr>
          <w:color w:val="231F20"/>
        </w:rPr>
        <w:t>your</w:t>
      </w:r>
      <w:r>
        <w:rPr>
          <w:color w:val="231F20"/>
          <w:spacing w:val="-11"/>
        </w:rPr>
        <w:t> </w:t>
      </w:r>
      <w:r>
        <w:rPr>
          <w:color w:val="231F20"/>
        </w:rPr>
        <w:t>ex-spouse.</w:t>
      </w:r>
      <w:r>
        <w:rPr>
          <w:color w:val="231F20"/>
          <w:spacing w:val="-10"/>
        </w:rPr>
        <w:t> </w:t>
      </w:r>
      <w:r>
        <w:rPr>
          <w:color w:val="231F20"/>
        </w:rPr>
        <w:t>Your</w:t>
      </w:r>
      <w:r>
        <w:rPr>
          <w:color w:val="231F20"/>
          <w:spacing w:val="-11"/>
        </w:rPr>
        <w:t> </w:t>
      </w:r>
      <w:r>
        <w:rPr>
          <w:color w:val="231F20"/>
        </w:rPr>
        <w:t>AGI</w:t>
      </w:r>
      <w:r>
        <w:rPr>
          <w:color w:val="231F20"/>
          <w:spacing w:val="-11"/>
        </w:rPr>
        <w:t> </w:t>
      </w:r>
      <w:r>
        <w:rPr>
          <w:color w:val="231F20"/>
        </w:rPr>
        <w:t>is</w:t>
      </w:r>
      <w:r>
        <w:rPr>
          <w:color w:val="231F20"/>
          <w:spacing w:val="-10"/>
        </w:rPr>
        <w:t> </w:t>
      </w:r>
      <w:r>
        <w:rPr>
          <w:color w:val="231F20"/>
        </w:rPr>
        <w:t>$40,000.</w:t>
      </w:r>
      <w:r>
        <w:rPr>
          <w:color w:val="231F20"/>
          <w:spacing w:val="-11"/>
        </w:rPr>
        <w:t> </w:t>
      </w:r>
      <w:r>
        <w:rPr>
          <w:color w:val="231F20"/>
        </w:rPr>
        <w:t>Your ex-spouse's</w:t>
      </w:r>
      <w:r>
        <w:rPr>
          <w:color w:val="231F20"/>
          <w:spacing w:val="-3"/>
        </w:rPr>
        <w:t> </w:t>
      </w:r>
      <w:r>
        <w:rPr>
          <w:color w:val="231F20"/>
        </w:rPr>
        <w:t>AGI</w:t>
      </w:r>
      <w:r>
        <w:rPr>
          <w:color w:val="231F20"/>
          <w:spacing w:val="-3"/>
        </w:rPr>
        <w:t> </w:t>
      </w:r>
      <w:r>
        <w:rPr>
          <w:color w:val="231F20"/>
        </w:rPr>
        <w:t>is</w:t>
      </w:r>
      <w:r>
        <w:rPr>
          <w:color w:val="231F20"/>
          <w:spacing w:val="-3"/>
        </w:rPr>
        <w:t> </w:t>
      </w:r>
      <w:r>
        <w:rPr>
          <w:color w:val="231F20"/>
        </w:rPr>
        <w:t>$25,000.</w:t>
      </w:r>
      <w:r>
        <w:rPr>
          <w:color w:val="231F20"/>
          <w:spacing w:val="-3"/>
        </w:rPr>
        <w:t> </w:t>
      </w:r>
      <w:r>
        <w:rPr>
          <w:color w:val="231F20"/>
        </w:rPr>
        <w:t>You</w:t>
      </w:r>
      <w:r>
        <w:rPr>
          <w:color w:val="231F20"/>
          <w:spacing w:val="-3"/>
        </w:rPr>
        <w:t> </w:t>
      </w:r>
      <w:r>
        <w:rPr>
          <w:color w:val="231F20"/>
        </w:rPr>
        <w:t>are</w:t>
      </w:r>
      <w:r>
        <w:rPr>
          <w:color w:val="231F20"/>
          <w:spacing w:val="-4"/>
        </w:rPr>
        <w:t> </w:t>
      </w:r>
      <w:r>
        <w:rPr>
          <w:color w:val="231F20"/>
        </w:rPr>
        <w:t>treated</w:t>
      </w:r>
      <w:r>
        <w:rPr>
          <w:color w:val="231F20"/>
          <w:spacing w:val="-3"/>
        </w:rPr>
        <w:t> </w:t>
      </w:r>
      <w:r>
        <w:rPr>
          <w:color w:val="231F20"/>
        </w:rPr>
        <w:t>as your child's custodial parent because you have the higher AGI.</w:t>
      </w:r>
    </w:p>
    <w:p>
      <w:pPr>
        <w:pStyle w:val="BodyText"/>
        <w:spacing w:line="252" w:lineRule="auto" w:before="173"/>
        <w:ind w:right="38" w:firstLine="240"/>
        <w:jc w:val="both"/>
      </w:pPr>
      <w:r>
        <w:rPr>
          <w:rFonts w:ascii="Arial" w:hAnsi="Arial"/>
          <w:b/>
          <w:i/>
          <w:color w:val="231F20"/>
        </w:rPr>
        <w:t>Example 4—child is at parent’s home</w:t>
      </w:r>
      <w:r>
        <w:rPr>
          <w:rFonts w:ascii="Arial" w:hAnsi="Arial"/>
          <w:b/>
          <w:i/>
          <w:color w:val="231F20"/>
          <w:spacing w:val="80"/>
        </w:rPr>
        <w:t> </w:t>
      </w:r>
      <w:r>
        <w:rPr>
          <w:rFonts w:ascii="Arial" w:hAnsi="Arial"/>
          <w:b/>
          <w:i/>
          <w:color w:val="231F20"/>
        </w:rPr>
        <w:t>but with other parent. </w:t>
      </w:r>
      <w:r>
        <w:rPr>
          <w:color w:val="231F20"/>
        </w:rPr>
        <w:t>Your child normally</w:t>
      </w:r>
      <w:r>
        <w:rPr>
          <w:color w:val="231F20"/>
          <w:spacing w:val="40"/>
        </w:rPr>
        <w:t> </w:t>
      </w:r>
      <w:r>
        <w:rPr>
          <w:color w:val="231F20"/>
        </w:rPr>
        <w:t>lives with you during the week and with the child’s</w:t>
      </w:r>
      <w:r>
        <w:rPr>
          <w:color w:val="231F20"/>
          <w:spacing w:val="-11"/>
        </w:rPr>
        <w:t> </w:t>
      </w:r>
      <w:r>
        <w:rPr>
          <w:color w:val="231F20"/>
        </w:rPr>
        <w:t>other</w:t>
      </w:r>
      <w:r>
        <w:rPr>
          <w:color w:val="231F20"/>
          <w:spacing w:val="-11"/>
        </w:rPr>
        <w:t> </w:t>
      </w:r>
      <w:r>
        <w:rPr>
          <w:color w:val="231F20"/>
        </w:rPr>
        <w:t>parent,</w:t>
      </w:r>
      <w:r>
        <w:rPr>
          <w:color w:val="231F20"/>
          <w:spacing w:val="-10"/>
        </w:rPr>
        <w:t> </w:t>
      </w:r>
      <w:r>
        <w:rPr>
          <w:color w:val="231F20"/>
        </w:rPr>
        <w:t>your</w:t>
      </w:r>
      <w:r>
        <w:rPr>
          <w:color w:val="231F20"/>
          <w:spacing w:val="-11"/>
        </w:rPr>
        <w:t> </w:t>
      </w:r>
      <w:r>
        <w:rPr>
          <w:color w:val="231F20"/>
        </w:rPr>
        <w:t>ex-spouse,</w:t>
      </w:r>
      <w:r>
        <w:rPr>
          <w:color w:val="231F20"/>
          <w:spacing w:val="-11"/>
        </w:rPr>
        <w:t> </w:t>
      </w:r>
      <w:r>
        <w:rPr>
          <w:color w:val="231F20"/>
        </w:rPr>
        <w:t>every</w:t>
      </w:r>
      <w:r>
        <w:rPr>
          <w:color w:val="231F20"/>
          <w:spacing w:val="-10"/>
        </w:rPr>
        <w:t> </w:t>
      </w:r>
      <w:r>
        <w:rPr>
          <w:color w:val="231F20"/>
        </w:rPr>
        <w:t>other weekend. You become ill and are hospitalized. Your ex-spouse lives in your home with your child for 10 consecutive days while you are in the hospital. Your child is treated as living with you during this 10-day period because your child was living in your home.</w:t>
      </w:r>
    </w:p>
    <w:p>
      <w:pPr>
        <w:pStyle w:val="BodyText"/>
        <w:spacing w:line="252" w:lineRule="auto" w:before="172"/>
        <w:ind w:right="38" w:firstLine="240"/>
        <w:jc w:val="both"/>
      </w:pPr>
      <w:r>
        <w:rPr>
          <w:rFonts w:ascii="Arial" w:hAnsi="Arial"/>
          <w:b/>
          <w:i/>
          <w:color w:val="231F20"/>
        </w:rPr>
        <w:t>Example 5—child emancipated in May. </w:t>
      </w:r>
      <w:r>
        <w:rPr>
          <w:color w:val="231F20"/>
        </w:rPr>
        <w:t>Your child turned 18 in May 2024 and became emancipated under the law of the state where your</w:t>
      </w:r>
      <w:r>
        <w:rPr>
          <w:color w:val="231F20"/>
          <w:spacing w:val="-2"/>
        </w:rPr>
        <w:t> </w:t>
      </w:r>
      <w:r>
        <w:rPr>
          <w:color w:val="231F20"/>
        </w:rPr>
        <w:t>child</w:t>
      </w:r>
      <w:r>
        <w:rPr>
          <w:color w:val="231F20"/>
          <w:spacing w:val="-2"/>
        </w:rPr>
        <w:t> </w:t>
      </w:r>
      <w:r>
        <w:rPr>
          <w:color w:val="231F20"/>
        </w:rPr>
        <w:t>lives.</w:t>
      </w:r>
      <w:r>
        <w:rPr>
          <w:color w:val="231F20"/>
          <w:spacing w:val="-2"/>
        </w:rPr>
        <w:t> </w:t>
      </w:r>
      <w:r>
        <w:rPr>
          <w:color w:val="231F20"/>
        </w:rPr>
        <w:t>As</w:t>
      </w:r>
      <w:r>
        <w:rPr>
          <w:color w:val="231F20"/>
          <w:spacing w:val="-2"/>
        </w:rPr>
        <w:t> </w:t>
      </w:r>
      <w:r>
        <w:rPr>
          <w:color w:val="231F20"/>
        </w:rPr>
        <w:t>a</w:t>
      </w:r>
      <w:r>
        <w:rPr>
          <w:color w:val="231F20"/>
          <w:spacing w:val="-2"/>
        </w:rPr>
        <w:t> </w:t>
      </w:r>
      <w:r>
        <w:rPr>
          <w:color w:val="231F20"/>
        </w:rPr>
        <w:t>result,</w:t>
      </w:r>
      <w:r>
        <w:rPr>
          <w:color w:val="231F20"/>
          <w:spacing w:val="-2"/>
        </w:rPr>
        <w:t> </w:t>
      </w:r>
      <w:r>
        <w:rPr>
          <w:color w:val="231F20"/>
        </w:rPr>
        <w:t>your</w:t>
      </w:r>
      <w:r>
        <w:rPr>
          <w:color w:val="231F20"/>
          <w:spacing w:val="-2"/>
        </w:rPr>
        <w:t> </w:t>
      </w:r>
      <w:r>
        <w:rPr>
          <w:color w:val="231F20"/>
        </w:rPr>
        <w:t>child</w:t>
      </w:r>
      <w:r>
        <w:rPr>
          <w:color w:val="231F20"/>
          <w:spacing w:val="-2"/>
        </w:rPr>
        <w:t> </w:t>
      </w:r>
      <w:r>
        <w:rPr>
          <w:color w:val="231F20"/>
        </w:rPr>
        <w:t>isn't</w:t>
      </w:r>
      <w:r>
        <w:rPr>
          <w:color w:val="231F20"/>
          <w:spacing w:val="-2"/>
        </w:rPr>
        <w:t> </w:t>
      </w:r>
      <w:r>
        <w:rPr>
          <w:color w:val="231F20"/>
        </w:rPr>
        <w:t>con- sidered in the custody of either parent for more than half of the year. The special rule for chil- dren of divorced or separated parents </w:t>
      </w:r>
      <w:r>
        <w:rPr>
          <w:color w:val="231F20"/>
        </w:rPr>
        <w:t>doesn't </w:t>
      </w:r>
      <w:r>
        <w:rPr>
          <w:color w:val="231F20"/>
          <w:spacing w:val="-2"/>
        </w:rPr>
        <w:t>apply.</w:t>
      </w:r>
    </w:p>
    <w:p>
      <w:pPr>
        <w:pStyle w:val="BodyText"/>
        <w:spacing w:line="252" w:lineRule="auto" w:before="176"/>
        <w:ind w:right="38" w:firstLine="240"/>
        <w:jc w:val="both"/>
      </w:pPr>
      <w:r>
        <w:rPr>
          <w:rFonts w:ascii="Arial" w:hAnsi="Arial"/>
          <w:b/>
          <w:i/>
          <w:color w:val="231F20"/>
        </w:rPr>
        <w:t>Example 6—child emancipated in Au- gust. </w:t>
      </w:r>
      <w:r>
        <w:rPr>
          <w:color w:val="231F20"/>
        </w:rPr>
        <w:t>Your child lives with you from January 1, 2024, until May 31, 2024, and lives with the child’s</w:t>
      </w:r>
      <w:r>
        <w:rPr>
          <w:color w:val="231F20"/>
          <w:spacing w:val="-1"/>
        </w:rPr>
        <w:t> </w:t>
      </w:r>
      <w:r>
        <w:rPr>
          <w:color w:val="231F20"/>
        </w:rPr>
        <w:t>other</w:t>
      </w:r>
      <w:r>
        <w:rPr>
          <w:color w:val="231F20"/>
          <w:spacing w:val="-1"/>
        </w:rPr>
        <w:t> </w:t>
      </w:r>
      <w:r>
        <w:rPr>
          <w:color w:val="231F20"/>
        </w:rPr>
        <w:t>parent,</w:t>
      </w:r>
      <w:r>
        <w:rPr>
          <w:color w:val="231F20"/>
          <w:spacing w:val="-1"/>
        </w:rPr>
        <w:t> </w:t>
      </w:r>
      <w:r>
        <w:rPr>
          <w:color w:val="231F20"/>
        </w:rPr>
        <w:t>your</w:t>
      </w:r>
      <w:r>
        <w:rPr>
          <w:color w:val="231F20"/>
          <w:spacing w:val="-1"/>
        </w:rPr>
        <w:t> </w:t>
      </w:r>
      <w:r>
        <w:rPr>
          <w:color w:val="231F20"/>
        </w:rPr>
        <w:t>ex-spouse,</w:t>
      </w:r>
      <w:r>
        <w:rPr>
          <w:color w:val="231F20"/>
          <w:spacing w:val="-1"/>
        </w:rPr>
        <w:t> </w:t>
      </w:r>
      <w:r>
        <w:rPr>
          <w:color w:val="231F20"/>
        </w:rPr>
        <w:t>from</w:t>
      </w:r>
      <w:r>
        <w:rPr>
          <w:color w:val="231F20"/>
          <w:spacing w:val="-1"/>
        </w:rPr>
        <w:t> </w:t>
      </w:r>
      <w:r>
        <w:rPr>
          <w:color w:val="231F20"/>
        </w:rPr>
        <w:t>June 1,</w:t>
      </w:r>
      <w:r>
        <w:rPr>
          <w:color w:val="231F20"/>
          <w:spacing w:val="-1"/>
        </w:rPr>
        <w:t> </w:t>
      </w:r>
      <w:r>
        <w:rPr>
          <w:color w:val="231F20"/>
        </w:rPr>
        <w:t>2024,</w:t>
      </w:r>
      <w:r>
        <w:rPr>
          <w:color w:val="231F20"/>
          <w:spacing w:val="-1"/>
        </w:rPr>
        <w:t> </w:t>
      </w:r>
      <w:r>
        <w:rPr>
          <w:color w:val="231F20"/>
        </w:rPr>
        <w:t>through</w:t>
      </w:r>
      <w:r>
        <w:rPr>
          <w:color w:val="231F20"/>
          <w:spacing w:val="-1"/>
        </w:rPr>
        <w:t> </w:t>
      </w:r>
      <w:r>
        <w:rPr>
          <w:color w:val="231F20"/>
        </w:rPr>
        <w:t>the</w:t>
      </w:r>
      <w:r>
        <w:rPr>
          <w:color w:val="231F20"/>
          <w:spacing w:val="-1"/>
        </w:rPr>
        <w:t> </w:t>
      </w:r>
      <w:r>
        <w:rPr>
          <w:color w:val="231F20"/>
        </w:rPr>
        <w:t>end</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year.</w:t>
      </w:r>
      <w:r>
        <w:rPr>
          <w:color w:val="231F20"/>
          <w:spacing w:val="-1"/>
        </w:rPr>
        <w:t> </w:t>
      </w:r>
      <w:r>
        <w:rPr>
          <w:color w:val="231F20"/>
        </w:rPr>
        <w:t>Your</w:t>
      </w:r>
      <w:r>
        <w:rPr>
          <w:color w:val="231F20"/>
          <w:spacing w:val="-1"/>
        </w:rPr>
        <w:t> </w:t>
      </w:r>
      <w:r>
        <w:rPr>
          <w:color w:val="231F20"/>
        </w:rPr>
        <w:t>child turns</w:t>
      </w:r>
      <w:r>
        <w:rPr>
          <w:color w:val="231F20"/>
          <w:spacing w:val="-4"/>
        </w:rPr>
        <w:t> </w:t>
      </w:r>
      <w:r>
        <w:rPr>
          <w:color w:val="231F20"/>
        </w:rPr>
        <w:t>18</w:t>
      </w:r>
      <w:r>
        <w:rPr>
          <w:color w:val="231F20"/>
          <w:spacing w:val="-4"/>
        </w:rPr>
        <w:t> </w:t>
      </w:r>
      <w:r>
        <w:rPr>
          <w:color w:val="231F20"/>
        </w:rPr>
        <w:t>and</w:t>
      </w:r>
      <w:r>
        <w:rPr>
          <w:color w:val="231F20"/>
          <w:spacing w:val="-4"/>
        </w:rPr>
        <w:t> </w:t>
      </w:r>
      <w:r>
        <w:rPr>
          <w:color w:val="231F20"/>
        </w:rPr>
        <w:t>is</w:t>
      </w:r>
      <w:r>
        <w:rPr>
          <w:color w:val="231F20"/>
          <w:spacing w:val="-4"/>
        </w:rPr>
        <w:t> </w:t>
      </w:r>
      <w:r>
        <w:rPr>
          <w:color w:val="231F20"/>
        </w:rPr>
        <w:t>emancipated</w:t>
      </w:r>
      <w:r>
        <w:rPr>
          <w:color w:val="231F20"/>
          <w:spacing w:val="-4"/>
        </w:rPr>
        <w:t> </w:t>
      </w:r>
      <w:r>
        <w:rPr>
          <w:color w:val="231F20"/>
        </w:rPr>
        <w:t>under</w:t>
      </w:r>
      <w:r>
        <w:rPr>
          <w:color w:val="231F20"/>
          <w:spacing w:val="-3"/>
        </w:rPr>
        <w:t> </w:t>
      </w:r>
      <w:r>
        <w:rPr>
          <w:color w:val="231F20"/>
        </w:rPr>
        <w:t>state</w:t>
      </w:r>
      <w:r>
        <w:rPr>
          <w:color w:val="231F20"/>
          <w:spacing w:val="-4"/>
        </w:rPr>
        <w:t> </w:t>
      </w:r>
      <w:r>
        <w:rPr>
          <w:color w:val="231F20"/>
        </w:rPr>
        <w:t>law</w:t>
      </w:r>
      <w:r>
        <w:rPr>
          <w:color w:val="231F20"/>
          <w:spacing w:val="-4"/>
        </w:rPr>
        <w:t> </w:t>
      </w:r>
      <w:r>
        <w:rPr>
          <w:color w:val="231F20"/>
        </w:rPr>
        <w:t>on August 1, 2024. Because your child is treated as</w:t>
      </w:r>
      <w:r>
        <w:rPr>
          <w:color w:val="231F20"/>
          <w:spacing w:val="-5"/>
        </w:rPr>
        <w:t> </w:t>
      </w:r>
      <w:r>
        <w:rPr>
          <w:color w:val="231F20"/>
        </w:rPr>
        <w:t>not</w:t>
      </w:r>
      <w:r>
        <w:rPr>
          <w:color w:val="231F20"/>
          <w:spacing w:val="-5"/>
        </w:rPr>
        <w:t> </w:t>
      </w:r>
      <w:r>
        <w:rPr>
          <w:color w:val="231F20"/>
        </w:rPr>
        <w:t>living</w:t>
      </w:r>
      <w:r>
        <w:rPr>
          <w:color w:val="231F20"/>
          <w:spacing w:val="-5"/>
        </w:rPr>
        <w:t> </w:t>
      </w:r>
      <w:r>
        <w:rPr>
          <w:color w:val="231F20"/>
        </w:rPr>
        <w:t>with</w:t>
      </w:r>
      <w:r>
        <w:rPr>
          <w:color w:val="231F20"/>
          <w:spacing w:val="-5"/>
        </w:rPr>
        <w:t> </w:t>
      </w:r>
      <w:r>
        <w:rPr>
          <w:color w:val="231F20"/>
        </w:rPr>
        <w:t>either</w:t>
      </w:r>
      <w:r>
        <w:rPr>
          <w:color w:val="231F20"/>
          <w:spacing w:val="-5"/>
        </w:rPr>
        <w:t> </w:t>
      </w:r>
      <w:r>
        <w:rPr>
          <w:color w:val="231F20"/>
        </w:rPr>
        <w:t>parent</w:t>
      </w:r>
      <w:r>
        <w:rPr>
          <w:color w:val="231F20"/>
          <w:spacing w:val="-5"/>
        </w:rPr>
        <w:t> </w:t>
      </w:r>
      <w:r>
        <w:rPr>
          <w:color w:val="231F20"/>
        </w:rPr>
        <w:t>beginning</w:t>
      </w:r>
      <w:r>
        <w:rPr>
          <w:color w:val="231F20"/>
          <w:spacing w:val="-5"/>
        </w:rPr>
        <w:t> </w:t>
      </w:r>
      <w:r>
        <w:rPr>
          <w:color w:val="231F20"/>
        </w:rPr>
        <w:t>on</w:t>
      </w:r>
      <w:r>
        <w:rPr>
          <w:color w:val="231F20"/>
          <w:spacing w:val="-5"/>
        </w:rPr>
        <w:t> </w:t>
      </w:r>
      <w:r>
        <w:rPr>
          <w:color w:val="231F20"/>
        </w:rPr>
        <w:t>Au- gust 1, your child is treated as living with you the greater number of nights in 2024. You are the custodial parent.</w:t>
      </w:r>
    </w:p>
    <w:p>
      <w:pPr>
        <w:pStyle w:val="BodyText"/>
        <w:spacing w:line="252" w:lineRule="auto" w:before="112"/>
        <w:ind w:right="38" w:firstLine="240"/>
        <w:jc w:val="both"/>
      </w:pPr>
      <w:r>
        <w:rPr>
          <w:rFonts w:ascii="Arial"/>
          <w:b/>
          <w:i/>
          <w:color w:val="231F20"/>
        </w:rPr>
        <w:t>Written declaration. </w:t>
      </w:r>
      <w:r>
        <w:rPr>
          <w:color w:val="231F20"/>
        </w:rPr>
        <w:t>The custodial parent must use either Form 8332 or a similar state- ment</w:t>
      </w:r>
      <w:r>
        <w:rPr>
          <w:color w:val="231F20"/>
          <w:spacing w:val="-5"/>
        </w:rPr>
        <w:t> </w:t>
      </w:r>
      <w:r>
        <w:rPr>
          <w:color w:val="231F20"/>
        </w:rPr>
        <w:t>(containing</w:t>
      </w:r>
      <w:r>
        <w:rPr>
          <w:color w:val="231F20"/>
          <w:spacing w:val="-5"/>
        </w:rPr>
        <w:t> </w:t>
      </w:r>
      <w:r>
        <w:rPr>
          <w:color w:val="231F20"/>
        </w:rPr>
        <w:t>the</w:t>
      </w:r>
      <w:r>
        <w:rPr>
          <w:color w:val="231F20"/>
          <w:spacing w:val="-5"/>
        </w:rPr>
        <w:t> </w:t>
      </w:r>
      <w:r>
        <w:rPr>
          <w:color w:val="231F20"/>
        </w:rPr>
        <w:t>same</w:t>
      </w:r>
      <w:r>
        <w:rPr>
          <w:color w:val="231F20"/>
          <w:spacing w:val="-5"/>
        </w:rPr>
        <w:t> </w:t>
      </w:r>
      <w:r>
        <w:rPr>
          <w:color w:val="231F20"/>
        </w:rPr>
        <w:t>information</w:t>
      </w:r>
      <w:r>
        <w:rPr>
          <w:color w:val="231F20"/>
          <w:spacing w:val="-5"/>
        </w:rPr>
        <w:t> </w:t>
      </w:r>
      <w:r>
        <w:rPr>
          <w:color w:val="231F20"/>
        </w:rPr>
        <w:t>required by the form) to make the written declaration to release a claim to an exemption for a child to the noncustodial parent. Although the exemp- tion amount is zero for tax year 2024, this </w:t>
      </w:r>
      <w:r>
        <w:rPr>
          <w:color w:val="231F20"/>
        </w:rPr>
        <w:t>re- lease allows the noncustodial parent to claim the</w:t>
      </w:r>
      <w:r>
        <w:rPr>
          <w:color w:val="231F20"/>
          <w:spacing w:val="-1"/>
        </w:rPr>
        <w:t> </w:t>
      </w:r>
      <w:r>
        <w:rPr>
          <w:color w:val="231F20"/>
        </w:rPr>
        <w:t>child tax</w:t>
      </w:r>
      <w:r>
        <w:rPr>
          <w:color w:val="231F20"/>
          <w:spacing w:val="-1"/>
        </w:rPr>
        <w:t> </w:t>
      </w:r>
      <w:r>
        <w:rPr>
          <w:color w:val="231F20"/>
        </w:rPr>
        <w:t>credit, credit for other dependents, or additional child tax credit, if applicable, for the child. The noncustodial parent must attach</w:t>
      </w:r>
      <w:r>
        <w:rPr>
          <w:color w:val="231F20"/>
          <w:spacing w:val="40"/>
        </w:rPr>
        <w:t> </w:t>
      </w:r>
      <w:r>
        <w:rPr>
          <w:color w:val="231F20"/>
        </w:rPr>
        <w:t>a copy of the form or statement to their tax re- </w:t>
      </w:r>
      <w:r>
        <w:rPr>
          <w:color w:val="231F20"/>
          <w:spacing w:val="-4"/>
        </w:rPr>
        <w:t>turn.</w:t>
      </w:r>
    </w:p>
    <w:p>
      <w:pPr>
        <w:pStyle w:val="BodyText"/>
        <w:spacing w:line="252" w:lineRule="auto"/>
        <w:ind w:right="38" w:firstLine="240"/>
        <w:jc w:val="both"/>
      </w:pPr>
      <w:r>
        <w:rPr>
          <w:color w:val="231F20"/>
        </w:rPr>
        <w:t>The release can be for 1 year, for a number of specified years (for example, alternate years),</w:t>
      </w:r>
      <w:r>
        <w:rPr>
          <w:color w:val="231F20"/>
          <w:spacing w:val="-4"/>
        </w:rPr>
        <w:t> </w:t>
      </w:r>
      <w:r>
        <w:rPr>
          <w:color w:val="231F20"/>
        </w:rPr>
        <w:t>or</w:t>
      </w:r>
      <w:r>
        <w:rPr>
          <w:color w:val="231F20"/>
          <w:spacing w:val="-4"/>
        </w:rPr>
        <w:t> </w:t>
      </w:r>
      <w:r>
        <w:rPr>
          <w:color w:val="231F20"/>
        </w:rPr>
        <w:t>for</w:t>
      </w:r>
      <w:r>
        <w:rPr>
          <w:color w:val="231F20"/>
          <w:spacing w:val="-4"/>
        </w:rPr>
        <w:t> </w:t>
      </w:r>
      <w:r>
        <w:rPr>
          <w:color w:val="231F20"/>
        </w:rPr>
        <w:t>all</w:t>
      </w:r>
      <w:r>
        <w:rPr>
          <w:color w:val="231F20"/>
          <w:spacing w:val="-4"/>
        </w:rPr>
        <w:t> </w:t>
      </w:r>
      <w:r>
        <w:rPr>
          <w:color w:val="231F20"/>
        </w:rPr>
        <w:t>future</w:t>
      </w:r>
      <w:r>
        <w:rPr>
          <w:color w:val="231F20"/>
          <w:spacing w:val="-4"/>
        </w:rPr>
        <w:t> </w:t>
      </w:r>
      <w:r>
        <w:rPr>
          <w:color w:val="231F20"/>
        </w:rPr>
        <w:t>years,</w:t>
      </w:r>
      <w:r>
        <w:rPr>
          <w:color w:val="231F20"/>
          <w:spacing w:val="-4"/>
        </w:rPr>
        <w:t> </w:t>
      </w:r>
      <w:r>
        <w:rPr>
          <w:color w:val="231F20"/>
        </w:rPr>
        <w:t>as</w:t>
      </w:r>
      <w:r>
        <w:rPr>
          <w:color w:val="231F20"/>
          <w:spacing w:val="-4"/>
        </w:rPr>
        <w:t> </w:t>
      </w:r>
      <w:r>
        <w:rPr>
          <w:color w:val="231F20"/>
        </w:rPr>
        <w:t>specified</w:t>
      </w:r>
      <w:r>
        <w:rPr>
          <w:color w:val="231F20"/>
          <w:spacing w:val="-4"/>
        </w:rPr>
        <w:t> </w:t>
      </w:r>
      <w:r>
        <w:rPr>
          <w:color w:val="231F20"/>
        </w:rPr>
        <w:t>in</w:t>
      </w:r>
      <w:r>
        <w:rPr>
          <w:color w:val="231F20"/>
          <w:spacing w:val="-4"/>
        </w:rPr>
        <w:t> </w:t>
      </w:r>
      <w:r>
        <w:rPr>
          <w:color w:val="231F20"/>
        </w:rPr>
        <w:t>the </w:t>
      </w:r>
      <w:r>
        <w:rPr>
          <w:color w:val="231F20"/>
          <w:spacing w:val="-2"/>
        </w:rPr>
        <w:t>declaration.</w:t>
      </w:r>
    </w:p>
    <w:p>
      <w:pPr>
        <w:pStyle w:val="BodyText"/>
        <w:spacing w:line="252" w:lineRule="auto" w:before="115"/>
        <w:ind w:right="38" w:firstLine="240"/>
        <w:jc w:val="both"/>
      </w:pPr>
      <w:r>
        <w:rPr>
          <w:rFonts w:ascii="Arial"/>
          <w:b/>
          <w:i/>
          <w:color w:val="231F20"/>
        </w:rPr>
        <w:t>Post-1984 and pre-2009 divorce decree or separation agreement. </w:t>
      </w:r>
      <w:r>
        <w:rPr>
          <w:color w:val="231F20"/>
        </w:rPr>
        <w:t>If the divorce de- cree or separation agreement went into effect after 1984 and before 2009, the noncustodial parent</w:t>
      </w:r>
      <w:r>
        <w:rPr>
          <w:color w:val="231F20"/>
          <w:spacing w:val="-8"/>
        </w:rPr>
        <w:t> </w:t>
      </w:r>
      <w:r>
        <w:rPr>
          <w:color w:val="231F20"/>
        </w:rPr>
        <w:t>may</w:t>
      </w:r>
      <w:r>
        <w:rPr>
          <w:color w:val="231F20"/>
          <w:spacing w:val="-8"/>
        </w:rPr>
        <w:t> </w:t>
      </w:r>
      <w:r>
        <w:rPr>
          <w:color w:val="231F20"/>
        </w:rPr>
        <w:t>be</w:t>
      </w:r>
      <w:r>
        <w:rPr>
          <w:color w:val="231F20"/>
          <w:spacing w:val="-8"/>
        </w:rPr>
        <w:t> </w:t>
      </w:r>
      <w:r>
        <w:rPr>
          <w:color w:val="231F20"/>
        </w:rPr>
        <w:t>able</w:t>
      </w:r>
      <w:r>
        <w:rPr>
          <w:color w:val="231F20"/>
          <w:spacing w:val="-8"/>
        </w:rPr>
        <w:t> </w:t>
      </w:r>
      <w:r>
        <w:rPr>
          <w:color w:val="231F20"/>
        </w:rPr>
        <w:t>to</w:t>
      </w:r>
      <w:r>
        <w:rPr>
          <w:color w:val="231F20"/>
          <w:spacing w:val="-8"/>
        </w:rPr>
        <w:t> </w:t>
      </w:r>
      <w:r>
        <w:rPr>
          <w:color w:val="231F20"/>
        </w:rPr>
        <w:t>attach</w:t>
      </w:r>
      <w:r>
        <w:rPr>
          <w:color w:val="231F20"/>
          <w:spacing w:val="-8"/>
        </w:rPr>
        <w:t> </w:t>
      </w:r>
      <w:r>
        <w:rPr>
          <w:color w:val="231F20"/>
        </w:rPr>
        <w:t>certain</w:t>
      </w:r>
      <w:r>
        <w:rPr>
          <w:color w:val="231F20"/>
          <w:spacing w:val="-8"/>
        </w:rPr>
        <w:t> </w:t>
      </w:r>
      <w:r>
        <w:rPr>
          <w:color w:val="231F20"/>
        </w:rPr>
        <w:t>pages</w:t>
      </w:r>
      <w:r>
        <w:rPr>
          <w:color w:val="231F20"/>
          <w:spacing w:val="-8"/>
        </w:rPr>
        <w:t> </w:t>
      </w:r>
      <w:r>
        <w:rPr>
          <w:color w:val="231F20"/>
        </w:rPr>
        <w:t>from the</w:t>
      </w:r>
      <w:r>
        <w:rPr>
          <w:color w:val="231F20"/>
          <w:spacing w:val="-3"/>
        </w:rPr>
        <w:t> </w:t>
      </w:r>
      <w:r>
        <w:rPr>
          <w:color w:val="231F20"/>
        </w:rPr>
        <w:t>decree</w:t>
      </w:r>
      <w:r>
        <w:rPr>
          <w:color w:val="231F20"/>
          <w:spacing w:val="-3"/>
        </w:rPr>
        <w:t> </w:t>
      </w:r>
      <w:r>
        <w:rPr>
          <w:color w:val="231F20"/>
        </w:rPr>
        <w:t>or</w:t>
      </w:r>
      <w:r>
        <w:rPr>
          <w:color w:val="231F20"/>
          <w:spacing w:val="-2"/>
        </w:rPr>
        <w:t> </w:t>
      </w:r>
      <w:r>
        <w:rPr>
          <w:color w:val="231F20"/>
        </w:rPr>
        <w:t>agreement</w:t>
      </w:r>
      <w:r>
        <w:rPr>
          <w:color w:val="231F20"/>
          <w:spacing w:val="-2"/>
        </w:rPr>
        <w:t> </w:t>
      </w:r>
      <w:r>
        <w:rPr>
          <w:color w:val="231F20"/>
        </w:rPr>
        <w:t>instead</w:t>
      </w:r>
      <w:r>
        <w:rPr>
          <w:color w:val="231F20"/>
          <w:spacing w:val="-2"/>
        </w:rPr>
        <w:t> </w:t>
      </w:r>
      <w:r>
        <w:rPr>
          <w:color w:val="231F20"/>
        </w:rPr>
        <w:t>of</w:t>
      </w:r>
      <w:r>
        <w:rPr>
          <w:color w:val="231F20"/>
          <w:spacing w:val="-2"/>
        </w:rPr>
        <w:t> </w:t>
      </w:r>
      <w:r>
        <w:rPr>
          <w:color w:val="231F20"/>
        </w:rPr>
        <w:t>Form</w:t>
      </w:r>
      <w:r>
        <w:rPr>
          <w:color w:val="231F20"/>
          <w:spacing w:val="-2"/>
        </w:rPr>
        <w:t> </w:t>
      </w:r>
      <w:r>
        <w:rPr>
          <w:color w:val="231F20"/>
        </w:rPr>
        <w:t>8332. The</w:t>
      </w:r>
      <w:r>
        <w:rPr>
          <w:color w:val="231F20"/>
          <w:spacing w:val="-6"/>
        </w:rPr>
        <w:t> </w:t>
      </w:r>
      <w:r>
        <w:rPr>
          <w:color w:val="231F20"/>
        </w:rPr>
        <w:t>decree</w:t>
      </w:r>
      <w:r>
        <w:rPr>
          <w:color w:val="231F20"/>
          <w:spacing w:val="-6"/>
        </w:rPr>
        <w:t> </w:t>
      </w:r>
      <w:r>
        <w:rPr>
          <w:color w:val="231F20"/>
        </w:rPr>
        <w:t>or</w:t>
      </w:r>
      <w:r>
        <w:rPr>
          <w:color w:val="231F20"/>
          <w:spacing w:val="-6"/>
        </w:rPr>
        <w:t> </w:t>
      </w:r>
      <w:r>
        <w:rPr>
          <w:color w:val="231F20"/>
        </w:rPr>
        <w:t>agreement</w:t>
      </w:r>
      <w:r>
        <w:rPr>
          <w:color w:val="231F20"/>
          <w:spacing w:val="-6"/>
        </w:rPr>
        <w:t> </w:t>
      </w:r>
      <w:r>
        <w:rPr>
          <w:color w:val="231F20"/>
        </w:rPr>
        <w:t>must</w:t>
      </w:r>
      <w:r>
        <w:rPr>
          <w:color w:val="231F20"/>
          <w:spacing w:val="-6"/>
        </w:rPr>
        <w:t> </w:t>
      </w:r>
      <w:r>
        <w:rPr>
          <w:color w:val="231F20"/>
        </w:rPr>
        <w:t>state</w:t>
      </w:r>
      <w:r>
        <w:rPr>
          <w:color w:val="231F20"/>
          <w:spacing w:val="-6"/>
        </w:rPr>
        <w:t> </w:t>
      </w:r>
      <w:r>
        <w:rPr>
          <w:color w:val="231F20"/>
        </w:rPr>
        <w:t>all</w:t>
      </w:r>
      <w:r>
        <w:rPr>
          <w:color w:val="231F20"/>
          <w:spacing w:val="-6"/>
        </w:rPr>
        <w:t> </w:t>
      </w:r>
      <w:r>
        <w:rPr>
          <w:color w:val="231F20"/>
        </w:rPr>
        <w:t>three</w:t>
      </w:r>
      <w:r>
        <w:rPr>
          <w:color w:val="231F20"/>
          <w:spacing w:val="-6"/>
        </w:rPr>
        <w:t> </w:t>
      </w:r>
      <w:r>
        <w:rPr>
          <w:color w:val="231F20"/>
        </w:rPr>
        <w:t>of the</w:t>
      </w:r>
      <w:r>
        <w:rPr>
          <w:color w:val="231F20"/>
          <w:spacing w:val="-6"/>
        </w:rPr>
        <w:t> </w:t>
      </w:r>
      <w:r>
        <w:rPr>
          <w:color w:val="231F20"/>
        </w:rPr>
        <w:t>following.</w:t>
      </w:r>
    </w:p>
    <w:p>
      <w:pPr>
        <w:pStyle w:val="ListParagraph"/>
        <w:numPr>
          <w:ilvl w:val="0"/>
          <w:numId w:val="35"/>
        </w:numPr>
        <w:tabs>
          <w:tab w:pos="488" w:val="left" w:leader="none"/>
          <w:tab w:pos="490" w:val="left" w:leader="none"/>
        </w:tabs>
        <w:spacing w:line="252" w:lineRule="auto" w:before="91" w:after="0"/>
        <w:ind w:left="490" w:right="58" w:hanging="234"/>
        <w:jc w:val="left"/>
        <w:rPr>
          <w:sz w:val="16"/>
        </w:rPr>
      </w:pPr>
      <w:r>
        <w:rPr>
          <w:color w:val="231F20"/>
          <w:sz w:val="16"/>
        </w:rPr>
        <w:t>The noncustodial parent can claim the child</w:t>
      </w:r>
      <w:r>
        <w:rPr>
          <w:color w:val="231F20"/>
          <w:spacing w:val="-11"/>
          <w:sz w:val="16"/>
        </w:rPr>
        <w:t> </w:t>
      </w:r>
      <w:r>
        <w:rPr>
          <w:color w:val="231F20"/>
          <w:sz w:val="16"/>
        </w:rPr>
        <w:t>as</w:t>
      </w:r>
      <w:r>
        <w:rPr>
          <w:color w:val="231F20"/>
          <w:spacing w:val="-10"/>
          <w:sz w:val="16"/>
        </w:rPr>
        <w:t> </w:t>
      </w:r>
      <w:r>
        <w:rPr>
          <w:color w:val="231F20"/>
          <w:sz w:val="16"/>
        </w:rPr>
        <w:t>a</w:t>
      </w:r>
      <w:r>
        <w:rPr>
          <w:color w:val="231F20"/>
          <w:spacing w:val="-11"/>
          <w:sz w:val="16"/>
        </w:rPr>
        <w:t> </w:t>
      </w:r>
      <w:r>
        <w:rPr>
          <w:color w:val="231F20"/>
          <w:sz w:val="16"/>
        </w:rPr>
        <w:t>dependent</w:t>
      </w:r>
      <w:r>
        <w:rPr>
          <w:color w:val="231F20"/>
          <w:spacing w:val="-10"/>
          <w:sz w:val="16"/>
        </w:rPr>
        <w:t> </w:t>
      </w:r>
      <w:r>
        <w:rPr>
          <w:color w:val="231F20"/>
          <w:sz w:val="16"/>
        </w:rPr>
        <w:t>without</w:t>
      </w:r>
      <w:r>
        <w:rPr>
          <w:color w:val="231F20"/>
          <w:spacing w:val="-11"/>
          <w:sz w:val="16"/>
        </w:rPr>
        <w:t> </w:t>
      </w:r>
      <w:r>
        <w:rPr>
          <w:color w:val="231F20"/>
          <w:sz w:val="16"/>
        </w:rPr>
        <w:t>regard</w:t>
      </w:r>
      <w:r>
        <w:rPr>
          <w:color w:val="231F20"/>
          <w:spacing w:val="-10"/>
          <w:sz w:val="16"/>
        </w:rPr>
        <w:t> </w:t>
      </w:r>
      <w:r>
        <w:rPr>
          <w:color w:val="231F20"/>
          <w:sz w:val="16"/>
        </w:rPr>
        <w:t>to</w:t>
      </w:r>
      <w:r>
        <w:rPr>
          <w:color w:val="231F20"/>
          <w:spacing w:val="-11"/>
          <w:sz w:val="16"/>
        </w:rPr>
        <w:t> </w:t>
      </w:r>
      <w:r>
        <w:rPr>
          <w:color w:val="231F20"/>
          <w:sz w:val="16"/>
        </w:rPr>
        <w:t>any condition, such as payment of support.</w:t>
      </w:r>
    </w:p>
    <w:p>
      <w:pPr>
        <w:pStyle w:val="ListParagraph"/>
        <w:numPr>
          <w:ilvl w:val="0"/>
          <w:numId w:val="35"/>
        </w:numPr>
        <w:tabs>
          <w:tab w:pos="487" w:val="left" w:leader="none"/>
          <w:tab w:pos="489" w:val="left" w:leader="none"/>
        </w:tabs>
        <w:spacing w:line="252" w:lineRule="auto" w:before="126" w:after="0"/>
        <w:ind w:left="489" w:right="224" w:hanging="234"/>
        <w:jc w:val="both"/>
        <w:rPr>
          <w:sz w:val="16"/>
        </w:rPr>
      </w:pPr>
      <w:r>
        <w:rPr/>
        <w:br w:type="column"/>
      </w:r>
      <w:r>
        <w:rPr>
          <w:color w:val="231F20"/>
          <w:sz w:val="16"/>
        </w:rPr>
        <w:t>The</w:t>
      </w:r>
      <w:r>
        <w:rPr>
          <w:color w:val="231F20"/>
          <w:spacing w:val="-11"/>
          <w:sz w:val="16"/>
        </w:rPr>
        <w:t> </w:t>
      </w:r>
      <w:r>
        <w:rPr>
          <w:color w:val="231F20"/>
          <w:sz w:val="16"/>
        </w:rPr>
        <w:t>custodial</w:t>
      </w:r>
      <w:r>
        <w:rPr>
          <w:color w:val="231F20"/>
          <w:spacing w:val="-11"/>
          <w:sz w:val="16"/>
        </w:rPr>
        <w:t> </w:t>
      </w:r>
      <w:r>
        <w:rPr>
          <w:color w:val="231F20"/>
          <w:sz w:val="16"/>
        </w:rPr>
        <w:t>parent</w:t>
      </w:r>
      <w:r>
        <w:rPr>
          <w:color w:val="231F20"/>
          <w:spacing w:val="-10"/>
          <w:sz w:val="16"/>
        </w:rPr>
        <w:t> </w:t>
      </w:r>
      <w:r>
        <w:rPr>
          <w:color w:val="231F20"/>
          <w:sz w:val="16"/>
        </w:rPr>
        <w:t>won't</w:t>
      </w:r>
      <w:r>
        <w:rPr>
          <w:color w:val="231F20"/>
          <w:spacing w:val="-11"/>
          <w:sz w:val="16"/>
        </w:rPr>
        <w:t> </w:t>
      </w:r>
      <w:r>
        <w:rPr>
          <w:color w:val="231F20"/>
          <w:sz w:val="16"/>
        </w:rPr>
        <w:t>claim</w:t>
      </w:r>
      <w:r>
        <w:rPr>
          <w:color w:val="231F20"/>
          <w:spacing w:val="-11"/>
          <w:sz w:val="16"/>
        </w:rPr>
        <w:t> </w:t>
      </w:r>
      <w:r>
        <w:rPr>
          <w:color w:val="231F20"/>
          <w:sz w:val="16"/>
        </w:rPr>
        <w:t>the</w:t>
      </w:r>
      <w:r>
        <w:rPr>
          <w:color w:val="231F20"/>
          <w:spacing w:val="-10"/>
          <w:sz w:val="16"/>
        </w:rPr>
        <w:t> </w:t>
      </w:r>
      <w:r>
        <w:rPr>
          <w:color w:val="231F20"/>
          <w:sz w:val="16"/>
        </w:rPr>
        <w:t>child as a dependent for the year.</w:t>
      </w:r>
    </w:p>
    <w:p>
      <w:pPr>
        <w:pStyle w:val="ListParagraph"/>
        <w:numPr>
          <w:ilvl w:val="0"/>
          <w:numId w:val="35"/>
        </w:numPr>
        <w:tabs>
          <w:tab w:pos="487" w:val="left" w:leader="none"/>
          <w:tab w:pos="489" w:val="left" w:leader="none"/>
        </w:tabs>
        <w:spacing w:line="252" w:lineRule="auto" w:before="95" w:after="0"/>
        <w:ind w:left="489" w:right="229" w:hanging="234"/>
        <w:jc w:val="both"/>
        <w:rPr>
          <w:sz w:val="16"/>
        </w:rPr>
      </w:pPr>
      <w:r>
        <w:rPr>
          <w:color w:val="231F20"/>
          <w:sz w:val="16"/>
        </w:rPr>
        <w:t>The</w:t>
      </w:r>
      <w:r>
        <w:rPr>
          <w:color w:val="231F20"/>
          <w:spacing w:val="-5"/>
          <w:sz w:val="16"/>
        </w:rPr>
        <w:t> </w:t>
      </w:r>
      <w:r>
        <w:rPr>
          <w:color w:val="231F20"/>
          <w:sz w:val="16"/>
        </w:rPr>
        <w:t>years</w:t>
      </w:r>
      <w:r>
        <w:rPr>
          <w:color w:val="231F20"/>
          <w:spacing w:val="-5"/>
          <w:sz w:val="16"/>
        </w:rPr>
        <w:t> </w:t>
      </w:r>
      <w:r>
        <w:rPr>
          <w:color w:val="231F20"/>
          <w:sz w:val="16"/>
        </w:rPr>
        <w:t>for</w:t>
      </w:r>
      <w:r>
        <w:rPr>
          <w:color w:val="231F20"/>
          <w:spacing w:val="-5"/>
          <w:sz w:val="16"/>
        </w:rPr>
        <w:t> </w:t>
      </w:r>
      <w:r>
        <w:rPr>
          <w:color w:val="231F20"/>
          <w:sz w:val="16"/>
        </w:rPr>
        <w:t>which</w:t>
      </w:r>
      <w:r>
        <w:rPr>
          <w:color w:val="231F20"/>
          <w:spacing w:val="-5"/>
          <w:sz w:val="16"/>
        </w:rPr>
        <w:t> </w:t>
      </w:r>
      <w:r>
        <w:rPr>
          <w:color w:val="231F20"/>
          <w:sz w:val="16"/>
        </w:rPr>
        <w:t>the</w:t>
      </w:r>
      <w:r>
        <w:rPr>
          <w:color w:val="231F20"/>
          <w:spacing w:val="-5"/>
          <w:sz w:val="16"/>
        </w:rPr>
        <w:t> </w:t>
      </w:r>
      <w:r>
        <w:rPr>
          <w:color w:val="231F20"/>
          <w:sz w:val="16"/>
        </w:rPr>
        <w:t>noncustodial</w:t>
      </w:r>
      <w:r>
        <w:rPr>
          <w:color w:val="231F20"/>
          <w:spacing w:val="-5"/>
          <w:sz w:val="16"/>
        </w:rPr>
        <w:t> </w:t>
      </w:r>
      <w:r>
        <w:rPr>
          <w:color w:val="231F20"/>
          <w:sz w:val="16"/>
        </w:rPr>
        <w:t>pa- rent,</w:t>
      </w:r>
      <w:r>
        <w:rPr>
          <w:color w:val="231F20"/>
          <w:spacing w:val="-11"/>
          <w:sz w:val="16"/>
        </w:rPr>
        <w:t> </w:t>
      </w:r>
      <w:r>
        <w:rPr>
          <w:color w:val="231F20"/>
          <w:sz w:val="16"/>
        </w:rPr>
        <w:t>rather</w:t>
      </w:r>
      <w:r>
        <w:rPr>
          <w:color w:val="231F20"/>
          <w:spacing w:val="-11"/>
          <w:sz w:val="16"/>
        </w:rPr>
        <w:t> </w:t>
      </w:r>
      <w:r>
        <w:rPr>
          <w:color w:val="231F20"/>
          <w:sz w:val="16"/>
        </w:rPr>
        <w:t>than</w:t>
      </w:r>
      <w:r>
        <w:rPr>
          <w:color w:val="231F20"/>
          <w:spacing w:val="-10"/>
          <w:sz w:val="16"/>
        </w:rPr>
        <w:t> </w:t>
      </w:r>
      <w:r>
        <w:rPr>
          <w:color w:val="231F20"/>
          <w:sz w:val="16"/>
        </w:rPr>
        <w:t>the</w:t>
      </w:r>
      <w:r>
        <w:rPr>
          <w:color w:val="231F20"/>
          <w:spacing w:val="-11"/>
          <w:sz w:val="16"/>
        </w:rPr>
        <w:t> </w:t>
      </w:r>
      <w:r>
        <w:rPr>
          <w:color w:val="231F20"/>
          <w:sz w:val="16"/>
        </w:rPr>
        <w:t>custodial</w:t>
      </w:r>
      <w:r>
        <w:rPr>
          <w:color w:val="231F20"/>
          <w:spacing w:val="-11"/>
          <w:sz w:val="16"/>
        </w:rPr>
        <w:t> </w:t>
      </w:r>
      <w:r>
        <w:rPr>
          <w:color w:val="231F20"/>
          <w:sz w:val="16"/>
        </w:rPr>
        <w:t>parent,</w:t>
      </w:r>
      <w:r>
        <w:rPr>
          <w:color w:val="231F20"/>
          <w:spacing w:val="-10"/>
          <w:sz w:val="16"/>
        </w:rPr>
        <w:t> </w:t>
      </w:r>
      <w:r>
        <w:rPr>
          <w:color w:val="231F20"/>
          <w:sz w:val="16"/>
        </w:rPr>
        <w:t>can claim the child as a dependent.</w:t>
      </w:r>
    </w:p>
    <w:p>
      <w:pPr>
        <w:pStyle w:val="BodyText"/>
        <w:spacing w:line="190" w:lineRule="atLeast" w:before="111"/>
        <w:ind w:right="118" w:firstLine="240"/>
        <w:jc w:val="both"/>
      </w:pPr>
      <w:r>
        <w:rPr>
          <w:color w:val="231F20"/>
        </w:rPr>
        <w:t>The noncustodial parent must attach all of the</w:t>
      </w:r>
      <w:r>
        <w:rPr>
          <w:color w:val="231F20"/>
          <w:spacing w:val="-2"/>
        </w:rPr>
        <w:t> </w:t>
      </w:r>
      <w:r>
        <w:rPr>
          <w:color w:val="231F20"/>
        </w:rPr>
        <w:t>following</w:t>
      </w:r>
      <w:r>
        <w:rPr>
          <w:color w:val="231F20"/>
          <w:spacing w:val="-2"/>
        </w:rPr>
        <w:t> </w:t>
      </w:r>
      <w:r>
        <w:rPr>
          <w:color w:val="231F20"/>
        </w:rPr>
        <w:t>pages</w:t>
      </w:r>
      <w:r>
        <w:rPr>
          <w:color w:val="231F20"/>
          <w:spacing w:val="-2"/>
        </w:rPr>
        <w:t> </w:t>
      </w:r>
      <w:r>
        <w:rPr>
          <w:color w:val="231F20"/>
        </w:rPr>
        <w:t>of</w:t>
      </w:r>
      <w:r>
        <w:rPr>
          <w:color w:val="231F20"/>
          <w:spacing w:val="-1"/>
        </w:rPr>
        <w:t> </w:t>
      </w:r>
      <w:r>
        <w:rPr>
          <w:color w:val="231F20"/>
        </w:rPr>
        <w:t>the</w:t>
      </w:r>
      <w:r>
        <w:rPr>
          <w:color w:val="231F20"/>
          <w:spacing w:val="-2"/>
        </w:rPr>
        <w:t> </w:t>
      </w:r>
      <w:r>
        <w:rPr>
          <w:color w:val="231F20"/>
        </w:rPr>
        <w:t>decree</w:t>
      </w:r>
      <w:r>
        <w:rPr>
          <w:color w:val="231F20"/>
          <w:spacing w:val="-2"/>
        </w:rPr>
        <w:t> </w:t>
      </w:r>
      <w:r>
        <w:rPr>
          <w:color w:val="231F20"/>
        </w:rPr>
        <w:t>or</w:t>
      </w:r>
      <w:r>
        <w:rPr>
          <w:color w:val="231F20"/>
          <w:spacing w:val="-1"/>
        </w:rPr>
        <w:t> </w:t>
      </w:r>
      <w:r>
        <w:rPr>
          <w:color w:val="231F20"/>
        </w:rPr>
        <w:t>agreement to their tax return.</w:t>
      </w:r>
    </w:p>
    <w:p>
      <w:pPr>
        <w:pStyle w:val="ListParagraph"/>
        <w:numPr>
          <w:ilvl w:val="1"/>
          <w:numId w:val="35"/>
        </w:numPr>
        <w:tabs>
          <w:tab w:pos="458" w:val="left" w:leader="none"/>
          <w:tab w:pos="460" w:val="left" w:leader="none"/>
        </w:tabs>
        <w:spacing w:line="232" w:lineRule="auto" w:before="0" w:after="0"/>
        <w:ind w:left="460" w:right="353" w:hanging="221"/>
        <w:jc w:val="both"/>
        <w:rPr>
          <w:sz w:val="16"/>
        </w:rPr>
      </w:pPr>
      <w:r>
        <w:rPr>
          <w:color w:val="231F20"/>
          <w:position w:val="1"/>
          <w:sz w:val="16"/>
        </w:rPr>
        <w:t>The</w:t>
      </w:r>
      <w:r>
        <w:rPr>
          <w:color w:val="231F20"/>
          <w:spacing w:val="-11"/>
          <w:position w:val="1"/>
          <w:sz w:val="16"/>
        </w:rPr>
        <w:t> </w:t>
      </w:r>
      <w:r>
        <w:rPr>
          <w:color w:val="231F20"/>
          <w:position w:val="1"/>
          <w:sz w:val="16"/>
        </w:rPr>
        <w:t>cover</w:t>
      </w:r>
      <w:r>
        <w:rPr>
          <w:color w:val="231F20"/>
          <w:spacing w:val="-11"/>
          <w:position w:val="1"/>
          <w:sz w:val="16"/>
        </w:rPr>
        <w:t> </w:t>
      </w:r>
      <w:r>
        <w:rPr>
          <w:color w:val="231F20"/>
          <w:position w:val="1"/>
          <w:sz w:val="16"/>
        </w:rPr>
        <w:t>page</w:t>
      </w:r>
      <w:r>
        <w:rPr>
          <w:color w:val="231F20"/>
          <w:spacing w:val="-10"/>
          <w:position w:val="1"/>
          <w:sz w:val="16"/>
        </w:rPr>
        <w:t> </w:t>
      </w:r>
      <w:r>
        <w:rPr>
          <w:color w:val="231F20"/>
          <w:position w:val="1"/>
          <w:sz w:val="16"/>
        </w:rPr>
        <w:t>(write</w:t>
      </w:r>
      <w:r>
        <w:rPr>
          <w:color w:val="231F20"/>
          <w:spacing w:val="-11"/>
          <w:position w:val="1"/>
          <w:sz w:val="16"/>
        </w:rPr>
        <w:t> </w:t>
      </w:r>
      <w:r>
        <w:rPr>
          <w:color w:val="231F20"/>
          <w:position w:val="1"/>
          <w:sz w:val="16"/>
        </w:rPr>
        <w:t>the</w:t>
      </w:r>
      <w:r>
        <w:rPr>
          <w:color w:val="231F20"/>
          <w:spacing w:val="-11"/>
          <w:position w:val="1"/>
          <w:sz w:val="16"/>
        </w:rPr>
        <w:t> </w:t>
      </w:r>
      <w:r>
        <w:rPr>
          <w:color w:val="231F20"/>
          <w:position w:val="1"/>
          <w:sz w:val="16"/>
        </w:rPr>
        <w:t>other</w:t>
      </w:r>
      <w:r>
        <w:rPr>
          <w:color w:val="231F20"/>
          <w:spacing w:val="-10"/>
          <w:position w:val="1"/>
          <w:sz w:val="16"/>
        </w:rPr>
        <w:t> </w:t>
      </w:r>
      <w:r>
        <w:rPr>
          <w:color w:val="231F20"/>
          <w:position w:val="1"/>
          <w:sz w:val="16"/>
        </w:rPr>
        <w:t>parent's </w:t>
      </w:r>
      <w:r>
        <w:rPr>
          <w:color w:val="231F20"/>
          <w:sz w:val="16"/>
        </w:rPr>
        <w:t>SSN on this page).</w:t>
      </w:r>
    </w:p>
    <w:p>
      <w:pPr>
        <w:pStyle w:val="ListParagraph"/>
        <w:numPr>
          <w:ilvl w:val="1"/>
          <w:numId w:val="35"/>
        </w:numPr>
        <w:tabs>
          <w:tab w:pos="458" w:val="left" w:leader="none"/>
          <w:tab w:pos="460" w:val="left" w:leader="none"/>
        </w:tabs>
        <w:spacing w:line="232" w:lineRule="auto" w:before="0" w:after="0"/>
        <w:ind w:left="460" w:right="287" w:hanging="221"/>
        <w:jc w:val="both"/>
        <w:rPr>
          <w:sz w:val="16"/>
        </w:rPr>
      </w:pPr>
      <w:r>
        <w:rPr>
          <w:color w:val="231F20"/>
          <w:position w:val="1"/>
          <w:sz w:val="16"/>
        </w:rPr>
        <w:t>The</w:t>
      </w:r>
      <w:r>
        <w:rPr>
          <w:color w:val="231F20"/>
          <w:spacing w:val="-11"/>
          <w:position w:val="1"/>
          <w:sz w:val="16"/>
        </w:rPr>
        <w:t> </w:t>
      </w:r>
      <w:r>
        <w:rPr>
          <w:color w:val="231F20"/>
          <w:position w:val="1"/>
          <w:sz w:val="16"/>
        </w:rPr>
        <w:t>pages</w:t>
      </w:r>
      <w:r>
        <w:rPr>
          <w:color w:val="231F20"/>
          <w:spacing w:val="-11"/>
          <w:position w:val="1"/>
          <w:sz w:val="16"/>
        </w:rPr>
        <w:t> </w:t>
      </w:r>
      <w:r>
        <w:rPr>
          <w:color w:val="231F20"/>
          <w:position w:val="1"/>
          <w:sz w:val="16"/>
        </w:rPr>
        <w:t>that</w:t>
      </w:r>
      <w:r>
        <w:rPr>
          <w:color w:val="231F20"/>
          <w:spacing w:val="-10"/>
          <w:position w:val="1"/>
          <w:sz w:val="16"/>
        </w:rPr>
        <w:t> </w:t>
      </w:r>
      <w:r>
        <w:rPr>
          <w:color w:val="231F20"/>
          <w:position w:val="1"/>
          <w:sz w:val="16"/>
        </w:rPr>
        <w:t>include</w:t>
      </w:r>
      <w:r>
        <w:rPr>
          <w:color w:val="231F20"/>
          <w:spacing w:val="-11"/>
          <w:position w:val="1"/>
          <w:sz w:val="16"/>
        </w:rPr>
        <w:t> </w:t>
      </w:r>
      <w:r>
        <w:rPr>
          <w:color w:val="231F20"/>
          <w:position w:val="1"/>
          <w:sz w:val="16"/>
        </w:rPr>
        <w:t>all</w:t>
      </w:r>
      <w:r>
        <w:rPr>
          <w:color w:val="231F20"/>
          <w:spacing w:val="-11"/>
          <w:position w:val="1"/>
          <w:sz w:val="16"/>
        </w:rPr>
        <w:t> </w:t>
      </w:r>
      <w:r>
        <w:rPr>
          <w:color w:val="231F20"/>
          <w:position w:val="1"/>
          <w:sz w:val="16"/>
        </w:rPr>
        <w:t>of</w:t>
      </w:r>
      <w:r>
        <w:rPr>
          <w:color w:val="231F20"/>
          <w:spacing w:val="-10"/>
          <w:position w:val="1"/>
          <w:sz w:val="16"/>
        </w:rPr>
        <w:t> </w:t>
      </w:r>
      <w:r>
        <w:rPr>
          <w:color w:val="231F20"/>
          <w:position w:val="1"/>
          <w:sz w:val="16"/>
        </w:rPr>
        <w:t>the</w:t>
      </w:r>
      <w:r>
        <w:rPr>
          <w:color w:val="231F20"/>
          <w:spacing w:val="-11"/>
          <w:position w:val="1"/>
          <w:sz w:val="16"/>
        </w:rPr>
        <w:t> </w:t>
      </w:r>
      <w:r>
        <w:rPr>
          <w:color w:val="231F20"/>
          <w:position w:val="1"/>
          <w:sz w:val="16"/>
        </w:rPr>
        <w:t>informa- </w:t>
      </w:r>
      <w:r>
        <w:rPr>
          <w:color w:val="231F20"/>
          <w:sz w:val="16"/>
        </w:rPr>
        <w:t>tion identified in items (1) through (3)</w:t>
      </w:r>
    </w:p>
    <w:p>
      <w:pPr>
        <w:pStyle w:val="BodyText"/>
        <w:spacing w:line="176" w:lineRule="exact" w:before="1"/>
        <w:ind w:left="460"/>
      </w:pPr>
      <w:r>
        <w:rPr>
          <w:color w:val="231F20"/>
          <w:spacing w:val="-2"/>
        </w:rPr>
        <w:t>above.</w:t>
      </w:r>
    </w:p>
    <w:p>
      <w:pPr>
        <w:pStyle w:val="ListParagraph"/>
        <w:numPr>
          <w:ilvl w:val="1"/>
          <w:numId w:val="35"/>
        </w:numPr>
        <w:tabs>
          <w:tab w:pos="458" w:val="left" w:leader="none"/>
          <w:tab w:pos="460" w:val="left" w:leader="none"/>
        </w:tabs>
        <w:spacing w:line="232" w:lineRule="auto" w:before="0" w:after="0"/>
        <w:ind w:left="460" w:right="192" w:hanging="221"/>
        <w:jc w:val="left"/>
        <w:rPr>
          <w:sz w:val="16"/>
        </w:rPr>
      </w:pPr>
      <w:r>
        <w:rPr>
          <w:color w:val="231F20"/>
          <w:position w:val="1"/>
          <w:sz w:val="16"/>
        </w:rPr>
        <w:t>The</w:t>
      </w:r>
      <w:r>
        <w:rPr>
          <w:color w:val="231F20"/>
          <w:spacing w:val="-11"/>
          <w:position w:val="1"/>
          <w:sz w:val="16"/>
        </w:rPr>
        <w:t> </w:t>
      </w:r>
      <w:r>
        <w:rPr>
          <w:color w:val="231F20"/>
          <w:position w:val="1"/>
          <w:sz w:val="16"/>
        </w:rPr>
        <w:t>signature</w:t>
      </w:r>
      <w:r>
        <w:rPr>
          <w:color w:val="231F20"/>
          <w:spacing w:val="-11"/>
          <w:position w:val="1"/>
          <w:sz w:val="16"/>
        </w:rPr>
        <w:t> </w:t>
      </w:r>
      <w:r>
        <w:rPr>
          <w:color w:val="231F20"/>
          <w:position w:val="1"/>
          <w:sz w:val="16"/>
        </w:rPr>
        <w:t>page</w:t>
      </w:r>
      <w:r>
        <w:rPr>
          <w:color w:val="231F20"/>
          <w:spacing w:val="-10"/>
          <w:position w:val="1"/>
          <w:sz w:val="16"/>
        </w:rPr>
        <w:t> </w:t>
      </w:r>
      <w:r>
        <w:rPr>
          <w:color w:val="231F20"/>
          <w:position w:val="1"/>
          <w:sz w:val="16"/>
        </w:rPr>
        <w:t>with</w:t>
      </w:r>
      <w:r>
        <w:rPr>
          <w:color w:val="231F20"/>
          <w:spacing w:val="-11"/>
          <w:position w:val="1"/>
          <w:sz w:val="16"/>
        </w:rPr>
        <w:t> </w:t>
      </w:r>
      <w:r>
        <w:rPr>
          <w:color w:val="231F20"/>
          <w:position w:val="1"/>
          <w:sz w:val="16"/>
        </w:rPr>
        <w:t>the</w:t>
      </w:r>
      <w:r>
        <w:rPr>
          <w:color w:val="231F20"/>
          <w:spacing w:val="-11"/>
          <w:position w:val="1"/>
          <w:sz w:val="16"/>
        </w:rPr>
        <w:t> </w:t>
      </w:r>
      <w:r>
        <w:rPr>
          <w:color w:val="231F20"/>
          <w:position w:val="1"/>
          <w:sz w:val="16"/>
        </w:rPr>
        <w:t>other</w:t>
      </w:r>
      <w:r>
        <w:rPr>
          <w:color w:val="231F20"/>
          <w:spacing w:val="-10"/>
          <w:position w:val="1"/>
          <w:sz w:val="16"/>
        </w:rPr>
        <w:t> </w:t>
      </w:r>
      <w:r>
        <w:rPr>
          <w:color w:val="231F20"/>
          <w:position w:val="1"/>
          <w:sz w:val="16"/>
        </w:rPr>
        <w:t>parent's </w:t>
      </w:r>
      <w:r>
        <w:rPr>
          <w:color w:val="231F20"/>
          <w:sz w:val="16"/>
        </w:rPr>
        <w:t>signature and the date of the agreement.</w:t>
      </w:r>
    </w:p>
    <w:p>
      <w:pPr>
        <w:pStyle w:val="BodyText"/>
        <w:spacing w:line="252" w:lineRule="auto" w:before="127"/>
        <w:ind w:right="117" w:firstLine="240"/>
        <w:jc w:val="both"/>
      </w:pPr>
      <w:r>
        <w:rPr>
          <w:rFonts w:ascii="Arial"/>
          <w:b/>
          <w:i/>
          <w:color w:val="231F20"/>
        </w:rPr>
        <w:t>Post-2008 divorce decree or separation agreement. </w:t>
      </w:r>
      <w:r>
        <w:rPr>
          <w:color w:val="231F20"/>
        </w:rPr>
        <w:t>The noncustodial parent can't at- tach pages from the decree or agreement in- stead of Form 8332 if the decree or agreement went</w:t>
      </w:r>
      <w:r>
        <w:rPr>
          <w:color w:val="231F20"/>
          <w:spacing w:val="-7"/>
        </w:rPr>
        <w:t> </w:t>
      </w:r>
      <w:r>
        <w:rPr>
          <w:color w:val="231F20"/>
        </w:rPr>
        <w:t>into</w:t>
      </w:r>
      <w:r>
        <w:rPr>
          <w:color w:val="231F20"/>
          <w:spacing w:val="-7"/>
        </w:rPr>
        <w:t> </w:t>
      </w:r>
      <w:r>
        <w:rPr>
          <w:color w:val="231F20"/>
        </w:rPr>
        <w:t>effect</w:t>
      </w:r>
      <w:r>
        <w:rPr>
          <w:color w:val="231F20"/>
          <w:spacing w:val="-7"/>
        </w:rPr>
        <w:t> </w:t>
      </w:r>
      <w:r>
        <w:rPr>
          <w:color w:val="231F20"/>
        </w:rPr>
        <w:t>after</w:t>
      </w:r>
      <w:r>
        <w:rPr>
          <w:color w:val="231F20"/>
          <w:spacing w:val="-7"/>
        </w:rPr>
        <w:t> </w:t>
      </w:r>
      <w:r>
        <w:rPr>
          <w:color w:val="231F20"/>
        </w:rPr>
        <w:t>2008.</w:t>
      </w:r>
      <w:r>
        <w:rPr>
          <w:color w:val="231F20"/>
          <w:spacing w:val="-7"/>
        </w:rPr>
        <w:t> </w:t>
      </w:r>
      <w:r>
        <w:rPr>
          <w:color w:val="231F20"/>
        </w:rPr>
        <w:t>The</w:t>
      </w:r>
      <w:r>
        <w:rPr>
          <w:color w:val="231F20"/>
          <w:spacing w:val="-7"/>
        </w:rPr>
        <w:t> </w:t>
      </w:r>
      <w:r>
        <w:rPr>
          <w:color w:val="231F20"/>
        </w:rPr>
        <w:t>custodial</w:t>
      </w:r>
      <w:r>
        <w:rPr>
          <w:color w:val="231F20"/>
          <w:spacing w:val="-7"/>
        </w:rPr>
        <w:t> </w:t>
      </w:r>
      <w:r>
        <w:rPr>
          <w:color w:val="231F20"/>
        </w:rPr>
        <w:t>parent must sign either Form 8332 or a similar state- ment</w:t>
      </w:r>
      <w:r>
        <w:rPr>
          <w:color w:val="231F20"/>
          <w:spacing w:val="-1"/>
        </w:rPr>
        <w:t> </w:t>
      </w:r>
      <w:r>
        <w:rPr>
          <w:color w:val="231F20"/>
        </w:rPr>
        <w:t>whose</w:t>
      </w:r>
      <w:r>
        <w:rPr>
          <w:color w:val="231F20"/>
          <w:spacing w:val="-2"/>
        </w:rPr>
        <w:t> </w:t>
      </w:r>
      <w:r>
        <w:rPr>
          <w:color w:val="231F20"/>
        </w:rPr>
        <w:t>only</w:t>
      </w:r>
      <w:r>
        <w:rPr>
          <w:color w:val="231F20"/>
          <w:spacing w:val="-1"/>
        </w:rPr>
        <w:t> </w:t>
      </w:r>
      <w:r>
        <w:rPr>
          <w:color w:val="231F20"/>
        </w:rPr>
        <w:t>purpose</w:t>
      </w:r>
      <w:r>
        <w:rPr>
          <w:color w:val="231F20"/>
          <w:spacing w:val="-2"/>
        </w:rPr>
        <w:t> </w:t>
      </w:r>
      <w:r>
        <w:rPr>
          <w:color w:val="231F20"/>
        </w:rPr>
        <w:t>is</w:t>
      </w:r>
      <w:r>
        <w:rPr>
          <w:color w:val="231F20"/>
          <w:spacing w:val="-1"/>
        </w:rPr>
        <w:t> </w:t>
      </w:r>
      <w:r>
        <w:rPr>
          <w:color w:val="231F20"/>
        </w:rPr>
        <w:t>to</w:t>
      </w:r>
      <w:r>
        <w:rPr>
          <w:color w:val="231F20"/>
          <w:spacing w:val="-1"/>
        </w:rPr>
        <w:t> </w:t>
      </w:r>
      <w:r>
        <w:rPr>
          <w:color w:val="231F20"/>
        </w:rPr>
        <w:t>release</w:t>
      </w:r>
      <w:r>
        <w:rPr>
          <w:color w:val="231F20"/>
          <w:spacing w:val="-2"/>
        </w:rPr>
        <w:t> </w:t>
      </w:r>
      <w:r>
        <w:rPr>
          <w:color w:val="231F20"/>
        </w:rPr>
        <w:t>the</w:t>
      </w:r>
      <w:r>
        <w:rPr>
          <w:color w:val="231F20"/>
          <w:spacing w:val="-2"/>
        </w:rPr>
        <w:t> </w:t>
      </w:r>
      <w:r>
        <w:rPr>
          <w:color w:val="231F20"/>
        </w:rPr>
        <w:t>cus- todial parent's claim to an exemption, and the noncustodial parent must attach a copy to their return. The form or statement must release the custodial parent's claim to the child without any conditions. For example, the release must not depend</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noncustodial</w:t>
      </w:r>
      <w:r>
        <w:rPr>
          <w:color w:val="231F20"/>
          <w:spacing w:val="-1"/>
        </w:rPr>
        <w:t> </w:t>
      </w:r>
      <w:r>
        <w:rPr>
          <w:color w:val="231F20"/>
        </w:rPr>
        <w:t>parent</w:t>
      </w:r>
      <w:r>
        <w:rPr>
          <w:color w:val="231F20"/>
          <w:spacing w:val="-1"/>
        </w:rPr>
        <w:t> </w:t>
      </w:r>
      <w:r>
        <w:rPr>
          <w:color w:val="231F20"/>
        </w:rPr>
        <w:t>paying</w:t>
      </w:r>
      <w:r>
        <w:rPr>
          <w:color w:val="231F20"/>
          <w:spacing w:val="-1"/>
        </w:rPr>
        <w:t> </w:t>
      </w:r>
      <w:r>
        <w:rPr>
          <w:color w:val="231F20"/>
        </w:rPr>
        <w:t>sup- </w:t>
      </w:r>
      <w:r>
        <w:rPr>
          <w:color w:val="231F20"/>
          <w:spacing w:val="-2"/>
        </w:rPr>
        <w:t>port.</w:t>
      </w:r>
    </w:p>
    <w:p>
      <w:pPr>
        <w:spacing w:line="247" w:lineRule="auto" w:before="92"/>
        <w:ind w:left="719" w:right="117"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747584">
                <wp:simplePos x="0" y="0"/>
                <wp:positionH relativeFrom="page">
                  <wp:posOffset>5105400</wp:posOffset>
                </wp:positionH>
                <wp:positionV relativeFrom="paragraph">
                  <wp:posOffset>78585</wp:posOffset>
                </wp:positionV>
                <wp:extent cx="325755" cy="32575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325755" cy="325755"/>
                          <a:chExt cx="325755" cy="325755"/>
                        </a:xfrm>
                      </wpg:grpSpPr>
                      <wps:wsp>
                        <wps:cNvPr id="126" name="Graphic 126"/>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36146" y="36146"/>
                            <a:ext cx="253365" cy="217170"/>
                          </a:xfrm>
                          <a:custGeom>
                            <a:avLst/>
                            <a:gdLst/>
                            <a:ahLst/>
                            <a:cxnLst/>
                            <a:rect l="l" t="t" r="r" b="b"/>
                            <a:pathLst>
                              <a:path w="253365" h="217170">
                                <a:moveTo>
                                  <a:pt x="126511" y="0"/>
                                </a:moveTo>
                                <a:lnTo>
                                  <a:pt x="0" y="216876"/>
                                </a:lnTo>
                                <a:lnTo>
                                  <a:pt x="253022" y="216876"/>
                                </a:lnTo>
                                <a:lnTo>
                                  <a:pt x="126511" y="0"/>
                                </a:lnTo>
                                <a:close/>
                              </a:path>
                            </a:pathLst>
                          </a:custGeom>
                          <a:solidFill>
                            <a:srgbClr val="FFFFFF"/>
                          </a:solidFill>
                        </wps:spPr>
                        <wps:bodyPr wrap="square" lIns="0" tIns="0" rIns="0" bIns="0" rtlCol="0">
                          <a:prstTxWarp prst="textNoShape">
                            <a:avLst/>
                          </a:prstTxWarp>
                          <a:noAutofit/>
                        </wps:bodyPr>
                      </wps:wsp>
                      <wps:wsp>
                        <wps:cNvPr id="128" name="Textbox 128"/>
                        <wps:cNvSpPr txBox="1"/>
                        <wps:spPr>
                          <a:xfrm>
                            <a:off x="15362" y="251390"/>
                            <a:ext cx="302260" cy="69850"/>
                          </a:xfrm>
                          <a:prstGeom prst="rect">
                            <a:avLst/>
                          </a:prstGeom>
                        </wps:spPr>
                        <wps:txbx>
                          <w:txbxContent>
                            <w:p>
                              <w:pPr>
                                <w:spacing w:line="110" w:lineRule="exact" w:before="0"/>
                                <w:ind w:left="0" w:right="0" w:firstLine="0"/>
                                <w:jc w:val="left"/>
                                <w:rPr>
                                  <w:rFonts w:ascii="Arial Black"/>
                                  <w:sz w:val="9"/>
                                </w:rPr>
                              </w:pPr>
                              <w:r>
                                <w:rPr>
                                  <w:rFonts w:ascii="Arial Black"/>
                                  <w:color w:val="FFFFFF"/>
                                  <w:spacing w:val="-2"/>
                                  <w:sz w:val="9"/>
                                </w:rPr>
                                <w:t>CAUTION</w:t>
                              </w:r>
                            </w:p>
                          </w:txbxContent>
                        </wps:txbx>
                        <wps:bodyPr wrap="square" lIns="0" tIns="0" rIns="0" bIns="0" rtlCol="0">
                          <a:noAutofit/>
                        </wps:bodyPr>
                      </wps:wsp>
                      <wps:wsp>
                        <wps:cNvPr id="129" name="Textbox 129"/>
                        <wps:cNvSpPr txBox="1"/>
                        <wps:spPr>
                          <a:xfrm>
                            <a:off x="126511" y="43700"/>
                            <a:ext cx="79375" cy="236854"/>
                          </a:xfrm>
                          <a:prstGeom prst="rect">
                            <a:avLst/>
                          </a:prstGeom>
                        </wps:spPr>
                        <wps:txbx>
                          <w:txbxContent>
                            <w:p>
                              <w:pPr>
                                <w:spacing w:before="10"/>
                                <w:ind w:left="0" w:right="0" w:firstLine="0"/>
                                <w:jc w:val="left"/>
                                <w:rPr>
                                  <w:rFonts w:ascii="Arial"/>
                                  <w:b/>
                                  <w:sz w:val="31"/>
                                </w:rPr>
                              </w:pPr>
                              <w:r>
                                <w:rPr>
                                  <w:rFonts w:ascii="Arial"/>
                                  <w:b/>
                                  <w:spacing w:val="-10"/>
                                  <w:sz w:val="31"/>
                                </w:rPr>
                                <w:t>!</w:t>
                              </w:r>
                            </w:p>
                          </w:txbxContent>
                        </wps:txbx>
                        <wps:bodyPr wrap="square" lIns="0" tIns="0" rIns="0" bIns="0" rtlCol="0">
                          <a:noAutofit/>
                        </wps:bodyPr>
                      </wps:wsp>
                    </wpg:wgp>
                  </a:graphicData>
                </a:graphic>
              </wp:anchor>
            </w:drawing>
          </mc:Choice>
          <mc:Fallback>
            <w:pict>
              <v:group style="position:absolute;margin-left:402pt;margin-top:6.187831pt;width:25.65pt;height:25.65pt;mso-position-horizontal-relative:page;mso-position-vertical-relative:paragraph;z-index:15747584" id="docshapegroup98" coordorigin="8040,124" coordsize="513,513">
                <v:shape style="position:absolute;left:8040;top:123;width:513;height:513" id="docshape99" coordorigin="8040,124" coordsize="513,513" path="m8520,124l8072,124,8060,126,8049,133,8043,143,8040,156,8040,604,8043,617,8049,627,8060,634,8072,636,8520,636,8533,634,8543,627,8550,617,8552,604,8552,156,8550,143,8543,133,8533,126,8520,124xe" filled="true" fillcolor="#000000" stroked="false">
                  <v:path arrowok="t"/>
                  <v:fill type="solid"/>
                </v:shape>
                <v:shape style="position:absolute;left:8096;top:180;width:399;height:342" id="docshape100" coordorigin="8097,181" coordsize="399,342" path="m8296,181l8097,522,8495,522,8296,181xe" filled="true" fillcolor="#ffffff" stroked="false">
                  <v:path arrowok="t"/>
                  <v:fill type="solid"/>
                </v:shape>
                <v:shape style="position:absolute;left:8064;top:519;width:476;height:110" type="#_x0000_t202" id="docshape101" filled="false" stroked="false">
                  <v:textbox inset="0,0,0,0">
                    <w:txbxContent>
                      <w:p>
                        <w:pPr>
                          <w:spacing w:line="110" w:lineRule="exact" w:before="0"/>
                          <w:ind w:left="0" w:right="0" w:firstLine="0"/>
                          <w:jc w:val="left"/>
                          <w:rPr>
                            <w:rFonts w:ascii="Arial Black"/>
                            <w:sz w:val="9"/>
                          </w:rPr>
                        </w:pPr>
                        <w:r>
                          <w:rPr>
                            <w:rFonts w:ascii="Arial Black"/>
                            <w:color w:val="FFFFFF"/>
                            <w:spacing w:val="-2"/>
                            <w:sz w:val="9"/>
                          </w:rPr>
                          <w:t>CAUTION</w:t>
                        </w:r>
                      </w:p>
                    </w:txbxContent>
                  </v:textbox>
                  <w10:wrap type="none"/>
                </v:shape>
                <v:shape style="position:absolute;left:8239;top:192;width:125;height:373" type="#_x0000_t202" id="docshape102" filled="false" stroked="false">
                  <v:textbox inset="0,0,0,0">
                    <w:txbxContent>
                      <w:p>
                        <w:pPr>
                          <w:spacing w:before="10"/>
                          <w:ind w:left="0" w:right="0" w:firstLine="0"/>
                          <w:jc w:val="left"/>
                          <w:rPr>
                            <w:rFonts w:ascii="Arial"/>
                            <w:b/>
                            <w:sz w:val="31"/>
                          </w:rPr>
                        </w:pPr>
                        <w:r>
                          <w:rPr>
                            <w:rFonts w:ascii="Arial"/>
                            <w:b/>
                            <w:spacing w:val="-10"/>
                            <w:sz w:val="31"/>
                          </w:rPr>
                          <w:t>!</w:t>
                        </w:r>
                      </w:p>
                    </w:txbxContent>
                  </v:textbox>
                  <w10:wrap type="none"/>
                </v:shape>
                <w10:wrap type="none"/>
              </v:group>
            </w:pict>
          </mc:Fallback>
        </mc:AlternateContent>
      </w:r>
      <w:r>
        <w:rPr>
          <w:rFonts w:ascii="Arial"/>
          <w:i/>
          <w:color w:val="231F20"/>
          <w:sz w:val="16"/>
        </w:rPr>
        <w:t>The noncustodial parent must attach the required information even if it was filed with a return in an earlier year.</w:t>
      </w:r>
    </w:p>
    <w:p>
      <w:pPr>
        <w:pStyle w:val="BodyText"/>
        <w:spacing w:before="17"/>
        <w:ind w:left="0"/>
        <w:rPr>
          <w:rFonts w:ascii="Arial"/>
          <w:i/>
        </w:rPr>
      </w:pPr>
    </w:p>
    <w:p>
      <w:pPr>
        <w:pStyle w:val="BodyText"/>
        <w:spacing w:line="252" w:lineRule="auto"/>
        <w:ind w:right="117" w:firstLine="240"/>
        <w:jc w:val="both"/>
      </w:pPr>
      <w:r>
        <w:rPr>
          <w:rFonts w:ascii="Arial"/>
          <w:b/>
          <w:i/>
          <w:color w:val="231F20"/>
        </w:rPr>
        <w:t>Revocation of release of claim to an ex- emption.</w:t>
      </w:r>
      <w:r>
        <w:rPr>
          <w:rFonts w:ascii="Arial"/>
          <w:b/>
          <w:i/>
          <w:color w:val="231F20"/>
          <w:spacing w:val="22"/>
        </w:rPr>
        <w:t> </w:t>
      </w:r>
      <w:r>
        <w:rPr>
          <w:color w:val="231F20"/>
        </w:rPr>
        <w:t>The</w:t>
      </w:r>
      <w:r>
        <w:rPr>
          <w:color w:val="231F20"/>
          <w:spacing w:val="-9"/>
        </w:rPr>
        <w:t> </w:t>
      </w:r>
      <w:r>
        <w:rPr>
          <w:color w:val="231F20"/>
        </w:rPr>
        <w:t>custodial</w:t>
      </w:r>
      <w:r>
        <w:rPr>
          <w:color w:val="231F20"/>
          <w:spacing w:val="-9"/>
        </w:rPr>
        <w:t> </w:t>
      </w:r>
      <w:r>
        <w:rPr>
          <w:color w:val="231F20"/>
        </w:rPr>
        <w:t>parent</w:t>
      </w:r>
      <w:r>
        <w:rPr>
          <w:color w:val="231F20"/>
          <w:spacing w:val="-9"/>
        </w:rPr>
        <w:t> </w:t>
      </w:r>
      <w:r>
        <w:rPr>
          <w:color w:val="231F20"/>
        </w:rPr>
        <w:t>can</w:t>
      </w:r>
      <w:r>
        <w:rPr>
          <w:color w:val="231F20"/>
          <w:spacing w:val="-9"/>
        </w:rPr>
        <w:t> </w:t>
      </w:r>
      <w:r>
        <w:rPr>
          <w:color w:val="231F20"/>
        </w:rPr>
        <w:t>revoke</w:t>
      </w:r>
      <w:r>
        <w:rPr>
          <w:color w:val="231F20"/>
          <w:spacing w:val="-9"/>
        </w:rPr>
        <w:t> </w:t>
      </w:r>
      <w:r>
        <w:rPr>
          <w:color w:val="231F20"/>
        </w:rPr>
        <w:t>a</w:t>
      </w:r>
      <w:r>
        <w:rPr>
          <w:color w:val="231F20"/>
          <w:spacing w:val="-9"/>
        </w:rPr>
        <w:t> </w:t>
      </w:r>
      <w:r>
        <w:rPr>
          <w:color w:val="231F20"/>
        </w:rPr>
        <w:t>re- lease of claim to an exemption. For the revoca- tion</w:t>
      </w:r>
      <w:r>
        <w:rPr>
          <w:color w:val="231F20"/>
          <w:spacing w:val="-10"/>
        </w:rPr>
        <w:t> </w:t>
      </w:r>
      <w:r>
        <w:rPr>
          <w:color w:val="231F20"/>
        </w:rPr>
        <w:t>to</w:t>
      </w:r>
      <w:r>
        <w:rPr>
          <w:color w:val="231F20"/>
          <w:spacing w:val="-10"/>
        </w:rPr>
        <w:t> </w:t>
      </w:r>
      <w:r>
        <w:rPr>
          <w:color w:val="231F20"/>
        </w:rPr>
        <w:t>be</w:t>
      </w:r>
      <w:r>
        <w:rPr>
          <w:color w:val="231F20"/>
          <w:spacing w:val="-10"/>
        </w:rPr>
        <w:t> </w:t>
      </w:r>
      <w:r>
        <w:rPr>
          <w:color w:val="231F20"/>
        </w:rPr>
        <w:t>effective</w:t>
      </w:r>
      <w:r>
        <w:rPr>
          <w:color w:val="231F20"/>
          <w:spacing w:val="-10"/>
        </w:rPr>
        <w:t> </w:t>
      </w:r>
      <w:r>
        <w:rPr>
          <w:color w:val="231F20"/>
        </w:rPr>
        <w:t>for</w:t>
      </w:r>
      <w:r>
        <w:rPr>
          <w:color w:val="231F20"/>
          <w:spacing w:val="-10"/>
        </w:rPr>
        <w:t> </w:t>
      </w:r>
      <w:r>
        <w:rPr>
          <w:color w:val="231F20"/>
        </w:rPr>
        <w:t>2024,</w:t>
      </w:r>
      <w:r>
        <w:rPr>
          <w:color w:val="231F20"/>
          <w:spacing w:val="-10"/>
        </w:rPr>
        <w:t> </w:t>
      </w:r>
      <w:r>
        <w:rPr>
          <w:color w:val="231F20"/>
        </w:rPr>
        <w:t>the</w:t>
      </w:r>
      <w:r>
        <w:rPr>
          <w:color w:val="231F20"/>
          <w:spacing w:val="-10"/>
        </w:rPr>
        <w:t> </w:t>
      </w:r>
      <w:r>
        <w:rPr>
          <w:color w:val="231F20"/>
        </w:rPr>
        <w:t>custodial</w:t>
      </w:r>
      <w:r>
        <w:rPr>
          <w:color w:val="231F20"/>
          <w:spacing w:val="-10"/>
        </w:rPr>
        <w:t> </w:t>
      </w:r>
      <w:r>
        <w:rPr>
          <w:color w:val="231F20"/>
        </w:rPr>
        <w:t>parent must</w:t>
      </w:r>
      <w:r>
        <w:rPr>
          <w:color w:val="231F20"/>
          <w:spacing w:val="-3"/>
        </w:rPr>
        <w:t> </w:t>
      </w:r>
      <w:r>
        <w:rPr>
          <w:color w:val="231F20"/>
        </w:rPr>
        <w:t>have</w:t>
      </w:r>
      <w:r>
        <w:rPr>
          <w:color w:val="231F20"/>
          <w:spacing w:val="-3"/>
        </w:rPr>
        <w:t> </w:t>
      </w:r>
      <w:r>
        <w:rPr>
          <w:color w:val="231F20"/>
        </w:rPr>
        <w:t>given</w:t>
      </w:r>
      <w:r>
        <w:rPr>
          <w:color w:val="231F20"/>
          <w:spacing w:val="-3"/>
        </w:rPr>
        <w:t> </w:t>
      </w:r>
      <w:r>
        <w:rPr>
          <w:color w:val="231F20"/>
        </w:rPr>
        <w:t>(or</w:t>
      </w:r>
      <w:r>
        <w:rPr>
          <w:color w:val="231F20"/>
          <w:spacing w:val="-3"/>
        </w:rPr>
        <w:t> </w:t>
      </w:r>
      <w:r>
        <w:rPr>
          <w:color w:val="231F20"/>
        </w:rPr>
        <w:t>made</w:t>
      </w:r>
      <w:r>
        <w:rPr>
          <w:color w:val="231F20"/>
          <w:spacing w:val="-3"/>
        </w:rPr>
        <w:t> </w:t>
      </w:r>
      <w:r>
        <w:rPr>
          <w:color w:val="231F20"/>
        </w:rPr>
        <w:t>reasonable</w:t>
      </w:r>
      <w:r>
        <w:rPr>
          <w:color w:val="231F20"/>
          <w:spacing w:val="-3"/>
        </w:rPr>
        <w:t> </w:t>
      </w:r>
      <w:r>
        <w:rPr>
          <w:color w:val="231F20"/>
        </w:rPr>
        <w:t>efforts</w:t>
      </w:r>
      <w:r>
        <w:rPr>
          <w:color w:val="231F20"/>
          <w:spacing w:val="-3"/>
        </w:rPr>
        <w:t> </w:t>
      </w:r>
      <w:r>
        <w:rPr>
          <w:color w:val="231F20"/>
        </w:rPr>
        <w:t>to give)</w:t>
      </w:r>
      <w:r>
        <w:rPr>
          <w:color w:val="231F20"/>
          <w:spacing w:val="-5"/>
        </w:rPr>
        <w:t> </w:t>
      </w:r>
      <w:r>
        <w:rPr>
          <w:color w:val="231F20"/>
        </w:rPr>
        <w:t>written</w:t>
      </w:r>
      <w:r>
        <w:rPr>
          <w:color w:val="231F20"/>
          <w:spacing w:val="-5"/>
        </w:rPr>
        <w:t> </w:t>
      </w:r>
      <w:r>
        <w:rPr>
          <w:color w:val="231F20"/>
        </w:rPr>
        <w:t>notice</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revocation</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non- custodial parent in 2023 or earlier. The custo- dial</w:t>
      </w:r>
      <w:r>
        <w:rPr>
          <w:color w:val="231F20"/>
          <w:spacing w:val="-5"/>
        </w:rPr>
        <w:t> </w:t>
      </w:r>
      <w:r>
        <w:rPr>
          <w:color w:val="231F20"/>
        </w:rPr>
        <w:t>parent</w:t>
      </w:r>
      <w:r>
        <w:rPr>
          <w:color w:val="231F20"/>
          <w:spacing w:val="-5"/>
        </w:rPr>
        <w:t> </w:t>
      </w:r>
      <w:r>
        <w:rPr>
          <w:color w:val="231F20"/>
        </w:rPr>
        <w:t>can</w:t>
      </w:r>
      <w:r>
        <w:rPr>
          <w:color w:val="231F20"/>
          <w:spacing w:val="-5"/>
        </w:rPr>
        <w:t> </w:t>
      </w:r>
      <w:r>
        <w:rPr>
          <w:color w:val="231F20"/>
        </w:rPr>
        <w:t>use</w:t>
      </w:r>
      <w:r>
        <w:rPr>
          <w:color w:val="231F20"/>
          <w:spacing w:val="-5"/>
        </w:rPr>
        <w:t> </w:t>
      </w:r>
      <w:r>
        <w:rPr>
          <w:color w:val="231F20"/>
        </w:rPr>
        <w:t>Part</w:t>
      </w:r>
      <w:r>
        <w:rPr>
          <w:color w:val="231F20"/>
          <w:spacing w:val="-5"/>
        </w:rPr>
        <w:t> </w:t>
      </w:r>
      <w:r>
        <w:rPr>
          <w:color w:val="231F20"/>
        </w:rPr>
        <w:t>III</w:t>
      </w:r>
      <w:r>
        <w:rPr>
          <w:color w:val="231F20"/>
          <w:spacing w:val="-5"/>
        </w:rPr>
        <w:t> </w:t>
      </w:r>
      <w:r>
        <w:rPr>
          <w:color w:val="231F20"/>
        </w:rPr>
        <w:t>of</w:t>
      </w:r>
      <w:r>
        <w:rPr>
          <w:color w:val="231F20"/>
          <w:spacing w:val="-5"/>
        </w:rPr>
        <w:t> </w:t>
      </w:r>
      <w:r>
        <w:rPr>
          <w:color w:val="231F20"/>
        </w:rPr>
        <w:t>Form</w:t>
      </w:r>
      <w:r>
        <w:rPr>
          <w:color w:val="231F20"/>
          <w:spacing w:val="-5"/>
        </w:rPr>
        <w:t> </w:t>
      </w:r>
      <w:r>
        <w:rPr>
          <w:color w:val="231F20"/>
        </w:rPr>
        <w:t>8332</w:t>
      </w:r>
      <w:r>
        <w:rPr>
          <w:color w:val="231F20"/>
          <w:spacing w:val="-5"/>
        </w:rPr>
        <w:t> </w:t>
      </w:r>
      <w:r>
        <w:rPr>
          <w:color w:val="231F20"/>
        </w:rPr>
        <w:t>for</w:t>
      </w:r>
      <w:r>
        <w:rPr>
          <w:color w:val="231F20"/>
          <w:spacing w:val="-5"/>
        </w:rPr>
        <w:t> </w:t>
      </w:r>
      <w:r>
        <w:rPr>
          <w:color w:val="231F20"/>
        </w:rPr>
        <w:t>this purpose and must attach a copy of the revoca- tion to their return for each tax year the custo- dial</w:t>
      </w:r>
      <w:r>
        <w:rPr>
          <w:color w:val="231F20"/>
          <w:spacing w:val="-5"/>
        </w:rPr>
        <w:t> </w:t>
      </w:r>
      <w:r>
        <w:rPr>
          <w:color w:val="231F20"/>
        </w:rPr>
        <w:t>parent</w:t>
      </w:r>
      <w:r>
        <w:rPr>
          <w:color w:val="231F20"/>
          <w:spacing w:val="-5"/>
        </w:rPr>
        <w:t> </w:t>
      </w:r>
      <w:r>
        <w:rPr>
          <w:color w:val="231F20"/>
        </w:rPr>
        <w:t>claims</w:t>
      </w:r>
      <w:r>
        <w:rPr>
          <w:color w:val="231F20"/>
          <w:spacing w:val="-5"/>
        </w:rPr>
        <w:t> </w:t>
      </w:r>
      <w:r>
        <w:rPr>
          <w:color w:val="231F20"/>
        </w:rPr>
        <w:t>the</w:t>
      </w:r>
      <w:r>
        <w:rPr>
          <w:color w:val="231F20"/>
          <w:spacing w:val="-5"/>
        </w:rPr>
        <w:t> </w:t>
      </w:r>
      <w:r>
        <w:rPr>
          <w:color w:val="231F20"/>
        </w:rPr>
        <w:t>child</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dependent</w:t>
      </w:r>
      <w:r>
        <w:rPr>
          <w:color w:val="231F20"/>
          <w:spacing w:val="-5"/>
        </w:rPr>
        <w:t> </w:t>
      </w:r>
      <w:r>
        <w:rPr>
          <w:color w:val="231F20"/>
        </w:rPr>
        <w:t>as</w:t>
      </w:r>
      <w:r>
        <w:rPr>
          <w:color w:val="231F20"/>
          <w:spacing w:val="-5"/>
        </w:rPr>
        <w:t> </w:t>
      </w:r>
      <w:r>
        <w:rPr>
          <w:color w:val="231F20"/>
        </w:rPr>
        <w:t>a result of the revocation.</w:t>
      </w:r>
    </w:p>
    <w:p>
      <w:pPr>
        <w:pStyle w:val="BodyText"/>
        <w:spacing w:line="252" w:lineRule="auto" w:before="113"/>
        <w:ind w:left="120" w:right="117" w:firstLine="240"/>
        <w:jc w:val="both"/>
      </w:pPr>
      <w:r>
        <w:rPr>
          <w:rFonts w:ascii="Arial"/>
          <w:b/>
          <w:i/>
          <w:color w:val="231F20"/>
        </w:rPr>
        <w:t>Remarried parent.</w:t>
      </w:r>
      <w:r>
        <w:rPr>
          <w:rFonts w:ascii="Arial"/>
          <w:b/>
          <w:i/>
          <w:color w:val="231F20"/>
          <w:spacing w:val="22"/>
        </w:rPr>
        <w:t> </w:t>
      </w:r>
      <w:r>
        <w:rPr>
          <w:color w:val="231F20"/>
        </w:rPr>
        <w:t>If</w:t>
      </w:r>
      <w:r>
        <w:rPr>
          <w:color w:val="231F20"/>
          <w:spacing w:val="-1"/>
        </w:rPr>
        <w:t> </w:t>
      </w:r>
      <w:r>
        <w:rPr>
          <w:color w:val="231F20"/>
        </w:rPr>
        <w:t>you</w:t>
      </w:r>
      <w:r>
        <w:rPr>
          <w:color w:val="231F20"/>
          <w:spacing w:val="-1"/>
        </w:rPr>
        <w:t> </w:t>
      </w:r>
      <w:r>
        <w:rPr>
          <w:color w:val="231F20"/>
        </w:rPr>
        <w:t>remarry,</w:t>
      </w:r>
      <w:r>
        <w:rPr>
          <w:color w:val="231F20"/>
          <w:spacing w:val="-1"/>
        </w:rPr>
        <w:t> </w:t>
      </w:r>
      <w:r>
        <w:rPr>
          <w:color w:val="231F20"/>
        </w:rPr>
        <w:t>the</w:t>
      </w:r>
      <w:r>
        <w:rPr>
          <w:color w:val="231F20"/>
          <w:spacing w:val="-1"/>
        </w:rPr>
        <w:t> </w:t>
      </w:r>
      <w:r>
        <w:rPr>
          <w:color w:val="231F20"/>
        </w:rPr>
        <w:t>sup- port provided by your new spouse is treated as provided by you.</w:t>
      </w:r>
    </w:p>
    <w:p>
      <w:pPr>
        <w:pStyle w:val="BodyText"/>
        <w:spacing w:line="252" w:lineRule="auto" w:before="116"/>
        <w:ind w:right="117" w:firstLine="240"/>
        <w:jc w:val="both"/>
      </w:pPr>
      <w:r>
        <w:rPr>
          <w:rFonts w:ascii="Arial"/>
          <w:b/>
          <w:i/>
          <w:color w:val="231F20"/>
        </w:rPr>
        <w:t>Parents who never married. </w:t>
      </w:r>
      <w:r>
        <w:rPr>
          <w:color w:val="231F20"/>
        </w:rPr>
        <w:t>This rule for divorced or separated parents also applies to parents</w:t>
      </w:r>
      <w:r>
        <w:rPr>
          <w:color w:val="231F20"/>
          <w:spacing w:val="-6"/>
        </w:rPr>
        <w:t> </w:t>
      </w:r>
      <w:r>
        <w:rPr>
          <w:color w:val="231F20"/>
        </w:rPr>
        <w:t>who</w:t>
      </w:r>
      <w:r>
        <w:rPr>
          <w:color w:val="231F20"/>
          <w:spacing w:val="-6"/>
        </w:rPr>
        <w:t> </w:t>
      </w:r>
      <w:r>
        <w:rPr>
          <w:color w:val="231F20"/>
        </w:rPr>
        <w:t>never</w:t>
      </w:r>
      <w:r>
        <w:rPr>
          <w:color w:val="231F20"/>
          <w:spacing w:val="-6"/>
        </w:rPr>
        <w:t> </w:t>
      </w:r>
      <w:r>
        <w:rPr>
          <w:color w:val="231F20"/>
        </w:rPr>
        <w:t>married</w:t>
      </w:r>
      <w:r>
        <w:rPr>
          <w:color w:val="231F20"/>
          <w:spacing w:val="-6"/>
        </w:rPr>
        <w:t> </w:t>
      </w:r>
      <w:r>
        <w:rPr>
          <w:color w:val="231F20"/>
        </w:rPr>
        <w:t>and</w:t>
      </w:r>
      <w:r>
        <w:rPr>
          <w:color w:val="231F20"/>
          <w:spacing w:val="-6"/>
        </w:rPr>
        <w:t> </w:t>
      </w:r>
      <w:r>
        <w:rPr>
          <w:color w:val="231F20"/>
        </w:rPr>
        <w:t>lived</w:t>
      </w:r>
      <w:r>
        <w:rPr>
          <w:color w:val="231F20"/>
          <w:spacing w:val="-6"/>
        </w:rPr>
        <w:t> </w:t>
      </w:r>
      <w:r>
        <w:rPr>
          <w:color w:val="231F20"/>
        </w:rPr>
        <w:t>apart</w:t>
      </w:r>
      <w:r>
        <w:rPr>
          <w:color w:val="231F20"/>
          <w:spacing w:val="-6"/>
        </w:rPr>
        <w:t> </w:t>
      </w:r>
      <w:r>
        <w:rPr>
          <w:color w:val="231F20"/>
        </w:rPr>
        <w:t>at</w:t>
      </w:r>
      <w:r>
        <w:rPr>
          <w:color w:val="231F20"/>
          <w:spacing w:val="-6"/>
        </w:rPr>
        <w:t> </w:t>
      </w:r>
      <w:r>
        <w:rPr>
          <w:color w:val="231F20"/>
        </w:rPr>
        <w:t>all times during the last 6 months of the year.</w:t>
      </w:r>
    </w:p>
    <w:p>
      <w:pPr>
        <w:pStyle w:val="BodyText"/>
        <w:spacing w:before="64"/>
        <w:ind w:left="0"/>
      </w:pPr>
    </w:p>
    <w:p>
      <w:pPr>
        <w:spacing w:line="170" w:lineRule="auto" w:before="0"/>
        <w:ind w:left="119" w:right="46" w:firstLine="0"/>
        <w:jc w:val="left"/>
        <w:rPr>
          <w:rFonts w:ascii="Arial Black"/>
          <w:sz w:val="20"/>
        </w:rPr>
      </w:pPr>
      <w:r>
        <w:rPr>
          <w:rFonts w:ascii="Arial Black"/>
          <w:color w:val="231F20"/>
          <w:w w:val="85"/>
          <w:sz w:val="20"/>
        </w:rPr>
        <w:t>Support Test (To Be a </w:t>
      </w:r>
      <w:r>
        <w:rPr>
          <w:rFonts w:ascii="Arial Black"/>
          <w:color w:val="231F20"/>
          <w:w w:val="85"/>
          <w:sz w:val="20"/>
        </w:rPr>
        <w:t>Qualifying </w:t>
      </w:r>
      <w:r>
        <w:rPr>
          <w:rFonts w:ascii="Arial Black"/>
          <w:color w:val="231F20"/>
          <w:spacing w:val="-2"/>
          <w:sz w:val="20"/>
        </w:rPr>
        <w:t>Child)</w:t>
      </w:r>
    </w:p>
    <w:p>
      <w:pPr>
        <w:pStyle w:val="BodyText"/>
        <w:spacing w:line="252" w:lineRule="auto" w:before="231"/>
        <w:ind w:left="120" w:right="117"/>
        <w:jc w:val="both"/>
      </w:pPr>
      <w:r>
        <w:rPr>
          <w:color w:val="231F20"/>
        </w:rPr>
        <w:t>To meet this test, the child can't have provided more</w:t>
      </w:r>
      <w:r>
        <w:rPr>
          <w:color w:val="231F20"/>
          <w:spacing w:val="-4"/>
        </w:rPr>
        <w:t> </w:t>
      </w:r>
      <w:r>
        <w:rPr>
          <w:color w:val="231F20"/>
        </w:rPr>
        <w:t>than</w:t>
      </w:r>
      <w:r>
        <w:rPr>
          <w:color w:val="231F20"/>
          <w:spacing w:val="-4"/>
        </w:rPr>
        <w:t> </w:t>
      </w:r>
      <w:r>
        <w:rPr>
          <w:color w:val="231F20"/>
        </w:rPr>
        <w:t>half</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child’s</w:t>
      </w:r>
      <w:r>
        <w:rPr>
          <w:color w:val="231F20"/>
          <w:spacing w:val="-4"/>
        </w:rPr>
        <w:t> </w:t>
      </w:r>
      <w:r>
        <w:rPr>
          <w:color w:val="231F20"/>
        </w:rPr>
        <w:t>own</w:t>
      </w:r>
      <w:r>
        <w:rPr>
          <w:color w:val="231F20"/>
          <w:spacing w:val="-4"/>
        </w:rPr>
        <w:t> </w:t>
      </w:r>
      <w:r>
        <w:rPr>
          <w:color w:val="231F20"/>
        </w:rPr>
        <w:t>support</w:t>
      </w:r>
      <w:r>
        <w:rPr>
          <w:color w:val="231F20"/>
          <w:spacing w:val="-4"/>
        </w:rPr>
        <w:t> </w:t>
      </w:r>
      <w:r>
        <w:rPr>
          <w:color w:val="231F20"/>
        </w:rPr>
        <w:t>for</w:t>
      </w:r>
      <w:r>
        <w:rPr>
          <w:color w:val="231F20"/>
          <w:spacing w:val="-4"/>
        </w:rPr>
        <w:t> </w:t>
      </w:r>
      <w:r>
        <w:rPr>
          <w:color w:val="231F20"/>
        </w:rPr>
        <w:t>the </w:t>
      </w:r>
      <w:r>
        <w:rPr>
          <w:color w:val="231F20"/>
          <w:spacing w:val="-2"/>
        </w:rPr>
        <w:t>year.</w:t>
      </w:r>
    </w:p>
    <w:p>
      <w:pPr>
        <w:pStyle w:val="BodyText"/>
        <w:spacing w:before="55"/>
        <w:ind w:left="0"/>
      </w:pPr>
    </w:p>
    <w:p>
      <w:pPr>
        <w:pStyle w:val="BodyText"/>
        <w:spacing w:line="252" w:lineRule="auto"/>
        <w:ind w:right="116" w:firstLine="240"/>
        <w:jc w:val="both"/>
      </w:pPr>
      <w:r>
        <w:rPr>
          <w:color w:val="231F20"/>
        </w:rPr>
        <w:t>This test is different from the support test to be</w:t>
      </w:r>
      <w:r>
        <w:rPr>
          <w:color w:val="231F20"/>
          <w:spacing w:val="-9"/>
        </w:rPr>
        <w:t> </w:t>
      </w:r>
      <w:r>
        <w:rPr>
          <w:color w:val="231F20"/>
        </w:rPr>
        <w:t>a</w:t>
      </w:r>
      <w:r>
        <w:rPr>
          <w:color w:val="231F20"/>
          <w:spacing w:val="-9"/>
        </w:rPr>
        <w:t> </w:t>
      </w:r>
      <w:r>
        <w:rPr>
          <w:color w:val="231F20"/>
        </w:rPr>
        <w:t>qualifying</w:t>
      </w:r>
      <w:r>
        <w:rPr>
          <w:color w:val="231F20"/>
          <w:spacing w:val="-9"/>
        </w:rPr>
        <w:t> </w:t>
      </w:r>
      <w:r>
        <w:rPr>
          <w:color w:val="231F20"/>
        </w:rPr>
        <w:t>relative,</w:t>
      </w:r>
      <w:r>
        <w:rPr>
          <w:color w:val="231F20"/>
          <w:spacing w:val="-9"/>
        </w:rPr>
        <w:t> </w:t>
      </w:r>
      <w:r>
        <w:rPr>
          <w:color w:val="231F20"/>
        </w:rPr>
        <w:t>which</w:t>
      </w:r>
      <w:r>
        <w:rPr>
          <w:color w:val="231F20"/>
          <w:spacing w:val="-9"/>
        </w:rPr>
        <w:t> </w:t>
      </w:r>
      <w:r>
        <w:rPr>
          <w:color w:val="231F20"/>
        </w:rPr>
        <w:t>is</w:t>
      </w:r>
      <w:r>
        <w:rPr>
          <w:color w:val="231F20"/>
          <w:spacing w:val="-9"/>
        </w:rPr>
        <w:t> </w:t>
      </w:r>
      <w:r>
        <w:rPr>
          <w:color w:val="231F20"/>
        </w:rPr>
        <w:t>described</w:t>
      </w:r>
      <w:r>
        <w:rPr>
          <w:color w:val="231F20"/>
          <w:spacing w:val="-9"/>
        </w:rPr>
        <w:t> </w:t>
      </w:r>
      <w:r>
        <w:rPr>
          <w:color w:val="231F20"/>
        </w:rPr>
        <w:t>later. However, to see what is or isn't support, see </w:t>
      </w:r>
      <w:hyperlink w:history="true" w:anchor="_bookmark134">
        <w:r>
          <w:rPr>
            <w:rFonts w:ascii="Arial"/>
            <w:i/>
            <w:color w:val="0056A2"/>
            <w:spacing w:val="-2"/>
            <w:u w:val="single" w:color="0055A1"/>
          </w:rPr>
          <w:t>Support</w:t>
        </w:r>
        <w:r>
          <w:rPr>
            <w:rFonts w:ascii="Arial"/>
            <w:i/>
            <w:color w:val="0056A2"/>
            <w:spacing w:val="-6"/>
            <w:u w:val="single" w:color="0055A1"/>
          </w:rPr>
          <w:t> </w:t>
        </w:r>
        <w:r>
          <w:rPr>
            <w:rFonts w:ascii="Arial"/>
            <w:i/>
            <w:color w:val="0056A2"/>
            <w:spacing w:val="-2"/>
            <w:u w:val="single" w:color="0055A1"/>
          </w:rPr>
          <w:t>Test</w:t>
        </w:r>
        <w:r>
          <w:rPr>
            <w:rFonts w:ascii="Arial"/>
            <w:i/>
            <w:color w:val="0056A2"/>
            <w:spacing w:val="-6"/>
            <w:u w:val="single" w:color="0055A1"/>
          </w:rPr>
          <w:t> </w:t>
        </w:r>
        <w:r>
          <w:rPr>
            <w:rFonts w:ascii="Arial"/>
            <w:i/>
            <w:color w:val="0056A2"/>
            <w:spacing w:val="-2"/>
            <w:u w:val="single" w:color="0055A1"/>
          </w:rPr>
          <w:t>(To</w:t>
        </w:r>
        <w:r>
          <w:rPr>
            <w:rFonts w:ascii="Arial"/>
            <w:i/>
            <w:color w:val="0056A2"/>
            <w:spacing w:val="-6"/>
            <w:u w:val="single" w:color="0055A1"/>
          </w:rPr>
          <w:t> </w:t>
        </w:r>
        <w:r>
          <w:rPr>
            <w:rFonts w:ascii="Arial"/>
            <w:i/>
            <w:color w:val="0056A2"/>
            <w:spacing w:val="-2"/>
            <w:u w:val="single" w:color="0055A1"/>
          </w:rPr>
          <w:t>Be</w:t>
        </w:r>
        <w:r>
          <w:rPr>
            <w:rFonts w:ascii="Arial"/>
            <w:i/>
            <w:color w:val="0056A2"/>
            <w:spacing w:val="-6"/>
            <w:u w:val="single" w:color="0055A1"/>
          </w:rPr>
          <w:t> </w:t>
        </w:r>
        <w:r>
          <w:rPr>
            <w:rFonts w:ascii="Arial"/>
            <w:i/>
            <w:color w:val="0056A2"/>
            <w:spacing w:val="-2"/>
            <w:u w:val="single" w:color="0055A1"/>
          </w:rPr>
          <w:t>a</w:t>
        </w:r>
        <w:r>
          <w:rPr>
            <w:rFonts w:ascii="Arial"/>
            <w:i/>
            <w:color w:val="0056A2"/>
            <w:spacing w:val="-6"/>
            <w:u w:val="single" w:color="0055A1"/>
          </w:rPr>
          <w:t> </w:t>
        </w:r>
        <w:r>
          <w:rPr>
            <w:rFonts w:ascii="Arial"/>
            <w:i/>
            <w:color w:val="0056A2"/>
            <w:spacing w:val="-2"/>
            <w:u w:val="single" w:color="0055A1"/>
          </w:rPr>
          <w:t>Qualifying</w:t>
        </w:r>
        <w:r>
          <w:rPr>
            <w:rFonts w:ascii="Arial"/>
            <w:i/>
            <w:color w:val="0056A2"/>
            <w:spacing w:val="-6"/>
            <w:u w:val="single" w:color="0055A1"/>
          </w:rPr>
          <w:t> </w:t>
        </w:r>
        <w:r>
          <w:rPr>
            <w:rFonts w:ascii="Arial"/>
            <w:i/>
            <w:color w:val="0056A2"/>
            <w:spacing w:val="-2"/>
            <w:u w:val="single" w:color="0055A1"/>
          </w:rPr>
          <w:t>Relative)</w:t>
        </w:r>
      </w:hyperlink>
      <w:r>
        <w:rPr>
          <w:color w:val="231F20"/>
          <w:spacing w:val="-2"/>
        </w:rPr>
        <w:t>,</w:t>
      </w:r>
      <w:r>
        <w:rPr>
          <w:color w:val="231F20"/>
          <w:spacing w:val="-6"/>
        </w:rPr>
        <w:t> </w:t>
      </w:r>
      <w:r>
        <w:rPr>
          <w:color w:val="231F20"/>
          <w:spacing w:val="-2"/>
        </w:rPr>
        <w:t>later. </w:t>
      </w:r>
      <w:r>
        <w:rPr>
          <w:color w:val="231F20"/>
        </w:rPr>
        <w:t>If</w:t>
      </w:r>
      <w:r>
        <w:rPr>
          <w:color w:val="231F20"/>
          <w:spacing w:val="-5"/>
        </w:rPr>
        <w:t> </w:t>
      </w:r>
      <w:r>
        <w:rPr>
          <w:color w:val="231F20"/>
        </w:rPr>
        <w:t>you</w:t>
      </w:r>
      <w:r>
        <w:rPr>
          <w:color w:val="231F20"/>
          <w:spacing w:val="-5"/>
        </w:rPr>
        <w:t> </w:t>
      </w:r>
      <w:r>
        <w:rPr>
          <w:color w:val="231F20"/>
        </w:rPr>
        <w:t>aren't</w:t>
      </w:r>
      <w:r>
        <w:rPr>
          <w:color w:val="231F20"/>
          <w:spacing w:val="-5"/>
        </w:rPr>
        <w:t> </w:t>
      </w:r>
      <w:r>
        <w:rPr>
          <w:color w:val="231F20"/>
        </w:rPr>
        <w:t>sure</w:t>
      </w:r>
      <w:r>
        <w:rPr>
          <w:color w:val="231F20"/>
          <w:spacing w:val="-5"/>
        </w:rPr>
        <w:t> </w:t>
      </w:r>
      <w:r>
        <w:rPr>
          <w:color w:val="231F20"/>
        </w:rPr>
        <w:t>whether</w:t>
      </w:r>
      <w:r>
        <w:rPr>
          <w:color w:val="231F20"/>
          <w:spacing w:val="-4"/>
        </w:rPr>
        <w:t> </w:t>
      </w:r>
      <w:r>
        <w:rPr>
          <w:color w:val="231F20"/>
        </w:rPr>
        <w:t>a</w:t>
      </w:r>
      <w:r>
        <w:rPr>
          <w:color w:val="231F20"/>
          <w:spacing w:val="-5"/>
        </w:rPr>
        <w:t> </w:t>
      </w:r>
      <w:r>
        <w:rPr>
          <w:color w:val="231F20"/>
        </w:rPr>
        <w:t>child</w:t>
      </w:r>
      <w:r>
        <w:rPr>
          <w:color w:val="231F20"/>
          <w:spacing w:val="-5"/>
        </w:rPr>
        <w:t> </w:t>
      </w:r>
      <w:r>
        <w:rPr>
          <w:color w:val="231F20"/>
        </w:rPr>
        <w:t>provided</w:t>
      </w:r>
      <w:r>
        <w:rPr>
          <w:color w:val="231F20"/>
          <w:spacing w:val="-5"/>
        </w:rPr>
        <w:t> </w:t>
      </w:r>
      <w:r>
        <w:rPr>
          <w:color w:val="231F20"/>
        </w:rPr>
        <w:t>more than half of their own support, you may </w:t>
      </w:r>
      <w:r>
        <w:rPr>
          <w:color w:val="231F20"/>
        </w:rPr>
        <w:t>find </w:t>
      </w:r>
      <w:hyperlink w:history="true" w:anchor="_bookmark123">
        <w:r>
          <w:rPr>
            <w:color w:val="0056A2"/>
            <w:u w:val="single" w:color="0055A1"/>
          </w:rPr>
          <w:t>Worksheet 2</w:t>
        </w:r>
      </w:hyperlink>
      <w:r>
        <w:rPr>
          <w:color w:val="0056A2"/>
        </w:rPr>
        <w:t> </w:t>
      </w:r>
      <w:r>
        <w:rPr>
          <w:color w:val="231F20"/>
        </w:rPr>
        <w:t>helpful.</w:t>
      </w:r>
    </w:p>
    <w:p>
      <w:pPr>
        <w:pStyle w:val="BodyText"/>
        <w:spacing w:line="252" w:lineRule="auto" w:before="173"/>
        <w:ind w:right="117" w:firstLine="240"/>
        <w:jc w:val="both"/>
      </w:pPr>
      <w:r>
        <w:rPr>
          <w:rFonts w:ascii="Arial"/>
          <w:b/>
          <w:i/>
          <w:color w:val="231F20"/>
        </w:rPr>
        <w:t>Example.</w:t>
      </w:r>
      <w:r>
        <w:rPr>
          <w:rFonts w:ascii="Arial"/>
          <w:b/>
          <w:i/>
          <w:color w:val="231F20"/>
          <w:spacing w:val="13"/>
        </w:rPr>
        <w:t> </w:t>
      </w:r>
      <w:r>
        <w:rPr>
          <w:color w:val="231F20"/>
        </w:rPr>
        <w:t>You</w:t>
      </w:r>
      <w:r>
        <w:rPr>
          <w:color w:val="231F20"/>
          <w:spacing w:val="-7"/>
        </w:rPr>
        <w:t> </w:t>
      </w:r>
      <w:r>
        <w:rPr>
          <w:color w:val="231F20"/>
        </w:rPr>
        <w:t>provided</w:t>
      </w:r>
      <w:r>
        <w:rPr>
          <w:color w:val="231F20"/>
          <w:spacing w:val="-7"/>
        </w:rPr>
        <w:t> </w:t>
      </w:r>
      <w:r>
        <w:rPr>
          <w:color w:val="231F20"/>
        </w:rPr>
        <w:t>$4,000</w:t>
      </w:r>
      <w:r>
        <w:rPr>
          <w:color w:val="231F20"/>
          <w:spacing w:val="-7"/>
        </w:rPr>
        <w:t> </w:t>
      </w:r>
      <w:r>
        <w:rPr>
          <w:color w:val="231F20"/>
        </w:rPr>
        <w:t>toward</w:t>
      </w:r>
      <w:r>
        <w:rPr>
          <w:color w:val="231F20"/>
          <w:spacing w:val="-7"/>
        </w:rPr>
        <w:t> </w:t>
      </w:r>
      <w:r>
        <w:rPr>
          <w:color w:val="231F20"/>
        </w:rPr>
        <w:t>your 16-year-old</w:t>
      </w:r>
      <w:r>
        <w:rPr>
          <w:color w:val="231F20"/>
          <w:spacing w:val="6"/>
        </w:rPr>
        <w:t> </w:t>
      </w:r>
      <w:r>
        <w:rPr>
          <w:color w:val="231F20"/>
        </w:rPr>
        <w:t>child's</w:t>
      </w:r>
      <w:r>
        <w:rPr>
          <w:color w:val="231F20"/>
          <w:spacing w:val="7"/>
        </w:rPr>
        <w:t> </w:t>
      </w:r>
      <w:r>
        <w:rPr>
          <w:color w:val="231F20"/>
        </w:rPr>
        <w:t>support</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year</w:t>
      </w:r>
      <w:r>
        <w:rPr>
          <w:color w:val="231F20"/>
          <w:spacing w:val="7"/>
        </w:rPr>
        <w:t> </w:t>
      </w:r>
      <w:r>
        <w:rPr>
          <w:color w:val="231F20"/>
        </w:rPr>
        <w:t>and</w:t>
      </w:r>
      <w:r>
        <w:rPr>
          <w:color w:val="231F20"/>
          <w:spacing w:val="6"/>
        </w:rPr>
        <w:t> </w:t>
      </w:r>
      <w:r>
        <w:rPr>
          <w:color w:val="231F20"/>
          <w:spacing w:val="-5"/>
        </w:rPr>
        <w:t>the</w:t>
      </w:r>
    </w:p>
    <w:p>
      <w:pPr>
        <w:pStyle w:val="BodyText"/>
        <w:spacing w:after="0" w:line="252" w:lineRule="auto"/>
        <w:jc w:val="both"/>
        <w:sectPr>
          <w:pgSz w:w="12240" w:h="15840"/>
          <w:pgMar w:header="0" w:footer="599" w:top="640" w:bottom="780" w:left="720" w:right="720"/>
          <w:cols w:num="3" w:equalWidth="0">
            <w:col w:w="3522" w:space="78"/>
            <w:col w:w="3522" w:space="78"/>
            <w:col w:w="3600"/>
          </w:cols>
        </w:sectPr>
      </w:pPr>
    </w:p>
    <w:p>
      <w:pPr>
        <w:pStyle w:val="BodyText"/>
        <w:spacing w:line="252" w:lineRule="auto" w:before="126"/>
        <w:ind w:right="38"/>
        <w:jc w:val="both"/>
      </w:pPr>
      <w:r>
        <w:rPr>
          <w:color w:val="231F20"/>
        </w:rPr>
        <w:t>child</w:t>
      </w:r>
      <w:r>
        <w:rPr>
          <w:color w:val="231F20"/>
          <w:spacing w:val="-10"/>
        </w:rPr>
        <w:t> </w:t>
      </w:r>
      <w:r>
        <w:rPr>
          <w:color w:val="231F20"/>
        </w:rPr>
        <w:t>provided</w:t>
      </w:r>
      <w:r>
        <w:rPr>
          <w:color w:val="231F20"/>
          <w:spacing w:val="-10"/>
        </w:rPr>
        <w:t> </w:t>
      </w:r>
      <w:r>
        <w:rPr>
          <w:color w:val="231F20"/>
        </w:rPr>
        <w:t>$6,000.</w:t>
      </w:r>
      <w:r>
        <w:rPr>
          <w:color w:val="231F20"/>
          <w:spacing w:val="-10"/>
        </w:rPr>
        <w:t> </w:t>
      </w:r>
      <w:r>
        <w:rPr>
          <w:color w:val="231F20"/>
        </w:rPr>
        <w:t>Your</w:t>
      </w:r>
      <w:r>
        <w:rPr>
          <w:color w:val="231F20"/>
          <w:spacing w:val="-10"/>
        </w:rPr>
        <w:t> </w:t>
      </w:r>
      <w:r>
        <w:rPr>
          <w:color w:val="231F20"/>
        </w:rPr>
        <w:t>child</w:t>
      </w:r>
      <w:r>
        <w:rPr>
          <w:color w:val="231F20"/>
          <w:spacing w:val="-10"/>
        </w:rPr>
        <w:t> </w:t>
      </w:r>
      <w:r>
        <w:rPr>
          <w:color w:val="231F20"/>
        </w:rPr>
        <w:t>provided</w:t>
      </w:r>
      <w:r>
        <w:rPr>
          <w:color w:val="231F20"/>
          <w:spacing w:val="-10"/>
        </w:rPr>
        <w:t> </w:t>
      </w:r>
      <w:r>
        <w:rPr>
          <w:color w:val="231F20"/>
        </w:rPr>
        <w:t>more than half their own support. This child isn't your qualifying</w:t>
      </w:r>
      <w:r>
        <w:rPr>
          <w:color w:val="231F20"/>
          <w:spacing w:val="-6"/>
        </w:rPr>
        <w:t> </w:t>
      </w:r>
      <w:r>
        <w:rPr>
          <w:color w:val="231F20"/>
        </w:rPr>
        <w:t>child.</w:t>
      </w:r>
    </w:p>
    <w:p>
      <w:pPr>
        <w:pStyle w:val="BodyText"/>
        <w:spacing w:line="249" w:lineRule="auto" w:before="151"/>
        <w:ind w:right="38"/>
        <w:jc w:val="both"/>
      </w:pPr>
      <w:bookmarkStart w:name="_bookmark117" w:id="163"/>
      <w:bookmarkEnd w:id="163"/>
      <w:r>
        <w:rPr/>
      </w:r>
      <w:bookmarkStart w:name="_bookmark118" w:id="164"/>
      <w:bookmarkEnd w:id="164"/>
      <w:r>
        <w:rPr/>
      </w:r>
      <w:r>
        <w:rPr>
          <w:rFonts w:ascii="Arial Black"/>
          <w:color w:val="231F20"/>
          <w:spacing w:val="-8"/>
        </w:rPr>
        <w:t>Foster</w:t>
      </w:r>
      <w:r>
        <w:rPr>
          <w:rFonts w:ascii="Arial Black"/>
          <w:color w:val="231F20"/>
          <w:spacing w:val="-3"/>
        </w:rPr>
        <w:t> </w:t>
      </w:r>
      <w:r>
        <w:rPr>
          <w:rFonts w:ascii="Arial Black"/>
          <w:color w:val="231F20"/>
          <w:spacing w:val="-8"/>
        </w:rPr>
        <w:t>care</w:t>
      </w:r>
      <w:r>
        <w:rPr>
          <w:rFonts w:ascii="Arial Black"/>
          <w:color w:val="231F20"/>
          <w:spacing w:val="-3"/>
        </w:rPr>
        <w:t> </w:t>
      </w:r>
      <w:r>
        <w:rPr>
          <w:rFonts w:ascii="Arial Black"/>
          <w:color w:val="231F20"/>
          <w:spacing w:val="-8"/>
        </w:rPr>
        <w:t>payments</w:t>
      </w:r>
      <w:r>
        <w:rPr>
          <w:rFonts w:ascii="Arial Black"/>
          <w:color w:val="231F20"/>
          <w:spacing w:val="-3"/>
        </w:rPr>
        <w:t> </w:t>
      </w:r>
      <w:r>
        <w:rPr>
          <w:rFonts w:ascii="Arial Black"/>
          <w:color w:val="231F20"/>
          <w:spacing w:val="-8"/>
        </w:rPr>
        <w:t>and</w:t>
      </w:r>
      <w:r>
        <w:rPr>
          <w:rFonts w:ascii="Arial Black"/>
          <w:color w:val="231F20"/>
          <w:spacing w:val="-3"/>
        </w:rPr>
        <w:t> </w:t>
      </w:r>
      <w:r>
        <w:rPr>
          <w:rFonts w:ascii="Arial Black"/>
          <w:color w:val="231F20"/>
          <w:spacing w:val="-8"/>
        </w:rPr>
        <w:t>expenses.</w:t>
      </w:r>
      <w:r>
        <w:rPr>
          <w:rFonts w:ascii="Arial Black"/>
          <w:color w:val="231F20"/>
          <w:spacing w:val="-5"/>
        </w:rPr>
        <w:t> </w:t>
      </w:r>
      <w:r>
        <w:rPr>
          <w:color w:val="231F20"/>
          <w:spacing w:val="-8"/>
        </w:rPr>
        <w:t>Pay-</w:t>
      </w:r>
      <w:r>
        <w:rPr>
          <w:color w:val="231F20"/>
        </w:rPr>
        <w:t> ments you receive for the support of a foster child</w:t>
      </w:r>
      <w:r>
        <w:rPr>
          <w:color w:val="231F20"/>
          <w:spacing w:val="-7"/>
        </w:rPr>
        <w:t> </w:t>
      </w:r>
      <w:r>
        <w:rPr>
          <w:color w:val="231F20"/>
        </w:rPr>
        <w:t>from</w:t>
      </w:r>
      <w:r>
        <w:rPr>
          <w:color w:val="231F20"/>
          <w:spacing w:val="-7"/>
        </w:rPr>
        <w:t> </w:t>
      </w:r>
      <w:r>
        <w:rPr>
          <w:color w:val="231F20"/>
        </w:rPr>
        <w:t>a</w:t>
      </w:r>
      <w:r>
        <w:rPr>
          <w:color w:val="231F20"/>
          <w:spacing w:val="-7"/>
        </w:rPr>
        <w:t> </w:t>
      </w:r>
      <w:r>
        <w:rPr>
          <w:color w:val="231F20"/>
        </w:rPr>
        <w:t>child</w:t>
      </w:r>
      <w:r>
        <w:rPr>
          <w:color w:val="231F20"/>
          <w:spacing w:val="-7"/>
        </w:rPr>
        <w:t> </w:t>
      </w:r>
      <w:r>
        <w:rPr>
          <w:color w:val="231F20"/>
        </w:rPr>
        <w:t>placement</w:t>
      </w:r>
      <w:r>
        <w:rPr>
          <w:color w:val="231F20"/>
          <w:spacing w:val="-7"/>
        </w:rPr>
        <w:t> </w:t>
      </w:r>
      <w:r>
        <w:rPr>
          <w:color w:val="231F20"/>
        </w:rPr>
        <w:t>agency</w:t>
      </w:r>
      <w:r>
        <w:rPr>
          <w:color w:val="231F20"/>
          <w:spacing w:val="-7"/>
        </w:rPr>
        <w:t> </w:t>
      </w:r>
      <w:r>
        <w:rPr>
          <w:color w:val="231F20"/>
        </w:rPr>
        <w:t>are</w:t>
      </w:r>
      <w:r>
        <w:rPr>
          <w:color w:val="231F20"/>
          <w:spacing w:val="-7"/>
        </w:rPr>
        <w:t> </w:t>
      </w:r>
      <w:r>
        <w:rPr>
          <w:color w:val="231F20"/>
        </w:rPr>
        <w:t>consid- ered</w:t>
      </w:r>
      <w:r>
        <w:rPr>
          <w:color w:val="231F20"/>
          <w:spacing w:val="-1"/>
        </w:rPr>
        <w:t> </w:t>
      </w:r>
      <w:r>
        <w:rPr>
          <w:color w:val="231F20"/>
        </w:rPr>
        <w:t>support</w:t>
      </w:r>
      <w:r>
        <w:rPr>
          <w:color w:val="231F20"/>
          <w:spacing w:val="-1"/>
        </w:rPr>
        <w:t> </w:t>
      </w:r>
      <w:r>
        <w:rPr>
          <w:color w:val="231F20"/>
        </w:rPr>
        <w:t>provided</w:t>
      </w:r>
      <w:r>
        <w:rPr>
          <w:color w:val="231F20"/>
          <w:spacing w:val="-1"/>
        </w:rPr>
        <w:t> </w:t>
      </w:r>
      <w:r>
        <w:rPr>
          <w:color w:val="231F20"/>
        </w:rPr>
        <w:t>by</w:t>
      </w:r>
      <w:r>
        <w:rPr>
          <w:color w:val="231F20"/>
          <w:spacing w:val="-1"/>
        </w:rPr>
        <w:t> </w:t>
      </w:r>
      <w:r>
        <w:rPr>
          <w:color w:val="231F20"/>
        </w:rPr>
        <w:t>the</w:t>
      </w:r>
      <w:r>
        <w:rPr>
          <w:color w:val="231F20"/>
          <w:spacing w:val="-1"/>
        </w:rPr>
        <w:t> </w:t>
      </w:r>
      <w:r>
        <w:rPr>
          <w:color w:val="231F20"/>
        </w:rPr>
        <w:t>agency.</w:t>
      </w:r>
      <w:r>
        <w:rPr>
          <w:color w:val="231F20"/>
          <w:spacing w:val="-1"/>
        </w:rPr>
        <w:t> </w:t>
      </w:r>
      <w:r>
        <w:rPr>
          <w:color w:val="231F20"/>
        </w:rPr>
        <w:t>Similarly, payments</w:t>
      </w:r>
      <w:r>
        <w:rPr>
          <w:color w:val="231F20"/>
          <w:spacing w:val="-7"/>
        </w:rPr>
        <w:t> </w:t>
      </w:r>
      <w:r>
        <w:rPr>
          <w:color w:val="231F20"/>
        </w:rPr>
        <w:t>you</w:t>
      </w:r>
      <w:r>
        <w:rPr>
          <w:color w:val="231F20"/>
          <w:spacing w:val="-7"/>
        </w:rPr>
        <w:t> </w:t>
      </w:r>
      <w:r>
        <w:rPr>
          <w:color w:val="231F20"/>
        </w:rPr>
        <w:t>receive</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support</w:t>
      </w:r>
      <w:r>
        <w:rPr>
          <w:color w:val="231F20"/>
          <w:spacing w:val="-7"/>
        </w:rPr>
        <w:t> </w:t>
      </w:r>
      <w:r>
        <w:rPr>
          <w:color w:val="231F20"/>
        </w:rPr>
        <w:t>of</w:t>
      </w:r>
      <w:r>
        <w:rPr>
          <w:color w:val="231F20"/>
          <w:spacing w:val="-7"/>
        </w:rPr>
        <w:t> </w:t>
      </w:r>
      <w:r>
        <w:rPr>
          <w:color w:val="231F20"/>
        </w:rPr>
        <w:t>a</w:t>
      </w:r>
      <w:r>
        <w:rPr>
          <w:color w:val="231F20"/>
          <w:spacing w:val="-7"/>
        </w:rPr>
        <w:t> </w:t>
      </w:r>
      <w:r>
        <w:rPr>
          <w:color w:val="231F20"/>
        </w:rPr>
        <w:t>foster child</w:t>
      </w:r>
      <w:r>
        <w:rPr>
          <w:color w:val="231F20"/>
          <w:spacing w:val="-6"/>
        </w:rPr>
        <w:t> </w:t>
      </w:r>
      <w:r>
        <w:rPr>
          <w:color w:val="231F20"/>
        </w:rPr>
        <w:t>from</w:t>
      </w:r>
      <w:r>
        <w:rPr>
          <w:color w:val="231F20"/>
          <w:spacing w:val="-6"/>
        </w:rPr>
        <w:t> </w:t>
      </w:r>
      <w:r>
        <w:rPr>
          <w:color w:val="231F20"/>
        </w:rPr>
        <w:t>a</w:t>
      </w:r>
      <w:r>
        <w:rPr>
          <w:color w:val="231F20"/>
          <w:spacing w:val="-6"/>
        </w:rPr>
        <w:t> </w:t>
      </w:r>
      <w:r>
        <w:rPr>
          <w:color w:val="231F20"/>
        </w:rPr>
        <w:t>state</w:t>
      </w:r>
      <w:r>
        <w:rPr>
          <w:color w:val="231F20"/>
          <w:spacing w:val="-6"/>
        </w:rPr>
        <w:t> </w:t>
      </w:r>
      <w:r>
        <w:rPr>
          <w:color w:val="231F20"/>
        </w:rPr>
        <w:t>or</w:t>
      </w:r>
      <w:r>
        <w:rPr>
          <w:color w:val="231F20"/>
          <w:spacing w:val="-6"/>
        </w:rPr>
        <w:t> </w:t>
      </w:r>
      <w:r>
        <w:rPr>
          <w:color w:val="231F20"/>
        </w:rPr>
        <w:t>county</w:t>
      </w:r>
      <w:r>
        <w:rPr>
          <w:color w:val="231F20"/>
          <w:spacing w:val="-6"/>
        </w:rPr>
        <w:t> </w:t>
      </w:r>
      <w:r>
        <w:rPr>
          <w:color w:val="231F20"/>
        </w:rPr>
        <w:t>are</w:t>
      </w:r>
      <w:r>
        <w:rPr>
          <w:color w:val="231F20"/>
          <w:spacing w:val="-6"/>
        </w:rPr>
        <w:t> </w:t>
      </w:r>
      <w:r>
        <w:rPr>
          <w:color w:val="231F20"/>
        </w:rPr>
        <w:t>considered</w:t>
      </w:r>
      <w:r>
        <w:rPr>
          <w:color w:val="231F20"/>
          <w:spacing w:val="-6"/>
        </w:rPr>
        <w:t> </w:t>
      </w:r>
      <w:r>
        <w:rPr>
          <w:color w:val="231F20"/>
        </w:rPr>
        <w:t>sup- port provided by the state or county.</w:t>
      </w:r>
    </w:p>
    <w:p>
      <w:pPr>
        <w:pStyle w:val="BodyText"/>
        <w:spacing w:line="252" w:lineRule="auto" w:before="14"/>
        <w:ind w:right="38" w:firstLine="240"/>
        <w:jc w:val="both"/>
      </w:pPr>
      <w:r>
        <w:rPr>
          <w:color w:val="231F20"/>
        </w:rPr>
        <w:t>If you aren't in the trade or business of pro- viding</w:t>
      </w:r>
      <w:r>
        <w:rPr>
          <w:color w:val="231F20"/>
          <w:spacing w:val="40"/>
        </w:rPr>
        <w:t> </w:t>
      </w:r>
      <w:r>
        <w:rPr>
          <w:color w:val="231F20"/>
        </w:rPr>
        <w:t>foster</w:t>
      </w:r>
      <w:r>
        <w:rPr>
          <w:color w:val="231F20"/>
          <w:spacing w:val="40"/>
        </w:rPr>
        <w:t> </w:t>
      </w:r>
      <w:r>
        <w:rPr>
          <w:color w:val="231F20"/>
        </w:rPr>
        <w:t>care</w:t>
      </w:r>
      <w:r>
        <w:rPr>
          <w:color w:val="231F20"/>
          <w:spacing w:val="40"/>
        </w:rPr>
        <w:t> </w:t>
      </w:r>
      <w:r>
        <w:rPr>
          <w:color w:val="231F20"/>
        </w:rPr>
        <w:t>and</w:t>
      </w:r>
      <w:r>
        <w:rPr>
          <w:color w:val="231F20"/>
          <w:spacing w:val="40"/>
        </w:rPr>
        <w:t> </w:t>
      </w:r>
      <w:r>
        <w:rPr>
          <w:color w:val="231F20"/>
        </w:rPr>
        <w:t>your</w:t>
      </w:r>
      <w:r>
        <w:rPr>
          <w:color w:val="231F20"/>
          <w:spacing w:val="40"/>
        </w:rPr>
        <w:t> </w:t>
      </w:r>
      <w:r>
        <w:rPr>
          <w:color w:val="231F20"/>
        </w:rPr>
        <w:t>unreimbursed out-of-pocket expenses in caring for a foster child were mainly to benefit an organization qualified</w:t>
      </w:r>
      <w:r>
        <w:rPr>
          <w:color w:val="231F20"/>
          <w:spacing w:val="-2"/>
        </w:rPr>
        <w:t> </w:t>
      </w:r>
      <w:r>
        <w:rPr>
          <w:color w:val="231F20"/>
        </w:rPr>
        <w:t>to</w:t>
      </w:r>
      <w:r>
        <w:rPr>
          <w:color w:val="231F20"/>
          <w:spacing w:val="-2"/>
        </w:rPr>
        <w:t> </w:t>
      </w:r>
      <w:r>
        <w:rPr>
          <w:color w:val="231F20"/>
        </w:rPr>
        <w:t>receive</w:t>
      </w:r>
      <w:r>
        <w:rPr>
          <w:color w:val="231F20"/>
          <w:spacing w:val="-2"/>
        </w:rPr>
        <w:t> </w:t>
      </w:r>
      <w:r>
        <w:rPr>
          <w:color w:val="231F20"/>
        </w:rPr>
        <w:t>deductible</w:t>
      </w:r>
      <w:r>
        <w:rPr>
          <w:color w:val="231F20"/>
          <w:spacing w:val="-2"/>
        </w:rPr>
        <w:t> </w:t>
      </w:r>
      <w:r>
        <w:rPr>
          <w:color w:val="231F20"/>
        </w:rPr>
        <w:t>charitable</w:t>
      </w:r>
      <w:r>
        <w:rPr>
          <w:color w:val="231F20"/>
          <w:spacing w:val="-2"/>
        </w:rPr>
        <w:t> </w:t>
      </w:r>
      <w:r>
        <w:rPr>
          <w:color w:val="231F20"/>
        </w:rPr>
        <w:t>contri- butions,</w:t>
      </w:r>
      <w:r>
        <w:rPr>
          <w:color w:val="231F20"/>
          <w:spacing w:val="-11"/>
        </w:rPr>
        <w:t> </w:t>
      </w:r>
      <w:r>
        <w:rPr>
          <w:color w:val="231F20"/>
        </w:rPr>
        <w:t>the</w:t>
      </w:r>
      <w:r>
        <w:rPr>
          <w:color w:val="231F20"/>
          <w:spacing w:val="-11"/>
        </w:rPr>
        <w:t> </w:t>
      </w:r>
      <w:r>
        <w:rPr>
          <w:color w:val="231F20"/>
        </w:rPr>
        <w:t>expenses</w:t>
      </w:r>
      <w:r>
        <w:rPr>
          <w:color w:val="231F20"/>
          <w:spacing w:val="-10"/>
        </w:rPr>
        <w:t> </w:t>
      </w:r>
      <w:r>
        <w:rPr>
          <w:color w:val="231F20"/>
        </w:rPr>
        <w:t>are</w:t>
      </w:r>
      <w:r>
        <w:rPr>
          <w:color w:val="231F20"/>
          <w:spacing w:val="-11"/>
        </w:rPr>
        <w:t> </w:t>
      </w:r>
      <w:r>
        <w:rPr>
          <w:color w:val="231F20"/>
        </w:rPr>
        <w:t>deductible</w:t>
      </w:r>
      <w:r>
        <w:rPr>
          <w:color w:val="231F20"/>
          <w:spacing w:val="-11"/>
        </w:rPr>
        <w:t> </w:t>
      </w:r>
      <w:r>
        <w:rPr>
          <w:color w:val="231F20"/>
        </w:rPr>
        <w:t>as</w:t>
      </w:r>
      <w:r>
        <w:rPr>
          <w:color w:val="231F20"/>
          <w:spacing w:val="-10"/>
        </w:rPr>
        <w:t> </w:t>
      </w:r>
      <w:r>
        <w:rPr>
          <w:color w:val="231F20"/>
        </w:rPr>
        <w:t>charita- ble contributions but aren't considered </w:t>
      </w:r>
      <w:r>
        <w:rPr>
          <w:color w:val="231F20"/>
        </w:rPr>
        <w:t>support you provided. For more information about the deduction</w:t>
      </w:r>
      <w:r>
        <w:rPr>
          <w:color w:val="231F20"/>
          <w:spacing w:val="1"/>
        </w:rPr>
        <w:t> </w:t>
      </w:r>
      <w:r>
        <w:rPr>
          <w:color w:val="231F20"/>
        </w:rPr>
        <w:t>for</w:t>
      </w:r>
      <w:r>
        <w:rPr>
          <w:color w:val="231F20"/>
          <w:spacing w:val="1"/>
        </w:rPr>
        <w:t> </w:t>
      </w:r>
      <w:r>
        <w:rPr>
          <w:color w:val="231F20"/>
        </w:rPr>
        <w:t>charitable</w:t>
      </w:r>
      <w:r>
        <w:rPr>
          <w:color w:val="231F20"/>
          <w:spacing w:val="1"/>
        </w:rPr>
        <w:t> </w:t>
      </w:r>
      <w:r>
        <w:rPr>
          <w:color w:val="231F20"/>
        </w:rPr>
        <w:t>contributions,</w:t>
      </w:r>
      <w:r>
        <w:rPr>
          <w:color w:val="231F20"/>
          <w:spacing w:val="2"/>
        </w:rPr>
        <w:t> </w:t>
      </w:r>
      <w:r>
        <w:rPr>
          <w:color w:val="231F20"/>
        </w:rPr>
        <w:t>see</w:t>
      </w:r>
      <w:r>
        <w:rPr>
          <w:color w:val="231F20"/>
          <w:spacing w:val="1"/>
        </w:rPr>
        <w:t> </w:t>
      </w:r>
      <w:r>
        <w:rPr>
          <w:color w:val="231F20"/>
          <w:spacing w:val="-4"/>
        </w:rPr>
        <w:t>Pub.</w:t>
      </w:r>
    </w:p>
    <w:p>
      <w:pPr>
        <w:pStyle w:val="BodyText"/>
        <w:spacing w:line="252" w:lineRule="auto"/>
        <w:ind w:left="120" w:right="38" w:hanging="1"/>
        <w:jc w:val="both"/>
      </w:pPr>
      <w:r>
        <w:rPr>
          <w:color w:val="231F20"/>
        </w:rPr>
        <w:t>526. If your unreimbursed expenses aren't </w:t>
      </w:r>
      <w:r>
        <w:rPr>
          <w:color w:val="231F20"/>
        </w:rPr>
        <w:t>de- ductible as charitable contributions, they may qualify as support you provided.</w:t>
      </w:r>
    </w:p>
    <w:p>
      <w:pPr>
        <w:pStyle w:val="BodyText"/>
        <w:spacing w:line="252" w:lineRule="auto" w:before="18"/>
        <w:ind w:right="38" w:firstLine="240"/>
        <w:jc w:val="both"/>
      </w:pPr>
      <w:r>
        <w:rPr>
          <w:color w:val="231F20"/>
        </w:rPr>
        <w:t>If you are in the trade or business of provid- ing foster care, your unreimbursed expenses aren't considered support provided by you.</w:t>
      </w:r>
    </w:p>
    <w:p>
      <w:pPr>
        <w:pStyle w:val="BodyText"/>
        <w:spacing w:line="252" w:lineRule="auto" w:before="177"/>
        <w:ind w:right="38" w:firstLine="240"/>
        <w:jc w:val="both"/>
      </w:pPr>
      <w:r>
        <w:rPr>
          <w:rFonts w:ascii="Arial"/>
          <w:b/>
          <w:i/>
          <w:color w:val="231F20"/>
        </w:rPr>
        <w:t>Example 1.</w:t>
      </w:r>
      <w:r>
        <w:rPr>
          <w:rFonts w:ascii="Arial"/>
          <w:b/>
          <w:i/>
          <w:color w:val="231F20"/>
          <w:spacing w:val="28"/>
        </w:rPr>
        <w:t> </w:t>
      </w:r>
      <w:r>
        <w:rPr>
          <w:color w:val="231F20"/>
        </w:rPr>
        <w:t>A foster child lived with a mar- ried</w:t>
      </w:r>
      <w:r>
        <w:rPr>
          <w:color w:val="231F20"/>
          <w:spacing w:val="-1"/>
        </w:rPr>
        <w:t> </w:t>
      </w:r>
      <w:r>
        <w:rPr>
          <w:color w:val="231F20"/>
        </w:rPr>
        <w:t>couple,</w:t>
      </w:r>
      <w:r>
        <w:rPr>
          <w:color w:val="231F20"/>
          <w:spacing w:val="-1"/>
        </w:rPr>
        <w:t> </w:t>
      </w:r>
      <w:r>
        <w:rPr>
          <w:color w:val="231F20"/>
        </w:rPr>
        <w:t>the</w:t>
      </w:r>
      <w:r>
        <w:rPr>
          <w:color w:val="231F20"/>
          <w:spacing w:val="-1"/>
        </w:rPr>
        <w:t> </w:t>
      </w:r>
      <w:r>
        <w:rPr>
          <w:color w:val="231F20"/>
        </w:rPr>
        <w:t>Smiths,</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last</w:t>
      </w:r>
      <w:r>
        <w:rPr>
          <w:color w:val="231F20"/>
          <w:spacing w:val="-1"/>
        </w:rPr>
        <w:t> </w:t>
      </w:r>
      <w:r>
        <w:rPr>
          <w:color w:val="231F20"/>
        </w:rPr>
        <w:t>3</w:t>
      </w:r>
      <w:r>
        <w:rPr>
          <w:color w:val="231F20"/>
          <w:spacing w:val="-1"/>
        </w:rPr>
        <w:t> </w:t>
      </w:r>
      <w:r>
        <w:rPr>
          <w:color w:val="231F20"/>
        </w:rPr>
        <w:t>months</w:t>
      </w:r>
      <w:r>
        <w:rPr>
          <w:color w:val="231F20"/>
          <w:spacing w:val="-1"/>
        </w:rPr>
        <w:t> </w:t>
      </w:r>
      <w:r>
        <w:rPr>
          <w:color w:val="231F20"/>
        </w:rPr>
        <w:t>of the year. The Smiths cared for the foster child because they wanted to adopt the child (al- though</w:t>
      </w:r>
      <w:r>
        <w:rPr>
          <w:color w:val="231F20"/>
          <w:spacing w:val="-3"/>
        </w:rPr>
        <w:t> </w:t>
      </w:r>
      <w:r>
        <w:rPr>
          <w:color w:val="231F20"/>
        </w:rPr>
        <w:t>the</w:t>
      </w:r>
      <w:r>
        <w:rPr>
          <w:color w:val="231F20"/>
          <w:spacing w:val="-3"/>
        </w:rPr>
        <w:t> </w:t>
      </w:r>
      <w:r>
        <w:rPr>
          <w:color w:val="231F20"/>
        </w:rPr>
        <w:t>child</w:t>
      </w:r>
      <w:r>
        <w:rPr>
          <w:color w:val="231F20"/>
          <w:spacing w:val="-3"/>
        </w:rPr>
        <w:t> </w:t>
      </w:r>
      <w:r>
        <w:rPr>
          <w:color w:val="231F20"/>
        </w:rPr>
        <w:t>had</w:t>
      </w:r>
      <w:r>
        <w:rPr>
          <w:color w:val="231F20"/>
          <w:spacing w:val="-3"/>
        </w:rPr>
        <w:t> </w:t>
      </w:r>
      <w:r>
        <w:rPr>
          <w:color w:val="231F20"/>
        </w:rPr>
        <w:t>not</w:t>
      </w:r>
      <w:r>
        <w:rPr>
          <w:color w:val="231F20"/>
          <w:spacing w:val="-3"/>
        </w:rPr>
        <w:t> </w:t>
      </w:r>
      <w:r>
        <w:rPr>
          <w:color w:val="231F20"/>
        </w:rPr>
        <w:t>been</w:t>
      </w:r>
      <w:r>
        <w:rPr>
          <w:color w:val="231F20"/>
          <w:spacing w:val="-3"/>
        </w:rPr>
        <w:t> </w:t>
      </w:r>
      <w:r>
        <w:rPr>
          <w:color w:val="231F20"/>
        </w:rPr>
        <w:t>placed</w:t>
      </w:r>
      <w:r>
        <w:rPr>
          <w:color w:val="231F20"/>
          <w:spacing w:val="-3"/>
        </w:rPr>
        <w:t> </w:t>
      </w:r>
      <w:r>
        <w:rPr>
          <w:color w:val="231F20"/>
        </w:rPr>
        <w:t>with</w:t>
      </w:r>
      <w:r>
        <w:rPr>
          <w:color w:val="231F20"/>
          <w:spacing w:val="-3"/>
        </w:rPr>
        <w:t> </w:t>
      </w:r>
      <w:r>
        <w:rPr>
          <w:color w:val="231F20"/>
        </w:rPr>
        <w:t>them for adoption). They didn't care for the foster </w:t>
      </w:r>
      <w:bookmarkStart w:name="Qualifying Child of More Than One Person" w:id="165"/>
      <w:bookmarkEnd w:id="165"/>
      <w:r>
        <w:rPr>
          <w:color w:val="231F20"/>
          <w:w w:val="99"/>
        </w:rPr>
      </w:r>
      <w:bookmarkStart w:name="_bookmark119" w:id="166"/>
      <w:bookmarkEnd w:id="166"/>
      <w:r>
        <w:rPr>
          <w:color w:val="231F20"/>
        </w:rPr>
        <w:t>child</w:t>
      </w:r>
      <w:r>
        <w:rPr>
          <w:color w:val="231F20"/>
        </w:rPr>
        <w:t> as a trade or business or to benefit the agency that placed the foster child in their home. The Smiths' unreimbursed expenses aren't</w:t>
      </w:r>
      <w:r>
        <w:rPr>
          <w:color w:val="231F20"/>
          <w:spacing w:val="-3"/>
        </w:rPr>
        <w:t> </w:t>
      </w:r>
      <w:r>
        <w:rPr>
          <w:color w:val="231F20"/>
        </w:rPr>
        <w:t>deductible</w:t>
      </w:r>
      <w:r>
        <w:rPr>
          <w:color w:val="231F20"/>
          <w:spacing w:val="-3"/>
        </w:rPr>
        <w:t> </w:t>
      </w:r>
      <w:r>
        <w:rPr>
          <w:color w:val="231F20"/>
        </w:rPr>
        <w:t>as</w:t>
      </w:r>
      <w:r>
        <w:rPr>
          <w:color w:val="231F20"/>
          <w:spacing w:val="-3"/>
        </w:rPr>
        <w:t> </w:t>
      </w:r>
      <w:r>
        <w:rPr>
          <w:color w:val="231F20"/>
        </w:rPr>
        <w:t>charitable</w:t>
      </w:r>
      <w:r>
        <w:rPr>
          <w:color w:val="231F20"/>
          <w:spacing w:val="-3"/>
        </w:rPr>
        <w:t> </w:t>
      </w:r>
      <w:r>
        <w:rPr>
          <w:color w:val="231F20"/>
        </w:rPr>
        <w:t>contributions</w:t>
      </w:r>
      <w:r>
        <w:rPr>
          <w:color w:val="231F20"/>
          <w:spacing w:val="-3"/>
        </w:rPr>
        <w:t> </w:t>
      </w:r>
      <w:r>
        <w:rPr>
          <w:color w:val="231F20"/>
        </w:rPr>
        <w:t>but are considered support they provided for the foster</w:t>
      </w:r>
      <w:r>
        <w:rPr>
          <w:color w:val="231F20"/>
          <w:spacing w:val="-6"/>
        </w:rPr>
        <w:t> </w:t>
      </w:r>
      <w:r>
        <w:rPr>
          <w:color w:val="231F20"/>
        </w:rPr>
        <w:t>child.</w:t>
      </w:r>
    </w:p>
    <w:p>
      <w:pPr>
        <w:spacing w:line="249" w:lineRule="auto" w:before="175"/>
        <w:ind w:left="119" w:right="38" w:firstLine="240"/>
        <w:jc w:val="both"/>
        <w:rPr>
          <w:sz w:val="16"/>
        </w:rPr>
      </w:pPr>
      <w:r>
        <w:rPr>
          <w:rFonts w:ascii="Arial"/>
          <w:b/>
          <w:i/>
          <w:color w:val="231F20"/>
          <w:sz w:val="16"/>
        </w:rPr>
        <w:t>Example 2. </w:t>
      </w:r>
      <w:r>
        <w:rPr>
          <w:color w:val="231F20"/>
          <w:sz w:val="16"/>
        </w:rPr>
        <w:t>You provided $3,000 toward your 10-year-old foster child's support for the year. The state government provided $4,000, which is considered support provided by the state,</w:t>
      </w:r>
      <w:r>
        <w:rPr>
          <w:color w:val="231F20"/>
          <w:spacing w:val="-4"/>
          <w:sz w:val="16"/>
        </w:rPr>
        <w:t> </w:t>
      </w:r>
      <w:r>
        <w:rPr>
          <w:color w:val="231F20"/>
          <w:sz w:val="16"/>
        </w:rPr>
        <w:t>not</w:t>
      </w:r>
      <w:r>
        <w:rPr>
          <w:color w:val="231F20"/>
          <w:spacing w:val="-4"/>
          <w:sz w:val="16"/>
        </w:rPr>
        <w:t> </w:t>
      </w:r>
      <w:r>
        <w:rPr>
          <w:color w:val="231F20"/>
          <w:sz w:val="16"/>
        </w:rPr>
        <w:t>by</w:t>
      </w:r>
      <w:r>
        <w:rPr>
          <w:color w:val="231F20"/>
          <w:spacing w:val="-4"/>
          <w:sz w:val="16"/>
        </w:rPr>
        <w:t> </w:t>
      </w:r>
      <w:r>
        <w:rPr>
          <w:color w:val="231F20"/>
          <w:sz w:val="16"/>
        </w:rPr>
        <w:t>the</w:t>
      </w:r>
      <w:r>
        <w:rPr>
          <w:color w:val="231F20"/>
          <w:spacing w:val="-4"/>
          <w:sz w:val="16"/>
        </w:rPr>
        <w:t> </w:t>
      </w:r>
      <w:r>
        <w:rPr>
          <w:color w:val="231F20"/>
          <w:sz w:val="16"/>
        </w:rPr>
        <w:t>child.</w:t>
      </w:r>
      <w:r>
        <w:rPr>
          <w:color w:val="231F20"/>
          <w:spacing w:val="-4"/>
          <w:sz w:val="16"/>
        </w:rPr>
        <w:t> </w:t>
      </w:r>
      <w:r>
        <w:rPr>
          <w:color w:val="231F20"/>
          <w:sz w:val="16"/>
        </w:rPr>
        <w:t>See</w:t>
      </w:r>
      <w:r>
        <w:rPr>
          <w:color w:val="231F20"/>
          <w:spacing w:val="-3"/>
          <w:sz w:val="16"/>
        </w:rPr>
        <w:t> </w:t>
      </w:r>
      <w:hyperlink w:history="true" w:anchor="_bookmark153">
        <w:r>
          <w:rPr>
            <w:rFonts w:ascii="Arial"/>
            <w:i/>
            <w:color w:val="0056A2"/>
            <w:sz w:val="16"/>
            <w:u w:val="single" w:color="0055A1"/>
          </w:rPr>
          <w:t>Support</w:t>
        </w:r>
        <w:r>
          <w:rPr>
            <w:rFonts w:ascii="Arial"/>
            <w:i/>
            <w:color w:val="0056A2"/>
            <w:spacing w:val="-6"/>
            <w:sz w:val="16"/>
            <w:u w:val="single" w:color="0055A1"/>
          </w:rPr>
          <w:t> </w:t>
        </w:r>
        <w:r>
          <w:rPr>
            <w:rFonts w:ascii="Arial"/>
            <w:i/>
            <w:color w:val="0056A2"/>
            <w:sz w:val="16"/>
            <w:u w:val="single" w:color="0055A1"/>
          </w:rPr>
          <w:t>provided</w:t>
        </w:r>
        <w:r>
          <w:rPr>
            <w:rFonts w:ascii="Arial"/>
            <w:i/>
            <w:color w:val="0056A2"/>
            <w:spacing w:val="-6"/>
            <w:sz w:val="16"/>
            <w:u w:val="single" w:color="0055A1"/>
          </w:rPr>
          <w:t> </w:t>
        </w:r>
        <w:r>
          <w:rPr>
            <w:rFonts w:ascii="Arial"/>
            <w:i/>
            <w:color w:val="0056A2"/>
            <w:sz w:val="16"/>
            <w:u w:val="single" w:color="0055A1"/>
          </w:rPr>
          <w:t>by</w:t>
        </w:r>
      </w:hyperlink>
      <w:r>
        <w:rPr>
          <w:rFonts w:ascii="Arial"/>
          <w:i/>
          <w:color w:val="0056A2"/>
          <w:sz w:val="16"/>
        </w:rPr>
        <w:t> </w:t>
      </w:r>
      <w:hyperlink w:history="true" w:anchor="_bookmark153">
        <w:r>
          <w:rPr>
            <w:rFonts w:ascii="Arial"/>
            <w:i/>
            <w:color w:val="0056A2"/>
            <w:sz w:val="16"/>
            <w:u w:val="single" w:color="0055A1"/>
          </w:rPr>
          <w:t>the</w:t>
        </w:r>
        <w:r>
          <w:rPr>
            <w:rFonts w:ascii="Arial"/>
            <w:i/>
            <w:color w:val="0056A2"/>
            <w:spacing w:val="-1"/>
            <w:sz w:val="16"/>
            <w:u w:val="single" w:color="0055A1"/>
          </w:rPr>
          <w:t> </w:t>
        </w:r>
        <w:r>
          <w:rPr>
            <w:rFonts w:ascii="Arial"/>
            <w:i/>
            <w:color w:val="0056A2"/>
            <w:sz w:val="16"/>
            <w:u w:val="single" w:color="0055A1"/>
          </w:rPr>
          <w:t>state</w:t>
        </w:r>
        <w:r>
          <w:rPr>
            <w:rFonts w:ascii="Arial"/>
            <w:i/>
            <w:color w:val="0056A2"/>
            <w:spacing w:val="-1"/>
            <w:sz w:val="16"/>
            <w:u w:val="single" w:color="0055A1"/>
          </w:rPr>
          <w:t> </w:t>
        </w:r>
        <w:r>
          <w:rPr>
            <w:rFonts w:ascii="Arial"/>
            <w:i/>
            <w:color w:val="0056A2"/>
            <w:sz w:val="16"/>
            <w:u w:val="single" w:color="0055A1"/>
          </w:rPr>
          <w:t>(welfare, food benefits, housing, etc.)</w:t>
        </w:r>
      </w:hyperlink>
      <w:r>
        <w:rPr>
          <w:color w:val="231F20"/>
          <w:sz w:val="16"/>
        </w:rPr>
        <w:t>, later. Your foster child didn't provide more than half of their own support for the year.</w:t>
      </w:r>
    </w:p>
    <w:p>
      <w:pPr>
        <w:pStyle w:val="BodyText"/>
        <w:spacing w:line="244" w:lineRule="auto" w:before="158"/>
        <w:ind w:right="39"/>
        <w:jc w:val="both"/>
      </w:pPr>
      <w:bookmarkStart w:name="_bookmark120" w:id="167"/>
      <w:bookmarkEnd w:id="167"/>
      <w:r>
        <w:rPr/>
      </w:r>
      <w:r>
        <w:rPr>
          <w:rFonts w:ascii="Arial Black"/>
          <w:color w:val="231F20"/>
        </w:rPr>
        <w:t>Scholarships.</w:t>
      </w:r>
      <w:r>
        <w:rPr>
          <w:rFonts w:ascii="Arial Black"/>
          <w:color w:val="231F20"/>
          <w:spacing w:val="-1"/>
        </w:rPr>
        <w:t> </w:t>
      </w:r>
      <w:r>
        <w:rPr>
          <w:color w:val="231F20"/>
        </w:rPr>
        <w:t>A scholarship received by a child</w:t>
      </w:r>
      <w:r>
        <w:rPr>
          <w:color w:val="231F20"/>
          <w:spacing w:val="-3"/>
        </w:rPr>
        <w:t> </w:t>
      </w:r>
      <w:r>
        <w:rPr>
          <w:color w:val="231F20"/>
        </w:rPr>
        <w:t>who</w:t>
      </w:r>
      <w:r>
        <w:rPr>
          <w:color w:val="231F20"/>
          <w:spacing w:val="-4"/>
        </w:rPr>
        <w:t> </w:t>
      </w:r>
      <w:r>
        <w:rPr>
          <w:color w:val="231F20"/>
        </w:rPr>
        <w:t>is</w:t>
      </w:r>
      <w:r>
        <w:rPr>
          <w:color w:val="231F20"/>
          <w:spacing w:val="-4"/>
        </w:rPr>
        <w:t> </w:t>
      </w:r>
      <w:r>
        <w:rPr>
          <w:color w:val="231F20"/>
        </w:rPr>
        <w:t>a</w:t>
      </w:r>
      <w:r>
        <w:rPr>
          <w:color w:val="231F20"/>
          <w:spacing w:val="-4"/>
        </w:rPr>
        <w:t> </w:t>
      </w:r>
      <w:r>
        <w:rPr>
          <w:color w:val="231F20"/>
        </w:rPr>
        <w:t>student</w:t>
      </w:r>
      <w:r>
        <w:rPr>
          <w:color w:val="231F20"/>
          <w:spacing w:val="-3"/>
        </w:rPr>
        <w:t> </w:t>
      </w:r>
      <w:r>
        <w:rPr>
          <w:color w:val="231F20"/>
        </w:rPr>
        <w:t>isn't</w:t>
      </w:r>
      <w:r>
        <w:rPr>
          <w:color w:val="231F20"/>
          <w:spacing w:val="-3"/>
        </w:rPr>
        <w:t> </w:t>
      </w:r>
      <w:r>
        <w:rPr>
          <w:color w:val="231F20"/>
        </w:rPr>
        <w:t>taken</w:t>
      </w:r>
      <w:r>
        <w:rPr>
          <w:color w:val="231F20"/>
          <w:spacing w:val="-3"/>
        </w:rPr>
        <w:t> </w:t>
      </w:r>
      <w:r>
        <w:rPr>
          <w:color w:val="231F20"/>
        </w:rPr>
        <w:t>into</w:t>
      </w:r>
      <w:r>
        <w:rPr>
          <w:color w:val="231F20"/>
          <w:spacing w:val="-4"/>
        </w:rPr>
        <w:t> </w:t>
      </w:r>
      <w:r>
        <w:rPr>
          <w:color w:val="231F20"/>
        </w:rPr>
        <w:t>account</w:t>
      </w:r>
      <w:r>
        <w:rPr>
          <w:color w:val="231F20"/>
          <w:spacing w:val="-3"/>
        </w:rPr>
        <w:t> </w:t>
      </w:r>
      <w:r>
        <w:rPr>
          <w:color w:val="231F20"/>
        </w:rPr>
        <w:t>in determining whether the child provided more than half of their own support.</w:t>
      </w:r>
    </w:p>
    <w:p>
      <w:pPr>
        <w:pStyle w:val="BodyText"/>
        <w:spacing w:line="249" w:lineRule="auto" w:before="156"/>
        <w:ind w:right="38"/>
        <w:jc w:val="both"/>
      </w:pPr>
      <w:r>
        <w:rPr>
          <w:rFonts w:ascii="Arial Black"/>
          <w:color w:val="231F20"/>
          <w:spacing w:val="-8"/>
        </w:rPr>
        <w:t>TANF</w:t>
      </w:r>
      <w:r>
        <w:rPr>
          <w:rFonts w:ascii="Arial Black"/>
          <w:color w:val="231F20"/>
        </w:rPr>
        <w:t> </w:t>
      </w:r>
      <w:r>
        <w:rPr>
          <w:rFonts w:ascii="Arial Black"/>
          <w:color w:val="231F20"/>
          <w:spacing w:val="-8"/>
        </w:rPr>
        <w:t>and</w:t>
      </w:r>
      <w:r>
        <w:rPr>
          <w:rFonts w:ascii="Arial Black"/>
          <w:color w:val="231F20"/>
        </w:rPr>
        <w:t> </w:t>
      </w:r>
      <w:r>
        <w:rPr>
          <w:rFonts w:ascii="Arial Black"/>
          <w:color w:val="231F20"/>
          <w:spacing w:val="-8"/>
        </w:rPr>
        <w:t>other</w:t>
      </w:r>
      <w:r>
        <w:rPr>
          <w:rFonts w:ascii="Arial Black"/>
          <w:color w:val="231F20"/>
        </w:rPr>
        <w:t> </w:t>
      </w:r>
      <w:r>
        <w:rPr>
          <w:rFonts w:ascii="Arial Black"/>
          <w:color w:val="231F20"/>
          <w:spacing w:val="-8"/>
        </w:rPr>
        <w:t>governmental</w:t>
      </w:r>
      <w:r>
        <w:rPr>
          <w:rFonts w:ascii="Arial Black"/>
          <w:color w:val="231F20"/>
        </w:rPr>
        <w:t> </w:t>
      </w:r>
      <w:r>
        <w:rPr>
          <w:rFonts w:ascii="Arial Black"/>
          <w:color w:val="231F20"/>
          <w:spacing w:val="-8"/>
        </w:rPr>
        <w:t>payments. </w:t>
      </w:r>
      <w:r>
        <w:rPr>
          <w:color w:val="231F20"/>
        </w:rPr>
        <w:t>Under</w:t>
      </w:r>
      <w:r>
        <w:rPr>
          <w:color w:val="231F20"/>
          <w:spacing w:val="-5"/>
        </w:rPr>
        <w:t> </w:t>
      </w:r>
      <w:r>
        <w:rPr>
          <w:color w:val="231F20"/>
        </w:rPr>
        <w:t>proposed</w:t>
      </w:r>
      <w:r>
        <w:rPr>
          <w:color w:val="231F20"/>
          <w:spacing w:val="-5"/>
        </w:rPr>
        <w:t> </w:t>
      </w:r>
      <w:r>
        <w:rPr>
          <w:color w:val="231F20"/>
        </w:rPr>
        <w:t>Treasury</w:t>
      </w:r>
      <w:r>
        <w:rPr>
          <w:color w:val="231F20"/>
          <w:spacing w:val="-5"/>
        </w:rPr>
        <w:t> </w:t>
      </w:r>
      <w:r>
        <w:rPr>
          <w:color w:val="231F20"/>
        </w:rPr>
        <w:t>regulations,</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re- ceived Temporary Assistance to Needy Fami- lies</w:t>
      </w:r>
      <w:r>
        <w:rPr>
          <w:color w:val="231F20"/>
          <w:spacing w:val="-10"/>
        </w:rPr>
        <w:t> </w:t>
      </w:r>
      <w:r>
        <w:rPr>
          <w:color w:val="231F20"/>
        </w:rPr>
        <w:t>(TANF)</w:t>
      </w:r>
      <w:r>
        <w:rPr>
          <w:color w:val="231F20"/>
          <w:spacing w:val="-10"/>
        </w:rPr>
        <w:t> </w:t>
      </w:r>
      <w:r>
        <w:rPr>
          <w:color w:val="231F20"/>
        </w:rPr>
        <w:t>payments</w:t>
      </w:r>
      <w:r>
        <w:rPr>
          <w:color w:val="231F20"/>
          <w:spacing w:val="-10"/>
        </w:rPr>
        <w:t> </w:t>
      </w:r>
      <w:r>
        <w:rPr>
          <w:color w:val="231F20"/>
        </w:rPr>
        <w:t>or</w:t>
      </w:r>
      <w:r>
        <w:rPr>
          <w:color w:val="231F20"/>
          <w:spacing w:val="-10"/>
        </w:rPr>
        <w:t> </w:t>
      </w:r>
      <w:r>
        <w:rPr>
          <w:color w:val="231F20"/>
        </w:rPr>
        <w:t>other</w:t>
      </w:r>
      <w:r>
        <w:rPr>
          <w:color w:val="231F20"/>
          <w:spacing w:val="-10"/>
        </w:rPr>
        <w:t> </w:t>
      </w:r>
      <w:r>
        <w:rPr>
          <w:color w:val="231F20"/>
        </w:rPr>
        <w:t>similar</w:t>
      </w:r>
      <w:r>
        <w:rPr>
          <w:color w:val="231F20"/>
          <w:spacing w:val="-10"/>
        </w:rPr>
        <w:t> </w:t>
      </w:r>
      <w:r>
        <w:rPr>
          <w:color w:val="231F20"/>
        </w:rPr>
        <w:t>payments and used the payment to support another per- son, those payments are considered support you provided for that person, rather than sup- port provided by the government or other third </w:t>
      </w:r>
      <w:r>
        <w:rPr>
          <w:color w:val="231F20"/>
          <w:spacing w:val="-2"/>
        </w:rPr>
        <w:t>party.</w:t>
      </w:r>
    </w:p>
    <w:p>
      <w:pPr>
        <w:pStyle w:val="BodyText"/>
        <w:spacing w:before="62"/>
        <w:ind w:left="0"/>
      </w:pPr>
    </w:p>
    <w:p>
      <w:pPr>
        <w:spacing w:line="170" w:lineRule="auto" w:before="0"/>
        <w:ind w:left="119" w:right="0" w:firstLine="0"/>
        <w:jc w:val="left"/>
        <w:rPr>
          <w:rFonts w:ascii="Arial Black"/>
          <w:sz w:val="20"/>
        </w:rPr>
      </w:pPr>
      <w:bookmarkStart w:name="Joint Return Test (To Be a Qualifying Ch" w:id="168"/>
      <w:bookmarkEnd w:id="168"/>
      <w:r>
        <w:rPr/>
      </w:r>
      <w:bookmarkStart w:name="_bookmark121" w:id="169"/>
      <w:bookmarkEnd w:id="169"/>
      <w:r>
        <w:rPr/>
      </w:r>
      <w:r>
        <w:rPr>
          <w:rFonts w:ascii="Arial Black"/>
          <w:color w:val="231F20"/>
          <w:w w:val="85"/>
          <w:sz w:val="20"/>
        </w:rPr>
        <w:t>Joint</w:t>
      </w:r>
      <w:r>
        <w:rPr>
          <w:rFonts w:ascii="Arial Black"/>
          <w:color w:val="231F20"/>
          <w:spacing w:val="-7"/>
          <w:w w:val="85"/>
          <w:sz w:val="20"/>
        </w:rPr>
        <w:t> </w:t>
      </w:r>
      <w:r>
        <w:rPr>
          <w:rFonts w:ascii="Arial Black"/>
          <w:color w:val="231F20"/>
          <w:w w:val="85"/>
          <w:sz w:val="20"/>
        </w:rPr>
        <w:t>Return</w:t>
      </w:r>
      <w:r>
        <w:rPr>
          <w:rFonts w:ascii="Arial Black"/>
          <w:color w:val="231F20"/>
          <w:spacing w:val="-7"/>
          <w:w w:val="85"/>
          <w:sz w:val="20"/>
        </w:rPr>
        <w:t> </w:t>
      </w:r>
      <w:r>
        <w:rPr>
          <w:rFonts w:ascii="Arial Black"/>
          <w:color w:val="231F20"/>
          <w:w w:val="85"/>
          <w:sz w:val="20"/>
        </w:rPr>
        <w:t>Test</w:t>
      </w:r>
      <w:r>
        <w:rPr>
          <w:rFonts w:ascii="Arial Black"/>
          <w:color w:val="231F20"/>
          <w:spacing w:val="-6"/>
          <w:w w:val="85"/>
          <w:sz w:val="20"/>
        </w:rPr>
        <w:t> </w:t>
      </w:r>
      <w:r>
        <w:rPr>
          <w:rFonts w:ascii="Arial Black"/>
          <w:color w:val="231F20"/>
          <w:w w:val="85"/>
          <w:sz w:val="20"/>
        </w:rPr>
        <w:t>(To</w:t>
      </w:r>
      <w:r>
        <w:rPr>
          <w:rFonts w:ascii="Arial Black"/>
          <w:color w:val="231F20"/>
          <w:spacing w:val="-7"/>
          <w:w w:val="85"/>
          <w:sz w:val="20"/>
        </w:rPr>
        <w:t> </w:t>
      </w:r>
      <w:r>
        <w:rPr>
          <w:rFonts w:ascii="Arial Black"/>
          <w:color w:val="231F20"/>
          <w:w w:val="85"/>
          <w:sz w:val="20"/>
        </w:rPr>
        <w:t>Be</w:t>
      </w:r>
      <w:r>
        <w:rPr>
          <w:rFonts w:ascii="Arial Black"/>
          <w:color w:val="231F20"/>
          <w:spacing w:val="-7"/>
          <w:w w:val="85"/>
          <w:sz w:val="20"/>
        </w:rPr>
        <w:t> </w:t>
      </w:r>
      <w:r>
        <w:rPr>
          <w:rFonts w:ascii="Arial Black"/>
          <w:color w:val="231F20"/>
          <w:w w:val="85"/>
          <w:sz w:val="20"/>
        </w:rPr>
        <w:t>a </w:t>
      </w:r>
      <w:r>
        <w:rPr>
          <w:rFonts w:ascii="Arial Black"/>
          <w:color w:val="231F20"/>
          <w:sz w:val="20"/>
        </w:rPr>
        <w:t>Qualifying</w:t>
      </w:r>
      <w:r>
        <w:rPr>
          <w:rFonts w:ascii="Arial Black"/>
          <w:color w:val="231F20"/>
          <w:spacing w:val="-17"/>
          <w:sz w:val="20"/>
        </w:rPr>
        <w:t> </w:t>
      </w:r>
      <w:r>
        <w:rPr>
          <w:rFonts w:ascii="Arial Black"/>
          <w:color w:val="231F20"/>
          <w:sz w:val="20"/>
        </w:rPr>
        <w:t>Child)</w:t>
      </w:r>
    </w:p>
    <w:p>
      <w:pPr>
        <w:pStyle w:val="BodyText"/>
        <w:spacing w:line="252" w:lineRule="auto" w:before="214"/>
        <w:ind w:left="120" w:right="39" w:hanging="1"/>
        <w:jc w:val="both"/>
      </w:pPr>
      <w:r>
        <w:rPr>
          <w:color w:val="231F20"/>
        </w:rPr>
        <w:t>To</w:t>
      </w:r>
      <w:r>
        <w:rPr>
          <w:color w:val="231F20"/>
          <w:spacing w:val="-10"/>
        </w:rPr>
        <w:t> </w:t>
      </w:r>
      <w:r>
        <w:rPr>
          <w:color w:val="231F20"/>
        </w:rPr>
        <w:t>meet</w:t>
      </w:r>
      <w:r>
        <w:rPr>
          <w:color w:val="231F20"/>
          <w:spacing w:val="-10"/>
        </w:rPr>
        <w:t> </w:t>
      </w:r>
      <w:r>
        <w:rPr>
          <w:color w:val="231F20"/>
        </w:rPr>
        <w:t>this</w:t>
      </w:r>
      <w:r>
        <w:rPr>
          <w:color w:val="231F20"/>
          <w:spacing w:val="-10"/>
        </w:rPr>
        <w:t> </w:t>
      </w:r>
      <w:r>
        <w:rPr>
          <w:color w:val="231F20"/>
        </w:rPr>
        <w:t>test,</w:t>
      </w:r>
      <w:r>
        <w:rPr>
          <w:color w:val="231F20"/>
          <w:spacing w:val="-10"/>
        </w:rPr>
        <w:t> </w:t>
      </w:r>
      <w:r>
        <w:rPr>
          <w:color w:val="231F20"/>
        </w:rPr>
        <w:t>the</w:t>
      </w:r>
      <w:r>
        <w:rPr>
          <w:color w:val="231F20"/>
          <w:spacing w:val="-10"/>
        </w:rPr>
        <w:t> </w:t>
      </w:r>
      <w:r>
        <w:rPr>
          <w:color w:val="231F20"/>
        </w:rPr>
        <w:t>child</w:t>
      </w:r>
      <w:r>
        <w:rPr>
          <w:color w:val="231F20"/>
          <w:spacing w:val="-10"/>
        </w:rPr>
        <w:t> </w:t>
      </w:r>
      <w:r>
        <w:rPr>
          <w:color w:val="231F20"/>
        </w:rPr>
        <w:t>can't</w:t>
      </w:r>
      <w:r>
        <w:rPr>
          <w:color w:val="231F20"/>
          <w:spacing w:val="-10"/>
        </w:rPr>
        <w:t> </w:t>
      </w:r>
      <w:r>
        <w:rPr>
          <w:color w:val="231F20"/>
        </w:rPr>
        <w:t>file</w:t>
      </w:r>
      <w:r>
        <w:rPr>
          <w:color w:val="231F20"/>
          <w:spacing w:val="-10"/>
        </w:rPr>
        <w:t> </w:t>
      </w:r>
      <w:r>
        <w:rPr>
          <w:color w:val="231F20"/>
        </w:rPr>
        <w:t>a</w:t>
      </w:r>
      <w:r>
        <w:rPr>
          <w:color w:val="231F20"/>
          <w:spacing w:val="-10"/>
        </w:rPr>
        <w:t> </w:t>
      </w:r>
      <w:r>
        <w:rPr>
          <w:color w:val="231F20"/>
        </w:rPr>
        <w:t>joint</w:t>
      </w:r>
      <w:r>
        <w:rPr>
          <w:color w:val="231F20"/>
          <w:spacing w:val="-10"/>
        </w:rPr>
        <w:t> </w:t>
      </w:r>
      <w:r>
        <w:rPr>
          <w:color w:val="231F20"/>
        </w:rPr>
        <w:t>return for the year.</w:t>
      </w:r>
    </w:p>
    <w:p>
      <w:pPr>
        <w:pStyle w:val="BodyText"/>
        <w:spacing w:line="244" w:lineRule="auto" w:before="151"/>
        <w:ind w:right="38"/>
        <w:jc w:val="both"/>
      </w:pPr>
      <w:bookmarkStart w:name="_bookmark122" w:id="170"/>
      <w:bookmarkEnd w:id="170"/>
      <w:r>
        <w:rPr/>
      </w:r>
      <w:r>
        <w:rPr>
          <w:rFonts w:ascii="Arial Black" w:hAnsi="Arial Black"/>
          <w:color w:val="231F20"/>
          <w:spacing w:val="-2"/>
        </w:rPr>
        <w:t>Exception.</w:t>
      </w:r>
      <w:r>
        <w:rPr>
          <w:rFonts w:ascii="Arial Black" w:hAnsi="Arial Black"/>
          <w:color w:val="231F20"/>
          <w:spacing w:val="5"/>
        </w:rPr>
        <w:t> </w:t>
      </w:r>
      <w:r>
        <w:rPr>
          <w:color w:val="231F20"/>
          <w:spacing w:val="-2"/>
        </w:rPr>
        <w:t>An</w:t>
      </w:r>
      <w:r>
        <w:rPr>
          <w:color w:val="231F20"/>
          <w:spacing w:val="-9"/>
        </w:rPr>
        <w:t> </w:t>
      </w:r>
      <w:r>
        <w:rPr>
          <w:color w:val="231F20"/>
          <w:spacing w:val="-2"/>
        </w:rPr>
        <w:t>exception</w:t>
      </w:r>
      <w:r>
        <w:rPr>
          <w:color w:val="231F20"/>
          <w:spacing w:val="-8"/>
        </w:rPr>
        <w:t> </w:t>
      </w:r>
      <w:r>
        <w:rPr>
          <w:color w:val="231F20"/>
          <w:spacing w:val="-2"/>
        </w:rPr>
        <w:t>to</w:t>
      </w:r>
      <w:r>
        <w:rPr>
          <w:color w:val="231F20"/>
          <w:spacing w:val="-9"/>
        </w:rPr>
        <w:t> </w:t>
      </w:r>
      <w:r>
        <w:rPr>
          <w:color w:val="231F20"/>
          <w:spacing w:val="-2"/>
        </w:rPr>
        <w:t>the</w:t>
      </w:r>
      <w:r>
        <w:rPr>
          <w:color w:val="231F20"/>
          <w:spacing w:val="-8"/>
        </w:rPr>
        <w:t> </w:t>
      </w:r>
      <w:r>
        <w:rPr>
          <w:color w:val="231F20"/>
          <w:spacing w:val="-2"/>
        </w:rPr>
        <w:t>joint</w:t>
      </w:r>
      <w:r>
        <w:rPr>
          <w:color w:val="231F20"/>
          <w:spacing w:val="-9"/>
        </w:rPr>
        <w:t> </w:t>
      </w:r>
      <w:r>
        <w:rPr>
          <w:color w:val="231F20"/>
          <w:spacing w:val="-2"/>
        </w:rPr>
        <w:t>return</w:t>
      </w:r>
      <w:r>
        <w:rPr>
          <w:color w:val="231F20"/>
          <w:spacing w:val="-8"/>
        </w:rPr>
        <w:t> </w:t>
      </w:r>
      <w:r>
        <w:rPr>
          <w:color w:val="231F20"/>
          <w:spacing w:val="-2"/>
        </w:rPr>
        <w:t>test </w:t>
      </w:r>
      <w:r>
        <w:rPr>
          <w:color w:val="231F20"/>
        </w:rPr>
        <w:t>applies</w:t>
      </w:r>
      <w:r>
        <w:rPr>
          <w:color w:val="231F20"/>
          <w:spacing w:val="-5"/>
        </w:rPr>
        <w:t> </w:t>
      </w:r>
      <w:r>
        <w:rPr>
          <w:color w:val="231F20"/>
        </w:rPr>
        <w:t>if</w:t>
      </w:r>
      <w:r>
        <w:rPr>
          <w:color w:val="231F20"/>
          <w:spacing w:val="-4"/>
        </w:rPr>
        <w:t> </w:t>
      </w:r>
      <w:r>
        <w:rPr>
          <w:color w:val="231F20"/>
        </w:rPr>
        <w:t>your</w:t>
      </w:r>
      <w:r>
        <w:rPr>
          <w:color w:val="231F20"/>
          <w:spacing w:val="-4"/>
        </w:rPr>
        <w:t> </w:t>
      </w:r>
      <w:r>
        <w:rPr>
          <w:color w:val="231F20"/>
        </w:rPr>
        <w:t>child</w:t>
      </w:r>
      <w:r>
        <w:rPr>
          <w:color w:val="231F20"/>
          <w:spacing w:val="-4"/>
        </w:rPr>
        <w:t> </w:t>
      </w:r>
      <w:r>
        <w:rPr>
          <w:color w:val="231F20"/>
        </w:rPr>
        <w:t>and</w:t>
      </w:r>
      <w:r>
        <w:rPr>
          <w:color w:val="231F20"/>
          <w:spacing w:val="-4"/>
        </w:rPr>
        <w:t> </w:t>
      </w:r>
      <w:r>
        <w:rPr>
          <w:color w:val="231F20"/>
        </w:rPr>
        <w:t>the</w:t>
      </w:r>
      <w:r>
        <w:rPr>
          <w:color w:val="231F20"/>
          <w:spacing w:val="-5"/>
        </w:rPr>
        <w:t> </w:t>
      </w:r>
      <w:r>
        <w:rPr>
          <w:color w:val="231F20"/>
        </w:rPr>
        <w:t>child’s</w:t>
      </w:r>
      <w:r>
        <w:rPr>
          <w:color w:val="231F20"/>
          <w:spacing w:val="-5"/>
        </w:rPr>
        <w:t> </w:t>
      </w:r>
      <w:r>
        <w:rPr>
          <w:color w:val="231F20"/>
        </w:rPr>
        <w:t>spouse</w:t>
      </w:r>
      <w:r>
        <w:rPr>
          <w:color w:val="231F20"/>
          <w:spacing w:val="-5"/>
        </w:rPr>
        <w:t> </w:t>
      </w:r>
      <w:r>
        <w:rPr>
          <w:color w:val="231F20"/>
        </w:rPr>
        <w:t>file</w:t>
      </w:r>
      <w:r>
        <w:rPr>
          <w:color w:val="231F20"/>
          <w:spacing w:val="-5"/>
        </w:rPr>
        <w:t> </w:t>
      </w:r>
      <w:r>
        <w:rPr>
          <w:color w:val="231F20"/>
        </w:rPr>
        <w:t>a joint return only to claim a refund of income tax withheld or estimated tax paid.</w:t>
      </w:r>
    </w:p>
    <w:p>
      <w:pPr>
        <w:spacing w:line="252" w:lineRule="auto" w:before="123"/>
        <w:ind w:left="119" w:right="39" w:firstLine="240"/>
        <w:jc w:val="both"/>
        <w:rPr>
          <w:sz w:val="16"/>
        </w:rPr>
      </w:pPr>
      <w:r>
        <w:rPr/>
        <w:br w:type="column"/>
      </w:r>
      <w:r>
        <w:rPr>
          <w:rFonts w:ascii="Arial" w:hAnsi="Arial"/>
          <w:b/>
          <w:i/>
          <w:color w:val="231F20"/>
          <w:sz w:val="16"/>
        </w:rPr>
        <w:t>Example 1—child files joint return. </w:t>
      </w:r>
      <w:r>
        <w:rPr>
          <w:color w:val="231F20"/>
          <w:sz w:val="16"/>
        </w:rPr>
        <w:t>You supported</w:t>
      </w:r>
      <w:r>
        <w:rPr>
          <w:color w:val="231F20"/>
          <w:spacing w:val="-1"/>
          <w:sz w:val="16"/>
        </w:rPr>
        <w:t> </w:t>
      </w:r>
      <w:r>
        <w:rPr>
          <w:color w:val="231F20"/>
          <w:sz w:val="16"/>
        </w:rPr>
        <w:t>your</w:t>
      </w:r>
      <w:r>
        <w:rPr>
          <w:color w:val="231F20"/>
          <w:spacing w:val="-1"/>
          <w:sz w:val="16"/>
        </w:rPr>
        <w:t> </w:t>
      </w:r>
      <w:r>
        <w:rPr>
          <w:color w:val="231F20"/>
          <w:sz w:val="16"/>
        </w:rPr>
        <w:t>18-year-old</w:t>
      </w:r>
      <w:r>
        <w:rPr>
          <w:color w:val="231F20"/>
          <w:spacing w:val="-1"/>
          <w:sz w:val="16"/>
        </w:rPr>
        <w:t> </w:t>
      </w:r>
      <w:r>
        <w:rPr>
          <w:color w:val="231F20"/>
          <w:sz w:val="16"/>
        </w:rPr>
        <w:t>child</w:t>
      </w:r>
      <w:r>
        <w:rPr>
          <w:color w:val="231F20"/>
          <w:spacing w:val="-1"/>
          <w:sz w:val="16"/>
        </w:rPr>
        <w:t> </w:t>
      </w:r>
      <w:r>
        <w:rPr>
          <w:color w:val="231F20"/>
          <w:sz w:val="16"/>
        </w:rPr>
        <w:t>who</w:t>
      </w:r>
      <w:r>
        <w:rPr>
          <w:color w:val="231F20"/>
          <w:spacing w:val="-1"/>
          <w:sz w:val="16"/>
        </w:rPr>
        <w:t> </w:t>
      </w:r>
      <w:r>
        <w:rPr>
          <w:color w:val="231F20"/>
          <w:sz w:val="16"/>
        </w:rPr>
        <w:t>lived</w:t>
      </w:r>
      <w:r>
        <w:rPr>
          <w:color w:val="231F20"/>
          <w:spacing w:val="-1"/>
          <w:sz w:val="16"/>
        </w:rPr>
        <w:t> </w:t>
      </w:r>
      <w:r>
        <w:rPr>
          <w:color w:val="231F20"/>
          <w:sz w:val="16"/>
        </w:rPr>
        <w:t>with you all year while the child’s spouse was in the Armed</w:t>
      </w:r>
      <w:r>
        <w:rPr>
          <w:color w:val="231F20"/>
          <w:spacing w:val="64"/>
          <w:sz w:val="16"/>
        </w:rPr>
        <w:t> </w:t>
      </w:r>
      <w:r>
        <w:rPr>
          <w:color w:val="231F20"/>
          <w:sz w:val="16"/>
        </w:rPr>
        <w:t>Forces.</w:t>
      </w:r>
      <w:r>
        <w:rPr>
          <w:color w:val="231F20"/>
          <w:spacing w:val="65"/>
          <w:sz w:val="16"/>
        </w:rPr>
        <w:t> </w:t>
      </w:r>
      <w:r>
        <w:rPr>
          <w:color w:val="231F20"/>
          <w:sz w:val="16"/>
        </w:rPr>
        <w:t>Your</w:t>
      </w:r>
      <w:r>
        <w:rPr>
          <w:color w:val="231F20"/>
          <w:spacing w:val="65"/>
          <w:sz w:val="16"/>
        </w:rPr>
        <w:t> </w:t>
      </w:r>
      <w:r>
        <w:rPr>
          <w:color w:val="231F20"/>
          <w:sz w:val="16"/>
        </w:rPr>
        <w:t>child’s</w:t>
      </w:r>
      <w:r>
        <w:rPr>
          <w:color w:val="231F20"/>
          <w:spacing w:val="65"/>
          <w:sz w:val="16"/>
        </w:rPr>
        <w:t> </w:t>
      </w:r>
      <w:r>
        <w:rPr>
          <w:color w:val="231F20"/>
          <w:sz w:val="16"/>
        </w:rPr>
        <w:t>spouse</w:t>
      </w:r>
      <w:r>
        <w:rPr>
          <w:color w:val="231F20"/>
          <w:spacing w:val="65"/>
          <w:sz w:val="16"/>
        </w:rPr>
        <w:t> </w:t>
      </w:r>
      <w:r>
        <w:rPr>
          <w:color w:val="231F20"/>
          <w:spacing w:val="-2"/>
          <w:sz w:val="16"/>
        </w:rPr>
        <w:t>earned</w:t>
      </w:r>
    </w:p>
    <w:p>
      <w:pPr>
        <w:pStyle w:val="BodyText"/>
        <w:spacing w:line="252" w:lineRule="auto"/>
        <w:ind w:right="40"/>
        <w:jc w:val="both"/>
      </w:pPr>
      <w:r>
        <w:rPr>
          <w:color w:val="231F20"/>
        </w:rPr>
        <w:t>$35,000</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year.</w:t>
      </w:r>
      <w:r>
        <w:rPr>
          <w:color w:val="231F20"/>
          <w:spacing w:val="-2"/>
        </w:rPr>
        <w:t> </w:t>
      </w:r>
      <w:r>
        <w:rPr>
          <w:color w:val="231F20"/>
        </w:rPr>
        <w:t>The</w:t>
      </w:r>
      <w:r>
        <w:rPr>
          <w:color w:val="231F20"/>
          <w:spacing w:val="-2"/>
        </w:rPr>
        <w:t> </w:t>
      </w:r>
      <w:r>
        <w:rPr>
          <w:color w:val="231F20"/>
        </w:rPr>
        <w:t>couple</w:t>
      </w:r>
      <w:r>
        <w:rPr>
          <w:color w:val="231F20"/>
          <w:spacing w:val="-2"/>
        </w:rPr>
        <w:t> </w:t>
      </w:r>
      <w:r>
        <w:rPr>
          <w:color w:val="231F20"/>
        </w:rPr>
        <w:t>files</w:t>
      </w:r>
      <w:r>
        <w:rPr>
          <w:color w:val="231F20"/>
          <w:spacing w:val="-2"/>
        </w:rPr>
        <w:t> </w:t>
      </w:r>
      <w:r>
        <w:rPr>
          <w:color w:val="231F20"/>
        </w:rPr>
        <w:t>a</w:t>
      </w:r>
      <w:r>
        <w:rPr>
          <w:color w:val="231F20"/>
          <w:spacing w:val="-2"/>
        </w:rPr>
        <w:t> </w:t>
      </w:r>
      <w:r>
        <w:rPr>
          <w:color w:val="231F20"/>
        </w:rPr>
        <w:t>joint</w:t>
      </w:r>
      <w:r>
        <w:rPr>
          <w:color w:val="231F20"/>
          <w:spacing w:val="-2"/>
        </w:rPr>
        <w:t> </w:t>
      </w:r>
      <w:r>
        <w:rPr>
          <w:color w:val="231F20"/>
        </w:rPr>
        <w:t>re- turn so this child isn't your qualifying child.</w:t>
      </w:r>
    </w:p>
    <w:p>
      <w:pPr>
        <w:pStyle w:val="BodyText"/>
        <w:spacing w:line="252" w:lineRule="auto" w:before="176"/>
        <w:ind w:right="38" w:firstLine="240"/>
        <w:jc w:val="both"/>
      </w:pPr>
      <w:r>
        <w:rPr>
          <w:rFonts w:ascii="Arial" w:hAnsi="Arial"/>
          <w:b/>
          <w:i/>
          <w:color w:val="231F20"/>
        </w:rPr>
        <w:t>Example 2—child files joint return only as</w:t>
      </w:r>
      <w:r>
        <w:rPr>
          <w:rFonts w:ascii="Arial" w:hAnsi="Arial"/>
          <w:b/>
          <w:i/>
          <w:color w:val="231F20"/>
          <w:spacing w:val="40"/>
        </w:rPr>
        <w:t> </w:t>
      </w:r>
      <w:r>
        <w:rPr>
          <w:rFonts w:ascii="Arial" w:hAnsi="Arial"/>
          <w:b/>
          <w:i/>
          <w:color w:val="231F20"/>
        </w:rPr>
        <w:t>claim</w:t>
      </w:r>
      <w:r>
        <w:rPr>
          <w:rFonts w:ascii="Arial" w:hAnsi="Arial"/>
          <w:b/>
          <w:i/>
          <w:color w:val="231F20"/>
          <w:spacing w:val="40"/>
        </w:rPr>
        <w:t> </w:t>
      </w:r>
      <w:r>
        <w:rPr>
          <w:rFonts w:ascii="Arial" w:hAnsi="Arial"/>
          <w:b/>
          <w:i/>
          <w:color w:val="231F20"/>
        </w:rPr>
        <w:t>for</w:t>
      </w:r>
      <w:r>
        <w:rPr>
          <w:rFonts w:ascii="Arial" w:hAnsi="Arial"/>
          <w:b/>
          <w:i/>
          <w:color w:val="231F20"/>
          <w:spacing w:val="40"/>
        </w:rPr>
        <w:t> </w:t>
      </w:r>
      <w:r>
        <w:rPr>
          <w:rFonts w:ascii="Arial" w:hAnsi="Arial"/>
          <w:b/>
          <w:i/>
          <w:color w:val="231F20"/>
        </w:rPr>
        <w:t>refund</w:t>
      </w:r>
      <w:r>
        <w:rPr>
          <w:rFonts w:ascii="Arial" w:hAnsi="Arial"/>
          <w:b/>
          <w:i/>
          <w:color w:val="231F20"/>
          <w:spacing w:val="40"/>
        </w:rPr>
        <w:t> </w:t>
      </w:r>
      <w:r>
        <w:rPr>
          <w:rFonts w:ascii="Arial" w:hAnsi="Arial"/>
          <w:b/>
          <w:i/>
          <w:color w:val="231F20"/>
        </w:rPr>
        <w:t>of</w:t>
      </w:r>
      <w:r>
        <w:rPr>
          <w:rFonts w:ascii="Arial" w:hAnsi="Arial"/>
          <w:b/>
          <w:i/>
          <w:color w:val="231F20"/>
          <w:spacing w:val="40"/>
        </w:rPr>
        <w:t> </w:t>
      </w:r>
      <w:r>
        <w:rPr>
          <w:rFonts w:ascii="Arial" w:hAnsi="Arial"/>
          <w:b/>
          <w:i/>
          <w:color w:val="231F20"/>
        </w:rPr>
        <w:t>withheld</w:t>
      </w:r>
      <w:r>
        <w:rPr>
          <w:rFonts w:ascii="Arial" w:hAnsi="Arial"/>
          <w:b/>
          <w:i/>
          <w:color w:val="231F20"/>
          <w:spacing w:val="40"/>
        </w:rPr>
        <w:t> </w:t>
      </w:r>
      <w:r>
        <w:rPr>
          <w:rFonts w:ascii="Arial" w:hAnsi="Arial"/>
          <w:b/>
          <w:i/>
          <w:color w:val="231F20"/>
        </w:rPr>
        <w:t>tax. </w:t>
      </w:r>
      <w:r>
        <w:rPr>
          <w:color w:val="231F20"/>
        </w:rPr>
        <w:t>Your 18-year-old child and your child’s 17-year-old spouse had $800 of wages from part-time jobs and no other income. They lived with you all year.</w:t>
      </w:r>
      <w:r>
        <w:rPr>
          <w:color w:val="231F20"/>
          <w:spacing w:val="-11"/>
        </w:rPr>
        <w:t> </w:t>
      </w:r>
      <w:r>
        <w:rPr>
          <w:color w:val="231F20"/>
        </w:rPr>
        <w:t>Neither</w:t>
      </w:r>
      <w:r>
        <w:rPr>
          <w:color w:val="231F20"/>
          <w:spacing w:val="-11"/>
        </w:rPr>
        <w:t> </w:t>
      </w:r>
      <w:r>
        <w:rPr>
          <w:color w:val="231F20"/>
        </w:rPr>
        <w:t>is</w:t>
      </w:r>
      <w:r>
        <w:rPr>
          <w:color w:val="231F20"/>
          <w:spacing w:val="-10"/>
        </w:rPr>
        <w:t> </w:t>
      </w:r>
      <w:r>
        <w:rPr>
          <w:color w:val="231F20"/>
        </w:rPr>
        <w:t>required</w:t>
      </w:r>
      <w:r>
        <w:rPr>
          <w:color w:val="231F20"/>
          <w:spacing w:val="-11"/>
        </w:rPr>
        <w:t> </w:t>
      </w:r>
      <w:r>
        <w:rPr>
          <w:color w:val="231F20"/>
        </w:rPr>
        <w:t>to</w:t>
      </w:r>
      <w:r>
        <w:rPr>
          <w:color w:val="231F20"/>
          <w:spacing w:val="-11"/>
        </w:rPr>
        <w:t> </w:t>
      </w:r>
      <w:r>
        <w:rPr>
          <w:color w:val="231F20"/>
        </w:rPr>
        <w:t>file</w:t>
      </w:r>
      <w:r>
        <w:rPr>
          <w:color w:val="231F20"/>
          <w:spacing w:val="-10"/>
        </w:rPr>
        <w:t> </w:t>
      </w:r>
      <w:r>
        <w:rPr>
          <w:color w:val="231F20"/>
        </w:rPr>
        <w:t>a</w:t>
      </w:r>
      <w:r>
        <w:rPr>
          <w:color w:val="231F20"/>
          <w:spacing w:val="-11"/>
        </w:rPr>
        <w:t> </w:t>
      </w:r>
      <w:r>
        <w:rPr>
          <w:color w:val="231F20"/>
        </w:rPr>
        <w:t>tax</w:t>
      </w:r>
      <w:r>
        <w:rPr>
          <w:color w:val="231F20"/>
          <w:spacing w:val="-10"/>
        </w:rPr>
        <w:t> </w:t>
      </w:r>
      <w:r>
        <w:rPr>
          <w:color w:val="231F20"/>
        </w:rPr>
        <w:t>return.</w:t>
      </w:r>
      <w:r>
        <w:rPr>
          <w:color w:val="231F20"/>
          <w:spacing w:val="-11"/>
        </w:rPr>
        <w:t> </w:t>
      </w:r>
      <w:r>
        <w:rPr>
          <w:color w:val="231F20"/>
        </w:rPr>
        <w:t>They don't</w:t>
      </w:r>
      <w:r>
        <w:rPr>
          <w:color w:val="231F20"/>
          <w:spacing w:val="-6"/>
        </w:rPr>
        <w:t> </w:t>
      </w:r>
      <w:r>
        <w:rPr>
          <w:color w:val="231F20"/>
        </w:rPr>
        <w:t>have</w:t>
      </w:r>
      <w:r>
        <w:rPr>
          <w:color w:val="231F20"/>
          <w:spacing w:val="-6"/>
        </w:rPr>
        <w:t> </w:t>
      </w:r>
      <w:r>
        <w:rPr>
          <w:color w:val="231F20"/>
        </w:rPr>
        <w:t>a</w:t>
      </w:r>
      <w:r>
        <w:rPr>
          <w:color w:val="231F20"/>
          <w:spacing w:val="-6"/>
        </w:rPr>
        <w:t> </w:t>
      </w:r>
      <w:r>
        <w:rPr>
          <w:color w:val="231F20"/>
        </w:rPr>
        <w:t>child.</w:t>
      </w:r>
      <w:r>
        <w:rPr>
          <w:color w:val="231F20"/>
          <w:spacing w:val="-6"/>
        </w:rPr>
        <w:t> </w:t>
      </w:r>
      <w:r>
        <w:rPr>
          <w:color w:val="231F20"/>
        </w:rPr>
        <w:t>Taxes</w:t>
      </w:r>
      <w:r>
        <w:rPr>
          <w:color w:val="231F20"/>
          <w:spacing w:val="-6"/>
        </w:rPr>
        <w:t> </w:t>
      </w:r>
      <w:r>
        <w:rPr>
          <w:color w:val="231F20"/>
        </w:rPr>
        <w:t>were</w:t>
      </w:r>
      <w:r>
        <w:rPr>
          <w:color w:val="231F20"/>
          <w:spacing w:val="-6"/>
        </w:rPr>
        <w:t> </w:t>
      </w:r>
      <w:r>
        <w:rPr>
          <w:color w:val="231F20"/>
        </w:rPr>
        <w:t>taken</w:t>
      </w:r>
      <w:r>
        <w:rPr>
          <w:color w:val="231F20"/>
          <w:spacing w:val="-6"/>
        </w:rPr>
        <w:t> </w:t>
      </w:r>
      <w:r>
        <w:rPr>
          <w:color w:val="231F20"/>
        </w:rPr>
        <w:t>out</w:t>
      </w:r>
      <w:r>
        <w:rPr>
          <w:color w:val="231F20"/>
          <w:spacing w:val="-6"/>
        </w:rPr>
        <w:t> </w:t>
      </w:r>
      <w:r>
        <w:rPr>
          <w:color w:val="231F20"/>
        </w:rPr>
        <w:t>of</w:t>
      </w:r>
      <w:r>
        <w:rPr>
          <w:color w:val="231F20"/>
          <w:spacing w:val="-6"/>
        </w:rPr>
        <w:t> </w:t>
      </w:r>
      <w:r>
        <w:rPr>
          <w:color w:val="231F20"/>
        </w:rPr>
        <w:t>their pay,</w:t>
      </w:r>
      <w:r>
        <w:rPr>
          <w:color w:val="231F20"/>
          <w:spacing w:val="-11"/>
        </w:rPr>
        <w:t> </w:t>
      </w:r>
      <w:r>
        <w:rPr>
          <w:color w:val="231F20"/>
        </w:rPr>
        <w:t>so</w:t>
      </w:r>
      <w:r>
        <w:rPr>
          <w:color w:val="231F20"/>
          <w:spacing w:val="-11"/>
        </w:rPr>
        <w:t> </w:t>
      </w:r>
      <w:r>
        <w:rPr>
          <w:color w:val="231F20"/>
        </w:rPr>
        <w:t>they</w:t>
      </w:r>
      <w:r>
        <w:rPr>
          <w:color w:val="231F20"/>
          <w:spacing w:val="-10"/>
        </w:rPr>
        <w:t> </w:t>
      </w:r>
      <w:r>
        <w:rPr>
          <w:color w:val="231F20"/>
        </w:rPr>
        <w:t>file</w:t>
      </w:r>
      <w:r>
        <w:rPr>
          <w:color w:val="231F20"/>
          <w:spacing w:val="-11"/>
        </w:rPr>
        <w:t> </w:t>
      </w:r>
      <w:r>
        <w:rPr>
          <w:color w:val="231F20"/>
        </w:rPr>
        <w:t>a</w:t>
      </w:r>
      <w:r>
        <w:rPr>
          <w:color w:val="231F20"/>
          <w:spacing w:val="-11"/>
        </w:rPr>
        <w:t> </w:t>
      </w:r>
      <w:r>
        <w:rPr>
          <w:color w:val="231F20"/>
        </w:rPr>
        <w:t>joint</w:t>
      </w:r>
      <w:r>
        <w:rPr>
          <w:color w:val="231F20"/>
          <w:spacing w:val="-10"/>
        </w:rPr>
        <w:t> </w:t>
      </w:r>
      <w:r>
        <w:rPr>
          <w:color w:val="231F20"/>
        </w:rPr>
        <w:t>return</w:t>
      </w:r>
      <w:r>
        <w:rPr>
          <w:color w:val="231F20"/>
          <w:spacing w:val="-11"/>
        </w:rPr>
        <w:t> </w:t>
      </w:r>
      <w:r>
        <w:rPr>
          <w:color w:val="231F20"/>
        </w:rPr>
        <w:t>only</w:t>
      </w:r>
      <w:r>
        <w:rPr>
          <w:color w:val="231F20"/>
          <w:spacing w:val="-10"/>
        </w:rPr>
        <w:t> </w:t>
      </w:r>
      <w:r>
        <w:rPr>
          <w:color w:val="231F20"/>
        </w:rPr>
        <w:t>to</w:t>
      </w:r>
      <w:r>
        <w:rPr>
          <w:color w:val="231F20"/>
          <w:spacing w:val="-11"/>
        </w:rPr>
        <w:t> </w:t>
      </w:r>
      <w:r>
        <w:rPr>
          <w:color w:val="231F20"/>
        </w:rPr>
        <w:t>get</w:t>
      </w:r>
      <w:r>
        <w:rPr>
          <w:color w:val="231F20"/>
          <w:spacing w:val="-11"/>
        </w:rPr>
        <w:t> </w:t>
      </w:r>
      <w:r>
        <w:rPr>
          <w:color w:val="231F20"/>
        </w:rPr>
        <w:t>a</w:t>
      </w:r>
      <w:r>
        <w:rPr>
          <w:color w:val="231F20"/>
          <w:spacing w:val="-10"/>
        </w:rPr>
        <w:t> </w:t>
      </w:r>
      <w:r>
        <w:rPr>
          <w:color w:val="231F20"/>
        </w:rPr>
        <w:t>refund of the withheld taxes. The exception to the joint return test applies, so this child may be your qualifying child if all the other tests are met.</w:t>
      </w:r>
    </w:p>
    <w:p>
      <w:pPr>
        <w:pStyle w:val="BodyText"/>
        <w:spacing w:line="252" w:lineRule="auto" w:before="173"/>
        <w:ind w:right="38" w:firstLine="240"/>
        <w:jc w:val="both"/>
      </w:pPr>
      <w:r>
        <w:rPr>
          <w:rFonts w:ascii="Arial" w:hAnsi="Arial"/>
          <w:b/>
          <w:i/>
          <w:color w:val="231F20"/>
        </w:rPr>
        <w:t>Example 3—child files joint return to claim</w:t>
      </w:r>
      <w:r>
        <w:rPr>
          <w:rFonts w:ascii="Arial" w:hAnsi="Arial"/>
          <w:b/>
          <w:i/>
          <w:color w:val="231F20"/>
          <w:spacing w:val="40"/>
        </w:rPr>
        <w:t> </w:t>
      </w:r>
      <w:r>
        <w:rPr>
          <w:rFonts w:ascii="Arial" w:hAnsi="Arial"/>
          <w:b/>
          <w:i/>
          <w:color w:val="231F20"/>
        </w:rPr>
        <w:t>American</w:t>
      </w:r>
      <w:r>
        <w:rPr>
          <w:rFonts w:ascii="Arial" w:hAnsi="Arial"/>
          <w:b/>
          <w:i/>
          <w:color w:val="231F20"/>
          <w:spacing w:val="40"/>
        </w:rPr>
        <w:t> </w:t>
      </w:r>
      <w:r>
        <w:rPr>
          <w:rFonts w:ascii="Arial" w:hAnsi="Arial"/>
          <w:b/>
          <w:i/>
          <w:color w:val="231F20"/>
        </w:rPr>
        <w:t>opportunity</w:t>
      </w:r>
      <w:r>
        <w:rPr>
          <w:rFonts w:ascii="Arial" w:hAnsi="Arial"/>
          <w:b/>
          <w:i/>
          <w:color w:val="231F20"/>
          <w:spacing w:val="40"/>
        </w:rPr>
        <w:t> </w:t>
      </w:r>
      <w:r>
        <w:rPr>
          <w:rFonts w:ascii="Arial" w:hAnsi="Arial"/>
          <w:b/>
          <w:i/>
          <w:color w:val="231F20"/>
        </w:rPr>
        <w:t>credit. </w:t>
      </w:r>
      <w:r>
        <w:rPr>
          <w:color w:val="231F20"/>
        </w:rPr>
        <w:t>The facts are the same as in </w:t>
      </w:r>
      <w:r>
        <w:rPr>
          <w:rFonts w:ascii="Arial" w:hAnsi="Arial"/>
          <w:i/>
          <w:color w:val="231F20"/>
        </w:rPr>
        <w:t>Example 2</w:t>
      </w:r>
      <w:r>
        <w:rPr>
          <w:color w:val="231F20"/>
        </w:rPr>
        <w:t>, except no taxes were taken out of either spouse's pay. However, they file a joint return to claim an American opportunity credit of $124 and get a refund of that amount. Because claiming the American opportunity credit is their reason for filing the return, they aren't filing it only to get a refund of income tax withheld or estimated tax paid. The exception to the joint return test doesn't apply, so this child isn't your qualifying </w:t>
      </w:r>
      <w:r>
        <w:rPr>
          <w:color w:val="231F20"/>
          <w:spacing w:val="-2"/>
        </w:rPr>
        <w:t>child.</w:t>
      </w:r>
    </w:p>
    <w:p>
      <w:pPr>
        <w:pStyle w:val="BodyText"/>
        <w:spacing w:before="56"/>
        <w:ind w:left="0"/>
      </w:pPr>
    </w:p>
    <w:p>
      <w:pPr>
        <w:spacing w:line="170" w:lineRule="auto" w:before="0"/>
        <w:ind w:left="119" w:right="103" w:firstLine="0"/>
        <w:jc w:val="both"/>
        <w:rPr>
          <w:rFonts w:ascii="Arial Black"/>
          <w:sz w:val="20"/>
        </w:rPr>
      </w:pPr>
      <w:r>
        <w:rPr>
          <w:rFonts w:ascii="Arial Black"/>
          <w:color w:val="231F20"/>
          <w:spacing w:val="-2"/>
          <w:w w:val="90"/>
          <w:sz w:val="20"/>
        </w:rPr>
        <w:t>Qualifying</w:t>
      </w:r>
      <w:r>
        <w:rPr>
          <w:rFonts w:ascii="Arial Black"/>
          <w:color w:val="231F20"/>
          <w:spacing w:val="-7"/>
          <w:w w:val="90"/>
          <w:sz w:val="20"/>
        </w:rPr>
        <w:t> </w:t>
      </w:r>
      <w:r>
        <w:rPr>
          <w:rFonts w:ascii="Arial Black"/>
          <w:color w:val="231F20"/>
          <w:spacing w:val="-2"/>
          <w:w w:val="90"/>
          <w:sz w:val="20"/>
        </w:rPr>
        <w:t>Child</w:t>
      </w:r>
      <w:r>
        <w:rPr>
          <w:rFonts w:ascii="Arial Black"/>
          <w:color w:val="231F20"/>
          <w:spacing w:val="-7"/>
          <w:w w:val="90"/>
          <w:sz w:val="20"/>
        </w:rPr>
        <w:t> </w:t>
      </w:r>
      <w:r>
        <w:rPr>
          <w:rFonts w:ascii="Arial Black"/>
          <w:color w:val="231F20"/>
          <w:spacing w:val="-2"/>
          <w:w w:val="90"/>
          <w:sz w:val="20"/>
        </w:rPr>
        <w:t>of</w:t>
      </w:r>
      <w:r>
        <w:rPr>
          <w:rFonts w:ascii="Arial Black"/>
          <w:color w:val="231F20"/>
          <w:spacing w:val="-7"/>
          <w:w w:val="90"/>
          <w:sz w:val="20"/>
        </w:rPr>
        <w:t> </w:t>
      </w:r>
      <w:r>
        <w:rPr>
          <w:rFonts w:ascii="Arial Black"/>
          <w:color w:val="231F20"/>
          <w:spacing w:val="-2"/>
          <w:w w:val="90"/>
          <w:sz w:val="20"/>
        </w:rPr>
        <w:t>More</w:t>
      </w:r>
      <w:r>
        <w:rPr>
          <w:rFonts w:ascii="Arial Black"/>
          <w:color w:val="231F20"/>
          <w:spacing w:val="-7"/>
          <w:w w:val="90"/>
          <w:sz w:val="20"/>
        </w:rPr>
        <w:t> </w:t>
      </w:r>
      <w:r>
        <w:rPr>
          <w:rFonts w:ascii="Arial Black"/>
          <w:color w:val="231F20"/>
          <w:spacing w:val="-2"/>
          <w:w w:val="90"/>
          <w:sz w:val="20"/>
        </w:rPr>
        <w:t>Than</w:t>
      </w:r>
      <w:r>
        <w:rPr>
          <w:rFonts w:ascii="Arial Black"/>
          <w:color w:val="231F20"/>
          <w:spacing w:val="-7"/>
          <w:w w:val="90"/>
          <w:sz w:val="20"/>
        </w:rPr>
        <w:t> </w:t>
      </w:r>
      <w:r>
        <w:rPr>
          <w:rFonts w:ascii="Arial Black"/>
          <w:color w:val="231F20"/>
          <w:spacing w:val="-2"/>
          <w:w w:val="90"/>
          <w:sz w:val="20"/>
        </w:rPr>
        <w:t>One </w:t>
      </w:r>
      <w:r>
        <w:rPr>
          <w:rFonts w:ascii="Arial Black"/>
          <w:color w:val="231F20"/>
          <w:spacing w:val="-2"/>
          <w:sz w:val="20"/>
        </w:rPr>
        <w:t>Person</w:t>
      </w:r>
    </w:p>
    <w:p>
      <w:pPr>
        <w:spacing w:line="247" w:lineRule="auto" w:before="91"/>
        <w:ind w:left="719" w:right="39"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748096">
                <wp:simplePos x="0" y="0"/>
                <wp:positionH relativeFrom="page">
                  <wp:posOffset>2819400</wp:posOffset>
                </wp:positionH>
                <wp:positionV relativeFrom="paragraph">
                  <wp:posOffset>77951</wp:posOffset>
                </wp:positionV>
                <wp:extent cx="325755" cy="32575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325755" cy="325755"/>
                          <a:chExt cx="325755" cy="325755"/>
                        </a:xfrm>
                      </wpg:grpSpPr>
                      <wps:wsp>
                        <wps:cNvPr id="131" name="Graphic 131"/>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27109" y="27109"/>
                            <a:ext cx="271145" cy="271145"/>
                          </a:xfrm>
                          <a:custGeom>
                            <a:avLst/>
                            <a:gdLst/>
                            <a:ahLst/>
                            <a:cxnLst/>
                            <a:rect l="l" t="t" r="r" b="b"/>
                            <a:pathLst>
                              <a:path w="271145" h="271145">
                                <a:moveTo>
                                  <a:pt x="135547" y="0"/>
                                </a:moveTo>
                                <a:lnTo>
                                  <a:pt x="92719" y="6914"/>
                                </a:lnTo>
                                <a:lnTo>
                                  <a:pt x="55511" y="26164"/>
                                </a:lnTo>
                                <a:lnTo>
                                  <a:pt x="26164" y="55511"/>
                                </a:lnTo>
                                <a:lnTo>
                                  <a:pt x="6914" y="92719"/>
                                </a:lnTo>
                                <a:lnTo>
                                  <a:pt x="0" y="135547"/>
                                </a:lnTo>
                                <a:lnTo>
                                  <a:pt x="6914" y="178376"/>
                                </a:lnTo>
                                <a:lnTo>
                                  <a:pt x="26164" y="215584"/>
                                </a:lnTo>
                                <a:lnTo>
                                  <a:pt x="55511" y="244931"/>
                                </a:lnTo>
                                <a:lnTo>
                                  <a:pt x="92719" y="264181"/>
                                </a:lnTo>
                                <a:lnTo>
                                  <a:pt x="135547" y="271095"/>
                                </a:lnTo>
                                <a:lnTo>
                                  <a:pt x="178376" y="264181"/>
                                </a:lnTo>
                                <a:lnTo>
                                  <a:pt x="215584" y="244931"/>
                                </a:lnTo>
                                <a:lnTo>
                                  <a:pt x="244931" y="215584"/>
                                </a:lnTo>
                                <a:lnTo>
                                  <a:pt x="264181" y="178376"/>
                                </a:lnTo>
                                <a:lnTo>
                                  <a:pt x="271095" y="135547"/>
                                </a:lnTo>
                                <a:lnTo>
                                  <a:pt x="264181" y="92719"/>
                                </a:lnTo>
                                <a:lnTo>
                                  <a:pt x="244931" y="55511"/>
                                </a:lnTo>
                                <a:lnTo>
                                  <a:pt x="215584" y="26164"/>
                                </a:lnTo>
                                <a:lnTo>
                                  <a:pt x="178376" y="6914"/>
                                </a:lnTo>
                                <a:lnTo>
                                  <a:pt x="135547" y="0"/>
                                </a:lnTo>
                                <a:close/>
                              </a:path>
                            </a:pathLst>
                          </a:custGeom>
                          <a:solidFill>
                            <a:srgbClr val="FFFFFF"/>
                          </a:solidFill>
                        </wps:spPr>
                        <wps:bodyPr wrap="square" lIns="0" tIns="0" rIns="0" bIns="0" rtlCol="0">
                          <a:prstTxWarp prst="textNoShape">
                            <a:avLst/>
                          </a:prstTxWarp>
                          <a:noAutofit/>
                        </wps:bodyPr>
                      </wps:wsp>
                      <wps:wsp>
                        <wps:cNvPr id="133" name="Textbox 133"/>
                        <wps:cNvSpPr txBox="1"/>
                        <wps:spPr>
                          <a:xfrm>
                            <a:off x="0" y="0"/>
                            <a:ext cx="325755" cy="325755"/>
                          </a:xfrm>
                          <a:prstGeom prst="rect">
                            <a:avLst/>
                          </a:prstGeom>
                        </wps:spPr>
                        <wps:txbx>
                          <w:txbxContent>
                            <w:p>
                              <w:pPr>
                                <w:spacing w:before="126"/>
                                <w:ind w:left="88" w:right="0" w:firstLine="0"/>
                                <w:jc w:val="left"/>
                                <w:rPr>
                                  <w:rFonts w:ascii="Arial Black"/>
                                  <w:sz w:val="18"/>
                                </w:rPr>
                              </w:pPr>
                              <w:r>
                                <w:rPr>
                                  <w:rFonts w:ascii="Arial Black"/>
                                  <w:spacing w:val="-5"/>
                                  <w:sz w:val="18"/>
                                </w:rPr>
                                <w:t>TIP</w:t>
                              </w:r>
                            </w:p>
                          </w:txbxContent>
                        </wps:txbx>
                        <wps:bodyPr wrap="square" lIns="0" tIns="0" rIns="0" bIns="0" rtlCol="0">
                          <a:noAutofit/>
                        </wps:bodyPr>
                      </wps:wsp>
                    </wpg:wgp>
                  </a:graphicData>
                </a:graphic>
              </wp:anchor>
            </w:drawing>
          </mc:Choice>
          <mc:Fallback>
            <w:pict>
              <v:group style="position:absolute;margin-left:222pt;margin-top:6.137908pt;width:25.65pt;height:25.65pt;mso-position-horizontal-relative:page;mso-position-vertical-relative:paragraph;z-index:15748096" id="docshapegroup103" coordorigin="4440,123" coordsize="513,513">
                <v:shape style="position:absolute;left:4440;top:122;width:513;height:513" id="docshape104" coordorigin="4440,123" coordsize="513,513" path="m4920,123l4472,123,4460,125,4449,132,4443,142,4440,155,4440,603,4443,616,4449,626,4460,633,4472,635,4920,635,4933,633,4943,626,4950,616,4952,603,4952,155,4950,142,4943,132,4933,125,4920,123xe" filled="true" fillcolor="#000000" stroked="false">
                  <v:path arrowok="t"/>
                  <v:fill type="solid"/>
                </v:shape>
                <v:shape style="position:absolute;left:4482;top:165;width:427;height:427" id="docshape105" coordorigin="4483,165" coordsize="427,427" path="m4696,165l4629,176,4570,207,4524,253,4494,311,4483,379,4494,446,4524,505,4570,551,4629,581,4696,592,4764,581,4822,551,4868,505,4899,446,4910,379,4899,311,4868,253,4822,207,4764,176,4696,165xe" filled="true" fillcolor="#ffffff" stroked="false">
                  <v:path arrowok="t"/>
                  <v:fill type="solid"/>
                </v:shape>
                <v:shape style="position:absolute;left:4440;top:122;width:513;height:513" type="#_x0000_t202" id="docshape106" filled="false" stroked="false">
                  <v:textbox inset="0,0,0,0">
                    <w:txbxContent>
                      <w:p>
                        <w:pPr>
                          <w:spacing w:before="126"/>
                          <w:ind w:left="88" w:right="0" w:firstLine="0"/>
                          <w:jc w:val="left"/>
                          <w:rPr>
                            <w:rFonts w:ascii="Arial Black"/>
                            <w:sz w:val="18"/>
                          </w:rPr>
                        </w:pPr>
                        <w:r>
                          <w:rPr>
                            <w:rFonts w:ascii="Arial Black"/>
                            <w:spacing w:val="-5"/>
                            <w:sz w:val="18"/>
                          </w:rPr>
                          <w:t>TIP</w:t>
                        </w:r>
                      </w:p>
                    </w:txbxContent>
                  </v:textbox>
                  <w10:wrap type="none"/>
                </v:shape>
                <w10:wrap type="none"/>
              </v:group>
            </w:pict>
          </mc:Fallback>
        </mc:AlternateContent>
      </w:r>
      <w:r>
        <w:rPr>
          <w:rFonts w:ascii="Arial"/>
          <w:i/>
          <w:color w:val="231F20"/>
          <w:sz w:val="16"/>
        </w:rPr>
        <w:t>If your qualifying child isn't a qualifying child of anyone else, this topic doesn't apply</w:t>
      </w:r>
      <w:r>
        <w:rPr>
          <w:rFonts w:ascii="Arial"/>
          <w:i/>
          <w:color w:val="231F20"/>
          <w:spacing w:val="-9"/>
          <w:sz w:val="16"/>
        </w:rPr>
        <w:t> </w:t>
      </w:r>
      <w:r>
        <w:rPr>
          <w:rFonts w:ascii="Arial"/>
          <w:i/>
          <w:color w:val="231F20"/>
          <w:sz w:val="16"/>
        </w:rPr>
        <w:t>to</w:t>
      </w:r>
      <w:r>
        <w:rPr>
          <w:rFonts w:ascii="Arial"/>
          <w:i/>
          <w:color w:val="231F20"/>
          <w:spacing w:val="-9"/>
          <w:sz w:val="16"/>
        </w:rPr>
        <w:t> </w:t>
      </w:r>
      <w:r>
        <w:rPr>
          <w:rFonts w:ascii="Arial"/>
          <w:i/>
          <w:color w:val="231F20"/>
          <w:sz w:val="16"/>
        </w:rPr>
        <w:t>you</w:t>
      </w:r>
      <w:r>
        <w:rPr>
          <w:rFonts w:ascii="Arial"/>
          <w:i/>
          <w:color w:val="231F20"/>
          <w:spacing w:val="-9"/>
          <w:sz w:val="16"/>
        </w:rPr>
        <w:t> </w:t>
      </w:r>
      <w:r>
        <w:rPr>
          <w:rFonts w:ascii="Arial"/>
          <w:i/>
          <w:color w:val="231F20"/>
          <w:sz w:val="16"/>
        </w:rPr>
        <w:t>and</w:t>
      </w:r>
      <w:r>
        <w:rPr>
          <w:rFonts w:ascii="Arial"/>
          <w:i/>
          <w:color w:val="231F20"/>
          <w:spacing w:val="-9"/>
          <w:sz w:val="16"/>
        </w:rPr>
        <w:t> </w:t>
      </w:r>
      <w:r>
        <w:rPr>
          <w:rFonts w:ascii="Arial"/>
          <w:i/>
          <w:color w:val="231F20"/>
          <w:sz w:val="16"/>
        </w:rPr>
        <w:t>you</w:t>
      </w:r>
      <w:r>
        <w:rPr>
          <w:rFonts w:ascii="Arial"/>
          <w:i/>
          <w:color w:val="231F20"/>
          <w:spacing w:val="-9"/>
          <w:sz w:val="16"/>
        </w:rPr>
        <w:t> </w:t>
      </w:r>
      <w:r>
        <w:rPr>
          <w:rFonts w:ascii="Arial"/>
          <w:i/>
          <w:color w:val="231F20"/>
          <w:sz w:val="16"/>
        </w:rPr>
        <w:t>don't</w:t>
      </w:r>
      <w:r>
        <w:rPr>
          <w:rFonts w:ascii="Arial"/>
          <w:i/>
          <w:color w:val="231F20"/>
          <w:spacing w:val="-9"/>
          <w:sz w:val="16"/>
        </w:rPr>
        <w:t> </w:t>
      </w:r>
      <w:r>
        <w:rPr>
          <w:rFonts w:ascii="Arial"/>
          <w:i/>
          <w:color w:val="231F20"/>
          <w:sz w:val="16"/>
        </w:rPr>
        <w:t>need</w:t>
      </w:r>
      <w:r>
        <w:rPr>
          <w:rFonts w:ascii="Arial"/>
          <w:i/>
          <w:color w:val="231F20"/>
          <w:spacing w:val="-9"/>
          <w:sz w:val="16"/>
        </w:rPr>
        <w:t> </w:t>
      </w:r>
      <w:r>
        <w:rPr>
          <w:rFonts w:ascii="Arial"/>
          <w:i/>
          <w:color w:val="231F20"/>
          <w:sz w:val="16"/>
        </w:rPr>
        <w:t>to</w:t>
      </w:r>
      <w:r>
        <w:rPr>
          <w:rFonts w:ascii="Arial"/>
          <w:i/>
          <w:color w:val="231F20"/>
          <w:spacing w:val="-9"/>
          <w:sz w:val="16"/>
        </w:rPr>
        <w:t> </w:t>
      </w:r>
      <w:r>
        <w:rPr>
          <w:rFonts w:ascii="Arial"/>
          <w:i/>
          <w:color w:val="231F20"/>
          <w:spacing w:val="-4"/>
          <w:sz w:val="16"/>
        </w:rPr>
        <w:t>read</w:t>
      </w:r>
    </w:p>
    <w:p>
      <w:pPr>
        <w:spacing w:line="247" w:lineRule="auto" w:before="1"/>
        <w:ind w:left="119" w:right="39" w:firstLine="0"/>
        <w:jc w:val="both"/>
        <w:rPr>
          <w:rFonts w:ascii="Arial"/>
          <w:i/>
          <w:sz w:val="16"/>
        </w:rPr>
      </w:pPr>
      <w:r>
        <w:rPr>
          <w:rFonts w:ascii="Arial"/>
          <w:i/>
          <w:color w:val="231F20"/>
          <w:sz w:val="16"/>
        </w:rPr>
        <w:t>about it. This is also true if your qualifying child isn't a qualifying child of anyone else except your spouse with whom you plan to file a joint </w:t>
      </w:r>
      <w:r>
        <w:rPr>
          <w:rFonts w:ascii="Arial"/>
          <w:i/>
          <w:color w:val="231F20"/>
          <w:spacing w:val="-2"/>
          <w:sz w:val="16"/>
        </w:rPr>
        <w:t>return.</w:t>
      </w:r>
    </w:p>
    <w:p>
      <w:pPr>
        <w:spacing w:line="247" w:lineRule="auto" w:before="182"/>
        <w:ind w:left="719" w:right="39"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748608">
                <wp:simplePos x="0" y="0"/>
                <wp:positionH relativeFrom="page">
                  <wp:posOffset>2819400</wp:posOffset>
                </wp:positionH>
                <wp:positionV relativeFrom="paragraph">
                  <wp:posOffset>136036</wp:posOffset>
                </wp:positionV>
                <wp:extent cx="325755" cy="32575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325755" cy="325755"/>
                          <a:chExt cx="325755" cy="325755"/>
                        </a:xfrm>
                      </wpg:grpSpPr>
                      <wps:wsp>
                        <wps:cNvPr id="135" name="Graphic 135"/>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36146" y="36146"/>
                            <a:ext cx="253365" cy="217170"/>
                          </a:xfrm>
                          <a:custGeom>
                            <a:avLst/>
                            <a:gdLst/>
                            <a:ahLst/>
                            <a:cxnLst/>
                            <a:rect l="l" t="t" r="r" b="b"/>
                            <a:pathLst>
                              <a:path w="253365" h="217170">
                                <a:moveTo>
                                  <a:pt x="126511" y="0"/>
                                </a:moveTo>
                                <a:lnTo>
                                  <a:pt x="0" y="216876"/>
                                </a:lnTo>
                                <a:lnTo>
                                  <a:pt x="253022" y="216876"/>
                                </a:lnTo>
                                <a:lnTo>
                                  <a:pt x="126511" y="0"/>
                                </a:lnTo>
                                <a:close/>
                              </a:path>
                            </a:pathLst>
                          </a:custGeom>
                          <a:solidFill>
                            <a:srgbClr val="FFFFFF"/>
                          </a:solidFill>
                        </wps:spPr>
                        <wps:bodyPr wrap="square" lIns="0" tIns="0" rIns="0" bIns="0" rtlCol="0">
                          <a:prstTxWarp prst="textNoShape">
                            <a:avLst/>
                          </a:prstTxWarp>
                          <a:noAutofit/>
                        </wps:bodyPr>
                      </wps:wsp>
                      <wps:wsp>
                        <wps:cNvPr id="137" name="Textbox 137"/>
                        <wps:cNvSpPr txBox="1"/>
                        <wps:spPr>
                          <a:xfrm>
                            <a:off x="15362" y="251390"/>
                            <a:ext cx="302260" cy="69850"/>
                          </a:xfrm>
                          <a:prstGeom prst="rect">
                            <a:avLst/>
                          </a:prstGeom>
                        </wps:spPr>
                        <wps:txbx>
                          <w:txbxContent>
                            <w:p>
                              <w:pPr>
                                <w:spacing w:line="110" w:lineRule="exact" w:before="0"/>
                                <w:ind w:left="0" w:right="0" w:firstLine="0"/>
                                <w:jc w:val="left"/>
                                <w:rPr>
                                  <w:rFonts w:ascii="Arial Black"/>
                                  <w:sz w:val="9"/>
                                </w:rPr>
                              </w:pPr>
                              <w:r>
                                <w:rPr>
                                  <w:rFonts w:ascii="Arial Black"/>
                                  <w:color w:val="FFFFFF"/>
                                  <w:spacing w:val="-2"/>
                                  <w:sz w:val="9"/>
                                </w:rPr>
                                <w:t>CAUTION</w:t>
                              </w:r>
                            </w:p>
                          </w:txbxContent>
                        </wps:txbx>
                        <wps:bodyPr wrap="square" lIns="0" tIns="0" rIns="0" bIns="0" rtlCol="0">
                          <a:noAutofit/>
                        </wps:bodyPr>
                      </wps:wsp>
                      <wps:wsp>
                        <wps:cNvPr id="138" name="Textbox 138"/>
                        <wps:cNvSpPr txBox="1"/>
                        <wps:spPr>
                          <a:xfrm>
                            <a:off x="126511" y="43700"/>
                            <a:ext cx="79375" cy="236854"/>
                          </a:xfrm>
                          <a:prstGeom prst="rect">
                            <a:avLst/>
                          </a:prstGeom>
                        </wps:spPr>
                        <wps:txbx>
                          <w:txbxContent>
                            <w:p>
                              <w:pPr>
                                <w:spacing w:before="10"/>
                                <w:ind w:left="0" w:right="0" w:firstLine="0"/>
                                <w:jc w:val="left"/>
                                <w:rPr>
                                  <w:rFonts w:ascii="Arial"/>
                                  <w:b/>
                                  <w:sz w:val="31"/>
                                </w:rPr>
                              </w:pPr>
                              <w:r>
                                <w:rPr>
                                  <w:rFonts w:ascii="Arial"/>
                                  <w:b/>
                                  <w:spacing w:val="-10"/>
                                  <w:sz w:val="31"/>
                                </w:rPr>
                                <w:t>!</w:t>
                              </w:r>
                            </w:p>
                          </w:txbxContent>
                        </wps:txbx>
                        <wps:bodyPr wrap="square" lIns="0" tIns="0" rIns="0" bIns="0" rtlCol="0">
                          <a:noAutofit/>
                        </wps:bodyPr>
                      </wps:wsp>
                    </wpg:wgp>
                  </a:graphicData>
                </a:graphic>
              </wp:anchor>
            </w:drawing>
          </mc:Choice>
          <mc:Fallback>
            <w:pict>
              <v:group style="position:absolute;margin-left:222pt;margin-top:10.711541pt;width:25.65pt;height:25.65pt;mso-position-horizontal-relative:page;mso-position-vertical-relative:paragraph;z-index:15748608" id="docshapegroup107" coordorigin="4440,214" coordsize="513,513">
                <v:shape style="position:absolute;left:4440;top:214;width:513;height:513" id="docshape108" coordorigin="4440,214" coordsize="513,513" path="m4920,214l4472,214,4460,217,4449,224,4443,234,4440,246,4440,695,4443,707,4449,717,4460,724,4472,727,4920,727,4933,724,4943,717,4950,707,4952,695,4952,246,4950,234,4943,224,4933,217,4920,214xe" filled="true" fillcolor="#000000" stroked="false">
                  <v:path arrowok="t"/>
                  <v:fill type="solid"/>
                </v:shape>
                <v:shape style="position:absolute;left:4496;top:271;width:399;height:342" id="docshape109" coordorigin="4497,271" coordsize="399,342" path="m4696,271l4497,613,4895,613,4696,271xe" filled="true" fillcolor="#ffffff" stroked="false">
                  <v:path arrowok="t"/>
                  <v:fill type="solid"/>
                </v:shape>
                <v:shape style="position:absolute;left:4464;top:610;width:476;height:110" type="#_x0000_t202" id="docshape110" filled="false" stroked="false">
                  <v:textbox inset="0,0,0,0">
                    <w:txbxContent>
                      <w:p>
                        <w:pPr>
                          <w:spacing w:line="110" w:lineRule="exact" w:before="0"/>
                          <w:ind w:left="0" w:right="0" w:firstLine="0"/>
                          <w:jc w:val="left"/>
                          <w:rPr>
                            <w:rFonts w:ascii="Arial Black"/>
                            <w:sz w:val="9"/>
                          </w:rPr>
                        </w:pPr>
                        <w:r>
                          <w:rPr>
                            <w:rFonts w:ascii="Arial Black"/>
                            <w:color w:val="FFFFFF"/>
                            <w:spacing w:val="-2"/>
                            <w:sz w:val="9"/>
                          </w:rPr>
                          <w:t>CAUTION</w:t>
                        </w:r>
                      </w:p>
                    </w:txbxContent>
                  </v:textbox>
                  <w10:wrap type="none"/>
                </v:shape>
                <v:shape style="position:absolute;left:4639;top:283;width:125;height:373" type="#_x0000_t202" id="docshape111" filled="false" stroked="false">
                  <v:textbox inset="0,0,0,0">
                    <w:txbxContent>
                      <w:p>
                        <w:pPr>
                          <w:spacing w:before="10"/>
                          <w:ind w:left="0" w:right="0" w:firstLine="0"/>
                          <w:jc w:val="left"/>
                          <w:rPr>
                            <w:rFonts w:ascii="Arial"/>
                            <w:b/>
                            <w:sz w:val="31"/>
                          </w:rPr>
                        </w:pPr>
                        <w:r>
                          <w:rPr>
                            <w:rFonts w:ascii="Arial"/>
                            <w:b/>
                            <w:spacing w:val="-10"/>
                            <w:sz w:val="31"/>
                          </w:rPr>
                          <w:t>!</w:t>
                        </w:r>
                      </w:p>
                    </w:txbxContent>
                  </v:textbox>
                  <w10:wrap type="none"/>
                </v:shape>
                <w10:wrap type="none"/>
              </v:group>
            </w:pict>
          </mc:Fallback>
        </mc:AlternateContent>
      </w:r>
      <w:r>
        <w:rPr>
          <w:rFonts w:ascii="Arial"/>
          <w:i/>
          <w:color w:val="231F20"/>
          <w:sz w:val="16"/>
        </w:rPr>
        <w:t>If a child is treated as the qualifying child of the noncustodial parent under the</w:t>
      </w:r>
      <w:r>
        <w:rPr>
          <w:rFonts w:ascii="Arial"/>
          <w:i/>
          <w:color w:val="231F20"/>
          <w:spacing w:val="44"/>
          <w:sz w:val="16"/>
        </w:rPr>
        <w:t> </w:t>
      </w:r>
      <w:r>
        <w:rPr>
          <w:rFonts w:ascii="Arial"/>
          <w:i/>
          <w:color w:val="231F20"/>
          <w:sz w:val="16"/>
        </w:rPr>
        <w:t>rules</w:t>
      </w:r>
      <w:r>
        <w:rPr>
          <w:rFonts w:ascii="Arial"/>
          <w:i/>
          <w:color w:val="231F20"/>
          <w:spacing w:val="45"/>
          <w:sz w:val="16"/>
        </w:rPr>
        <w:t> </w:t>
      </w:r>
      <w:r>
        <w:rPr>
          <w:rFonts w:ascii="Arial"/>
          <w:i/>
          <w:color w:val="231F20"/>
          <w:sz w:val="16"/>
        </w:rPr>
        <w:t>for</w:t>
      </w:r>
      <w:r>
        <w:rPr>
          <w:rFonts w:ascii="Arial"/>
          <w:i/>
          <w:color w:val="231F20"/>
          <w:spacing w:val="44"/>
          <w:sz w:val="16"/>
        </w:rPr>
        <w:t> </w:t>
      </w:r>
      <w:r>
        <w:rPr>
          <w:rFonts w:ascii="Arial"/>
          <w:i/>
          <w:color w:val="231F20"/>
          <w:sz w:val="16"/>
        </w:rPr>
        <w:t>children</w:t>
      </w:r>
      <w:r>
        <w:rPr>
          <w:rFonts w:ascii="Arial"/>
          <w:i/>
          <w:color w:val="231F20"/>
          <w:spacing w:val="45"/>
          <w:sz w:val="16"/>
        </w:rPr>
        <w:t> </w:t>
      </w:r>
      <w:r>
        <w:rPr>
          <w:rFonts w:ascii="Arial"/>
          <w:i/>
          <w:color w:val="231F20"/>
          <w:sz w:val="16"/>
        </w:rPr>
        <w:t>of</w:t>
      </w:r>
      <w:r>
        <w:rPr>
          <w:rFonts w:ascii="Arial"/>
          <w:i/>
          <w:color w:val="231F20"/>
          <w:spacing w:val="44"/>
          <w:sz w:val="16"/>
        </w:rPr>
        <w:t> </w:t>
      </w:r>
      <w:r>
        <w:rPr>
          <w:rFonts w:ascii="Arial"/>
          <w:i/>
          <w:color w:val="231F20"/>
          <w:sz w:val="16"/>
        </w:rPr>
        <w:t>divorced</w:t>
      </w:r>
      <w:r>
        <w:rPr>
          <w:rFonts w:ascii="Arial"/>
          <w:i/>
          <w:color w:val="231F20"/>
          <w:spacing w:val="45"/>
          <w:sz w:val="16"/>
        </w:rPr>
        <w:t> </w:t>
      </w:r>
      <w:r>
        <w:rPr>
          <w:rFonts w:ascii="Arial"/>
          <w:i/>
          <w:color w:val="231F20"/>
          <w:spacing w:val="-5"/>
          <w:sz w:val="16"/>
        </w:rPr>
        <w:t>or</w:t>
      </w:r>
    </w:p>
    <w:p>
      <w:pPr>
        <w:spacing w:line="249" w:lineRule="auto" w:before="2"/>
        <w:ind w:left="119" w:right="38" w:firstLine="0"/>
        <w:jc w:val="both"/>
        <w:rPr>
          <w:rFonts w:ascii="Arial"/>
          <w:i/>
          <w:sz w:val="16"/>
        </w:rPr>
      </w:pPr>
      <w:r>
        <w:rPr>
          <w:rFonts w:ascii="Arial"/>
          <w:i/>
          <w:color w:val="231F20"/>
          <w:sz w:val="16"/>
        </w:rPr>
        <w:t>separated parents (or parents who live apart), described earlier, see </w:t>
      </w:r>
      <w:hyperlink w:history="true" w:anchor="_bookmark125">
        <w:r>
          <w:rPr>
            <w:color w:val="0056A2"/>
            <w:sz w:val="16"/>
            <w:u w:val="single" w:color="0055A1"/>
          </w:rPr>
          <w:t>Applying the tiebreaker</w:t>
        </w:r>
      </w:hyperlink>
      <w:r>
        <w:rPr>
          <w:color w:val="0056A2"/>
          <w:sz w:val="16"/>
        </w:rPr>
        <w:t> </w:t>
      </w:r>
      <w:hyperlink w:history="true" w:anchor="_bookmark125">
        <w:r>
          <w:rPr>
            <w:color w:val="0056A2"/>
            <w:sz w:val="16"/>
            <w:u w:val="single" w:color="0055A1"/>
          </w:rPr>
          <w:t>rules to divorced or separated parents (or pa-</w:t>
        </w:r>
      </w:hyperlink>
      <w:r>
        <w:rPr>
          <w:color w:val="0056A2"/>
          <w:sz w:val="16"/>
        </w:rPr>
        <w:t> </w:t>
      </w:r>
      <w:hyperlink w:history="true" w:anchor="_bookmark125">
        <w:r>
          <w:rPr>
            <w:color w:val="0056A2"/>
            <w:sz w:val="16"/>
            <w:u w:val="single" w:color="0055A1"/>
          </w:rPr>
          <w:t>rents who live apart)</w:t>
        </w:r>
      </w:hyperlink>
      <w:r>
        <w:rPr>
          <w:rFonts w:ascii="Arial"/>
          <w:i/>
          <w:color w:val="231F20"/>
          <w:sz w:val="16"/>
        </w:rPr>
        <w:t>, later.</w:t>
      </w:r>
    </w:p>
    <w:p>
      <w:pPr>
        <w:pStyle w:val="BodyText"/>
        <w:spacing w:before="136"/>
        <w:ind w:left="0"/>
        <w:rPr>
          <w:rFonts w:ascii="Arial"/>
          <w:i/>
        </w:rPr>
      </w:pPr>
    </w:p>
    <w:p>
      <w:pPr>
        <w:pStyle w:val="BodyText"/>
        <w:spacing w:line="252" w:lineRule="auto"/>
        <w:ind w:right="39" w:firstLine="240"/>
        <w:jc w:val="both"/>
      </w:pPr>
      <w:r>
        <w:rPr>
          <w:color w:val="231F20"/>
        </w:rPr>
        <w:t>Sometimes, a child meets the </w:t>
      </w:r>
      <w:r>
        <w:rPr>
          <w:color w:val="231F20"/>
        </w:rPr>
        <w:t>relationship, age,</w:t>
      </w:r>
      <w:r>
        <w:rPr>
          <w:color w:val="231F20"/>
          <w:spacing w:val="-7"/>
        </w:rPr>
        <w:t> </w:t>
      </w:r>
      <w:r>
        <w:rPr>
          <w:color w:val="231F20"/>
        </w:rPr>
        <w:t>residency,</w:t>
      </w:r>
      <w:r>
        <w:rPr>
          <w:color w:val="231F20"/>
          <w:spacing w:val="-7"/>
        </w:rPr>
        <w:t> </w:t>
      </w:r>
      <w:r>
        <w:rPr>
          <w:color w:val="231F20"/>
        </w:rPr>
        <w:t>support,</w:t>
      </w:r>
      <w:r>
        <w:rPr>
          <w:color w:val="231F20"/>
          <w:spacing w:val="-7"/>
        </w:rPr>
        <w:t> </w:t>
      </w:r>
      <w:r>
        <w:rPr>
          <w:color w:val="231F20"/>
        </w:rPr>
        <w:t>and</w:t>
      </w:r>
      <w:r>
        <w:rPr>
          <w:color w:val="231F20"/>
          <w:spacing w:val="-7"/>
        </w:rPr>
        <w:t> </w:t>
      </w:r>
      <w:r>
        <w:rPr>
          <w:color w:val="231F20"/>
        </w:rPr>
        <w:t>joint</w:t>
      </w:r>
      <w:r>
        <w:rPr>
          <w:color w:val="231F20"/>
          <w:spacing w:val="-7"/>
        </w:rPr>
        <w:t> </w:t>
      </w:r>
      <w:r>
        <w:rPr>
          <w:color w:val="231F20"/>
        </w:rPr>
        <w:t>return</w:t>
      </w:r>
      <w:r>
        <w:rPr>
          <w:color w:val="231F20"/>
          <w:spacing w:val="-7"/>
        </w:rPr>
        <w:t> </w:t>
      </w:r>
      <w:r>
        <w:rPr>
          <w:color w:val="231F20"/>
        </w:rPr>
        <w:t>tests</w:t>
      </w:r>
      <w:r>
        <w:rPr>
          <w:color w:val="231F20"/>
          <w:spacing w:val="-7"/>
        </w:rPr>
        <w:t> </w:t>
      </w:r>
      <w:r>
        <w:rPr>
          <w:color w:val="231F20"/>
        </w:rPr>
        <w:t>to be a qualifying child of more than one person. Although</w:t>
      </w:r>
      <w:r>
        <w:rPr>
          <w:color w:val="231F20"/>
          <w:spacing w:val="-9"/>
        </w:rPr>
        <w:t> </w:t>
      </w:r>
      <w:r>
        <w:rPr>
          <w:color w:val="231F20"/>
        </w:rPr>
        <w:t>the</w:t>
      </w:r>
      <w:r>
        <w:rPr>
          <w:color w:val="231F20"/>
          <w:spacing w:val="-9"/>
        </w:rPr>
        <w:t> </w:t>
      </w:r>
      <w:r>
        <w:rPr>
          <w:color w:val="231F20"/>
        </w:rPr>
        <w:t>child</w:t>
      </w:r>
      <w:r>
        <w:rPr>
          <w:color w:val="231F20"/>
          <w:spacing w:val="-9"/>
        </w:rPr>
        <w:t> </w:t>
      </w:r>
      <w:r>
        <w:rPr>
          <w:color w:val="231F20"/>
        </w:rPr>
        <w:t>is</w:t>
      </w:r>
      <w:r>
        <w:rPr>
          <w:color w:val="231F20"/>
          <w:spacing w:val="-9"/>
        </w:rPr>
        <w:t> </w:t>
      </w:r>
      <w:r>
        <w:rPr>
          <w:color w:val="231F20"/>
        </w:rPr>
        <w:t>a</w:t>
      </w:r>
      <w:r>
        <w:rPr>
          <w:color w:val="231F20"/>
          <w:spacing w:val="-9"/>
        </w:rPr>
        <w:t> </w:t>
      </w:r>
      <w:r>
        <w:rPr>
          <w:color w:val="231F20"/>
        </w:rPr>
        <w:t>qualifying</w:t>
      </w:r>
      <w:r>
        <w:rPr>
          <w:color w:val="231F20"/>
          <w:spacing w:val="-9"/>
        </w:rPr>
        <w:t> </w:t>
      </w:r>
      <w:r>
        <w:rPr>
          <w:color w:val="231F20"/>
        </w:rPr>
        <w:t>child</w:t>
      </w:r>
      <w:r>
        <w:rPr>
          <w:color w:val="231F20"/>
          <w:spacing w:val="-9"/>
        </w:rPr>
        <w:t> </w:t>
      </w:r>
      <w:r>
        <w:rPr>
          <w:color w:val="231F20"/>
        </w:rPr>
        <w:t>of</w:t>
      </w:r>
      <w:r>
        <w:rPr>
          <w:color w:val="231F20"/>
          <w:spacing w:val="-9"/>
        </w:rPr>
        <w:t> </w:t>
      </w:r>
      <w:r>
        <w:rPr>
          <w:color w:val="231F20"/>
        </w:rPr>
        <w:t>each</w:t>
      </w:r>
      <w:r>
        <w:rPr>
          <w:color w:val="231F20"/>
          <w:spacing w:val="-9"/>
        </w:rPr>
        <w:t> </w:t>
      </w:r>
      <w:r>
        <w:rPr>
          <w:color w:val="231F20"/>
        </w:rPr>
        <w:t>of these persons, generally only one person can actually treat the child as a qualifying child to take all of the following tax benefits (provided the person is eligible for each benefit).</w:t>
      </w:r>
    </w:p>
    <w:p>
      <w:pPr>
        <w:pStyle w:val="ListParagraph"/>
        <w:numPr>
          <w:ilvl w:val="0"/>
          <w:numId w:val="36"/>
        </w:numPr>
        <w:tabs>
          <w:tab w:pos="487" w:val="left" w:leader="none"/>
          <w:tab w:pos="489" w:val="left" w:leader="none"/>
        </w:tabs>
        <w:spacing w:line="252" w:lineRule="auto" w:before="95" w:after="0"/>
        <w:ind w:left="489" w:right="324" w:hanging="234"/>
        <w:jc w:val="both"/>
        <w:rPr>
          <w:sz w:val="16"/>
        </w:rPr>
      </w:pPr>
      <w:r>
        <w:rPr>
          <w:color w:val="231F20"/>
          <w:sz w:val="16"/>
        </w:rPr>
        <w:t>The</w:t>
      </w:r>
      <w:r>
        <w:rPr>
          <w:color w:val="231F20"/>
          <w:spacing w:val="-9"/>
          <w:sz w:val="16"/>
        </w:rPr>
        <w:t> </w:t>
      </w:r>
      <w:r>
        <w:rPr>
          <w:color w:val="231F20"/>
          <w:sz w:val="16"/>
        </w:rPr>
        <w:t>child</w:t>
      </w:r>
      <w:r>
        <w:rPr>
          <w:color w:val="231F20"/>
          <w:spacing w:val="-9"/>
          <w:sz w:val="16"/>
        </w:rPr>
        <w:t> </w:t>
      </w:r>
      <w:r>
        <w:rPr>
          <w:color w:val="231F20"/>
          <w:sz w:val="16"/>
        </w:rPr>
        <w:t>tax</w:t>
      </w:r>
      <w:r>
        <w:rPr>
          <w:color w:val="231F20"/>
          <w:spacing w:val="-9"/>
          <w:sz w:val="16"/>
        </w:rPr>
        <w:t> </w:t>
      </w:r>
      <w:r>
        <w:rPr>
          <w:color w:val="231F20"/>
          <w:sz w:val="16"/>
        </w:rPr>
        <w:t>credit,</w:t>
      </w:r>
      <w:r>
        <w:rPr>
          <w:color w:val="231F20"/>
          <w:spacing w:val="-9"/>
          <w:sz w:val="16"/>
        </w:rPr>
        <w:t> </w:t>
      </w:r>
      <w:r>
        <w:rPr>
          <w:color w:val="231F20"/>
          <w:sz w:val="16"/>
        </w:rPr>
        <w:t>credit</w:t>
      </w:r>
      <w:r>
        <w:rPr>
          <w:color w:val="231F20"/>
          <w:spacing w:val="-9"/>
          <w:sz w:val="16"/>
        </w:rPr>
        <w:t> </w:t>
      </w:r>
      <w:r>
        <w:rPr>
          <w:color w:val="231F20"/>
          <w:sz w:val="16"/>
        </w:rPr>
        <w:t>for</w:t>
      </w:r>
      <w:r>
        <w:rPr>
          <w:color w:val="231F20"/>
          <w:spacing w:val="-9"/>
          <w:sz w:val="16"/>
        </w:rPr>
        <w:t> </w:t>
      </w:r>
      <w:r>
        <w:rPr>
          <w:color w:val="231F20"/>
          <w:sz w:val="16"/>
        </w:rPr>
        <w:t>other</w:t>
      </w:r>
      <w:r>
        <w:rPr>
          <w:color w:val="231F20"/>
          <w:spacing w:val="-9"/>
          <w:sz w:val="16"/>
        </w:rPr>
        <w:t> </w:t>
      </w:r>
      <w:r>
        <w:rPr>
          <w:color w:val="231F20"/>
          <w:sz w:val="16"/>
        </w:rPr>
        <w:t>de- pendents,</w:t>
      </w:r>
      <w:r>
        <w:rPr>
          <w:color w:val="231F20"/>
          <w:spacing w:val="-11"/>
          <w:sz w:val="16"/>
        </w:rPr>
        <w:t> </w:t>
      </w:r>
      <w:r>
        <w:rPr>
          <w:color w:val="231F20"/>
          <w:sz w:val="16"/>
        </w:rPr>
        <w:t>or</w:t>
      </w:r>
      <w:r>
        <w:rPr>
          <w:color w:val="231F20"/>
          <w:spacing w:val="-11"/>
          <w:sz w:val="16"/>
        </w:rPr>
        <w:t> </w:t>
      </w:r>
      <w:r>
        <w:rPr>
          <w:color w:val="231F20"/>
          <w:sz w:val="16"/>
        </w:rPr>
        <w:t>additional</w:t>
      </w:r>
      <w:r>
        <w:rPr>
          <w:color w:val="231F20"/>
          <w:spacing w:val="-10"/>
          <w:sz w:val="16"/>
        </w:rPr>
        <w:t> </w:t>
      </w:r>
      <w:r>
        <w:rPr>
          <w:color w:val="231F20"/>
          <w:sz w:val="16"/>
        </w:rPr>
        <w:t>child</w:t>
      </w:r>
      <w:r>
        <w:rPr>
          <w:color w:val="231F20"/>
          <w:spacing w:val="-11"/>
          <w:sz w:val="16"/>
        </w:rPr>
        <w:t> </w:t>
      </w:r>
      <w:r>
        <w:rPr>
          <w:color w:val="231F20"/>
          <w:sz w:val="16"/>
        </w:rPr>
        <w:t>tax</w:t>
      </w:r>
      <w:r>
        <w:rPr>
          <w:color w:val="231F20"/>
          <w:spacing w:val="-11"/>
          <w:sz w:val="16"/>
        </w:rPr>
        <w:t> </w:t>
      </w:r>
      <w:r>
        <w:rPr>
          <w:color w:val="231F20"/>
          <w:sz w:val="16"/>
        </w:rPr>
        <w:t>credit.</w:t>
      </w:r>
    </w:p>
    <w:p>
      <w:pPr>
        <w:pStyle w:val="ListParagraph"/>
        <w:numPr>
          <w:ilvl w:val="0"/>
          <w:numId w:val="36"/>
        </w:numPr>
        <w:tabs>
          <w:tab w:pos="488" w:val="left" w:leader="none"/>
        </w:tabs>
        <w:spacing w:line="240" w:lineRule="auto" w:before="96" w:after="0"/>
        <w:ind w:left="488" w:right="0" w:hanging="232"/>
        <w:jc w:val="left"/>
        <w:rPr>
          <w:sz w:val="16"/>
        </w:rPr>
      </w:pPr>
      <w:r>
        <w:rPr>
          <w:color w:val="231F20"/>
          <w:sz w:val="16"/>
        </w:rPr>
        <w:t>Head</w:t>
      </w:r>
      <w:r>
        <w:rPr>
          <w:color w:val="231F20"/>
          <w:spacing w:val="-9"/>
          <w:sz w:val="16"/>
        </w:rPr>
        <w:t> </w:t>
      </w:r>
      <w:r>
        <w:rPr>
          <w:color w:val="231F20"/>
          <w:sz w:val="16"/>
        </w:rPr>
        <w:t>of</w:t>
      </w:r>
      <w:r>
        <w:rPr>
          <w:color w:val="231F20"/>
          <w:spacing w:val="-9"/>
          <w:sz w:val="16"/>
        </w:rPr>
        <w:t> </w:t>
      </w:r>
      <w:r>
        <w:rPr>
          <w:color w:val="231F20"/>
          <w:sz w:val="16"/>
        </w:rPr>
        <w:t>household</w:t>
      </w:r>
      <w:r>
        <w:rPr>
          <w:color w:val="231F20"/>
          <w:spacing w:val="-9"/>
          <w:sz w:val="16"/>
        </w:rPr>
        <w:t> </w:t>
      </w:r>
      <w:r>
        <w:rPr>
          <w:color w:val="231F20"/>
          <w:sz w:val="16"/>
        </w:rPr>
        <w:t>filing</w:t>
      </w:r>
      <w:r>
        <w:rPr>
          <w:color w:val="231F20"/>
          <w:spacing w:val="-9"/>
          <w:sz w:val="16"/>
        </w:rPr>
        <w:t> </w:t>
      </w:r>
      <w:r>
        <w:rPr>
          <w:color w:val="231F20"/>
          <w:spacing w:val="-2"/>
          <w:sz w:val="16"/>
        </w:rPr>
        <w:t>status.</w:t>
      </w:r>
    </w:p>
    <w:p>
      <w:pPr>
        <w:pStyle w:val="ListParagraph"/>
        <w:numPr>
          <w:ilvl w:val="0"/>
          <w:numId w:val="36"/>
        </w:numPr>
        <w:tabs>
          <w:tab w:pos="487" w:val="left" w:leader="none"/>
          <w:tab w:pos="489" w:val="left" w:leader="none"/>
        </w:tabs>
        <w:spacing w:line="252" w:lineRule="auto" w:before="105" w:after="0"/>
        <w:ind w:left="489" w:right="277" w:hanging="234"/>
        <w:jc w:val="both"/>
        <w:rPr>
          <w:sz w:val="16"/>
        </w:rPr>
      </w:pPr>
      <w:r>
        <w:rPr>
          <w:color w:val="231F20"/>
          <w:sz w:val="16"/>
        </w:rPr>
        <w:t>The</w:t>
      </w:r>
      <w:r>
        <w:rPr>
          <w:color w:val="231F20"/>
          <w:spacing w:val="-10"/>
          <w:sz w:val="16"/>
        </w:rPr>
        <w:t> </w:t>
      </w:r>
      <w:r>
        <w:rPr>
          <w:color w:val="231F20"/>
          <w:sz w:val="16"/>
        </w:rPr>
        <w:t>credit</w:t>
      </w:r>
      <w:r>
        <w:rPr>
          <w:color w:val="231F20"/>
          <w:spacing w:val="-10"/>
          <w:sz w:val="16"/>
        </w:rPr>
        <w:t> </w:t>
      </w:r>
      <w:r>
        <w:rPr>
          <w:color w:val="231F20"/>
          <w:sz w:val="16"/>
        </w:rPr>
        <w:t>for</w:t>
      </w:r>
      <w:r>
        <w:rPr>
          <w:color w:val="231F20"/>
          <w:spacing w:val="-10"/>
          <w:sz w:val="16"/>
        </w:rPr>
        <w:t> </w:t>
      </w:r>
      <w:r>
        <w:rPr>
          <w:color w:val="231F20"/>
          <w:sz w:val="16"/>
        </w:rPr>
        <w:t>child</w:t>
      </w:r>
      <w:r>
        <w:rPr>
          <w:color w:val="231F20"/>
          <w:spacing w:val="-10"/>
          <w:sz w:val="16"/>
        </w:rPr>
        <w:t> </w:t>
      </w:r>
      <w:r>
        <w:rPr>
          <w:color w:val="231F20"/>
          <w:sz w:val="16"/>
        </w:rPr>
        <w:t>and</w:t>
      </w:r>
      <w:r>
        <w:rPr>
          <w:color w:val="231F20"/>
          <w:spacing w:val="-10"/>
          <w:sz w:val="16"/>
        </w:rPr>
        <w:t> </w:t>
      </w:r>
      <w:r>
        <w:rPr>
          <w:color w:val="231F20"/>
          <w:sz w:val="16"/>
        </w:rPr>
        <w:t>dependent</w:t>
      </w:r>
      <w:r>
        <w:rPr>
          <w:color w:val="231F20"/>
          <w:spacing w:val="-10"/>
          <w:sz w:val="16"/>
        </w:rPr>
        <w:t> </w:t>
      </w:r>
      <w:r>
        <w:rPr>
          <w:color w:val="231F20"/>
          <w:sz w:val="16"/>
        </w:rPr>
        <w:t>care </w:t>
      </w:r>
      <w:r>
        <w:rPr>
          <w:color w:val="231F20"/>
          <w:spacing w:val="-2"/>
          <w:sz w:val="16"/>
        </w:rPr>
        <w:t>expenses.</w:t>
      </w:r>
    </w:p>
    <w:p>
      <w:pPr>
        <w:pStyle w:val="ListParagraph"/>
        <w:numPr>
          <w:ilvl w:val="0"/>
          <w:numId w:val="36"/>
        </w:numPr>
        <w:tabs>
          <w:tab w:pos="487" w:val="left" w:leader="none"/>
          <w:tab w:pos="489" w:val="left" w:leader="none"/>
        </w:tabs>
        <w:spacing w:line="252" w:lineRule="auto" w:before="95" w:after="0"/>
        <w:ind w:left="489" w:right="126" w:hanging="234"/>
        <w:jc w:val="left"/>
        <w:rPr>
          <w:sz w:val="16"/>
        </w:rPr>
      </w:pPr>
      <w:r>
        <w:rPr>
          <w:color w:val="231F20"/>
          <w:sz w:val="16"/>
        </w:rPr>
        <w:t>The</w:t>
      </w:r>
      <w:r>
        <w:rPr>
          <w:color w:val="231F20"/>
          <w:spacing w:val="-11"/>
          <w:sz w:val="16"/>
        </w:rPr>
        <w:t> </w:t>
      </w:r>
      <w:r>
        <w:rPr>
          <w:color w:val="231F20"/>
          <w:sz w:val="16"/>
        </w:rPr>
        <w:t>exclusion</w:t>
      </w:r>
      <w:r>
        <w:rPr>
          <w:color w:val="231F20"/>
          <w:spacing w:val="-11"/>
          <w:sz w:val="16"/>
        </w:rPr>
        <w:t> </w:t>
      </w:r>
      <w:r>
        <w:rPr>
          <w:color w:val="231F20"/>
          <w:sz w:val="16"/>
        </w:rPr>
        <w:t>from</w:t>
      </w:r>
      <w:r>
        <w:rPr>
          <w:color w:val="231F20"/>
          <w:spacing w:val="-10"/>
          <w:sz w:val="16"/>
        </w:rPr>
        <w:t> </w:t>
      </w:r>
      <w:r>
        <w:rPr>
          <w:color w:val="231F20"/>
          <w:sz w:val="16"/>
        </w:rPr>
        <w:t>income</w:t>
      </w:r>
      <w:r>
        <w:rPr>
          <w:color w:val="231F20"/>
          <w:spacing w:val="-11"/>
          <w:sz w:val="16"/>
        </w:rPr>
        <w:t> </w:t>
      </w:r>
      <w:r>
        <w:rPr>
          <w:color w:val="231F20"/>
          <w:sz w:val="16"/>
        </w:rPr>
        <w:t>for</w:t>
      </w:r>
      <w:r>
        <w:rPr>
          <w:color w:val="231F20"/>
          <w:spacing w:val="-11"/>
          <w:sz w:val="16"/>
        </w:rPr>
        <w:t> </w:t>
      </w:r>
      <w:r>
        <w:rPr>
          <w:color w:val="231F20"/>
          <w:sz w:val="16"/>
        </w:rPr>
        <w:t>dependent care</w:t>
      </w:r>
      <w:r>
        <w:rPr>
          <w:color w:val="231F20"/>
          <w:spacing w:val="-6"/>
          <w:sz w:val="16"/>
        </w:rPr>
        <w:t> </w:t>
      </w:r>
      <w:r>
        <w:rPr>
          <w:color w:val="231F20"/>
          <w:sz w:val="16"/>
        </w:rPr>
        <w:t>benefits.</w:t>
      </w:r>
    </w:p>
    <w:p>
      <w:pPr>
        <w:pStyle w:val="ListParagraph"/>
        <w:numPr>
          <w:ilvl w:val="0"/>
          <w:numId w:val="36"/>
        </w:numPr>
        <w:tabs>
          <w:tab w:pos="488" w:val="left" w:leader="none"/>
        </w:tabs>
        <w:spacing w:line="240" w:lineRule="auto" w:before="96" w:after="0"/>
        <w:ind w:left="488" w:right="0" w:hanging="232"/>
        <w:jc w:val="left"/>
        <w:rPr>
          <w:sz w:val="16"/>
        </w:rPr>
      </w:pPr>
      <w:r>
        <w:rPr>
          <w:color w:val="231F20"/>
          <w:spacing w:val="-2"/>
          <w:sz w:val="16"/>
        </w:rPr>
        <w:t>The</w:t>
      </w:r>
      <w:r>
        <w:rPr>
          <w:color w:val="231F20"/>
          <w:spacing w:val="-1"/>
          <w:sz w:val="16"/>
        </w:rPr>
        <w:t> </w:t>
      </w:r>
      <w:r>
        <w:rPr>
          <w:color w:val="231F20"/>
          <w:spacing w:val="-2"/>
          <w:sz w:val="16"/>
        </w:rPr>
        <w:t>earned</w:t>
      </w:r>
      <w:r>
        <w:rPr>
          <w:color w:val="231F20"/>
          <w:spacing w:val="-1"/>
          <w:sz w:val="16"/>
        </w:rPr>
        <w:t> </w:t>
      </w:r>
      <w:r>
        <w:rPr>
          <w:color w:val="231F20"/>
          <w:spacing w:val="-2"/>
          <w:sz w:val="16"/>
        </w:rPr>
        <w:t>income</w:t>
      </w:r>
      <w:r>
        <w:rPr>
          <w:color w:val="231F20"/>
          <w:sz w:val="16"/>
        </w:rPr>
        <w:t> </w:t>
      </w:r>
      <w:r>
        <w:rPr>
          <w:color w:val="231F20"/>
          <w:spacing w:val="-2"/>
          <w:sz w:val="16"/>
        </w:rPr>
        <w:t>credit.</w:t>
      </w:r>
    </w:p>
    <w:p>
      <w:pPr>
        <w:pStyle w:val="BodyText"/>
        <w:spacing w:before="68"/>
        <w:ind w:left="0"/>
      </w:pPr>
    </w:p>
    <w:p>
      <w:pPr>
        <w:pStyle w:val="BodyText"/>
        <w:spacing w:line="252" w:lineRule="auto"/>
        <w:ind w:right="38" w:firstLine="239"/>
        <w:jc w:val="both"/>
      </w:pPr>
      <w:r>
        <w:rPr>
          <w:color w:val="231F20"/>
        </w:rPr>
        <w:t>The other person can’t take any of these benefits</w:t>
      </w:r>
      <w:r>
        <w:rPr>
          <w:color w:val="231F20"/>
          <w:spacing w:val="9"/>
        </w:rPr>
        <w:t> </w:t>
      </w:r>
      <w:r>
        <w:rPr>
          <w:color w:val="231F20"/>
        </w:rPr>
        <w:t>based</w:t>
      </w:r>
      <w:r>
        <w:rPr>
          <w:color w:val="231F20"/>
          <w:spacing w:val="10"/>
        </w:rPr>
        <w:t> </w:t>
      </w:r>
      <w:r>
        <w:rPr>
          <w:color w:val="231F20"/>
        </w:rPr>
        <w:t>on</w:t>
      </w:r>
      <w:r>
        <w:rPr>
          <w:color w:val="231F20"/>
          <w:spacing w:val="9"/>
        </w:rPr>
        <w:t> </w:t>
      </w:r>
      <w:r>
        <w:rPr>
          <w:color w:val="231F20"/>
        </w:rPr>
        <w:t>this</w:t>
      </w:r>
      <w:r>
        <w:rPr>
          <w:color w:val="231F20"/>
          <w:spacing w:val="10"/>
        </w:rPr>
        <w:t> </w:t>
      </w:r>
      <w:r>
        <w:rPr>
          <w:color w:val="231F20"/>
        </w:rPr>
        <w:t>qualifying</w:t>
      </w:r>
      <w:r>
        <w:rPr>
          <w:color w:val="231F20"/>
          <w:spacing w:val="9"/>
        </w:rPr>
        <w:t> </w:t>
      </w:r>
      <w:r>
        <w:rPr>
          <w:color w:val="231F20"/>
        </w:rPr>
        <w:t>child.</w:t>
      </w:r>
      <w:r>
        <w:rPr>
          <w:color w:val="231F20"/>
          <w:spacing w:val="10"/>
        </w:rPr>
        <w:t> </w:t>
      </w:r>
      <w:r>
        <w:rPr>
          <w:color w:val="231F20"/>
        </w:rPr>
        <w:t>In</w:t>
      </w:r>
      <w:r>
        <w:rPr>
          <w:color w:val="231F20"/>
          <w:spacing w:val="9"/>
        </w:rPr>
        <w:t> </w:t>
      </w:r>
      <w:r>
        <w:rPr>
          <w:color w:val="231F20"/>
          <w:spacing w:val="-2"/>
        </w:rPr>
        <w:t>other</w:t>
      </w:r>
    </w:p>
    <w:p>
      <w:pPr>
        <w:pStyle w:val="BodyText"/>
        <w:spacing w:line="252" w:lineRule="auto" w:before="126"/>
        <w:ind w:left="120" w:right="117" w:hanging="1"/>
        <w:jc w:val="both"/>
      </w:pPr>
      <w:r>
        <w:rPr/>
        <w:br w:type="column"/>
      </w:r>
      <w:r>
        <w:rPr>
          <w:color w:val="231F20"/>
        </w:rPr>
        <w:t>words, you and the other person can’t agree to divide these tax benefits between you.</w:t>
      </w:r>
    </w:p>
    <w:p>
      <w:pPr>
        <w:pStyle w:val="BodyText"/>
        <w:spacing w:line="190" w:lineRule="exact" w:before="175"/>
        <w:ind w:right="116"/>
        <w:jc w:val="both"/>
      </w:pPr>
      <w:r>
        <w:rPr>
          <w:rFonts w:ascii="Arial Black" w:hAnsi="Arial Black"/>
          <w:color w:val="231F20"/>
          <w:spacing w:val="-2"/>
        </w:rPr>
        <w:t>Tiebreaker</w:t>
      </w:r>
      <w:r>
        <w:rPr>
          <w:rFonts w:ascii="Arial Black" w:hAnsi="Arial Black"/>
          <w:color w:val="231F20"/>
          <w:spacing w:val="-12"/>
        </w:rPr>
        <w:t> </w:t>
      </w:r>
      <w:r>
        <w:rPr>
          <w:rFonts w:ascii="Arial Black" w:hAnsi="Arial Black"/>
          <w:color w:val="231F20"/>
          <w:spacing w:val="-2"/>
        </w:rPr>
        <w:t>rules.</w:t>
      </w:r>
      <w:r>
        <w:rPr>
          <w:rFonts w:ascii="Arial Black" w:hAnsi="Arial Black"/>
          <w:color w:val="231F20"/>
          <w:spacing w:val="-11"/>
        </w:rPr>
        <w:t> </w:t>
      </w:r>
      <w:r>
        <w:rPr>
          <w:color w:val="231F20"/>
          <w:spacing w:val="-2"/>
        </w:rPr>
        <w:t>To</w:t>
      </w:r>
      <w:r>
        <w:rPr>
          <w:color w:val="231F20"/>
          <w:spacing w:val="-9"/>
        </w:rPr>
        <w:t> </w:t>
      </w:r>
      <w:r>
        <w:rPr>
          <w:color w:val="231F20"/>
          <w:spacing w:val="-2"/>
        </w:rPr>
        <w:t>determine</w:t>
      </w:r>
      <w:r>
        <w:rPr>
          <w:color w:val="231F20"/>
          <w:spacing w:val="-8"/>
        </w:rPr>
        <w:t> </w:t>
      </w:r>
      <w:r>
        <w:rPr>
          <w:color w:val="231F20"/>
          <w:spacing w:val="-2"/>
        </w:rPr>
        <w:t>which</w:t>
      </w:r>
      <w:r>
        <w:rPr>
          <w:color w:val="231F20"/>
          <w:spacing w:val="-9"/>
        </w:rPr>
        <w:t> </w:t>
      </w:r>
      <w:r>
        <w:rPr>
          <w:color w:val="231F20"/>
          <w:spacing w:val="-2"/>
        </w:rPr>
        <w:t>person </w:t>
      </w:r>
      <w:r>
        <w:rPr>
          <w:color w:val="231F20"/>
        </w:rPr>
        <w:t>can treat the child as a qualifying child to claim these five tax benefits, the following tiebreaker rules apply. For purposes of these tiebreaker rules, the term “parent” means a biological or adoptive parent of an individual. It does not in- clude a stepparent or foster parent unless that person has adopted the individual.</w:t>
      </w:r>
    </w:p>
    <w:p>
      <w:pPr>
        <w:pStyle w:val="ListParagraph"/>
        <w:numPr>
          <w:ilvl w:val="1"/>
          <w:numId w:val="36"/>
        </w:numPr>
        <w:tabs>
          <w:tab w:pos="458" w:val="left" w:leader="none"/>
          <w:tab w:pos="460" w:val="left" w:leader="none"/>
        </w:tabs>
        <w:spacing w:line="232" w:lineRule="auto" w:before="0" w:after="0"/>
        <w:ind w:left="460" w:right="208" w:hanging="221"/>
        <w:jc w:val="left"/>
        <w:rPr>
          <w:sz w:val="16"/>
        </w:rPr>
      </w:pPr>
      <w:r>
        <w:rPr>
          <w:color w:val="231F20"/>
          <w:position w:val="1"/>
          <w:sz w:val="16"/>
        </w:rPr>
        <w:t>If</w:t>
      </w:r>
      <w:r>
        <w:rPr>
          <w:color w:val="231F20"/>
          <w:spacing w:val="-9"/>
          <w:position w:val="1"/>
          <w:sz w:val="16"/>
        </w:rPr>
        <w:t> </w:t>
      </w:r>
      <w:r>
        <w:rPr>
          <w:color w:val="231F20"/>
          <w:position w:val="1"/>
          <w:sz w:val="16"/>
        </w:rPr>
        <w:t>only</w:t>
      </w:r>
      <w:r>
        <w:rPr>
          <w:color w:val="231F20"/>
          <w:spacing w:val="-9"/>
          <w:position w:val="1"/>
          <w:sz w:val="16"/>
        </w:rPr>
        <w:t> </w:t>
      </w:r>
      <w:r>
        <w:rPr>
          <w:color w:val="231F20"/>
          <w:position w:val="1"/>
          <w:sz w:val="16"/>
        </w:rPr>
        <w:t>one</w:t>
      </w:r>
      <w:r>
        <w:rPr>
          <w:color w:val="231F20"/>
          <w:spacing w:val="-9"/>
          <w:position w:val="1"/>
          <w:sz w:val="16"/>
        </w:rPr>
        <w:t> </w:t>
      </w:r>
      <w:r>
        <w:rPr>
          <w:color w:val="231F20"/>
          <w:position w:val="1"/>
          <w:sz w:val="16"/>
        </w:rPr>
        <w:t>of</w:t>
      </w:r>
      <w:r>
        <w:rPr>
          <w:color w:val="231F20"/>
          <w:spacing w:val="-9"/>
          <w:position w:val="1"/>
          <w:sz w:val="16"/>
        </w:rPr>
        <w:t> </w:t>
      </w:r>
      <w:r>
        <w:rPr>
          <w:color w:val="231F20"/>
          <w:position w:val="1"/>
          <w:sz w:val="16"/>
        </w:rPr>
        <w:t>the</w:t>
      </w:r>
      <w:r>
        <w:rPr>
          <w:color w:val="231F20"/>
          <w:spacing w:val="-9"/>
          <w:position w:val="1"/>
          <w:sz w:val="16"/>
        </w:rPr>
        <w:t> </w:t>
      </w:r>
      <w:r>
        <w:rPr>
          <w:color w:val="231F20"/>
          <w:position w:val="1"/>
          <w:sz w:val="16"/>
        </w:rPr>
        <w:t>persons</w:t>
      </w:r>
      <w:r>
        <w:rPr>
          <w:color w:val="231F20"/>
          <w:spacing w:val="-9"/>
          <w:position w:val="1"/>
          <w:sz w:val="16"/>
        </w:rPr>
        <w:t> </w:t>
      </w:r>
      <w:r>
        <w:rPr>
          <w:color w:val="231F20"/>
          <w:position w:val="1"/>
          <w:sz w:val="16"/>
        </w:rPr>
        <w:t>is</w:t>
      </w:r>
      <w:r>
        <w:rPr>
          <w:color w:val="231F20"/>
          <w:spacing w:val="-9"/>
          <w:position w:val="1"/>
          <w:sz w:val="16"/>
        </w:rPr>
        <w:t> </w:t>
      </w:r>
      <w:r>
        <w:rPr>
          <w:color w:val="231F20"/>
          <w:position w:val="1"/>
          <w:sz w:val="16"/>
        </w:rPr>
        <w:t>the</w:t>
      </w:r>
      <w:r>
        <w:rPr>
          <w:color w:val="231F20"/>
          <w:spacing w:val="-9"/>
          <w:position w:val="1"/>
          <w:sz w:val="16"/>
        </w:rPr>
        <w:t> </w:t>
      </w:r>
      <w:r>
        <w:rPr>
          <w:color w:val="231F20"/>
          <w:position w:val="1"/>
          <w:sz w:val="16"/>
        </w:rPr>
        <w:t>child's</w:t>
      </w:r>
      <w:r>
        <w:rPr>
          <w:color w:val="231F20"/>
          <w:spacing w:val="-9"/>
          <w:position w:val="1"/>
          <w:sz w:val="16"/>
        </w:rPr>
        <w:t> </w:t>
      </w:r>
      <w:r>
        <w:rPr>
          <w:color w:val="231F20"/>
          <w:position w:val="1"/>
          <w:sz w:val="16"/>
        </w:rPr>
        <w:t>pa- </w:t>
      </w:r>
      <w:r>
        <w:rPr>
          <w:color w:val="231F20"/>
          <w:sz w:val="16"/>
        </w:rPr>
        <w:t>rent, the child is treated as the qualifying</w:t>
      </w:r>
    </w:p>
    <w:p>
      <w:pPr>
        <w:pStyle w:val="BodyText"/>
        <w:spacing w:line="176" w:lineRule="exact"/>
        <w:ind w:left="460"/>
      </w:pPr>
      <w:r>
        <w:rPr>
          <w:color w:val="231F20"/>
        </w:rPr>
        <w:t>child</w:t>
      </w:r>
      <w:r>
        <w:rPr>
          <w:color w:val="231F20"/>
          <w:spacing w:val="-6"/>
        </w:rPr>
        <w:t> </w:t>
      </w:r>
      <w:r>
        <w:rPr>
          <w:color w:val="231F20"/>
        </w:rPr>
        <w:t>of</w:t>
      </w:r>
      <w:r>
        <w:rPr>
          <w:color w:val="231F20"/>
          <w:spacing w:val="-5"/>
        </w:rPr>
        <w:t> </w:t>
      </w:r>
      <w:r>
        <w:rPr>
          <w:color w:val="231F20"/>
        </w:rPr>
        <w:t>the</w:t>
      </w:r>
      <w:r>
        <w:rPr>
          <w:color w:val="231F20"/>
          <w:spacing w:val="-6"/>
        </w:rPr>
        <w:t> </w:t>
      </w:r>
      <w:r>
        <w:rPr>
          <w:color w:val="231F20"/>
          <w:spacing w:val="-2"/>
        </w:rPr>
        <w:t>parent.</w:t>
      </w:r>
    </w:p>
    <w:p>
      <w:pPr>
        <w:pStyle w:val="ListParagraph"/>
        <w:numPr>
          <w:ilvl w:val="1"/>
          <w:numId w:val="36"/>
        </w:numPr>
        <w:tabs>
          <w:tab w:pos="458" w:val="left" w:leader="none"/>
          <w:tab w:pos="460" w:val="left" w:leader="none"/>
        </w:tabs>
        <w:spacing w:line="242" w:lineRule="auto" w:before="0" w:after="0"/>
        <w:ind w:left="460" w:right="133" w:hanging="221"/>
        <w:jc w:val="left"/>
        <w:rPr>
          <w:sz w:val="16"/>
        </w:rPr>
      </w:pPr>
      <w:r>
        <w:rPr>
          <w:color w:val="231F20"/>
          <w:position w:val="1"/>
          <w:sz w:val="16"/>
        </w:rPr>
        <w:t>If</w:t>
      </w:r>
      <w:r>
        <w:rPr>
          <w:color w:val="231F20"/>
          <w:spacing w:val="-10"/>
          <w:position w:val="1"/>
          <w:sz w:val="16"/>
        </w:rPr>
        <w:t> </w:t>
      </w:r>
      <w:r>
        <w:rPr>
          <w:color w:val="231F20"/>
          <w:position w:val="1"/>
          <w:sz w:val="16"/>
        </w:rPr>
        <w:t>the</w:t>
      </w:r>
      <w:r>
        <w:rPr>
          <w:color w:val="231F20"/>
          <w:spacing w:val="-10"/>
          <w:position w:val="1"/>
          <w:sz w:val="16"/>
        </w:rPr>
        <w:t> </w:t>
      </w:r>
      <w:r>
        <w:rPr>
          <w:color w:val="231F20"/>
          <w:position w:val="1"/>
          <w:sz w:val="16"/>
        </w:rPr>
        <w:t>parents</w:t>
      </w:r>
      <w:r>
        <w:rPr>
          <w:color w:val="231F20"/>
          <w:spacing w:val="-10"/>
          <w:position w:val="1"/>
          <w:sz w:val="16"/>
        </w:rPr>
        <w:t> </w:t>
      </w:r>
      <w:r>
        <w:rPr>
          <w:color w:val="231F20"/>
          <w:position w:val="1"/>
          <w:sz w:val="16"/>
        </w:rPr>
        <w:t>file</w:t>
      </w:r>
      <w:r>
        <w:rPr>
          <w:color w:val="231F20"/>
          <w:spacing w:val="-10"/>
          <w:position w:val="1"/>
          <w:sz w:val="16"/>
        </w:rPr>
        <w:t> </w:t>
      </w:r>
      <w:r>
        <w:rPr>
          <w:color w:val="231F20"/>
          <w:position w:val="1"/>
          <w:sz w:val="16"/>
        </w:rPr>
        <w:t>a</w:t>
      </w:r>
      <w:r>
        <w:rPr>
          <w:color w:val="231F20"/>
          <w:spacing w:val="-10"/>
          <w:position w:val="1"/>
          <w:sz w:val="16"/>
        </w:rPr>
        <w:t> </w:t>
      </w:r>
      <w:r>
        <w:rPr>
          <w:color w:val="231F20"/>
          <w:position w:val="1"/>
          <w:sz w:val="16"/>
        </w:rPr>
        <w:t>joint</w:t>
      </w:r>
      <w:r>
        <w:rPr>
          <w:color w:val="231F20"/>
          <w:spacing w:val="-10"/>
          <w:position w:val="1"/>
          <w:sz w:val="16"/>
        </w:rPr>
        <w:t> </w:t>
      </w:r>
      <w:r>
        <w:rPr>
          <w:color w:val="231F20"/>
          <w:position w:val="1"/>
          <w:sz w:val="16"/>
        </w:rPr>
        <w:t>return</w:t>
      </w:r>
      <w:r>
        <w:rPr>
          <w:color w:val="231F20"/>
          <w:spacing w:val="-10"/>
          <w:position w:val="1"/>
          <w:sz w:val="16"/>
        </w:rPr>
        <w:t> </w:t>
      </w:r>
      <w:r>
        <w:rPr>
          <w:color w:val="231F20"/>
          <w:position w:val="1"/>
          <w:sz w:val="16"/>
        </w:rPr>
        <w:t>together</w:t>
      </w:r>
      <w:r>
        <w:rPr>
          <w:color w:val="231F20"/>
          <w:spacing w:val="-10"/>
          <w:position w:val="1"/>
          <w:sz w:val="16"/>
        </w:rPr>
        <w:t> </w:t>
      </w:r>
      <w:r>
        <w:rPr>
          <w:color w:val="231F20"/>
          <w:position w:val="1"/>
          <w:sz w:val="16"/>
        </w:rPr>
        <w:t>and </w:t>
      </w:r>
      <w:r>
        <w:rPr>
          <w:color w:val="231F20"/>
          <w:sz w:val="16"/>
        </w:rPr>
        <w:t>can claim the child as a qualifying child,</w:t>
      </w:r>
      <w:r>
        <w:rPr>
          <w:color w:val="231F20"/>
          <w:sz w:val="16"/>
        </w:rPr>
        <w:t> the</w:t>
      </w:r>
      <w:r>
        <w:rPr>
          <w:color w:val="231F20"/>
          <w:spacing w:val="-10"/>
          <w:sz w:val="16"/>
        </w:rPr>
        <w:t> </w:t>
      </w:r>
      <w:r>
        <w:rPr>
          <w:color w:val="231F20"/>
          <w:sz w:val="16"/>
        </w:rPr>
        <w:t>child</w:t>
      </w:r>
      <w:r>
        <w:rPr>
          <w:color w:val="231F20"/>
          <w:spacing w:val="-10"/>
          <w:sz w:val="16"/>
        </w:rPr>
        <w:t> </w:t>
      </w:r>
      <w:r>
        <w:rPr>
          <w:color w:val="231F20"/>
          <w:sz w:val="16"/>
        </w:rPr>
        <w:t>is</w:t>
      </w:r>
      <w:r>
        <w:rPr>
          <w:color w:val="231F20"/>
          <w:spacing w:val="-10"/>
          <w:sz w:val="16"/>
        </w:rPr>
        <w:t> </w:t>
      </w:r>
      <w:r>
        <w:rPr>
          <w:color w:val="231F20"/>
          <w:sz w:val="16"/>
        </w:rPr>
        <w:t>treated</w:t>
      </w:r>
      <w:r>
        <w:rPr>
          <w:color w:val="231F20"/>
          <w:spacing w:val="-10"/>
          <w:sz w:val="16"/>
        </w:rPr>
        <w:t> </w:t>
      </w:r>
      <w:r>
        <w:rPr>
          <w:color w:val="231F20"/>
          <w:sz w:val="16"/>
        </w:rPr>
        <w:t>as</w:t>
      </w:r>
      <w:r>
        <w:rPr>
          <w:color w:val="231F20"/>
          <w:spacing w:val="-10"/>
          <w:sz w:val="16"/>
        </w:rPr>
        <w:t> </w:t>
      </w:r>
      <w:r>
        <w:rPr>
          <w:color w:val="231F20"/>
          <w:sz w:val="16"/>
        </w:rPr>
        <w:t>the</w:t>
      </w:r>
      <w:r>
        <w:rPr>
          <w:color w:val="231F20"/>
          <w:spacing w:val="-10"/>
          <w:sz w:val="16"/>
        </w:rPr>
        <w:t> </w:t>
      </w:r>
      <w:r>
        <w:rPr>
          <w:color w:val="231F20"/>
          <w:sz w:val="16"/>
        </w:rPr>
        <w:t>qualifying</w:t>
      </w:r>
      <w:r>
        <w:rPr>
          <w:color w:val="231F20"/>
          <w:spacing w:val="-10"/>
          <w:sz w:val="16"/>
        </w:rPr>
        <w:t> </w:t>
      </w:r>
      <w:r>
        <w:rPr>
          <w:color w:val="231F20"/>
          <w:sz w:val="16"/>
        </w:rPr>
        <w:t>child</w:t>
      </w:r>
      <w:r>
        <w:rPr>
          <w:color w:val="231F20"/>
          <w:spacing w:val="-10"/>
          <w:sz w:val="16"/>
        </w:rPr>
        <w:t> </w:t>
      </w:r>
      <w:r>
        <w:rPr>
          <w:color w:val="231F20"/>
          <w:sz w:val="16"/>
        </w:rPr>
        <w:t>of</w:t>
      </w:r>
    </w:p>
    <w:p>
      <w:pPr>
        <w:pStyle w:val="BodyText"/>
        <w:spacing w:line="176" w:lineRule="exact" w:before="2"/>
        <w:ind w:left="460"/>
      </w:pPr>
      <w:r>
        <w:rPr>
          <w:color w:val="231F20"/>
        </w:rPr>
        <w:t>the</w:t>
      </w:r>
      <w:r>
        <w:rPr>
          <w:color w:val="231F20"/>
          <w:spacing w:val="-9"/>
        </w:rPr>
        <w:t> </w:t>
      </w:r>
      <w:r>
        <w:rPr>
          <w:color w:val="231F20"/>
          <w:spacing w:val="-2"/>
        </w:rPr>
        <w:t>parents.</w:t>
      </w:r>
    </w:p>
    <w:p>
      <w:pPr>
        <w:pStyle w:val="ListParagraph"/>
        <w:numPr>
          <w:ilvl w:val="1"/>
          <w:numId w:val="36"/>
        </w:numPr>
        <w:tabs>
          <w:tab w:pos="458" w:val="left" w:leader="none"/>
          <w:tab w:pos="460" w:val="left" w:leader="none"/>
        </w:tabs>
        <w:spacing w:line="249" w:lineRule="auto" w:before="0" w:after="0"/>
        <w:ind w:left="460" w:right="126" w:hanging="221"/>
        <w:jc w:val="left"/>
        <w:rPr>
          <w:sz w:val="16"/>
        </w:rPr>
      </w:pPr>
      <w:r>
        <w:rPr>
          <w:color w:val="231F20"/>
          <w:position w:val="1"/>
          <w:sz w:val="16"/>
        </w:rPr>
        <w:t>If the parents don't file a joint return to- </w:t>
      </w:r>
      <w:r>
        <w:rPr>
          <w:color w:val="231F20"/>
          <w:sz w:val="16"/>
        </w:rPr>
        <w:t>gether</w:t>
      </w:r>
      <w:r>
        <w:rPr>
          <w:color w:val="231F20"/>
          <w:spacing w:val="-10"/>
          <w:sz w:val="16"/>
        </w:rPr>
        <w:t> </w:t>
      </w:r>
      <w:r>
        <w:rPr>
          <w:color w:val="231F20"/>
          <w:sz w:val="16"/>
        </w:rPr>
        <w:t>but</w:t>
      </w:r>
      <w:r>
        <w:rPr>
          <w:color w:val="231F20"/>
          <w:spacing w:val="-10"/>
          <w:sz w:val="16"/>
        </w:rPr>
        <w:t> </w:t>
      </w:r>
      <w:r>
        <w:rPr>
          <w:color w:val="231F20"/>
          <w:sz w:val="16"/>
        </w:rPr>
        <w:t>both</w:t>
      </w:r>
      <w:r>
        <w:rPr>
          <w:color w:val="231F20"/>
          <w:spacing w:val="-10"/>
          <w:sz w:val="16"/>
        </w:rPr>
        <w:t> </w:t>
      </w:r>
      <w:r>
        <w:rPr>
          <w:color w:val="231F20"/>
          <w:sz w:val="16"/>
        </w:rPr>
        <w:t>parents</w:t>
      </w:r>
      <w:r>
        <w:rPr>
          <w:color w:val="231F20"/>
          <w:spacing w:val="-10"/>
          <w:sz w:val="16"/>
        </w:rPr>
        <w:t> </w:t>
      </w:r>
      <w:r>
        <w:rPr>
          <w:color w:val="231F20"/>
          <w:sz w:val="16"/>
        </w:rPr>
        <w:t>claim</w:t>
      </w:r>
      <w:r>
        <w:rPr>
          <w:color w:val="231F20"/>
          <w:spacing w:val="-10"/>
          <w:sz w:val="16"/>
        </w:rPr>
        <w:t> </w:t>
      </w:r>
      <w:r>
        <w:rPr>
          <w:color w:val="231F20"/>
          <w:sz w:val="16"/>
        </w:rPr>
        <w:t>the</w:t>
      </w:r>
      <w:r>
        <w:rPr>
          <w:color w:val="231F20"/>
          <w:spacing w:val="-10"/>
          <w:sz w:val="16"/>
        </w:rPr>
        <w:t> </w:t>
      </w:r>
      <w:r>
        <w:rPr>
          <w:color w:val="231F20"/>
          <w:sz w:val="16"/>
        </w:rPr>
        <w:t>child</w:t>
      </w:r>
      <w:r>
        <w:rPr>
          <w:color w:val="231F20"/>
          <w:spacing w:val="-10"/>
          <w:sz w:val="16"/>
        </w:rPr>
        <w:t> </w:t>
      </w:r>
      <w:r>
        <w:rPr>
          <w:color w:val="231F20"/>
          <w:sz w:val="16"/>
        </w:rPr>
        <w:t>as</w:t>
      </w:r>
      <w:r>
        <w:rPr>
          <w:color w:val="231F20"/>
          <w:spacing w:val="-10"/>
          <w:sz w:val="16"/>
        </w:rPr>
        <w:t> </w:t>
      </w:r>
      <w:r>
        <w:rPr>
          <w:color w:val="231F20"/>
          <w:sz w:val="16"/>
        </w:rPr>
        <w:t>a qualifying child, the IRS will treat the child as the qualifying child of the parent with whom the child lived for the longer period of time during the year. If the child lived with each parent for the same amount of time,</w:t>
      </w:r>
      <w:r>
        <w:rPr>
          <w:color w:val="231F20"/>
          <w:spacing w:val="-11"/>
          <w:sz w:val="16"/>
        </w:rPr>
        <w:t> </w:t>
      </w:r>
      <w:r>
        <w:rPr>
          <w:color w:val="231F20"/>
          <w:sz w:val="16"/>
        </w:rPr>
        <w:t>the</w:t>
      </w:r>
      <w:r>
        <w:rPr>
          <w:color w:val="231F20"/>
          <w:spacing w:val="-10"/>
          <w:sz w:val="16"/>
        </w:rPr>
        <w:t> </w:t>
      </w:r>
      <w:r>
        <w:rPr>
          <w:color w:val="231F20"/>
          <w:sz w:val="16"/>
        </w:rPr>
        <w:t>IRS</w:t>
      </w:r>
      <w:r>
        <w:rPr>
          <w:color w:val="231F20"/>
          <w:spacing w:val="-11"/>
          <w:sz w:val="16"/>
        </w:rPr>
        <w:t> </w:t>
      </w:r>
      <w:r>
        <w:rPr>
          <w:color w:val="231F20"/>
          <w:sz w:val="16"/>
        </w:rPr>
        <w:t>will</w:t>
      </w:r>
      <w:r>
        <w:rPr>
          <w:color w:val="231F20"/>
          <w:spacing w:val="-10"/>
          <w:sz w:val="16"/>
        </w:rPr>
        <w:t> </w:t>
      </w:r>
      <w:r>
        <w:rPr>
          <w:color w:val="231F20"/>
          <w:sz w:val="16"/>
        </w:rPr>
        <w:t>treat</w:t>
      </w:r>
      <w:r>
        <w:rPr>
          <w:color w:val="231F20"/>
          <w:spacing w:val="-11"/>
          <w:sz w:val="16"/>
        </w:rPr>
        <w:t> </w:t>
      </w:r>
      <w:r>
        <w:rPr>
          <w:color w:val="231F20"/>
          <w:sz w:val="16"/>
        </w:rPr>
        <w:t>the</w:t>
      </w:r>
      <w:r>
        <w:rPr>
          <w:color w:val="231F20"/>
          <w:spacing w:val="-10"/>
          <w:sz w:val="16"/>
        </w:rPr>
        <w:t> </w:t>
      </w:r>
      <w:r>
        <w:rPr>
          <w:color w:val="231F20"/>
          <w:sz w:val="16"/>
        </w:rPr>
        <w:t>child</w:t>
      </w:r>
      <w:r>
        <w:rPr>
          <w:color w:val="231F20"/>
          <w:spacing w:val="-11"/>
          <w:sz w:val="16"/>
        </w:rPr>
        <w:t> </w:t>
      </w:r>
      <w:r>
        <w:rPr>
          <w:color w:val="231F20"/>
          <w:sz w:val="16"/>
        </w:rPr>
        <w:t>as</w:t>
      </w:r>
      <w:r>
        <w:rPr>
          <w:color w:val="231F20"/>
          <w:spacing w:val="-10"/>
          <w:sz w:val="16"/>
        </w:rPr>
        <w:t> </w:t>
      </w:r>
      <w:r>
        <w:rPr>
          <w:color w:val="231F20"/>
          <w:sz w:val="16"/>
        </w:rPr>
        <w:t>the</w:t>
      </w:r>
      <w:r>
        <w:rPr>
          <w:color w:val="231F20"/>
          <w:spacing w:val="-11"/>
          <w:sz w:val="16"/>
        </w:rPr>
        <w:t> </w:t>
      </w:r>
      <w:r>
        <w:rPr>
          <w:color w:val="231F20"/>
          <w:sz w:val="16"/>
        </w:rPr>
        <w:t>qual- ifying child of the parent who had the</w:t>
      </w:r>
    </w:p>
    <w:p>
      <w:pPr>
        <w:pStyle w:val="BodyText"/>
        <w:spacing w:line="175" w:lineRule="exact"/>
        <w:ind w:left="460"/>
      </w:pPr>
      <w:r>
        <w:rPr>
          <w:color w:val="231F20"/>
        </w:rPr>
        <w:t>higher</w:t>
      </w:r>
      <w:r>
        <w:rPr>
          <w:color w:val="231F20"/>
          <w:spacing w:val="-11"/>
        </w:rPr>
        <w:t> </w:t>
      </w:r>
      <w:r>
        <w:rPr>
          <w:color w:val="231F20"/>
        </w:rPr>
        <w:t>AGI</w:t>
      </w:r>
      <w:r>
        <w:rPr>
          <w:color w:val="231F20"/>
          <w:spacing w:val="-10"/>
        </w:rPr>
        <w:t> </w:t>
      </w:r>
      <w:r>
        <w:rPr>
          <w:color w:val="231F20"/>
        </w:rPr>
        <w:t>for</w:t>
      </w:r>
      <w:r>
        <w:rPr>
          <w:color w:val="231F20"/>
          <w:spacing w:val="-11"/>
        </w:rPr>
        <w:t> </w:t>
      </w:r>
      <w:r>
        <w:rPr>
          <w:color w:val="231F20"/>
        </w:rPr>
        <w:t>the</w:t>
      </w:r>
      <w:r>
        <w:rPr>
          <w:color w:val="231F20"/>
          <w:spacing w:val="-10"/>
        </w:rPr>
        <w:t> </w:t>
      </w:r>
      <w:r>
        <w:rPr>
          <w:color w:val="231F20"/>
          <w:spacing w:val="-4"/>
        </w:rPr>
        <w:t>year.</w:t>
      </w:r>
    </w:p>
    <w:p>
      <w:pPr>
        <w:pStyle w:val="ListParagraph"/>
        <w:numPr>
          <w:ilvl w:val="1"/>
          <w:numId w:val="36"/>
        </w:numPr>
        <w:tabs>
          <w:tab w:pos="459" w:val="left" w:leader="none"/>
        </w:tabs>
        <w:spacing w:line="242" w:lineRule="auto" w:before="0" w:after="0"/>
        <w:ind w:left="459" w:right="119" w:hanging="220"/>
        <w:jc w:val="left"/>
        <w:rPr>
          <w:sz w:val="16"/>
        </w:rPr>
      </w:pPr>
      <w:r>
        <w:rPr>
          <w:color w:val="231F20"/>
          <w:position w:val="1"/>
          <w:sz w:val="16"/>
        </w:rPr>
        <w:t>If</w:t>
      </w:r>
      <w:r>
        <w:rPr>
          <w:color w:val="231F20"/>
          <w:spacing w:val="-10"/>
          <w:position w:val="1"/>
          <w:sz w:val="16"/>
        </w:rPr>
        <w:t> </w:t>
      </w:r>
      <w:r>
        <w:rPr>
          <w:color w:val="231F20"/>
          <w:position w:val="1"/>
          <w:sz w:val="16"/>
        </w:rPr>
        <w:t>no</w:t>
      </w:r>
      <w:r>
        <w:rPr>
          <w:color w:val="231F20"/>
          <w:spacing w:val="-10"/>
          <w:position w:val="1"/>
          <w:sz w:val="16"/>
        </w:rPr>
        <w:t> </w:t>
      </w:r>
      <w:r>
        <w:rPr>
          <w:color w:val="231F20"/>
          <w:position w:val="1"/>
          <w:sz w:val="16"/>
        </w:rPr>
        <w:t>parent</w:t>
      </w:r>
      <w:r>
        <w:rPr>
          <w:color w:val="231F20"/>
          <w:spacing w:val="-10"/>
          <w:position w:val="1"/>
          <w:sz w:val="16"/>
        </w:rPr>
        <w:t> </w:t>
      </w:r>
      <w:r>
        <w:rPr>
          <w:color w:val="231F20"/>
          <w:position w:val="1"/>
          <w:sz w:val="16"/>
        </w:rPr>
        <w:t>can</w:t>
      </w:r>
      <w:r>
        <w:rPr>
          <w:color w:val="231F20"/>
          <w:spacing w:val="-10"/>
          <w:position w:val="1"/>
          <w:sz w:val="16"/>
        </w:rPr>
        <w:t> </w:t>
      </w:r>
      <w:r>
        <w:rPr>
          <w:color w:val="231F20"/>
          <w:position w:val="1"/>
          <w:sz w:val="16"/>
        </w:rPr>
        <w:t>claim</w:t>
      </w:r>
      <w:r>
        <w:rPr>
          <w:color w:val="231F20"/>
          <w:spacing w:val="-10"/>
          <w:position w:val="1"/>
          <w:sz w:val="16"/>
        </w:rPr>
        <w:t> </w:t>
      </w:r>
      <w:r>
        <w:rPr>
          <w:color w:val="231F20"/>
          <w:position w:val="1"/>
          <w:sz w:val="16"/>
        </w:rPr>
        <w:t>the</w:t>
      </w:r>
      <w:r>
        <w:rPr>
          <w:color w:val="231F20"/>
          <w:spacing w:val="-10"/>
          <w:position w:val="1"/>
          <w:sz w:val="16"/>
        </w:rPr>
        <w:t> </w:t>
      </w:r>
      <w:r>
        <w:rPr>
          <w:color w:val="231F20"/>
          <w:position w:val="1"/>
          <w:sz w:val="16"/>
        </w:rPr>
        <w:t>child</w:t>
      </w:r>
      <w:r>
        <w:rPr>
          <w:color w:val="231F20"/>
          <w:spacing w:val="-10"/>
          <w:position w:val="1"/>
          <w:sz w:val="16"/>
        </w:rPr>
        <w:t> </w:t>
      </w:r>
      <w:r>
        <w:rPr>
          <w:color w:val="231F20"/>
          <w:position w:val="1"/>
          <w:sz w:val="16"/>
        </w:rPr>
        <w:t>as</w:t>
      </w:r>
      <w:r>
        <w:rPr>
          <w:color w:val="231F20"/>
          <w:spacing w:val="-10"/>
          <w:position w:val="1"/>
          <w:sz w:val="16"/>
        </w:rPr>
        <w:t> </w:t>
      </w:r>
      <w:r>
        <w:rPr>
          <w:color w:val="231F20"/>
          <w:position w:val="1"/>
          <w:sz w:val="16"/>
        </w:rPr>
        <w:t>a</w:t>
      </w:r>
      <w:r>
        <w:rPr>
          <w:color w:val="231F20"/>
          <w:spacing w:val="-10"/>
          <w:position w:val="1"/>
          <w:sz w:val="16"/>
        </w:rPr>
        <w:t> </w:t>
      </w:r>
      <w:r>
        <w:rPr>
          <w:color w:val="231F20"/>
          <w:position w:val="1"/>
          <w:sz w:val="16"/>
        </w:rPr>
        <w:t>qualify- </w:t>
      </w:r>
      <w:r>
        <w:rPr>
          <w:color w:val="231F20"/>
          <w:sz w:val="16"/>
        </w:rPr>
        <w:t>ing</w:t>
      </w:r>
      <w:r>
        <w:rPr>
          <w:color w:val="231F20"/>
          <w:spacing w:val="-4"/>
          <w:sz w:val="16"/>
        </w:rPr>
        <w:t> </w:t>
      </w:r>
      <w:r>
        <w:rPr>
          <w:color w:val="231F20"/>
          <w:sz w:val="16"/>
        </w:rPr>
        <w:t>child,</w:t>
      </w:r>
      <w:r>
        <w:rPr>
          <w:color w:val="231F20"/>
          <w:spacing w:val="-4"/>
          <w:sz w:val="16"/>
        </w:rPr>
        <w:t> </w:t>
      </w:r>
      <w:r>
        <w:rPr>
          <w:color w:val="231F20"/>
          <w:sz w:val="16"/>
        </w:rPr>
        <w:t>the</w:t>
      </w:r>
      <w:r>
        <w:rPr>
          <w:color w:val="231F20"/>
          <w:spacing w:val="-4"/>
          <w:sz w:val="16"/>
        </w:rPr>
        <w:t> </w:t>
      </w:r>
      <w:r>
        <w:rPr>
          <w:color w:val="231F20"/>
          <w:sz w:val="16"/>
        </w:rPr>
        <w:t>child</w:t>
      </w:r>
      <w:r>
        <w:rPr>
          <w:color w:val="231F20"/>
          <w:spacing w:val="-4"/>
          <w:sz w:val="16"/>
        </w:rPr>
        <w:t> </w:t>
      </w:r>
      <w:r>
        <w:rPr>
          <w:color w:val="231F20"/>
          <w:sz w:val="16"/>
        </w:rPr>
        <w:t>is</w:t>
      </w:r>
      <w:r>
        <w:rPr>
          <w:color w:val="231F20"/>
          <w:spacing w:val="-4"/>
          <w:sz w:val="16"/>
        </w:rPr>
        <w:t> </w:t>
      </w:r>
      <w:r>
        <w:rPr>
          <w:color w:val="231F20"/>
          <w:sz w:val="16"/>
        </w:rPr>
        <w:t>treated</w:t>
      </w:r>
      <w:r>
        <w:rPr>
          <w:color w:val="231F20"/>
          <w:spacing w:val="-4"/>
          <w:sz w:val="16"/>
        </w:rPr>
        <w:t> </w:t>
      </w:r>
      <w:r>
        <w:rPr>
          <w:color w:val="231F20"/>
          <w:sz w:val="16"/>
        </w:rPr>
        <w:t>as</w:t>
      </w:r>
      <w:r>
        <w:rPr>
          <w:color w:val="231F20"/>
          <w:spacing w:val="-4"/>
          <w:sz w:val="16"/>
        </w:rPr>
        <w:t> </w:t>
      </w:r>
      <w:r>
        <w:rPr>
          <w:color w:val="231F20"/>
          <w:sz w:val="16"/>
        </w:rPr>
        <w:t>the</w:t>
      </w:r>
      <w:r>
        <w:rPr>
          <w:color w:val="231F20"/>
          <w:spacing w:val="-4"/>
          <w:sz w:val="16"/>
        </w:rPr>
        <w:t> </w:t>
      </w:r>
      <w:r>
        <w:rPr>
          <w:color w:val="231F20"/>
          <w:sz w:val="16"/>
        </w:rPr>
        <w:t>qualify- ing</w:t>
      </w:r>
      <w:r>
        <w:rPr>
          <w:color w:val="231F20"/>
          <w:spacing w:val="-7"/>
          <w:sz w:val="16"/>
        </w:rPr>
        <w:t> </w:t>
      </w:r>
      <w:r>
        <w:rPr>
          <w:color w:val="231F20"/>
          <w:sz w:val="16"/>
        </w:rPr>
        <w:t>child</w:t>
      </w:r>
      <w:r>
        <w:rPr>
          <w:color w:val="231F20"/>
          <w:spacing w:val="-7"/>
          <w:sz w:val="16"/>
        </w:rPr>
        <w:t> </w:t>
      </w:r>
      <w:r>
        <w:rPr>
          <w:color w:val="231F20"/>
          <w:sz w:val="16"/>
        </w:rPr>
        <w:t>of</w:t>
      </w:r>
      <w:r>
        <w:rPr>
          <w:color w:val="231F20"/>
          <w:spacing w:val="-7"/>
          <w:sz w:val="16"/>
        </w:rPr>
        <w:t> </w:t>
      </w:r>
      <w:r>
        <w:rPr>
          <w:color w:val="231F20"/>
          <w:sz w:val="16"/>
        </w:rPr>
        <w:t>the</w:t>
      </w:r>
      <w:r>
        <w:rPr>
          <w:color w:val="231F20"/>
          <w:spacing w:val="-7"/>
          <w:sz w:val="16"/>
        </w:rPr>
        <w:t> </w:t>
      </w:r>
      <w:r>
        <w:rPr>
          <w:color w:val="231F20"/>
          <w:sz w:val="16"/>
        </w:rPr>
        <w:t>person</w:t>
      </w:r>
      <w:r>
        <w:rPr>
          <w:color w:val="231F20"/>
          <w:spacing w:val="-7"/>
          <w:sz w:val="16"/>
        </w:rPr>
        <w:t> </w:t>
      </w:r>
      <w:r>
        <w:rPr>
          <w:color w:val="231F20"/>
          <w:sz w:val="16"/>
        </w:rPr>
        <w:t>who</w:t>
      </w:r>
      <w:r>
        <w:rPr>
          <w:color w:val="231F20"/>
          <w:spacing w:val="-7"/>
          <w:sz w:val="16"/>
        </w:rPr>
        <w:t> </w:t>
      </w:r>
      <w:r>
        <w:rPr>
          <w:color w:val="231F20"/>
          <w:sz w:val="16"/>
        </w:rPr>
        <w:t>had</w:t>
      </w:r>
      <w:r>
        <w:rPr>
          <w:color w:val="231F20"/>
          <w:spacing w:val="-7"/>
          <w:sz w:val="16"/>
        </w:rPr>
        <w:t> </w:t>
      </w:r>
      <w:r>
        <w:rPr>
          <w:color w:val="231F20"/>
          <w:sz w:val="16"/>
        </w:rPr>
        <w:t>the</w:t>
      </w:r>
      <w:r>
        <w:rPr>
          <w:color w:val="231F20"/>
          <w:spacing w:val="-7"/>
          <w:sz w:val="16"/>
        </w:rPr>
        <w:t> </w:t>
      </w:r>
      <w:r>
        <w:rPr>
          <w:color w:val="231F20"/>
          <w:sz w:val="16"/>
        </w:rPr>
        <w:t>highest</w:t>
      </w:r>
    </w:p>
    <w:p>
      <w:pPr>
        <w:pStyle w:val="BodyText"/>
        <w:spacing w:line="176" w:lineRule="exact"/>
        <w:ind w:left="459"/>
      </w:pPr>
      <w:r>
        <w:rPr>
          <w:color w:val="231F20"/>
          <w:spacing w:val="-2"/>
        </w:rPr>
        <w:t>AGI</w:t>
      </w:r>
      <w:r>
        <w:rPr>
          <w:color w:val="231F20"/>
          <w:spacing w:val="-6"/>
        </w:rPr>
        <w:t> </w:t>
      </w:r>
      <w:r>
        <w:rPr>
          <w:color w:val="231F20"/>
          <w:spacing w:val="-2"/>
        </w:rPr>
        <w:t>for</w:t>
      </w:r>
      <w:r>
        <w:rPr>
          <w:color w:val="231F20"/>
          <w:spacing w:val="-5"/>
        </w:rPr>
        <w:t> </w:t>
      </w:r>
      <w:r>
        <w:rPr>
          <w:color w:val="231F20"/>
          <w:spacing w:val="-2"/>
        </w:rPr>
        <w:t>the</w:t>
      </w:r>
      <w:r>
        <w:rPr>
          <w:color w:val="231F20"/>
          <w:spacing w:val="-5"/>
        </w:rPr>
        <w:t> </w:t>
      </w:r>
      <w:r>
        <w:rPr>
          <w:color w:val="231F20"/>
          <w:spacing w:val="-2"/>
        </w:rPr>
        <w:t>year.</w:t>
      </w:r>
    </w:p>
    <w:p>
      <w:pPr>
        <w:pStyle w:val="ListParagraph"/>
        <w:numPr>
          <w:ilvl w:val="1"/>
          <w:numId w:val="36"/>
        </w:numPr>
        <w:tabs>
          <w:tab w:pos="458" w:val="left" w:leader="none"/>
          <w:tab w:pos="460" w:val="left" w:leader="none"/>
        </w:tabs>
        <w:spacing w:line="249" w:lineRule="auto" w:before="0" w:after="0"/>
        <w:ind w:left="460" w:right="132" w:hanging="221"/>
        <w:jc w:val="left"/>
        <w:rPr>
          <w:sz w:val="16"/>
        </w:rPr>
      </w:pPr>
      <w:r>
        <w:rPr>
          <w:color w:val="231F20"/>
          <w:position w:val="1"/>
          <w:sz w:val="16"/>
        </w:rPr>
        <w:t>If</w:t>
      </w:r>
      <w:r>
        <w:rPr>
          <w:color w:val="231F20"/>
          <w:spacing w:val="-1"/>
          <w:position w:val="1"/>
          <w:sz w:val="16"/>
        </w:rPr>
        <w:t> </w:t>
      </w:r>
      <w:r>
        <w:rPr>
          <w:color w:val="231F20"/>
          <w:position w:val="1"/>
          <w:sz w:val="16"/>
        </w:rPr>
        <w:t>a</w:t>
      </w:r>
      <w:r>
        <w:rPr>
          <w:color w:val="231F20"/>
          <w:spacing w:val="-1"/>
          <w:position w:val="1"/>
          <w:sz w:val="16"/>
        </w:rPr>
        <w:t> </w:t>
      </w:r>
      <w:r>
        <w:rPr>
          <w:color w:val="231F20"/>
          <w:position w:val="1"/>
          <w:sz w:val="16"/>
        </w:rPr>
        <w:t>parent</w:t>
      </w:r>
      <w:r>
        <w:rPr>
          <w:color w:val="231F20"/>
          <w:spacing w:val="-1"/>
          <w:position w:val="1"/>
          <w:sz w:val="16"/>
        </w:rPr>
        <w:t> </w:t>
      </w:r>
      <w:r>
        <w:rPr>
          <w:color w:val="231F20"/>
          <w:position w:val="1"/>
          <w:sz w:val="16"/>
        </w:rPr>
        <w:t>can</w:t>
      </w:r>
      <w:r>
        <w:rPr>
          <w:color w:val="231F20"/>
          <w:spacing w:val="-1"/>
          <w:position w:val="1"/>
          <w:sz w:val="16"/>
        </w:rPr>
        <w:t> </w:t>
      </w:r>
      <w:r>
        <w:rPr>
          <w:color w:val="231F20"/>
          <w:position w:val="1"/>
          <w:sz w:val="16"/>
        </w:rPr>
        <w:t>claim</w:t>
      </w:r>
      <w:r>
        <w:rPr>
          <w:color w:val="231F20"/>
          <w:spacing w:val="-1"/>
          <w:position w:val="1"/>
          <w:sz w:val="16"/>
        </w:rPr>
        <w:t> </w:t>
      </w:r>
      <w:r>
        <w:rPr>
          <w:color w:val="231F20"/>
          <w:position w:val="1"/>
          <w:sz w:val="16"/>
        </w:rPr>
        <w:t>the</w:t>
      </w:r>
      <w:r>
        <w:rPr>
          <w:color w:val="231F20"/>
          <w:spacing w:val="-1"/>
          <w:position w:val="1"/>
          <w:sz w:val="16"/>
        </w:rPr>
        <w:t> </w:t>
      </w:r>
      <w:r>
        <w:rPr>
          <w:color w:val="231F20"/>
          <w:position w:val="1"/>
          <w:sz w:val="16"/>
        </w:rPr>
        <w:t>child</w:t>
      </w:r>
      <w:r>
        <w:rPr>
          <w:color w:val="231F20"/>
          <w:spacing w:val="-1"/>
          <w:position w:val="1"/>
          <w:sz w:val="16"/>
        </w:rPr>
        <w:t> </w:t>
      </w:r>
      <w:r>
        <w:rPr>
          <w:color w:val="231F20"/>
          <w:position w:val="1"/>
          <w:sz w:val="16"/>
        </w:rPr>
        <w:t>as</w:t>
      </w:r>
      <w:r>
        <w:rPr>
          <w:color w:val="231F20"/>
          <w:spacing w:val="-1"/>
          <w:position w:val="1"/>
          <w:sz w:val="16"/>
        </w:rPr>
        <w:t> </w:t>
      </w:r>
      <w:r>
        <w:rPr>
          <w:color w:val="231F20"/>
          <w:position w:val="1"/>
          <w:sz w:val="16"/>
        </w:rPr>
        <w:t>a</w:t>
      </w:r>
      <w:r>
        <w:rPr>
          <w:color w:val="231F20"/>
          <w:spacing w:val="-1"/>
          <w:position w:val="1"/>
          <w:sz w:val="16"/>
        </w:rPr>
        <w:t> </w:t>
      </w:r>
      <w:r>
        <w:rPr>
          <w:color w:val="231F20"/>
          <w:position w:val="1"/>
          <w:sz w:val="16"/>
        </w:rPr>
        <w:t>qualify- </w:t>
      </w:r>
      <w:r>
        <w:rPr>
          <w:color w:val="231F20"/>
          <w:sz w:val="16"/>
        </w:rPr>
        <w:t>ing child but no parent does so claim the child, the child is treated as the qualifying child of the person who had the highest AGI for the year, but only if that person's AGI</w:t>
      </w:r>
      <w:r>
        <w:rPr>
          <w:color w:val="231F20"/>
          <w:spacing w:val="-11"/>
          <w:sz w:val="16"/>
        </w:rPr>
        <w:t> </w:t>
      </w:r>
      <w:r>
        <w:rPr>
          <w:color w:val="231F20"/>
          <w:sz w:val="16"/>
        </w:rPr>
        <w:t>is</w:t>
      </w:r>
      <w:r>
        <w:rPr>
          <w:color w:val="231F20"/>
          <w:spacing w:val="-11"/>
          <w:sz w:val="16"/>
        </w:rPr>
        <w:t> </w:t>
      </w:r>
      <w:r>
        <w:rPr>
          <w:color w:val="231F20"/>
          <w:sz w:val="16"/>
        </w:rPr>
        <w:t>higher</w:t>
      </w:r>
      <w:r>
        <w:rPr>
          <w:color w:val="231F20"/>
          <w:spacing w:val="-10"/>
          <w:sz w:val="16"/>
        </w:rPr>
        <w:t> </w:t>
      </w:r>
      <w:r>
        <w:rPr>
          <w:color w:val="231F20"/>
          <w:sz w:val="16"/>
        </w:rPr>
        <w:t>than</w:t>
      </w:r>
      <w:r>
        <w:rPr>
          <w:color w:val="231F20"/>
          <w:spacing w:val="-11"/>
          <w:sz w:val="16"/>
        </w:rPr>
        <w:t> </w:t>
      </w:r>
      <w:r>
        <w:rPr>
          <w:color w:val="231F20"/>
          <w:sz w:val="16"/>
        </w:rPr>
        <w:t>the</w:t>
      </w:r>
      <w:r>
        <w:rPr>
          <w:color w:val="231F20"/>
          <w:spacing w:val="-11"/>
          <w:sz w:val="16"/>
        </w:rPr>
        <w:t> </w:t>
      </w:r>
      <w:r>
        <w:rPr>
          <w:color w:val="231F20"/>
          <w:sz w:val="16"/>
        </w:rPr>
        <w:t>highest</w:t>
      </w:r>
      <w:r>
        <w:rPr>
          <w:color w:val="231F20"/>
          <w:spacing w:val="-10"/>
          <w:sz w:val="16"/>
        </w:rPr>
        <w:t> </w:t>
      </w:r>
      <w:r>
        <w:rPr>
          <w:color w:val="231F20"/>
          <w:sz w:val="16"/>
        </w:rPr>
        <w:t>AGI</w:t>
      </w:r>
      <w:r>
        <w:rPr>
          <w:color w:val="231F20"/>
          <w:spacing w:val="-11"/>
          <w:sz w:val="16"/>
        </w:rPr>
        <w:t> </w:t>
      </w:r>
      <w:r>
        <w:rPr>
          <w:color w:val="231F20"/>
          <w:sz w:val="16"/>
        </w:rPr>
        <w:t>of</w:t>
      </w:r>
      <w:r>
        <w:rPr>
          <w:color w:val="231F20"/>
          <w:spacing w:val="-10"/>
          <w:sz w:val="16"/>
        </w:rPr>
        <w:t> </w:t>
      </w:r>
      <w:r>
        <w:rPr>
          <w:color w:val="231F20"/>
          <w:sz w:val="16"/>
        </w:rPr>
        <w:t>any</w:t>
      </w:r>
      <w:r>
        <w:rPr>
          <w:color w:val="231F20"/>
          <w:spacing w:val="-11"/>
          <w:sz w:val="16"/>
        </w:rPr>
        <w:t> </w:t>
      </w:r>
      <w:r>
        <w:rPr>
          <w:color w:val="231F20"/>
          <w:sz w:val="16"/>
        </w:rPr>
        <w:t>of the</w:t>
      </w:r>
      <w:r>
        <w:rPr>
          <w:color w:val="231F20"/>
          <w:spacing w:val="-8"/>
          <w:sz w:val="16"/>
        </w:rPr>
        <w:t> </w:t>
      </w:r>
      <w:r>
        <w:rPr>
          <w:color w:val="231F20"/>
          <w:sz w:val="16"/>
        </w:rPr>
        <w:t>child's</w:t>
      </w:r>
      <w:r>
        <w:rPr>
          <w:color w:val="231F20"/>
          <w:spacing w:val="-8"/>
          <w:sz w:val="16"/>
        </w:rPr>
        <w:t> </w:t>
      </w:r>
      <w:r>
        <w:rPr>
          <w:color w:val="231F20"/>
          <w:sz w:val="16"/>
        </w:rPr>
        <w:t>parents</w:t>
      </w:r>
      <w:r>
        <w:rPr>
          <w:color w:val="231F20"/>
          <w:spacing w:val="-8"/>
          <w:sz w:val="16"/>
        </w:rPr>
        <w:t> </w:t>
      </w:r>
      <w:r>
        <w:rPr>
          <w:color w:val="231F20"/>
          <w:sz w:val="16"/>
        </w:rPr>
        <w:t>who</w:t>
      </w:r>
      <w:r>
        <w:rPr>
          <w:color w:val="231F20"/>
          <w:spacing w:val="-8"/>
          <w:sz w:val="16"/>
        </w:rPr>
        <w:t> </w:t>
      </w:r>
      <w:r>
        <w:rPr>
          <w:color w:val="231F20"/>
          <w:sz w:val="16"/>
        </w:rPr>
        <w:t>can</w:t>
      </w:r>
      <w:r>
        <w:rPr>
          <w:color w:val="231F20"/>
          <w:spacing w:val="-8"/>
          <w:sz w:val="16"/>
        </w:rPr>
        <w:t> </w:t>
      </w:r>
      <w:r>
        <w:rPr>
          <w:color w:val="231F20"/>
          <w:sz w:val="16"/>
        </w:rPr>
        <w:t>claim</w:t>
      </w:r>
      <w:r>
        <w:rPr>
          <w:color w:val="231F20"/>
          <w:spacing w:val="-8"/>
          <w:sz w:val="16"/>
        </w:rPr>
        <w:t> </w:t>
      </w:r>
      <w:r>
        <w:rPr>
          <w:color w:val="231F20"/>
          <w:sz w:val="16"/>
        </w:rPr>
        <w:t>the</w:t>
      </w:r>
      <w:r>
        <w:rPr>
          <w:color w:val="231F20"/>
          <w:spacing w:val="-8"/>
          <w:sz w:val="16"/>
        </w:rPr>
        <w:t> </w:t>
      </w:r>
      <w:r>
        <w:rPr>
          <w:color w:val="231F20"/>
          <w:sz w:val="16"/>
        </w:rPr>
        <w:t>child.</w:t>
      </w:r>
    </w:p>
    <w:p>
      <w:pPr>
        <w:pStyle w:val="BodyText"/>
        <w:spacing w:line="252" w:lineRule="auto" w:before="66"/>
        <w:ind w:right="117" w:firstLine="240"/>
        <w:jc w:val="both"/>
      </w:pPr>
      <w:r>
        <w:rPr>
          <w:color w:val="231F20"/>
        </w:rPr>
        <w:t>Subject to these tiebreaker rules, you and the other person may be able to choose which of you claims the child as a qualifying child.</w:t>
      </w:r>
    </w:p>
    <w:p>
      <w:pPr>
        <w:spacing w:line="247" w:lineRule="auto" w:before="97"/>
        <w:ind w:left="719" w:right="118"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749120">
                <wp:simplePos x="0" y="0"/>
                <wp:positionH relativeFrom="page">
                  <wp:posOffset>5105400</wp:posOffset>
                </wp:positionH>
                <wp:positionV relativeFrom="paragraph">
                  <wp:posOffset>81950</wp:posOffset>
                </wp:positionV>
                <wp:extent cx="325755" cy="32575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325755" cy="325755"/>
                          <a:chExt cx="325755" cy="325755"/>
                        </a:xfrm>
                      </wpg:grpSpPr>
                      <wps:wsp>
                        <wps:cNvPr id="140" name="Graphic 140"/>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27109" y="27109"/>
                            <a:ext cx="271145" cy="271145"/>
                          </a:xfrm>
                          <a:custGeom>
                            <a:avLst/>
                            <a:gdLst/>
                            <a:ahLst/>
                            <a:cxnLst/>
                            <a:rect l="l" t="t" r="r" b="b"/>
                            <a:pathLst>
                              <a:path w="271145" h="271145">
                                <a:moveTo>
                                  <a:pt x="135547" y="0"/>
                                </a:moveTo>
                                <a:lnTo>
                                  <a:pt x="92719" y="6914"/>
                                </a:lnTo>
                                <a:lnTo>
                                  <a:pt x="55511" y="26164"/>
                                </a:lnTo>
                                <a:lnTo>
                                  <a:pt x="26164" y="55511"/>
                                </a:lnTo>
                                <a:lnTo>
                                  <a:pt x="6914" y="92719"/>
                                </a:lnTo>
                                <a:lnTo>
                                  <a:pt x="0" y="135547"/>
                                </a:lnTo>
                                <a:lnTo>
                                  <a:pt x="6914" y="178376"/>
                                </a:lnTo>
                                <a:lnTo>
                                  <a:pt x="26164" y="215584"/>
                                </a:lnTo>
                                <a:lnTo>
                                  <a:pt x="55511" y="244931"/>
                                </a:lnTo>
                                <a:lnTo>
                                  <a:pt x="92719" y="264181"/>
                                </a:lnTo>
                                <a:lnTo>
                                  <a:pt x="135547" y="271095"/>
                                </a:lnTo>
                                <a:lnTo>
                                  <a:pt x="178376" y="264181"/>
                                </a:lnTo>
                                <a:lnTo>
                                  <a:pt x="215584" y="244931"/>
                                </a:lnTo>
                                <a:lnTo>
                                  <a:pt x="244931" y="215584"/>
                                </a:lnTo>
                                <a:lnTo>
                                  <a:pt x="264181" y="178376"/>
                                </a:lnTo>
                                <a:lnTo>
                                  <a:pt x="271095" y="135547"/>
                                </a:lnTo>
                                <a:lnTo>
                                  <a:pt x="264181" y="92719"/>
                                </a:lnTo>
                                <a:lnTo>
                                  <a:pt x="244931" y="55511"/>
                                </a:lnTo>
                                <a:lnTo>
                                  <a:pt x="215584" y="26164"/>
                                </a:lnTo>
                                <a:lnTo>
                                  <a:pt x="178376" y="6914"/>
                                </a:lnTo>
                                <a:lnTo>
                                  <a:pt x="135547" y="0"/>
                                </a:lnTo>
                                <a:close/>
                              </a:path>
                            </a:pathLst>
                          </a:custGeom>
                          <a:solidFill>
                            <a:srgbClr val="FFFFFF"/>
                          </a:solidFill>
                        </wps:spPr>
                        <wps:bodyPr wrap="square" lIns="0" tIns="0" rIns="0" bIns="0" rtlCol="0">
                          <a:prstTxWarp prst="textNoShape">
                            <a:avLst/>
                          </a:prstTxWarp>
                          <a:noAutofit/>
                        </wps:bodyPr>
                      </wps:wsp>
                      <wps:wsp>
                        <wps:cNvPr id="142" name="Textbox 142"/>
                        <wps:cNvSpPr txBox="1"/>
                        <wps:spPr>
                          <a:xfrm>
                            <a:off x="0" y="0"/>
                            <a:ext cx="325755" cy="325755"/>
                          </a:xfrm>
                          <a:prstGeom prst="rect">
                            <a:avLst/>
                          </a:prstGeom>
                        </wps:spPr>
                        <wps:txbx>
                          <w:txbxContent>
                            <w:p>
                              <w:pPr>
                                <w:spacing w:before="126"/>
                                <w:ind w:left="88" w:right="0" w:firstLine="0"/>
                                <w:jc w:val="left"/>
                                <w:rPr>
                                  <w:rFonts w:ascii="Arial Black"/>
                                  <w:sz w:val="18"/>
                                </w:rPr>
                              </w:pPr>
                              <w:r>
                                <w:rPr>
                                  <w:rFonts w:ascii="Arial Black"/>
                                  <w:spacing w:val="-5"/>
                                  <w:sz w:val="18"/>
                                </w:rPr>
                                <w:t>TIP</w:t>
                              </w:r>
                            </w:p>
                          </w:txbxContent>
                        </wps:txbx>
                        <wps:bodyPr wrap="square" lIns="0" tIns="0" rIns="0" bIns="0" rtlCol="0">
                          <a:noAutofit/>
                        </wps:bodyPr>
                      </wps:wsp>
                    </wpg:wgp>
                  </a:graphicData>
                </a:graphic>
              </wp:anchor>
            </w:drawing>
          </mc:Choice>
          <mc:Fallback>
            <w:pict>
              <v:group style="position:absolute;margin-left:402pt;margin-top:6.452816pt;width:25.65pt;height:25.65pt;mso-position-horizontal-relative:page;mso-position-vertical-relative:paragraph;z-index:15749120" id="docshapegroup112" coordorigin="8040,129" coordsize="513,513">
                <v:shape style="position:absolute;left:8040;top:129;width:513;height:513" id="docshape113" coordorigin="8040,129" coordsize="513,513" path="m8520,129l8072,129,8060,132,8049,138,8043,149,8040,161,8040,609,8043,622,8049,632,8060,639,8072,641,8520,641,8533,639,8543,632,8550,622,8552,609,8552,161,8550,149,8543,138,8533,132,8520,129xe" filled="true" fillcolor="#000000" stroked="false">
                  <v:path arrowok="t"/>
                  <v:fill type="solid"/>
                </v:shape>
                <v:shape style="position:absolute;left:8082;top:171;width:427;height:427" id="docshape114" coordorigin="8083,172" coordsize="427,427" path="m8296,172l8229,183,8170,213,8124,259,8094,318,8083,385,8094,453,8124,511,8170,557,8229,588,8296,599,8364,588,8422,557,8468,511,8499,453,8510,385,8499,318,8468,259,8422,213,8364,183,8296,172xe" filled="true" fillcolor="#ffffff" stroked="false">
                  <v:path arrowok="t"/>
                  <v:fill type="solid"/>
                </v:shape>
                <v:shape style="position:absolute;left:8040;top:129;width:513;height:513" type="#_x0000_t202" id="docshape115" filled="false" stroked="false">
                  <v:textbox inset="0,0,0,0">
                    <w:txbxContent>
                      <w:p>
                        <w:pPr>
                          <w:spacing w:before="126"/>
                          <w:ind w:left="88" w:right="0" w:firstLine="0"/>
                          <w:jc w:val="left"/>
                          <w:rPr>
                            <w:rFonts w:ascii="Arial Black"/>
                            <w:sz w:val="18"/>
                          </w:rPr>
                        </w:pPr>
                        <w:r>
                          <w:rPr>
                            <w:rFonts w:ascii="Arial Black"/>
                            <w:spacing w:val="-5"/>
                            <w:sz w:val="18"/>
                          </w:rPr>
                          <w:t>TIP</w:t>
                        </w:r>
                      </w:p>
                    </w:txbxContent>
                  </v:textbox>
                  <w10:wrap type="none"/>
                </v:shape>
                <w10:wrap type="none"/>
              </v:group>
            </w:pict>
          </mc:Fallback>
        </mc:AlternateContent>
      </w:r>
      <w:r>
        <w:rPr>
          <w:rFonts w:ascii="Arial"/>
          <w:i/>
          <w:color w:val="231F20"/>
          <w:sz w:val="16"/>
        </w:rPr>
        <w:t>You may be able to qualify for the earned income credit under the rules for</w:t>
      </w:r>
      <w:r>
        <w:rPr>
          <w:rFonts w:ascii="Arial"/>
          <w:i/>
          <w:color w:val="231F20"/>
          <w:spacing w:val="3"/>
          <w:sz w:val="16"/>
        </w:rPr>
        <w:t> </w:t>
      </w:r>
      <w:r>
        <w:rPr>
          <w:rFonts w:ascii="Arial"/>
          <w:i/>
          <w:color w:val="231F20"/>
          <w:sz w:val="16"/>
        </w:rPr>
        <w:t>taxpayers</w:t>
      </w:r>
      <w:r>
        <w:rPr>
          <w:rFonts w:ascii="Arial"/>
          <w:i/>
          <w:color w:val="231F20"/>
          <w:spacing w:val="4"/>
          <w:sz w:val="16"/>
        </w:rPr>
        <w:t> </w:t>
      </w:r>
      <w:r>
        <w:rPr>
          <w:rFonts w:ascii="Arial"/>
          <w:i/>
          <w:color w:val="231F20"/>
          <w:sz w:val="16"/>
        </w:rPr>
        <w:t>without</w:t>
      </w:r>
      <w:r>
        <w:rPr>
          <w:rFonts w:ascii="Arial"/>
          <w:i/>
          <w:color w:val="231F20"/>
          <w:spacing w:val="4"/>
          <w:sz w:val="16"/>
        </w:rPr>
        <w:t> </w:t>
      </w:r>
      <w:r>
        <w:rPr>
          <w:rFonts w:ascii="Arial"/>
          <w:i/>
          <w:color w:val="231F20"/>
          <w:sz w:val="16"/>
        </w:rPr>
        <w:t>a</w:t>
      </w:r>
      <w:r>
        <w:rPr>
          <w:rFonts w:ascii="Arial"/>
          <w:i/>
          <w:color w:val="231F20"/>
          <w:spacing w:val="4"/>
          <w:sz w:val="16"/>
        </w:rPr>
        <w:t> </w:t>
      </w:r>
      <w:r>
        <w:rPr>
          <w:rFonts w:ascii="Arial"/>
          <w:i/>
          <w:color w:val="231F20"/>
          <w:sz w:val="16"/>
        </w:rPr>
        <w:t>qualifying</w:t>
      </w:r>
      <w:r>
        <w:rPr>
          <w:rFonts w:ascii="Arial"/>
          <w:i/>
          <w:color w:val="231F20"/>
          <w:spacing w:val="4"/>
          <w:sz w:val="16"/>
        </w:rPr>
        <w:t> </w:t>
      </w:r>
      <w:r>
        <w:rPr>
          <w:rFonts w:ascii="Arial"/>
          <w:i/>
          <w:color w:val="231F20"/>
          <w:spacing w:val="-2"/>
          <w:sz w:val="16"/>
        </w:rPr>
        <w:t>child</w:t>
      </w:r>
    </w:p>
    <w:p>
      <w:pPr>
        <w:spacing w:line="247" w:lineRule="auto" w:before="2"/>
        <w:ind w:left="119" w:right="118" w:hanging="1"/>
        <w:jc w:val="both"/>
        <w:rPr>
          <w:rFonts w:ascii="Arial"/>
          <w:i/>
          <w:sz w:val="16"/>
        </w:rPr>
      </w:pPr>
      <w:r>
        <w:rPr>
          <w:rFonts w:ascii="Arial"/>
          <w:i/>
          <w:color w:val="231F20"/>
          <w:sz w:val="16"/>
        </w:rPr>
        <w:t>if you have a qualifying child for the earned in- come</w:t>
      </w:r>
      <w:r>
        <w:rPr>
          <w:rFonts w:ascii="Arial"/>
          <w:i/>
          <w:color w:val="231F20"/>
          <w:spacing w:val="-5"/>
          <w:sz w:val="16"/>
        </w:rPr>
        <w:t> </w:t>
      </w:r>
      <w:r>
        <w:rPr>
          <w:rFonts w:ascii="Arial"/>
          <w:i/>
          <w:color w:val="231F20"/>
          <w:sz w:val="16"/>
        </w:rPr>
        <w:t>credit</w:t>
      </w:r>
      <w:r>
        <w:rPr>
          <w:rFonts w:ascii="Arial"/>
          <w:i/>
          <w:color w:val="231F20"/>
          <w:spacing w:val="-5"/>
          <w:sz w:val="16"/>
        </w:rPr>
        <w:t> </w:t>
      </w:r>
      <w:r>
        <w:rPr>
          <w:rFonts w:ascii="Arial"/>
          <w:i/>
          <w:color w:val="231F20"/>
          <w:sz w:val="16"/>
        </w:rPr>
        <w:t>who</w:t>
      </w:r>
      <w:r>
        <w:rPr>
          <w:rFonts w:ascii="Arial"/>
          <w:i/>
          <w:color w:val="231F20"/>
          <w:spacing w:val="-5"/>
          <w:sz w:val="16"/>
        </w:rPr>
        <w:t> </w:t>
      </w:r>
      <w:r>
        <w:rPr>
          <w:rFonts w:ascii="Arial"/>
          <w:i/>
          <w:color w:val="231F20"/>
          <w:sz w:val="16"/>
        </w:rPr>
        <w:t>is</w:t>
      </w:r>
      <w:r>
        <w:rPr>
          <w:rFonts w:ascii="Arial"/>
          <w:i/>
          <w:color w:val="231F20"/>
          <w:spacing w:val="-5"/>
          <w:sz w:val="16"/>
        </w:rPr>
        <w:t> </w:t>
      </w:r>
      <w:r>
        <w:rPr>
          <w:rFonts w:ascii="Arial"/>
          <w:i/>
          <w:color w:val="231F20"/>
          <w:sz w:val="16"/>
        </w:rPr>
        <w:t>claimed</w:t>
      </w:r>
      <w:r>
        <w:rPr>
          <w:rFonts w:ascii="Arial"/>
          <w:i/>
          <w:color w:val="231F20"/>
          <w:spacing w:val="-5"/>
          <w:sz w:val="16"/>
        </w:rPr>
        <w:t> </w:t>
      </w:r>
      <w:r>
        <w:rPr>
          <w:rFonts w:ascii="Arial"/>
          <w:i/>
          <w:color w:val="231F20"/>
          <w:sz w:val="16"/>
        </w:rPr>
        <w:t>as</w:t>
      </w:r>
      <w:r>
        <w:rPr>
          <w:rFonts w:ascii="Arial"/>
          <w:i/>
          <w:color w:val="231F20"/>
          <w:spacing w:val="-5"/>
          <w:sz w:val="16"/>
        </w:rPr>
        <w:t> </w:t>
      </w:r>
      <w:r>
        <w:rPr>
          <w:rFonts w:ascii="Arial"/>
          <w:i/>
          <w:color w:val="231F20"/>
          <w:sz w:val="16"/>
        </w:rPr>
        <w:t>a</w:t>
      </w:r>
      <w:r>
        <w:rPr>
          <w:rFonts w:ascii="Arial"/>
          <w:i/>
          <w:color w:val="231F20"/>
          <w:spacing w:val="-5"/>
          <w:sz w:val="16"/>
        </w:rPr>
        <w:t> </w:t>
      </w:r>
      <w:r>
        <w:rPr>
          <w:rFonts w:ascii="Arial"/>
          <w:i/>
          <w:color w:val="231F20"/>
          <w:sz w:val="16"/>
        </w:rPr>
        <w:t>qualifying</w:t>
      </w:r>
      <w:r>
        <w:rPr>
          <w:rFonts w:ascii="Arial"/>
          <w:i/>
          <w:color w:val="231F20"/>
          <w:spacing w:val="-5"/>
          <w:sz w:val="16"/>
        </w:rPr>
        <w:t> </w:t>
      </w:r>
      <w:r>
        <w:rPr>
          <w:rFonts w:ascii="Arial"/>
          <w:i/>
          <w:color w:val="231F20"/>
          <w:sz w:val="16"/>
        </w:rPr>
        <w:t>child by</w:t>
      </w:r>
      <w:r>
        <w:rPr>
          <w:rFonts w:ascii="Arial"/>
          <w:i/>
          <w:color w:val="231F20"/>
          <w:spacing w:val="-3"/>
          <w:sz w:val="16"/>
        </w:rPr>
        <w:t> </w:t>
      </w:r>
      <w:r>
        <w:rPr>
          <w:rFonts w:ascii="Arial"/>
          <w:i/>
          <w:color w:val="231F20"/>
          <w:sz w:val="16"/>
        </w:rPr>
        <w:t>another</w:t>
      </w:r>
      <w:r>
        <w:rPr>
          <w:rFonts w:ascii="Arial"/>
          <w:i/>
          <w:color w:val="231F20"/>
          <w:spacing w:val="-3"/>
          <w:sz w:val="16"/>
        </w:rPr>
        <w:t> </w:t>
      </w:r>
      <w:r>
        <w:rPr>
          <w:rFonts w:ascii="Arial"/>
          <w:i/>
          <w:color w:val="231F20"/>
          <w:sz w:val="16"/>
        </w:rPr>
        <w:t>taxpayer.</w:t>
      </w:r>
      <w:r>
        <w:rPr>
          <w:rFonts w:ascii="Arial"/>
          <w:i/>
          <w:color w:val="231F20"/>
          <w:spacing w:val="-3"/>
          <w:sz w:val="16"/>
        </w:rPr>
        <w:t> </w:t>
      </w:r>
      <w:r>
        <w:rPr>
          <w:rFonts w:ascii="Arial"/>
          <w:i/>
          <w:color w:val="231F20"/>
          <w:sz w:val="16"/>
        </w:rPr>
        <w:t>For</w:t>
      </w:r>
      <w:r>
        <w:rPr>
          <w:rFonts w:ascii="Arial"/>
          <w:i/>
          <w:color w:val="231F20"/>
          <w:spacing w:val="-3"/>
          <w:sz w:val="16"/>
        </w:rPr>
        <w:t> </w:t>
      </w:r>
      <w:r>
        <w:rPr>
          <w:rFonts w:ascii="Arial"/>
          <w:i/>
          <w:color w:val="231F20"/>
          <w:sz w:val="16"/>
        </w:rPr>
        <w:t>more</w:t>
      </w:r>
      <w:r>
        <w:rPr>
          <w:rFonts w:ascii="Arial"/>
          <w:i/>
          <w:color w:val="231F20"/>
          <w:spacing w:val="-3"/>
          <w:sz w:val="16"/>
        </w:rPr>
        <w:t> </w:t>
      </w:r>
      <w:r>
        <w:rPr>
          <w:rFonts w:ascii="Arial"/>
          <w:i/>
          <w:color w:val="231F20"/>
          <w:sz w:val="16"/>
        </w:rPr>
        <w:t>information,</w:t>
      </w:r>
      <w:r>
        <w:rPr>
          <w:rFonts w:ascii="Arial"/>
          <w:i/>
          <w:color w:val="231F20"/>
          <w:spacing w:val="-3"/>
          <w:sz w:val="16"/>
        </w:rPr>
        <w:t> </w:t>
      </w:r>
      <w:r>
        <w:rPr>
          <w:rFonts w:ascii="Arial"/>
          <w:i/>
          <w:color w:val="231F20"/>
          <w:sz w:val="16"/>
        </w:rPr>
        <w:t>see Pub.</w:t>
      </w:r>
      <w:r>
        <w:rPr>
          <w:rFonts w:ascii="Arial"/>
          <w:i/>
          <w:color w:val="231F20"/>
          <w:spacing w:val="-8"/>
          <w:sz w:val="16"/>
        </w:rPr>
        <w:t> </w:t>
      </w:r>
      <w:r>
        <w:rPr>
          <w:rFonts w:ascii="Arial"/>
          <w:i/>
          <w:color w:val="231F20"/>
          <w:sz w:val="16"/>
        </w:rPr>
        <w:t>596.</w:t>
      </w:r>
    </w:p>
    <w:p>
      <w:pPr>
        <w:pStyle w:val="BodyText"/>
        <w:spacing w:before="78"/>
        <w:ind w:left="0"/>
        <w:rPr>
          <w:rFonts w:ascii="Arial"/>
          <w:i/>
        </w:rPr>
      </w:pPr>
    </w:p>
    <w:p>
      <w:pPr>
        <w:spacing w:line="249" w:lineRule="auto" w:before="0"/>
        <w:ind w:left="119" w:right="117" w:firstLine="240"/>
        <w:jc w:val="both"/>
        <w:rPr>
          <w:sz w:val="16"/>
        </w:rPr>
      </w:pPr>
      <w:r>
        <w:rPr>
          <w:rFonts w:ascii="Arial" w:hAnsi="Arial"/>
          <w:b/>
          <w:i/>
          <w:color w:val="231F20"/>
          <w:sz w:val="16"/>
        </w:rPr>
        <w:t>Example 1—child lived with parent and grandparent. </w:t>
      </w:r>
      <w:r>
        <w:rPr>
          <w:color w:val="231F20"/>
          <w:sz w:val="16"/>
        </w:rPr>
        <w:t>You and your 3-year-old child Jordan lived with your parent all year. You are 25</w:t>
      </w:r>
      <w:r>
        <w:rPr>
          <w:color w:val="231F20"/>
          <w:spacing w:val="27"/>
          <w:sz w:val="16"/>
        </w:rPr>
        <w:t> </w:t>
      </w:r>
      <w:r>
        <w:rPr>
          <w:color w:val="231F20"/>
          <w:sz w:val="16"/>
        </w:rPr>
        <w:t>years</w:t>
      </w:r>
      <w:r>
        <w:rPr>
          <w:color w:val="231F20"/>
          <w:spacing w:val="28"/>
          <w:sz w:val="16"/>
        </w:rPr>
        <w:t> </w:t>
      </w:r>
      <w:r>
        <w:rPr>
          <w:color w:val="231F20"/>
          <w:sz w:val="16"/>
        </w:rPr>
        <w:t>old</w:t>
      </w:r>
      <w:r>
        <w:rPr>
          <w:color w:val="231F20"/>
          <w:spacing w:val="27"/>
          <w:sz w:val="16"/>
        </w:rPr>
        <w:t> </w:t>
      </w:r>
      <w:r>
        <w:rPr>
          <w:color w:val="231F20"/>
          <w:sz w:val="16"/>
        </w:rPr>
        <w:t>and</w:t>
      </w:r>
      <w:r>
        <w:rPr>
          <w:color w:val="231F20"/>
          <w:spacing w:val="28"/>
          <w:sz w:val="16"/>
        </w:rPr>
        <w:t> </w:t>
      </w:r>
      <w:r>
        <w:rPr>
          <w:color w:val="231F20"/>
          <w:sz w:val="16"/>
        </w:rPr>
        <w:t>unmarried,</w:t>
      </w:r>
      <w:r>
        <w:rPr>
          <w:color w:val="231F20"/>
          <w:spacing w:val="28"/>
          <w:sz w:val="16"/>
        </w:rPr>
        <w:t> </w:t>
      </w:r>
      <w:r>
        <w:rPr>
          <w:color w:val="231F20"/>
          <w:sz w:val="16"/>
        </w:rPr>
        <w:t>and</w:t>
      </w:r>
      <w:r>
        <w:rPr>
          <w:color w:val="231F20"/>
          <w:spacing w:val="27"/>
          <w:sz w:val="16"/>
        </w:rPr>
        <w:t> </w:t>
      </w:r>
      <w:r>
        <w:rPr>
          <w:color w:val="231F20"/>
          <w:sz w:val="16"/>
        </w:rPr>
        <w:t>your</w:t>
      </w:r>
      <w:r>
        <w:rPr>
          <w:color w:val="231F20"/>
          <w:spacing w:val="28"/>
          <w:sz w:val="16"/>
        </w:rPr>
        <w:t> </w:t>
      </w:r>
      <w:r>
        <w:rPr>
          <w:color w:val="231F20"/>
          <w:sz w:val="16"/>
        </w:rPr>
        <w:t>AGI</w:t>
      </w:r>
      <w:r>
        <w:rPr>
          <w:color w:val="231F20"/>
          <w:spacing w:val="28"/>
          <w:sz w:val="16"/>
        </w:rPr>
        <w:t> </w:t>
      </w:r>
      <w:r>
        <w:rPr>
          <w:color w:val="231F20"/>
          <w:spacing w:val="-5"/>
          <w:sz w:val="16"/>
        </w:rPr>
        <w:t>is</w:t>
      </w:r>
    </w:p>
    <w:p>
      <w:pPr>
        <w:pStyle w:val="BodyText"/>
        <w:spacing w:line="252" w:lineRule="auto" w:before="3"/>
        <w:ind w:right="116"/>
        <w:jc w:val="both"/>
      </w:pPr>
      <w:r>
        <w:rPr>
          <w:color w:val="231F20"/>
        </w:rPr>
        <w:t>$9,000. Your parent's AGI is $15,000. </w:t>
      </w:r>
      <w:r>
        <w:rPr>
          <w:color w:val="231F20"/>
        </w:rPr>
        <w:t>Your child’s other parent didn't live with you or your child.</w:t>
      </w:r>
      <w:r>
        <w:rPr>
          <w:color w:val="231F20"/>
          <w:spacing w:val="-2"/>
        </w:rPr>
        <w:t> </w:t>
      </w:r>
      <w:r>
        <w:rPr>
          <w:color w:val="231F20"/>
        </w:rPr>
        <w:t>You</w:t>
      </w:r>
      <w:r>
        <w:rPr>
          <w:color w:val="231F20"/>
          <w:spacing w:val="-2"/>
        </w:rPr>
        <w:t> </w:t>
      </w:r>
      <w:r>
        <w:rPr>
          <w:color w:val="231F20"/>
        </w:rPr>
        <w:t>haven't</w:t>
      </w:r>
      <w:r>
        <w:rPr>
          <w:color w:val="231F20"/>
          <w:spacing w:val="-2"/>
        </w:rPr>
        <w:t> </w:t>
      </w:r>
      <w:r>
        <w:rPr>
          <w:color w:val="231F20"/>
        </w:rPr>
        <w:t>signed</w:t>
      </w:r>
      <w:r>
        <w:rPr>
          <w:color w:val="231F20"/>
          <w:spacing w:val="-2"/>
        </w:rPr>
        <w:t> </w:t>
      </w:r>
      <w:r>
        <w:rPr>
          <w:color w:val="231F20"/>
        </w:rPr>
        <w:t>Form</w:t>
      </w:r>
      <w:r>
        <w:rPr>
          <w:color w:val="231F20"/>
          <w:spacing w:val="-2"/>
        </w:rPr>
        <w:t> </w:t>
      </w:r>
      <w:r>
        <w:rPr>
          <w:color w:val="231F20"/>
        </w:rPr>
        <w:t>8832</w:t>
      </w:r>
      <w:r>
        <w:rPr>
          <w:color w:val="231F20"/>
          <w:spacing w:val="-2"/>
        </w:rPr>
        <w:t> </w:t>
      </w:r>
      <w:r>
        <w:rPr>
          <w:color w:val="231F20"/>
        </w:rPr>
        <w:t>(or</w:t>
      </w:r>
      <w:r>
        <w:rPr>
          <w:color w:val="231F20"/>
          <w:spacing w:val="-2"/>
        </w:rPr>
        <w:t> </w:t>
      </w:r>
      <w:r>
        <w:rPr>
          <w:color w:val="231F20"/>
        </w:rPr>
        <w:t>a</w:t>
      </w:r>
      <w:r>
        <w:rPr>
          <w:color w:val="231F20"/>
          <w:spacing w:val="-2"/>
        </w:rPr>
        <w:t> </w:t>
      </w:r>
      <w:r>
        <w:rPr>
          <w:color w:val="231F20"/>
        </w:rPr>
        <w:t>simi- lar</w:t>
      </w:r>
      <w:r>
        <w:rPr>
          <w:color w:val="231F20"/>
          <w:spacing w:val="-6"/>
        </w:rPr>
        <w:t> </w:t>
      </w:r>
      <w:r>
        <w:rPr>
          <w:color w:val="231F20"/>
        </w:rPr>
        <w:t>statement).</w:t>
      </w:r>
    </w:p>
    <w:p>
      <w:pPr>
        <w:pStyle w:val="BodyText"/>
        <w:spacing w:line="252" w:lineRule="auto"/>
        <w:ind w:right="116" w:firstLine="240"/>
        <w:jc w:val="both"/>
      </w:pPr>
      <w:r>
        <w:rPr>
          <w:color w:val="231F20"/>
        </w:rPr>
        <w:t>Jordan is a qualifying child of both you and your</w:t>
      </w:r>
      <w:r>
        <w:rPr>
          <w:color w:val="231F20"/>
          <w:spacing w:val="-5"/>
        </w:rPr>
        <w:t> </w:t>
      </w:r>
      <w:r>
        <w:rPr>
          <w:color w:val="231F20"/>
        </w:rPr>
        <w:t>parent</w:t>
      </w:r>
      <w:r>
        <w:rPr>
          <w:color w:val="231F20"/>
          <w:spacing w:val="-5"/>
        </w:rPr>
        <w:t> </w:t>
      </w:r>
      <w:r>
        <w:rPr>
          <w:color w:val="231F20"/>
        </w:rPr>
        <w:t>because</w:t>
      </w:r>
      <w:r>
        <w:rPr>
          <w:color w:val="231F20"/>
          <w:spacing w:val="-5"/>
        </w:rPr>
        <w:t> </w:t>
      </w:r>
      <w:r>
        <w:rPr>
          <w:color w:val="231F20"/>
        </w:rPr>
        <w:t>Jordan</w:t>
      </w:r>
      <w:r>
        <w:rPr>
          <w:color w:val="231F20"/>
          <w:spacing w:val="-5"/>
        </w:rPr>
        <w:t> </w:t>
      </w:r>
      <w:r>
        <w:rPr>
          <w:color w:val="231F20"/>
        </w:rPr>
        <w:t>meets</w:t>
      </w:r>
      <w:r>
        <w:rPr>
          <w:color w:val="231F20"/>
          <w:spacing w:val="-5"/>
        </w:rPr>
        <w:t> </w:t>
      </w:r>
      <w:r>
        <w:rPr>
          <w:color w:val="231F20"/>
        </w:rPr>
        <w:t>the</w:t>
      </w:r>
      <w:r>
        <w:rPr>
          <w:color w:val="231F20"/>
          <w:spacing w:val="-5"/>
        </w:rPr>
        <w:t> </w:t>
      </w:r>
      <w:r>
        <w:rPr>
          <w:color w:val="231F20"/>
        </w:rPr>
        <w:t>relation- ship, age, residency, support, and joint return tests for both you and your parent. However, only one of you can claim Jordan. Your child isn't a qualifying child of anyone else, including Jordan’s</w:t>
      </w:r>
      <w:r>
        <w:rPr>
          <w:color w:val="231F20"/>
          <w:spacing w:val="-3"/>
        </w:rPr>
        <w:t> </w:t>
      </w:r>
      <w:r>
        <w:rPr>
          <w:color w:val="231F20"/>
        </w:rPr>
        <w:t>other</w:t>
      </w:r>
      <w:r>
        <w:rPr>
          <w:color w:val="231F20"/>
          <w:spacing w:val="-3"/>
        </w:rPr>
        <w:t> </w:t>
      </w:r>
      <w:r>
        <w:rPr>
          <w:color w:val="231F20"/>
        </w:rPr>
        <w:t>parent.</w:t>
      </w:r>
      <w:r>
        <w:rPr>
          <w:color w:val="231F20"/>
          <w:spacing w:val="-3"/>
        </w:rPr>
        <w:t> </w:t>
      </w:r>
      <w:r>
        <w:rPr>
          <w:color w:val="231F20"/>
        </w:rPr>
        <w:t>You</w:t>
      </w:r>
      <w:r>
        <w:rPr>
          <w:color w:val="231F20"/>
          <w:spacing w:val="-3"/>
        </w:rPr>
        <w:t> </w:t>
      </w:r>
      <w:r>
        <w:rPr>
          <w:color w:val="231F20"/>
        </w:rPr>
        <w:t>agree</w:t>
      </w:r>
      <w:r>
        <w:rPr>
          <w:color w:val="231F20"/>
          <w:spacing w:val="-3"/>
        </w:rPr>
        <w:t> </w:t>
      </w:r>
      <w:r>
        <w:rPr>
          <w:color w:val="231F20"/>
        </w:rPr>
        <w:t>to</w:t>
      </w:r>
      <w:r>
        <w:rPr>
          <w:color w:val="231F20"/>
          <w:spacing w:val="-3"/>
        </w:rPr>
        <w:t> </w:t>
      </w:r>
      <w:r>
        <w:rPr>
          <w:color w:val="231F20"/>
        </w:rPr>
        <w:t>let</w:t>
      </w:r>
      <w:r>
        <w:rPr>
          <w:color w:val="231F20"/>
          <w:spacing w:val="-3"/>
        </w:rPr>
        <w:t> </w:t>
      </w:r>
      <w:r>
        <w:rPr>
          <w:color w:val="231F20"/>
        </w:rPr>
        <w:t>your</w:t>
      </w:r>
      <w:r>
        <w:rPr>
          <w:color w:val="231F20"/>
          <w:spacing w:val="-3"/>
        </w:rPr>
        <w:t> </w:t>
      </w:r>
      <w:r>
        <w:rPr>
          <w:color w:val="231F20"/>
        </w:rPr>
        <w:t>pa- rent claim Jordan. This means your parent can claim Jordan as a qualifying child for all of the five tax benefits listed earlier, if your parent qualifies for each of those benefits (and if you don't claim Jordan as a qualifying child for any of those tax benefits).</w:t>
      </w:r>
    </w:p>
    <w:p>
      <w:pPr>
        <w:pStyle w:val="BodyText"/>
        <w:spacing w:after="0" w:line="252" w:lineRule="auto"/>
        <w:jc w:val="both"/>
        <w:sectPr>
          <w:pgSz w:w="12240" w:h="15840"/>
          <w:pgMar w:header="0" w:footer="599" w:top="640" w:bottom="780" w:left="720" w:right="720"/>
          <w:cols w:num="3" w:equalWidth="0">
            <w:col w:w="3522" w:space="78"/>
            <w:col w:w="3522" w:space="78"/>
            <w:col w:w="3600"/>
          </w:cols>
        </w:sectPr>
      </w:pPr>
    </w:p>
    <w:p>
      <w:pPr>
        <w:spacing w:line="240" w:lineRule="auto"/>
        <w:ind w:left="70" w:right="0" w:firstLine="0"/>
        <w:jc w:val="left"/>
        <w:rPr>
          <w:position w:val="4"/>
          <w:sz w:val="20"/>
        </w:rPr>
      </w:pPr>
      <w:r>
        <w:rPr>
          <w:position w:val="4"/>
          <w:sz w:val="20"/>
        </w:rPr>
        <mc:AlternateContent>
          <mc:Choice Requires="wps">
            <w:drawing>
              <wp:anchor distT="0" distB="0" distL="0" distR="0" allowOverlap="1" layoutInCell="1" locked="0" behindDoc="1" simplePos="0" relativeHeight="485467136">
                <wp:simplePos x="0" y="0"/>
                <wp:positionH relativeFrom="page">
                  <wp:posOffset>530225</wp:posOffset>
                </wp:positionH>
                <wp:positionV relativeFrom="page">
                  <wp:posOffset>942975</wp:posOffset>
                </wp:positionV>
                <wp:extent cx="6711950" cy="782510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711950" cy="7825105"/>
                          <a:chExt cx="6711950" cy="7825105"/>
                        </a:xfrm>
                      </wpg:grpSpPr>
                      <wps:wsp>
                        <wps:cNvPr id="144" name="Graphic 144"/>
                        <wps:cNvSpPr/>
                        <wps:spPr>
                          <a:xfrm>
                            <a:off x="3175" y="3175"/>
                            <a:ext cx="6705600" cy="7815580"/>
                          </a:xfrm>
                          <a:custGeom>
                            <a:avLst/>
                            <a:gdLst/>
                            <a:ahLst/>
                            <a:cxnLst/>
                            <a:rect l="l" t="t" r="r" b="b"/>
                            <a:pathLst>
                              <a:path w="6705600" h="7815580">
                                <a:moveTo>
                                  <a:pt x="6705600" y="7815151"/>
                                </a:moveTo>
                                <a:lnTo>
                                  <a:pt x="0" y="7815151"/>
                                </a:lnTo>
                                <a:lnTo>
                                  <a:pt x="0" y="0"/>
                                </a:lnTo>
                                <a:lnTo>
                                  <a:pt x="6705600" y="0"/>
                                </a:lnTo>
                                <a:lnTo>
                                  <a:pt x="6705600" y="7815151"/>
                                </a:lnTo>
                                <a:close/>
                              </a:path>
                            </a:pathLst>
                          </a:custGeom>
                          <a:solidFill>
                            <a:srgbClr val="E6E7E8"/>
                          </a:solidFill>
                        </wps:spPr>
                        <wps:bodyPr wrap="square" lIns="0" tIns="0" rIns="0" bIns="0" rtlCol="0">
                          <a:prstTxWarp prst="textNoShape">
                            <a:avLst/>
                          </a:prstTxWarp>
                          <a:noAutofit/>
                        </wps:bodyPr>
                      </wps:wsp>
                      <wps:wsp>
                        <wps:cNvPr id="145" name="Graphic 145"/>
                        <wps:cNvSpPr/>
                        <wps:spPr>
                          <a:xfrm>
                            <a:off x="5532158" y="6349"/>
                            <a:ext cx="1024890" cy="4956810"/>
                          </a:xfrm>
                          <a:custGeom>
                            <a:avLst/>
                            <a:gdLst/>
                            <a:ahLst/>
                            <a:cxnLst/>
                            <a:rect l="l" t="t" r="r" b="b"/>
                            <a:pathLst>
                              <a:path w="1024890" h="4956810">
                                <a:moveTo>
                                  <a:pt x="1024597" y="1969782"/>
                                </a:moveTo>
                                <a:lnTo>
                                  <a:pt x="0" y="1969782"/>
                                </a:lnTo>
                                <a:lnTo>
                                  <a:pt x="0" y="2119642"/>
                                </a:lnTo>
                                <a:lnTo>
                                  <a:pt x="0" y="2269502"/>
                                </a:lnTo>
                                <a:lnTo>
                                  <a:pt x="0" y="4956810"/>
                                </a:lnTo>
                                <a:lnTo>
                                  <a:pt x="1024597" y="4956810"/>
                                </a:lnTo>
                                <a:lnTo>
                                  <a:pt x="1024597" y="2119642"/>
                                </a:lnTo>
                                <a:lnTo>
                                  <a:pt x="1024597" y="1969782"/>
                                </a:lnTo>
                                <a:close/>
                              </a:path>
                              <a:path w="1024890" h="4956810">
                                <a:moveTo>
                                  <a:pt x="1024597" y="1587512"/>
                                </a:moveTo>
                                <a:lnTo>
                                  <a:pt x="0" y="1587512"/>
                                </a:lnTo>
                                <a:lnTo>
                                  <a:pt x="0" y="1737360"/>
                                </a:lnTo>
                                <a:lnTo>
                                  <a:pt x="0" y="1969770"/>
                                </a:lnTo>
                                <a:lnTo>
                                  <a:pt x="1024597" y="1969770"/>
                                </a:lnTo>
                                <a:lnTo>
                                  <a:pt x="1024597" y="1737372"/>
                                </a:lnTo>
                                <a:lnTo>
                                  <a:pt x="1024597" y="1587512"/>
                                </a:lnTo>
                                <a:close/>
                              </a:path>
                              <a:path w="1024890" h="4956810">
                                <a:moveTo>
                                  <a:pt x="1024597" y="0"/>
                                </a:moveTo>
                                <a:lnTo>
                                  <a:pt x="0" y="0"/>
                                </a:lnTo>
                                <a:lnTo>
                                  <a:pt x="0" y="171450"/>
                                </a:lnTo>
                                <a:lnTo>
                                  <a:pt x="0" y="615950"/>
                                </a:lnTo>
                                <a:lnTo>
                                  <a:pt x="0" y="1587500"/>
                                </a:lnTo>
                                <a:lnTo>
                                  <a:pt x="1024597" y="1587500"/>
                                </a:lnTo>
                                <a:lnTo>
                                  <a:pt x="1024597" y="171450"/>
                                </a:lnTo>
                                <a:lnTo>
                                  <a:pt x="1024597" y="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5563919" y="58737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7" name="Graphic 147"/>
                        <wps:cNvSpPr/>
                        <wps:spPr>
                          <a:xfrm>
                            <a:off x="5563919" y="73723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8" name="Graphic 148"/>
                        <wps:cNvSpPr/>
                        <wps:spPr>
                          <a:xfrm>
                            <a:off x="5563919" y="887094"/>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9" name="Graphic 149"/>
                        <wps:cNvSpPr/>
                        <wps:spPr>
                          <a:xfrm>
                            <a:off x="5563919" y="103695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0" name="Graphic 150"/>
                        <wps:cNvSpPr/>
                        <wps:spPr>
                          <a:xfrm>
                            <a:off x="5563919" y="118681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1" name="Graphic 151"/>
                        <wps:cNvSpPr/>
                        <wps:spPr>
                          <a:xfrm>
                            <a:off x="5563919" y="170878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2" name="Graphic 152"/>
                        <wps:cNvSpPr/>
                        <wps:spPr>
                          <a:xfrm>
                            <a:off x="5563919" y="194119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3" name="Graphic 153"/>
                        <wps:cNvSpPr/>
                        <wps:spPr>
                          <a:xfrm>
                            <a:off x="5563919" y="209105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4" name="Graphic 154"/>
                        <wps:cNvSpPr/>
                        <wps:spPr>
                          <a:xfrm>
                            <a:off x="5563919" y="224091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5" name="Graphic 155"/>
                        <wps:cNvSpPr/>
                        <wps:spPr>
                          <a:xfrm>
                            <a:off x="5563919" y="239077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6" name="Graphic 156"/>
                        <wps:cNvSpPr/>
                        <wps:spPr>
                          <a:xfrm>
                            <a:off x="5563919" y="262318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7" name="Graphic 157"/>
                        <wps:cNvSpPr/>
                        <wps:spPr>
                          <a:xfrm>
                            <a:off x="5563919" y="277304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8" name="Graphic 158"/>
                        <wps:cNvSpPr/>
                        <wps:spPr>
                          <a:xfrm>
                            <a:off x="5563919" y="292290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9" name="Graphic 159"/>
                        <wps:cNvSpPr/>
                        <wps:spPr>
                          <a:xfrm>
                            <a:off x="5563919" y="332041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60" name="Graphic 160"/>
                        <wps:cNvSpPr/>
                        <wps:spPr>
                          <a:xfrm>
                            <a:off x="5563919" y="347027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61" name="Graphic 161"/>
                        <wps:cNvSpPr/>
                        <wps:spPr>
                          <a:xfrm>
                            <a:off x="5563919" y="3620134"/>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62" name="Graphic 162"/>
                        <wps:cNvSpPr/>
                        <wps:spPr>
                          <a:xfrm>
                            <a:off x="5563919" y="3852545"/>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63" name="Graphic 163"/>
                        <wps:cNvSpPr/>
                        <wps:spPr>
                          <a:xfrm>
                            <a:off x="5563919" y="4002404"/>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64" name="Graphic 164"/>
                        <wps:cNvSpPr/>
                        <wps:spPr>
                          <a:xfrm>
                            <a:off x="5563919" y="4152264"/>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65" name="Graphic 165"/>
                        <wps:cNvSpPr/>
                        <wps:spPr>
                          <a:xfrm>
                            <a:off x="5563919" y="4302124"/>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66" name="Graphic 166"/>
                        <wps:cNvSpPr/>
                        <wps:spPr>
                          <a:xfrm>
                            <a:off x="5563919" y="4695824"/>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67" name="Graphic 167"/>
                        <wps:cNvSpPr/>
                        <wps:spPr>
                          <a:xfrm>
                            <a:off x="5563919" y="4928234"/>
                            <a:ext cx="974090" cy="1270"/>
                          </a:xfrm>
                          <a:custGeom>
                            <a:avLst/>
                            <a:gdLst/>
                            <a:ahLst/>
                            <a:cxnLst/>
                            <a:rect l="l" t="t" r="r" b="b"/>
                            <a:pathLst>
                              <a:path w="974090" h="0">
                                <a:moveTo>
                                  <a:pt x="97379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68" name="Graphic 168"/>
                        <wps:cNvSpPr/>
                        <wps:spPr>
                          <a:xfrm>
                            <a:off x="288467" y="5185443"/>
                            <a:ext cx="113030" cy="113030"/>
                          </a:xfrm>
                          <a:custGeom>
                            <a:avLst/>
                            <a:gdLst/>
                            <a:ahLst/>
                            <a:cxnLst/>
                            <a:rect l="l" t="t" r="r" b="b"/>
                            <a:pathLst>
                              <a:path w="113030" h="113030">
                                <a:moveTo>
                                  <a:pt x="112922" y="0"/>
                                </a:moveTo>
                                <a:lnTo>
                                  <a:pt x="0" y="0"/>
                                </a:lnTo>
                                <a:lnTo>
                                  <a:pt x="0" y="112922"/>
                                </a:lnTo>
                                <a:lnTo>
                                  <a:pt x="112922" y="112922"/>
                                </a:lnTo>
                                <a:lnTo>
                                  <a:pt x="112922" y="0"/>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288467" y="5185443"/>
                            <a:ext cx="113030" cy="113030"/>
                          </a:xfrm>
                          <a:custGeom>
                            <a:avLst/>
                            <a:gdLst/>
                            <a:ahLst/>
                            <a:cxnLst/>
                            <a:rect l="l" t="t" r="r" b="b"/>
                            <a:pathLst>
                              <a:path w="113030" h="113030">
                                <a:moveTo>
                                  <a:pt x="0" y="0"/>
                                </a:moveTo>
                                <a:lnTo>
                                  <a:pt x="0" y="112922"/>
                                </a:lnTo>
                              </a:path>
                              <a:path w="113030" h="113030">
                                <a:moveTo>
                                  <a:pt x="112921" y="0"/>
                                </a:moveTo>
                                <a:lnTo>
                                  <a:pt x="112921" y="112922"/>
                                </a:lnTo>
                              </a:path>
                              <a:path w="113030" h="113030">
                                <a:moveTo>
                                  <a:pt x="0" y="0"/>
                                </a:moveTo>
                                <a:lnTo>
                                  <a:pt x="112921" y="0"/>
                                </a:lnTo>
                              </a:path>
                              <a:path w="113030" h="113030">
                                <a:moveTo>
                                  <a:pt x="0" y="112922"/>
                                </a:moveTo>
                                <a:lnTo>
                                  <a:pt x="112921" y="112922"/>
                                </a:lnTo>
                              </a:path>
                            </a:pathLst>
                          </a:custGeom>
                          <a:ln w="7058">
                            <a:solidFill>
                              <a:srgbClr val="231F20"/>
                            </a:solidFill>
                            <a:prstDash val="solid"/>
                          </a:ln>
                        </wps:spPr>
                        <wps:bodyPr wrap="square" lIns="0" tIns="0" rIns="0" bIns="0" rtlCol="0">
                          <a:prstTxWarp prst="textNoShape">
                            <a:avLst/>
                          </a:prstTxWarp>
                          <a:noAutofit/>
                        </wps:bodyPr>
                      </wps:wsp>
                      <wps:wsp>
                        <wps:cNvPr id="170" name="Graphic 170"/>
                        <wps:cNvSpPr/>
                        <wps:spPr>
                          <a:xfrm>
                            <a:off x="288467" y="5659523"/>
                            <a:ext cx="113030" cy="113030"/>
                          </a:xfrm>
                          <a:custGeom>
                            <a:avLst/>
                            <a:gdLst/>
                            <a:ahLst/>
                            <a:cxnLst/>
                            <a:rect l="l" t="t" r="r" b="b"/>
                            <a:pathLst>
                              <a:path w="113030" h="113030">
                                <a:moveTo>
                                  <a:pt x="112922" y="0"/>
                                </a:moveTo>
                                <a:lnTo>
                                  <a:pt x="0" y="0"/>
                                </a:lnTo>
                                <a:lnTo>
                                  <a:pt x="0" y="112922"/>
                                </a:lnTo>
                                <a:lnTo>
                                  <a:pt x="112922" y="112922"/>
                                </a:lnTo>
                                <a:lnTo>
                                  <a:pt x="112922" y="0"/>
                                </a:lnTo>
                                <a:close/>
                              </a:path>
                            </a:pathLst>
                          </a:custGeom>
                          <a:solidFill>
                            <a:srgbClr val="FFFFFF"/>
                          </a:solidFill>
                        </wps:spPr>
                        <wps:bodyPr wrap="square" lIns="0" tIns="0" rIns="0" bIns="0" rtlCol="0">
                          <a:prstTxWarp prst="textNoShape">
                            <a:avLst/>
                          </a:prstTxWarp>
                          <a:noAutofit/>
                        </wps:bodyPr>
                      </wps:wsp>
                      <wps:wsp>
                        <wps:cNvPr id="171" name="Graphic 171"/>
                        <wps:cNvSpPr/>
                        <wps:spPr>
                          <a:xfrm>
                            <a:off x="288467" y="5659522"/>
                            <a:ext cx="113030" cy="113030"/>
                          </a:xfrm>
                          <a:custGeom>
                            <a:avLst/>
                            <a:gdLst/>
                            <a:ahLst/>
                            <a:cxnLst/>
                            <a:rect l="l" t="t" r="r" b="b"/>
                            <a:pathLst>
                              <a:path w="113030" h="113030">
                                <a:moveTo>
                                  <a:pt x="0" y="0"/>
                                </a:moveTo>
                                <a:lnTo>
                                  <a:pt x="0" y="112922"/>
                                </a:lnTo>
                              </a:path>
                              <a:path w="113030" h="113030">
                                <a:moveTo>
                                  <a:pt x="112921" y="0"/>
                                </a:moveTo>
                                <a:lnTo>
                                  <a:pt x="112921" y="112922"/>
                                </a:lnTo>
                              </a:path>
                              <a:path w="113030" h="113030">
                                <a:moveTo>
                                  <a:pt x="0" y="0"/>
                                </a:moveTo>
                                <a:lnTo>
                                  <a:pt x="112921" y="0"/>
                                </a:lnTo>
                              </a:path>
                              <a:path w="113030" h="113030">
                                <a:moveTo>
                                  <a:pt x="0" y="112922"/>
                                </a:moveTo>
                                <a:lnTo>
                                  <a:pt x="112921" y="112922"/>
                                </a:lnTo>
                              </a:path>
                            </a:pathLst>
                          </a:custGeom>
                          <a:ln w="7058">
                            <a:solidFill>
                              <a:srgbClr val="231F20"/>
                            </a:solidFill>
                            <a:prstDash val="solid"/>
                          </a:ln>
                        </wps:spPr>
                        <wps:bodyPr wrap="square" lIns="0" tIns="0" rIns="0" bIns="0" rtlCol="0">
                          <a:prstTxWarp prst="textNoShape">
                            <a:avLst/>
                          </a:prstTxWarp>
                          <a:noAutofit/>
                        </wps:bodyPr>
                      </wps:wsp>
                      <wps:wsp>
                        <wps:cNvPr id="172" name="Graphic 172"/>
                        <wps:cNvSpPr/>
                        <wps:spPr>
                          <a:xfrm>
                            <a:off x="288467" y="7037842"/>
                            <a:ext cx="113030" cy="113030"/>
                          </a:xfrm>
                          <a:custGeom>
                            <a:avLst/>
                            <a:gdLst/>
                            <a:ahLst/>
                            <a:cxnLst/>
                            <a:rect l="l" t="t" r="r" b="b"/>
                            <a:pathLst>
                              <a:path w="113030" h="113030">
                                <a:moveTo>
                                  <a:pt x="112922" y="0"/>
                                </a:moveTo>
                                <a:lnTo>
                                  <a:pt x="0" y="0"/>
                                </a:lnTo>
                                <a:lnTo>
                                  <a:pt x="0" y="112922"/>
                                </a:lnTo>
                                <a:lnTo>
                                  <a:pt x="112922" y="112922"/>
                                </a:lnTo>
                                <a:lnTo>
                                  <a:pt x="112922" y="0"/>
                                </a:lnTo>
                                <a:close/>
                              </a:path>
                            </a:pathLst>
                          </a:custGeom>
                          <a:solidFill>
                            <a:srgbClr val="FFFFFF"/>
                          </a:solidFill>
                        </wps:spPr>
                        <wps:bodyPr wrap="square" lIns="0" tIns="0" rIns="0" bIns="0" rtlCol="0">
                          <a:prstTxWarp prst="textNoShape">
                            <a:avLst/>
                          </a:prstTxWarp>
                          <a:noAutofit/>
                        </wps:bodyPr>
                      </wps:wsp>
                      <wps:wsp>
                        <wps:cNvPr id="173" name="Graphic 173"/>
                        <wps:cNvSpPr/>
                        <wps:spPr>
                          <a:xfrm>
                            <a:off x="288467" y="7037841"/>
                            <a:ext cx="113030" cy="113030"/>
                          </a:xfrm>
                          <a:custGeom>
                            <a:avLst/>
                            <a:gdLst/>
                            <a:ahLst/>
                            <a:cxnLst/>
                            <a:rect l="l" t="t" r="r" b="b"/>
                            <a:pathLst>
                              <a:path w="113030" h="113030">
                                <a:moveTo>
                                  <a:pt x="0" y="0"/>
                                </a:moveTo>
                                <a:lnTo>
                                  <a:pt x="0" y="112922"/>
                                </a:lnTo>
                              </a:path>
                              <a:path w="113030" h="113030">
                                <a:moveTo>
                                  <a:pt x="112921" y="0"/>
                                </a:moveTo>
                                <a:lnTo>
                                  <a:pt x="112921" y="112922"/>
                                </a:lnTo>
                              </a:path>
                              <a:path w="113030" h="113030">
                                <a:moveTo>
                                  <a:pt x="0" y="0"/>
                                </a:moveTo>
                                <a:lnTo>
                                  <a:pt x="112921" y="0"/>
                                </a:lnTo>
                              </a:path>
                              <a:path w="113030" h="113030">
                                <a:moveTo>
                                  <a:pt x="0" y="112922"/>
                                </a:moveTo>
                                <a:lnTo>
                                  <a:pt x="112921" y="112922"/>
                                </a:lnTo>
                              </a:path>
                            </a:pathLst>
                          </a:custGeom>
                          <a:ln w="7058">
                            <a:solidFill>
                              <a:srgbClr val="231F20"/>
                            </a:solidFill>
                            <a:prstDash val="solid"/>
                          </a:ln>
                        </wps:spPr>
                        <wps:bodyPr wrap="square" lIns="0" tIns="0" rIns="0" bIns="0" rtlCol="0">
                          <a:prstTxWarp prst="textNoShape">
                            <a:avLst/>
                          </a:prstTxWarp>
                          <a:noAutofit/>
                        </wps:bodyPr>
                      </wps:wsp>
                      <wps:wsp>
                        <wps:cNvPr id="174" name="Graphic 174"/>
                        <wps:cNvSpPr/>
                        <wps:spPr>
                          <a:xfrm>
                            <a:off x="288467" y="7296022"/>
                            <a:ext cx="113030" cy="113030"/>
                          </a:xfrm>
                          <a:custGeom>
                            <a:avLst/>
                            <a:gdLst/>
                            <a:ahLst/>
                            <a:cxnLst/>
                            <a:rect l="l" t="t" r="r" b="b"/>
                            <a:pathLst>
                              <a:path w="113030" h="113030">
                                <a:moveTo>
                                  <a:pt x="112922" y="0"/>
                                </a:moveTo>
                                <a:lnTo>
                                  <a:pt x="0" y="0"/>
                                </a:lnTo>
                                <a:lnTo>
                                  <a:pt x="0" y="112922"/>
                                </a:lnTo>
                                <a:lnTo>
                                  <a:pt x="112922" y="112922"/>
                                </a:lnTo>
                                <a:lnTo>
                                  <a:pt x="112922" y="0"/>
                                </a:lnTo>
                                <a:close/>
                              </a:path>
                            </a:pathLst>
                          </a:custGeom>
                          <a:solidFill>
                            <a:srgbClr val="FFFFFF"/>
                          </a:solidFill>
                        </wps:spPr>
                        <wps:bodyPr wrap="square" lIns="0" tIns="0" rIns="0" bIns="0" rtlCol="0">
                          <a:prstTxWarp prst="textNoShape">
                            <a:avLst/>
                          </a:prstTxWarp>
                          <a:noAutofit/>
                        </wps:bodyPr>
                      </wps:wsp>
                      <wps:wsp>
                        <wps:cNvPr id="175" name="Graphic 175"/>
                        <wps:cNvSpPr/>
                        <wps:spPr>
                          <a:xfrm>
                            <a:off x="288467" y="7296021"/>
                            <a:ext cx="113030" cy="113030"/>
                          </a:xfrm>
                          <a:custGeom>
                            <a:avLst/>
                            <a:gdLst/>
                            <a:ahLst/>
                            <a:cxnLst/>
                            <a:rect l="l" t="t" r="r" b="b"/>
                            <a:pathLst>
                              <a:path w="113030" h="113030">
                                <a:moveTo>
                                  <a:pt x="0" y="0"/>
                                </a:moveTo>
                                <a:lnTo>
                                  <a:pt x="0" y="112922"/>
                                </a:lnTo>
                              </a:path>
                              <a:path w="113030" h="113030">
                                <a:moveTo>
                                  <a:pt x="112921" y="0"/>
                                </a:moveTo>
                                <a:lnTo>
                                  <a:pt x="112921" y="112922"/>
                                </a:lnTo>
                              </a:path>
                              <a:path w="113030" h="113030">
                                <a:moveTo>
                                  <a:pt x="0" y="0"/>
                                </a:moveTo>
                                <a:lnTo>
                                  <a:pt x="112921" y="0"/>
                                </a:lnTo>
                              </a:path>
                              <a:path w="113030" h="113030">
                                <a:moveTo>
                                  <a:pt x="0" y="112922"/>
                                </a:moveTo>
                                <a:lnTo>
                                  <a:pt x="112921" y="112922"/>
                                </a:lnTo>
                              </a:path>
                            </a:pathLst>
                          </a:custGeom>
                          <a:ln w="7058">
                            <a:solidFill>
                              <a:srgbClr val="231F20"/>
                            </a:solidFill>
                            <a:prstDash val="solid"/>
                          </a:ln>
                        </wps:spPr>
                        <wps:bodyPr wrap="square" lIns="0" tIns="0" rIns="0" bIns="0" rtlCol="0">
                          <a:prstTxWarp prst="textNoShape">
                            <a:avLst/>
                          </a:prstTxWarp>
                          <a:noAutofit/>
                        </wps:bodyPr>
                      </wps:wsp>
                      <wps:wsp>
                        <wps:cNvPr id="176" name="Graphic 176"/>
                        <wps:cNvSpPr/>
                        <wps:spPr>
                          <a:xfrm>
                            <a:off x="-12" y="0"/>
                            <a:ext cx="5216525" cy="178435"/>
                          </a:xfrm>
                          <a:custGeom>
                            <a:avLst/>
                            <a:gdLst/>
                            <a:ahLst/>
                            <a:cxnLst/>
                            <a:rect l="l" t="t" r="r" b="b"/>
                            <a:pathLst>
                              <a:path w="5216525" h="178435">
                                <a:moveTo>
                                  <a:pt x="5215991" y="0"/>
                                </a:moveTo>
                                <a:lnTo>
                                  <a:pt x="12" y="12"/>
                                </a:lnTo>
                                <a:lnTo>
                                  <a:pt x="0" y="177838"/>
                                </a:lnTo>
                                <a:lnTo>
                                  <a:pt x="6350" y="177838"/>
                                </a:lnTo>
                                <a:lnTo>
                                  <a:pt x="6350" y="6350"/>
                                </a:lnTo>
                                <a:lnTo>
                                  <a:pt x="5215991" y="6350"/>
                                </a:lnTo>
                                <a:lnTo>
                                  <a:pt x="5215991" y="0"/>
                                </a:lnTo>
                                <a:close/>
                              </a:path>
                            </a:pathLst>
                          </a:custGeom>
                          <a:solidFill>
                            <a:srgbClr val="231F20"/>
                          </a:solidFill>
                        </wps:spPr>
                        <wps:bodyPr wrap="square" lIns="0" tIns="0" rIns="0" bIns="0" rtlCol="0">
                          <a:prstTxWarp prst="textNoShape">
                            <a:avLst/>
                          </a:prstTxWarp>
                          <a:noAutofit/>
                        </wps:bodyPr>
                      </wps:wsp>
                      <wps:wsp>
                        <wps:cNvPr id="177" name="Graphic 177"/>
                        <wps:cNvSpPr/>
                        <wps:spPr>
                          <a:xfrm>
                            <a:off x="5215915" y="3175"/>
                            <a:ext cx="316865" cy="1270"/>
                          </a:xfrm>
                          <a:custGeom>
                            <a:avLst/>
                            <a:gdLst/>
                            <a:ahLst/>
                            <a:cxnLst/>
                            <a:rect l="l" t="t" r="r" b="b"/>
                            <a:pathLst>
                              <a:path w="316865" h="0">
                                <a:moveTo>
                                  <a:pt x="0" y="0"/>
                                </a:moveTo>
                                <a:lnTo>
                                  <a:pt x="316289" y="0"/>
                                </a:lnTo>
                              </a:path>
                            </a:pathLst>
                          </a:custGeom>
                          <a:ln w="6350">
                            <a:solidFill>
                              <a:srgbClr val="231F20"/>
                            </a:solidFill>
                            <a:prstDash val="solid"/>
                          </a:ln>
                        </wps:spPr>
                        <wps:bodyPr wrap="square" lIns="0" tIns="0" rIns="0" bIns="0" rtlCol="0">
                          <a:prstTxWarp prst="textNoShape">
                            <a:avLst/>
                          </a:prstTxWarp>
                          <a:noAutofit/>
                        </wps:bodyPr>
                      </wps:wsp>
                      <wps:wsp>
                        <wps:cNvPr id="178" name="Graphic 178"/>
                        <wps:cNvSpPr/>
                        <wps:spPr>
                          <a:xfrm>
                            <a:off x="5532133" y="3175"/>
                            <a:ext cx="1024890" cy="1270"/>
                          </a:xfrm>
                          <a:custGeom>
                            <a:avLst/>
                            <a:gdLst/>
                            <a:ahLst/>
                            <a:cxnLst/>
                            <a:rect l="l" t="t" r="r" b="b"/>
                            <a:pathLst>
                              <a:path w="1024890" h="0">
                                <a:moveTo>
                                  <a:pt x="0" y="0"/>
                                </a:moveTo>
                                <a:lnTo>
                                  <a:pt x="1024671" y="0"/>
                                </a:lnTo>
                              </a:path>
                            </a:pathLst>
                          </a:custGeom>
                          <a:ln w="6350">
                            <a:solidFill>
                              <a:srgbClr val="231F20"/>
                            </a:solidFill>
                            <a:prstDash val="solid"/>
                          </a:ln>
                        </wps:spPr>
                        <wps:bodyPr wrap="square" lIns="0" tIns="0" rIns="0" bIns="0" rtlCol="0">
                          <a:prstTxWarp prst="textNoShape">
                            <a:avLst/>
                          </a:prstTxWarp>
                          <a:noAutofit/>
                        </wps:bodyPr>
                      </wps:wsp>
                      <wps:wsp>
                        <wps:cNvPr id="179" name="Graphic 179"/>
                        <wps:cNvSpPr/>
                        <wps:spPr>
                          <a:xfrm>
                            <a:off x="6556730" y="0"/>
                            <a:ext cx="155575" cy="178435"/>
                          </a:xfrm>
                          <a:custGeom>
                            <a:avLst/>
                            <a:gdLst/>
                            <a:ahLst/>
                            <a:cxnLst/>
                            <a:rect l="l" t="t" r="r" b="b"/>
                            <a:pathLst>
                              <a:path w="155575" h="178435">
                                <a:moveTo>
                                  <a:pt x="155219" y="12"/>
                                </a:moveTo>
                                <a:lnTo>
                                  <a:pt x="0" y="12"/>
                                </a:lnTo>
                                <a:lnTo>
                                  <a:pt x="0" y="6350"/>
                                </a:lnTo>
                                <a:lnTo>
                                  <a:pt x="148856" y="6350"/>
                                </a:lnTo>
                                <a:lnTo>
                                  <a:pt x="148856" y="177838"/>
                                </a:lnTo>
                                <a:lnTo>
                                  <a:pt x="155206" y="177838"/>
                                </a:lnTo>
                                <a:lnTo>
                                  <a:pt x="155206" y="38"/>
                                </a:lnTo>
                                <a:close/>
                              </a:path>
                            </a:pathLst>
                          </a:custGeom>
                          <a:solidFill>
                            <a:srgbClr val="231F20"/>
                          </a:solidFill>
                        </wps:spPr>
                        <wps:bodyPr wrap="square" lIns="0" tIns="0" rIns="0" bIns="0" rtlCol="0">
                          <a:prstTxWarp prst="textNoShape">
                            <a:avLst/>
                          </a:prstTxWarp>
                          <a:noAutofit/>
                        </wps:bodyPr>
                      </wps:wsp>
                      <wps:wsp>
                        <wps:cNvPr id="180" name="Graphic 180"/>
                        <wps:cNvSpPr/>
                        <wps:spPr>
                          <a:xfrm>
                            <a:off x="3175" y="177764"/>
                            <a:ext cx="1270" cy="445134"/>
                          </a:xfrm>
                          <a:custGeom>
                            <a:avLst/>
                            <a:gdLst/>
                            <a:ahLst/>
                            <a:cxnLst/>
                            <a:rect l="l" t="t" r="r" b="b"/>
                            <a:pathLst>
                              <a:path w="0" h="445134">
                                <a:moveTo>
                                  <a:pt x="0" y="44453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81" name="Graphic 181"/>
                        <wps:cNvSpPr/>
                        <wps:spPr>
                          <a:xfrm>
                            <a:off x="6708775" y="177764"/>
                            <a:ext cx="1270" cy="445134"/>
                          </a:xfrm>
                          <a:custGeom>
                            <a:avLst/>
                            <a:gdLst/>
                            <a:ahLst/>
                            <a:cxnLst/>
                            <a:rect l="l" t="t" r="r" b="b"/>
                            <a:pathLst>
                              <a:path w="0" h="445134">
                                <a:moveTo>
                                  <a:pt x="0" y="0"/>
                                </a:moveTo>
                                <a:lnTo>
                                  <a:pt x="0" y="444571"/>
                                </a:lnTo>
                              </a:path>
                            </a:pathLst>
                          </a:custGeom>
                          <a:ln w="6350">
                            <a:solidFill>
                              <a:srgbClr val="231F20"/>
                            </a:solidFill>
                            <a:prstDash val="solid"/>
                          </a:ln>
                        </wps:spPr>
                        <wps:bodyPr wrap="square" lIns="0" tIns="0" rIns="0" bIns="0" rtlCol="0">
                          <a:prstTxWarp prst="textNoShape">
                            <a:avLst/>
                          </a:prstTxWarp>
                          <a:noAutofit/>
                        </wps:bodyPr>
                      </wps:wsp>
                      <wps:wsp>
                        <wps:cNvPr id="182" name="Graphic 182"/>
                        <wps:cNvSpPr/>
                        <wps:spPr>
                          <a:xfrm>
                            <a:off x="3175" y="622264"/>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83" name="Graphic 183"/>
                        <wps:cNvSpPr/>
                        <wps:spPr>
                          <a:xfrm>
                            <a:off x="6708775" y="622264"/>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184" name="Graphic 184"/>
                        <wps:cNvSpPr/>
                        <wps:spPr>
                          <a:xfrm>
                            <a:off x="3175" y="772124"/>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85" name="Graphic 185"/>
                        <wps:cNvSpPr/>
                        <wps:spPr>
                          <a:xfrm>
                            <a:off x="6708775" y="772124"/>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186" name="Graphic 186"/>
                        <wps:cNvSpPr/>
                        <wps:spPr>
                          <a:xfrm>
                            <a:off x="3175" y="921984"/>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87" name="Graphic 187"/>
                        <wps:cNvSpPr/>
                        <wps:spPr>
                          <a:xfrm>
                            <a:off x="6708775" y="921984"/>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188" name="Graphic 188"/>
                        <wps:cNvSpPr/>
                        <wps:spPr>
                          <a:xfrm>
                            <a:off x="3175" y="1071844"/>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89" name="Graphic 189"/>
                        <wps:cNvSpPr/>
                        <wps:spPr>
                          <a:xfrm>
                            <a:off x="6708775" y="1071844"/>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190" name="Graphic 190"/>
                        <wps:cNvSpPr/>
                        <wps:spPr>
                          <a:xfrm>
                            <a:off x="3175" y="1221704"/>
                            <a:ext cx="1270" cy="248285"/>
                          </a:xfrm>
                          <a:custGeom>
                            <a:avLst/>
                            <a:gdLst/>
                            <a:ahLst/>
                            <a:cxnLst/>
                            <a:rect l="l" t="t" r="r" b="b"/>
                            <a:pathLst>
                              <a:path w="0" h="248285">
                                <a:moveTo>
                                  <a:pt x="0" y="2476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91" name="Graphic 191"/>
                        <wps:cNvSpPr/>
                        <wps:spPr>
                          <a:xfrm>
                            <a:off x="6708775" y="1221704"/>
                            <a:ext cx="1270" cy="248285"/>
                          </a:xfrm>
                          <a:custGeom>
                            <a:avLst/>
                            <a:gdLst/>
                            <a:ahLst/>
                            <a:cxnLst/>
                            <a:rect l="l" t="t" r="r" b="b"/>
                            <a:pathLst>
                              <a:path w="0" h="248285">
                                <a:moveTo>
                                  <a:pt x="0" y="0"/>
                                </a:moveTo>
                                <a:lnTo>
                                  <a:pt x="0" y="247721"/>
                                </a:lnTo>
                              </a:path>
                            </a:pathLst>
                          </a:custGeom>
                          <a:ln w="6350">
                            <a:solidFill>
                              <a:srgbClr val="231F20"/>
                            </a:solidFill>
                            <a:prstDash val="solid"/>
                          </a:ln>
                        </wps:spPr>
                        <wps:bodyPr wrap="square" lIns="0" tIns="0" rIns="0" bIns="0" rtlCol="0">
                          <a:prstTxWarp prst="textNoShape">
                            <a:avLst/>
                          </a:prstTxWarp>
                          <a:noAutofit/>
                        </wps:bodyPr>
                      </wps:wsp>
                      <wps:wsp>
                        <wps:cNvPr id="192" name="Graphic 192"/>
                        <wps:cNvSpPr/>
                        <wps:spPr>
                          <a:xfrm>
                            <a:off x="3175" y="1469354"/>
                            <a:ext cx="1270" cy="125095"/>
                          </a:xfrm>
                          <a:custGeom>
                            <a:avLst/>
                            <a:gdLst/>
                            <a:ahLst/>
                            <a:cxnLst/>
                            <a:rect l="l" t="t" r="r" b="b"/>
                            <a:pathLst>
                              <a:path w="0" h="125095">
                                <a:moveTo>
                                  <a:pt x="0" y="1244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93" name="Graphic 193"/>
                        <wps:cNvSpPr/>
                        <wps:spPr>
                          <a:xfrm>
                            <a:off x="6708775" y="1469354"/>
                            <a:ext cx="1270" cy="125095"/>
                          </a:xfrm>
                          <a:custGeom>
                            <a:avLst/>
                            <a:gdLst/>
                            <a:ahLst/>
                            <a:cxnLst/>
                            <a:rect l="l" t="t" r="r" b="b"/>
                            <a:pathLst>
                              <a:path w="0" h="125095">
                                <a:moveTo>
                                  <a:pt x="0" y="0"/>
                                </a:moveTo>
                                <a:lnTo>
                                  <a:pt x="0" y="124531"/>
                                </a:lnTo>
                              </a:path>
                            </a:pathLst>
                          </a:custGeom>
                          <a:ln w="6350">
                            <a:solidFill>
                              <a:srgbClr val="231F20"/>
                            </a:solidFill>
                            <a:prstDash val="solid"/>
                          </a:ln>
                        </wps:spPr>
                        <wps:bodyPr wrap="square" lIns="0" tIns="0" rIns="0" bIns="0" rtlCol="0">
                          <a:prstTxWarp prst="textNoShape">
                            <a:avLst/>
                          </a:prstTxWarp>
                          <a:noAutofit/>
                        </wps:bodyPr>
                      </wps:wsp>
                      <wps:wsp>
                        <wps:cNvPr id="194" name="Graphic 194"/>
                        <wps:cNvSpPr/>
                        <wps:spPr>
                          <a:xfrm>
                            <a:off x="3175" y="1593814"/>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95" name="Graphic 195"/>
                        <wps:cNvSpPr/>
                        <wps:spPr>
                          <a:xfrm>
                            <a:off x="6708775" y="1593814"/>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196" name="Graphic 196"/>
                        <wps:cNvSpPr/>
                        <wps:spPr>
                          <a:xfrm>
                            <a:off x="3175" y="1743673"/>
                            <a:ext cx="1270" cy="233045"/>
                          </a:xfrm>
                          <a:custGeom>
                            <a:avLst/>
                            <a:gdLst/>
                            <a:ahLst/>
                            <a:cxnLst/>
                            <a:rect l="l" t="t" r="r" b="b"/>
                            <a:pathLst>
                              <a:path w="0" h="233045">
                                <a:moveTo>
                                  <a:pt x="0" y="23244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97" name="Graphic 197"/>
                        <wps:cNvSpPr/>
                        <wps:spPr>
                          <a:xfrm>
                            <a:off x="6708775" y="1743673"/>
                            <a:ext cx="1270" cy="233045"/>
                          </a:xfrm>
                          <a:custGeom>
                            <a:avLst/>
                            <a:gdLst/>
                            <a:ahLst/>
                            <a:cxnLst/>
                            <a:rect l="l" t="t" r="r" b="b"/>
                            <a:pathLst>
                              <a:path w="0" h="233045">
                                <a:moveTo>
                                  <a:pt x="0" y="0"/>
                                </a:moveTo>
                                <a:lnTo>
                                  <a:pt x="0" y="232481"/>
                                </a:lnTo>
                              </a:path>
                            </a:pathLst>
                          </a:custGeom>
                          <a:ln w="6350">
                            <a:solidFill>
                              <a:srgbClr val="231F20"/>
                            </a:solidFill>
                            <a:prstDash val="solid"/>
                          </a:ln>
                        </wps:spPr>
                        <wps:bodyPr wrap="square" lIns="0" tIns="0" rIns="0" bIns="0" rtlCol="0">
                          <a:prstTxWarp prst="textNoShape">
                            <a:avLst/>
                          </a:prstTxWarp>
                          <a:noAutofit/>
                        </wps:bodyPr>
                      </wps:wsp>
                      <wps:wsp>
                        <wps:cNvPr id="198" name="Graphic 198"/>
                        <wps:cNvSpPr/>
                        <wps:spPr>
                          <a:xfrm>
                            <a:off x="3175" y="1976084"/>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199" name="Graphic 199"/>
                        <wps:cNvSpPr/>
                        <wps:spPr>
                          <a:xfrm>
                            <a:off x="6708775" y="1976084"/>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200" name="Graphic 200"/>
                        <wps:cNvSpPr/>
                        <wps:spPr>
                          <a:xfrm>
                            <a:off x="3175" y="2125944"/>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01" name="Graphic 201"/>
                        <wps:cNvSpPr/>
                        <wps:spPr>
                          <a:xfrm>
                            <a:off x="6708775" y="2125944"/>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202" name="Graphic 202"/>
                        <wps:cNvSpPr/>
                        <wps:spPr>
                          <a:xfrm>
                            <a:off x="3175" y="2275804"/>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03" name="Graphic 203"/>
                        <wps:cNvSpPr/>
                        <wps:spPr>
                          <a:xfrm>
                            <a:off x="6708775" y="2275804"/>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204" name="Graphic 204"/>
                        <wps:cNvSpPr/>
                        <wps:spPr>
                          <a:xfrm>
                            <a:off x="3175" y="2425664"/>
                            <a:ext cx="1270" cy="233045"/>
                          </a:xfrm>
                          <a:custGeom>
                            <a:avLst/>
                            <a:gdLst/>
                            <a:ahLst/>
                            <a:cxnLst/>
                            <a:rect l="l" t="t" r="r" b="b"/>
                            <a:pathLst>
                              <a:path w="0" h="233045">
                                <a:moveTo>
                                  <a:pt x="0" y="23244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05" name="Graphic 205"/>
                        <wps:cNvSpPr/>
                        <wps:spPr>
                          <a:xfrm>
                            <a:off x="6708775" y="2425664"/>
                            <a:ext cx="1270" cy="233045"/>
                          </a:xfrm>
                          <a:custGeom>
                            <a:avLst/>
                            <a:gdLst/>
                            <a:ahLst/>
                            <a:cxnLst/>
                            <a:rect l="l" t="t" r="r" b="b"/>
                            <a:pathLst>
                              <a:path w="0" h="233045">
                                <a:moveTo>
                                  <a:pt x="0" y="0"/>
                                </a:moveTo>
                                <a:lnTo>
                                  <a:pt x="0" y="232481"/>
                                </a:lnTo>
                              </a:path>
                            </a:pathLst>
                          </a:custGeom>
                          <a:ln w="6350">
                            <a:solidFill>
                              <a:srgbClr val="231F20"/>
                            </a:solidFill>
                            <a:prstDash val="solid"/>
                          </a:ln>
                        </wps:spPr>
                        <wps:bodyPr wrap="square" lIns="0" tIns="0" rIns="0" bIns="0" rtlCol="0">
                          <a:prstTxWarp prst="textNoShape">
                            <a:avLst/>
                          </a:prstTxWarp>
                          <a:noAutofit/>
                        </wps:bodyPr>
                      </wps:wsp>
                      <wps:wsp>
                        <wps:cNvPr id="206" name="Graphic 206"/>
                        <wps:cNvSpPr/>
                        <wps:spPr>
                          <a:xfrm>
                            <a:off x="3175" y="2658074"/>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07" name="Graphic 207"/>
                        <wps:cNvSpPr/>
                        <wps:spPr>
                          <a:xfrm>
                            <a:off x="6708775" y="2658074"/>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208" name="Graphic 208"/>
                        <wps:cNvSpPr/>
                        <wps:spPr>
                          <a:xfrm>
                            <a:off x="3175" y="2807934"/>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09" name="Graphic 209"/>
                        <wps:cNvSpPr/>
                        <wps:spPr>
                          <a:xfrm>
                            <a:off x="6708775" y="2807934"/>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210" name="Graphic 210"/>
                        <wps:cNvSpPr/>
                        <wps:spPr>
                          <a:xfrm>
                            <a:off x="3175" y="2957794"/>
                            <a:ext cx="1270" cy="248285"/>
                          </a:xfrm>
                          <a:custGeom>
                            <a:avLst/>
                            <a:gdLst/>
                            <a:ahLst/>
                            <a:cxnLst/>
                            <a:rect l="l" t="t" r="r" b="b"/>
                            <a:pathLst>
                              <a:path w="0" h="248285">
                                <a:moveTo>
                                  <a:pt x="0" y="2476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11" name="Graphic 211"/>
                        <wps:cNvSpPr/>
                        <wps:spPr>
                          <a:xfrm>
                            <a:off x="6708775" y="2957794"/>
                            <a:ext cx="1270" cy="248285"/>
                          </a:xfrm>
                          <a:custGeom>
                            <a:avLst/>
                            <a:gdLst/>
                            <a:ahLst/>
                            <a:cxnLst/>
                            <a:rect l="l" t="t" r="r" b="b"/>
                            <a:pathLst>
                              <a:path w="0" h="248285">
                                <a:moveTo>
                                  <a:pt x="0" y="0"/>
                                </a:moveTo>
                                <a:lnTo>
                                  <a:pt x="0" y="247721"/>
                                </a:lnTo>
                              </a:path>
                            </a:pathLst>
                          </a:custGeom>
                          <a:ln w="6350">
                            <a:solidFill>
                              <a:srgbClr val="231F20"/>
                            </a:solidFill>
                            <a:prstDash val="solid"/>
                          </a:ln>
                        </wps:spPr>
                        <wps:bodyPr wrap="square" lIns="0" tIns="0" rIns="0" bIns="0" rtlCol="0">
                          <a:prstTxWarp prst="textNoShape">
                            <a:avLst/>
                          </a:prstTxWarp>
                          <a:noAutofit/>
                        </wps:bodyPr>
                      </wps:wsp>
                      <wps:wsp>
                        <wps:cNvPr id="212" name="Graphic 212"/>
                        <wps:cNvSpPr/>
                        <wps:spPr>
                          <a:xfrm>
                            <a:off x="3175" y="3205444"/>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13" name="Graphic 213"/>
                        <wps:cNvSpPr/>
                        <wps:spPr>
                          <a:xfrm>
                            <a:off x="6708775" y="3205444"/>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214" name="Graphic 214"/>
                        <wps:cNvSpPr/>
                        <wps:spPr>
                          <a:xfrm>
                            <a:off x="3175" y="3355304"/>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15" name="Graphic 215"/>
                        <wps:cNvSpPr/>
                        <wps:spPr>
                          <a:xfrm>
                            <a:off x="6708775" y="3355304"/>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216" name="Graphic 216"/>
                        <wps:cNvSpPr/>
                        <wps:spPr>
                          <a:xfrm>
                            <a:off x="3175" y="3505163"/>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17" name="Graphic 217"/>
                        <wps:cNvSpPr/>
                        <wps:spPr>
                          <a:xfrm>
                            <a:off x="6708775" y="3505163"/>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218" name="Graphic 218"/>
                        <wps:cNvSpPr/>
                        <wps:spPr>
                          <a:xfrm>
                            <a:off x="3175" y="3655023"/>
                            <a:ext cx="1270" cy="233045"/>
                          </a:xfrm>
                          <a:custGeom>
                            <a:avLst/>
                            <a:gdLst/>
                            <a:ahLst/>
                            <a:cxnLst/>
                            <a:rect l="l" t="t" r="r" b="b"/>
                            <a:pathLst>
                              <a:path w="0" h="233045">
                                <a:moveTo>
                                  <a:pt x="0" y="23244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19" name="Graphic 219"/>
                        <wps:cNvSpPr/>
                        <wps:spPr>
                          <a:xfrm>
                            <a:off x="6708775" y="3655023"/>
                            <a:ext cx="1270" cy="233045"/>
                          </a:xfrm>
                          <a:custGeom>
                            <a:avLst/>
                            <a:gdLst/>
                            <a:ahLst/>
                            <a:cxnLst/>
                            <a:rect l="l" t="t" r="r" b="b"/>
                            <a:pathLst>
                              <a:path w="0" h="233045">
                                <a:moveTo>
                                  <a:pt x="0" y="0"/>
                                </a:moveTo>
                                <a:lnTo>
                                  <a:pt x="0" y="232481"/>
                                </a:lnTo>
                              </a:path>
                            </a:pathLst>
                          </a:custGeom>
                          <a:ln w="6350">
                            <a:solidFill>
                              <a:srgbClr val="231F20"/>
                            </a:solidFill>
                            <a:prstDash val="solid"/>
                          </a:ln>
                        </wps:spPr>
                        <wps:bodyPr wrap="square" lIns="0" tIns="0" rIns="0" bIns="0" rtlCol="0">
                          <a:prstTxWarp prst="textNoShape">
                            <a:avLst/>
                          </a:prstTxWarp>
                          <a:noAutofit/>
                        </wps:bodyPr>
                      </wps:wsp>
                      <wps:wsp>
                        <wps:cNvPr id="220" name="Graphic 220"/>
                        <wps:cNvSpPr/>
                        <wps:spPr>
                          <a:xfrm>
                            <a:off x="3175" y="3887433"/>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1" name="Graphic 221"/>
                        <wps:cNvSpPr/>
                        <wps:spPr>
                          <a:xfrm>
                            <a:off x="6708775" y="3887433"/>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222" name="Graphic 222"/>
                        <wps:cNvSpPr/>
                        <wps:spPr>
                          <a:xfrm>
                            <a:off x="3175" y="4037293"/>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3" name="Graphic 223"/>
                        <wps:cNvSpPr/>
                        <wps:spPr>
                          <a:xfrm>
                            <a:off x="6708775" y="4037293"/>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224" name="Graphic 224"/>
                        <wps:cNvSpPr/>
                        <wps:spPr>
                          <a:xfrm>
                            <a:off x="3175" y="4187153"/>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5" name="Graphic 225"/>
                        <wps:cNvSpPr/>
                        <wps:spPr>
                          <a:xfrm>
                            <a:off x="6708775" y="4187153"/>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226" name="Graphic 226"/>
                        <wps:cNvSpPr/>
                        <wps:spPr>
                          <a:xfrm>
                            <a:off x="3175" y="4337013"/>
                            <a:ext cx="1270" cy="248285"/>
                          </a:xfrm>
                          <a:custGeom>
                            <a:avLst/>
                            <a:gdLst/>
                            <a:ahLst/>
                            <a:cxnLst/>
                            <a:rect l="l" t="t" r="r" b="b"/>
                            <a:pathLst>
                              <a:path w="0" h="248285">
                                <a:moveTo>
                                  <a:pt x="0" y="2476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7" name="Graphic 227"/>
                        <wps:cNvSpPr/>
                        <wps:spPr>
                          <a:xfrm>
                            <a:off x="6708775" y="4337013"/>
                            <a:ext cx="1270" cy="248285"/>
                          </a:xfrm>
                          <a:custGeom>
                            <a:avLst/>
                            <a:gdLst/>
                            <a:ahLst/>
                            <a:cxnLst/>
                            <a:rect l="l" t="t" r="r" b="b"/>
                            <a:pathLst>
                              <a:path w="0" h="248285">
                                <a:moveTo>
                                  <a:pt x="0" y="0"/>
                                </a:moveTo>
                                <a:lnTo>
                                  <a:pt x="0" y="247721"/>
                                </a:lnTo>
                              </a:path>
                            </a:pathLst>
                          </a:custGeom>
                          <a:ln w="6350">
                            <a:solidFill>
                              <a:srgbClr val="231F20"/>
                            </a:solidFill>
                            <a:prstDash val="solid"/>
                          </a:ln>
                        </wps:spPr>
                        <wps:bodyPr wrap="square" lIns="0" tIns="0" rIns="0" bIns="0" rtlCol="0">
                          <a:prstTxWarp prst="textNoShape">
                            <a:avLst/>
                          </a:prstTxWarp>
                          <a:noAutofit/>
                        </wps:bodyPr>
                      </wps:wsp>
                      <wps:wsp>
                        <wps:cNvPr id="228" name="Graphic 228"/>
                        <wps:cNvSpPr/>
                        <wps:spPr>
                          <a:xfrm>
                            <a:off x="3175" y="4584663"/>
                            <a:ext cx="1270" cy="146685"/>
                          </a:xfrm>
                          <a:custGeom>
                            <a:avLst/>
                            <a:gdLst/>
                            <a:ahLst/>
                            <a:cxnLst/>
                            <a:rect l="l" t="t" r="r" b="b"/>
                            <a:pathLst>
                              <a:path w="0" h="146685">
                                <a:moveTo>
                                  <a:pt x="0" y="1460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29" name="Graphic 229"/>
                        <wps:cNvSpPr/>
                        <wps:spPr>
                          <a:xfrm>
                            <a:off x="6708775" y="4584663"/>
                            <a:ext cx="1270" cy="146685"/>
                          </a:xfrm>
                          <a:custGeom>
                            <a:avLst/>
                            <a:gdLst/>
                            <a:ahLst/>
                            <a:cxnLst/>
                            <a:rect l="l" t="t" r="r" b="b"/>
                            <a:pathLst>
                              <a:path w="0" h="146685">
                                <a:moveTo>
                                  <a:pt x="0" y="0"/>
                                </a:moveTo>
                                <a:lnTo>
                                  <a:pt x="0" y="146121"/>
                                </a:lnTo>
                              </a:path>
                            </a:pathLst>
                          </a:custGeom>
                          <a:ln w="6350">
                            <a:solidFill>
                              <a:srgbClr val="231F20"/>
                            </a:solidFill>
                            <a:prstDash val="solid"/>
                          </a:ln>
                        </wps:spPr>
                        <wps:bodyPr wrap="square" lIns="0" tIns="0" rIns="0" bIns="0" rtlCol="0">
                          <a:prstTxWarp prst="textNoShape">
                            <a:avLst/>
                          </a:prstTxWarp>
                          <a:noAutofit/>
                        </wps:bodyPr>
                      </wps:wsp>
                      <wps:wsp>
                        <wps:cNvPr id="230" name="Graphic 230"/>
                        <wps:cNvSpPr/>
                        <wps:spPr>
                          <a:xfrm>
                            <a:off x="3175" y="4730713"/>
                            <a:ext cx="1270" cy="233045"/>
                          </a:xfrm>
                          <a:custGeom>
                            <a:avLst/>
                            <a:gdLst/>
                            <a:ahLst/>
                            <a:cxnLst/>
                            <a:rect l="l" t="t" r="r" b="b"/>
                            <a:pathLst>
                              <a:path w="0" h="233045">
                                <a:moveTo>
                                  <a:pt x="0" y="23244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1" name="Graphic 231"/>
                        <wps:cNvSpPr/>
                        <wps:spPr>
                          <a:xfrm>
                            <a:off x="6708775" y="4730713"/>
                            <a:ext cx="1270" cy="233045"/>
                          </a:xfrm>
                          <a:custGeom>
                            <a:avLst/>
                            <a:gdLst/>
                            <a:ahLst/>
                            <a:cxnLst/>
                            <a:rect l="l" t="t" r="r" b="b"/>
                            <a:pathLst>
                              <a:path w="0" h="233045">
                                <a:moveTo>
                                  <a:pt x="0" y="0"/>
                                </a:moveTo>
                                <a:lnTo>
                                  <a:pt x="0" y="232481"/>
                                </a:lnTo>
                              </a:path>
                            </a:pathLst>
                          </a:custGeom>
                          <a:ln w="6350">
                            <a:solidFill>
                              <a:srgbClr val="231F20"/>
                            </a:solidFill>
                            <a:prstDash val="solid"/>
                          </a:ln>
                        </wps:spPr>
                        <wps:bodyPr wrap="square" lIns="0" tIns="0" rIns="0" bIns="0" rtlCol="0">
                          <a:prstTxWarp prst="textNoShape">
                            <a:avLst/>
                          </a:prstTxWarp>
                          <a:noAutofit/>
                        </wps:bodyPr>
                      </wps:wsp>
                      <wps:wsp>
                        <wps:cNvPr id="232" name="Graphic 232"/>
                        <wps:cNvSpPr/>
                        <wps:spPr>
                          <a:xfrm>
                            <a:off x="3175" y="4963123"/>
                            <a:ext cx="1270" cy="965200"/>
                          </a:xfrm>
                          <a:custGeom>
                            <a:avLst/>
                            <a:gdLst/>
                            <a:ahLst/>
                            <a:cxnLst/>
                            <a:rect l="l" t="t" r="r" b="b"/>
                            <a:pathLst>
                              <a:path w="0" h="965200">
                                <a:moveTo>
                                  <a:pt x="0" y="96470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3" name="Graphic 233"/>
                        <wps:cNvSpPr/>
                        <wps:spPr>
                          <a:xfrm>
                            <a:off x="6708775" y="4963123"/>
                            <a:ext cx="1270" cy="965200"/>
                          </a:xfrm>
                          <a:custGeom>
                            <a:avLst/>
                            <a:gdLst/>
                            <a:ahLst/>
                            <a:cxnLst/>
                            <a:rect l="l" t="t" r="r" b="b"/>
                            <a:pathLst>
                              <a:path w="0" h="965200">
                                <a:moveTo>
                                  <a:pt x="0" y="0"/>
                                </a:moveTo>
                                <a:lnTo>
                                  <a:pt x="0" y="964741"/>
                                </a:lnTo>
                              </a:path>
                            </a:pathLst>
                          </a:custGeom>
                          <a:ln w="6350">
                            <a:solidFill>
                              <a:srgbClr val="231F20"/>
                            </a:solidFill>
                            <a:prstDash val="solid"/>
                          </a:ln>
                        </wps:spPr>
                        <wps:bodyPr wrap="square" lIns="0" tIns="0" rIns="0" bIns="0" rtlCol="0">
                          <a:prstTxWarp prst="textNoShape">
                            <a:avLst/>
                          </a:prstTxWarp>
                          <a:noAutofit/>
                        </wps:bodyPr>
                      </wps:wsp>
                      <wps:wsp>
                        <wps:cNvPr id="234" name="Graphic 234"/>
                        <wps:cNvSpPr/>
                        <wps:spPr>
                          <a:xfrm>
                            <a:off x="3175" y="5927792"/>
                            <a:ext cx="1270" cy="248285"/>
                          </a:xfrm>
                          <a:custGeom>
                            <a:avLst/>
                            <a:gdLst/>
                            <a:ahLst/>
                            <a:cxnLst/>
                            <a:rect l="l" t="t" r="r" b="b"/>
                            <a:pathLst>
                              <a:path w="0" h="248285">
                                <a:moveTo>
                                  <a:pt x="0" y="24768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5" name="Graphic 235"/>
                        <wps:cNvSpPr/>
                        <wps:spPr>
                          <a:xfrm>
                            <a:off x="6708775" y="5927792"/>
                            <a:ext cx="1270" cy="248285"/>
                          </a:xfrm>
                          <a:custGeom>
                            <a:avLst/>
                            <a:gdLst/>
                            <a:ahLst/>
                            <a:cxnLst/>
                            <a:rect l="l" t="t" r="r" b="b"/>
                            <a:pathLst>
                              <a:path w="0" h="248285">
                                <a:moveTo>
                                  <a:pt x="0" y="0"/>
                                </a:moveTo>
                                <a:lnTo>
                                  <a:pt x="0" y="247721"/>
                                </a:lnTo>
                              </a:path>
                            </a:pathLst>
                          </a:custGeom>
                          <a:ln w="6350">
                            <a:solidFill>
                              <a:srgbClr val="231F20"/>
                            </a:solidFill>
                            <a:prstDash val="solid"/>
                          </a:ln>
                        </wps:spPr>
                        <wps:bodyPr wrap="square" lIns="0" tIns="0" rIns="0" bIns="0" rtlCol="0">
                          <a:prstTxWarp prst="textNoShape">
                            <a:avLst/>
                          </a:prstTxWarp>
                          <a:noAutofit/>
                        </wps:bodyPr>
                      </wps:wsp>
                      <wps:wsp>
                        <wps:cNvPr id="236" name="Graphic 236"/>
                        <wps:cNvSpPr/>
                        <wps:spPr>
                          <a:xfrm>
                            <a:off x="3175" y="6175442"/>
                            <a:ext cx="1270" cy="340995"/>
                          </a:xfrm>
                          <a:custGeom>
                            <a:avLst/>
                            <a:gdLst/>
                            <a:ahLst/>
                            <a:cxnLst/>
                            <a:rect l="l" t="t" r="r" b="b"/>
                            <a:pathLst>
                              <a:path w="0" h="340995">
                                <a:moveTo>
                                  <a:pt x="0" y="3403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7" name="Graphic 237"/>
                        <wps:cNvSpPr/>
                        <wps:spPr>
                          <a:xfrm>
                            <a:off x="6708775" y="6175442"/>
                            <a:ext cx="1270" cy="340995"/>
                          </a:xfrm>
                          <a:custGeom>
                            <a:avLst/>
                            <a:gdLst/>
                            <a:ahLst/>
                            <a:cxnLst/>
                            <a:rect l="l" t="t" r="r" b="b"/>
                            <a:pathLst>
                              <a:path w="0" h="340995">
                                <a:moveTo>
                                  <a:pt x="0" y="0"/>
                                </a:moveTo>
                                <a:lnTo>
                                  <a:pt x="0" y="340431"/>
                                </a:lnTo>
                              </a:path>
                            </a:pathLst>
                          </a:custGeom>
                          <a:ln w="6350">
                            <a:solidFill>
                              <a:srgbClr val="231F20"/>
                            </a:solidFill>
                            <a:prstDash val="solid"/>
                          </a:ln>
                        </wps:spPr>
                        <wps:bodyPr wrap="square" lIns="0" tIns="0" rIns="0" bIns="0" rtlCol="0">
                          <a:prstTxWarp prst="textNoShape">
                            <a:avLst/>
                          </a:prstTxWarp>
                          <a:noAutofit/>
                        </wps:bodyPr>
                      </wps:wsp>
                      <wps:wsp>
                        <wps:cNvPr id="238" name="Graphic 238"/>
                        <wps:cNvSpPr/>
                        <wps:spPr>
                          <a:xfrm>
                            <a:off x="3175" y="6515802"/>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39" name="Graphic 239"/>
                        <wps:cNvSpPr/>
                        <wps:spPr>
                          <a:xfrm>
                            <a:off x="6708775" y="6515802"/>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240" name="Graphic 240"/>
                        <wps:cNvSpPr/>
                        <wps:spPr>
                          <a:xfrm>
                            <a:off x="3175" y="6665662"/>
                            <a:ext cx="1270" cy="150495"/>
                          </a:xfrm>
                          <a:custGeom>
                            <a:avLst/>
                            <a:gdLst/>
                            <a:ahLst/>
                            <a:cxnLst/>
                            <a:rect l="l" t="t" r="r" b="b"/>
                            <a:pathLst>
                              <a:path w="0" h="150495">
                                <a:moveTo>
                                  <a:pt x="0" y="14989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41" name="Graphic 241"/>
                        <wps:cNvSpPr/>
                        <wps:spPr>
                          <a:xfrm>
                            <a:off x="6708775" y="6665662"/>
                            <a:ext cx="1270" cy="150495"/>
                          </a:xfrm>
                          <a:custGeom>
                            <a:avLst/>
                            <a:gdLst/>
                            <a:ahLst/>
                            <a:cxnLst/>
                            <a:rect l="l" t="t" r="r" b="b"/>
                            <a:pathLst>
                              <a:path w="0" h="150495">
                                <a:moveTo>
                                  <a:pt x="0" y="0"/>
                                </a:moveTo>
                                <a:lnTo>
                                  <a:pt x="0" y="149931"/>
                                </a:lnTo>
                              </a:path>
                            </a:pathLst>
                          </a:custGeom>
                          <a:ln w="6350">
                            <a:solidFill>
                              <a:srgbClr val="231F20"/>
                            </a:solidFill>
                            <a:prstDash val="solid"/>
                          </a:ln>
                        </wps:spPr>
                        <wps:bodyPr wrap="square" lIns="0" tIns="0" rIns="0" bIns="0" rtlCol="0">
                          <a:prstTxWarp prst="textNoShape">
                            <a:avLst/>
                          </a:prstTxWarp>
                          <a:noAutofit/>
                        </wps:bodyPr>
                      </wps:wsp>
                      <wps:wsp>
                        <wps:cNvPr id="242" name="Graphic 242"/>
                        <wps:cNvSpPr/>
                        <wps:spPr>
                          <a:xfrm>
                            <a:off x="3175" y="6815521"/>
                            <a:ext cx="1270" cy="1003300"/>
                          </a:xfrm>
                          <a:custGeom>
                            <a:avLst/>
                            <a:gdLst/>
                            <a:ahLst/>
                            <a:cxnLst/>
                            <a:rect l="l" t="t" r="r" b="b"/>
                            <a:pathLst>
                              <a:path w="0" h="1003300">
                                <a:moveTo>
                                  <a:pt x="0" y="1002805"/>
                                </a:moveTo>
                                <a:lnTo>
                                  <a:pt x="0" y="-35"/>
                                </a:lnTo>
                              </a:path>
                            </a:pathLst>
                          </a:custGeom>
                          <a:ln w="6350">
                            <a:solidFill>
                              <a:srgbClr val="231F20"/>
                            </a:solidFill>
                            <a:prstDash val="solid"/>
                          </a:ln>
                        </wps:spPr>
                        <wps:bodyPr wrap="square" lIns="0" tIns="0" rIns="0" bIns="0" rtlCol="0">
                          <a:prstTxWarp prst="textNoShape">
                            <a:avLst/>
                          </a:prstTxWarp>
                          <a:noAutofit/>
                        </wps:bodyPr>
                      </wps:wsp>
                      <wps:wsp>
                        <wps:cNvPr id="243" name="Graphic 243"/>
                        <wps:cNvSpPr/>
                        <wps:spPr>
                          <a:xfrm>
                            <a:off x="6708775" y="6815521"/>
                            <a:ext cx="1270" cy="1003300"/>
                          </a:xfrm>
                          <a:custGeom>
                            <a:avLst/>
                            <a:gdLst/>
                            <a:ahLst/>
                            <a:cxnLst/>
                            <a:rect l="l" t="t" r="r" b="b"/>
                            <a:pathLst>
                              <a:path w="0" h="1003300">
                                <a:moveTo>
                                  <a:pt x="0" y="0"/>
                                </a:moveTo>
                                <a:lnTo>
                                  <a:pt x="0" y="1002841"/>
                                </a:lnTo>
                              </a:path>
                            </a:pathLst>
                          </a:custGeom>
                          <a:ln w="6350">
                            <a:solidFill>
                              <a:srgbClr val="231F20"/>
                            </a:solidFill>
                            <a:prstDash val="solid"/>
                          </a:ln>
                        </wps:spPr>
                        <wps:bodyPr wrap="square" lIns="0" tIns="0" rIns="0" bIns="0" rtlCol="0">
                          <a:prstTxWarp prst="textNoShape">
                            <a:avLst/>
                          </a:prstTxWarp>
                          <a:noAutofit/>
                        </wps:bodyPr>
                      </wps:wsp>
                      <wps:wsp>
                        <wps:cNvPr id="244" name="Graphic 244"/>
                        <wps:cNvSpPr/>
                        <wps:spPr>
                          <a:xfrm>
                            <a:off x="-12" y="7818297"/>
                            <a:ext cx="6711950" cy="6985"/>
                          </a:xfrm>
                          <a:custGeom>
                            <a:avLst/>
                            <a:gdLst/>
                            <a:ahLst/>
                            <a:cxnLst/>
                            <a:rect l="l" t="t" r="r" b="b"/>
                            <a:pathLst>
                              <a:path w="6711950" h="6985">
                                <a:moveTo>
                                  <a:pt x="6711950" y="0"/>
                                </a:moveTo>
                                <a:lnTo>
                                  <a:pt x="6705600" y="0"/>
                                </a:lnTo>
                                <a:lnTo>
                                  <a:pt x="6350" y="38"/>
                                </a:lnTo>
                                <a:lnTo>
                                  <a:pt x="0" y="0"/>
                                </a:lnTo>
                                <a:lnTo>
                                  <a:pt x="0" y="6388"/>
                                </a:lnTo>
                                <a:lnTo>
                                  <a:pt x="6711950" y="6388"/>
                                </a:lnTo>
                                <a:lnTo>
                                  <a:pt x="671195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1.75pt;margin-top:74.25pt;width:528.5pt;height:616.15pt;mso-position-horizontal-relative:page;mso-position-vertical-relative:page;z-index:-17849344" id="docshapegroup116" coordorigin="835,1485" coordsize="10570,12323">
                <v:rect style="position:absolute;left:840;top:1490;width:10560;height:12308" id="docshape117" filled="true" fillcolor="#e6e7e8" stroked="false">
                  <v:fill type="solid"/>
                </v:rect>
                <v:shape style="position:absolute;left:9547;top:1495;width:1614;height:7806" id="docshape118" coordorigin="9547,1495" coordsize="1614,7806" path="m11161,4597l9547,4597,9547,4833,9547,5069,9547,5305,9547,5671,9547,5907,9547,6143,9547,6533,9547,6769,9547,7005,9547,7005,9547,7241,9547,7607,9547,7843,9547,8079,9547,8315,9547,8705,9547,8935,9547,9301,11161,9301,11161,8935,11161,8705,11161,8315,11161,8079,11161,7843,11161,7607,11161,7241,11161,7005,11161,7005,11161,6769,11161,6533,11161,6143,11161,5907,11161,5671,11161,5305,11161,5069,11161,4833,11161,4597xm11161,3995l9547,3995,9547,4231,9547,4231,9547,4597,11161,4597,11161,4231,11161,4231,11161,3995xm11161,1495l9547,1495,9547,1765,9547,2465,9547,2701,9547,2937,9547,3173,9547,3409,9547,3799,9547,3995,11161,3995,11161,3799,11161,3409,11161,3173,11161,2937,11161,2701,11161,2465,11161,1765,11161,1495xe" filled="true" fillcolor="#ffffff" stroked="false">
                  <v:path arrowok="t"/>
                  <v:fill type="solid"/>
                </v:shape>
                <v:line style="position:absolute" from="11131,2410" to="9597,2410" stroked="true" strokeweight=".5pt" strokecolor="#231f20">
                  <v:stroke dashstyle="solid"/>
                </v:line>
                <v:line style="position:absolute" from="11131,2646" to="9597,2646" stroked="true" strokeweight=".5pt" strokecolor="#231f20">
                  <v:stroke dashstyle="solid"/>
                </v:line>
                <v:line style="position:absolute" from="11131,2882" to="9597,2882" stroked="true" strokeweight=".5pt" strokecolor="#231f20">
                  <v:stroke dashstyle="solid"/>
                </v:line>
                <v:line style="position:absolute" from="11131,3118" to="9597,3118" stroked="true" strokeweight=".5pt" strokecolor="#231f20">
                  <v:stroke dashstyle="solid"/>
                </v:line>
                <v:line style="position:absolute" from="11131,3354" to="9597,3354" stroked="true" strokeweight=".5pt" strokecolor="#231f20">
                  <v:stroke dashstyle="solid"/>
                </v:line>
                <v:line style="position:absolute" from="11131,4176" to="9597,4176" stroked="true" strokeweight=".5pt" strokecolor="#231f20">
                  <v:stroke dashstyle="solid"/>
                </v:line>
                <v:line style="position:absolute" from="11131,4542" to="9597,4542" stroked="true" strokeweight=".5pt" strokecolor="#231f20">
                  <v:stroke dashstyle="solid"/>
                </v:line>
                <v:line style="position:absolute" from="11131,4778" to="9597,4778" stroked="true" strokeweight=".5pt" strokecolor="#231f20">
                  <v:stroke dashstyle="solid"/>
                </v:line>
                <v:line style="position:absolute" from="11131,5014" to="9597,5014" stroked="true" strokeweight=".5pt" strokecolor="#231f20">
                  <v:stroke dashstyle="solid"/>
                </v:line>
                <v:line style="position:absolute" from="11131,5250" to="9597,5250" stroked="true" strokeweight=".5pt" strokecolor="#231f20">
                  <v:stroke dashstyle="solid"/>
                </v:line>
                <v:line style="position:absolute" from="11131,5616" to="9597,5616" stroked="true" strokeweight=".5pt" strokecolor="#231f20">
                  <v:stroke dashstyle="solid"/>
                </v:line>
                <v:line style="position:absolute" from="11131,5852" to="9597,5852" stroked="true" strokeweight=".5pt" strokecolor="#231f20">
                  <v:stroke dashstyle="solid"/>
                </v:line>
                <v:line style="position:absolute" from="11131,6088" to="9597,6088" stroked="true" strokeweight=".5pt" strokecolor="#231f20">
                  <v:stroke dashstyle="solid"/>
                </v:line>
                <v:line style="position:absolute" from="11131,6714" to="9597,6714" stroked="true" strokeweight=".5pt" strokecolor="#231f20">
                  <v:stroke dashstyle="solid"/>
                </v:line>
                <v:line style="position:absolute" from="11131,6950" to="9597,6950" stroked="true" strokeweight=".5pt" strokecolor="#231f20">
                  <v:stroke dashstyle="solid"/>
                </v:line>
                <v:line style="position:absolute" from="11131,7186" to="9597,7186" stroked="true" strokeweight=".5pt" strokecolor="#231f20">
                  <v:stroke dashstyle="solid"/>
                </v:line>
                <v:line style="position:absolute" from="11131,7552" to="9597,7552" stroked="true" strokeweight=".5pt" strokecolor="#231f20">
                  <v:stroke dashstyle="solid"/>
                </v:line>
                <v:line style="position:absolute" from="11131,7788" to="9597,7788" stroked="true" strokeweight=".5pt" strokecolor="#231f20">
                  <v:stroke dashstyle="solid"/>
                </v:line>
                <v:line style="position:absolute" from="11131,8024" to="9597,8024" stroked="true" strokeweight=".5pt" strokecolor="#231f20">
                  <v:stroke dashstyle="solid"/>
                </v:line>
                <v:line style="position:absolute" from="11131,8260" to="9597,8260" stroked="true" strokeweight=".5pt" strokecolor="#231f20">
                  <v:stroke dashstyle="solid"/>
                </v:line>
                <v:line style="position:absolute" from="11131,8880" to="9597,8880" stroked="true" strokeweight=".5pt" strokecolor="#231f20">
                  <v:stroke dashstyle="solid"/>
                </v:line>
                <v:line style="position:absolute" from="11131,9246" to="9597,9246" stroked="true" strokeweight=".5pt" strokecolor="#231f20">
                  <v:stroke dashstyle="solid"/>
                </v:line>
                <v:rect style="position:absolute;left:1289;top:9651;width:178;height:178" id="docshape119" filled="true" fillcolor="#ffffff" stroked="false">
                  <v:fill type="solid"/>
                </v:rect>
                <v:shape style="position:absolute;left:1289;top:9651;width:178;height:178" id="docshape120" coordorigin="1289,9651" coordsize="178,178" path="m1289,9651l1289,9829m1467,9651l1467,9829m1289,9651l1467,9651m1289,9829l1467,9829e" filled="false" stroked="true" strokeweight=".555803pt" strokecolor="#231f20">
                  <v:path arrowok="t"/>
                  <v:stroke dashstyle="solid"/>
                </v:shape>
                <v:rect style="position:absolute;left:1289;top:10397;width:178;height:178" id="docshape121" filled="true" fillcolor="#ffffff" stroked="false">
                  <v:fill type="solid"/>
                </v:rect>
                <v:shape style="position:absolute;left:1289;top:10397;width:178;height:178" id="docshape122" coordorigin="1289,10398" coordsize="178,178" path="m1289,10398l1289,10575m1467,10398l1467,10575m1289,10398l1467,10398m1289,10575l1467,10575e" filled="false" stroked="true" strokeweight=".555803pt" strokecolor="#231f20">
                  <v:path arrowok="t"/>
                  <v:stroke dashstyle="solid"/>
                </v:shape>
                <v:rect style="position:absolute;left:1289;top:12568;width:178;height:178" id="docshape123" filled="true" fillcolor="#ffffff" stroked="false">
                  <v:fill type="solid"/>
                </v:rect>
                <v:shape style="position:absolute;left:1289;top:12568;width:178;height:178" id="docshape124" coordorigin="1289,12568" coordsize="178,178" path="m1289,12568l1289,12746m1467,12568l1467,12746m1289,12568l1467,12568m1289,12746l1467,12746e" filled="false" stroked="true" strokeweight=".555803pt" strokecolor="#231f20">
                  <v:path arrowok="t"/>
                  <v:stroke dashstyle="solid"/>
                </v:shape>
                <v:rect style="position:absolute;left:1289;top:12974;width:178;height:178" id="docshape125" filled="true" fillcolor="#ffffff" stroked="false">
                  <v:fill type="solid"/>
                </v:rect>
                <v:shape style="position:absolute;left:1289;top:12974;width:178;height:178" id="docshape126" coordorigin="1289,12975" coordsize="178,178" path="m1289,12975l1289,13153m1467,12975l1467,13153m1289,12975l1467,12975m1289,13153l1467,13153e" filled="false" stroked="true" strokeweight=".555803pt" strokecolor="#231f20">
                  <v:path arrowok="t"/>
                  <v:stroke dashstyle="solid"/>
                </v:shape>
                <v:shape style="position:absolute;left:834;top:1485;width:8215;height:281" id="docshape127" coordorigin="835,1485" coordsize="8215,281" path="m9049,1485l835,1485,835,1765,845,1765,845,1495,9049,1495,9049,1485xe" filled="true" fillcolor="#231f20" stroked="false">
                  <v:path arrowok="t"/>
                  <v:fill type="solid"/>
                </v:shape>
                <v:line style="position:absolute" from="9049,1490" to="9547,1490" stroked="true" strokeweight=".5pt" strokecolor="#231f20">
                  <v:stroke dashstyle="solid"/>
                </v:line>
                <v:line style="position:absolute" from="9547,1490" to="11161,1490" stroked="true" strokeweight=".5pt" strokecolor="#231f20">
                  <v:stroke dashstyle="solid"/>
                </v:line>
                <v:shape style="position:absolute;left:11160;top:1485;width:245;height:281" id="docshape128" coordorigin="11161,1485" coordsize="245,281" path="m11405,1485l11161,1485,11161,1495,11395,1495,11395,1765,11405,1765,11405,1485xe" filled="true" fillcolor="#231f20" stroked="false">
                  <v:path arrowok="t"/>
                  <v:fill type="solid"/>
                </v:shape>
                <v:line style="position:absolute" from="840,2465" to="840,1765" stroked="true" strokeweight=".5pt" strokecolor="#231f20">
                  <v:stroke dashstyle="solid"/>
                </v:line>
                <v:line style="position:absolute" from="11400,1765" to="11400,2465" stroked="true" strokeweight=".5pt" strokecolor="#231f20">
                  <v:stroke dashstyle="solid"/>
                </v:line>
                <v:line style="position:absolute" from="840,2701" to="840,2465" stroked="true" strokeweight=".5pt" strokecolor="#231f20">
                  <v:stroke dashstyle="solid"/>
                </v:line>
                <v:line style="position:absolute" from="11400,2465" to="11400,2701" stroked="true" strokeweight=".5pt" strokecolor="#231f20">
                  <v:stroke dashstyle="solid"/>
                </v:line>
                <v:line style="position:absolute" from="840,2937" to="840,2701" stroked="true" strokeweight=".5pt" strokecolor="#231f20">
                  <v:stroke dashstyle="solid"/>
                </v:line>
                <v:line style="position:absolute" from="11400,2701" to="11400,2937" stroked="true" strokeweight=".5pt" strokecolor="#231f20">
                  <v:stroke dashstyle="solid"/>
                </v:line>
                <v:line style="position:absolute" from="840,3173" to="840,2937" stroked="true" strokeweight=".5pt" strokecolor="#231f20">
                  <v:stroke dashstyle="solid"/>
                </v:line>
                <v:line style="position:absolute" from="11400,2937" to="11400,3173" stroked="true" strokeweight=".5pt" strokecolor="#231f20">
                  <v:stroke dashstyle="solid"/>
                </v:line>
                <v:line style="position:absolute" from="840,3409" to="840,3173" stroked="true" strokeweight=".5pt" strokecolor="#231f20">
                  <v:stroke dashstyle="solid"/>
                </v:line>
                <v:line style="position:absolute" from="11400,3173" to="11400,3409" stroked="true" strokeweight=".5pt" strokecolor="#231f20">
                  <v:stroke dashstyle="solid"/>
                </v:line>
                <v:line style="position:absolute" from="840,3799" to="840,3409" stroked="true" strokeweight=".5pt" strokecolor="#231f20">
                  <v:stroke dashstyle="solid"/>
                </v:line>
                <v:line style="position:absolute" from="11400,3409" to="11400,3799" stroked="true" strokeweight=".5pt" strokecolor="#231f20">
                  <v:stroke dashstyle="solid"/>
                </v:line>
                <v:line style="position:absolute" from="840,3995" to="840,3799" stroked="true" strokeweight=".5pt" strokecolor="#231f20">
                  <v:stroke dashstyle="solid"/>
                </v:line>
                <v:line style="position:absolute" from="11400,3799" to="11400,3995" stroked="true" strokeweight=".5pt" strokecolor="#231f20">
                  <v:stroke dashstyle="solid"/>
                </v:line>
                <v:line style="position:absolute" from="840,4231" to="840,3995" stroked="true" strokeweight=".5pt" strokecolor="#231f20">
                  <v:stroke dashstyle="solid"/>
                </v:line>
                <v:line style="position:absolute" from="11400,3995" to="11400,4231" stroked="true" strokeweight=".5pt" strokecolor="#231f20">
                  <v:stroke dashstyle="solid"/>
                </v:line>
                <v:line style="position:absolute" from="840,4597" to="840,4231" stroked="true" strokeweight=".5pt" strokecolor="#231f20">
                  <v:stroke dashstyle="solid"/>
                </v:line>
                <v:line style="position:absolute" from="11400,4231" to="11400,4597" stroked="true" strokeweight=".5pt" strokecolor="#231f20">
                  <v:stroke dashstyle="solid"/>
                </v:line>
                <v:line style="position:absolute" from="840,4833" to="840,4597" stroked="true" strokeweight=".5pt" strokecolor="#231f20">
                  <v:stroke dashstyle="solid"/>
                </v:line>
                <v:line style="position:absolute" from="11400,4597" to="11400,4833" stroked="true" strokeweight=".5pt" strokecolor="#231f20">
                  <v:stroke dashstyle="solid"/>
                </v:line>
                <v:line style="position:absolute" from="840,5069" to="840,4833" stroked="true" strokeweight=".5pt" strokecolor="#231f20">
                  <v:stroke dashstyle="solid"/>
                </v:line>
                <v:line style="position:absolute" from="11400,4833" to="11400,5069" stroked="true" strokeweight=".5pt" strokecolor="#231f20">
                  <v:stroke dashstyle="solid"/>
                </v:line>
                <v:line style="position:absolute" from="840,5305" to="840,5069" stroked="true" strokeweight=".5pt" strokecolor="#231f20">
                  <v:stroke dashstyle="solid"/>
                </v:line>
                <v:line style="position:absolute" from="11400,5069" to="11400,5305" stroked="true" strokeweight=".5pt" strokecolor="#231f20">
                  <v:stroke dashstyle="solid"/>
                </v:line>
                <v:line style="position:absolute" from="840,5671" to="840,5305" stroked="true" strokeweight=".5pt" strokecolor="#231f20">
                  <v:stroke dashstyle="solid"/>
                </v:line>
                <v:line style="position:absolute" from="11400,5305" to="11400,5671" stroked="true" strokeweight=".5pt" strokecolor="#231f20">
                  <v:stroke dashstyle="solid"/>
                </v:line>
                <v:line style="position:absolute" from="840,5907" to="840,5671" stroked="true" strokeweight=".5pt" strokecolor="#231f20">
                  <v:stroke dashstyle="solid"/>
                </v:line>
                <v:line style="position:absolute" from="11400,5671" to="11400,5907" stroked="true" strokeweight=".5pt" strokecolor="#231f20">
                  <v:stroke dashstyle="solid"/>
                </v:line>
                <v:line style="position:absolute" from="840,6143" to="840,5907" stroked="true" strokeweight=".5pt" strokecolor="#231f20">
                  <v:stroke dashstyle="solid"/>
                </v:line>
                <v:line style="position:absolute" from="11400,5907" to="11400,6143" stroked="true" strokeweight=".5pt" strokecolor="#231f20">
                  <v:stroke dashstyle="solid"/>
                </v:line>
                <v:line style="position:absolute" from="840,6533" to="840,6143" stroked="true" strokeweight=".5pt" strokecolor="#231f20">
                  <v:stroke dashstyle="solid"/>
                </v:line>
                <v:line style="position:absolute" from="11400,6143" to="11400,6533" stroked="true" strokeweight=".5pt" strokecolor="#231f20">
                  <v:stroke dashstyle="solid"/>
                </v:line>
                <v:line style="position:absolute" from="840,6769" to="840,6533" stroked="true" strokeweight=".5pt" strokecolor="#231f20">
                  <v:stroke dashstyle="solid"/>
                </v:line>
                <v:line style="position:absolute" from="11400,6533" to="11400,6769" stroked="true" strokeweight=".5pt" strokecolor="#231f20">
                  <v:stroke dashstyle="solid"/>
                </v:line>
                <v:line style="position:absolute" from="840,7005" to="840,6769" stroked="true" strokeweight=".5pt" strokecolor="#231f20">
                  <v:stroke dashstyle="solid"/>
                </v:line>
                <v:line style="position:absolute" from="11400,6769" to="11400,7005" stroked="true" strokeweight=".5pt" strokecolor="#231f20">
                  <v:stroke dashstyle="solid"/>
                </v:line>
                <v:line style="position:absolute" from="840,7241" to="840,7005" stroked="true" strokeweight=".5pt" strokecolor="#231f20">
                  <v:stroke dashstyle="solid"/>
                </v:line>
                <v:line style="position:absolute" from="11400,7005" to="11400,7241" stroked="true" strokeweight=".5pt" strokecolor="#231f20">
                  <v:stroke dashstyle="solid"/>
                </v:line>
                <v:line style="position:absolute" from="840,7607" to="840,7241" stroked="true" strokeweight=".5pt" strokecolor="#231f20">
                  <v:stroke dashstyle="solid"/>
                </v:line>
                <v:line style="position:absolute" from="11400,7241" to="11400,7607" stroked="true" strokeweight=".5pt" strokecolor="#231f20">
                  <v:stroke dashstyle="solid"/>
                </v:line>
                <v:line style="position:absolute" from="840,7843" to="840,7607" stroked="true" strokeweight=".5pt" strokecolor="#231f20">
                  <v:stroke dashstyle="solid"/>
                </v:line>
                <v:line style="position:absolute" from="11400,7607" to="11400,7843" stroked="true" strokeweight=".5pt" strokecolor="#231f20">
                  <v:stroke dashstyle="solid"/>
                </v:line>
                <v:line style="position:absolute" from="840,8079" to="840,7843" stroked="true" strokeweight=".5pt" strokecolor="#231f20">
                  <v:stroke dashstyle="solid"/>
                </v:line>
                <v:line style="position:absolute" from="11400,7843" to="11400,8079" stroked="true" strokeweight=".5pt" strokecolor="#231f20">
                  <v:stroke dashstyle="solid"/>
                </v:line>
                <v:line style="position:absolute" from="840,8315" to="840,8079" stroked="true" strokeweight=".5pt" strokecolor="#231f20">
                  <v:stroke dashstyle="solid"/>
                </v:line>
                <v:line style="position:absolute" from="11400,8079" to="11400,8315" stroked="true" strokeweight=".5pt" strokecolor="#231f20">
                  <v:stroke dashstyle="solid"/>
                </v:line>
                <v:line style="position:absolute" from="840,8705" to="840,8315" stroked="true" strokeweight=".5pt" strokecolor="#231f20">
                  <v:stroke dashstyle="solid"/>
                </v:line>
                <v:line style="position:absolute" from="11400,8315" to="11400,8705" stroked="true" strokeweight=".5pt" strokecolor="#231f20">
                  <v:stroke dashstyle="solid"/>
                </v:line>
                <v:line style="position:absolute" from="840,8935" to="840,8705" stroked="true" strokeweight=".5pt" strokecolor="#231f20">
                  <v:stroke dashstyle="solid"/>
                </v:line>
                <v:line style="position:absolute" from="11400,8705" to="11400,8935" stroked="true" strokeweight=".5pt" strokecolor="#231f20">
                  <v:stroke dashstyle="solid"/>
                </v:line>
                <v:line style="position:absolute" from="840,9301" to="840,8935" stroked="true" strokeweight=".5pt" strokecolor="#231f20">
                  <v:stroke dashstyle="solid"/>
                </v:line>
                <v:line style="position:absolute" from="11400,8935" to="11400,9301" stroked="true" strokeweight=".5pt" strokecolor="#231f20">
                  <v:stroke dashstyle="solid"/>
                </v:line>
                <v:line style="position:absolute" from="840,10820" to="840,9301" stroked="true" strokeweight=".5pt" strokecolor="#231f20">
                  <v:stroke dashstyle="solid"/>
                </v:line>
                <v:line style="position:absolute" from="11400,9301" to="11400,10820" stroked="true" strokeweight=".5pt" strokecolor="#231f20">
                  <v:stroke dashstyle="solid"/>
                </v:line>
                <v:line style="position:absolute" from="840,11210" to="840,10820" stroked="true" strokeweight=".5pt" strokecolor="#231f20">
                  <v:stroke dashstyle="solid"/>
                </v:line>
                <v:line style="position:absolute" from="11400,10820" to="11400,11210" stroked="true" strokeweight=".5pt" strokecolor="#231f20">
                  <v:stroke dashstyle="solid"/>
                </v:line>
                <v:line style="position:absolute" from="840,11746" to="840,11210" stroked="true" strokeweight=".5pt" strokecolor="#231f20">
                  <v:stroke dashstyle="solid"/>
                </v:line>
                <v:line style="position:absolute" from="11400,11210" to="11400,11746" stroked="true" strokeweight=".5pt" strokecolor="#231f20">
                  <v:stroke dashstyle="solid"/>
                </v:line>
                <v:line style="position:absolute" from="840,11982" to="840,11746" stroked="true" strokeweight=".5pt" strokecolor="#231f20">
                  <v:stroke dashstyle="solid"/>
                </v:line>
                <v:line style="position:absolute" from="11400,11746" to="11400,11982" stroked="true" strokeweight=".5pt" strokecolor="#231f20">
                  <v:stroke dashstyle="solid"/>
                </v:line>
                <v:line style="position:absolute" from="840,12218" to="840,11982" stroked="true" strokeweight=".5pt" strokecolor="#231f20">
                  <v:stroke dashstyle="solid"/>
                </v:line>
                <v:line style="position:absolute" from="11400,11982" to="11400,12218" stroked="true" strokeweight=".5pt" strokecolor="#231f20">
                  <v:stroke dashstyle="solid"/>
                </v:line>
                <v:line style="position:absolute" from="840,13797" to="840,12218" stroked="true" strokeweight=".5pt" strokecolor="#231f20">
                  <v:stroke dashstyle="solid"/>
                </v:line>
                <v:line style="position:absolute" from="11400,12218" to="11400,13797" stroked="true" strokeweight=".5pt" strokecolor="#231f20">
                  <v:stroke dashstyle="solid"/>
                </v:line>
                <v:shape style="position:absolute;left:834;top:13797;width:10570;height:11" id="docshape129" coordorigin="835,13797" coordsize="10570,11" path="m11405,13797l11395,13797,845,13797,835,13797,835,13807,11405,13807,11405,13797xe" filled="true" fillcolor="#231f20" stroked="false">
                  <v:path arrowok="t"/>
                  <v:fill type="solid"/>
                </v:shape>
                <w10:wrap type="none"/>
              </v:group>
            </w:pict>
          </mc:Fallback>
        </mc:AlternateContent>
      </w:r>
      <w:r>
        <w:rPr>
          <w:sz w:val="20"/>
        </w:rPr>
        <mc:AlternateContent>
          <mc:Choice Requires="wps">
            <w:drawing>
              <wp:inline distT="0" distB="0" distL="0" distR="0">
                <wp:extent cx="6413500" cy="187325"/>
                <wp:effectExtent l="0" t="0" r="0" b="0"/>
                <wp:docPr id="245" name="Textbox 245"/>
                <wp:cNvGraphicFramePr>
                  <a:graphicFrameLocks/>
                </wp:cNvGraphicFramePr>
                <a:graphic>
                  <a:graphicData uri="http://schemas.microsoft.com/office/word/2010/wordprocessingShape">
                    <wps:wsp>
                      <wps:cNvPr id="245" name="Textbox 245"/>
                      <wps:cNvSpPr txBox="1"/>
                      <wps:spPr>
                        <a:xfrm>
                          <a:off x="0" y="0"/>
                          <a:ext cx="6413500" cy="18732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32"/>
                              <w:gridCol w:w="3668"/>
                            </w:tblGrid>
                            <w:tr>
                              <w:trPr>
                                <w:trHeight w:val="294" w:hRule="atLeast"/>
                              </w:trPr>
                              <w:tc>
                                <w:tcPr>
                                  <w:tcW w:w="6432" w:type="dxa"/>
                                </w:tcPr>
                                <w:p>
                                  <w:pPr>
                                    <w:pStyle w:val="TableParagraph"/>
                                    <w:spacing w:line="252" w:lineRule="exact" w:before="22"/>
                                    <w:ind w:left="50"/>
                                    <w:rPr>
                                      <w:rFonts w:ascii="Arial Black"/>
                                      <w:sz w:val="20"/>
                                    </w:rPr>
                                  </w:pPr>
                                  <w:bookmarkStart w:name="_bookmark123" w:id="171"/>
                                  <w:bookmarkEnd w:id="171"/>
                                  <w:r>
                                    <w:rPr/>
                                  </w:r>
                                  <w:bookmarkStart w:name="_bookmark124" w:id="172"/>
                                  <w:bookmarkEnd w:id="172"/>
                                  <w:r>
                                    <w:rPr/>
                                  </w:r>
                                  <w:r>
                                    <w:rPr>
                                      <w:color w:val="231F20"/>
                                      <w:w w:val="90"/>
                                      <w:sz w:val="20"/>
                                    </w:rPr>
                                    <w:t>Worksheet</w:t>
                                  </w:r>
                                  <w:r>
                                    <w:rPr>
                                      <w:color w:val="231F20"/>
                                      <w:spacing w:val="-5"/>
                                      <w:sz w:val="20"/>
                                    </w:rPr>
                                    <w:t> </w:t>
                                  </w:r>
                                  <w:r>
                                    <w:rPr>
                                      <w:color w:val="231F20"/>
                                      <w:w w:val="90"/>
                                      <w:sz w:val="20"/>
                                    </w:rPr>
                                    <w:t>2.</w:t>
                                  </w:r>
                                  <w:r>
                                    <w:rPr>
                                      <w:color w:val="231F20"/>
                                      <w:spacing w:val="36"/>
                                      <w:sz w:val="20"/>
                                    </w:rPr>
                                    <w:t>  </w:t>
                                  </w:r>
                                  <w:r>
                                    <w:rPr>
                                      <w:rFonts w:ascii="Arial Black"/>
                                      <w:color w:val="231F20"/>
                                      <w:w w:val="90"/>
                                      <w:sz w:val="20"/>
                                    </w:rPr>
                                    <w:t>Worksheet</w:t>
                                  </w:r>
                                  <w:r>
                                    <w:rPr>
                                      <w:rFonts w:ascii="Arial Black"/>
                                      <w:color w:val="231F20"/>
                                      <w:spacing w:val="-3"/>
                                      <w:w w:val="90"/>
                                      <w:sz w:val="20"/>
                                    </w:rPr>
                                    <w:t> </w:t>
                                  </w:r>
                                  <w:r>
                                    <w:rPr>
                                      <w:rFonts w:ascii="Arial Black"/>
                                      <w:color w:val="231F20"/>
                                      <w:w w:val="90"/>
                                      <w:sz w:val="20"/>
                                    </w:rPr>
                                    <w:t>for</w:t>
                                  </w:r>
                                  <w:r>
                                    <w:rPr>
                                      <w:rFonts w:ascii="Arial Black"/>
                                      <w:color w:val="231F20"/>
                                      <w:spacing w:val="-4"/>
                                      <w:w w:val="90"/>
                                      <w:sz w:val="20"/>
                                    </w:rPr>
                                    <w:t> </w:t>
                                  </w:r>
                                  <w:r>
                                    <w:rPr>
                                      <w:rFonts w:ascii="Arial Black"/>
                                      <w:color w:val="231F20"/>
                                      <w:w w:val="90"/>
                                      <w:sz w:val="20"/>
                                    </w:rPr>
                                    <w:t>Determining</w:t>
                                  </w:r>
                                  <w:r>
                                    <w:rPr>
                                      <w:rFonts w:ascii="Arial Black"/>
                                      <w:color w:val="231F20"/>
                                      <w:spacing w:val="-4"/>
                                      <w:w w:val="90"/>
                                      <w:sz w:val="20"/>
                                    </w:rPr>
                                    <w:t> </w:t>
                                  </w:r>
                                  <w:r>
                                    <w:rPr>
                                      <w:rFonts w:ascii="Arial Black"/>
                                      <w:color w:val="231F20"/>
                                      <w:spacing w:val="-2"/>
                                      <w:w w:val="90"/>
                                      <w:sz w:val="20"/>
                                    </w:rPr>
                                    <w:t>Support</w:t>
                                  </w:r>
                                </w:p>
                              </w:tc>
                              <w:tc>
                                <w:tcPr>
                                  <w:tcW w:w="3668" w:type="dxa"/>
                                </w:tcPr>
                                <w:p>
                                  <w:pPr>
                                    <w:pStyle w:val="TableParagraph"/>
                                    <w:spacing w:line="228" w:lineRule="exact" w:before="46"/>
                                    <w:ind w:left="1649"/>
                                    <w:rPr>
                                      <w:rFonts w:ascii="Arial"/>
                                      <w:i/>
                                      <w:sz w:val="20"/>
                                    </w:rPr>
                                  </w:pPr>
                                  <w:r>
                                    <w:rPr>
                                      <w:rFonts w:ascii="Arial"/>
                                      <w:i/>
                                      <w:color w:val="231F20"/>
                                      <w:spacing w:val="-4"/>
                                      <w:sz w:val="20"/>
                                    </w:rPr>
                                    <w:t>Keep</w:t>
                                  </w:r>
                                  <w:r>
                                    <w:rPr>
                                      <w:rFonts w:ascii="Arial"/>
                                      <w:i/>
                                      <w:color w:val="231F20"/>
                                      <w:spacing w:val="-10"/>
                                      <w:sz w:val="20"/>
                                    </w:rPr>
                                    <w:t> </w:t>
                                  </w:r>
                                  <w:r>
                                    <w:rPr>
                                      <w:rFonts w:ascii="Arial"/>
                                      <w:i/>
                                      <w:color w:val="231F20"/>
                                      <w:spacing w:val="-4"/>
                                      <w:sz w:val="20"/>
                                    </w:rPr>
                                    <w:t>for</w:t>
                                  </w:r>
                                  <w:r>
                                    <w:rPr>
                                      <w:rFonts w:ascii="Arial"/>
                                      <w:i/>
                                      <w:color w:val="231F20"/>
                                      <w:spacing w:val="-10"/>
                                      <w:sz w:val="20"/>
                                    </w:rPr>
                                    <w:t> </w:t>
                                  </w:r>
                                  <w:r>
                                    <w:rPr>
                                      <w:rFonts w:ascii="Arial"/>
                                      <w:i/>
                                      <w:color w:val="231F20"/>
                                      <w:spacing w:val="-4"/>
                                      <w:sz w:val="20"/>
                                    </w:rPr>
                                    <w:t>Your</w:t>
                                  </w:r>
                                  <w:r>
                                    <w:rPr>
                                      <w:rFonts w:ascii="Arial"/>
                                      <w:i/>
                                      <w:color w:val="231F20"/>
                                      <w:spacing w:val="-10"/>
                                      <w:sz w:val="20"/>
                                    </w:rPr>
                                    <w:t> </w:t>
                                  </w:r>
                                  <w:r>
                                    <w:rPr>
                                      <w:rFonts w:ascii="Arial"/>
                                      <w:i/>
                                      <w:color w:val="231F20"/>
                                      <w:spacing w:val="-4"/>
                                      <w:sz w:val="20"/>
                                    </w:rPr>
                                    <w:t>Records</w:t>
                                  </w:r>
                                </w:p>
                              </w:tc>
                            </w:tr>
                          </w:tbl>
                          <w:p>
                            <w:pPr>
                              <w:pStyle w:val="BodyText"/>
                              <w:ind w:left="0"/>
                            </w:pPr>
                          </w:p>
                        </w:txbxContent>
                      </wps:txbx>
                      <wps:bodyPr wrap="square" lIns="0" tIns="0" rIns="0" bIns="0" rtlCol="0">
                        <a:noAutofit/>
                      </wps:bodyPr>
                    </wps:wsp>
                  </a:graphicData>
                </a:graphic>
              </wp:inline>
            </w:drawing>
          </mc:Choice>
          <mc:Fallback>
            <w:pict>
              <v:shape style="width:505pt;height:14.75pt;mso-position-horizontal-relative:char;mso-position-vertical-relative:line" type="#_x0000_t202" id="docshape130"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32"/>
                        <w:gridCol w:w="3668"/>
                      </w:tblGrid>
                      <w:tr>
                        <w:trPr>
                          <w:trHeight w:val="294" w:hRule="atLeast"/>
                        </w:trPr>
                        <w:tc>
                          <w:tcPr>
                            <w:tcW w:w="6432" w:type="dxa"/>
                          </w:tcPr>
                          <w:p>
                            <w:pPr>
                              <w:pStyle w:val="TableParagraph"/>
                              <w:spacing w:line="252" w:lineRule="exact" w:before="22"/>
                              <w:ind w:left="50"/>
                              <w:rPr>
                                <w:rFonts w:ascii="Arial Black"/>
                                <w:sz w:val="20"/>
                              </w:rPr>
                            </w:pPr>
                            <w:bookmarkStart w:name="_bookmark123" w:id="173"/>
                            <w:bookmarkEnd w:id="173"/>
                            <w:r>
                              <w:rPr/>
                            </w:r>
                            <w:bookmarkStart w:name="_bookmark124" w:id="174"/>
                            <w:bookmarkEnd w:id="174"/>
                            <w:r>
                              <w:rPr/>
                            </w:r>
                            <w:r>
                              <w:rPr>
                                <w:color w:val="231F20"/>
                                <w:w w:val="90"/>
                                <w:sz w:val="20"/>
                              </w:rPr>
                              <w:t>Worksheet</w:t>
                            </w:r>
                            <w:r>
                              <w:rPr>
                                <w:color w:val="231F20"/>
                                <w:spacing w:val="-5"/>
                                <w:sz w:val="20"/>
                              </w:rPr>
                              <w:t> </w:t>
                            </w:r>
                            <w:r>
                              <w:rPr>
                                <w:color w:val="231F20"/>
                                <w:w w:val="90"/>
                                <w:sz w:val="20"/>
                              </w:rPr>
                              <w:t>2.</w:t>
                            </w:r>
                            <w:r>
                              <w:rPr>
                                <w:color w:val="231F20"/>
                                <w:spacing w:val="36"/>
                                <w:sz w:val="20"/>
                              </w:rPr>
                              <w:t>  </w:t>
                            </w:r>
                            <w:r>
                              <w:rPr>
                                <w:rFonts w:ascii="Arial Black"/>
                                <w:color w:val="231F20"/>
                                <w:w w:val="90"/>
                                <w:sz w:val="20"/>
                              </w:rPr>
                              <w:t>Worksheet</w:t>
                            </w:r>
                            <w:r>
                              <w:rPr>
                                <w:rFonts w:ascii="Arial Black"/>
                                <w:color w:val="231F20"/>
                                <w:spacing w:val="-3"/>
                                <w:w w:val="90"/>
                                <w:sz w:val="20"/>
                              </w:rPr>
                              <w:t> </w:t>
                            </w:r>
                            <w:r>
                              <w:rPr>
                                <w:rFonts w:ascii="Arial Black"/>
                                <w:color w:val="231F20"/>
                                <w:w w:val="90"/>
                                <w:sz w:val="20"/>
                              </w:rPr>
                              <w:t>for</w:t>
                            </w:r>
                            <w:r>
                              <w:rPr>
                                <w:rFonts w:ascii="Arial Black"/>
                                <w:color w:val="231F20"/>
                                <w:spacing w:val="-4"/>
                                <w:w w:val="90"/>
                                <w:sz w:val="20"/>
                              </w:rPr>
                              <w:t> </w:t>
                            </w:r>
                            <w:r>
                              <w:rPr>
                                <w:rFonts w:ascii="Arial Black"/>
                                <w:color w:val="231F20"/>
                                <w:w w:val="90"/>
                                <w:sz w:val="20"/>
                              </w:rPr>
                              <w:t>Determining</w:t>
                            </w:r>
                            <w:r>
                              <w:rPr>
                                <w:rFonts w:ascii="Arial Black"/>
                                <w:color w:val="231F20"/>
                                <w:spacing w:val="-4"/>
                                <w:w w:val="90"/>
                                <w:sz w:val="20"/>
                              </w:rPr>
                              <w:t> </w:t>
                            </w:r>
                            <w:r>
                              <w:rPr>
                                <w:rFonts w:ascii="Arial Black"/>
                                <w:color w:val="231F20"/>
                                <w:spacing w:val="-2"/>
                                <w:w w:val="90"/>
                                <w:sz w:val="20"/>
                              </w:rPr>
                              <w:t>Support</w:t>
                            </w:r>
                          </w:p>
                        </w:tc>
                        <w:tc>
                          <w:tcPr>
                            <w:tcW w:w="3668" w:type="dxa"/>
                          </w:tcPr>
                          <w:p>
                            <w:pPr>
                              <w:pStyle w:val="TableParagraph"/>
                              <w:spacing w:line="228" w:lineRule="exact" w:before="46"/>
                              <w:ind w:left="1649"/>
                              <w:rPr>
                                <w:rFonts w:ascii="Arial"/>
                                <w:i/>
                                <w:sz w:val="20"/>
                              </w:rPr>
                            </w:pPr>
                            <w:r>
                              <w:rPr>
                                <w:rFonts w:ascii="Arial"/>
                                <w:i/>
                                <w:color w:val="231F20"/>
                                <w:spacing w:val="-4"/>
                                <w:sz w:val="20"/>
                              </w:rPr>
                              <w:t>Keep</w:t>
                            </w:r>
                            <w:r>
                              <w:rPr>
                                <w:rFonts w:ascii="Arial"/>
                                <w:i/>
                                <w:color w:val="231F20"/>
                                <w:spacing w:val="-10"/>
                                <w:sz w:val="20"/>
                              </w:rPr>
                              <w:t> </w:t>
                            </w:r>
                            <w:r>
                              <w:rPr>
                                <w:rFonts w:ascii="Arial"/>
                                <w:i/>
                                <w:color w:val="231F20"/>
                                <w:spacing w:val="-4"/>
                                <w:sz w:val="20"/>
                              </w:rPr>
                              <w:t>for</w:t>
                            </w:r>
                            <w:r>
                              <w:rPr>
                                <w:rFonts w:ascii="Arial"/>
                                <w:i/>
                                <w:color w:val="231F20"/>
                                <w:spacing w:val="-10"/>
                                <w:sz w:val="20"/>
                              </w:rPr>
                              <w:t> </w:t>
                            </w:r>
                            <w:r>
                              <w:rPr>
                                <w:rFonts w:ascii="Arial"/>
                                <w:i/>
                                <w:color w:val="231F20"/>
                                <w:spacing w:val="-4"/>
                                <w:sz w:val="20"/>
                              </w:rPr>
                              <w:t>Your</w:t>
                            </w:r>
                            <w:r>
                              <w:rPr>
                                <w:rFonts w:ascii="Arial"/>
                                <w:i/>
                                <w:color w:val="231F20"/>
                                <w:spacing w:val="-10"/>
                                <w:sz w:val="20"/>
                              </w:rPr>
                              <w:t> </w:t>
                            </w:r>
                            <w:r>
                              <w:rPr>
                                <w:rFonts w:ascii="Arial"/>
                                <w:i/>
                                <w:color w:val="231F20"/>
                                <w:spacing w:val="-4"/>
                                <w:sz w:val="20"/>
                              </w:rPr>
                              <w:t>Records</w:t>
                            </w:r>
                          </w:p>
                        </w:tc>
                      </w:tr>
                    </w:tbl>
                    <w:p>
                      <w:pPr>
                        <w:pStyle w:val="BodyText"/>
                        <w:ind w:left="0"/>
                      </w:pPr>
                    </w:p>
                  </w:txbxContent>
                </v:textbox>
              </v:shape>
            </w:pict>
          </mc:Fallback>
        </mc:AlternateContent>
      </w:r>
      <w:r>
        <w:rPr>
          <w:sz w:val="20"/>
        </w:rPr>
      </w:r>
      <w:r>
        <w:rPr>
          <w:rFonts w:ascii="Times New Roman"/>
          <w:sz w:val="20"/>
        </w:rPr>
        <w:t> </w:t>
      </w:r>
      <w:r>
        <w:rPr>
          <w:position w:val="4"/>
          <w:sz w:val="20"/>
        </w:rPr>
        <mc:AlternateContent>
          <mc:Choice Requires="wps">
            <w:drawing>
              <wp:inline distT="0" distB="0" distL="0" distR="0">
                <wp:extent cx="269875" cy="275590"/>
                <wp:effectExtent l="0" t="0" r="0" b="635"/>
                <wp:docPr id="246" name="Group 246"/>
                <wp:cNvGraphicFramePr>
                  <a:graphicFrameLocks/>
                </wp:cNvGraphicFramePr>
                <a:graphic>
                  <a:graphicData uri="http://schemas.microsoft.com/office/word/2010/wordprocessingGroup">
                    <wpg:wgp>
                      <wpg:cNvPr id="246" name="Group 246"/>
                      <wpg:cNvGrpSpPr/>
                      <wpg:grpSpPr>
                        <a:xfrm>
                          <a:off x="0" y="0"/>
                          <a:ext cx="269875" cy="275590"/>
                          <a:chExt cx="269875" cy="275590"/>
                        </a:xfrm>
                      </wpg:grpSpPr>
                      <wps:wsp>
                        <wps:cNvPr id="247" name="Graphic 247"/>
                        <wps:cNvSpPr/>
                        <wps:spPr>
                          <a:xfrm>
                            <a:off x="0" y="5617"/>
                            <a:ext cx="269875" cy="269875"/>
                          </a:xfrm>
                          <a:custGeom>
                            <a:avLst/>
                            <a:gdLst/>
                            <a:ahLst/>
                            <a:cxnLst/>
                            <a:rect l="l" t="t" r="r" b="b"/>
                            <a:pathLst>
                              <a:path w="269875" h="269875">
                                <a:moveTo>
                                  <a:pt x="262088" y="0"/>
                                </a:moveTo>
                                <a:lnTo>
                                  <a:pt x="7545" y="0"/>
                                </a:lnTo>
                                <a:lnTo>
                                  <a:pt x="0" y="7542"/>
                                </a:lnTo>
                                <a:lnTo>
                                  <a:pt x="0" y="252779"/>
                                </a:lnTo>
                                <a:lnTo>
                                  <a:pt x="0" y="262085"/>
                                </a:lnTo>
                                <a:lnTo>
                                  <a:pt x="7545" y="269630"/>
                                </a:lnTo>
                                <a:lnTo>
                                  <a:pt x="262088" y="269630"/>
                                </a:lnTo>
                                <a:lnTo>
                                  <a:pt x="269630" y="262085"/>
                                </a:lnTo>
                                <a:lnTo>
                                  <a:pt x="269630" y="7542"/>
                                </a:lnTo>
                                <a:lnTo>
                                  <a:pt x="262088" y="0"/>
                                </a:lnTo>
                                <a:close/>
                              </a:path>
                            </a:pathLst>
                          </a:custGeom>
                          <a:solidFill>
                            <a:srgbClr val="000000"/>
                          </a:solidFill>
                        </wps:spPr>
                        <wps:bodyPr wrap="square" lIns="0" tIns="0" rIns="0" bIns="0" rtlCol="0">
                          <a:prstTxWarp prst="textNoShape">
                            <a:avLst/>
                          </a:prstTxWarp>
                          <a:noAutofit/>
                        </wps:bodyPr>
                      </wps:wsp>
                      <pic:pic>
                        <pic:nvPicPr>
                          <pic:cNvPr id="248" name="Image 248"/>
                          <pic:cNvPicPr/>
                        </pic:nvPicPr>
                        <pic:blipFill>
                          <a:blip r:embed="rId24" cstate="print"/>
                          <a:stretch>
                            <a:fillRect/>
                          </a:stretch>
                        </pic:blipFill>
                        <pic:spPr>
                          <a:xfrm>
                            <a:off x="52428" y="0"/>
                            <a:ext cx="198478" cy="256523"/>
                          </a:xfrm>
                          <a:prstGeom prst="rect">
                            <a:avLst/>
                          </a:prstGeom>
                        </pic:spPr>
                      </pic:pic>
                    </wpg:wgp>
                  </a:graphicData>
                </a:graphic>
              </wp:inline>
            </w:drawing>
          </mc:Choice>
          <mc:Fallback>
            <w:pict>
              <v:group style="width:21.25pt;height:21.7pt;mso-position-horizontal-relative:char;mso-position-vertical-relative:line" id="docshapegroup131" coordorigin="0,0" coordsize="425,434">
                <v:shape style="position:absolute;left:0;top:8;width:425;height:425" id="docshape132" coordorigin="0,9" coordsize="425,425" path="m413,9l12,9,0,21,0,407,0,422,12,433,413,433,425,422,425,21,413,9xe" filled="true" fillcolor="#000000" stroked="false">
                  <v:path arrowok="t"/>
                  <v:fill type="solid"/>
                </v:shape>
                <v:shape style="position:absolute;left:82;top:0;width:313;height:404" type="#_x0000_t75" id="docshape133" stroked="false">
                  <v:imagedata r:id="rId24" o:title=""/>
                </v:shape>
              </v:group>
            </w:pict>
          </mc:Fallback>
        </mc:AlternateContent>
      </w:r>
      <w:r>
        <w:rPr>
          <w:position w:val="4"/>
          <w:sz w:val="20"/>
        </w:rPr>
      </w:r>
    </w:p>
    <w:p>
      <w:pPr>
        <w:pStyle w:val="BodyText"/>
        <w:spacing w:before="16"/>
        <w:ind w:left="0"/>
        <w:rPr>
          <w:sz w:val="18"/>
        </w:rPr>
      </w:pPr>
    </w:p>
    <w:p>
      <w:pPr>
        <w:pStyle w:val="Heading5"/>
        <w:spacing w:line="222" w:lineRule="exact"/>
        <w:ind w:left="2259" w:firstLine="0"/>
        <w:rPr>
          <w:rFonts w:ascii="Arial Black"/>
        </w:rPr>
      </w:pPr>
      <w:r>
        <w:rPr>
          <w:rFonts w:ascii="Arial Black"/>
          <w:color w:val="231F20"/>
          <w:w w:val="85"/>
        </w:rPr>
        <w:t>Funds</w:t>
      </w:r>
      <w:r>
        <w:rPr>
          <w:rFonts w:ascii="Arial Black"/>
          <w:color w:val="231F20"/>
          <w:spacing w:val="-1"/>
        </w:rPr>
        <w:t> </w:t>
      </w:r>
      <w:r>
        <w:rPr>
          <w:rFonts w:ascii="Arial Black"/>
          <w:color w:val="231F20"/>
          <w:w w:val="85"/>
        </w:rPr>
        <w:t>Belonging</w:t>
      </w:r>
      <w:r>
        <w:rPr>
          <w:rFonts w:ascii="Arial Black"/>
          <w:color w:val="231F20"/>
        </w:rPr>
        <w:t> </w:t>
      </w:r>
      <w:r>
        <w:rPr>
          <w:rFonts w:ascii="Arial Black"/>
          <w:color w:val="231F20"/>
          <w:w w:val="85"/>
        </w:rPr>
        <w:t>to</w:t>
      </w:r>
      <w:r>
        <w:rPr>
          <w:rFonts w:ascii="Arial Black"/>
          <w:color w:val="231F20"/>
          <w:spacing w:val="-1"/>
        </w:rPr>
        <w:t> </w:t>
      </w:r>
      <w:r>
        <w:rPr>
          <w:rFonts w:ascii="Arial Black"/>
          <w:color w:val="231F20"/>
          <w:w w:val="85"/>
        </w:rPr>
        <w:t>the</w:t>
      </w:r>
      <w:r>
        <w:rPr>
          <w:rFonts w:ascii="Arial Black"/>
          <w:color w:val="231F20"/>
        </w:rPr>
        <w:t> </w:t>
      </w:r>
      <w:r>
        <w:rPr>
          <w:rFonts w:ascii="Arial Black"/>
          <w:color w:val="231F20"/>
          <w:w w:val="85"/>
        </w:rPr>
        <w:t>Person</w:t>
      </w:r>
      <w:r>
        <w:rPr>
          <w:rFonts w:ascii="Arial Black"/>
          <w:color w:val="231F20"/>
        </w:rPr>
        <w:t> </w:t>
      </w:r>
      <w:r>
        <w:rPr>
          <w:rFonts w:ascii="Arial Black"/>
          <w:color w:val="231F20"/>
          <w:w w:val="85"/>
        </w:rPr>
        <w:t>You</w:t>
      </w:r>
      <w:r>
        <w:rPr>
          <w:rFonts w:ascii="Arial Black"/>
          <w:color w:val="231F20"/>
          <w:spacing w:val="-1"/>
        </w:rPr>
        <w:t> </w:t>
      </w:r>
      <w:r>
        <w:rPr>
          <w:rFonts w:ascii="Arial Black"/>
          <w:color w:val="231F20"/>
          <w:spacing w:val="-2"/>
          <w:w w:val="85"/>
        </w:rPr>
        <w:t>Supported</w:t>
      </w:r>
    </w:p>
    <w:p>
      <w:pPr>
        <w:pStyle w:val="Heading5"/>
        <w:numPr>
          <w:ilvl w:val="0"/>
          <w:numId w:val="37"/>
        </w:numPr>
        <w:tabs>
          <w:tab w:pos="558" w:val="left" w:leader="none"/>
        </w:tabs>
        <w:spacing w:line="192" w:lineRule="auto" w:before="8" w:after="0"/>
        <w:ind w:left="558" w:right="2739" w:hanging="284"/>
        <w:jc w:val="left"/>
      </w:pPr>
      <w:r>
        <w:rPr>
          <w:color w:val="231F20"/>
        </w:rPr>
        <w:t>Enter</w:t>
      </w:r>
      <w:r>
        <w:rPr>
          <w:color w:val="231F20"/>
          <w:spacing w:val="-9"/>
        </w:rPr>
        <w:t> </w:t>
      </w:r>
      <w:r>
        <w:rPr>
          <w:color w:val="231F20"/>
        </w:rPr>
        <w:t>the</w:t>
      </w:r>
      <w:r>
        <w:rPr>
          <w:color w:val="231F20"/>
          <w:spacing w:val="-9"/>
        </w:rPr>
        <w:t> </w:t>
      </w:r>
      <w:r>
        <w:rPr>
          <w:color w:val="231F20"/>
        </w:rPr>
        <w:t>total</w:t>
      </w:r>
      <w:r>
        <w:rPr>
          <w:color w:val="231F20"/>
          <w:spacing w:val="-9"/>
        </w:rPr>
        <w:t> </w:t>
      </w:r>
      <w:r>
        <w:rPr>
          <w:color w:val="231F20"/>
        </w:rPr>
        <w:t>funds</w:t>
      </w:r>
      <w:r>
        <w:rPr>
          <w:color w:val="231F20"/>
          <w:spacing w:val="-9"/>
        </w:rPr>
        <w:t> </w:t>
      </w:r>
      <w:r>
        <w:rPr>
          <w:color w:val="231F20"/>
        </w:rPr>
        <w:t>belonging</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person</w:t>
      </w:r>
      <w:r>
        <w:rPr>
          <w:color w:val="231F20"/>
          <w:spacing w:val="-9"/>
        </w:rPr>
        <w:t> </w:t>
      </w:r>
      <w:r>
        <w:rPr>
          <w:color w:val="231F20"/>
        </w:rPr>
        <w:t>you</w:t>
      </w:r>
      <w:r>
        <w:rPr>
          <w:color w:val="231F20"/>
          <w:spacing w:val="-9"/>
        </w:rPr>
        <w:t> </w:t>
      </w:r>
      <w:r>
        <w:rPr>
          <w:color w:val="231F20"/>
        </w:rPr>
        <w:t>supported,</w:t>
      </w:r>
      <w:r>
        <w:rPr>
          <w:color w:val="231F20"/>
          <w:spacing w:val="-9"/>
        </w:rPr>
        <w:t> </w:t>
      </w:r>
      <w:r>
        <w:rPr>
          <w:color w:val="231F20"/>
        </w:rPr>
        <w:t>including</w:t>
      </w:r>
      <w:r>
        <w:rPr>
          <w:color w:val="231F20"/>
          <w:spacing w:val="-9"/>
        </w:rPr>
        <w:t> </w:t>
      </w:r>
      <w:r>
        <w:rPr>
          <w:color w:val="231F20"/>
        </w:rPr>
        <w:t>income</w:t>
      </w:r>
      <w:r>
        <w:rPr>
          <w:color w:val="231F20"/>
          <w:spacing w:val="-9"/>
        </w:rPr>
        <w:t> </w:t>
      </w:r>
      <w:r>
        <w:rPr>
          <w:color w:val="231F20"/>
        </w:rPr>
        <w:t>received</w:t>
      </w:r>
      <w:r>
        <w:rPr>
          <w:color w:val="231F20"/>
          <w:spacing w:val="-9"/>
        </w:rPr>
        <w:t> </w:t>
      </w:r>
      <w:r>
        <w:rPr>
          <w:color w:val="231F20"/>
        </w:rPr>
        <w:t>(taxable and nontaxable) and amounts borrowed during the year, plus the amount in savings and other accounts at the beginning of the year. Don't include funds provided by the state; include those</w:t>
      </w:r>
    </w:p>
    <w:p>
      <w:pPr>
        <w:pStyle w:val="Heading5"/>
        <w:tabs>
          <w:tab w:pos="8379" w:val="left" w:leader="dot"/>
        </w:tabs>
        <w:spacing w:line="166" w:lineRule="exact"/>
        <w:ind w:firstLine="0"/>
        <w:rPr>
          <w:rFonts w:ascii="Arial Black"/>
        </w:rPr>
      </w:pPr>
      <w:r>
        <w:rPr>
          <w:color w:val="231F20"/>
        </w:rPr>
        <w:t>amounts</w:t>
      </w:r>
      <w:r>
        <w:rPr>
          <w:color w:val="231F20"/>
          <w:spacing w:val="-9"/>
        </w:rPr>
        <w:t> </w:t>
      </w:r>
      <w:r>
        <w:rPr>
          <w:color w:val="231F20"/>
        </w:rPr>
        <w:t>on</w:t>
      </w:r>
      <w:r>
        <w:rPr>
          <w:color w:val="231F20"/>
          <w:spacing w:val="-9"/>
        </w:rPr>
        <w:t> </w:t>
      </w:r>
      <w:r>
        <w:rPr>
          <w:color w:val="231F20"/>
        </w:rPr>
        <w:t>line</w:t>
      </w:r>
      <w:r>
        <w:rPr>
          <w:color w:val="231F20"/>
          <w:spacing w:val="-8"/>
        </w:rPr>
        <w:t> </w:t>
      </w:r>
      <w:r>
        <w:rPr>
          <w:color w:val="231F20"/>
        </w:rPr>
        <w:t>23</w:t>
      </w:r>
      <w:r>
        <w:rPr>
          <w:color w:val="231F20"/>
          <w:spacing w:val="-9"/>
        </w:rPr>
        <w:t> </w:t>
      </w:r>
      <w:r>
        <w:rPr>
          <w:color w:val="231F20"/>
          <w:spacing w:val="-2"/>
        </w:rPr>
        <w:t>instead</w:t>
      </w:r>
      <w:r>
        <w:rPr>
          <w:rFonts w:ascii="Times New Roman"/>
          <w:color w:val="231F20"/>
        </w:rPr>
        <w:tab/>
      </w:r>
      <w:r>
        <w:rPr>
          <w:rFonts w:ascii="Arial Black"/>
          <w:color w:val="231F20"/>
          <w:spacing w:val="-5"/>
        </w:rPr>
        <w:t>1.</w:t>
      </w:r>
    </w:p>
    <w:p>
      <w:pPr>
        <w:pStyle w:val="Heading5"/>
        <w:numPr>
          <w:ilvl w:val="0"/>
          <w:numId w:val="37"/>
        </w:numPr>
        <w:tabs>
          <w:tab w:pos="558" w:val="left" w:leader="none"/>
          <w:tab w:pos="8379" w:val="left" w:leader="dot"/>
        </w:tabs>
        <w:spacing w:line="236" w:lineRule="exact" w:before="0" w:after="0"/>
        <w:ind w:left="558" w:right="0" w:hanging="283"/>
        <w:jc w:val="left"/>
        <w:rPr>
          <w:rFonts w:ascii="Arial Black"/>
          <w:position w:val="-3"/>
        </w:rPr>
      </w:pPr>
      <w:r>
        <w:rPr>
          <w:color w:val="231F20"/>
        </w:rPr>
        <w:t>Enter</w:t>
      </w:r>
      <w:r>
        <w:rPr>
          <w:color w:val="231F20"/>
          <w:spacing w:val="-9"/>
        </w:rPr>
        <w:t> </w:t>
      </w:r>
      <w:r>
        <w:rPr>
          <w:color w:val="231F20"/>
        </w:rPr>
        <w:t>the</w:t>
      </w:r>
      <w:r>
        <w:rPr>
          <w:color w:val="231F20"/>
          <w:spacing w:val="-9"/>
        </w:rPr>
        <w:t> </w:t>
      </w:r>
      <w:r>
        <w:rPr>
          <w:color w:val="231F20"/>
        </w:rPr>
        <w:t>amount</w:t>
      </w:r>
      <w:r>
        <w:rPr>
          <w:color w:val="231F20"/>
          <w:spacing w:val="-9"/>
        </w:rPr>
        <w:t> </w:t>
      </w:r>
      <w:r>
        <w:rPr>
          <w:color w:val="231F20"/>
        </w:rPr>
        <w:t>on</w:t>
      </w:r>
      <w:r>
        <w:rPr>
          <w:color w:val="231F20"/>
          <w:spacing w:val="-8"/>
        </w:rPr>
        <w:t> </w:t>
      </w:r>
      <w:r>
        <w:rPr>
          <w:color w:val="231F20"/>
        </w:rPr>
        <w:t>line</w:t>
      </w:r>
      <w:r>
        <w:rPr>
          <w:color w:val="231F20"/>
          <w:spacing w:val="-9"/>
        </w:rPr>
        <w:t> </w:t>
      </w:r>
      <w:r>
        <w:rPr>
          <w:color w:val="231F20"/>
        </w:rPr>
        <w:t>1</w:t>
      </w:r>
      <w:r>
        <w:rPr>
          <w:color w:val="231F20"/>
          <w:spacing w:val="-9"/>
        </w:rPr>
        <w:t> </w:t>
      </w:r>
      <w:r>
        <w:rPr>
          <w:color w:val="231F20"/>
        </w:rPr>
        <w:t>that</w:t>
      </w:r>
      <w:r>
        <w:rPr>
          <w:color w:val="231F20"/>
          <w:spacing w:val="-9"/>
        </w:rPr>
        <w:t> </w:t>
      </w:r>
      <w:r>
        <w:rPr>
          <w:color w:val="231F20"/>
        </w:rPr>
        <w:t>was</w:t>
      </w:r>
      <w:r>
        <w:rPr>
          <w:color w:val="231F20"/>
          <w:spacing w:val="-8"/>
        </w:rPr>
        <w:t> </w:t>
      </w:r>
      <w:r>
        <w:rPr>
          <w:color w:val="231F20"/>
        </w:rPr>
        <w:t>used</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person's</w:t>
      </w:r>
      <w:r>
        <w:rPr>
          <w:color w:val="231F20"/>
          <w:spacing w:val="-9"/>
        </w:rPr>
        <w:t> </w:t>
      </w:r>
      <w:r>
        <w:rPr>
          <w:color w:val="231F20"/>
          <w:spacing w:val="-2"/>
        </w:rPr>
        <w:t>support</w:t>
      </w:r>
      <w:r>
        <w:rPr>
          <w:rFonts w:ascii="Times New Roman"/>
          <w:color w:val="231F20"/>
        </w:rPr>
        <w:tab/>
      </w:r>
      <w:r>
        <w:rPr>
          <w:rFonts w:ascii="Arial Black"/>
          <w:color w:val="231F20"/>
          <w:spacing w:val="-5"/>
          <w:position w:val="-3"/>
        </w:rPr>
        <w:t>2.</w:t>
      </w:r>
    </w:p>
    <w:p>
      <w:pPr>
        <w:pStyle w:val="Heading5"/>
        <w:numPr>
          <w:ilvl w:val="0"/>
          <w:numId w:val="37"/>
        </w:numPr>
        <w:tabs>
          <w:tab w:pos="558" w:val="left" w:leader="none"/>
          <w:tab w:pos="8379" w:val="left" w:leader="dot"/>
        </w:tabs>
        <w:spacing w:line="236" w:lineRule="exact" w:before="0" w:after="0"/>
        <w:ind w:left="558" w:right="0" w:hanging="283"/>
        <w:jc w:val="left"/>
        <w:rPr>
          <w:rFonts w:ascii="Arial Black"/>
          <w:position w:val="-3"/>
        </w:rPr>
      </w:pPr>
      <w:r>
        <w:rPr>
          <w:color w:val="231F20"/>
        </w:rPr>
        <w:t>Enter</w:t>
      </w:r>
      <w:r>
        <w:rPr>
          <w:color w:val="231F20"/>
          <w:spacing w:val="-9"/>
        </w:rPr>
        <w:t> </w:t>
      </w:r>
      <w:r>
        <w:rPr>
          <w:color w:val="231F20"/>
        </w:rPr>
        <w:t>the</w:t>
      </w:r>
      <w:r>
        <w:rPr>
          <w:color w:val="231F20"/>
          <w:spacing w:val="-9"/>
        </w:rPr>
        <w:t> </w:t>
      </w:r>
      <w:r>
        <w:rPr>
          <w:color w:val="231F20"/>
        </w:rPr>
        <w:t>amount</w:t>
      </w:r>
      <w:r>
        <w:rPr>
          <w:color w:val="231F20"/>
          <w:spacing w:val="-8"/>
        </w:rPr>
        <w:t> </w:t>
      </w:r>
      <w:r>
        <w:rPr>
          <w:color w:val="231F20"/>
        </w:rPr>
        <w:t>on</w:t>
      </w:r>
      <w:r>
        <w:rPr>
          <w:color w:val="231F20"/>
          <w:spacing w:val="-9"/>
        </w:rPr>
        <w:t> </w:t>
      </w:r>
      <w:r>
        <w:rPr>
          <w:color w:val="231F20"/>
        </w:rPr>
        <w:t>line</w:t>
      </w:r>
      <w:r>
        <w:rPr>
          <w:color w:val="231F20"/>
          <w:spacing w:val="-8"/>
        </w:rPr>
        <w:t> </w:t>
      </w:r>
      <w:r>
        <w:rPr>
          <w:color w:val="231F20"/>
        </w:rPr>
        <w:t>1</w:t>
      </w:r>
      <w:r>
        <w:rPr>
          <w:color w:val="231F20"/>
          <w:spacing w:val="-9"/>
        </w:rPr>
        <w:t> </w:t>
      </w:r>
      <w:r>
        <w:rPr>
          <w:color w:val="231F20"/>
        </w:rPr>
        <w:t>that</w:t>
      </w:r>
      <w:r>
        <w:rPr>
          <w:color w:val="231F20"/>
          <w:spacing w:val="-8"/>
        </w:rPr>
        <w:t> </w:t>
      </w:r>
      <w:r>
        <w:rPr>
          <w:color w:val="231F20"/>
        </w:rPr>
        <w:t>was</w:t>
      </w:r>
      <w:r>
        <w:rPr>
          <w:color w:val="231F20"/>
          <w:spacing w:val="-9"/>
        </w:rPr>
        <w:t> </w:t>
      </w:r>
      <w:r>
        <w:rPr>
          <w:color w:val="231F20"/>
        </w:rPr>
        <w:t>used</w:t>
      </w:r>
      <w:r>
        <w:rPr>
          <w:color w:val="231F20"/>
          <w:spacing w:val="-8"/>
        </w:rPr>
        <w:t> </w:t>
      </w:r>
      <w:r>
        <w:rPr>
          <w:color w:val="231F20"/>
        </w:rPr>
        <w:t>for</w:t>
      </w:r>
      <w:r>
        <w:rPr>
          <w:color w:val="231F20"/>
          <w:spacing w:val="-9"/>
        </w:rPr>
        <w:t> </w:t>
      </w:r>
      <w:r>
        <w:rPr>
          <w:color w:val="231F20"/>
        </w:rPr>
        <w:t>other</w:t>
      </w:r>
      <w:r>
        <w:rPr>
          <w:color w:val="231F20"/>
          <w:spacing w:val="-8"/>
        </w:rPr>
        <w:t> </w:t>
      </w:r>
      <w:r>
        <w:rPr>
          <w:color w:val="231F20"/>
          <w:spacing w:val="-2"/>
        </w:rPr>
        <w:t>purposes</w:t>
      </w:r>
      <w:r>
        <w:rPr>
          <w:rFonts w:ascii="Times New Roman"/>
          <w:color w:val="231F20"/>
        </w:rPr>
        <w:tab/>
      </w:r>
      <w:r>
        <w:rPr>
          <w:rFonts w:ascii="Arial Black"/>
          <w:color w:val="231F20"/>
          <w:spacing w:val="-5"/>
          <w:position w:val="-3"/>
        </w:rPr>
        <w:t>3.</w:t>
      </w:r>
    </w:p>
    <w:p>
      <w:pPr>
        <w:pStyle w:val="Heading5"/>
        <w:numPr>
          <w:ilvl w:val="0"/>
          <w:numId w:val="37"/>
        </w:numPr>
        <w:tabs>
          <w:tab w:pos="558" w:val="left" w:leader="none"/>
          <w:tab w:pos="8379" w:val="left" w:leader="dot"/>
        </w:tabs>
        <w:spacing w:line="236" w:lineRule="exact" w:before="0" w:after="0"/>
        <w:ind w:left="558" w:right="0" w:hanging="283"/>
        <w:jc w:val="left"/>
        <w:rPr>
          <w:rFonts w:ascii="Arial Black"/>
          <w:position w:val="-3"/>
        </w:rPr>
      </w:pPr>
      <w:r>
        <w:rPr>
          <w:color w:val="231F20"/>
        </w:rPr>
        <w:t>Enter</w:t>
      </w:r>
      <w:r>
        <w:rPr>
          <w:color w:val="231F20"/>
          <w:spacing w:val="-9"/>
        </w:rPr>
        <w:t> </w:t>
      </w:r>
      <w:r>
        <w:rPr>
          <w:color w:val="231F20"/>
        </w:rPr>
        <w:t>the</w:t>
      </w:r>
      <w:r>
        <w:rPr>
          <w:color w:val="231F20"/>
          <w:spacing w:val="-8"/>
        </w:rPr>
        <w:t> </w:t>
      </w:r>
      <w:r>
        <w:rPr>
          <w:color w:val="231F20"/>
        </w:rPr>
        <w:t>total</w:t>
      </w:r>
      <w:r>
        <w:rPr>
          <w:color w:val="231F20"/>
          <w:spacing w:val="-8"/>
        </w:rPr>
        <w:t> </w:t>
      </w:r>
      <w:r>
        <w:rPr>
          <w:color w:val="231F20"/>
        </w:rPr>
        <w:t>amount</w:t>
      </w:r>
      <w:r>
        <w:rPr>
          <w:color w:val="231F20"/>
          <w:spacing w:val="-8"/>
        </w:rPr>
        <w:t> </w:t>
      </w:r>
      <w:r>
        <w:rPr>
          <w:color w:val="231F20"/>
        </w:rPr>
        <w:t>in</w:t>
      </w:r>
      <w:r>
        <w:rPr>
          <w:color w:val="231F20"/>
          <w:spacing w:val="-9"/>
        </w:rPr>
        <w:t> </w:t>
      </w:r>
      <w:r>
        <w:rPr>
          <w:color w:val="231F20"/>
        </w:rPr>
        <w:t>the</w:t>
      </w:r>
      <w:r>
        <w:rPr>
          <w:color w:val="231F20"/>
          <w:spacing w:val="-8"/>
        </w:rPr>
        <w:t> </w:t>
      </w:r>
      <w:r>
        <w:rPr>
          <w:color w:val="231F20"/>
        </w:rPr>
        <w:t>person's</w:t>
      </w:r>
      <w:r>
        <w:rPr>
          <w:color w:val="231F20"/>
          <w:spacing w:val="-8"/>
        </w:rPr>
        <w:t> </w:t>
      </w:r>
      <w:r>
        <w:rPr>
          <w:color w:val="231F20"/>
        </w:rPr>
        <w:t>savings</w:t>
      </w:r>
      <w:r>
        <w:rPr>
          <w:color w:val="231F20"/>
          <w:spacing w:val="-8"/>
        </w:rPr>
        <w:t> </w:t>
      </w:r>
      <w:r>
        <w:rPr>
          <w:color w:val="231F20"/>
        </w:rPr>
        <w:t>and</w:t>
      </w:r>
      <w:r>
        <w:rPr>
          <w:color w:val="231F20"/>
          <w:spacing w:val="-8"/>
        </w:rPr>
        <w:t> </w:t>
      </w:r>
      <w:r>
        <w:rPr>
          <w:color w:val="231F20"/>
        </w:rPr>
        <w:t>other</w:t>
      </w:r>
      <w:r>
        <w:rPr>
          <w:color w:val="231F20"/>
          <w:spacing w:val="-9"/>
        </w:rPr>
        <w:t> </w:t>
      </w:r>
      <w:r>
        <w:rPr>
          <w:color w:val="231F20"/>
        </w:rPr>
        <w:t>accounts</w:t>
      </w:r>
      <w:r>
        <w:rPr>
          <w:color w:val="231F20"/>
          <w:spacing w:val="-8"/>
        </w:rPr>
        <w:t> </w:t>
      </w:r>
      <w:r>
        <w:rPr>
          <w:color w:val="231F20"/>
        </w:rPr>
        <w:t>at</w:t>
      </w:r>
      <w:r>
        <w:rPr>
          <w:color w:val="231F20"/>
          <w:spacing w:val="-8"/>
        </w:rPr>
        <w:t> </w:t>
      </w:r>
      <w:r>
        <w:rPr>
          <w:color w:val="231F20"/>
        </w:rPr>
        <w:t>the</w:t>
      </w:r>
      <w:r>
        <w:rPr>
          <w:color w:val="231F20"/>
          <w:spacing w:val="-8"/>
        </w:rPr>
        <w:t> </w:t>
      </w:r>
      <w:r>
        <w:rPr>
          <w:color w:val="231F20"/>
        </w:rPr>
        <w:t>end</w:t>
      </w:r>
      <w:r>
        <w:rPr>
          <w:color w:val="231F20"/>
          <w:spacing w:val="-8"/>
        </w:rPr>
        <w:t> </w:t>
      </w:r>
      <w:r>
        <w:rPr>
          <w:color w:val="231F20"/>
        </w:rPr>
        <w:t>of</w:t>
      </w:r>
      <w:r>
        <w:rPr>
          <w:color w:val="231F20"/>
          <w:spacing w:val="-9"/>
        </w:rPr>
        <w:t> </w:t>
      </w:r>
      <w:r>
        <w:rPr>
          <w:color w:val="231F20"/>
        </w:rPr>
        <w:t>the</w:t>
      </w:r>
      <w:r>
        <w:rPr>
          <w:color w:val="231F20"/>
          <w:spacing w:val="-8"/>
        </w:rPr>
        <w:t> </w:t>
      </w:r>
      <w:r>
        <w:rPr>
          <w:color w:val="231F20"/>
          <w:spacing w:val="-4"/>
        </w:rPr>
        <w:t>year</w:t>
      </w:r>
      <w:r>
        <w:rPr>
          <w:rFonts w:ascii="Times New Roman"/>
          <w:color w:val="231F20"/>
        </w:rPr>
        <w:tab/>
      </w:r>
      <w:r>
        <w:rPr>
          <w:rFonts w:ascii="Arial Black"/>
          <w:color w:val="231F20"/>
          <w:spacing w:val="-5"/>
          <w:position w:val="-3"/>
        </w:rPr>
        <w:t>4.</w:t>
      </w:r>
    </w:p>
    <w:p>
      <w:pPr>
        <w:pStyle w:val="Heading5"/>
        <w:numPr>
          <w:ilvl w:val="0"/>
          <w:numId w:val="37"/>
        </w:numPr>
        <w:tabs>
          <w:tab w:pos="558" w:val="left" w:leader="none"/>
          <w:tab w:pos="8379" w:val="left" w:leader="dot"/>
        </w:tabs>
        <w:spacing w:line="204" w:lineRule="auto" w:before="0" w:after="0"/>
        <w:ind w:left="558" w:right="0" w:hanging="283"/>
        <w:jc w:val="left"/>
        <w:rPr>
          <w:rFonts w:ascii="Arial Black"/>
          <w:position w:val="-3"/>
        </w:rPr>
      </w:pPr>
      <w:r>
        <w:rPr>
          <w:color w:val="231F20"/>
        </w:rPr>
        <w:t>Add</w:t>
      </w:r>
      <w:r>
        <w:rPr>
          <w:color w:val="231F20"/>
          <w:spacing w:val="-9"/>
        </w:rPr>
        <w:t> </w:t>
      </w:r>
      <w:r>
        <w:rPr>
          <w:color w:val="231F20"/>
        </w:rPr>
        <w:t>lines</w:t>
      </w:r>
      <w:r>
        <w:rPr>
          <w:color w:val="231F20"/>
          <w:spacing w:val="-9"/>
        </w:rPr>
        <w:t> </w:t>
      </w:r>
      <w:r>
        <w:rPr>
          <w:color w:val="231F20"/>
        </w:rPr>
        <w:t>2</w:t>
      </w:r>
      <w:r>
        <w:rPr>
          <w:color w:val="231F20"/>
          <w:spacing w:val="-9"/>
        </w:rPr>
        <w:t> </w:t>
      </w:r>
      <w:r>
        <w:rPr>
          <w:color w:val="231F20"/>
        </w:rPr>
        <w:t>through</w:t>
      </w:r>
      <w:r>
        <w:rPr>
          <w:color w:val="231F20"/>
          <w:spacing w:val="-9"/>
        </w:rPr>
        <w:t> </w:t>
      </w:r>
      <w:r>
        <w:rPr>
          <w:color w:val="231F20"/>
        </w:rPr>
        <w:t>4.</w:t>
      </w:r>
      <w:r>
        <w:rPr>
          <w:color w:val="231F20"/>
          <w:spacing w:val="-9"/>
        </w:rPr>
        <w:t> </w:t>
      </w:r>
      <w:r>
        <w:rPr>
          <w:color w:val="231F20"/>
        </w:rPr>
        <w:t>(This</w:t>
      </w:r>
      <w:r>
        <w:rPr>
          <w:color w:val="231F20"/>
          <w:spacing w:val="-9"/>
        </w:rPr>
        <w:t> </w:t>
      </w:r>
      <w:r>
        <w:rPr>
          <w:color w:val="231F20"/>
        </w:rPr>
        <w:t>amount</w:t>
      </w:r>
      <w:r>
        <w:rPr>
          <w:color w:val="231F20"/>
          <w:spacing w:val="-9"/>
        </w:rPr>
        <w:t> </w:t>
      </w:r>
      <w:r>
        <w:rPr>
          <w:color w:val="231F20"/>
        </w:rPr>
        <w:t>should</w:t>
      </w:r>
      <w:r>
        <w:rPr>
          <w:color w:val="231F20"/>
          <w:spacing w:val="-9"/>
        </w:rPr>
        <w:t> </w:t>
      </w:r>
      <w:r>
        <w:rPr>
          <w:color w:val="231F20"/>
        </w:rPr>
        <w:t>equal</w:t>
      </w:r>
      <w:r>
        <w:rPr>
          <w:color w:val="231F20"/>
          <w:spacing w:val="-9"/>
        </w:rPr>
        <w:t> </w:t>
      </w:r>
      <w:r>
        <w:rPr>
          <w:color w:val="231F20"/>
        </w:rPr>
        <w:t>line</w:t>
      </w:r>
      <w:r>
        <w:rPr>
          <w:color w:val="231F20"/>
          <w:spacing w:val="-9"/>
        </w:rPr>
        <w:t> </w:t>
      </w:r>
      <w:r>
        <w:rPr>
          <w:color w:val="231F20"/>
          <w:spacing w:val="-5"/>
        </w:rPr>
        <w:t>1.)</w:t>
      </w:r>
      <w:r>
        <w:rPr>
          <w:rFonts w:ascii="Times New Roman"/>
          <w:color w:val="231F20"/>
        </w:rPr>
        <w:tab/>
      </w:r>
      <w:r>
        <w:rPr>
          <w:rFonts w:ascii="Arial Black"/>
          <w:color w:val="231F20"/>
          <w:spacing w:val="-5"/>
          <w:position w:val="-3"/>
        </w:rPr>
        <w:t>5.</w:t>
      </w:r>
    </w:p>
    <w:p>
      <w:pPr>
        <w:pStyle w:val="Heading5"/>
        <w:spacing w:line="225" w:lineRule="exact" w:before="145"/>
        <w:ind w:left="1237" w:firstLine="0"/>
      </w:pPr>
      <w:r>
        <w:rPr>
          <w:rFonts w:ascii="Arial Black"/>
          <w:color w:val="231F20"/>
          <w:w w:val="90"/>
        </w:rPr>
        <w:t>Expenses</w:t>
      </w:r>
      <w:r>
        <w:rPr>
          <w:rFonts w:ascii="Arial Black"/>
          <w:color w:val="231F20"/>
          <w:spacing w:val="9"/>
        </w:rPr>
        <w:t> </w:t>
      </w:r>
      <w:r>
        <w:rPr>
          <w:rFonts w:ascii="Arial Black"/>
          <w:color w:val="231F20"/>
          <w:w w:val="90"/>
        </w:rPr>
        <w:t>for</w:t>
      </w:r>
      <w:r>
        <w:rPr>
          <w:rFonts w:ascii="Arial Black"/>
          <w:color w:val="231F20"/>
          <w:spacing w:val="10"/>
        </w:rPr>
        <w:t> </w:t>
      </w:r>
      <w:r>
        <w:rPr>
          <w:rFonts w:ascii="Arial Black"/>
          <w:color w:val="231F20"/>
          <w:w w:val="90"/>
        </w:rPr>
        <w:t>Entire</w:t>
      </w:r>
      <w:r>
        <w:rPr>
          <w:rFonts w:ascii="Arial Black"/>
          <w:color w:val="231F20"/>
          <w:spacing w:val="9"/>
        </w:rPr>
        <w:t> </w:t>
      </w:r>
      <w:r>
        <w:rPr>
          <w:rFonts w:ascii="Arial Black"/>
          <w:color w:val="231F20"/>
          <w:w w:val="90"/>
        </w:rPr>
        <w:t>Household</w:t>
      </w:r>
      <w:r>
        <w:rPr>
          <w:rFonts w:ascii="Arial Black"/>
          <w:color w:val="231F20"/>
          <w:spacing w:val="1"/>
        </w:rPr>
        <w:t> </w:t>
      </w:r>
      <w:r>
        <w:rPr>
          <w:color w:val="231F20"/>
          <w:w w:val="90"/>
        </w:rPr>
        <w:t>(where</w:t>
      </w:r>
      <w:r>
        <w:rPr>
          <w:color w:val="231F20"/>
          <w:spacing w:val="16"/>
        </w:rPr>
        <w:t> </w:t>
      </w:r>
      <w:r>
        <w:rPr>
          <w:color w:val="231F20"/>
          <w:w w:val="90"/>
        </w:rPr>
        <w:t>the</w:t>
      </w:r>
      <w:r>
        <w:rPr>
          <w:color w:val="231F20"/>
          <w:spacing w:val="15"/>
        </w:rPr>
        <w:t> </w:t>
      </w:r>
      <w:r>
        <w:rPr>
          <w:color w:val="231F20"/>
          <w:w w:val="90"/>
        </w:rPr>
        <w:t>person</w:t>
      </w:r>
      <w:r>
        <w:rPr>
          <w:color w:val="231F20"/>
          <w:spacing w:val="16"/>
        </w:rPr>
        <w:t> </w:t>
      </w:r>
      <w:r>
        <w:rPr>
          <w:color w:val="231F20"/>
          <w:w w:val="90"/>
        </w:rPr>
        <w:t>you</w:t>
      </w:r>
      <w:r>
        <w:rPr>
          <w:color w:val="231F20"/>
          <w:spacing w:val="16"/>
        </w:rPr>
        <w:t> </w:t>
      </w:r>
      <w:r>
        <w:rPr>
          <w:color w:val="231F20"/>
          <w:w w:val="90"/>
        </w:rPr>
        <w:t>supported</w:t>
      </w:r>
      <w:r>
        <w:rPr>
          <w:color w:val="231F20"/>
          <w:spacing w:val="15"/>
        </w:rPr>
        <w:t> </w:t>
      </w:r>
      <w:r>
        <w:rPr>
          <w:color w:val="231F20"/>
          <w:spacing w:val="-2"/>
          <w:w w:val="90"/>
        </w:rPr>
        <w:t>lived)</w:t>
      </w:r>
    </w:p>
    <w:p>
      <w:pPr>
        <w:pStyle w:val="Heading5"/>
        <w:numPr>
          <w:ilvl w:val="0"/>
          <w:numId w:val="37"/>
        </w:numPr>
        <w:tabs>
          <w:tab w:pos="558" w:val="left" w:leader="none"/>
        </w:tabs>
        <w:spacing w:line="196" w:lineRule="exact" w:before="0" w:after="0"/>
        <w:ind w:left="558" w:right="0" w:hanging="283"/>
        <w:jc w:val="left"/>
      </w:pPr>
      <w:r>
        <w:rPr>
          <w:color w:val="231F20"/>
        </w:rPr>
        <w:t>Lodging</w:t>
      </w:r>
      <w:r>
        <w:rPr>
          <w:color w:val="231F20"/>
          <w:spacing w:val="-11"/>
        </w:rPr>
        <w:t> </w:t>
      </w:r>
      <w:r>
        <w:rPr>
          <w:color w:val="231F20"/>
        </w:rPr>
        <w:t>(complete</w:t>
      </w:r>
      <w:r>
        <w:rPr>
          <w:color w:val="231F20"/>
          <w:spacing w:val="-10"/>
        </w:rPr>
        <w:t> </w:t>
      </w:r>
      <w:r>
        <w:rPr>
          <w:color w:val="231F20"/>
        </w:rPr>
        <w:t>line</w:t>
      </w:r>
      <w:r>
        <w:rPr>
          <w:color w:val="231F20"/>
          <w:spacing w:val="-10"/>
        </w:rPr>
        <w:t> </w:t>
      </w:r>
      <w:r>
        <w:rPr>
          <w:color w:val="231F20"/>
        </w:rPr>
        <w:t>6a</w:t>
      </w:r>
      <w:r>
        <w:rPr>
          <w:color w:val="231F20"/>
          <w:spacing w:val="-10"/>
        </w:rPr>
        <w:t> </w:t>
      </w:r>
      <w:r>
        <w:rPr>
          <w:color w:val="231F20"/>
        </w:rPr>
        <w:t>or</w:t>
      </w:r>
      <w:r>
        <w:rPr>
          <w:color w:val="231F20"/>
          <w:spacing w:val="-10"/>
        </w:rPr>
        <w:t> </w:t>
      </w:r>
      <w:r>
        <w:rPr>
          <w:color w:val="231F20"/>
          <w:spacing w:val="-4"/>
        </w:rPr>
        <w:t>6b):</w:t>
      </w:r>
    </w:p>
    <w:p>
      <w:pPr>
        <w:pStyle w:val="Heading5"/>
        <w:numPr>
          <w:ilvl w:val="1"/>
          <w:numId w:val="37"/>
        </w:numPr>
        <w:tabs>
          <w:tab w:pos="753" w:val="left" w:leader="none"/>
          <w:tab w:pos="8379" w:val="left" w:leader="dot"/>
        </w:tabs>
        <w:spacing w:line="236" w:lineRule="exact" w:before="0" w:after="0"/>
        <w:ind w:left="753" w:right="0" w:hanging="195"/>
        <w:jc w:val="left"/>
        <w:rPr>
          <w:rFonts w:ascii="Arial Black"/>
          <w:position w:val="-3"/>
        </w:rPr>
      </w:pPr>
      <w:r>
        <w:rPr>
          <w:color w:val="231F20"/>
        </w:rPr>
        <w:t>Enter</w:t>
      </w:r>
      <w:r>
        <w:rPr>
          <w:color w:val="231F20"/>
          <w:spacing w:val="-11"/>
        </w:rPr>
        <w:t> </w:t>
      </w:r>
      <w:r>
        <w:rPr>
          <w:color w:val="231F20"/>
        </w:rPr>
        <w:t>the</w:t>
      </w:r>
      <w:r>
        <w:rPr>
          <w:color w:val="231F20"/>
          <w:spacing w:val="-11"/>
        </w:rPr>
        <w:t> </w:t>
      </w:r>
      <w:r>
        <w:rPr>
          <w:color w:val="231F20"/>
        </w:rPr>
        <w:t>total</w:t>
      </w:r>
      <w:r>
        <w:rPr>
          <w:color w:val="231F20"/>
          <w:spacing w:val="-11"/>
        </w:rPr>
        <w:t> </w:t>
      </w:r>
      <w:r>
        <w:rPr>
          <w:color w:val="231F20"/>
        </w:rPr>
        <w:t>rent</w:t>
      </w:r>
      <w:r>
        <w:rPr>
          <w:color w:val="231F20"/>
          <w:spacing w:val="-10"/>
        </w:rPr>
        <w:t> </w:t>
      </w:r>
      <w:r>
        <w:rPr>
          <w:color w:val="231F20"/>
          <w:spacing w:val="-4"/>
        </w:rPr>
        <w:t>paid</w:t>
      </w:r>
      <w:r>
        <w:rPr>
          <w:rFonts w:ascii="Times New Roman"/>
          <w:color w:val="231F20"/>
        </w:rPr>
        <w:tab/>
      </w:r>
      <w:r>
        <w:rPr>
          <w:rFonts w:ascii="Arial Black"/>
          <w:color w:val="231F20"/>
          <w:spacing w:val="-5"/>
          <w:position w:val="-3"/>
        </w:rPr>
        <w:t>6a.</w:t>
      </w:r>
    </w:p>
    <w:p>
      <w:pPr>
        <w:pStyle w:val="Heading5"/>
        <w:numPr>
          <w:ilvl w:val="1"/>
          <w:numId w:val="37"/>
        </w:numPr>
        <w:tabs>
          <w:tab w:pos="755" w:val="left" w:leader="none"/>
        </w:tabs>
        <w:spacing w:line="183" w:lineRule="exact" w:before="0" w:after="0"/>
        <w:ind w:left="755" w:right="0" w:hanging="197"/>
        <w:jc w:val="left"/>
      </w:pPr>
      <w:r>
        <w:rPr>
          <w:color w:val="231F20"/>
        </w:rPr>
        <w:t>Enter</w:t>
      </w:r>
      <w:r>
        <w:rPr>
          <w:color w:val="231F20"/>
          <w:spacing w:val="-11"/>
        </w:rPr>
        <w:t> </w:t>
      </w:r>
      <w:r>
        <w:rPr>
          <w:color w:val="231F20"/>
        </w:rPr>
        <w:t>the</w:t>
      </w:r>
      <w:r>
        <w:rPr>
          <w:color w:val="231F20"/>
          <w:spacing w:val="-10"/>
        </w:rPr>
        <w:t> </w:t>
      </w:r>
      <w:r>
        <w:rPr>
          <w:color w:val="231F20"/>
        </w:rPr>
        <w:t>fair</w:t>
      </w:r>
      <w:r>
        <w:rPr>
          <w:color w:val="231F20"/>
          <w:spacing w:val="-10"/>
        </w:rPr>
        <w:t> </w:t>
      </w:r>
      <w:r>
        <w:rPr>
          <w:color w:val="231F20"/>
        </w:rPr>
        <w:t>rental</w:t>
      </w:r>
      <w:r>
        <w:rPr>
          <w:color w:val="231F20"/>
          <w:spacing w:val="-11"/>
        </w:rPr>
        <w:t> </w:t>
      </w:r>
      <w:r>
        <w:rPr>
          <w:color w:val="231F20"/>
        </w:rPr>
        <w:t>value</w:t>
      </w:r>
      <w:r>
        <w:rPr>
          <w:color w:val="231F20"/>
          <w:spacing w:val="-10"/>
        </w:rPr>
        <w:t> </w:t>
      </w:r>
      <w:r>
        <w:rPr>
          <w:color w:val="231F20"/>
        </w:rPr>
        <w:t>of</w:t>
      </w:r>
      <w:r>
        <w:rPr>
          <w:color w:val="231F20"/>
          <w:spacing w:val="-10"/>
        </w:rPr>
        <w:t> </w:t>
      </w:r>
      <w:r>
        <w:rPr>
          <w:color w:val="231F20"/>
        </w:rPr>
        <w:t>the</w:t>
      </w:r>
      <w:r>
        <w:rPr>
          <w:color w:val="231F20"/>
          <w:spacing w:val="-11"/>
        </w:rPr>
        <w:t> </w:t>
      </w:r>
      <w:r>
        <w:rPr>
          <w:color w:val="231F20"/>
        </w:rPr>
        <w:t>home.</w:t>
      </w:r>
      <w:r>
        <w:rPr>
          <w:color w:val="231F20"/>
          <w:spacing w:val="-10"/>
        </w:rPr>
        <w:t> </w:t>
      </w:r>
      <w:r>
        <w:rPr>
          <w:color w:val="231F20"/>
        </w:rPr>
        <w:t>If</w:t>
      </w:r>
      <w:r>
        <w:rPr>
          <w:color w:val="231F20"/>
          <w:spacing w:val="-10"/>
        </w:rPr>
        <w:t> </w:t>
      </w:r>
      <w:r>
        <w:rPr>
          <w:color w:val="231F20"/>
        </w:rPr>
        <w:t>the</w:t>
      </w:r>
      <w:r>
        <w:rPr>
          <w:color w:val="231F20"/>
          <w:spacing w:val="-10"/>
        </w:rPr>
        <w:t> </w:t>
      </w:r>
      <w:r>
        <w:rPr>
          <w:color w:val="231F20"/>
        </w:rPr>
        <w:t>person</w:t>
      </w:r>
      <w:r>
        <w:rPr>
          <w:color w:val="231F20"/>
          <w:spacing w:val="-11"/>
        </w:rPr>
        <w:t> </w:t>
      </w:r>
      <w:r>
        <w:rPr>
          <w:color w:val="231F20"/>
        </w:rPr>
        <w:t>you</w:t>
      </w:r>
      <w:r>
        <w:rPr>
          <w:color w:val="231F20"/>
          <w:spacing w:val="-10"/>
        </w:rPr>
        <w:t> </w:t>
      </w:r>
      <w:r>
        <w:rPr>
          <w:color w:val="231F20"/>
        </w:rPr>
        <w:t>supported</w:t>
      </w:r>
      <w:r>
        <w:rPr>
          <w:color w:val="231F20"/>
          <w:spacing w:val="-10"/>
        </w:rPr>
        <w:t> </w:t>
      </w:r>
      <w:r>
        <w:rPr>
          <w:color w:val="231F20"/>
        </w:rPr>
        <w:t>owned</w:t>
      </w:r>
      <w:r>
        <w:rPr>
          <w:color w:val="231F20"/>
          <w:spacing w:val="-11"/>
        </w:rPr>
        <w:t> </w:t>
      </w:r>
      <w:r>
        <w:rPr>
          <w:color w:val="231F20"/>
        </w:rPr>
        <w:t>the</w:t>
      </w:r>
      <w:r>
        <w:rPr>
          <w:color w:val="231F20"/>
          <w:spacing w:val="-10"/>
        </w:rPr>
        <w:t> </w:t>
      </w:r>
      <w:r>
        <w:rPr>
          <w:color w:val="231F20"/>
          <w:spacing w:val="-2"/>
        </w:rPr>
        <w:t>home,</w:t>
      </w:r>
    </w:p>
    <w:p>
      <w:pPr>
        <w:pStyle w:val="Heading5"/>
        <w:tabs>
          <w:tab w:pos="8379" w:val="left" w:leader="dot"/>
        </w:tabs>
        <w:spacing w:line="183" w:lineRule="exact"/>
        <w:ind w:left="738" w:firstLine="0"/>
        <w:rPr>
          <w:rFonts w:ascii="Arial Black"/>
        </w:rPr>
      </w:pPr>
      <w:r>
        <w:rPr>
          <w:color w:val="231F20"/>
        </w:rPr>
        <w:t>also</w:t>
      </w:r>
      <w:r>
        <w:rPr>
          <w:color w:val="231F20"/>
          <w:spacing w:val="-11"/>
        </w:rPr>
        <w:t> </w:t>
      </w:r>
      <w:r>
        <w:rPr>
          <w:color w:val="231F20"/>
        </w:rPr>
        <w:t>include</w:t>
      </w:r>
      <w:r>
        <w:rPr>
          <w:color w:val="231F20"/>
          <w:spacing w:val="-10"/>
        </w:rPr>
        <w:t> </w:t>
      </w:r>
      <w:r>
        <w:rPr>
          <w:color w:val="231F20"/>
        </w:rPr>
        <w:t>this</w:t>
      </w:r>
      <w:r>
        <w:rPr>
          <w:color w:val="231F20"/>
          <w:spacing w:val="-11"/>
        </w:rPr>
        <w:t> </w:t>
      </w:r>
      <w:r>
        <w:rPr>
          <w:color w:val="231F20"/>
        </w:rPr>
        <w:t>amount</w:t>
      </w:r>
      <w:r>
        <w:rPr>
          <w:color w:val="231F20"/>
          <w:spacing w:val="-10"/>
        </w:rPr>
        <w:t> </w:t>
      </w:r>
      <w:r>
        <w:rPr>
          <w:color w:val="231F20"/>
        </w:rPr>
        <w:t>in</w:t>
      </w:r>
      <w:r>
        <w:rPr>
          <w:color w:val="231F20"/>
          <w:spacing w:val="-10"/>
        </w:rPr>
        <w:t> </w:t>
      </w:r>
      <w:r>
        <w:rPr>
          <w:color w:val="231F20"/>
        </w:rPr>
        <w:t>line</w:t>
      </w:r>
      <w:r>
        <w:rPr>
          <w:color w:val="231F20"/>
          <w:spacing w:val="-11"/>
        </w:rPr>
        <w:t> </w:t>
      </w:r>
      <w:r>
        <w:rPr>
          <w:color w:val="231F20"/>
          <w:spacing w:val="-5"/>
        </w:rPr>
        <w:t>21</w:t>
      </w:r>
      <w:r>
        <w:rPr>
          <w:rFonts w:ascii="Times New Roman"/>
          <w:color w:val="231F20"/>
        </w:rPr>
        <w:tab/>
      </w:r>
      <w:r>
        <w:rPr>
          <w:rFonts w:ascii="Arial Black"/>
          <w:color w:val="231F20"/>
          <w:spacing w:val="-5"/>
        </w:rPr>
        <w:t>6b.</w:t>
      </w:r>
    </w:p>
    <w:p>
      <w:pPr>
        <w:pStyle w:val="Heading5"/>
        <w:numPr>
          <w:ilvl w:val="0"/>
          <w:numId w:val="37"/>
        </w:numPr>
        <w:tabs>
          <w:tab w:pos="558" w:val="left" w:leader="none"/>
          <w:tab w:pos="8379" w:val="left" w:leader="dot"/>
        </w:tabs>
        <w:spacing w:line="226" w:lineRule="exact" w:before="0" w:after="0"/>
        <w:ind w:left="558" w:right="0" w:hanging="283"/>
        <w:jc w:val="left"/>
        <w:rPr>
          <w:rFonts w:ascii="Arial Black"/>
          <w:position w:val="-1"/>
        </w:rPr>
      </w:pPr>
      <w:r>
        <w:rPr>
          <w:color w:val="231F20"/>
        </w:rPr>
        <w:t>Enter</w:t>
      </w:r>
      <w:r>
        <w:rPr>
          <w:color w:val="231F20"/>
          <w:spacing w:val="-10"/>
        </w:rPr>
        <w:t> </w:t>
      </w:r>
      <w:r>
        <w:rPr>
          <w:color w:val="231F20"/>
        </w:rPr>
        <w:t>the</w:t>
      </w:r>
      <w:r>
        <w:rPr>
          <w:color w:val="231F20"/>
          <w:spacing w:val="-9"/>
        </w:rPr>
        <w:t> </w:t>
      </w:r>
      <w:r>
        <w:rPr>
          <w:color w:val="231F20"/>
        </w:rPr>
        <w:t>total</w:t>
      </w:r>
      <w:r>
        <w:rPr>
          <w:color w:val="231F20"/>
          <w:spacing w:val="-10"/>
        </w:rPr>
        <w:t> </w:t>
      </w:r>
      <w:r>
        <w:rPr>
          <w:color w:val="231F20"/>
        </w:rPr>
        <w:t>food</w:t>
      </w:r>
      <w:r>
        <w:rPr>
          <w:color w:val="231F20"/>
          <w:spacing w:val="-10"/>
        </w:rPr>
        <w:t> </w:t>
      </w:r>
      <w:r>
        <w:rPr>
          <w:color w:val="231F20"/>
          <w:spacing w:val="-2"/>
        </w:rPr>
        <w:t>expenses</w:t>
      </w:r>
      <w:r>
        <w:rPr>
          <w:rFonts w:ascii="Times New Roman"/>
          <w:color w:val="231F20"/>
        </w:rPr>
        <w:tab/>
      </w:r>
      <w:r>
        <w:rPr>
          <w:rFonts w:ascii="Arial Black"/>
          <w:color w:val="231F20"/>
          <w:spacing w:val="-5"/>
          <w:position w:val="-1"/>
        </w:rPr>
        <w:t>7.</w:t>
      </w:r>
    </w:p>
    <w:p>
      <w:pPr>
        <w:pStyle w:val="Heading5"/>
        <w:numPr>
          <w:ilvl w:val="0"/>
          <w:numId w:val="37"/>
        </w:numPr>
        <w:tabs>
          <w:tab w:pos="558" w:val="left" w:leader="none"/>
          <w:tab w:pos="8379" w:val="left" w:leader="dot"/>
        </w:tabs>
        <w:spacing w:line="236" w:lineRule="exact" w:before="0" w:after="0"/>
        <w:ind w:left="558" w:right="0" w:hanging="283"/>
        <w:jc w:val="left"/>
        <w:rPr>
          <w:rFonts w:ascii="Arial Black"/>
          <w:position w:val="-1"/>
        </w:rPr>
      </w:pPr>
      <w:r>
        <w:rPr>
          <w:color w:val="231F20"/>
        </w:rPr>
        <w:t>Enter</w:t>
      </w:r>
      <w:r>
        <w:rPr>
          <w:color w:val="231F20"/>
          <w:spacing w:val="-10"/>
        </w:rPr>
        <w:t> </w:t>
      </w:r>
      <w:r>
        <w:rPr>
          <w:color w:val="231F20"/>
        </w:rPr>
        <w:t>the</w:t>
      </w:r>
      <w:r>
        <w:rPr>
          <w:color w:val="231F20"/>
          <w:spacing w:val="-9"/>
        </w:rPr>
        <w:t> </w:t>
      </w:r>
      <w:r>
        <w:rPr>
          <w:color w:val="231F20"/>
        </w:rPr>
        <w:t>total</w:t>
      </w:r>
      <w:r>
        <w:rPr>
          <w:color w:val="231F20"/>
          <w:spacing w:val="-9"/>
        </w:rPr>
        <w:t> </w:t>
      </w:r>
      <w:r>
        <w:rPr>
          <w:color w:val="231F20"/>
        </w:rPr>
        <w:t>amount</w:t>
      </w:r>
      <w:r>
        <w:rPr>
          <w:color w:val="231F20"/>
          <w:spacing w:val="-9"/>
        </w:rPr>
        <w:t> </w:t>
      </w:r>
      <w:r>
        <w:rPr>
          <w:color w:val="231F20"/>
        </w:rPr>
        <w:t>of</w:t>
      </w:r>
      <w:r>
        <w:rPr>
          <w:color w:val="231F20"/>
          <w:spacing w:val="-9"/>
        </w:rPr>
        <w:t> </w:t>
      </w:r>
      <w:r>
        <w:rPr>
          <w:color w:val="231F20"/>
        </w:rPr>
        <w:t>utilities</w:t>
      </w:r>
      <w:r>
        <w:rPr>
          <w:color w:val="231F20"/>
          <w:spacing w:val="-9"/>
        </w:rPr>
        <w:t> </w:t>
      </w:r>
      <w:r>
        <w:rPr>
          <w:color w:val="231F20"/>
        </w:rPr>
        <w:t>(heat,</w:t>
      </w:r>
      <w:r>
        <w:rPr>
          <w:color w:val="231F20"/>
          <w:spacing w:val="-9"/>
        </w:rPr>
        <w:t> </w:t>
      </w:r>
      <w:r>
        <w:rPr>
          <w:color w:val="231F20"/>
        </w:rPr>
        <w:t>light,</w:t>
      </w:r>
      <w:r>
        <w:rPr>
          <w:color w:val="231F20"/>
          <w:spacing w:val="-9"/>
        </w:rPr>
        <w:t> </w:t>
      </w:r>
      <w:r>
        <w:rPr>
          <w:color w:val="231F20"/>
        </w:rPr>
        <w:t>water,</w:t>
      </w:r>
      <w:r>
        <w:rPr>
          <w:color w:val="231F20"/>
          <w:spacing w:val="-9"/>
        </w:rPr>
        <w:t> </w:t>
      </w:r>
      <w:r>
        <w:rPr>
          <w:color w:val="231F20"/>
        </w:rPr>
        <w:t>etc.,</w:t>
      </w:r>
      <w:r>
        <w:rPr>
          <w:color w:val="231F20"/>
          <w:spacing w:val="-10"/>
        </w:rPr>
        <w:t> </w:t>
      </w:r>
      <w:r>
        <w:rPr>
          <w:color w:val="231F20"/>
        </w:rPr>
        <w:t>not</w:t>
      </w:r>
      <w:r>
        <w:rPr>
          <w:color w:val="231F20"/>
          <w:spacing w:val="-9"/>
        </w:rPr>
        <w:t> </w:t>
      </w:r>
      <w:r>
        <w:rPr>
          <w:color w:val="231F20"/>
        </w:rPr>
        <w:t>included</w:t>
      </w:r>
      <w:r>
        <w:rPr>
          <w:color w:val="231F20"/>
          <w:spacing w:val="-9"/>
        </w:rPr>
        <w:t> </w:t>
      </w:r>
      <w:r>
        <w:rPr>
          <w:color w:val="231F20"/>
        </w:rPr>
        <w:t>in</w:t>
      </w:r>
      <w:r>
        <w:rPr>
          <w:color w:val="231F20"/>
          <w:spacing w:val="-9"/>
        </w:rPr>
        <w:t> </w:t>
      </w:r>
      <w:r>
        <w:rPr>
          <w:color w:val="231F20"/>
        </w:rPr>
        <w:t>line</w:t>
      </w:r>
      <w:r>
        <w:rPr>
          <w:color w:val="231F20"/>
          <w:spacing w:val="-9"/>
        </w:rPr>
        <w:t> </w:t>
      </w:r>
      <w:r>
        <w:rPr>
          <w:color w:val="231F20"/>
        </w:rPr>
        <w:t>6a</w:t>
      </w:r>
      <w:r>
        <w:rPr>
          <w:color w:val="231F20"/>
          <w:spacing w:val="-9"/>
        </w:rPr>
        <w:t> </w:t>
      </w:r>
      <w:r>
        <w:rPr>
          <w:color w:val="231F20"/>
        </w:rPr>
        <w:t>or</w:t>
      </w:r>
      <w:r>
        <w:rPr>
          <w:color w:val="231F20"/>
          <w:spacing w:val="-9"/>
        </w:rPr>
        <w:t> </w:t>
      </w:r>
      <w:r>
        <w:rPr>
          <w:color w:val="231F20"/>
          <w:spacing w:val="-5"/>
        </w:rPr>
        <w:t>6b)</w:t>
      </w:r>
      <w:r>
        <w:rPr>
          <w:rFonts w:ascii="Times New Roman"/>
          <w:color w:val="231F20"/>
        </w:rPr>
        <w:tab/>
      </w:r>
      <w:r>
        <w:rPr>
          <w:rFonts w:ascii="Arial Black"/>
          <w:color w:val="231F20"/>
          <w:spacing w:val="-5"/>
          <w:position w:val="-1"/>
        </w:rPr>
        <w:t>8.</w:t>
      </w:r>
    </w:p>
    <w:p>
      <w:pPr>
        <w:pStyle w:val="Heading5"/>
        <w:numPr>
          <w:ilvl w:val="0"/>
          <w:numId w:val="37"/>
        </w:numPr>
        <w:tabs>
          <w:tab w:pos="558" w:val="left" w:leader="none"/>
          <w:tab w:pos="8379" w:val="left" w:leader="dot"/>
        </w:tabs>
        <w:spacing w:line="246" w:lineRule="exact" w:before="0" w:after="0"/>
        <w:ind w:left="558" w:right="0" w:hanging="283"/>
        <w:jc w:val="left"/>
        <w:rPr>
          <w:rFonts w:ascii="Arial Black"/>
          <w:position w:val="-3"/>
        </w:rPr>
      </w:pPr>
      <w:r>
        <w:rPr>
          <w:color w:val="231F20"/>
        </w:rPr>
        <w:t>Enter</w:t>
      </w:r>
      <w:r>
        <w:rPr>
          <w:color w:val="231F20"/>
          <w:spacing w:val="-9"/>
        </w:rPr>
        <w:t> </w:t>
      </w:r>
      <w:r>
        <w:rPr>
          <w:color w:val="231F20"/>
        </w:rPr>
        <w:t>the</w:t>
      </w:r>
      <w:r>
        <w:rPr>
          <w:color w:val="231F20"/>
          <w:spacing w:val="-9"/>
        </w:rPr>
        <w:t> </w:t>
      </w:r>
      <w:r>
        <w:rPr>
          <w:color w:val="231F20"/>
        </w:rPr>
        <w:t>total</w:t>
      </w:r>
      <w:r>
        <w:rPr>
          <w:color w:val="231F20"/>
          <w:spacing w:val="-8"/>
        </w:rPr>
        <w:t> </w:t>
      </w:r>
      <w:r>
        <w:rPr>
          <w:color w:val="231F20"/>
        </w:rPr>
        <w:t>amount</w:t>
      </w:r>
      <w:r>
        <w:rPr>
          <w:color w:val="231F20"/>
          <w:spacing w:val="-9"/>
        </w:rPr>
        <w:t> </w:t>
      </w:r>
      <w:r>
        <w:rPr>
          <w:color w:val="231F20"/>
        </w:rPr>
        <w:t>of</w:t>
      </w:r>
      <w:r>
        <w:rPr>
          <w:color w:val="231F20"/>
          <w:spacing w:val="-8"/>
        </w:rPr>
        <w:t> </w:t>
      </w:r>
      <w:r>
        <w:rPr>
          <w:color w:val="231F20"/>
        </w:rPr>
        <w:t>repairs</w:t>
      </w:r>
      <w:r>
        <w:rPr>
          <w:color w:val="231F20"/>
          <w:spacing w:val="-9"/>
        </w:rPr>
        <w:t> </w:t>
      </w:r>
      <w:r>
        <w:rPr>
          <w:color w:val="231F20"/>
        </w:rPr>
        <w:t>(not</w:t>
      </w:r>
      <w:r>
        <w:rPr>
          <w:color w:val="231F20"/>
          <w:spacing w:val="-8"/>
        </w:rPr>
        <w:t> </w:t>
      </w:r>
      <w:r>
        <w:rPr>
          <w:color w:val="231F20"/>
        </w:rPr>
        <w:t>included</w:t>
      </w:r>
      <w:r>
        <w:rPr>
          <w:color w:val="231F20"/>
          <w:spacing w:val="-9"/>
        </w:rPr>
        <w:t> </w:t>
      </w:r>
      <w:r>
        <w:rPr>
          <w:color w:val="231F20"/>
        </w:rPr>
        <w:t>in</w:t>
      </w:r>
      <w:r>
        <w:rPr>
          <w:color w:val="231F20"/>
          <w:spacing w:val="-8"/>
        </w:rPr>
        <w:t> </w:t>
      </w:r>
      <w:r>
        <w:rPr>
          <w:color w:val="231F20"/>
        </w:rPr>
        <w:t>line</w:t>
      </w:r>
      <w:r>
        <w:rPr>
          <w:color w:val="231F20"/>
          <w:spacing w:val="-9"/>
        </w:rPr>
        <w:t> </w:t>
      </w:r>
      <w:r>
        <w:rPr>
          <w:color w:val="231F20"/>
        </w:rPr>
        <w:t>6a</w:t>
      </w:r>
      <w:r>
        <w:rPr>
          <w:color w:val="231F20"/>
          <w:spacing w:val="-8"/>
        </w:rPr>
        <w:t> </w:t>
      </w:r>
      <w:r>
        <w:rPr>
          <w:color w:val="231F20"/>
        </w:rPr>
        <w:t>or</w:t>
      </w:r>
      <w:r>
        <w:rPr>
          <w:color w:val="231F20"/>
          <w:spacing w:val="-9"/>
        </w:rPr>
        <w:t> </w:t>
      </w:r>
      <w:r>
        <w:rPr>
          <w:color w:val="231F20"/>
          <w:spacing w:val="-5"/>
        </w:rPr>
        <w:t>6b)</w:t>
      </w:r>
      <w:r>
        <w:rPr>
          <w:rFonts w:ascii="Times New Roman"/>
          <w:color w:val="231F20"/>
        </w:rPr>
        <w:tab/>
      </w:r>
      <w:r>
        <w:rPr>
          <w:rFonts w:ascii="Arial Black"/>
          <w:color w:val="231F20"/>
          <w:spacing w:val="-5"/>
          <w:position w:val="-3"/>
        </w:rPr>
        <w:t>9.</w:t>
      </w:r>
    </w:p>
    <w:p>
      <w:pPr>
        <w:pStyle w:val="Heading5"/>
        <w:numPr>
          <w:ilvl w:val="0"/>
          <w:numId w:val="37"/>
        </w:numPr>
        <w:tabs>
          <w:tab w:pos="558" w:val="left" w:leader="none"/>
        </w:tabs>
        <w:spacing w:line="183" w:lineRule="exact" w:before="0" w:after="0"/>
        <w:ind w:left="558" w:right="0" w:hanging="335"/>
        <w:jc w:val="left"/>
      </w:pPr>
      <w:r>
        <w:rPr>
          <w:color w:val="231F20"/>
        </w:rPr>
        <w:t>Enter</w:t>
      </w:r>
      <w:r>
        <w:rPr>
          <w:color w:val="231F20"/>
          <w:spacing w:val="-11"/>
        </w:rPr>
        <w:t> </w:t>
      </w:r>
      <w:r>
        <w:rPr>
          <w:color w:val="231F20"/>
        </w:rPr>
        <w:t>the</w:t>
      </w:r>
      <w:r>
        <w:rPr>
          <w:color w:val="231F20"/>
          <w:spacing w:val="-11"/>
        </w:rPr>
        <w:t> </w:t>
      </w:r>
      <w:r>
        <w:rPr>
          <w:color w:val="231F20"/>
        </w:rPr>
        <w:t>total</w:t>
      </w:r>
      <w:r>
        <w:rPr>
          <w:color w:val="231F20"/>
          <w:spacing w:val="-10"/>
        </w:rPr>
        <w:t> </w:t>
      </w:r>
      <w:r>
        <w:rPr>
          <w:color w:val="231F20"/>
        </w:rPr>
        <w:t>of</w:t>
      </w:r>
      <w:r>
        <w:rPr>
          <w:color w:val="231F20"/>
          <w:spacing w:val="-11"/>
        </w:rPr>
        <w:t> </w:t>
      </w:r>
      <w:r>
        <w:rPr>
          <w:color w:val="231F20"/>
        </w:rPr>
        <w:t>other</w:t>
      </w:r>
      <w:r>
        <w:rPr>
          <w:color w:val="231F20"/>
          <w:spacing w:val="-10"/>
        </w:rPr>
        <w:t> </w:t>
      </w:r>
      <w:r>
        <w:rPr>
          <w:color w:val="231F20"/>
        </w:rPr>
        <w:t>expenses.</w:t>
      </w:r>
      <w:r>
        <w:rPr>
          <w:color w:val="231F20"/>
          <w:spacing w:val="-11"/>
        </w:rPr>
        <w:t> </w:t>
      </w:r>
      <w:r>
        <w:rPr>
          <w:color w:val="231F20"/>
        </w:rPr>
        <w:t>Don't</w:t>
      </w:r>
      <w:r>
        <w:rPr>
          <w:color w:val="231F20"/>
          <w:spacing w:val="-10"/>
        </w:rPr>
        <w:t> </w:t>
      </w:r>
      <w:r>
        <w:rPr>
          <w:color w:val="231F20"/>
        </w:rPr>
        <w:t>include</w:t>
      </w:r>
      <w:r>
        <w:rPr>
          <w:color w:val="231F20"/>
          <w:spacing w:val="-11"/>
        </w:rPr>
        <w:t> </w:t>
      </w:r>
      <w:r>
        <w:rPr>
          <w:color w:val="231F20"/>
        </w:rPr>
        <w:t>expenses</w:t>
      </w:r>
      <w:r>
        <w:rPr>
          <w:color w:val="231F20"/>
          <w:spacing w:val="-10"/>
        </w:rPr>
        <w:t> </w:t>
      </w:r>
      <w:r>
        <w:rPr>
          <w:color w:val="231F20"/>
        </w:rPr>
        <w:t>of</w:t>
      </w:r>
      <w:r>
        <w:rPr>
          <w:color w:val="231F20"/>
          <w:spacing w:val="-11"/>
        </w:rPr>
        <w:t> </w:t>
      </w:r>
      <w:r>
        <w:rPr>
          <w:color w:val="231F20"/>
        </w:rPr>
        <w:t>maintaining</w:t>
      </w:r>
      <w:r>
        <w:rPr>
          <w:color w:val="231F20"/>
          <w:spacing w:val="-11"/>
        </w:rPr>
        <w:t> </w:t>
      </w:r>
      <w:r>
        <w:rPr>
          <w:color w:val="231F20"/>
        </w:rPr>
        <w:t>the</w:t>
      </w:r>
      <w:r>
        <w:rPr>
          <w:color w:val="231F20"/>
          <w:spacing w:val="-10"/>
        </w:rPr>
        <w:t> </w:t>
      </w:r>
      <w:r>
        <w:rPr>
          <w:color w:val="231F20"/>
        </w:rPr>
        <w:t>home,</w:t>
      </w:r>
      <w:r>
        <w:rPr>
          <w:color w:val="231F20"/>
          <w:spacing w:val="-11"/>
        </w:rPr>
        <w:t> </w:t>
      </w:r>
      <w:r>
        <w:rPr>
          <w:color w:val="231F20"/>
        </w:rPr>
        <w:t>such</w:t>
      </w:r>
      <w:r>
        <w:rPr>
          <w:color w:val="231F20"/>
          <w:spacing w:val="-10"/>
        </w:rPr>
        <w:t> </w:t>
      </w:r>
      <w:r>
        <w:rPr>
          <w:color w:val="231F20"/>
          <w:spacing w:val="-5"/>
        </w:rPr>
        <w:t>as</w:t>
      </w:r>
    </w:p>
    <w:p>
      <w:pPr>
        <w:pStyle w:val="Heading5"/>
        <w:tabs>
          <w:tab w:pos="8379" w:val="left" w:leader="dot"/>
        </w:tabs>
        <w:spacing w:line="183" w:lineRule="exact"/>
        <w:ind w:firstLine="0"/>
        <w:rPr>
          <w:rFonts w:ascii="Arial Black"/>
        </w:rPr>
      </w:pPr>
      <w:r>
        <w:rPr>
          <w:color w:val="231F20"/>
          <w:spacing w:val="-2"/>
        </w:rPr>
        <w:t>mortgage interest,</w:t>
      </w:r>
      <w:r>
        <w:rPr>
          <w:color w:val="231F20"/>
          <w:spacing w:val="-1"/>
        </w:rPr>
        <w:t> </w:t>
      </w:r>
      <w:r>
        <w:rPr>
          <w:color w:val="231F20"/>
          <w:spacing w:val="-2"/>
        </w:rPr>
        <w:t>real</w:t>
      </w:r>
      <w:r>
        <w:rPr>
          <w:color w:val="231F20"/>
          <w:spacing w:val="-1"/>
        </w:rPr>
        <w:t> </w:t>
      </w:r>
      <w:r>
        <w:rPr>
          <w:color w:val="231F20"/>
          <w:spacing w:val="-2"/>
        </w:rPr>
        <w:t>estate</w:t>
      </w:r>
      <w:r>
        <w:rPr>
          <w:color w:val="231F20"/>
          <w:spacing w:val="-1"/>
        </w:rPr>
        <w:t> </w:t>
      </w:r>
      <w:r>
        <w:rPr>
          <w:color w:val="231F20"/>
          <w:spacing w:val="-2"/>
        </w:rPr>
        <w:t>taxes, and</w:t>
      </w:r>
      <w:r>
        <w:rPr>
          <w:color w:val="231F20"/>
          <w:spacing w:val="-1"/>
        </w:rPr>
        <w:t> </w:t>
      </w:r>
      <w:r>
        <w:rPr>
          <w:color w:val="231F20"/>
          <w:spacing w:val="-2"/>
        </w:rPr>
        <w:t>insurance</w:t>
      </w:r>
      <w:r>
        <w:rPr>
          <w:rFonts w:ascii="Times New Roman"/>
          <w:color w:val="231F20"/>
        </w:rPr>
        <w:tab/>
      </w:r>
      <w:r>
        <w:rPr>
          <w:rFonts w:ascii="Arial Black"/>
          <w:color w:val="231F20"/>
          <w:spacing w:val="-5"/>
        </w:rPr>
        <w:t>10.</w:t>
      </w:r>
    </w:p>
    <w:p>
      <w:pPr>
        <w:pStyle w:val="Heading5"/>
        <w:numPr>
          <w:ilvl w:val="0"/>
          <w:numId w:val="37"/>
        </w:numPr>
        <w:tabs>
          <w:tab w:pos="558" w:val="left" w:leader="none"/>
          <w:tab w:pos="8379" w:val="left" w:leader="dot"/>
        </w:tabs>
        <w:spacing w:line="236" w:lineRule="exact" w:before="0" w:after="0"/>
        <w:ind w:left="558" w:right="0" w:hanging="335"/>
        <w:jc w:val="left"/>
        <w:rPr>
          <w:rFonts w:ascii="Arial Black"/>
          <w:position w:val="-3"/>
        </w:rPr>
      </w:pPr>
      <w:r>
        <w:rPr>
          <w:color w:val="231F20"/>
        </w:rPr>
        <w:t>Add</w:t>
      </w:r>
      <w:r>
        <w:rPr>
          <w:color w:val="231F20"/>
          <w:spacing w:val="-10"/>
        </w:rPr>
        <w:t> </w:t>
      </w:r>
      <w:r>
        <w:rPr>
          <w:color w:val="231F20"/>
        </w:rPr>
        <w:t>lines</w:t>
      </w:r>
      <w:r>
        <w:rPr>
          <w:color w:val="231F20"/>
          <w:spacing w:val="-10"/>
        </w:rPr>
        <w:t> </w:t>
      </w:r>
      <w:r>
        <w:rPr>
          <w:color w:val="231F20"/>
        </w:rPr>
        <w:t>6a</w:t>
      </w:r>
      <w:r>
        <w:rPr>
          <w:color w:val="231F20"/>
          <w:spacing w:val="-9"/>
        </w:rPr>
        <w:t> </w:t>
      </w:r>
      <w:r>
        <w:rPr>
          <w:color w:val="231F20"/>
        </w:rPr>
        <w:t>through</w:t>
      </w:r>
      <w:r>
        <w:rPr>
          <w:color w:val="231F20"/>
          <w:spacing w:val="-10"/>
        </w:rPr>
        <w:t> </w:t>
      </w:r>
      <w:r>
        <w:rPr>
          <w:color w:val="231F20"/>
        </w:rPr>
        <w:t>10.</w:t>
      </w:r>
      <w:r>
        <w:rPr>
          <w:color w:val="231F20"/>
          <w:spacing w:val="-9"/>
        </w:rPr>
        <w:t> </w:t>
      </w:r>
      <w:r>
        <w:rPr>
          <w:color w:val="231F20"/>
        </w:rPr>
        <w:t>These</w:t>
      </w:r>
      <w:r>
        <w:rPr>
          <w:color w:val="231F20"/>
          <w:spacing w:val="-10"/>
        </w:rPr>
        <w:t> </w:t>
      </w:r>
      <w:r>
        <w:rPr>
          <w:color w:val="231F20"/>
        </w:rPr>
        <w:t>are</w:t>
      </w:r>
      <w:r>
        <w:rPr>
          <w:color w:val="231F20"/>
          <w:spacing w:val="-9"/>
        </w:rPr>
        <w:t> </w:t>
      </w:r>
      <w:r>
        <w:rPr>
          <w:color w:val="231F20"/>
        </w:rPr>
        <w:t>the</w:t>
      </w:r>
      <w:r>
        <w:rPr>
          <w:color w:val="231F20"/>
          <w:spacing w:val="-10"/>
        </w:rPr>
        <w:t> </w:t>
      </w:r>
      <w:r>
        <w:rPr>
          <w:color w:val="231F20"/>
        </w:rPr>
        <w:t>total</w:t>
      </w:r>
      <w:r>
        <w:rPr>
          <w:color w:val="231F20"/>
          <w:spacing w:val="-9"/>
        </w:rPr>
        <w:t> </w:t>
      </w:r>
      <w:r>
        <w:rPr>
          <w:color w:val="231F20"/>
        </w:rPr>
        <w:t>household</w:t>
      </w:r>
      <w:r>
        <w:rPr>
          <w:color w:val="231F20"/>
          <w:spacing w:val="-10"/>
        </w:rPr>
        <w:t> </w:t>
      </w:r>
      <w:r>
        <w:rPr>
          <w:color w:val="231F20"/>
          <w:spacing w:val="-2"/>
        </w:rPr>
        <w:t>expenses</w:t>
      </w:r>
      <w:r>
        <w:rPr>
          <w:rFonts w:ascii="Times New Roman"/>
          <w:color w:val="231F20"/>
        </w:rPr>
        <w:tab/>
      </w:r>
      <w:r>
        <w:rPr>
          <w:rFonts w:ascii="Arial Black"/>
          <w:color w:val="231F20"/>
          <w:spacing w:val="-5"/>
          <w:position w:val="-3"/>
        </w:rPr>
        <w:t>11.</w:t>
      </w:r>
    </w:p>
    <w:p>
      <w:pPr>
        <w:pStyle w:val="Heading5"/>
        <w:numPr>
          <w:ilvl w:val="0"/>
          <w:numId w:val="37"/>
        </w:numPr>
        <w:tabs>
          <w:tab w:pos="558" w:val="left" w:leader="none"/>
          <w:tab w:pos="8379" w:val="left" w:leader="dot"/>
        </w:tabs>
        <w:spacing w:line="204" w:lineRule="auto" w:before="0" w:after="0"/>
        <w:ind w:left="558" w:right="0" w:hanging="335"/>
        <w:jc w:val="left"/>
        <w:rPr>
          <w:rFonts w:ascii="Arial Black"/>
          <w:position w:val="-3"/>
        </w:rPr>
      </w:pPr>
      <w:r>
        <w:rPr>
          <w:color w:val="231F20"/>
        </w:rPr>
        <w:t>Enter</w:t>
      </w:r>
      <w:r>
        <w:rPr>
          <w:color w:val="231F20"/>
          <w:spacing w:val="-12"/>
        </w:rPr>
        <w:t> </w:t>
      </w:r>
      <w:r>
        <w:rPr>
          <w:color w:val="231F20"/>
        </w:rPr>
        <w:t>total</w:t>
      </w:r>
      <w:r>
        <w:rPr>
          <w:color w:val="231F20"/>
          <w:spacing w:val="-9"/>
        </w:rPr>
        <w:t> </w:t>
      </w:r>
      <w:r>
        <w:rPr>
          <w:color w:val="231F20"/>
        </w:rPr>
        <w:t>number</w:t>
      </w:r>
      <w:r>
        <w:rPr>
          <w:color w:val="231F20"/>
          <w:spacing w:val="-9"/>
        </w:rPr>
        <w:t> </w:t>
      </w:r>
      <w:r>
        <w:rPr>
          <w:color w:val="231F20"/>
        </w:rPr>
        <w:t>of</w:t>
      </w:r>
      <w:r>
        <w:rPr>
          <w:color w:val="231F20"/>
          <w:spacing w:val="-9"/>
        </w:rPr>
        <w:t> </w:t>
      </w:r>
      <w:r>
        <w:rPr>
          <w:color w:val="231F20"/>
        </w:rPr>
        <w:t>persons</w:t>
      </w:r>
      <w:r>
        <w:rPr>
          <w:color w:val="231F20"/>
          <w:spacing w:val="-10"/>
        </w:rPr>
        <w:t> </w:t>
      </w:r>
      <w:r>
        <w:rPr>
          <w:color w:val="231F20"/>
        </w:rPr>
        <w:t>who</w:t>
      </w:r>
      <w:r>
        <w:rPr>
          <w:color w:val="231F20"/>
          <w:spacing w:val="-9"/>
        </w:rPr>
        <w:t> </w:t>
      </w:r>
      <w:r>
        <w:rPr>
          <w:color w:val="231F20"/>
        </w:rPr>
        <w:t>lived</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spacing w:val="-2"/>
        </w:rPr>
        <w:t>household</w:t>
      </w:r>
      <w:r>
        <w:rPr>
          <w:rFonts w:ascii="Times New Roman"/>
          <w:color w:val="231F20"/>
        </w:rPr>
        <w:tab/>
      </w:r>
      <w:r>
        <w:rPr>
          <w:rFonts w:ascii="Arial Black"/>
          <w:color w:val="231F20"/>
          <w:spacing w:val="-5"/>
          <w:position w:val="-3"/>
        </w:rPr>
        <w:t>12.</w:t>
      </w:r>
    </w:p>
    <w:p>
      <w:pPr>
        <w:pStyle w:val="Heading5"/>
        <w:spacing w:line="225" w:lineRule="exact" w:before="146"/>
        <w:ind w:left="2311" w:firstLine="0"/>
        <w:rPr>
          <w:rFonts w:ascii="Arial Black"/>
        </w:rPr>
      </w:pPr>
      <w:r>
        <w:rPr>
          <w:rFonts w:ascii="Arial Black"/>
          <w:color w:val="231F20"/>
          <w:w w:val="85"/>
        </w:rPr>
        <w:t>Expenses</w:t>
      </w:r>
      <w:r>
        <w:rPr>
          <w:rFonts w:ascii="Arial Black"/>
          <w:color w:val="231F20"/>
          <w:spacing w:val="-3"/>
        </w:rPr>
        <w:t> </w:t>
      </w:r>
      <w:r>
        <w:rPr>
          <w:rFonts w:ascii="Arial Black"/>
          <w:color w:val="231F20"/>
          <w:w w:val="85"/>
        </w:rPr>
        <w:t>for</w:t>
      </w:r>
      <w:r>
        <w:rPr>
          <w:rFonts w:ascii="Arial Black"/>
          <w:color w:val="231F20"/>
          <w:spacing w:val="-2"/>
        </w:rPr>
        <w:t> </w:t>
      </w:r>
      <w:r>
        <w:rPr>
          <w:rFonts w:ascii="Arial Black"/>
          <w:color w:val="231F20"/>
          <w:w w:val="85"/>
        </w:rPr>
        <w:t>the</w:t>
      </w:r>
      <w:r>
        <w:rPr>
          <w:rFonts w:ascii="Arial Black"/>
          <w:color w:val="231F20"/>
          <w:spacing w:val="-3"/>
        </w:rPr>
        <w:t> </w:t>
      </w:r>
      <w:r>
        <w:rPr>
          <w:rFonts w:ascii="Arial Black"/>
          <w:color w:val="231F20"/>
          <w:w w:val="85"/>
        </w:rPr>
        <w:t>Person</w:t>
      </w:r>
      <w:r>
        <w:rPr>
          <w:rFonts w:ascii="Arial Black"/>
          <w:color w:val="231F20"/>
          <w:spacing w:val="-2"/>
        </w:rPr>
        <w:t> </w:t>
      </w:r>
      <w:r>
        <w:rPr>
          <w:rFonts w:ascii="Arial Black"/>
          <w:color w:val="231F20"/>
          <w:w w:val="85"/>
        </w:rPr>
        <w:t>You</w:t>
      </w:r>
      <w:r>
        <w:rPr>
          <w:rFonts w:ascii="Arial Black"/>
          <w:color w:val="231F20"/>
          <w:spacing w:val="-3"/>
        </w:rPr>
        <w:t> </w:t>
      </w:r>
      <w:r>
        <w:rPr>
          <w:rFonts w:ascii="Arial Black"/>
          <w:color w:val="231F20"/>
          <w:spacing w:val="-2"/>
          <w:w w:val="85"/>
        </w:rPr>
        <w:t>Supported</w:t>
      </w:r>
    </w:p>
    <w:p>
      <w:pPr>
        <w:pStyle w:val="Heading5"/>
        <w:numPr>
          <w:ilvl w:val="0"/>
          <w:numId w:val="37"/>
        </w:numPr>
        <w:tabs>
          <w:tab w:pos="558" w:val="left" w:leader="none"/>
          <w:tab w:pos="8379" w:val="left" w:leader="dot"/>
        </w:tabs>
        <w:spacing w:line="236" w:lineRule="exact" w:before="0" w:after="0"/>
        <w:ind w:left="558" w:right="0" w:hanging="335"/>
        <w:jc w:val="left"/>
        <w:rPr>
          <w:rFonts w:ascii="Arial Black"/>
          <w:position w:val="-3"/>
        </w:rPr>
      </w:pPr>
      <w:r>
        <w:rPr>
          <w:color w:val="231F20"/>
        </w:rPr>
        <w:t>Divide</w:t>
      </w:r>
      <w:r>
        <w:rPr>
          <w:color w:val="231F20"/>
          <w:spacing w:val="-9"/>
        </w:rPr>
        <w:t> </w:t>
      </w:r>
      <w:r>
        <w:rPr>
          <w:color w:val="231F20"/>
        </w:rPr>
        <w:t>line</w:t>
      </w:r>
      <w:r>
        <w:rPr>
          <w:color w:val="231F20"/>
          <w:spacing w:val="-9"/>
        </w:rPr>
        <w:t> </w:t>
      </w:r>
      <w:r>
        <w:rPr>
          <w:color w:val="231F20"/>
        </w:rPr>
        <w:t>11</w:t>
      </w:r>
      <w:r>
        <w:rPr>
          <w:color w:val="231F20"/>
          <w:spacing w:val="-9"/>
        </w:rPr>
        <w:t> </w:t>
      </w:r>
      <w:r>
        <w:rPr>
          <w:color w:val="231F20"/>
        </w:rPr>
        <w:t>by</w:t>
      </w:r>
      <w:r>
        <w:rPr>
          <w:color w:val="231F20"/>
          <w:spacing w:val="-9"/>
        </w:rPr>
        <w:t> </w:t>
      </w:r>
      <w:r>
        <w:rPr>
          <w:color w:val="231F20"/>
        </w:rPr>
        <w:t>line</w:t>
      </w:r>
      <w:r>
        <w:rPr>
          <w:color w:val="231F20"/>
          <w:spacing w:val="-9"/>
        </w:rPr>
        <w:t> </w:t>
      </w:r>
      <w:r>
        <w:rPr>
          <w:color w:val="231F20"/>
        </w:rPr>
        <w:t>12.</w:t>
      </w:r>
      <w:r>
        <w:rPr>
          <w:color w:val="231F20"/>
          <w:spacing w:val="-9"/>
        </w:rPr>
        <w:t> </w:t>
      </w:r>
      <w:r>
        <w:rPr>
          <w:color w:val="231F20"/>
        </w:rPr>
        <w:t>This</w:t>
      </w:r>
      <w:r>
        <w:rPr>
          <w:color w:val="231F20"/>
          <w:spacing w:val="-9"/>
        </w:rPr>
        <w:t> </w:t>
      </w:r>
      <w:r>
        <w:rPr>
          <w:color w:val="231F20"/>
        </w:rPr>
        <w:t>is</w:t>
      </w:r>
      <w:r>
        <w:rPr>
          <w:color w:val="231F20"/>
          <w:spacing w:val="-9"/>
        </w:rPr>
        <w:t> </w:t>
      </w:r>
      <w:r>
        <w:rPr>
          <w:color w:val="231F20"/>
        </w:rPr>
        <w:t>the</w:t>
      </w:r>
      <w:r>
        <w:rPr>
          <w:color w:val="231F20"/>
          <w:spacing w:val="-9"/>
        </w:rPr>
        <w:t> </w:t>
      </w:r>
      <w:r>
        <w:rPr>
          <w:color w:val="231F20"/>
        </w:rPr>
        <w:t>person's</w:t>
      </w:r>
      <w:r>
        <w:rPr>
          <w:color w:val="231F20"/>
          <w:spacing w:val="-9"/>
        </w:rPr>
        <w:t> </w:t>
      </w:r>
      <w:r>
        <w:rPr>
          <w:color w:val="231F20"/>
        </w:rPr>
        <w:t>share</w:t>
      </w:r>
      <w:r>
        <w:rPr>
          <w:color w:val="231F20"/>
          <w:spacing w:val="-9"/>
        </w:rPr>
        <w:t> </w:t>
      </w:r>
      <w:r>
        <w:rPr>
          <w:color w:val="231F20"/>
        </w:rPr>
        <w:t>of</w:t>
      </w:r>
      <w:r>
        <w:rPr>
          <w:color w:val="231F20"/>
          <w:spacing w:val="-8"/>
        </w:rPr>
        <w:t> </w:t>
      </w:r>
      <w:r>
        <w:rPr>
          <w:color w:val="231F20"/>
        </w:rPr>
        <w:t>the</w:t>
      </w:r>
      <w:r>
        <w:rPr>
          <w:color w:val="231F20"/>
          <w:spacing w:val="-9"/>
        </w:rPr>
        <w:t> </w:t>
      </w:r>
      <w:r>
        <w:rPr>
          <w:color w:val="231F20"/>
        </w:rPr>
        <w:t>household</w:t>
      </w:r>
      <w:r>
        <w:rPr>
          <w:color w:val="231F20"/>
          <w:spacing w:val="-9"/>
        </w:rPr>
        <w:t> </w:t>
      </w:r>
      <w:r>
        <w:rPr>
          <w:color w:val="231F20"/>
          <w:spacing w:val="-2"/>
        </w:rPr>
        <w:t>expenses</w:t>
      </w:r>
      <w:r>
        <w:rPr>
          <w:rFonts w:ascii="Times New Roman"/>
          <w:color w:val="231F20"/>
        </w:rPr>
        <w:tab/>
      </w:r>
      <w:r>
        <w:rPr>
          <w:rFonts w:ascii="Arial Black"/>
          <w:color w:val="231F20"/>
          <w:spacing w:val="-5"/>
          <w:position w:val="-3"/>
        </w:rPr>
        <w:t>13.</w:t>
      </w:r>
    </w:p>
    <w:p>
      <w:pPr>
        <w:pStyle w:val="Heading5"/>
        <w:numPr>
          <w:ilvl w:val="0"/>
          <w:numId w:val="37"/>
        </w:numPr>
        <w:tabs>
          <w:tab w:pos="558" w:val="left" w:leader="none"/>
          <w:tab w:pos="8379" w:val="left" w:leader="dot"/>
        </w:tabs>
        <w:spacing w:line="236" w:lineRule="exact" w:before="0" w:after="0"/>
        <w:ind w:left="558" w:right="0" w:hanging="335"/>
        <w:jc w:val="left"/>
        <w:rPr>
          <w:rFonts w:ascii="Arial Black"/>
          <w:position w:val="-3"/>
        </w:rPr>
      </w:pPr>
      <w:r>
        <w:rPr>
          <w:color w:val="231F20"/>
          <w:spacing w:val="-2"/>
        </w:rPr>
        <w:t>Enter</w:t>
      </w:r>
      <w:r>
        <w:rPr>
          <w:color w:val="231F20"/>
          <w:spacing w:val="-1"/>
        </w:rPr>
        <w:t> </w:t>
      </w:r>
      <w:r>
        <w:rPr>
          <w:color w:val="231F20"/>
          <w:spacing w:val="-2"/>
        </w:rPr>
        <w:t>the</w:t>
      </w:r>
      <w:r>
        <w:rPr>
          <w:color w:val="231F20"/>
        </w:rPr>
        <w:t> </w:t>
      </w:r>
      <w:r>
        <w:rPr>
          <w:color w:val="231F20"/>
          <w:spacing w:val="-2"/>
        </w:rPr>
        <w:t>person's</w:t>
      </w:r>
      <w:r>
        <w:rPr>
          <w:color w:val="231F20"/>
          <w:spacing w:val="-1"/>
        </w:rPr>
        <w:t> </w:t>
      </w:r>
      <w:r>
        <w:rPr>
          <w:color w:val="231F20"/>
          <w:spacing w:val="-2"/>
        </w:rPr>
        <w:t>total</w:t>
      </w:r>
      <w:r>
        <w:rPr>
          <w:color w:val="231F20"/>
        </w:rPr>
        <w:t> </w:t>
      </w:r>
      <w:r>
        <w:rPr>
          <w:color w:val="231F20"/>
          <w:spacing w:val="-2"/>
        </w:rPr>
        <w:t>clothing</w:t>
      </w:r>
      <w:r>
        <w:rPr>
          <w:color w:val="231F20"/>
          <w:spacing w:val="-1"/>
        </w:rPr>
        <w:t> </w:t>
      </w:r>
      <w:r>
        <w:rPr>
          <w:color w:val="231F20"/>
          <w:spacing w:val="-2"/>
        </w:rPr>
        <w:t>expenses</w:t>
      </w:r>
      <w:r>
        <w:rPr>
          <w:rFonts w:ascii="Times New Roman"/>
          <w:color w:val="231F20"/>
        </w:rPr>
        <w:tab/>
      </w:r>
      <w:r>
        <w:rPr>
          <w:rFonts w:ascii="Arial Black"/>
          <w:color w:val="231F20"/>
          <w:spacing w:val="-5"/>
          <w:position w:val="-3"/>
        </w:rPr>
        <w:t>14.</w:t>
      </w:r>
    </w:p>
    <w:p>
      <w:pPr>
        <w:pStyle w:val="Heading5"/>
        <w:numPr>
          <w:ilvl w:val="0"/>
          <w:numId w:val="37"/>
        </w:numPr>
        <w:tabs>
          <w:tab w:pos="558" w:val="left" w:leader="none"/>
          <w:tab w:pos="8379" w:val="left" w:leader="dot"/>
        </w:tabs>
        <w:spacing w:line="236" w:lineRule="exact" w:before="0" w:after="0"/>
        <w:ind w:left="558" w:right="0" w:hanging="335"/>
        <w:jc w:val="left"/>
        <w:rPr>
          <w:rFonts w:ascii="Arial Black"/>
          <w:position w:val="-3"/>
        </w:rPr>
      </w:pPr>
      <w:r>
        <w:rPr>
          <w:color w:val="231F20"/>
        </w:rPr>
        <w:t>Enter</w:t>
      </w:r>
      <w:r>
        <w:rPr>
          <w:color w:val="231F20"/>
          <w:spacing w:val="-12"/>
        </w:rPr>
        <w:t> </w:t>
      </w:r>
      <w:r>
        <w:rPr>
          <w:color w:val="231F20"/>
        </w:rPr>
        <w:t>the</w:t>
      </w:r>
      <w:r>
        <w:rPr>
          <w:color w:val="231F20"/>
          <w:spacing w:val="-11"/>
        </w:rPr>
        <w:t> </w:t>
      </w:r>
      <w:r>
        <w:rPr>
          <w:color w:val="231F20"/>
        </w:rPr>
        <w:t>person's</w:t>
      </w:r>
      <w:r>
        <w:rPr>
          <w:color w:val="231F20"/>
          <w:spacing w:val="-11"/>
        </w:rPr>
        <w:t> </w:t>
      </w:r>
      <w:r>
        <w:rPr>
          <w:color w:val="231F20"/>
        </w:rPr>
        <w:t>total</w:t>
      </w:r>
      <w:r>
        <w:rPr>
          <w:color w:val="231F20"/>
          <w:spacing w:val="-11"/>
        </w:rPr>
        <w:t> </w:t>
      </w:r>
      <w:r>
        <w:rPr>
          <w:color w:val="231F20"/>
        </w:rPr>
        <w:t>education</w:t>
      </w:r>
      <w:r>
        <w:rPr>
          <w:color w:val="231F20"/>
          <w:spacing w:val="-11"/>
        </w:rPr>
        <w:t> </w:t>
      </w:r>
      <w:r>
        <w:rPr>
          <w:color w:val="231F20"/>
          <w:spacing w:val="-2"/>
        </w:rPr>
        <w:t>expenses</w:t>
      </w:r>
      <w:r>
        <w:rPr>
          <w:rFonts w:ascii="Times New Roman"/>
          <w:color w:val="231F20"/>
        </w:rPr>
        <w:tab/>
      </w:r>
      <w:r>
        <w:rPr>
          <w:rFonts w:ascii="Arial Black"/>
          <w:color w:val="231F20"/>
          <w:spacing w:val="-5"/>
          <w:position w:val="-3"/>
        </w:rPr>
        <w:t>15.</w:t>
      </w:r>
    </w:p>
    <w:p>
      <w:pPr>
        <w:pStyle w:val="Heading5"/>
        <w:numPr>
          <w:ilvl w:val="0"/>
          <w:numId w:val="37"/>
        </w:numPr>
        <w:tabs>
          <w:tab w:pos="558" w:val="left" w:leader="none"/>
        </w:tabs>
        <w:spacing w:line="183" w:lineRule="exact" w:before="0" w:after="0"/>
        <w:ind w:left="558" w:right="0" w:hanging="335"/>
        <w:jc w:val="left"/>
      </w:pPr>
      <w:r>
        <w:rPr>
          <w:color w:val="231F20"/>
        </w:rPr>
        <w:t>Enter</w:t>
      </w:r>
      <w:r>
        <w:rPr>
          <w:color w:val="231F20"/>
          <w:spacing w:val="-11"/>
        </w:rPr>
        <w:t> </w:t>
      </w:r>
      <w:r>
        <w:rPr>
          <w:color w:val="231F20"/>
        </w:rPr>
        <w:t>the</w:t>
      </w:r>
      <w:r>
        <w:rPr>
          <w:color w:val="231F20"/>
          <w:spacing w:val="-10"/>
        </w:rPr>
        <w:t> </w:t>
      </w:r>
      <w:r>
        <w:rPr>
          <w:color w:val="231F20"/>
        </w:rPr>
        <w:t>person's</w:t>
      </w:r>
      <w:r>
        <w:rPr>
          <w:color w:val="231F20"/>
          <w:spacing w:val="-10"/>
        </w:rPr>
        <w:t> </w:t>
      </w:r>
      <w:r>
        <w:rPr>
          <w:color w:val="231F20"/>
        </w:rPr>
        <w:t>total</w:t>
      </w:r>
      <w:r>
        <w:rPr>
          <w:color w:val="231F20"/>
          <w:spacing w:val="-10"/>
        </w:rPr>
        <w:t> </w:t>
      </w:r>
      <w:r>
        <w:rPr>
          <w:color w:val="231F20"/>
        </w:rPr>
        <w:t>medical</w:t>
      </w:r>
      <w:r>
        <w:rPr>
          <w:color w:val="231F20"/>
          <w:spacing w:val="-10"/>
        </w:rPr>
        <w:t> </w:t>
      </w:r>
      <w:r>
        <w:rPr>
          <w:color w:val="231F20"/>
        </w:rPr>
        <w:t>and</w:t>
      </w:r>
      <w:r>
        <w:rPr>
          <w:color w:val="231F20"/>
          <w:spacing w:val="-10"/>
        </w:rPr>
        <w:t> </w:t>
      </w:r>
      <w:r>
        <w:rPr>
          <w:color w:val="231F20"/>
        </w:rPr>
        <w:t>dental</w:t>
      </w:r>
      <w:r>
        <w:rPr>
          <w:color w:val="231F20"/>
          <w:spacing w:val="-10"/>
        </w:rPr>
        <w:t> </w:t>
      </w:r>
      <w:r>
        <w:rPr>
          <w:color w:val="231F20"/>
        </w:rPr>
        <w:t>expenses</w:t>
      </w:r>
      <w:r>
        <w:rPr>
          <w:color w:val="231F20"/>
          <w:spacing w:val="-10"/>
        </w:rPr>
        <w:t> </w:t>
      </w:r>
      <w:r>
        <w:rPr>
          <w:color w:val="231F20"/>
        </w:rPr>
        <w:t>not</w:t>
      </w:r>
      <w:r>
        <w:rPr>
          <w:color w:val="231F20"/>
          <w:spacing w:val="-10"/>
        </w:rPr>
        <w:t> </w:t>
      </w:r>
      <w:r>
        <w:rPr>
          <w:color w:val="231F20"/>
        </w:rPr>
        <w:t>paid</w:t>
      </w:r>
      <w:r>
        <w:rPr>
          <w:color w:val="231F20"/>
          <w:spacing w:val="-10"/>
        </w:rPr>
        <w:t> </w:t>
      </w:r>
      <w:r>
        <w:rPr>
          <w:color w:val="231F20"/>
        </w:rPr>
        <w:t>for</w:t>
      </w:r>
      <w:r>
        <w:rPr>
          <w:color w:val="231F20"/>
          <w:spacing w:val="-10"/>
        </w:rPr>
        <w:t> </w:t>
      </w:r>
      <w:r>
        <w:rPr>
          <w:color w:val="231F20"/>
        </w:rPr>
        <w:t>or</w:t>
      </w:r>
      <w:r>
        <w:rPr>
          <w:color w:val="231F20"/>
          <w:spacing w:val="-10"/>
        </w:rPr>
        <w:t> </w:t>
      </w:r>
      <w:r>
        <w:rPr>
          <w:color w:val="231F20"/>
        </w:rPr>
        <w:t>reimbursed</w:t>
      </w:r>
      <w:r>
        <w:rPr>
          <w:color w:val="231F20"/>
          <w:spacing w:val="-10"/>
        </w:rPr>
        <w:t> </w:t>
      </w:r>
      <w:r>
        <w:rPr>
          <w:color w:val="231F20"/>
          <w:spacing w:val="-5"/>
        </w:rPr>
        <w:t>by</w:t>
      </w:r>
    </w:p>
    <w:p>
      <w:pPr>
        <w:pStyle w:val="Heading5"/>
        <w:tabs>
          <w:tab w:pos="8379" w:val="left" w:leader="dot"/>
        </w:tabs>
        <w:spacing w:line="183" w:lineRule="exact"/>
        <w:ind w:firstLine="0"/>
        <w:rPr>
          <w:rFonts w:ascii="Arial Black"/>
        </w:rPr>
      </w:pPr>
      <w:r>
        <w:rPr>
          <w:color w:val="231F20"/>
          <w:spacing w:val="-2"/>
        </w:rPr>
        <w:t>insurance</w:t>
      </w:r>
      <w:r>
        <w:rPr>
          <w:rFonts w:ascii="Times New Roman"/>
          <w:color w:val="231F20"/>
        </w:rPr>
        <w:tab/>
      </w:r>
      <w:r>
        <w:rPr>
          <w:rFonts w:ascii="Arial Black"/>
          <w:color w:val="231F20"/>
          <w:spacing w:val="-5"/>
        </w:rPr>
        <w:t>16.</w:t>
      </w:r>
    </w:p>
    <w:p>
      <w:pPr>
        <w:pStyle w:val="Heading5"/>
        <w:numPr>
          <w:ilvl w:val="0"/>
          <w:numId w:val="37"/>
        </w:numPr>
        <w:tabs>
          <w:tab w:pos="558" w:val="left" w:leader="none"/>
          <w:tab w:pos="8379" w:val="left" w:leader="dot"/>
        </w:tabs>
        <w:spacing w:line="236" w:lineRule="exact" w:before="0" w:after="0"/>
        <w:ind w:left="558" w:right="0" w:hanging="335"/>
        <w:jc w:val="left"/>
        <w:rPr>
          <w:rFonts w:ascii="Arial Black"/>
          <w:position w:val="-3"/>
        </w:rPr>
      </w:pPr>
      <w:r>
        <w:rPr>
          <w:color w:val="231F20"/>
          <w:spacing w:val="-2"/>
        </w:rPr>
        <w:t>Enter</w:t>
      </w:r>
      <w:r>
        <w:rPr>
          <w:color w:val="231F20"/>
          <w:spacing w:val="-1"/>
        </w:rPr>
        <w:t> </w:t>
      </w:r>
      <w:r>
        <w:rPr>
          <w:color w:val="231F20"/>
          <w:spacing w:val="-2"/>
        </w:rPr>
        <w:t>the</w:t>
      </w:r>
      <w:r>
        <w:rPr>
          <w:color w:val="231F20"/>
          <w:spacing w:val="-1"/>
        </w:rPr>
        <w:t> </w:t>
      </w:r>
      <w:r>
        <w:rPr>
          <w:color w:val="231F20"/>
          <w:spacing w:val="-2"/>
        </w:rPr>
        <w:t>person's</w:t>
      </w:r>
      <w:r>
        <w:rPr>
          <w:color w:val="231F20"/>
          <w:spacing w:val="-1"/>
        </w:rPr>
        <w:t> </w:t>
      </w:r>
      <w:r>
        <w:rPr>
          <w:color w:val="231F20"/>
          <w:spacing w:val="-2"/>
        </w:rPr>
        <w:t>total</w:t>
      </w:r>
      <w:r>
        <w:rPr>
          <w:color w:val="231F20"/>
          <w:spacing w:val="-1"/>
        </w:rPr>
        <w:t> </w:t>
      </w:r>
      <w:r>
        <w:rPr>
          <w:color w:val="231F20"/>
          <w:spacing w:val="-2"/>
        </w:rPr>
        <w:t>travel</w:t>
      </w:r>
      <w:r>
        <w:rPr>
          <w:color w:val="231F20"/>
          <w:spacing w:val="-1"/>
        </w:rPr>
        <w:t> </w:t>
      </w:r>
      <w:r>
        <w:rPr>
          <w:color w:val="231F20"/>
          <w:spacing w:val="-2"/>
        </w:rPr>
        <w:t>and</w:t>
      </w:r>
      <w:r>
        <w:rPr>
          <w:color w:val="231F20"/>
          <w:spacing w:val="-1"/>
        </w:rPr>
        <w:t> </w:t>
      </w:r>
      <w:r>
        <w:rPr>
          <w:color w:val="231F20"/>
          <w:spacing w:val="-2"/>
        </w:rPr>
        <w:t>recreation</w:t>
      </w:r>
      <w:r>
        <w:rPr>
          <w:color w:val="231F20"/>
        </w:rPr>
        <w:t> </w:t>
      </w:r>
      <w:r>
        <w:rPr>
          <w:color w:val="231F20"/>
          <w:spacing w:val="-2"/>
        </w:rPr>
        <w:t>expenses</w:t>
      </w:r>
      <w:r>
        <w:rPr>
          <w:rFonts w:ascii="Times New Roman"/>
          <w:color w:val="231F20"/>
        </w:rPr>
        <w:tab/>
      </w:r>
      <w:r>
        <w:rPr>
          <w:rFonts w:ascii="Arial Black"/>
          <w:color w:val="231F20"/>
          <w:spacing w:val="-5"/>
          <w:position w:val="-3"/>
        </w:rPr>
        <w:t>17.</w:t>
      </w:r>
    </w:p>
    <w:p>
      <w:pPr>
        <w:pStyle w:val="Heading5"/>
        <w:numPr>
          <w:ilvl w:val="0"/>
          <w:numId w:val="37"/>
        </w:numPr>
        <w:tabs>
          <w:tab w:pos="558" w:val="left" w:leader="none"/>
          <w:tab w:pos="8379" w:val="left" w:leader="dot"/>
        </w:tabs>
        <w:spacing w:line="236" w:lineRule="exact" w:before="0" w:after="0"/>
        <w:ind w:left="558" w:right="0" w:hanging="335"/>
        <w:jc w:val="left"/>
        <w:rPr>
          <w:rFonts w:ascii="Arial Black"/>
          <w:position w:val="-3"/>
        </w:rPr>
      </w:pPr>
      <w:r>
        <w:rPr>
          <w:color w:val="231F20"/>
        </w:rPr>
        <w:t>Enter</w:t>
      </w:r>
      <w:r>
        <w:rPr>
          <w:color w:val="231F20"/>
          <w:spacing w:val="-10"/>
        </w:rPr>
        <w:t> </w:t>
      </w:r>
      <w:r>
        <w:rPr>
          <w:color w:val="231F20"/>
        </w:rPr>
        <w:t>the</w:t>
      </w:r>
      <w:r>
        <w:rPr>
          <w:color w:val="231F20"/>
          <w:spacing w:val="-9"/>
        </w:rPr>
        <w:t> </w:t>
      </w:r>
      <w:r>
        <w:rPr>
          <w:color w:val="231F20"/>
        </w:rPr>
        <w:t>total</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person's</w:t>
      </w:r>
      <w:r>
        <w:rPr>
          <w:color w:val="231F20"/>
          <w:spacing w:val="-9"/>
        </w:rPr>
        <w:t> </w:t>
      </w:r>
      <w:r>
        <w:rPr>
          <w:color w:val="231F20"/>
        </w:rPr>
        <w:t>other</w:t>
      </w:r>
      <w:r>
        <w:rPr>
          <w:color w:val="231F20"/>
          <w:spacing w:val="-9"/>
        </w:rPr>
        <w:t> </w:t>
      </w:r>
      <w:r>
        <w:rPr>
          <w:color w:val="231F20"/>
          <w:spacing w:val="-2"/>
        </w:rPr>
        <w:t>expenses</w:t>
      </w:r>
      <w:r>
        <w:rPr>
          <w:rFonts w:ascii="Times New Roman"/>
          <w:color w:val="231F20"/>
        </w:rPr>
        <w:tab/>
      </w:r>
      <w:r>
        <w:rPr>
          <w:rFonts w:ascii="Arial Black"/>
          <w:color w:val="231F20"/>
          <w:spacing w:val="-5"/>
          <w:position w:val="-3"/>
        </w:rPr>
        <w:t>18.</w:t>
      </w:r>
    </w:p>
    <w:p>
      <w:pPr>
        <w:pStyle w:val="Heading5"/>
        <w:numPr>
          <w:ilvl w:val="0"/>
          <w:numId w:val="37"/>
        </w:numPr>
        <w:tabs>
          <w:tab w:pos="558" w:val="left" w:leader="none"/>
          <w:tab w:pos="8379" w:val="left" w:leader="dot"/>
        </w:tabs>
        <w:spacing w:line="204" w:lineRule="auto" w:before="0" w:after="0"/>
        <w:ind w:left="558" w:right="0" w:hanging="335"/>
        <w:jc w:val="left"/>
        <w:rPr>
          <w:rFonts w:ascii="Arial Black"/>
          <w:position w:val="-3"/>
        </w:rPr>
      </w:pPr>
      <w:r>
        <w:rPr>
          <w:color w:val="231F20"/>
        </w:rPr>
        <w:t>Add</w:t>
      </w:r>
      <w:r>
        <w:rPr>
          <w:color w:val="231F20"/>
          <w:spacing w:val="-8"/>
        </w:rPr>
        <w:t> </w:t>
      </w:r>
      <w:r>
        <w:rPr>
          <w:color w:val="231F20"/>
        </w:rPr>
        <w:t>lines</w:t>
      </w:r>
      <w:r>
        <w:rPr>
          <w:color w:val="231F20"/>
          <w:spacing w:val="-7"/>
        </w:rPr>
        <w:t> </w:t>
      </w:r>
      <w:r>
        <w:rPr>
          <w:color w:val="231F20"/>
        </w:rPr>
        <w:t>13</w:t>
      </w:r>
      <w:r>
        <w:rPr>
          <w:color w:val="231F20"/>
          <w:spacing w:val="-8"/>
        </w:rPr>
        <w:t> </w:t>
      </w:r>
      <w:r>
        <w:rPr>
          <w:color w:val="231F20"/>
        </w:rPr>
        <w:t>through</w:t>
      </w:r>
      <w:r>
        <w:rPr>
          <w:color w:val="231F20"/>
          <w:spacing w:val="-7"/>
        </w:rPr>
        <w:t> </w:t>
      </w:r>
      <w:r>
        <w:rPr>
          <w:color w:val="231F20"/>
        </w:rPr>
        <w:t>18.</w:t>
      </w:r>
      <w:r>
        <w:rPr>
          <w:color w:val="231F20"/>
          <w:spacing w:val="-8"/>
        </w:rPr>
        <w:t> </w:t>
      </w:r>
      <w:r>
        <w:rPr>
          <w:color w:val="231F20"/>
        </w:rPr>
        <w:t>This</w:t>
      </w:r>
      <w:r>
        <w:rPr>
          <w:color w:val="231F20"/>
          <w:spacing w:val="-7"/>
        </w:rPr>
        <w:t> </w:t>
      </w:r>
      <w:r>
        <w:rPr>
          <w:color w:val="231F20"/>
        </w:rPr>
        <w:t>is</w:t>
      </w:r>
      <w:r>
        <w:rPr>
          <w:color w:val="231F20"/>
          <w:spacing w:val="-8"/>
        </w:rPr>
        <w:t> </w:t>
      </w:r>
      <w:r>
        <w:rPr>
          <w:color w:val="231F20"/>
        </w:rPr>
        <w:t>the</w:t>
      </w:r>
      <w:r>
        <w:rPr>
          <w:color w:val="231F20"/>
          <w:spacing w:val="-7"/>
        </w:rPr>
        <w:t> </w:t>
      </w:r>
      <w:r>
        <w:rPr>
          <w:color w:val="231F20"/>
        </w:rPr>
        <w:t>total</w:t>
      </w:r>
      <w:r>
        <w:rPr>
          <w:color w:val="231F20"/>
          <w:spacing w:val="-8"/>
        </w:rPr>
        <w:t> </w:t>
      </w:r>
      <w:r>
        <w:rPr>
          <w:color w:val="231F20"/>
        </w:rPr>
        <w:t>cost</w:t>
      </w:r>
      <w:r>
        <w:rPr>
          <w:color w:val="231F20"/>
          <w:spacing w:val="-7"/>
        </w:rPr>
        <w:t> </w:t>
      </w:r>
      <w:r>
        <w:rPr>
          <w:color w:val="231F20"/>
        </w:rPr>
        <w:t>of</w:t>
      </w:r>
      <w:r>
        <w:rPr>
          <w:color w:val="231F20"/>
          <w:spacing w:val="-8"/>
        </w:rPr>
        <w:t> </w:t>
      </w:r>
      <w:r>
        <w:rPr>
          <w:color w:val="231F20"/>
        </w:rPr>
        <w:t>the</w:t>
      </w:r>
      <w:r>
        <w:rPr>
          <w:color w:val="231F20"/>
          <w:spacing w:val="-7"/>
        </w:rPr>
        <w:t> </w:t>
      </w:r>
      <w:r>
        <w:rPr>
          <w:color w:val="231F20"/>
        </w:rPr>
        <w:t>person's</w:t>
      </w:r>
      <w:r>
        <w:rPr>
          <w:color w:val="231F20"/>
          <w:spacing w:val="-8"/>
        </w:rPr>
        <w:t> </w:t>
      </w:r>
      <w:r>
        <w:rPr>
          <w:color w:val="231F20"/>
        </w:rPr>
        <w:t>support</w:t>
      </w:r>
      <w:r>
        <w:rPr>
          <w:color w:val="231F20"/>
          <w:spacing w:val="-7"/>
        </w:rPr>
        <w:t> </w:t>
      </w:r>
      <w:r>
        <w:rPr>
          <w:color w:val="231F20"/>
        </w:rPr>
        <w:t>for</w:t>
      </w:r>
      <w:r>
        <w:rPr>
          <w:color w:val="231F20"/>
          <w:spacing w:val="-8"/>
        </w:rPr>
        <w:t> </w:t>
      </w:r>
      <w:r>
        <w:rPr>
          <w:color w:val="231F20"/>
        </w:rPr>
        <w:t>the</w:t>
      </w:r>
      <w:r>
        <w:rPr>
          <w:color w:val="231F20"/>
          <w:spacing w:val="-7"/>
        </w:rPr>
        <w:t> </w:t>
      </w:r>
      <w:r>
        <w:rPr>
          <w:color w:val="231F20"/>
          <w:spacing w:val="-4"/>
        </w:rPr>
        <w:t>year</w:t>
      </w:r>
      <w:r>
        <w:rPr>
          <w:rFonts w:ascii="Times New Roman"/>
          <w:color w:val="231F20"/>
        </w:rPr>
        <w:tab/>
      </w:r>
      <w:r>
        <w:rPr>
          <w:rFonts w:ascii="Arial Black"/>
          <w:color w:val="231F20"/>
          <w:spacing w:val="-5"/>
          <w:position w:val="-3"/>
        </w:rPr>
        <w:t>19.</w:t>
      </w:r>
    </w:p>
    <w:p>
      <w:pPr>
        <w:pStyle w:val="Heading5"/>
        <w:spacing w:line="222" w:lineRule="exact" w:before="145"/>
        <w:ind w:left="1271" w:firstLine="0"/>
        <w:rPr>
          <w:rFonts w:ascii="Arial Black" w:hAnsi="Arial Black"/>
        </w:rPr>
      </w:pPr>
      <w:r>
        <w:rPr>
          <w:rFonts w:ascii="Arial Black" w:hAnsi="Arial Black"/>
          <w:color w:val="231F20"/>
          <w:w w:val="85"/>
        </w:rPr>
        <w:t>Did</w:t>
      </w:r>
      <w:r>
        <w:rPr>
          <w:rFonts w:ascii="Arial Black" w:hAnsi="Arial Black"/>
          <w:color w:val="231F20"/>
          <w:spacing w:val="-2"/>
        </w:rPr>
        <w:t> </w:t>
      </w:r>
      <w:r>
        <w:rPr>
          <w:rFonts w:ascii="Arial Black" w:hAnsi="Arial Black"/>
          <w:color w:val="231F20"/>
          <w:w w:val="85"/>
        </w:rPr>
        <w:t>the</w:t>
      </w:r>
      <w:r>
        <w:rPr>
          <w:rFonts w:ascii="Arial Black" w:hAnsi="Arial Black"/>
          <w:color w:val="231F20"/>
          <w:spacing w:val="-1"/>
        </w:rPr>
        <w:t> </w:t>
      </w:r>
      <w:r>
        <w:rPr>
          <w:rFonts w:ascii="Arial Black" w:hAnsi="Arial Black"/>
          <w:color w:val="231F20"/>
          <w:w w:val="85"/>
        </w:rPr>
        <w:t>Person</w:t>
      </w:r>
      <w:r>
        <w:rPr>
          <w:rFonts w:ascii="Arial Black" w:hAnsi="Arial Black"/>
          <w:color w:val="231F20"/>
          <w:spacing w:val="-1"/>
        </w:rPr>
        <w:t> </w:t>
      </w:r>
      <w:r>
        <w:rPr>
          <w:rFonts w:ascii="Arial Black" w:hAnsi="Arial Black"/>
          <w:color w:val="231F20"/>
          <w:w w:val="85"/>
        </w:rPr>
        <w:t>Provide</w:t>
      </w:r>
      <w:r>
        <w:rPr>
          <w:rFonts w:ascii="Arial Black" w:hAnsi="Arial Black"/>
          <w:color w:val="231F20"/>
          <w:spacing w:val="-1"/>
        </w:rPr>
        <w:t> </w:t>
      </w:r>
      <w:r>
        <w:rPr>
          <w:rFonts w:ascii="Arial Black" w:hAnsi="Arial Black"/>
          <w:color w:val="231F20"/>
          <w:w w:val="85"/>
        </w:rPr>
        <w:t>More</w:t>
      </w:r>
      <w:r>
        <w:rPr>
          <w:rFonts w:ascii="Arial Black" w:hAnsi="Arial Black"/>
          <w:color w:val="231F20"/>
          <w:spacing w:val="-1"/>
        </w:rPr>
        <w:t> </w:t>
      </w:r>
      <w:r>
        <w:rPr>
          <w:rFonts w:ascii="Arial Black" w:hAnsi="Arial Black"/>
          <w:color w:val="231F20"/>
          <w:w w:val="85"/>
        </w:rPr>
        <w:t>Than</w:t>
      </w:r>
      <w:r>
        <w:rPr>
          <w:rFonts w:ascii="Arial Black" w:hAnsi="Arial Black"/>
          <w:color w:val="231F20"/>
          <w:spacing w:val="-1"/>
        </w:rPr>
        <w:t> </w:t>
      </w:r>
      <w:r>
        <w:rPr>
          <w:rFonts w:ascii="Arial Black" w:hAnsi="Arial Black"/>
          <w:color w:val="231F20"/>
          <w:w w:val="85"/>
        </w:rPr>
        <w:t>Half</w:t>
      </w:r>
      <w:r>
        <w:rPr>
          <w:rFonts w:ascii="Arial Black" w:hAnsi="Arial Black"/>
          <w:color w:val="231F20"/>
          <w:spacing w:val="-1"/>
        </w:rPr>
        <w:t> </w:t>
      </w:r>
      <w:r>
        <w:rPr>
          <w:rFonts w:ascii="Arial Black" w:hAnsi="Arial Black"/>
          <w:color w:val="231F20"/>
          <w:w w:val="85"/>
        </w:rPr>
        <w:t>of</w:t>
      </w:r>
      <w:r>
        <w:rPr>
          <w:rFonts w:ascii="Arial Black" w:hAnsi="Arial Black"/>
          <w:color w:val="231F20"/>
          <w:spacing w:val="-1"/>
        </w:rPr>
        <w:t> </w:t>
      </w:r>
      <w:r>
        <w:rPr>
          <w:rFonts w:ascii="Arial Black" w:hAnsi="Arial Black"/>
          <w:color w:val="231F20"/>
          <w:w w:val="85"/>
        </w:rPr>
        <w:t>the</w:t>
      </w:r>
      <w:r>
        <w:rPr>
          <w:rFonts w:ascii="Arial Black" w:hAnsi="Arial Black"/>
          <w:color w:val="231F20"/>
          <w:spacing w:val="-1"/>
        </w:rPr>
        <w:t> </w:t>
      </w:r>
      <w:r>
        <w:rPr>
          <w:rFonts w:ascii="Arial Black" w:hAnsi="Arial Black"/>
          <w:color w:val="231F20"/>
          <w:w w:val="85"/>
        </w:rPr>
        <w:t>Person’s</w:t>
      </w:r>
      <w:r>
        <w:rPr>
          <w:rFonts w:ascii="Arial Black" w:hAnsi="Arial Black"/>
          <w:color w:val="231F20"/>
          <w:spacing w:val="-1"/>
        </w:rPr>
        <w:t> </w:t>
      </w:r>
      <w:r>
        <w:rPr>
          <w:rFonts w:ascii="Arial Black" w:hAnsi="Arial Black"/>
          <w:color w:val="231F20"/>
          <w:w w:val="85"/>
        </w:rPr>
        <w:t>Own</w:t>
      </w:r>
      <w:r>
        <w:rPr>
          <w:rFonts w:ascii="Arial Black" w:hAnsi="Arial Black"/>
          <w:color w:val="231F20"/>
          <w:spacing w:val="-1"/>
        </w:rPr>
        <w:t> </w:t>
      </w:r>
      <w:r>
        <w:rPr>
          <w:rFonts w:ascii="Arial Black" w:hAnsi="Arial Black"/>
          <w:color w:val="231F20"/>
          <w:spacing w:val="-2"/>
          <w:w w:val="85"/>
        </w:rPr>
        <w:t>Support?</w:t>
      </w:r>
    </w:p>
    <w:p>
      <w:pPr>
        <w:pStyle w:val="Heading5"/>
        <w:numPr>
          <w:ilvl w:val="0"/>
          <w:numId w:val="37"/>
        </w:numPr>
        <w:tabs>
          <w:tab w:pos="558" w:val="left" w:leader="none"/>
          <w:tab w:pos="8379" w:val="left" w:leader="dot"/>
        </w:tabs>
        <w:spacing w:line="233" w:lineRule="exact" w:before="0" w:after="0"/>
        <w:ind w:left="558" w:right="0" w:hanging="335"/>
        <w:jc w:val="left"/>
        <w:rPr>
          <w:rFonts w:ascii="Arial Black"/>
          <w:position w:val="-3"/>
        </w:rPr>
      </w:pPr>
      <w:r>
        <w:rPr>
          <w:color w:val="231F20"/>
        </w:rPr>
        <w:t>Multiply</w:t>
      </w:r>
      <w:r>
        <w:rPr>
          <w:color w:val="231F20"/>
          <w:spacing w:val="-10"/>
        </w:rPr>
        <w:t> </w:t>
      </w:r>
      <w:r>
        <w:rPr>
          <w:color w:val="231F20"/>
        </w:rPr>
        <w:t>line</w:t>
      </w:r>
      <w:r>
        <w:rPr>
          <w:color w:val="231F20"/>
          <w:spacing w:val="-10"/>
        </w:rPr>
        <w:t> </w:t>
      </w:r>
      <w:r>
        <w:rPr>
          <w:color w:val="231F20"/>
        </w:rPr>
        <w:t>19</w:t>
      </w:r>
      <w:r>
        <w:rPr>
          <w:color w:val="231F20"/>
          <w:spacing w:val="-10"/>
        </w:rPr>
        <w:t> </w:t>
      </w:r>
      <w:r>
        <w:rPr>
          <w:color w:val="231F20"/>
        </w:rPr>
        <w:t>by</w:t>
      </w:r>
      <w:r>
        <w:rPr>
          <w:color w:val="231F20"/>
          <w:spacing w:val="-9"/>
        </w:rPr>
        <w:t> </w:t>
      </w:r>
      <w:r>
        <w:rPr>
          <w:color w:val="231F20"/>
        </w:rPr>
        <w:t>50%</w:t>
      </w:r>
      <w:r>
        <w:rPr>
          <w:color w:val="231F20"/>
          <w:spacing w:val="-10"/>
        </w:rPr>
        <w:t> </w:t>
      </w:r>
      <w:r>
        <w:rPr>
          <w:color w:val="231F20"/>
          <w:spacing w:val="-2"/>
        </w:rPr>
        <w:t>(0.50)</w:t>
      </w:r>
      <w:r>
        <w:rPr>
          <w:rFonts w:ascii="Times New Roman"/>
          <w:color w:val="231F20"/>
        </w:rPr>
        <w:tab/>
      </w:r>
      <w:r>
        <w:rPr>
          <w:rFonts w:ascii="Arial Black"/>
          <w:color w:val="231F20"/>
          <w:spacing w:val="-5"/>
          <w:position w:val="-3"/>
        </w:rPr>
        <w:t>20.</w:t>
      </w:r>
    </w:p>
    <w:p>
      <w:pPr>
        <w:pStyle w:val="Heading5"/>
        <w:numPr>
          <w:ilvl w:val="0"/>
          <w:numId w:val="37"/>
        </w:numPr>
        <w:tabs>
          <w:tab w:pos="558" w:val="left" w:leader="none"/>
        </w:tabs>
        <w:spacing w:line="183" w:lineRule="exact" w:before="0" w:after="0"/>
        <w:ind w:left="558" w:right="0" w:hanging="335"/>
        <w:jc w:val="left"/>
      </w:pPr>
      <w:r>
        <w:rPr>
          <w:color w:val="231F20"/>
        </w:rPr>
        <w:t>Enter</w:t>
      </w:r>
      <w:r>
        <w:rPr>
          <w:color w:val="231F20"/>
          <w:spacing w:val="-10"/>
        </w:rPr>
        <w:t> </w:t>
      </w:r>
      <w:r>
        <w:rPr>
          <w:color w:val="231F20"/>
        </w:rPr>
        <w:t>the</w:t>
      </w:r>
      <w:r>
        <w:rPr>
          <w:color w:val="231F20"/>
          <w:spacing w:val="-9"/>
        </w:rPr>
        <w:t> </w:t>
      </w:r>
      <w:r>
        <w:rPr>
          <w:color w:val="231F20"/>
        </w:rPr>
        <w:t>amount</w:t>
      </w:r>
      <w:r>
        <w:rPr>
          <w:color w:val="231F20"/>
          <w:spacing w:val="-9"/>
        </w:rPr>
        <w:t> </w:t>
      </w:r>
      <w:r>
        <w:rPr>
          <w:color w:val="231F20"/>
        </w:rPr>
        <w:t>from</w:t>
      </w:r>
      <w:r>
        <w:rPr>
          <w:color w:val="231F20"/>
          <w:spacing w:val="-9"/>
        </w:rPr>
        <w:t> </w:t>
      </w:r>
      <w:r>
        <w:rPr>
          <w:color w:val="231F20"/>
        </w:rPr>
        <w:t>line</w:t>
      </w:r>
      <w:r>
        <w:rPr>
          <w:color w:val="231F20"/>
          <w:spacing w:val="-9"/>
        </w:rPr>
        <w:t> </w:t>
      </w:r>
      <w:r>
        <w:rPr>
          <w:color w:val="231F20"/>
        </w:rPr>
        <w:t>2,</w:t>
      </w:r>
      <w:r>
        <w:rPr>
          <w:color w:val="231F20"/>
          <w:spacing w:val="-9"/>
        </w:rPr>
        <w:t> </w:t>
      </w:r>
      <w:r>
        <w:rPr>
          <w:color w:val="231F20"/>
        </w:rPr>
        <w:t>plus</w:t>
      </w:r>
      <w:r>
        <w:rPr>
          <w:color w:val="231F20"/>
          <w:spacing w:val="-9"/>
        </w:rPr>
        <w:t> </w:t>
      </w:r>
      <w:r>
        <w:rPr>
          <w:color w:val="231F20"/>
        </w:rPr>
        <w:t>the</w:t>
      </w:r>
      <w:r>
        <w:rPr>
          <w:color w:val="231F20"/>
          <w:spacing w:val="-9"/>
        </w:rPr>
        <w:t> </w:t>
      </w:r>
      <w:r>
        <w:rPr>
          <w:color w:val="231F20"/>
        </w:rPr>
        <w:t>amount</w:t>
      </w:r>
      <w:r>
        <w:rPr>
          <w:color w:val="231F20"/>
          <w:spacing w:val="-9"/>
        </w:rPr>
        <w:t> </w:t>
      </w:r>
      <w:r>
        <w:rPr>
          <w:color w:val="231F20"/>
        </w:rPr>
        <w:t>from</w:t>
      </w:r>
      <w:r>
        <w:rPr>
          <w:color w:val="231F20"/>
          <w:spacing w:val="-9"/>
        </w:rPr>
        <w:t> </w:t>
      </w:r>
      <w:r>
        <w:rPr>
          <w:color w:val="231F20"/>
        </w:rPr>
        <w:t>line</w:t>
      </w:r>
      <w:r>
        <w:rPr>
          <w:color w:val="231F20"/>
          <w:spacing w:val="-9"/>
        </w:rPr>
        <w:t> </w:t>
      </w:r>
      <w:r>
        <w:rPr>
          <w:color w:val="231F20"/>
        </w:rPr>
        <w:t>6b,</w:t>
      </w:r>
      <w:r>
        <w:rPr>
          <w:color w:val="231F20"/>
          <w:spacing w:val="-9"/>
        </w:rPr>
        <w:t> </w:t>
      </w:r>
      <w:r>
        <w:rPr>
          <w:color w:val="231F20"/>
        </w:rPr>
        <w:t>if</w:t>
      </w:r>
      <w:r>
        <w:rPr>
          <w:color w:val="231F20"/>
          <w:spacing w:val="-9"/>
        </w:rPr>
        <w:t> </w:t>
      </w:r>
      <w:r>
        <w:rPr>
          <w:color w:val="231F20"/>
        </w:rPr>
        <w:t>the</w:t>
      </w:r>
      <w:r>
        <w:rPr>
          <w:color w:val="231F20"/>
          <w:spacing w:val="-9"/>
        </w:rPr>
        <w:t> </w:t>
      </w:r>
      <w:r>
        <w:rPr>
          <w:color w:val="231F20"/>
        </w:rPr>
        <w:t>person</w:t>
      </w:r>
      <w:r>
        <w:rPr>
          <w:color w:val="231F20"/>
          <w:spacing w:val="-9"/>
        </w:rPr>
        <w:t> </w:t>
      </w:r>
      <w:r>
        <w:rPr>
          <w:color w:val="231F20"/>
        </w:rPr>
        <w:t>you</w:t>
      </w:r>
      <w:r>
        <w:rPr>
          <w:color w:val="231F20"/>
          <w:spacing w:val="-9"/>
        </w:rPr>
        <w:t> </w:t>
      </w:r>
      <w:r>
        <w:rPr>
          <w:color w:val="231F20"/>
        </w:rPr>
        <w:t>supported</w:t>
      </w:r>
      <w:r>
        <w:rPr>
          <w:color w:val="231F20"/>
          <w:spacing w:val="-9"/>
        </w:rPr>
        <w:t> </w:t>
      </w:r>
      <w:r>
        <w:rPr>
          <w:color w:val="231F20"/>
          <w:spacing w:val="-2"/>
        </w:rPr>
        <w:t>owned</w:t>
      </w:r>
    </w:p>
    <w:p>
      <w:pPr>
        <w:pStyle w:val="Heading5"/>
        <w:tabs>
          <w:tab w:pos="8379" w:val="left" w:leader="dot"/>
        </w:tabs>
        <w:spacing w:line="183" w:lineRule="exact"/>
        <w:ind w:firstLine="0"/>
        <w:rPr>
          <w:rFonts w:ascii="Arial Black"/>
        </w:rPr>
      </w:pPr>
      <w:r>
        <w:rPr>
          <w:color w:val="231F20"/>
        </w:rPr>
        <w:t>the</w:t>
      </w:r>
      <w:r>
        <w:rPr>
          <w:color w:val="231F20"/>
          <w:spacing w:val="-10"/>
        </w:rPr>
        <w:t> </w:t>
      </w:r>
      <w:r>
        <w:rPr>
          <w:color w:val="231F20"/>
        </w:rPr>
        <w:t>home.</w:t>
      </w:r>
      <w:r>
        <w:rPr>
          <w:color w:val="231F20"/>
          <w:spacing w:val="-9"/>
        </w:rPr>
        <w:t> </w:t>
      </w:r>
      <w:r>
        <w:rPr>
          <w:color w:val="231F20"/>
        </w:rPr>
        <w:t>This</w:t>
      </w:r>
      <w:r>
        <w:rPr>
          <w:color w:val="231F20"/>
          <w:spacing w:val="-10"/>
        </w:rPr>
        <w:t> </w:t>
      </w:r>
      <w:r>
        <w:rPr>
          <w:color w:val="231F20"/>
        </w:rPr>
        <w:t>is</w:t>
      </w:r>
      <w:r>
        <w:rPr>
          <w:color w:val="231F20"/>
          <w:spacing w:val="-9"/>
        </w:rPr>
        <w:t> </w:t>
      </w:r>
      <w:r>
        <w:rPr>
          <w:color w:val="231F20"/>
        </w:rPr>
        <w:t>the</w:t>
      </w:r>
      <w:r>
        <w:rPr>
          <w:color w:val="231F20"/>
          <w:spacing w:val="-10"/>
        </w:rPr>
        <w:t> </w:t>
      </w:r>
      <w:r>
        <w:rPr>
          <w:color w:val="231F20"/>
        </w:rPr>
        <w:t>amount</w:t>
      </w:r>
      <w:r>
        <w:rPr>
          <w:color w:val="231F20"/>
          <w:spacing w:val="-9"/>
        </w:rPr>
        <w:t> </w:t>
      </w:r>
      <w:r>
        <w:rPr>
          <w:color w:val="231F20"/>
        </w:rPr>
        <w:t>the</w:t>
      </w:r>
      <w:r>
        <w:rPr>
          <w:color w:val="231F20"/>
          <w:spacing w:val="-10"/>
        </w:rPr>
        <w:t> </w:t>
      </w:r>
      <w:r>
        <w:rPr>
          <w:color w:val="231F20"/>
        </w:rPr>
        <w:t>person</w:t>
      </w:r>
      <w:r>
        <w:rPr>
          <w:color w:val="231F20"/>
          <w:spacing w:val="-9"/>
        </w:rPr>
        <w:t> </w:t>
      </w:r>
      <w:r>
        <w:rPr>
          <w:color w:val="231F20"/>
        </w:rPr>
        <w:t>provided</w:t>
      </w:r>
      <w:r>
        <w:rPr>
          <w:color w:val="231F20"/>
          <w:spacing w:val="-10"/>
        </w:rPr>
        <w:t> </w:t>
      </w:r>
      <w:r>
        <w:rPr>
          <w:color w:val="231F20"/>
        </w:rPr>
        <w:t>for</w:t>
      </w:r>
      <w:r>
        <w:rPr>
          <w:color w:val="231F20"/>
          <w:spacing w:val="-9"/>
        </w:rPr>
        <w:t> </w:t>
      </w:r>
      <w:r>
        <w:rPr>
          <w:color w:val="231F20"/>
        </w:rPr>
        <w:t>their</w:t>
      </w:r>
      <w:r>
        <w:rPr>
          <w:color w:val="231F20"/>
          <w:spacing w:val="-10"/>
        </w:rPr>
        <w:t> </w:t>
      </w:r>
      <w:r>
        <w:rPr>
          <w:color w:val="231F20"/>
        </w:rPr>
        <w:t>own</w:t>
      </w:r>
      <w:r>
        <w:rPr>
          <w:color w:val="231F20"/>
          <w:spacing w:val="-9"/>
        </w:rPr>
        <w:t> </w:t>
      </w:r>
      <w:r>
        <w:rPr>
          <w:color w:val="231F20"/>
          <w:spacing w:val="-2"/>
        </w:rPr>
        <w:t>support</w:t>
      </w:r>
      <w:r>
        <w:rPr>
          <w:rFonts w:ascii="Times New Roman"/>
          <w:color w:val="231F20"/>
        </w:rPr>
        <w:tab/>
      </w:r>
      <w:r>
        <w:rPr>
          <w:rFonts w:ascii="Arial Black"/>
          <w:color w:val="231F20"/>
          <w:spacing w:val="-5"/>
        </w:rPr>
        <w:t>21.</w:t>
      </w:r>
    </w:p>
    <w:p>
      <w:pPr>
        <w:pStyle w:val="Heading5"/>
        <w:numPr>
          <w:ilvl w:val="0"/>
          <w:numId w:val="37"/>
        </w:numPr>
        <w:tabs>
          <w:tab w:pos="558" w:val="left" w:leader="none"/>
        </w:tabs>
        <w:spacing w:line="225" w:lineRule="exact" w:before="0" w:after="0"/>
        <w:ind w:left="558" w:right="0" w:hanging="335"/>
        <w:jc w:val="left"/>
      </w:pPr>
      <w:r>
        <w:rPr>
          <w:color w:val="231F20"/>
        </w:rPr>
        <w:t>Is</w:t>
      </w:r>
      <w:r>
        <w:rPr>
          <w:color w:val="231F20"/>
          <w:spacing w:val="-10"/>
        </w:rPr>
        <w:t> </w:t>
      </w:r>
      <w:r>
        <w:rPr>
          <w:color w:val="231F20"/>
        </w:rPr>
        <w:t>line</w:t>
      </w:r>
      <w:r>
        <w:rPr>
          <w:color w:val="231F20"/>
          <w:spacing w:val="-9"/>
        </w:rPr>
        <w:t> </w:t>
      </w:r>
      <w:r>
        <w:rPr>
          <w:color w:val="231F20"/>
        </w:rPr>
        <w:t>21</w:t>
      </w:r>
      <w:r>
        <w:rPr>
          <w:color w:val="231F20"/>
          <w:spacing w:val="-10"/>
        </w:rPr>
        <w:t> </w:t>
      </w:r>
      <w:r>
        <w:rPr>
          <w:color w:val="231F20"/>
        </w:rPr>
        <w:t>more</w:t>
      </w:r>
      <w:r>
        <w:rPr>
          <w:color w:val="231F20"/>
          <w:spacing w:val="-9"/>
        </w:rPr>
        <w:t> </w:t>
      </w:r>
      <w:r>
        <w:rPr>
          <w:color w:val="231F20"/>
        </w:rPr>
        <w:t>than</w:t>
      </w:r>
      <w:r>
        <w:rPr>
          <w:color w:val="231F20"/>
          <w:spacing w:val="-9"/>
        </w:rPr>
        <w:t> </w:t>
      </w:r>
      <w:r>
        <w:rPr>
          <w:color w:val="231F20"/>
        </w:rPr>
        <w:t>line</w:t>
      </w:r>
      <w:r>
        <w:rPr>
          <w:color w:val="231F20"/>
          <w:spacing w:val="-10"/>
        </w:rPr>
        <w:t> </w:t>
      </w:r>
      <w:r>
        <w:rPr>
          <w:color w:val="231F20"/>
          <w:spacing w:val="-5"/>
        </w:rPr>
        <w:t>20?</w:t>
      </w:r>
    </w:p>
    <w:p>
      <w:pPr>
        <w:pStyle w:val="Heading5"/>
        <w:spacing w:line="192" w:lineRule="auto" w:before="192"/>
        <w:ind w:right="469" w:firstLine="280"/>
      </w:pPr>
      <w:r>
        <w:rPr>
          <w:rFonts w:ascii="Arial Black" w:hAnsi="Arial Black"/>
          <w:color w:val="231F20"/>
        </w:rPr>
        <w:t>No.</w:t>
      </w:r>
      <w:r>
        <w:rPr>
          <w:rFonts w:ascii="Arial Black" w:hAnsi="Arial Black"/>
          <w:color w:val="231F20"/>
          <w:spacing w:val="-17"/>
        </w:rPr>
        <w:t> </w:t>
      </w:r>
      <w:r>
        <w:rPr>
          <w:color w:val="231F20"/>
        </w:rPr>
        <w:t>You</w:t>
      </w:r>
      <w:r>
        <w:rPr>
          <w:color w:val="231F20"/>
          <w:spacing w:val="-12"/>
        </w:rPr>
        <w:t> </w:t>
      </w:r>
      <w:r>
        <w:rPr>
          <w:color w:val="231F20"/>
        </w:rPr>
        <w:t>meet</w:t>
      </w:r>
      <w:r>
        <w:rPr>
          <w:color w:val="231F20"/>
          <w:spacing w:val="-12"/>
        </w:rPr>
        <w:t> </w:t>
      </w:r>
      <w:r>
        <w:rPr>
          <w:color w:val="231F20"/>
        </w:rPr>
        <w:t>the</w:t>
      </w:r>
      <w:r>
        <w:rPr>
          <w:color w:val="231F20"/>
          <w:spacing w:val="-11"/>
        </w:rPr>
        <w:t> </w:t>
      </w:r>
      <w:r>
        <w:rPr>
          <w:color w:val="231F20"/>
        </w:rPr>
        <w:t>support</w:t>
      </w:r>
      <w:r>
        <w:rPr>
          <w:color w:val="231F20"/>
          <w:spacing w:val="-10"/>
        </w:rPr>
        <w:t> </w:t>
      </w:r>
      <w:r>
        <w:rPr>
          <w:color w:val="231F20"/>
        </w:rPr>
        <w:t>test</w:t>
      </w:r>
      <w:r>
        <w:rPr>
          <w:color w:val="231F20"/>
          <w:spacing w:val="-10"/>
        </w:rPr>
        <w:t> </w:t>
      </w:r>
      <w:r>
        <w:rPr>
          <w:color w:val="231F20"/>
        </w:rPr>
        <w:t>for</w:t>
      </w:r>
      <w:r>
        <w:rPr>
          <w:color w:val="231F20"/>
          <w:spacing w:val="-10"/>
        </w:rPr>
        <w:t> </w:t>
      </w:r>
      <w:r>
        <w:rPr>
          <w:color w:val="231F20"/>
        </w:rPr>
        <w:t>this</w:t>
      </w:r>
      <w:r>
        <w:rPr>
          <w:color w:val="231F20"/>
          <w:spacing w:val="-10"/>
        </w:rPr>
        <w:t> </w:t>
      </w:r>
      <w:r>
        <w:rPr>
          <w:color w:val="231F20"/>
        </w:rPr>
        <w:t>person</w:t>
      </w:r>
      <w:r>
        <w:rPr>
          <w:color w:val="231F20"/>
          <w:spacing w:val="-10"/>
        </w:rPr>
        <w:t> </w:t>
      </w:r>
      <w:r>
        <w:rPr>
          <w:color w:val="231F20"/>
        </w:rPr>
        <w:t>to</w:t>
      </w:r>
      <w:r>
        <w:rPr>
          <w:color w:val="231F20"/>
          <w:spacing w:val="-10"/>
        </w:rPr>
        <w:t> </w:t>
      </w:r>
      <w:r>
        <w:rPr>
          <w:color w:val="231F20"/>
        </w:rPr>
        <w:t>be</w:t>
      </w:r>
      <w:r>
        <w:rPr>
          <w:color w:val="231F20"/>
          <w:spacing w:val="-10"/>
        </w:rPr>
        <w:t> </w:t>
      </w:r>
      <w:r>
        <w:rPr>
          <w:color w:val="231F20"/>
        </w:rPr>
        <w:t>your</w:t>
      </w:r>
      <w:r>
        <w:rPr>
          <w:color w:val="231F20"/>
          <w:spacing w:val="-10"/>
        </w:rPr>
        <w:t> </w:t>
      </w:r>
      <w:r>
        <w:rPr>
          <w:color w:val="231F20"/>
        </w:rPr>
        <w:t>qualifying</w:t>
      </w:r>
      <w:r>
        <w:rPr>
          <w:color w:val="231F20"/>
          <w:spacing w:val="-10"/>
        </w:rPr>
        <w:t> </w:t>
      </w:r>
      <w:r>
        <w:rPr>
          <w:color w:val="231F20"/>
        </w:rPr>
        <w:t>child.</w:t>
      </w:r>
      <w:r>
        <w:rPr>
          <w:color w:val="231F20"/>
          <w:spacing w:val="-10"/>
        </w:rPr>
        <w:t> </w:t>
      </w:r>
      <w:r>
        <w:rPr>
          <w:color w:val="231F20"/>
        </w:rPr>
        <w:t>If</w:t>
      </w:r>
      <w:r>
        <w:rPr>
          <w:color w:val="231F20"/>
          <w:spacing w:val="-10"/>
        </w:rPr>
        <w:t> </w:t>
      </w:r>
      <w:r>
        <w:rPr>
          <w:color w:val="231F20"/>
        </w:rPr>
        <w:t>this</w:t>
      </w:r>
      <w:r>
        <w:rPr>
          <w:color w:val="231F20"/>
          <w:spacing w:val="-10"/>
        </w:rPr>
        <w:t> </w:t>
      </w:r>
      <w:r>
        <w:rPr>
          <w:color w:val="231F20"/>
        </w:rPr>
        <w:t>person</w:t>
      </w:r>
      <w:r>
        <w:rPr>
          <w:color w:val="231F20"/>
          <w:spacing w:val="-10"/>
        </w:rPr>
        <w:t> </w:t>
      </w:r>
      <w:r>
        <w:rPr>
          <w:color w:val="231F20"/>
        </w:rPr>
        <w:t>also</w:t>
      </w:r>
      <w:r>
        <w:rPr>
          <w:color w:val="231F20"/>
          <w:spacing w:val="-10"/>
        </w:rPr>
        <w:t> </w:t>
      </w:r>
      <w:r>
        <w:rPr>
          <w:color w:val="231F20"/>
        </w:rPr>
        <w:t>meets</w:t>
      </w:r>
      <w:r>
        <w:rPr>
          <w:color w:val="231F20"/>
          <w:spacing w:val="-10"/>
        </w:rPr>
        <w:t> </w:t>
      </w:r>
      <w:r>
        <w:rPr>
          <w:color w:val="231F20"/>
        </w:rPr>
        <w:t>the</w:t>
      </w:r>
      <w:r>
        <w:rPr>
          <w:color w:val="231F20"/>
          <w:spacing w:val="-10"/>
        </w:rPr>
        <w:t> </w:t>
      </w:r>
      <w:r>
        <w:rPr>
          <w:color w:val="231F20"/>
        </w:rPr>
        <w:t>other</w:t>
      </w:r>
      <w:r>
        <w:rPr>
          <w:color w:val="231F20"/>
          <w:spacing w:val="-10"/>
        </w:rPr>
        <w:t> </w:t>
      </w:r>
      <w:r>
        <w:rPr>
          <w:color w:val="231F20"/>
        </w:rPr>
        <w:t>tests</w:t>
      </w:r>
      <w:r>
        <w:rPr>
          <w:color w:val="231F20"/>
          <w:spacing w:val="-10"/>
        </w:rPr>
        <w:t> </w:t>
      </w:r>
      <w:r>
        <w:rPr>
          <w:color w:val="231F20"/>
        </w:rPr>
        <w:t>to</w:t>
      </w:r>
      <w:r>
        <w:rPr>
          <w:color w:val="231F20"/>
          <w:spacing w:val="-10"/>
        </w:rPr>
        <w:t> </w:t>
      </w:r>
      <w:r>
        <w:rPr>
          <w:color w:val="231F20"/>
        </w:rPr>
        <w:t>be</w:t>
      </w:r>
      <w:r>
        <w:rPr>
          <w:color w:val="231F20"/>
          <w:spacing w:val="-10"/>
        </w:rPr>
        <w:t> </w:t>
      </w:r>
      <w:r>
        <w:rPr>
          <w:color w:val="231F20"/>
        </w:rPr>
        <w:t>a qualifying child, stop here; don't complete lines 23–26. Otherwise, go to line 23 and fill out the rest of the worksheet to determine if this person is your qualifying relative.</w:t>
      </w:r>
    </w:p>
    <w:p>
      <w:pPr>
        <w:pStyle w:val="BodyText"/>
        <w:spacing w:before="40"/>
        <w:ind w:left="0"/>
        <w:rPr>
          <w:sz w:val="18"/>
        </w:rPr>
      </w:pPr>
    </w:p>
    <w:p>
      <w:pPr>
        <w:pStyle w:val="Heading5"/>
        <w:spacing w:line="160" w:lineRule="auto"/>
        <w:ind w:right="469" w:firstLine="328"/>
        <w:rPr>
          <w:rFonts w:ascii="Arial Black"/>
        </w:rPr>
      </w:pPr>
      <w:r>
        <w:rPr>
          <w:rFonts w:ascii="Arial Black"/>
          <w:color w:val="231F20"/>
          <w:spacing w:val="-2"/>
        </w:rPr>
        <w:t>Yes.</w:t>
      </w:r>
      <w:r>
        <w:rPr>
          <w:rFonts w:ascii="Arial Black"/>
          <w:color w:val="231F20"/>
          <w:spacing w:val="-17"/>
        </w:rPr>
        <w:t> </w:t>
      </w:r>
      <w:r>
        <w:rPr>
          <w:color w:val="231F20"/>
          <w:spacing w:val="-2"/>
        </w:rPr>
        <w:t>You</w:t>
      </w:r>
      <w:r>
        <w:rPr>
          <w:color w:val="231F20"/>
          <w:spacing w:val="-9"/>
        </w:rPr>
        <w:t> </w:t>
      </w:r>
      <w:r>
        <w:rPr>
          <w:color w:val="231F20"/>
          <w:spacing w:val="-2"/>
        </w:rPr>
        <w:t>don't</w:t>
      </w:r>
      <w:r>
        <w:rPr>
          <w:color w:val="231F20"/>
          <w:spacing w:val="-7"/>
        </w:rPr>
        <w:t> </w:t>
      </w:r>
      <w:r>
        <w:rPr>
          <w:color w:val="231F20"/>
          <w:spacing w:val="-2"/>
        </w:rPr>
        <w:t>meet</w:t>
      </w:r>
      <w:r>
        <w:rPr>
          <w:color w:val="231F20"/>
          <w:spacing w:val="-7"/>
        </w:rPr>
        <w:t> </w:t>
      </w:r>
      <w:r>
        <w:rPr>
          <w:color w:val="231F20"/>
          <w:spacing w:val="-2"/>
        </w:rPr>
        <w:t>the</w:t>
      </w:r>
      <w:r>
        <w:rPr>
          <w:color w:val="231F20"/>
          <w:spacing w:val="-7"/>
        </w:rPr>
        <w:t> </w:t>
      </w:r>
      <w:r>
        <w:rPr>
          <w:color w:val="231F20"/>
          <w:spacing w:val="-2"/>
        </w:rPr>
        <w:t>support</w:t>
      </w:r>
      <w:r>
        <w:rPr>
          <w:color w:val="231F20"/>
          <w:spacing w:val="-7"/>
        </w:rPr>
        <w:t> </w:t>
      </w:r>
      <w:r>
        <w:rPr>
          <w:color w:val="231F20"/>
          <w:spacing w:val="-2"/>
        </w:rPr>
        <w:t>test</w:t>
      </w:r>
      <w:r>
        <w:rPr>
          <w:color w:val="231F20"/>
          <w:spacing w:val="-7"/>
        </w:rPr>
        <w:t> </w:t>
      </w:r>
      <w:r>
        <w:rPr>
          <w:color w:val="231F20"/>
          <w:spacing w:val="-2"/>
        </w:rPr>
        <w:t>for</w:t>
      </w:r>
      <w:r>
        <w:rPr>
          <w:color w:val="231F20"/>
          <w:spacing w:val="-7"/>
        </w:rPr>
        <w:t> </w:t>
      </w:r>
      <w:r>
        <w:rPr>
          <w:color w:val="231F20"/>
          <w:spacing w:val="-2"/>
        </w:rPr>
        <w:t>this</w:t>
      </w:r>
      <w:r>
        <w:rPr>
          <w:color w:val="231F20"/>
          <w:spacing w:val="-7"/>
        </w:rPr>
        <w:t> </w:t>
      </w:r>
      <w:r>
        <w:rPr>
          <w:color w:val="231F20"/>
          <w:spacing w:val="-2"/>
        </w:rPr>
        <w:t>person</w:t>
      </w:r>
      <w:r>
        <w:rPr>
          <w:color w:val="231F20"/>
          <w:spacing w:val="-7"/>
        </w:rPr>
        <w:t> </w:t>
      </w:r>
      <w:r>
        <w:rPr>
          <w:color w:val="231F20"/>
          <w:spacing w:val="-2"/>
        </w:rPr>
        <w:t>to</w:t>
      </w:r>
      <w:r>
        <w:rPr>
          <w:color w:val="231F20"/>
          <w:spacing w:val="-7"/>
        </w:rPr>
        <w:t> </w:t>
      </w:r>
      <w:r>
        <w:rPr>
          <w:color w:val="231F20"/>
          <w:spacing w:val="-2"/>
        </w:rPr>
        <w:t>be</w:t>
      </w:r>
      <w:r>
        <w:rPr>
          <w:color w:val="231F20"/>
          <w:spacing w:val="-7"/>
        </w:rPr>
        <w:t> </w:t>
      </w:r>
      <w:r>
        <w:rPr>
          <w:color w:val="231F20"/>
          <w:spacing w:val="-2"/>
        </w:rPr>
        <w:t>either</w:t>
      </w:r>
      <w:r>
        <w:rPr>
          <w:color w:val="231F20"/>
          <w:spacing w:val="-7"/>
        </w:rPr>
        <w:t> </w:t>
      </w:r>
      <w:r>
        <w:rPr>
          <w:color w:val="231F20"/>
          <w:spacing w:val="-2"/>
        </w:rPr>
        <w:t>your</w:t>
      </w:r>
      <w:r>
        <w:rPr>
          <w:color w:val="231F20"/>
          <w:spacing w:val="-7"/>
        </w:rPr>
        <w:t> </w:t>
      </w:r>
      <w:r>
        <w:rPr>
          <w:color w:val="231F20"/>
          <w:spacing w:val="-2"/>
        </w:rPr>
        <w:t>qualifying</w:t>
      </w:r>
      <w:r>
        <w:rPr>
          <w:color w:val="231F20"/>
          <w:spacing w:val="-7"/>
        </w:rPr>
        <w:t> </w:t>
      </w:r>
      <w:r>
        <w:rPr>
          <w:color w:val="231F20"/>
          <w:spacing w:val="-2"/>
        </w:rPr>
        <w:t>child</w:t>
      </w:r>
      <w:r>
        <w:rPr>
          <w:color w:val="231F20"/>
          <w:spacing w:val="-7"/>
        </w:rPr>
        <w:t> </w:t>
      </w:r>
      <w:r>
        <w:rPr>
          <w:color w:val="231F20"/>
          <w:spacing w:val="-2"/>
        </w:rPr>
        <w:t>or</w:t>
      </w:r>
      <w:r>
        <w:rPr>
          <w:color w:val="231F20"/>
          <w:spacing w:val="-7"/>
        </w:rPr>
        <w:t> </w:t>
      </w:r>
      <w:r>
        <w:rPr>
          <w:color w:val="231F20"/>
          <w:spacing w:val="-2"/>
        </w:rPr>
        <w:t>your</w:t>
      </w:r>
      <w:r>
        <w:rPr>
          <w:color w:val="231F20"/>
          <w:spacing w:val="-7"/>
        </w:rPr>
        <w:t> </w:t>
      </w:r>
      <w:r>
        <w:rPr>
          <w:color w:val="231F20"/>
          <w:spacing w:val="-2"/>
        </w:rPr>
        <w:t>qualifying</w:t>
      </w:r>
      <w:r>
        <w:rPr>
          <w:color w:val="231F20"/>
          <w:spacing w:val="-7"/>
        </w:rPr>
        <w:t> </w:t>
      </w:r>
      <w:r>
        <w:rPr>
          <w:color w:val="231F20"/>
          <w:spacing w:val="-2"/>
        </w:rPr>
        <w:t>relative.</w:t>
      </w:r>
      <w:r>
        <w:rPr>
          <w:color w:val="231F20"/>
          <w:spacing w:val="-8"/>
        </w:rPr>
        <w:t> </w:t>
      </w:r>
      <w:r>
        <w:rPr>
          <w:rFonts w:ascii="Arial Black"/>
          <w:color w:val="231F20"/>
          <w:spacing w:val="-2"/>
        </w:rPr>
        <w:t>Stop here.</w:t>
      </w:r>
    </w:p>
    <w:p>
      <w:pPr>
        <w:pStyle w:val="Heading5"/>
        <w:spacing w:line="225" w:lineRule="exact" w:before="154"/>
        <w:ind w:left="2949" w:firstLine="0"/>
        <w:rPr>
          <w:rFonts w:ascii="Arial Black"/>
        </w:rPr>
      </w:pPr>
      <w:r>
        <w:rPr>
          <w:rFonts w:ascii="Arial Black"/>
          <w:color w:val="231F20"/>
          <w:w w:val="85"/>
        </w:rPr>
        <w:t>Did</w:t>
      </w:r>
      <w:r>
        <w:rPr>
          <w:rFonts w:ascii="Arial Black"/>
          <w:color w:val="231F20"/>
          <w:spacing w:val="-1"/>
        </w:rPr>
        <w:t> </w:t>
      </w:r>
      <w:r>
        <w:rPr>
          <w:rFonts w:ascii="Arial Black"/>
          <w:color w:val="231F20"/>
          <w:w w:val="85"/>
        </w:rPr>
        <w:t>You</w:t>
      </w:r>
      <w:r>
        <w:rPr>
          <w:rFonts w:ascii="Arial Black"/>
          <w:color w:val="231F20"/>
          <w:spacing w:val="-1"/>
        </w:rPr>
        <w:t> </w:t>
      </w:r>
      <w:r>
        <w:rPr>
          <w:rFonts w:ascii="Arial Black"/>
          <w:color w:val="231F20"/>
          <w:w w:val="85"/>
        </w:rPr>
        <w:t>Provide</w:t>
      </w:r>
      <w:r>
        <w:rPr>
          <w:rFonts w:ascii="Arial Black"/>
          <w:color w:val="231F20"/>
        </w:rPr>
        <w:t> </w:t>
      </w:r>
      <w:r>
        <w:rPr>
          <w:rFonts w:ascii="Arial Black"/>
          <w:color w:val="231F20"/>
          <w:w w:val="85"/>
        </w:rPr>
        <w:t>More</w:t>
      </w:r>
      <w:r>
        <w:rPr>
          <w:rFonts w:ascii="Arial Black"/>
          <w:color w:val="231F20"/>
          <w:spacing w:val="-1"/>
        </w:rPr>
        <w:t> </w:t>
      </w:r>
      <w:r>
        <w:rPr>
          <w:rFonts w:ascii="Arial Black"/>
          <w:color w:val="231F20"/>
          <w:w w:val="85"/>
        </w:rPr>
        <w:t>Than</w:t>
      </w:r>
      <w:r>
        <w:rPr>
          <w:rFonts w:ascii="Arial Black"/>
          <w:color w:val="231F20"/>
        </w:rPr>
        <w:t> </w:t>
      </w:r>
      <w:r>
        <w:rPr>
          <w:rFonts w:ascii="Arial Black"/>
          <w:color w:val="231F20"/>
          <w:spacing w:val="-4"/>
          <w:w w:val="85"/>
        </w:rPr>
        <w:t>Half?</w:t>
      </w:r>
    </w:p>
    <w:p>
      <w:pPr>
        <w:pStyle w:val="Heading5"/>
        <w:numPr>
          <w:ilvl w:val="0"/>
          <w:numId w:val="37"/>
        </w:numPr>
        <w:tabs>
          <w:tab w:pos="558" w:val="left" w:leader="none"/>
        </w:tabs>
        <w:spacing w:line="184" w:lineRule="auto" w:before="17" w:after="0"/>
        <w:ind w:left="558" w:right="2848" w:hanging="336"/>
        <w:jc w:val="left"/>
      </w:pPr>
      <w:r>
        <w:rPr/>
        <mc:AlternateContent>
          <mc:Choice Requires="wps">
            <w:drawing>
              <wp:anchor distT="0" distB="0" distL="0" distR="0" allowOverlap="1" layoutInCell="1" locked="0" behindDoc="0" simplePos="0" relativeHeight="15750656">
                <wp:simplePos x="0" y="0"/>
                <wp:positionH relativeFrom="page">
                  <wp:posOffset>6024294</wp:posOffset>
                </wp:positionH>
                <wp:positionV relativeFrom="paragraph">
                  <wp:posOffset>19368</wp:posOffset>
                </wp:positionV>
                <wp:extent cx="1101090" cy="60706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101090" cy="60706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4"/>
                            </w:tblGrid>
                            <w:tr>
                              <w:trPr>
                                <w:trHeight w:val="476" w:hRule="atLeast"/>
                              </w:trPr>
                              <w:tc>
                                <w:tcPr>
                                  <w:tcW w:w="1614" w:type="dxa"/>
                                  <w:tcBorders>
                                    <w:bottom w:val="single" w:sz="4" w:space="0" w:color="231F20"/>
                                  </w:tcBorders>
                                  <w:shd w:val="clear" w:color="auto" w:fill="FFFFFF"/>
                                </w:tcPr>
                                <w:p>
                                  <w:pPr>
                                    <w:pStyle w:val="TableParagraph"/>
                                    <w:rPr>
                                      <w:rFonts w:ascii="Times New Roman"/>
                                      <w:sz w:val="18"/>
                                    </w:rPr>
                                  </w:pPr>
                                </w:p>
                              </w:tc>
                            </w:tr>
                            <w:tr>
                              <w:trPr>
                                <w:trHeight w:val="225" w:hRule="atLeast"/>
                              </w:trPr>
                              <w:tc>
                                <w:tcPr>
                                  <w:tcW w:w="1614" w:type="dxa"/>
                                  <w:tcBorders>
                                    <w:top w:val="single" w:sz="4" w:space="0" w:color="231F20"/>
                                    <w:bottom w:val="single" w:sz="4" w:space="0" w:color="231F20"/>
                                  </w:tcBorders>
                                  <w:shd w:val="clear" w:color="auto" w:fill="FFFFFF"/>
                                </w:tcPr>
                                <w:p>
                                  <w:pPr>
                                    <w:pStyle w:val="TableParagraph"/>
                                    <w:rPr>
                                      <w:rFonts w:ascii="Times New Roman"/>
                                      <w:sz w:val="16"/>
                                    </w:rPr>
                                  </w:pPr>
                                </w:p>
                              </w:tc>
                            </w:tr>
                            <w:tr>
                              <w:trPr>
                                <w:trHeight w:val="225" w:hRule="atLeast"/>
                              </w:trPr>
                              <w:tc>
                                <w:tcPr>
                                  <w:tcW w:w="1614" w:type="dxa"/>
                                  <w:tcBorders>
                                    <w:top w:val="single" w:sz="4" w:space="0" w:color="231F20"/>
                                    <w:bottom w:val="single" w:sz="4" w:space="0" w:color="231F20"/>
                                  </w:tcBorders>
                                  <w:shd w:val="clear" w:color="auto" w:fill="FFFFFF"/>
                                </w:tcPr>
                                <w:p>
                                  <w:pPr>
                                    <w:pStyle w:val="TableParagraph"/>
                                    <w:rPr>
                                      <w:rFonts w:ascii="Times New Roman"/>
                                      <w:sz w:val="16"/>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474.353882pt;margin-top:1.525108pt;width:86.7pt;height:47.8pt;mso-position-horizontal-relative:page;mso-position-vertical-relative:paragraph;z-index:15750656" type="#_x0000_t202" id="docshape13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4"/>
                      </w:tblGrid>
                      <w:tr>
                        <w:trPr>
                          <w:trHeight w:val="476" w:hRule="atLeast"/>
                        </w:trPr>
                        <w:tc>
                          <w:tcPr>
                            <w:tcW w:w="1614" w:type="dxa"/>
                            <w:tcBorders>
                              <w:bottom w:val="single" w:sz="4" w:space="0" w:color="231F20"/>
                            </w:tcBorders>
                            <w:shd w:val="clear" w:color="auto" w:fill="FFFFFF"/>
                          </w:tcPr>
                          <w:p>
                            <w:pPr>
                              <w:pStyle w:val="TableParagraph"/>
                              <w:rPr>
                                <w:rFonts w:ascii="Times New Roman"/>
                                <w:sz w:val="18"/>
                              </w:rPr>
                            </w:pPr>
                          </w:p>
                        </w:tc>
                      </w:tr>
                      <w:tr>
                        <w:trPr>
                          <w:trHeight w:val="225" w:hRule="atLeast"/>
                        </w:trPr>
                        <w:tc>
                          <w:tcPr>
                            <w:tcW w:w="1614" w:type="dxa"/>
                            <w:tcBorders>
                              <w:top w:val="single" w:sz="4" w:space="0" w:color="231F20"/>
                              <w:bottom w:val="single" w:sz="4" w:space="0" w:color="231F20"/>
                            </w:tcBorders>
                            <w:shd w:val="clear" w:color="auto" w:fill="FFFFFF"/>
                          </w:tcPr>
                          <w:p>
                            <w:pPr>
                              <w:pStyle w:val="TableParagraph"/>
                              <w:rPr>
                                <w:rFonts w:ascii="Times New Roman"/>
                                <w:sz w:val="16"/>
                              </w:rPr>
                            </w:pPr>
                          </w:p>
                        </w:tc>
                      </w:tr>
                      <w:tr>
                        <w:trPr>
                          <w:trHeight w:val="225" w:hRule="atLeast"/>
                        </w:trPr>
                        <w:tc>
                          <w:tcPr>
                            <w:tcW w:w="1614" w:type="dxa"/>
                            <w:tcBorders>
                              <w:top w:val="single" w:sz="4" w:space="0" w:color="231F20"/>
                              <w:bottom w:val="single" w:sz="4" w:space="0" w:color="231F20"/>
                            </w:tcBorders>
                            <w:shd w:val="clear" w:color="auto" w:fill="FFFFFF"/>
                          </w:tcPr>
                          <w:p>
                            <w:pPr>
                              <w:pStyle w:val="TableParagraph"/>
                              <w:rPr>
                                <w:rFonts w:ascii="Times New Roman"/>
                                <w:sz w:val="16"/>
                              </w:rPr>
                            </w:pPr>
                          </w:p>
                        </w:tc>
                      </w:tr>
                    </w:tbl>
                    <w:p>
                      <w:pPr>
                        <w:pStyle w:val="BodyText"/>
                        <w:ind w:left="0"/>
                      </w:pPr>
                    </w:p>
                  </w:txbxContent>
                </v:textbox>
                <w10:wrap type="none"/>
              </v:shape>
            </w:pict>
          </mc:Fallback>
        </mc:AlternateContent>
      </w:r>
      <w:r>
        <w:rPr>
          <w:color w:val="231F20"/>
        </w:rPr>
        <w:t>Enter</w:t>
      </w:r>
      <w:r>
        <w:rPr>
          <w:color w:val="231F20"/>
          <w:spacing w:val="-10"/>
        </w:rPr>
        <w:t> </w:t>
      </w:r>
      <w:r>
        <w:rPr>
          <w:color w:val="231F20"/>
        </w:rPr>
        <w:t>the</w:t>
      </w:r>
      <w:r>
        <w:rPr>
          <w:color w:val="231F20"/>
          <w:spacing w:val="-10"/>
        </w:rPr>
        <w:t> </w:t>
      </w:r>
      <w:r>
        <w:rPr>
          <w:color w:val="231F20"/>
        </w:rPr>
        <w:t>amount</w:t>
      </w:r>
      <w:r>
        <w:rPr>
          <w:color w:val="231F20"/>
          <w:spacing w:val="-10"/>
        </w:rPr>
        <w:t> </w:t>
      </w:r>
      <w:r>
        <w:rPr>
          <w:color w:val="231F20"/>
        </w:rPr>
        <w:t>others</w:t>
      </w:r>
      <w:r>
        <w:rPr>
          <w:color w:val="231F20"/>
          <w:spacing w:val="-10"/>
        </w:rPr>
        <w:t> </w:t>
      </w:r>
      <w:r>
        <w:rPr>
          <w:color w:val="231F20"/>
        </w:rPr>
        <w:t>provided</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person's</w:t>
      </w:r>
      <w:r>
        <w:rPr>
          <w:color w:val="231F20"/>
          <w:spacing w:val="-10"/>
        </w:rPr>
        <w:t> </w:t>
      </w:r>
      <w:r>
        <w:rPr>
          <w:color w:val="231F20"/>
        </w:rPr>
        <w:t>support.</w:t>
      </w:r>
      <w:r>
        <w:rPr>
          <w:color w:val="231F20"/>
          <w:spacing w:val="-10"/>
        </w:rPr>
        <w:t> </w:t>
      </w:r>
      <w:r>
        <w:rPr>
          <w:color w:val="231F20"/>
        </w:rPr>
        <w:t>Include</w:t>
      </w:r>
      <w:r>
        <w:rPr>
          <w:color w:val="231F20"/>
          <w:spacing w:val="-10"/>
        </w:rPr>
        <w:t> </w:t>
      </w:r>
      <w:r>
        <w:rPr>
          <w:color w:val="231F20"/>
        </w:rPr>
        <w:t>amounts</w:t>
      </w:r>
      <w:r>
        <w:rPr>
          <w:color w:val="231F20"/>
          <w:spacing w:val="-10"/>
        </w:rPr>
        <w:t> </w:t>
      </w:r>
      <w:r>
        <w:rPr>
          <w:color w:val="231F20"/>
        </w:rPr>
        <w:t>provided</w:t>
      </w:r>
      <w:r>
        <w:rPr>
          <w:color w:val="231F20"/>
          <w:spacing w:val="-10"/>
        </w:rPr>
        <w:t> </w:t>
      </w:r>
      <w:r>
        <w:rPr>
          <w:color w:val="231F20"/>
        </w:rPr>
        <w:t>by</w:t>
      </w:r>
      <w:r>
        <w:rPr>
          <w:color w:val="231F20"/>
          <w:spacing w:val="-10"/>
        </w:rPr>
        <w:t> </w:t>
      </w:r>
      <w:r>
        <w:rPr>
          <w:color w:val="231F20"/>
        </w:rPr>
        <w:t>state, local, and other welfare societies or agencies. Don't include any amounts included on</w:t>
      </w:r>
    </w:p>
    <w:p>
      <w:pPr>
        <w:pStyle w:val="Heading5"/>
        <w:tabs>
          <w:tab w:pos="8379" w:val="left" w:leader="dot"/>
        </w:tabs>
        <w:spacing w:line="167" w:lineRule="exact"/>
        <w:ind w:firstLine="0"/>
        <w:rPr>
          <w:rFonts w:ascii="Arial Black"/>
        </w:rPr>
      </w:pPr>
      <w:r>
        <w:rPr>
          <w:color w:val="231F20"/>
          <w:spacing w:val="-2"/>
        </w:rPr>
        <w:t>line</w:t>
      </w:r>
      <w:r>
        <w:rPr>
          <w:color w:val="231F20"/>
          <w:spacing w:val="-5"/>
        </w:rPr>
        <w:t> </w:t>
      </w:r>
      <w:r>
        <w:rPr>
          <w:color w:val="231F20"/>
          <w:spacing w:val="-10"/>
        </w:rPr>
        <w:t>1</w:t>
      </w:r>
      <w:r>
        <w:rPr>
          <w:rFonts w:ascii="Times New Roman"/>
          <w:color w:val="231F20"/>
        </w:rPr>
        <w:tab/>
      </w:r>
      <w:r>
        <w:rPr>
          <w:rFonts w:ascii="Arial Black"/>
          <w:color w:val="231F20"/>
          <w:spacing w:val="-5"/>
        </w:rPr>
        <w:t>23.</w:t>
      </w:r>
    </w:p>
    <w:p>
      <w:pPr>
        <w:pStyle w:val="Heading5"/>
        <w:numPr>
          <w:ilvl w:val="0"/>
          <w:numId w:val="37"/>
        </w:numPr>
        <w:tabs>
          <w:tab w:pos="558" w:val="left" w:leader="none"/>
          <w:tab w:pos="8379" w:val="left" w:leader="dot"/>
        </w:tabs>
        <w:spacing w:line="236" w:lineRule="exact" w:before="0" w:after="0"/>
        <w:ind w:left="558" w:right="0" w:hanging="335"/>
        <w:jc w:val="left"/>
        <w:rPr>
          <w:rFonts w:ascii="Arial Black"/>
          <w:position w:val="-3"/>
        </w:rPr>
      </w:pPr>
      <w:r>
        <w:rPr>
          <w:color w:val="231F20"/>
        </w:rPr>
        <w:t>Add</w:t>
      </w:r>
      <w:r>
        <w:rPr>
          <w:color w:val="231F20"/>
          <w:spacing w:val="-6"/>
        </w:rPr>
        <w:t> </w:t>
      </w:r>
      <w:r>
        <w:rPr>
          <w:color w:val="231F20"/>
        </w:rPr>
        <w:t>lines</w:t>
      </w:r>
      <w:r>
        <w:rPr>
          <w:color w:val="231F20"/>
          <w:spacing w:val="-6"/>
        </w:rPr>
        <w:t> </w:t>
      </w:r>
      <w:r>
        <w:rPr>
          <w:color w:val="231F20"/>
        </w:rPr>
        <w:t>21</w:t>
      </w:r>
      <w:r>
        <w:rPr>
          <w:color w:val="231F20"/>
          <w:spacing w:val="-6"/>
        </w:rPr>
        <w:t> </w:t>
      </w:r>
      <w:r>
        <w:rPr>
          <w:color w:val="231F20"/>
        </w:rPr>
        <w:t>and</w:t>
      </w:r>
      <w:r>
        <w:rPr>
          <w:color w:val="231F20"/>
          <w:spacing w:val="-6"/>
        </w:rPr>
        <w:t> </w:t>
      </w:r>
      <w:r>
        <w:rPr>
          <w:color w:val="231F20"/>
          <w:spacing w:val="-5"/>
        </w:rPr>
        <w:t>23</w:t>
      </w:r>
      <w:r>
        <w:rPr>
          <w:rFonts w:ascii="Times New Roman"/>
          <w:color w:val="231F20"/>
        </w:rPr>
        <w:tab/>
      </w:r>
      <w:r>
        <w:rPr>
          <w:rFonts w:ascii="Arial Black"/>
          <w:color w:val="231F20"/>
          <w:spacing w:val="-5"/>
          <w:position w:val="-3"/>
        </w:rPr>
        <w:t>24.</w:t>
      </w:r>
    </w:p>
    <w:p>
      <w:pPr>
        <w:pStyle w:val="Heading5"/>
        <w:numPr>
          <w:ilvl w:val="0"/>
          <w:numId w:val="37"/>
        </w:numPr>
        <w:tabs>
          <w:tab w:pos="558" w:val="left" w:leader="none"/>
          <w:tab w:pos="8379" w:val="left" w:leader="dot"/>
        </w:tabs>
        <w:spacing w:line="236" w:lineRule="exact" w:before="0" w:after="0"/>
        <w:ind w:left="558" w:right="0" w:hanging="335"/>
        <w:jc w:val="left"/>
        <w:rPr>
          <w:rFonts w:ascii="Arial Black"/>
          <w:position w:val="-3"/>
        </w:rPr>
      </w:pPr>
      <w:r>
        <w:rPr>
          <w:color w:val="231F20"/>
        </w:rPr>
        <w:t>Subtract</w:t>
      </w:r>
      <w:r>
        <w:rPr>
          <w:color w:val="231F20"/>
          <w:spacing w:val="-10"/>
        </w:rPr>
        <w:t> </w:t>
      </w:r>
      <w:r>
        <w:rPr>
          <w:color w:val="231F20"/>
        </w:rPr>
        <w:t>line</w:t>
      </w:r>
      <w:r>
        <w:rPr>
          <w:color w:val="231F20"/>
          <w:spacing w:val="-9"/>
        </w:rPr>
        <w:t> </w:t>
      </w:r>
      <w:r>
        <w:rPr>
          <w:color w:val="231F20"/>
        </w:rPr>
        <w:t>24</w:t>
      </w:r>
      <w:r>
        <w:rPr>
          <w:color w:val="231F20"/>
          <w:spacing w:val="-9"/>
        </w:rPr>
        <w:t> </w:t>
      </w:r>
      <w:r>
        <w:rPr>
          <w:color w:val="231F20"/>
        </w:rPr>
        <w:t>from</w:t>
      </w:r>
      <w:r>
        <w:rPr>
          <w:color w:val="231F20"/>
          <w:spacing w:val="-9"/>
        </w:rPr>
        <w:t> </w:t>
      </w:r>
      <w:r>
        <w:rPr>
          <w:color w:val="231F20"/>
        </w:rPr>
        <w:t>line</w:t>
      </w:r>
      <w:r>
        <w:rPr>
          <w:color w:val="231F20"/>
          <w:spacing w:val="-9"/>
        </w:rPr>
        <w:t> </w:t>
      </w:r>
      <w:r>
        <w:rPr>
          <w:color w:val="231F20"/>
        </w:rPr>
        <w:t>19.</w:t>
      </w:r>
      <w:r>
        <w:rPr>
          <w:color w:val="231F20"/>
          <w:spacing w:val="-9"/>
        </w:rPr>
        <w:t> </w:t>
      </w:r>
      <w:r>
        <w:rPr>
          <w:color w:val="231F20"/>
        </w:rPr>
        <w:t>This</w:t>
      </w:r>
      <w:r>
        <w:rPr>
          <w:color w:val="231F20"/>
          <w:spacing w:val="-9"/>
        </w:rPr>
        <w:t> </w:t>
      </w:r>
      <w:r>
        <w:rPr>
          <w:color w:val="231F20"/>
        </w:rPr>
        <w:t>is</w:t>
      </w:r>
      <w:r>
        <w:rPr>
          <w:color w:val="231F20"/>
          <w:spacing w:val="-9"/>
        </w:rPr>
        <w:t> </w:t>
      </w:r>
      <w:r>
        <w:rPr>
          <w:color w:val="231F20"/>
        </w:rPr>
        <w:t>the</w:t>
      </w:r>
      <w:r>
        <w:rPr>
          <w:color w:val="231F20"/>
          <w:spacing w:val="-9"/>
        </w:rPr>
        <w:t> </w:t>
      </w:r>
      <w:r>
        <w:rPr>
          <w:color w:val="231F20"/>
        </w:rPr>
        <w:t>amount</w:t>
      </w:r>
      <w:r>
        <w:rPr>
          <w:color w:val="231F20"/>
          <w:spacing w:val="-10"/>
        </w:rPr>
        <w:t> </w:t>
      </w:r>
      <w:r>
        <w:rPr>
          <w:color w:val="231F20"/>
        </w:rPr>
        <w:t>you</w:t>
      </w:r>
      <w:r>
        <w:rPr>
          <w:color w:val="231F20"/>
          <w:spacing w:val="-9"/>
        </w:rPr>
        <w:t> </w:t>
      </w:r>
      <w:r>
        <w:rPr>
          <w:color w:val="231F20"/>
        </w:rPr>
        <w:t>provided</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person's</w:t>
      </w:r>
      <w:r>
        <w:rPr>
          <w:color w:val="231F20"/>
          <w:spacing w:val="-9"/>
        </w:rPr>
        <w:t> </w:t>
      </w:r>
      <w:r>
        <w:rPr>
          <w:color w:val="231F20"/>
          <w:spacing w:val="-2"/>
        </w:rPr>
        <w:t>support</w:t>
      </w:r>
      <w:r>
        <w:rPr>
          <w:rFonts w:ascii="Times New Roman"/>
          <w:color w:val="231F20"/>
        </w:rPr>
        <w:tab/>
      </w:r>
      <w:r>
        <w:rPr>
          <w:rFonts w:ascii="Arial Black"/>
          <w:color w:val="231F20"/>
          <w:spacing w:val="-5"/>
          <w:position w:val="-3"/>
        </w:rPr>
        <w:t>25.</w:t>
      </w:r>
    </w:p>
    <w:p>
      <w:pPr>
        <w:pStyle w:val="Heading5"/>
        <w:numPr>
          <w:ilvl w:val="0"/>
          <w:numId w:val="37"/>
        </w:numPr>
        <w:tabs>
          <w:tab w:pos="558" w:val="left" w:leader="none"/>
        </w:tabs>
        <w:spacing w:line="225" w:lineRule="exact" w:before="0" w:after="0"/>
        <w:ind w:left="558" w:right="0" w:hanging="335"/>
        <w:jc w:val="left"/>
      </w:pPr>
      <w:r>
        <w:rPr>
          <w:color w:val="231F20"/>
        </w:rPr>
        <w:t>Is</w:t>
      </w:r>
      <w:r>
        <w:rPr>
          <w:color w:val="231F20"/>
          <w:spacing w:val="-10"/>
        </w:rPr>
        <w:t> </w:t>
      </w:r>
      <w:r>
        <w:rPr>
          <w:color w:val="231F20"/>
        </w:rPr>
        <w:t>line</w:t>
      </w:r>
      <w:r>
        <w:rPr>
          <w:color w:val="231F20"/>
          <w:spacing w:val="-9"/>
        </w:rPr>
        <w:t> </w:t>
      </w:r>
      <w:r>
        <w:rPr>
          <w:color w:val="231F20"/>
        </w:rPr>
        <w:t>25</w:t>
      </w:r>
      <w:r>
        <w:rPr>
          <w:color w:val="231F20"/>
          <w:spacing w:val="-10"/>
        </w:rPr>
        <w:t> </w:t>
      </w:r>
      <w:r>
        <w:rPr>
          <w:color w:val="231F20"/>
        </w:rPr>
        <w:t>more</w:t>
      </w:r>
      <w:r>
        <w:rPr>
          <w:color w:val="231F20"/>
          <w:spacing w:val="-9"/>
        </w:rPr>
        <w:t> </w:t>
      </w:r>
      <w:r>
        <w:rPr>
          <w:color w:val="231F20"/>
        </w:rPr>
        <w:t>than</w:t>
      </w:r>
      <w:r>
        <w:rPr>
          <w:color w:val="231F20"/>
          <w:spacing w:val="-9"/>
        </w:rPr>
        <w:t> </w:t>
      </w:r>
      <w:r>
        <w:rPr>
          <w:color w:val="231F20"/>
        </w:rPr>
        <w:t>line</w:t>
      </w:r>
      <w:r>
        <w:rPr>
          <w:color w:val="231F20"/>
          <w:spacing w:val="-10"/>
        </w:rPr>
        <w:t> </w:t>
      </w:r>
      <w:r>
        <w:rPr>
          <w:color w:val="231F20"/>
          <w:spacing w:val="-5"/>
        </w:rPr>
        <w:t>20?</w:t>
      </w:r>
    </w:p>
    <w:p>
      <w:pPr>
        <w:pStyle w:val="Heading5"/>
        <w:spacing w:line="240" w:lineRule="auto" w:before="153"/>
        <w:ind w:left="838" w:firstLine="0"/>
      </w:pPr>
      <w:r>
        <w:rPr>
          <w:rFonts w:ascii="Arial Black"/>
          <w:color w:val="231F20"/>
          <w:spacing w:val="-2"/>
        </w:rPr>
        <w:t>Yes.</w:t>
      </w:r>
      <w:r>
        <w:rPr>
          <w:rFonts w:ascii="Arial Black"/>
          <w:color w:val="231F20"/>
          <w:spacing w:val="-13"/>
        </w:rPr>
        <w:t> </w:t>
      </w:r>
      <w:r>
        <w:rPr>
          <w:color w:val="231F20"/>
          <w:spacing w:val="-2"/>
        </w:rPr>
        <w:t>You</w:t>
      </w:r>
      <w:r>
        <w:rPr>
          <w:color w:val="231F20"/>
          <w:spacing w:val="-10"/>
        </w:rPr>
        <w:t> </w:t>
      </w:r>
      <w:r>
        <w:rPr>
          <w:color w:val="231F20"/>
          <w:spacing w:val="-2"/>
        </w:rPr>
        <w:t>meet</w:t>
      </w:r>
      <w:r>
        <w:rPr>
          <w:color w:val="231F20"/>
          <w:spacing w:val="-10"/>
        </w:rPr>
        <w:t> </w:t>
      </w:r>
      <w:r>
        <w:rPr>
          <w:color w:val="231F20"/>
          <w:spacing w:val="-2"/>
        </w:rPr>
        <w:t>the</w:t>
      </w:r>
      <w:r>
        <w:rPr>
          <w:color w:val="231F20"/>
          <w:spacing w:val="-9"/>
        </w:rPr>
        <w:t> </w:t>
      </w:r>
      <w:r>
        <w:rPr>
          <w:color w:val="231F20"/>
          <w:spacing w:val="-2"/>
        </w:rPr>
        <w:t>support</w:t>
      </w:r>
      <w:r>
        <w:rPr>
          <w:color w:val="231F20"/>
          <w:spacing w:val="-9"/>
        </w:rPr>
        <w:t> </w:t>
      </w:r>
      <w:r>
        <w:rPr>
          <w:color w:val="231F20"/>
          <w:spacing w:val="-2"/>
        </w:rPr>
        <w:t>test</w:t>
      </w:r>
      <w:r>
        <w:rPr>
          <w:color w:val="231F20"/>
          <w:spacing w:val="-8"/>
        </w:rPr>
        <w:t> </w:t>
      </w:r>
      <w:r>
        <w:rPr>
          <w:color w:val="231F20"/>
          <w:spacing w:val="-2"/>
        </w:rPr>
        <w:t>for</w:t>
      </w:r>
      <w:r>
        <w:rPr>
          <w:color w:val="231F20"/>
          <w:spacing w:val="-9"/>
        </w:rPr>
        <w:t> </w:t>
      </w:r>
      <w:r>
        <w:rPr>
          <w:color w:val="231F20"/>
          <w:spacing w:val="-2"/>
        </w:rPr>
        <w:t>this</w:t>
      </w:r>
      <w:r>
        <w:rPr>
          <w:color w:val="231F20"/>
          <w:spacing w:val="-8"/>
        </w:rPr>
        <w:t> </w:t>
      </w:r>
      <w:r>
        <w:rPr>
          <w:color w:val="231F20"/>
          <w:spacing w:val="-2"/>
        </w:rPr>
        <w:t>person</w:t>
      </w:r>
      <w:r>
        <w:rPr>
          <w:color w:val="231F20"/>
          <w:spacing w:val="-8"/>
        </w:rPr>
        <w:t> </w:t>
      </w:r>
      <w:r>
        <w:rPr>
          <w:color w:val="231F20"/>
          <w:spacing w:val="-2"/>
        </w:rPr>
        <w:t>to</w:t>
      </w:r>
      <w:r>
        <w:rPr>
          <w:color w:val="231F20"/>
          <w:spacing w:val="-9"/>
        </w:rPr>
        <w:t> </w:t>
      </w:r>
      <w:r>
        <w:rPr>
          <w:color w:val="231F20"/>
          <w:spacing w:val="-2"/>
        </w:rPr>
        <w:t>be</w:t>
      </w:r>
      <w:r>
        <w:rPr>
          <w:color w:val="231F20"/>
          <w:spacing w:val="-8"/>
        </w:rPr>
        <w:t> </w:t>
      </w:r>
      <w:r>
        <w:rPr>
          <w:color w:val="231F20"/>
          <w:spacing w:val="-2"/>
        </w:rPr>
        <w:t>your</w:t>
      </w:r>
      <w:r>
        <w:rPr>
          <w:color w:val="231F20"/>
          <w:spacing w:val="-9"/>
        </w:rPr>
        <w:t> </w:t>
      </w:r>
      <w:r>
        <w:rPr>
          <w:color w:val="231F20"/>
          <w:spacing w:val="-2"/>
        </w:rPr>
        <w:t>qualifying</w:t>
      </w:r>
      <w:r>
        <w:rPr>
          <w:color w:val="231F20"/>
          <w:spacing w:val="-8"/>
        </w:rPr>
        <w:t> </w:t>
      </w:r>
      <w:r>
        <w:rPr>
          <w:color w:val="231F20"/>
          <w:spacing w:val="-2"/>
        </w:rPr>
        <w:t>relative.</w:t>
      </w:r>
    </w:p>
    <w:p>
      <w:pPr>
        <w:spacing w:line="192" w:lineRule="auto" w:before="192"/>
        <w:ind w:left="558" w:right="469" w:firstLine="328"/>
        <w:jc w:val="left"/>
        <w:rPr>
          <w:sz w:val="18"/>
        </w:rPr>
      </w:pPr>
      <w:r>
        <w:rPr>
          <w:rFonts w:ascii="Arial Black"/>
          <w:color w:val="231F20"/>
          <w:sz w:val="18"/>
        </w:rPr>
        <w:t>No.</w:t>
      </w:r>
      <w:r>
        <w:rPr>
          <w:rFonts w:ascii="Arial Black"/>
          <w:color w:val="231F20"/>
          <w:spacing w:val="-13"/>
          <w:sz w:val="18"/>
        </w:rPr>
        <w:t> </w:t>
      </w:r>
      <w:r>
        <w:rPr>
          <w:color w:val="231F20"/>
          <w:sz w:val="18"/>
        </w:rPr>
        <w:t>You</w:t>
      </w:r>
      <w:r>
        <w:rPr>
          <w:color w:val="231F20"/>
          <w:spacing w:val="-5"/>
          <w:sz w:val="18"/>
        </w:rPr>
        <w:t> </w:t>
      </w:r>
      <w:r>
        <w:rPr>
          <w:color w:val="231F20"/>
          <w:sz w:val="18"/>
        </w:rPr>
        <w:t>don't</w:t>
      </w:r>
      <w:r>
        <w:rPr>
          <w:color w:val="231F20"/>
          <w:spacing w:val="-5"/>
          <w:sz w:val="18"/>
        </w:rPr>
        <w:t> </w:t>
      </w:r>
      <w:r>
        <w:rPr>
          <w:color w:val="231F20"/>
          <w:sz w:val="18"/>
        </w:rPr>
        <w:t>meet</w:t>
      </w:r>
      <w:r>
        <w:rPr>
          <w:color w:val="231F20"/>
          <w:spacing w:val="-5"/>
          <w:sz w:val="18"/>
        </w:rPr>
        <w:t> </w:t>
      </w:r>
      <w:r>
        <w:rPr>
          <w:color w:val="231F20"/>
          <w:sz w:val="18"/>
        </w:rPr>
        <w:t>the</w:t>
      </w:r>
      <w:r>
        <w:rPr>
          <w:color w:val="231F20"/>
          <w:spacing w:val="-5"/>
          <w:sz w:val="18"/>
        </w:rPr>
        <w:t> </w:t>
      </w:r>
      <w:r>
        <w:rPr>
          <w:color w:val="231F20"/>
          <w:sz w:val="18"/>
        </w:rPr>
        <w:t>support</w:t>
      </w:r>
      <w:r>
        <w:rPr>
          <w:color w:val="231F20"/>
          <w:spacing w:val="-5"/>
          <w:sz w:val="18"/>
        </w:rPr>
        <w:t> </w:t>
      </w:r>
      <w:r>
        <w:rPr>
          <w:color w:val="231F20"/>
          <w:sz w:val="18"/>
        </w:rPr>
        <w:t>test</w:t>
      </w:r>
      <w:r>
        <w:rPr>
          <w:color w:val="231F20"/>
          <w:spacing w:val="-5"/>
          <w:sz w:val="18"/>
        </w:rPr>
        <w:t> </w:t>
      </w:r>
      <w:r>
        <w:rPr>
          <w:color w:val="231F20"/>
          <w:sz w:val="18"/>
        </w:rPr>
        <w:t>for</w:t>
      </w:r>
      <w:r>
        <w:rPr>
          <w:color w:val="231F20"/>
          <w:spacing w:val="-5"/>
          <w:sz w:val="18"/>
        </w:rPr>
        <w:t> </w:t>
      </w:r>
      <w:r>
        <w:rPr>
          <w:color w:val="231F20"/>
          <w:sz w:val="18"/>
        </w:rPr>
        <w:t>this</w:t>
      </w:r>
      <w:r>
        <w:rPr>
          <w:color w:val="231F20"/>
          <w:spacing w:val="-5"/>
          <w:sz w:val="18"/>
        </w:rPr>
        <w:t> </w:t>
      </w:r>
      <w:r>
        <w:rPr>
          <w:color w:val="231F20"/>
          <w:sz w:val="18"/>
        </w:rPr>
        <w:t>person</w:t>
      </w:r>
      <w:r>
        <w:rPr>
          <w:color w:val="231F20"/>
          <w:spacing w:val="-5"/>
          <w:sz w:val="18"/>
        </w:rPr>
        <w:t> </w:t>
      </w:r>
      <w:r>
        <w:rPr>
          <w:color w:val="231F20"/>
          <w:sz w:val="18"/>
        </w:rPr>
        <w:t>to</w:t>
      </w:r>
      <w:r>
        <w:rPr>
          <w:color w:val="231F20"/>
          <w:spacing w:val="-5"/>
          <w:sz w:val="18"/>
        </w:rPr>
        <w:t> </w:t>
      </w:r>
      <w:r>
        <w:rPr>
          <w:color w:val="231F20"/>
          <w:sz w:val="18"/>
        </w:rPr>
        <w:t>be</w:t>
      </w:r>
      <w:r>
        <w:rPr>
          <w:color w:val="231F20"/>
          <w:spacing w:val="-5"/>
          <w:sz w:val="18"/>
        </w:rPr>
        <w:t> </w:t>
      </w:r>
      <w:r>
        <w:rPr>
          <w:color w:val="231F20"/>
          <w:sz w:val="18"/>
        </w:rPr>
        <w:t>your</w:t>
      </w:r>
      <w:r>
        <w:rPr>
          <w:color w:val="231F20"/>
          <w:spacing w:val="-5"/>
          <w:sz w:val="18"/>
        </w:rPr>
        <w:t> </w:t>
      </w:r>
      <w:r>
        <w:rPr>
          <w:color w:val="231F20"/>
          <w:sz w:val="18"/>
        </w:rPr>
        <w:t>qualifying</w:t>
      </w:r>
      <w:r>
        <w:rPr>
          <w:color w:val="231F20"/>
          <w:spacing w:val="-5"/>
          <w:sz w:val="18"/>
        </w:rPr>
        <w:t> </w:t>
      </w:r>
      <w:r>
        <w:rPr>
          <w:color w:val="231F20"/>
          <w:sz w:val="18"/>
        </w:rPr>
        <w:t>relative.</w:t>
      </w:r>
      <w:r>
        <w:rPr>
          <w:color w:val="231F20"/>
          <w:spacing w:val="-5"/>
          <w:sz w:val="18"/>
        </w:rPr>
        <w:t> </w:t>
      </w:r>
      <w:r>
        <w:rPr>
          <w:color w:val="231F20"/>
          <w:sz w:val="18"/>
        </w:rPr>
        <w:t>You</w:t>
      </w:r>
      <w:r>
        <w:rPr>
          <w:color w:val="231F20"/>
          <w:spacing w:val="-5"/>
          <w:sz w:val="18"/>
        </w:rPr>
        <w:t> </w:t>
      </w:r>
      <w:r>
        <w:rPr>
          <w:color w:val="231F20"/>
          <w:sz w:val="18"/>
        </w:rPr>
        <w:t>can't</w:t>
      </w:r>
      <w:r>
        <w:rPr>
          <w:color w:val="231F20"/>
          <w:spacing w:val="-5"/>
          <w:sz w:val="18"/>
        </w:rPr>
        <w:t> </w:t>
      </w:r>
      <w:r>
        <w:rPr>
          <w:color w:val="231F20"/>
          <w:sz w:val="18"/>
        </w:rPr>
        <w:t>claim</w:t>
      </w:r>
      <w:r>
        <w:rPr>
          <w:color w:val="231F20"/>
          <w:spacing w:val="-5"/>
          <w:sz w:val="18"/>
        </w:rPr>
        <w:t> </w:t>
      </w:r>
      <w:r>
        <w:rPr>
          <w:color w:val="231F20"/>
          <w:sz w:val="18"/>
        </w:rPr>
        <w:t>this</w:t>
      </w:r>
      <w:r>
        <w:rPr>
          <w:color w:val="231F20"/>
          <w:spacing w:val="-5"/>
          <w:sz w:val="18"/>
        </w:rPr>
        <w:t> </w:t>
      </w:r>
      <w:r>
        <w:rPr>
          <w:color w:val="231F20"/>
          <w:sz w:val="18"/>
        </w:rPr>
        <w:t>person</w:t>
      </w:r>
      <w:r>
        <w:rPr>
          <w:color w:val="231F20"/>
          <w:spacing w:val="-5"/>
          <w:sz w:val="18"/>
        </w:rPr>
        <w:t> </w:t>
      </w:r>
      <w:r>
        <w:rPr>
          <w:color w:val="231F20"/>
          <w:sz w:val="18"/>
        </w:rPr>
        <w:t>as</w:t>
      </w:r>
      <w:r>
        <w:rPr>
          <w:color w:val="231F20"/>
          <w:spacing w:val="-5"/>
          <w:sz w:val="18"/>
        </w:rPr>
        <w:t> </w:t>
      </w:r>
      <w:r>
        <w:rPr>
          <w:color w:val="231F20"/>
          <w:sz w:val="18"/>
        </w:rPr>
        <w:t>a dependent unless you can do so under a multiple support agreement, the support test for children of divorced or separated parents</w:t>
      </w:r>
      <w:r>
        <w:rPr>
          <w:color w:val="231F20"/>
          <w:spacing w:val="-9"/>
          <w:sz w:val="18"/>
        </w:rPr>
        <w:t> </w:t>
      </w:r>
      <w:r>
        <w:rPr>
          <w:color w:val="231F20"/>
          <w:sz w:val="18"/>
        </w:rPr>
        <w:t>(or</w:t>
      </w:r>
      <w:r>
        <w:rPr>
          <w:color w:val="231F20"/>
          <w:spacing w:val="-9"/>
          <w:sz w:val="18"/>
        </w:rPr>
        <w:t> </w:t>
      </w:r>
      <w:r>
        <w:rPr>
          <w:color w:val="231F20"/>
          <w:sz w:val="18"/>
        </w:rPr>
        <w:t>parents</w:t>
      </w:r>
      <w:r>
        <w:rPr>
          <w:color w:val="231F20"/>
          <w:spacing w:val="-9"/>
          <w:sz w:val="18"/>
        </w:rPr>
        <w:t> </w:t>
      </w:r>
      <w:r>
        <w:rPr>
          <w:color w:val="231F20"/>
          <w:sz w:val="18"/>
        </w:rPr>
        <w:t>who</w:t>
      </w:r>
      <w:r>
        <w:rPr>
          <w:color w:val="231F20"/>
          <w:spacing w:val="-9"/>
          <w:sz w:val="18"/>
        </w:rPr>
        <w:t> </w:t>
      </w:r>
      <w:r>
        <w:rPr>
          <w:color w:val="231F20"/>
          <w:sz w:val="18"/>
        </w:rPr>
        <w:t>live</w:t>
      </w:r>
      <w:r>
        <w:rPr>
          <w:color w:val="231F20"/>
          <w:spacing w:val="-9"/>
          <w:sz w:val="18"/>
        </w:rPr>
        <w:t> </w:t>
      </w:r>
      <w:r>
        <w:rPr>
          <w:color w:val="231F20"/>
          <w:sz w:val="18"/>
        </w:rPr>
        <w:t>apart),</w:t>
      </w:r>
      <w:r>
        <w:rPr>
          <w:color w:val="231F20"/>
          <w:spacing w:val="-9"/>
          <w:sz w:val="18"/>
        </w:rPr>
        <w:t> </w:t>
      </w:r>
      <w:r>
        <w:rPr>
          <w:color w:val="231F20"/>
          <w:sz w:val="18"/>
        </w:rPr>
        <w:t>or</w:t>
      </w:r>
      <w:r>
        <w:rPr>
          <w:color w:val="231F20"/>
          <w:spacing w:val="-9"/>
          <w:sz w:val="18"/>
        </w:rPr>
        <w:t> </w:t>
      </w:r>
      <w:r>
        <w:rPr>
          <w:color w:val="231F20"/>
          <w:sz w:val="18"/>
        </w:rPr>
        <w:t>the</w:t>
      </w:r>
      <w:r>
        <w:rPr>
          <w:color w:val="231F20"/>
          <w:spacing w:val="-9"/>
          <w:sz w:val="18"/>
        </w:rPr>
        <w:t> </w:t>
      </w:r>
      <w:r>
        <w:rPr>
          <w:color w:val="231F20"/>
          <w:sz w:val="18"/>
        </w:rPr>
        <w:t>special</w:t>
      </w:r>
      <w:r>
        <w:rPr>
          <w:color w:val="231F20"/>
          <w:spacing w:val="-9"/>
          <w:sz w:val="18"/>
        </w:rPr>
        <w:t> </w:t>
      </w:r>
      <w:r>
        <w:rPr>
          <w:color w:val="231F20"/>
          <w:sz w:val="18"/>
        </w:rPr>
        <w:t>rule</w:t>
      </w:r>
      <w:r>
        <w:rPr>
          <w:color w:val="231F20"/>
          <w:spacing w:val="-9"/>
          <w:sz w:val="18"/>
        </w:rPr>
        <w:t> </w:t>
      </w:r>
      <w:r>
        <w:rPr>
          <w:color w:val="231F20"/>
          <w:sz w:val="18"/>
        </w:rPr>
        <w:t>for</w:t>
      </w:r>
      <w:r>
        <w:rPr>
          <w:color w:val="231F20"/>
          <w:spacing w:val="-9"/>
          <w:sz w:val="18"/>
        </w:rPr>
        <w:t> </w:t>
      </w:r>
      <w:r>
        <w:rPr>
          <w:color w:val="231F20"/>
          <w:sz w:val="18"/>
        </w:rPr>
        <w:t>kidnapped</w:t>
      </w:r>
      <w:r>
        <w:rPr>
          <w:color w:val="231F20"/>
          <w:spacing w:val="-9"/>
          <w:sz w:val="18"/>
        </w:rPr>
        <w:t> </w:t>
      </w:r>
      <w:r>
        <w:rPr>
          <w:color w:val="231F20"/>
          <w:sz w:val="18"/>
        </w:rPr>
        <w:t>children.</w:t>
      </w:r>
      <w:r>
        <w:rPr>
          <w:color w:val="231F20"/>
          <w:spacing w:val="-9"/>
          <w:sz w:val="18"/>
        </w:rPr>
        <w:t> </w:t>
      </w:r>
      <w:r>
        <w:rPr>
          <w:color w:val="231F20"/>
          <w:sz w:val="18"/>
        </w:rPr>
        <w:t>See</w:t>
      </w:r>
      <w:r>
        <w:rPr>
          <w:color w:val="231F20"/>
          <w:spacing w:val="-10"/>
          <w:sz w:val="18"/>
        </w:rPr>
        <w:t> </w:t>
      </w:r>
      <w:hyperlink w:history="true" w:anchor="_bookmark169">
        <w:r>
          <w:rPr>
            <w:rFonts w:ascii="Arial"/>
            <w:i/>
            <w:color w:val="0056A2"/>
            <w:sz w:val="18"/>
            <w:u w:val="single" w:color="0055A1"/>
          </w:rPr>
          <w:t>Multiple</w:t>
        </w:r>
        <w:r>
          <w:rPr>
            <w:rFonts w:ascii="Arial"/>
            <w:i/>
            <w:color w:val="0056A2"/>
            <w:spacing w:val="-12"/>
            <w:sz w:val="18"/>
            <w:u w:val="single" w:color="0055A1"/>
          </w:rPr>
          <w:t> </w:t>
        </w:r>
        <w:r>
          <w:rPr>
            <w:rFonts w:ascii="Arial"/>
            <w:i/>
            <w:color w:val="0056A2"/>
            <w:sz w:val="18"/>
            <w:u w:val="single" w:color="0055A1"/>
          </w:rPr>
          <w:t>Support</w:t>
        </w:r>
        <w:r>
          <w:rPr>
            <w:rFonts w:ascii="Arial"/>
            <w:i/>
            <w:color w:val="0056A2"/>
            <w:spacing w:val="-12"/>
            <w:sz w:val="18"/>
            <w:u w:val="single" w:color="0055A1"/>
          </w:rPr>
          <w:t> </w:t>
        </w:r>
        <w:r>
          <w:rPr>
            <w:rFonts w:ascii="Arial"/>
            <w:i/>
            <w:color w:val="0056A2"/>
            <w:sz w:val="18"/>
            <w:u w:val="single" w:color="0055A1"/>
          </w:rPr>
          <w:t>Agreement</w:t>
        </w:r>
      </w:hyperlink>
      <w:r>
        <w:rPr>
          <w:color w:val="231F20"/>
          <w:sz w:val="18"/>
        </w:rPr>
        <w:t>,</w:t>
      </w:r>
      <w:r>
        <w:rPr>
          <w:color w:val="231F20"/>
          <w:spacing w:val="-9"/>
          <w:sz w:val="18"/>
        </w:rPr>
        <w:t> </w:t>
      </w:r>
      <w:hyperlink w:history="true" w:anchor="_bookmark159">
        <w:r>
          <w:rPr>
            <w:rFonts w:ascii="Arial"/>
            <w:i/>
            <w:color w:val="0056A2"/>
            <w:sz w:val="18"/>
            <w:u w:val="single" w:color="0055A1"/>
          </w:rPr>
          <w:t>Support</w:t>
        </w:r>
        <w:r>
          <w:rPr>
            <w:rFonts w:ascii="Arial"/>
            <w:i/>
            <w:color w:val="0056A2"/>
            <w:spacing w:val="-12"/>
            <w:sz w:val="18"/>
            <w:u w:val="single" w:color="0055A1"/>
          </w:rPr>
          <w:t> </w:t>
        </w:r>
        <w:r>
          <w:rPr>
            <w:rFonts w:ascii="Arial"/>
            <w:i/>
            <w:color w:val="0056A2"/>
            <w:sz w:val="18"/>
            <w:u w:val="single" w:color="0055A1"/>
          </w:rPr>
          <w:t>Test</w:t>
        </w:r>
      </w:hyperlink>
      <w:r>
        <w:rPr>
          <w:rFonts w:ascii="Arial"/>
          <w:i/>
          <w:color w:val="0056A2"/>
          <w:sz w:val="18"/>
        </w:rPr>
        <w:t> </w:t>
      </w:r>
      <w:hyperlink w:history="true" w:anchor="_bookmark159">
        <w:r>
          <w:rPr>
            <w:rFonts w:ascii="Arial"/>
            <w:i/>
            <w:color w:val="0056A2"/>
            <w:sz w:val="18"/>
            <w:u w:val="single" w:color="0055A1"/>
          </w:rPr>
          <w:t>for</w:t>
        </w:r>
        <w:r>
          <w:rPr>
            <w:rFonts w:ascii="Arial"/>
            <w:i/>
            <w:color w:val="0056A2"/>
            <w:spacing w:val="-4"/>
            <w:sz w:val="18"/>
            <w:u w:val="single" w:color="0055A1"/>
          </w:rPr>
          <w:t> </w:t>
        </w:r>
        <w:r>
          <w:rPr>
            <w:rFonts w:ascii="Arial"/>
            <w:i/>
            <w:color w:val="0056A2"/>
            <w:sz w:val="18"/>
            <w:u w:val="single" w:color="0055A1"/>
          </w:rPr>
          <w:t>Children</w:t>
        </w:r>
        <w:r>
          <w:rPr>
            <w:rFonts w:ascii="Arial"/>
            <w:i/>
            <w:color w:val="0056A2"/>
            <w:spacing w:val="-4"/>
            <w:sz w:val="18"/>
            <w:u w:val="single" w:color="0055A1"/>
          </w:rPr>
          <w:t> </w:t>
        </w:r>
        <w:r>
          <w:rPr>
            <w:rFonts w:ascii="Arial"/>
            <w:i/>
            <w:color w:val="0056A2"/>
            <w:sz w:val="18"/>
            <w:u w:val="single" w:color="0055A1"/>
          </w:rPr>
          <w:t>of</w:t>
        </w:r>
        <w:r>
          <w:rPr>
            <w:rFonts w:ascii="Arial"/>
            <w:i/>
            <w:color w:val="0056A2"/>
            <w:spacing w:val="-4"/>
            <w:sz w:val="18"/>
            <w:u w:val="single" w:color="0055A1"/>
          </w:rPr>
          <w:t> </w:t>
        </w:r>
        <w:r>
          <w:rPr>
            <w:rFonts w:ascii="Arial"/>
            <w:i/>
            <w:color w:val="0056A2"/>
            <w:sz w:val="18"/>
            <w:u w:val="single" w:color="0055A1"/>
          </w:rPr>
          <w:t>Divorced</w:t>
        </w:r>
        <w:r>
          <w:rPr>
            <w:rFonts w:ascii="Arial"/>
            <w:i/>
            <w:color w:val="0056A2"/>
            <w:spacing w:val="-4"/>
            <w:sz w:val="18"/>
            <w:u w:val="single" w:color="0055A1"/>
          </w:rPr>
          <w:t> </w:t>
        </w:r>
        <w:r>
          <w:rPr>
            <w:rFonts w:ascii="Arial"/>
            <w:i/>
            <w:color w:val="0056A2"/>
            <w:sz w:val="18"/>
            <w:u w:val="single" w:color="0055A1"/>
          </w:rPr>
          <w:t>or</w:t>
        </w:r>
        <w:r>
          <w:rPr>
            <w:rFonts w:ascii="Arial"/>
            <w:i/>
            <w:color w:val="0056A2"/>
            <w:spacing w:val="-4"/>
            <w:sz w:val="18"/>
            <w:u w:val="single" w:color="0055A1"/>
          </w:rPr>
          <w:t> </w:t>
        </w:r>
        <w:r>
          <w:rPr>
            <w:rFonts w:ascii="Arial"/>
            <w:i/>
            <w:color w:val="0056A2"/>
            <w:sz w:val="18"/>
            <w:u w:val="single" w:color="0055A1"/>
          </w:rPr>
          <w:t>Separated</w:t>
        </w:r>
        <w:r>
          <w:rPr>
            <w:rFonts w:ascii="Arial"/>
            <w:i/>
            <w:color w:val="0056A2"/>
            <w:spacing w:val="-4"/>
            <w:sz w:val="18"/>
            <w:u w:val="single" w:color="0055A1"/>
          </w:rPr>
          <w:t> </w:t>
        </w:r>
        <w:r>
          <w:rPr>
            <w:rFonts w:ascii="Arial"/>
            <w:i/>
            <w:color w:val="0056A2"/>
            <w:sz w:val="18"/>
            <w:u w:val="single" w:color="0055A1"/>
          </w:rPr>
          <w:t>Parents</w:t>
        </w:r>
        <w:r>
          <w:rPr>
            <w:rFonts w:ascii="Arial"/>
            <w:i/>
            <w:color w:val="0056A2"/>
            <w:spacing w:val="-4"/>
            <w:sz w:val="18"/>
            <w:u w:val="single" w:color="0055A1"/>
          </w:rPr>
          <w:t> </w:t>
        </w:r>
        <w:r>
          <w:rPr>
            <w:rFonts w:ascii="Arial"/>
            <w:i/>
            <w:color w:val="0056A2"/>
            <w:sz w:val="18"/>
            <w:u w:val="single" w:color="0055A1"/>
          </w:rPr>
          <w:t>(or</w:t>
        </w:r>
        <w:r>
          <w:rPr>
            <w:rFonts w:ascii="Arial"/>
            <w:i/>
            <w:color w:val="0056A2"/>
            <w:spacing w:val="-4"/>
            <w:sz w:val="18"/>
            <w:u w:val="single" w:color="0055A1"/>
          </w:rPr>
          <w:t> </w:t>
        </w:r>
        <w:r>
          <w:rPr>
            <w:rFonts w:ascii="Arial"/>
            <w:i/>
            <w:color w:val="0056A2"/>
            <w:sz w:val="18"/>
            <w:u w:val="single" w:color="0055A1"/>
          </w:rPr>
          <w:t>Parents</w:t>
        </w:r>
        <w:r>
          <w:rPr>
            <w:rFonts w:ascii="Arial"/>
            <w:i/>
            <w:color w:val="0056A2"/>
            <w:spacing w:val="-4"/>
            <w:sz w:val="18"/>
            <w:u w:val="single" w:color="0055A1"/>
          </w:rPr>
          <w:t> </w:t>
        </w:r>
        <w:r>
          <w:rPr>
            <w:rFonts w:ascii="Arial"/>
            <w:i/>
            <w:color w:val="0056A2"/>
            <w:sz w:val="18"/>
            <w:u w:val="single" w:color="0055A1"/>
          </w:rPr>
          <w:t>Who</w:t>
        </w:r>
        <w:r>
          <w:rPr>
            <w:rFonts w:ascii="Arial"/>
            <w:i/>
            <w:color w:val="0056A2"/>
            <w:spacing w:val="-4"/>
            <w:sz w:val="18"/>
            <w:u w:val="single" w:color="0055A1"/>
          </w:rPr>
          <w:t> </w:t>
        </w:r>
        <w:r>
          <w:rPr>
            <w:rFonts w:ascii="Arial"/>
            <w:i/>
            <w:color w:val="0056A2"/>
            <w:sz w:val="18"/>
            <w:u w:val="single" w:color="0055A1"/>
          </w:rPr>
          <w:t>Live</w:t>
        </w:r>
        <w:r>
          <w:rPr>
            <w:rFonts w:ascii="Arial"/>
            <w:i/>
            <w:color w:val="0056A2"/>
            <w:spacing w:val="-4"/>
            <w:sz w:val="18"/>
            <w:u w:val="single" w:color="0055A1"/>
          </w:rPr>
          <w:t> </w:t>
        </w:r>
        <w:r>
          <w:rPr>
            <w:rFonts w:ascii="Arial"/>
            <w:i/>
            <w:color w:val="0056A2"/>
            <w:sz w:val="18"/>
            <w:u w:val="single" w:color="0055A1"/>
          </w:rPr>
          <w:t>Apart)</w:t>
        </w:r>
      </w:hyperlink>
      <w:r>
        <w:rPr>
          <w:color w:val="231F20"/>
          <w:sz w:val="18"/>
        </w:rPr>
        <w:t>,</w:t>
      </w:r>
      <w:r>
        <w:rPr>
          <w:color w:val="231F20"/>
          <w:spacing w:val="-1"/>
          <w:sz w:val="18"/>
        </w:rPr>
        <w:t> </w:t>
      </w:r>
      <w:r>
        <w:rPr>
          <w:color w:val="231F20"/>
          <w:sz w:val="18"/>
        </w:rPr>
        <w:t>or</w:t>
      </w:r>
      <w:r>
        <w:rPr>
          <w:color w:val="231F20"/>
          <w:spacing w:val="-1"/>
          <w:sz w:val="18"/>
        </w:rPr>
        <w:t> </w:t>
      </w:r>
      <w:hyperlink w:history="true" w:anchor="_bookmark132">
        <w:r>
          <w:rPr>
            <w:rFonts w:ascii="Arial"/>
            <w:i/>
            <w:color w:val="0056A2"/>
            <w:sz w:val="18"/>
            <w:u w:val="single" w:color="0055A1"/>
          </w:rPr>
          <w:t>Kidnapped</w:t>
        </w:r>
        <w:r>
          <w:rPr>
            <w:rFonts w:ascii="Arial"/>
            <w:i/>
            <w:color w:val="0056A2"/>
            <w:spacing w:val="-4"/>
            <w:sz w:val="18"/>
            <w:u w:val="single" w:color="0055A1"/>
          </w:rPr>
          <w:t> </w:t>
        </w:r>
        <w:r>
          <w:rPr>
            <w:rFonts w:ascii="Arial"/>
            <w:i/>
            <w:color w:val="0056A2"/>
            <w:sz w:val="18"/>
            <w:u w:val="single" w:color="0055A1"/>
          </w:rPr>
          <w:t>child</w:t>
        </w:r>
      </w:hyperlink>
      <w:r>
        <w:rPr>
          <w:rFonts w:ascii="Arial"/>
          <w:i/>
          <w:color w:val="0056A2"/>
          <w:spacing w:val="-4"/>
          <w:sz w:val="18"/>
        </w:rPr>
        <w:t> </w:t>
      </w:r>
      <w:r>
        <w:rPr>
          <w:color w:val="231F20"/>
          <w:sz w:val="18"/>
        </w:rPr>
        <w:t>under</w:t>
      </w:r>
      <w:r>
        <w:rPr>
          <w:color w:val="231F20"/>
          <w:spacing w:val="-2"/>
          <w:sz w:val="18"/>
        </w:rPr>
        <w:t> </w:t>
      </w:r>
      <w:r>
        <w:rPr>
          <w:rFonts w:ascii="Arial"/>
          <w:i/>
          <w:color w:val="231F20"/>
          <w:sz w:val="18"/>
        </w:rPr>
        <w:t>Qualifying</w:t>
      </w:r>
      <w:r>
        <w:rPr>
          <w:rFonts w:ascii="Arial"/>
          <w:i/>
          <w:color w:val="231F20"/>
          <w:spacing w:val="-4"/>
          <w:sz w:val="18"/>
        </w:rPr>
        <w:t> </w:t>
      </w:r>
      <w:r>
        <w:rPr>
          <w:rFonts w:ascii="Arial"/>
          <w:i/>
          <w:color w:val="231F20"/>
          <w:sz w:val="18"/>
        </w:rPr>
        <w:t>Relative</w:t>
      </w:r>
      <w:r>
        <w:rPr>
          <w:color w:val="231F20"/>
          <w:sz w:val="18"/>
        </w:rPr>
        <w:t>.</w:t>
      </w:r>
    </w:p>
    <w:p>
      <w:pPr>
        <w:spacing w:after="0" w:line="192" w:lineRule="auto"/>
        <w:jc w:val="left"/>
        <w:rPr>
          <w:sz w:val="18"/>
        </w:rPr>
        <w:sectPr>
          <w:pgSz w:w="12240" w:h="15840"/>
          <w:pgMar w:header="0" w:footer="599" w:top="780" w:bottom="780" w:left="720" w:right="720"/>
        </w:sectPr>
      </w:pPr>
    </w:p>
    <w:p>
      <w:pPr>
        <w:spacing w:line="249" w:lineRule="auto" w:before="123"/>
        <w:ind w:left="119" w:right="38" w:firstLine="240"/>
        <w:jc w:val="both"/>
        <w:rPr>
          <w:sz w:val="16"/>
        </w:rPr>
      </w:pPr>
      <w:r>
        <w:rPr>
          <w:rFonts w:ascii="Arial" w:hAnsi="Arial"/>
          <w:b/>
          <w:i/>
          <w:color w:val="231F20"/>
          <w:sz w:val="16"/>
        </w:rPr>
        <w:t>Example 2—parent has higher AGI than grandparent.</w:t>
      </w:r>
      <w:r>
        <w:rPr>
          <w:rFonts w:ascii="Arial" w:hAnsi="Arial"/>
          <w:b/>
          <w:i/>
          <w:color w:val="231F20"/>
          <w:spacing w:val="26"/>
          <w:sz w:val="16"/>
        </w:rPr>
        <w:t> </w:t>
      </w:r>
      <w:r>
        <w:rPr>
          <w:color w:val="231F20"/>
          <w:sz w:val="16"/>
        </w:rPr>
        <w:t>The</w:t>
      </w:r>
      <w:r>
        <w:rPr>
          <w:color w:val="231F20"/>
          <w:spacing w:val="-3"/>
          <w:sz w:val="16"/>
        </w:rPr>
        <w:t> </w:t>
      </w:r>
      <w:r>
        <w:rPr>
          <w:color w:val="231F20"/>
          <w:sz w:val="16"/>
        </w:rPr>
        <w:t>facts</w:t>
      </w:r>
      <w:r>
        <w:rPr>
          <w:color w:val="231F20"/>
          <w:spacing w:val="-3"/>
          <w:sz w:val="16"/>
        </w:rPr>
        <w:t> </w:t>
      </w:r>
      <w:r>
        <w:rPr>
          <w:color w:val="231F20"/>
          <w:sz w:val="16"/>
        </w:rPr>
        <w:t>are</w:t>
      </w:r>
      <w:r>
        <w:rPr>
          <w:color w:val="231F20"/>
          <w:spacing w:val="-3"/>
          <w:sz w:val="16"/>
        </w:rPr>
        <w:t> </w:t>
      </w:r>
      <w:r>
        <w:rPr>
          <w:color w:val="231F20"/>
          <w:sz w:val="16"/>
        </w:rPr>
        <w:t>the</w:t>
      </w:r>
      <w:r>
        <w:rPr>
          <w:color w:val="231F20"/>
          <w:spacing w:val="-3"/>
          <w:sz w:val="16"/>
        </w:rPr>
        <w:t> </w:t>
      </w:r>
      <w:r>
        <w:rPr>
          <w:color w:val="231F20"/>
          <w:sz w:val="16"/>
        </w:rPr>
        <w:t>same</w:t>
      </w:r>
      <w:r>
        <w:rPr>
          <w:color w:val="231F20"/>
          <w:spacing w:val="-3"/>
          <w:sz w:val="16"/>
        </w:rPr>
        <w:t> </w:t>
      </w:r>
      <w:r>
        <w:rPr>
          <w:color w:val="231F20"/>
          <w:sz w:val="16"/>
        </w:rPr>
        <w:t>as</w:t>
      </w:r>
      <w:r>
        <w:rPr>
          <w:color w:val="231F20"/>
          <w:spacing w:val="-3"/>
          <w:sz w:val="16"/>
        </w:rPr>
        <w:t> </w:t>
      </w:r>
      <w:r>
        <w:rPr>
          <w:color w:val="231F20"/>
          <w:sz w:val="16"/>
        </w:rPr>
        <w:t>in</w:t>
      </w:r>
      <w:r>
        <w:rPr>
          <w:color w:val="231F20"/>
          <w:spacing w:val="-3"/>
          <w:sz w:val="16"/>
        </w:rPr>
        <w:t> </w:t>
      </w:r>
      <w:r>
        <w:rPr>
          <w:rFonts w:ascii="Arial" w:hAnsi="Arial"/>
          <w:i/>
          <w:color w:val="231F20"/>
          <w:sz w:val="16"/>
        </w:rPr>
        <w:t>Ex- ample 1</w:t>
      </w:r>
      <w:r>
        <w:rPr>
          <w:color w:val="231F20"/>
          <w:sz w:val="16"/>
        </w:rPr>
        <w:t>, except your AGI is $18,000. Because your parent's AGI isn't higher than yours, your parent can't claim Jordan. Only you can claim </w:t>
      </w:r>
      <w:r>
        <w:rPr>
          <w:color w:val="231F20"/>
          <w:spacing w:val="-2"/>
          <w:sz w:val="16"/>
        </w:rPr>
        <w:t>Jordan.</w:t>
      </w:r>
    </w:p>
    <w:p>
      <w:pPr>
        <w:pStyle w:val="BodyText"/>
        <w:ind w:left="0"/>
      </w:pPr>
    </w:p>
    <w:p>
      <w:pPr>
        <w:pStyle w:val="BodyText"/>
        <w:spacing w:line="252" w:lineRule="auto"/>
        <w:ind w:right="38" w:firstLine="240"/>
        <w:jc w:val="both"/>
      </w:pPr>
      <w:r>
        <w:rPr>
          <w:rFonts w:ascii="Arial" w:hAnsi="Arial"/>
          <w:b/>
          <w:i/>
          <w:color w:val="231F20"/>
        </w:rPr>
        <w:t>Example 3—two persons claim same child.</w:t>
      </w:r>
      <w:r>
        <w:rPr>
          <w:rFonts w:ascii="Arial" w:hAnsi="Arial"/>
          <w:b/>
          <w:i/>
          <w:color w:val="231F20"/>
          <w:spacing w:val="25"/>
        </w:rPr>
        <w:t> </w:t>
      </w:r>
      <w:r>
        <w:rPr>
          <w:color w:val="231F20"/>
        </w:rPr>
        <w:t>The</w:t>
      </w:r>
      <w:r>
        <w:rPr>
          <w:color w:val="231F20"/>
          <w:spacing w:val="-2"/>
        </w:rPr>
        <w:t> </w:t>
      </w:r>
      <w:r>
        <w:rPr>
          <w:color w:val="231F20"/>
        </w:rPr>
        <w:t>facts</w:t>
      </w:r>
      <w:r>
        <w:rPr>
          <w:color w:val="231F20"/>
          <w:spacing w:val="-2"/>
        </w:rPr>
        <w:t> </w:t>
      </w:r>
      <w:r>
        <w:rPr>
          <w:color w:val="231F20"/>
        </w:rPr>
        <w:t>are</w:t>
      </w:r>
      <w:r>
        <w:rPr>
          <w:color w:val="231F20"/>
          <w:spacing w:val="-2"/>
        </w:rPr>
        <w:t> </w:t>
      </w:r>
      <w:r>
        <w:rPr>
          <w:color w:val="231F20"/>
        </w:rPr>
        <w:t>the</w:t>
      </w:r>
      <w:r>
        <w:rPr>
          <w:color w:val="231F20"/>
          <w:spacing w:val="-2"/>
        </w:rPr>
        <w:t> </w:t>
      </w:r>
      <w:r>
        <w:rPr>
          <w:color w:val="231F20"/>
        </w:rPr>
        <w:t>same</w:t>
      </w:r>
      <w:r>
        <w:rPr>
          <w:color w:val="231F20"/>
          <w:spacing w:val="-2"/>
        </w:rPr>
        <w:t> </w:t>
      </w:r>
      <w:r>
        <w:rPr>
          <w:color w:val="231F20"/>
        </w:rPr>
        <w:t>as</w:t>
      </w:r>
      <w:r>
        <w:rPr>
          <w:color w:val="231F20"/>
          <w:spacing w:val="-2"/>
        </w:rPr>
        <w:t> </w:t>
      </w:r>
      <w:r>
        <w:rPr>
          <w:color w:val="231F20"/>
        </w:rPr>
        <w:t>in</w:t>
      </w:r>
      <w:r>
        <w:rPr>
          <w:color w:val="231F20"/>
          <w:spacing w:val="-3"/>
        </w:rPr>
        <w:t> </w:t>
      </w:r>
      <w:r>
        <w:rPr>
          <w:rFonts w:ascii="Arial" w:hAnsi="Arial"/>
          <w:i/>
          <w:color w:val="231F20"/>
        </w:rPr>
        <w:t>Example</w:t>
      </w:r>
      <w:r>
        <w:rPr>
          <w:rFonts w:ascii="Arial" w:hAnsi="Arial"/>
          <w:i/>
          <w:color w:val="231F20"/>
          <w:spacing w:val="-4"/>
        </w:rPr>
        <w:t> </w:t>
      </w:r>
      <w:r>
        <w:rPr>
          <w:rFonts w:ascii="Arial" w:hAnsi="Arial"/>
          <w:i/>
          <w:color w:val="231F20"/>
        </w:rPr>
        <w:t>1</w:t>
      </w:r>
      <w:r>
        <w:rPr>
          <w:color w:val="231F20"/>
        </w:rPr>
        <w:t>, except you and your parent both claim Jordan as a qualifying child. In this case, you, as the child's parent, will be the only one allowed to claim</w:t>
      </w:r>
      <w:r>
        <w:rPr>
          <w:color w:val="231F20"/>
          <w:spacing w:val="-8"/>
        </w:rPr>
        <w:t> </w:t>
      </w:r>
      <w:r>
        <w:rPr>
          <w:color w:val="231F20"/>
        </w:rPr>
        <w:t>the</w:t>
      </w:r>
      <w:r>
        <w:rPr>
          <w:color w:val="231F20"/>
          <w:spacing w:val="-8"/>
        </w:rPr>
        <w:t> </w:t>
      </w:r>
      <w:r>
        <w:rPr>
          <w:color w:val="231F20"/>
        </w:rPr>
        <w:t>child</w:t>
      </w:r>
      <w:r>
        <w:rPr>
          <w:color w:val="231F20"/>
          <w:spacing w:val="-8"/>
        </w:rPr>
        <w:t> </w:t>
      </w:r>
      <w:r>
        <w:rPr>
          <w:color w:val="231F20"/>
        </w:rPr>
        <w:t>as</w:t>
      </w:r>
      <w:r>
        <w:rPr>
          <w:color w:val="231F20"/>
          <w:spacing w:val="-8"/>
        </w:rPr>
        <w:t> </w:t>
      </w:r>
      <w:r>
        <w:rPr>
          <w:color w:val="231F20"/>
        </w:rPr>
        <w:t>a</w:t>
      </w:r>
      <w:r>
        <w:rPr>
          <w:color w:val="231F20"/>
          <w:spacing w:val="-8"/>
        </w:rPr>
        <w:t> </w:t>
      </w:r>
      <w:r>
        <w:rPr>
          <w:color w:val="231F20"/>
        </w:rPr>
        <w:t>qualifying</w:t>
      </w:r>
      <w:r>
        <w:rPr>
          <w:color w:val="231F20"/>
          <w:spacing w:val="-8"/>
        </w:rPr>
        <w:t> </w:t>
      </w:r>
      <w:r>
        <w:rPr>
          <w:color w:val="231F20"/>
        </w:rPr>
        <w:t>child.</w:t>
      </w:r>
      <w:r>
        <w:rPr>
          <w:color w:val="231F20"/>
          <w:spacing w:val="-8"/>
        </w:rPr>
        <w:t> </w:t>
      </w:r>
      <w:r>
        <w:rPr>
          <w:color w:val="231F20"/>
        </w:rPr>
        <w:t>The</w:t>
      </w:r>
      <w:r>
        <w:rPr>
          <w:color w:val="231F20"/>
          <w:spacing w:val="-8"/>
        </w:rPr>
        <w:t> </w:t>
      </w:r>
      <w:r>
        <w:rPr>
          <w:color w:val="231F20"/>
        </w:rPr>
        <w:t>IRS</w:t>
      </w:r>
      <w:r>
        <w:rPr>
          <w:color w:val="231F20"/>
          <w:spacing w:val="-8"/>
        </w:rPr>
        <w:t> </w:t>
      </w:r>
      <w:r>
        <w:rPr>
          <w:color w:val="231F20"/>
        </w:rPr>
        <w:t>will disallow</w:t>
      </w:r>
      <w:r>
        <w:rPr>
          <w:color w:val="231F20"/>
          <w:spacing w:val="-9"/>
        </w:rPr>
        <w:t> </w:t>
      </w:r>
      <w:r>
        <w:rPr>
          <w:color w:val="231F20"/>
        </w:rPr>
        <w:t>your</w:t>
      </w:r>
      <w:r>
        <w:rPr>
          <w:color w:val="231F20"/>
          <w:spacing w:val="-9"/>
        </w:rPr>
        <w:t> </w:t>
      </w:r>
      <w:r>
        <w:rPr>
          <w:color w:val="231F20"/>
        </w:rPr>
        <w:t>parent's</w:t>
      </w:r>
      <w:r>
        <w:rPr>
          <w:color w:val="231F20"/>
          <w:spacing w:val="-9"/>
        </w:rPr>
        <w:t> </w:t>
      </w:r>
      <w:r>
        <w:rPr>
          <w:color w:val="231F20"/>
        </w:rPr>
        <w:t>claim</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five</w:t>
      </w:r>
      <w:r>
        <w:rPr>
          <w:color w:val="231F20"/>
          <w:spacing w:val="-9"/>
        </w:rPr>
        <w:t> </w:t>
      </w:r>
      <w:r>
        <w:rPr>
          <w:color w:val="231F20"/>
        </w:rPr>
        <w:t>tax</w:t>
      </w:r>
      <w:r>
        <w:rPr>
          <w:color w:val="231F20"/>
          <w:spacing w:val="-9"/>
        </w:rPr>
        <w:t> </w:t>
      </w:r>
      <w:r>
        <w:rPr>
          <w:color w:val="231F20"/>
        </w:rPr>
        <w:t>bene- fits listed earlier based on Jordan. However, your parent may qualify for the earned income credit as a taxpayer without a qualifying child.</w:t>
      </w:r>
    </w:p>
    <w:p>
      <w:pPr>
        <w:pStyle w:val="BodyText"/>
        <w:spacing w:line="252" w:lineRule="auto" w:before="173"/>
        <w:ind w:right="38" w:firstLine="240"/>
        <w:jc w:val="both"/>
      </w:pPr>
      <w:r>
        <w:rPr>
          <w:rFonts w:ascii="Arial" w:hAnsi="Arial"/>
          <w:b/>
          <w:i/>
          <w:color w:val="231F20"/>
        </w:rPr>
        <w:t>Example 4—qualifying children split be- tween two persons. </w:t>
      </w:r>
      <w:r>
        <w:rPr>
          <w:color w:val="231F20"/>
        </w:rPr>
        <w:t>The facts are the same</w:t>
      </w:r>
      <w:r>
        <w:rPr>
          <w:color w:val="231F20"/>
          <w:spacing w:val="40"/>
        </w:rPr>
        <w:t> </w:t>
      </w:r>
      <w:r>
        <w:rPr>
          <w:color w:val="231F20"/>
        </w:rPr>
        <w:t>as</w:t>
      </w:r>
      <w:r>
        <w:rPr>
          <w:color w:val="231F20"/>
          <w:spacing w:val="-11"/>
        </w:rPr>
        <w:t> </w:t>
      </w:r>
      <w:r>
        <w:rPr>
          <w:color w:val="231F20"/>
        </w:rPr>
        <w:t>in</w:t>
      </w:r>
      <w:r>
        <w:rPr>
          <w:color w:val="231F20"/>
          <w:spacing w:val="-11"/>
        </w:rPr>
        <w:t> </w:t>
      </w:r>
      <w:r>
        <w:rPr>
          <w:rFonts w:ascii="Arial" w:hAnsi="Arial"/>
          <w:i/>
          <w:color w:val="231F20"/>
        </w:rPr>
        <w:t>Example</w:t>
      </w:r>
      <w:r>
        <w:rPr>
          <w:rFonts w:ascii="Arial" w:hAnsi="Arial"/>
          <w:i/>
          <w:color w:val="231F20"/>
          <w:spacing w:val="-11"/>
        </w:rPr>
        <w:t> </w:t>
      </w:r>
      <w:r>
        <w:rPr>
          <w:rFonts w:ascii="Arial" w:hAnsi="Arial"/>
          <w:i/>
          <w:color w:val="231F20"/>
        </w:rPr>
        <w:t>1</w:t>
      </w:r>
      <w:r>
        <w:rPr>
          <w:color w:val="231F20"/>
        </w:rPr>
        <w:t>,</w:t>
      </w:r>
      <w:r>
        <w:rPr>
          <w:color w:val="231F20"/>
          <w:spacing w:val="-10"/>
        </w:rPr>
        <w:t> </w:t>
      </w:r>
      <w:r>
        <w:rPr>
          <w:color w:val="231F20"/>
        </w:rPr>
        <w:t>except</w:t>
      </w:r>
      <w:r>
        <w:rPr>
          <w:color w:val="231F20"/>
          <w:spacing w:val="-11"/>
        </w:rPr>
        <w:t> </w:t>
      </w:r>
      <w:r>
        <w:rPr>
          <w:color w:val="231F20"/>
        </w:rPr>
        <w:t>you</w:t>
      </w:r>
      <w:r>
        <w:rPr>
          <w:color w:val="231F20"/>
          <w:spacing w:val="-10"/>
        </w:rPr>
        <w:t> </w:t>
      </w:r>
      <w:r>
        <w:rPr>
          <w:color w:val="231F20"/>
        </w:rPr>
        <w:t>also</w:t>
      </w:r>
      <w:r>
        <w:rPr>
          <w:color w:val="231F20"/>
          <w:spacing w:val="-11"/>
        </w:rPr>
        <w:t> </w:t>
      </w:r>
      <w:r>
        <w:rPr>
          <w:color w:val="231F20"/>
        </w:rPr>
        <w:t>have</w:t>
      </w:r>
      <w:r>
        <w:rPr>
          <w:color w:val="231F20"/>
          <w:spacing w:val="-10"/>
        </w:rPr>
        <w:t> </w:t>
      </w:r>
      <w:r>
        <w:rPr>
          <w:color w:val="231F20"/>
        </w:rPr>
        <w:t>two</w:t>
      </w:r>
      <w:r>
        <w:rPr>
          <w:color w:val="231F20"/>
          <w:spacing w:val="-10"/>
        </w:rPr>
        <w:t> </w:t>
      </w:r>
      <w:r>
        <w:rPr>
          <w:color w:val="231F20"/>
        </w:rPr>
        <w:t>other young children who are qualifying children of both you and your parent. Only one of you can claim each child. However, if your parent's AGI is higher than yours, you can allow your parent </w:t>
      </w:r>
      <w:bookmarkStart w:name="_bookmark125" w:id="175"/>
      <w:bookmarkEnd w:id="175"/>
      <w:r>
        <w:rPr>
          <w:color w:val="231F20"/>
        </w:rPr>
        <w:t>t</w:t>
      </w:r>
      <w:r>
        <w:rPr>
          <w:color w:val="231F20"/>
        </w:rPr>
        <w:t>o claim one or more of the children. For exam- ple,</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claim</w:t>
      </w:r>
      <w:r>
        <w:rPr>
          <w:color w:val="231F20"/>
          <w:spacing w:val="-8"/>
        </w:rPr>
        <w:t> </w:t>
      </w:r>
      <w:r>
        <w:rPr>
          <w:color w:val="231F20"/>
        </w:rPr>
        <w:t>one</w:t>
      </w:r>
      <w:r>
        <w:rPr>
          <w:color w:val="231F20"/>
          <w:spacing w:val="-8"/>
        </w:rPr>
        <w:t> </w:t>
      </w:r>
      <w:r>
        <w:rPr>
          <w:color w:val="231F20"/>
        </w:rPr>
        <w:t>child,</w:t>
      </w:r>
      <w:r>
        <w:rPr>
          <w:color w:val="231F20"/>
          <w:spacing w:val="-8"/>
        </w:rPr>
        <w:t> </w:t>
      </w:r>
      <w:r>
        <w:rPr>
          <w:color w:val="231F20"/>
        </w:rPr>
        <w:t>your</w:t>
      </w:r>
      <w:r>
        <w:rPr>
          <w:color w:val="231F20"/>
          <w:spacing w:val="-8"/>
        </w:rPr>
        <w:t> </w:t>
      </w:r>
      <w:r>
        <w:rPr>
          <w:color w:val="231F20"/>
        </w:rPr>
        <w:t>parent</w:t>
      </w:r>
      <w:r>
        <w:rPr>
          <w:color w:val="231F20"/>
          <w:spacing w:val="-8"/>
        </w:rPr>
        <w:t> </w:t>
      </w:r>
      <w:r>
        <w:rPr>
          <w:color w:val="231F20"/>
        </w:rPr>
        <w:t>can</w:t>
      </w:r>
      <w:r>
        <w:rPr>
          <w:color w:val="231F20"/>
          <w:spacing w:val="-8"/>
        </w:rPr>
        <w:t> </w:t>
      </w:r>
      <w:r>
        <w:rPr>
          <w:color w:val="231F20"/>
        </w:rPr>
        <w:t>claim the other two.</w:t>
      </w:r>
    </w:p>
    <w:p>
      <w:pPr>
        <w:pStyle w:val="BodyText"/>
        <w:spacing w:line="249" w:lineRule="auto" w:before="169"/>
        <w:ind w:right="38" w:firstLine="240"/>
        <w:jc w:val="both"/>
      </w:pPr>
      <w:r>
        <w:rPr>
          <w:rFonts w:ascii="Arial" w:hAnsi="Arial"/>
          <w:b/>
          <w:i/>
          <w:color w:val="231F20"/>
        </w:rPr>
        <w:t>Example</w:t>
      </w:r>
      <w:r>
        <w:rPr>
          <w:rFonts w:ascii="Arial" w:hAnsi="Arial"/>
          <w:b/>
          <w:i/>
          <w:color w:val="231F20"/>
          <w:spacing w:val="-4"/>
        </w:rPr>
        <w:t> </w:t>
      </w:r>
      <w:r>
        <w:rPr>
          <w:rFonts w:ascii="Arial" w:hAnsi="Arial"/>
          <w:b/>
          <w:i/>
          <w:color w:val="231F20"/>
        </w:rPr>
        <w:t>5—taxpayer who is a qualifying child.</w:t>
      </w:r>
      <w:r>
        <w:rPr>
          <w:rFonts w:ascii="Arial" w:hAnsi="Arial"/>
          <w:b/>
          <w:i/>
          <w:color w:val="231F20"/>
          <w:spacing w:val="25"/>
        </w:rPr>
        <w:t> </w:t>
      </w:r>
      <w:r>
        <w:rPr>
          <w:color w:val="231F20"/>
        </w:rPr>
        <w:t>The</w:t>
      </w:r>
      <w:r>
        <w:rPr>
          <w:color w:val="231F20"/>
          <w:spacing w:val="-2"/>
        </w:rPr>
        <w:t> </w:t>
      </w:r>
      <w:r>
        <w:rPr>
          <w:color w:val="231F20"/>
        </w:rPr>
        <w:t>facts</w:t>
      </w:r>
      <w:r>
        <w:rPr>
          <w:color w:val="231F20"/>
          <w:spacing w:val="-2"/>
        </w:rPr>
        <w:t> </w:t>
      </w:r>
      <w:r>
        <w:rPr>
          <w:color w:val="231F20"/>
        </w:rPr>
        <w:t>are</w:t>
      </w:r>
      <w:r>
        <w:rPr>
          <w:color w:val="231F20"/>
          <w:spacing w:val="-2"/>
        </w:rPr>
        <w:t> </w:t>
      </w:r>
      <w:r>
        <w:rPr>
          <w:color w:val="231F20"/>
        </w:rPr>
        <w:t>the</w:t>
      </w:r>
      <w:r>
        <w:rPr>
          <w:color w:val="231F20"/>
          <w:spacing w:val="-2"/>
        </w:rPr>
        <w:t> </w:t>
      </w:r>
      <w:r>
        <w:rPr>
          <w:color w:val="231F20"/>
        </w:rPr>
        <w:t>same</w:t>
      </w:r>
      <w:r>
        <w:rPr>
          <w:color w:val="231F20"/>
          <w:spacing w:val="-2"/>
        </w:rPr>
        <w:t> </w:t>
      </w:r>
      <w:r>
        <w:rPr>
          <w:color w:val="231F20"/>
        </w:rPr>
        <w:t>as</w:t>
      </w:r>
      <w:r>
        <w:rPr>
          <w:color w:val="231F20"/>
          <w:spacing w:val="-2"/>
        </w:rPr>
        <w:t> </w:t>
      </w:r>
      <w:r>
        <w:rPr>
          <w:color w:val="231F20"/>
        </w:rPr>
        <w:t>in</w:t>
      </w:r>
      <w:r>
        <w:rPr>
          <w:color w:val="231F20"/>
          <w:spacing w:val="-3"/>
        </w:rPr>
        <w:t> </w:t>
      </w:r>
      <w:r>
        <w:rPr>
          <w:rFonts w:ascii="Arial" w:hAnsi="Arial"/>
          <w:i/>
          <w:color w:val="231F20"/>
        </w:rPr>
        <w:t>Example</w:t>
      </w:r>
      <w:r>
        <w:rPr>
          <w:rFonts w:ascii="Arial" w:hAnsi="Arial"/>
          <w:i/>
          <w:color w:val="231F20"/>
          <w:spacing w:val="-4"/>
        </w:rPr>
        <w:t> </w:t>
      </w:r>
      <w:r>
        <w:rPr>
          <w:rFonts w:ascii="Arial" w:hAnsi="Arial"/>
          <w:i/>
          <w:color w:val="231F20"/>
        </w:rPr>
        <w:t>1</w:t>
      </w:r>
      <w:r>
        <w:rPr>
          <w:color w:val="231F20"/>
        </w:rPr>
        <w:t>, except</w:t>
      </w:r>
      <w:r>
        <w:rPr>
          <w:color w:val="231F20"/>
          <w:spacing w:val="-3"/>
        </w:rPr>
        <w:t> </w:t>
      </w:r>
      <w:r>
        <w:rPr>
          <w:color w:val="231F20"/>
        </w:rPr>
        <w:t>you</w:t>
      </w:r>
      <w:r>
        <w:rPr>
          <w:color w:val="231F20"/>
          <w:spacing w:val="-3"/>
        </w:rPr>
        <w:t> </w:t>
      </w:r>
      <w:r>
        <w:rPr>
          <w:color w:val="231F20"/>
        </w:rPr>
        <w:t>are</w:t>
      </w:r>
      <w:r>
        <w:rPr>
          <w:color w:val="231F20"/>
          <w:spacing w:val="-3"/>
        </w:rPr>
        <w:t> </w:t>
      </w:r>
      <w:r>
        <w:rPr>
          <w:color w:val="231F20"/>
        </w:rPr>
        <w:t>only</w:t>
      </w:r>
      <w:r>
        <w:rPr>
          <w:color w:val="231F20"/>
          <w:spacing w:val="-3"/>
        </w:rPr>
        <w:t> </w:t>
      </w:r>
      <w:r>
        <w:rPr>
          <w:color w:val="231F20"/>
        </w:rPr>
        <w:t>18</w:t>
      </w:r>
      <w:r>
        <w:rPr>
          <w:color w:val="231F20"/>
          <w:spacing w:val="-3"/>
        </w:rPr>
        <w:t> </w:t>
      </w:r>
      <w:r>
        <w:rPr>
          <w:color w:val="231F20"/>
        </w:rPr>
        <w:t>years</w:t>
      </w:r>
      <w:r>
        <w:rPr>
          <w:color w:val="231F20"/>
          <w:spacing w:val="-3"/>
        </w:rPr>
        <w:t> </w:t>
      </w:r>
      <w:r>
        <w:rPr>
          <w:color w:val="231F20"/>
        </w:rPr>
        <w:t>old</w:t>
      </w:r>
      <w:r>
        <w:rPr>
          <w:color w:val="231F20"/>
          <w:spacing w:val="-3"/>
        </w:rPr>
        <w:t> </w:t>
      </w:r>
      <w:r>
        <w:rPr>
          <w:color w:val="231F20"/>
        </w:rPr>
        <w:t>and</w:t>
      </w:r>
      <w:r>
        <w:rPr>
          <w:color w:val="231F20"/>
          <w:spacing w:val="-3"/>
        </w:rPr>
        <w:t> </w:t>
      </w:r>
      <w:r>
        <w:rPr>
          <w:color w:val="231F20"/>
        </w:rPr>
        <w:t>didn't</w:t>
      </w:r>
      <w:r>
        <w:rPr>
          <w:color w:val="231F20"/>
          <w:spacing w:val="-3"/>
        </w:rPr>
        <w:t> </w:t>
      </w:r>
      <w:r>
        <w:rPr>
          <w:color w:val="231F20"/>
        </w:rPr>
        <w:t>pro- vide more than half of your own support for the year. This means you are your parent's qualify- ing child. If your parent can claim you as a de- pendent, then you can't claim your child as a dependent because of the </w:t>
      </w:r>
      <w:hyperlink w:history="true" w:anchor="_bookmark86">
        <w:r>
          <w:rPr>
            <w:rFonts w:ascii="Arial" w:hAnsi="Arial"/>
            <w:i/>
            <w:color w:val="0056A2"/>
            <w:u w:val="single" w:color="0055A1"/>
          </w:rPr>
          <w:t>dependent taxpayer</w:t>
        </w:r>
      </w:hyperlink>
      <w:r>
        <w:rPr>
          <w:rFonts w:ascii="Arial" w:hAnsi="Arial"/>
          <w:i/>
          <w:color w:val="0056A2"/>
        </w:rPr>
        <w:t> </w:t>
      </w:r>
      <w:hyperlink w:history="true" w:anchor="_bookmark86">
        <w:r>
          <w:rPr>
            <w:rFonts w:ascii="Arial" w:hAnsi="Arial"/>
            <w:i/>
            <w:color w:val="0056A2"/>
            <w:u w:val="single" w:color="0055A1"/>
          </w:rPr>
          <w:t>test</w:t>
        </w:r>
      </w:hyperlink>
      <w:r>
        <w:rPr>
          <w:color w:val="231F20"/>
        </w:rPr>
        <w:t>,</w:t>
      </w:r>
      <w:r>
        <w:rPr>
          <w:color w:val="231F20"/>
          <w:spacing w:val="-9"/>
        </w:rPr>
        <w:t> </w:t>
      </w:r>
      <w:r>
        <w:rPr>
          <w:color w:val="231F20"/>
        </w:rPr>
        <w:t>explained</w:t>
      </w:r>
      <w:r>
        <w:rPr>
          <w:color w:val="231F20"/>
          <w:spacing w:val="-9"/>
        </w:rPr>
        <w:t> </w:t>
      </w:r>
      <w:r>
        <w:rPr>
          <w:color w:val="231F20"/>
        </w:rPr>
        <w:t>earlier,</w:t>
      </w:r>
      <w:r>
        <w:rPr>
          <w:color w:val="231F20"/>
          <w:spacing w:val="-9"/>
        </w:rPr>
        <w:t> </w:t>
      </w:r>
      <w:r>
        <w:rPr>
          <w:color w:val="231F20"/>
        </w:rPr>
        <w:t>unless</w:t>
      </w:r>
      <w:r>
        <w:rPr>
          <w:color w:val="231F20"/>
          <w:spacing w:val="-9"/>
        </w:rPr>
        <w:t> </w:t>
      </w:r>
      <w:r>
        <w:rPr>
          <w:color w:val="231F20"/>
        </w:rPr>
        <w:t>your</w:t>
      </w:r>
      <w:r>
        <w:rPr>
          <w:color w:val="231F20"/>
          <w:spacing w:val="-9"/>
        </w:rPr>
        <w:t> </w:t>
      </w:r>
      <w:r>
        <w:rPr>
          <w:color w:val="231F20"/>
        </w:rPr>
        <w:t>parent</w:t>
      </w:r>
      <w:r>
        <w:rPr>
          <w:color w:val="231F20"/>
          <w:spacing w:val="-9"/>
        </w:rPr>
        <w:t> </w:t>
      </w:r>
      <w:r>
        <w:rPr>
          <w:color w:val="231F20"/>
        </w:rPr>
        <w:t>files</w:t>
      </w:r>
      <w:r>
        <w:rPr>
          <w:color w:val="231F20"/>
          <w:spacing w:val="-9"/>
        </w:rPr>
        <w:t> </w:t>
      </w:r>
      <w:r>
        <w:rPr>
          <w:color w:val="231F20"/>
        </w:rPr>
        <w:t>a return</w:t>
      </w:r>
      <w:r>
        <w:rPr>
          <w:color w:val="231F20"/>
          <w:spacing w:val="-3"/>
        </w:rPr>
        <w:t> </w:t>
      </w:r>
      <w:r>
        <w:rPr>
          <w:color w:val="231F20"/>
        </w:rPr>
        <w:t>only</w:t>
      </w:r>
      <w:r>
        <w:rPr>
          <w:color w:val="231F20"/>
          <w:spacing w:val="-3"/>
        </w:rPr>
        <w:t> </w:t>
      </w:r>
      <w:r>
        <w:rPr>
          <w:color w:val="231F20"/>
        </w:rPr>
        <w:t>to</w:t>
      </w:r>
      <w:r>
        <w:rPr>
          <w:color w:val="231F20"/>
          <w:spacing w:val="-3"/>
        </w:rPr>
        <w:t> </w:t>
      </w:r>
      <w:r>
        <w:rPr>
          <w:color w:val="231F20"/>
        </w:rPr>
        <w:t>claim</w:t>
      </w:r>
      <w:r>
        <w:rPr>
          <w:color w:val="231F20"/>
          <w:spacing w:val="-3"/>
        </w:rPr>
        <w:t> </w:t>
      </w:r>
      <w:r>
        <w:rPr>
          <w:color w:val="231F20"/>
        </w:rPr>
        <w:t>a</w:t>
      </w:r>
      <w:r>
        <w:rPr>
          <w:color w:val="231F20"/>
          <w:spacing w:val="-3"/>
        </w:rPr>
        <w:t> </w:t>
      </w:r>
      <w:r>
        <w:rPr>
          <w:color w:val="231F20"/>
        </w:rPr>
        <w:t>refund</w:t>
      </w:r>
      <w:r>
        <w:rPr>
          <w:color w:val="231F20"/>
          <w:spacing w:val="-3"/>
        </w:rPr>
        <w:t> </w:t>
      </w:r>
      <w:r>
        <w:rPr>
          <w:color w:val="231F20"/>
        </w:rPr>
        <w:t>of</w:t>
      </w:r>
      <w:r>
        <w:rPr>
          <w:color w:val="231F20"/>
          <w:spacing w:val="-3"/>
        </w:rPr>
        <w:t> </w:t>
      </w:r>
      <w:r>
        <w:rPr>
          <w:color w:val="231F20"/>
        </w:rPr>
        <w:t>income</w:t>
      </w:r>
      <w:r>
        <w:rPr>
          <w:color w:val="231F20"/>
          <w:spacing w:val="-3"/>
        </w:rPr>
        <w:t> </w:t>
      </w:r>
      <w:r>
        <w:rPr>
          <w:color w:val="231F20"/>
        </w:rPr>
        <w:t>tax</w:t>
      </w:r>
      <w:r>
        <w:rPr>
          <w:color w:val="231F20"/>
          <w:spacing w:val="-3"/>
        </w:rPr>
        <w:t> </w:t>
      </w:r>
      <w:r>
        <w:rPr>
          <w:color w:val="231F20"/>
        </w:rPr>
        <w:t>with- held or estimated tax paid.</w:t>
      </w:r>
    </w:p>
    <w:p>
      <w:pPr>
        <w:pStyle w:val="BodyText"/>
        <w:spacing w:before="5"/>
        <w:ind w:left="0"/>
      </w:pPr>
    </w:p>
    <w:p>
      <w:pPr>
        <w:pStyle w:val="BodyText"/>
        <w:spacing w:line="252" w:lineRule="auto"/>
        <w:ind w:right="38" w:firstLine="240"/>
        <w:jc w:val="both"/>
      </w:pPr>
      <w:r>
        <w:rPr>
          <w:rFonts w:ascii="Arial" w:hAnsi="Arial"/>
          <w:b/>
          <w:i/>
          <w:color w:val="231F20"/>
        </w:rPr>
        <w:t>Example</w:t>
      </w:r>
      <w:r>
        <w:rPr>
          <w:rFonts w:ascii="Arial" w:hAnsi="Arial"/>
          <w:b/>
          <w:i/>
          <w:color w:val="231F20"/>
          <w:spacing w:val="40"/>
        </w:rPr>
        <w:t> </w:t>
      </w:r>
      <w:r>
        <w:rPr>
          <w:rFonts w:ascii="Arial" w:hAnsi="Arial"/>
          <w:b/>
          <w:i/>
          <w:color w:val="231F20"/>
        </w:rPr>
        <w:t>6—separated</w:t>
      </w:r>
      <w:r>
        <w:rPr>
          <w:rFonts w:ascii="Arial" w:hAnsi="Arial"/>
          <w:b/>
          <w:i/>
          <w:color w:val="231F20"/>
          <w:spacing w:val="40"/>
        </w:rPr>
        <w:t> </w:t>
      </w:r>
      <w:r>
        <w:rPr>
          <w:rFonts w:ascii="Arial" w:hAnsi="Arial"/>
          <w:b/>
          <w:i/>
          <w:color w:val="231F20"/>
        </w:rPr>
        <w:t>parents. </w:t>
      </w:r>
      <w:r>
        <w:rPr>
          <w:color w:val="231F20"/>
        </w:rPr>
        <w:t>You, your</w:t>
      </w:r>
      <w:r>
        <w:rPr>
          <w:color w:val="231F20"/>
          <w:spacing w:val="-9"/>
        </w:rPr>
        <w:t> </w:t>
      </w:r>
      <w:r>
        <w:rPr>
          <w:color w:val="231F20"/>
        </w:rPr>
        <w:t>spouse,</w:t>
      </w:r>
      <w:r>
        <w:rPr>
          <w:color w:val="231F20"/>
          <w:spacing w:val="-9"/>
        </w:rPr>
        <w:t> </w:t>
      </w:r>
      <w:r>
        <w:rPr>
          <w:color w:val="231F20"/>
        </w:rPr>
        <w:t>and</w:t>
      </w:r>
      <w:r>
        <w:rPr>
          <w:color w:val="231F20"/>
          <w:spacing w:val="-9"/>
        </w:rPr>
        <w:t> </w:t>
      </w:r>
      <w:r>
        <w:rPr>
          <w:color w:val="231F20"/>
        </w:rPr>
        <w:t>your</w:t>
      </w:r>
      <w:r>
        <w:rPr>
          <w:color w:val="231F20"/>
          <w:spacing w:val="-9"/>
        </w:rPr>
        <w:t> </w:t>
      </w:r>
      <w:r>
        <w:rPr>
          <w:color w:val="231F20"/>
        </w:rPr>
        <w:t>10-year-old</w:t>
      </w:r>
      <w:r>
        <w:rPr>
          <w:color w:val="231F20"/>
          <w:spacing w:val="-9"/>
        </w:rPr>
        <w:t> </w:t>
      </w:r>
      <w:r>
        <w:rPr>
          <w:color w:val="231F20"/>
        </w:rPr>
        <w:t>child</w:t>
      </w:r>
      <w:r>
        <w:rPr>
          <w:color w:val="231F20"/>
          <w:spacing w:val="-9"/>
        </w:rPr>
        <w:t> </w:t>
      </w:r>
      <w:r>
        <w:rPr>
          <w:color w:val="231F20"/>
        </w:rPr>
        <w:t>all</w:t>
      </w:r>
      <w:r>
        <w:rPr>
          <w:color w:val="231F20"/>
          <w:spacing w:val="-9"/>
        </w:rPr>
        <w:t> </w:t>
      </w:r>
      <w:r>
        <w:rPr>
          <w:color w:val="231F20"/>
        </w:rPr>
        <w:t>lived in the United States for all of 2024. On August 1, 2024, your spouse moved out of the house- hold.</w:t>
      </w:r>
      <w:r>
        <w:rPr>
          <w:color w:val="231F20"/>
          <w:spacing w:val="-3"/>
        </w:rPr>
        <w:t> </w:t>
      </w:r>
      <w:r>
        <w:rPr>
          <w:color w:val="231F20"/>
        </w:rPr>
        <w:t>In</w:t>
      </w:r>
      <w:r>
        <w:rPr>
          <w:color w:val="231F20"/>
          <w:spacing w:val="-3"/>
        </w:rPr>
        <w:t> </w:t>
      </w:r>
      <w:r>
        <w:rPr>
          <w:color w:val="231F20"/>
        </w:rPr>
        <w:t>August</w:t>
      </w:r>
      <w:r>
        <w:rPr>
          <w:color w:val="231F20"/>
          <w:spacing w:val="-3"/>
        </w:rPr>
        <w:t> </w:t>
      </w:r>
      <w:r>
        <w:rPr>
          <w:color w:val="231F20"/>
        </w:rPr>
        <w:t>and</w:t>
      </w:r>
      <w:r>
        <w:rPr>
          <w:color w:val="231F20"/>
          <w:spacing w:val="-3"/>
        </w:rPr>
        <w:t> </w:t>
      </w:r>
      <w:r>
        <w:rPr>
          <w:color w:val="231F20"/>
        </w:rPr>
        <w:t>September,</w:t>
      </w:r>
      <w:r>
        <w:rPr>
          <w:color w:val="231F20"/>
          <w:spacing w:val="-3"/>
        </w:rPr>
        <w:t> </w:t>
      </w:r>
      <w:r>
        <w:rPr>
          <w:color w:val="231F20"/>
        </w:rPr>
        <w:t>your</w:t>
      </w:r>
      <w:r>
        <w:rPr>
          <w:color w:val="231F20"/>
          <w:spacing w:val="-3"/>
        </w:rPr>
        <w:t> </w:t>
      </w:r>
      <w:r>
        <w:rPr>
          <w:color w:val="231F20"/>
        </w:rPr>
        <w:t>child</w:t>
      </w:r>
      <w:r>
        <w:rPr>
          <w:color w:val="231F20"/>
          <w:spacing w:val="-3"/>
        </w:rPr>
        <w:t> </w:t>
      </w:r>
      <w:r>
        <w:rPr>
          <w:color w:val="231F20"/>
        </w:rPr>
        <w:t>lived with</w:t>
      </w:r>
      <w:r>
        <w:rPr>
          <w:color w:val="231F20"/>
          <w:spacing w:val="-11"/>
        </w:rPr>
        <w:t> </w:t>
      </w:r>
      <w:r>
        <w:rPr>
          <w:color w:val="231F20"/>
        </w:rPr>
        <w:t>you.</w:t>
      </w:r>
      <w:r>
        <w:rPr>
          <w:color w:val="231F20"/>
          <w:spacing w:val="-10"/>
        </w:rPr>
        <w:t> </w:t>
      </w:r>
      <w:r>
        <w:rPr>
          <w:color w:val="231F20"/>
        </w:rPr>
        <w:t>For</w:t>
      </w:r>
      <w:r>
        <w:rPr>
          <w:color w:val="231F20"/>
          <w:spacing w:val="-11"/>
        </w:rPr>
        <w:t> </w:t>
      </w:r>
      <w:r>
        <w:rPr>
          <w:color w:val="231F20"/>
        </w:rPr>
        <w:t>the</w:t>
      </w:r>
      <w:r>
        <w:rPr>
          <w:color w:val="231F20"/>
          <w:spacing w:val="-10"/>
        </w:rPr>
        <w:t> </w:t>
      </w:r>
      <w:r>
        <w:rPr>
          <w:color w:val="231F20"/>
        </w:rPr>
        <w:t>rest</w:t>
      </w:r>
      <w:r>
        <w:rPr>
          <w:color w:val="231F20"/>
          <w:spacing w:val="-11"/>
        </w:rPr>
        <w:t> </w:t>
      </w:r>
      <w:r>
        <w:rPr>
          <w:color w:val="231F20"/>
        </w:rPr>
        <w:t>of</w:t>
      </w:r>
      <w:r>
        <w:rPr>
          <w:color w:val="231F20"/>
          <w:spacing w:val="-10"/>
        </w:rPr>
        <w:t> </w:t>
      </w:r>
      <w:r>
        <w:rPr>
          <w:color w:val="231F20"/>
        </w:rPr>
        <w:t>the</w:t>
      </w:r>
      <w:r>
        <w:rPr>
          <w:color w:val="231F20"/>
          <w:spacing w:val="-11"/>
        </w:rPr>
        <w:t> </w:t>
      </w:r>
      <w:r>
        <w:rPr>
          <w:color w:val="231F20"/>
        </w:rPr>
        <w:t>year,</w:t>
      </w:r>
      <w:r>
        <w:rPr>
          <w:color w:val="231F20"/>
          <w:spacing w:val="-10"/>
        </w:rPr>
        <w:t> </w:t>
      </w:r>
      <w:r>
        <w:rPr>
          <w:color w:val="231F20"/>
        </w:rPr>
        <w:t>your</w:t>
      </w:r>
      <w:r>
        <w:rPr>
          <w:color w:val="231F20"/>
          <w:spacing w:val="-11"/>
        </w:rPr>
        <w:t> </w:t>
      </w:r>
      <w:r>
        <w:rPr>
          <w:color w:val="231F20"/>
        </w:rPr>
        <w:t>child</w:t>
      </w:r>
      <w:r>
        <w:rPr>
          <w:color w:val="231F20"/>
          <w:spacing w:val="-10"/>
        </w:rPr>
        <w:t> </w:t>
      </w:r>
      <w:r>
        <w:rPr>
          <w:color w:val="231F20"/>
        </w:rPr>
        <w:t>lived with your spouse, the child's other parent. Your child is a qualifying child of both you and your spouse because your child lived with each of you for more than half the year and because your child met the relationship, age, support, and joint return tests for both of you. At the end of</w:t>
      </w:r>
      <w:r>
        <w:rPr>
          <w:color w:val="231F20"/>
          <w:spacing w:val="-5"/>
        </w:rPr>
        <w:t> </w:t>
      </w:r>
      <w:r>
        <w:rPr>
          <w:color w:val="231F20"/>
        </w:rPr>
        <w:t>the</w:t>
      </w:r>
      <w:r>
        <w:rPr>
          <w:color w:val="231F20"/>
          <w:spacing w:val="-5"/>
        </w:rPr>
        <w:t> </w:t>
      </w:r>
      <w:r>
        <w:rPr>
          <w:color w:val="231F20"/>
        </w:rPr>
        <w:t>year,</w:t>
      </w:r>
      <w:r>
        <w:rPr>
          <w:color w:val="231F20"/>
          <w:spacing w:val="-5"/>
        </w:rPr>
        <w:t> </w:t>
      </w:r>
      <w:r>
        <w:rPr>
          <w:color w:val="231F20"/>
        </w:rPr>
        <w:t>you</w:t>
      </w:r>
      <w:r>
        <w:rPr>
          <w:color w:val="231F20"/>
          <w:spacing w:val="-5"/>
        </w:rPr>
        <w:t> </w:t>
      </w:r>
      <w:r>
        <w:rPr>
          <w:color w:val="231F20"/>
        </w:rPr>
        <w:t>and</w:t>
      </w:r>
      <w:r>
        <w:rPr>
          <w:color w:val="231F20"/>
          <w:spacing w:val="-5"/>
        </w:rPr>
        <w:t> </w:t>
      </w:r>
      <w:r>
        <w:rPr>
          <w:color w:val="231F20"/>
        </w:rPr>
        <w:t>your</w:t>
      </w:r>
      <w:r>
        <w:rPr>
          <w:color w:val="231F20"/>
          <w:spacing w:val="-5"/>
        </w:rPr>
        <w:t> </w:t>
      </w:r>
      <w:r>
        <w:rPr>
          <w:color w:val="231F20"/>
        </w:rPr>
        <w:t>spouse</w:t>
      </w:r>
      <w:r>
        <w:rPr>
          <w:color w:val="231F20"/>
          <w:spacing w:val="-5"/>
        </w:rPr>
        <w:t> </w:t>
      </w:r>
      <w:r>
        <w:rPr>
          <w:color w:val="231F20"/>
        </w:rPr>
        <w:t>still</w:t>
      </w:r>
      <w:r>
        <w:rPr>
          <w:color w:val="231F20"/>
          <w:spacing w:val="-5"/>
        </w:rPr>
        <w:t> </w:t>
      </w:r>
      <w:r>
        <w:rPr>
          <w:color w:val="231F20"/>
        </w:rPr>
        <w:t>weren't</w:t>
      </w:r>
      <w:r>
        <w:rPr>
          <w:color w:val="231F20"/>
          <w:spacing w:val="-5"/>
        </w:rPr>
        <w:t> </w:t>
      </w:r>
      <w:r>
        <w:rPr>
          <w:color w:val="231F20"/>
        </w:rPr>
        <w:t>di- vorced,</w:t>
      </w:r>
      <w:r>
        <w:rPr>
          <w:color w:val="231F20"/>
          <w:spacing w:val="-4"/>
        </w:rPr>
        <w:t> </w:t>
      </w:r>
      <w:r>
        <w:rPr>
          <w:color w:val="231F20"/>
        </w:rPr>
        <w:t>legally</w:t>
      </w:r>
      <w:r>
        <w:rPr>
          <w:color w:val="231F20"/>
          <w:spacing w:val="-4"/>
        </w:rPr>
        <w:t> </w:t>
      </w:r>
      <w:r>
        <w:rPr>
          <w:color w:val="231F20"/>
        </w:rPr>
        <w:t>separated,</w:t>
      </w:r>
      <w:r>
        <w:rPr>
          <w:color w:val="231F20"/>
          <w:spacing w:val="-4"/>
        </w:rPr>
        <w:t> </w:t>
      </w:r>
      <w:r>
        <w:rPr>
          <w:color w:val="231F20"/>
        </w:rPr>
        <w:t>or</w:t>
      </w:r>
      <w:r>
        <w:rPr>
          <w:color w:val="231F20"/>
          <w:spacing w:val="-4"/>
        </w:rPr>
        <w:t> </w:t>
      </w:r>
      <w:r>
        <w:rPr>
          <w:color w:val="231F20"/>
        </w:rPr>
        <w:t>separated</w:t>
      </w:r>
      <w:r>
        <w:rPr>
          <w:color w:val="231F20"/>
          <w:spacing w:val="-4"/>
        </w:rPr>
        <w:t> </w:t>
      </w:r>
      <w:r>
        <w:rPr>
          <w:color w:val="231F20"/>
        </w:rPr>
        <w:t>under</w:t>
      </w:r>
      <w:r>
        <w:rPr>
          <w:color w:val="231F20"/>
          <w:spacing w:val="-4"/>
        </w:rPr>
        <w:t> </w:t>
      </w:r>
      <w:r>
        <w:rPr>
          <w:color w:val="231F20"/>
        </w:rPr>
        <w:t>a written separation agreement, so the rule for </w:t>
      </w:r>
      <w:bookmarkStart w:name="_bookmark126" w:id="176"/>
      <w:bookmarkEnd w:id="176"/>
      <w:r>
        <w:rPr>
          <w:color w:val="231F20"/>
        </w:rPr>
        <w:t>child</w:t>
      </w:r>
      <w:r>
        <w:rPr>
          <w:color w:val="231F20"/>
        </w:rPr>
        <w:t>ren of divorced or separated parents (or parents who live apart) doesn't apply.</w:t>
      </w:r>
    </w:p>
    <w:p>
      <w:pPr>
        <w:pStyle w:val="BodyText"/>
        <w:spacing w:line="252" w:lineRule="auto"/>
        <w:ind w:right="38" w:firstLine="240"/>
        <w:jc w:val="both"/>
      </w:pPr>
      <w:r>
        <w:rPr>
          <w:color w:val="231F20"/>
        </w:rPr>
        <w:t>You and your spouse will file separate re- turns. Your spouse agrees to let you treat your child as a qualifying child. This means, if your spouse doesn't claim your child as a qualifying child, you can claim this child as a qualifying child</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child</w:t>
      </w:r>
      <w:r>
        <w:rPr>
          <w:color w:val="231F20"/>
          <w:spacing w:val="-9"/>
        </w:rPr>
        <w:t> </w:t>
      </w:r>
      <w:r>
        <w:rPr>
          <w:color w:val="231F20"/>
        </w:rPr>
        <w:t>tax</w:t>
      </w:r>
      <w:r>
        <w:rPr>
          <w:color w:val="231F20"/>
          <w:spacing w:val="-9"/>
        </w:rPr>
        <w:t> </w:t>
      </w:r>
      <w:r>
        <w:rPr>
          <w:color w:val="231F20"/>
        </w:rPr>
        <w:t>credit</w:t>
      </w:r>
      <w:r>
        <w:rPr>
          <w:color w:val="231F20"/>
          <w:spacing w:val="-9"/>
        </w:rPr>
        <w:t> </w:t>
      </w:r>
      <w:r>
        <w:rPr>
          <w:color w:val="231F20"/>
        </w:rPr>
        <w:t>and</w:t>
      </w:r>
      <w:r>
        <w:rPr>
          <w:color w:val="231F20"/>
          <w:spacing w:val="-9"/>
        </w:rPr>
        <w:t> </w:t>
      </w:r>
      <w:r>
        <w:rPr>
          <w:color w:val="231F20"/>
        </w:rPr>
        <w:t>the</w:t>
      </w:r>
      <w:r>
        <w:rPr>
          <w:color w:val="231F20"/>
          <w:spacing w:val="-9"/>
        </w:rPr>
        <w:t> </w:t>
      </w:r>
      <w:r>
        <w:rPr>
          <w:color w:val="231F20"/>
        </w:rPr>
        <w:t>exclusion</w:t>
      </w:r>
      <w:r>
        <w:rPr>
          <w:color w:val="231F20"/>
          <w:spacing w:val="-9"/>
        </w:rPr>
        <w:t> </w:t>
      </w:r>
      <w:r>
        <w:rPr>
          <w:color w:val="231F20"/>
        </w:rPr>
        <w:t>for dependent care benefits (assuming you other- wise</w:t>
      </w:r>
      <w:r>
        <w:rPr>
          <w:color w:val="231F20"/>
          <w:spacing w:val="-9"/>
        </w:rPr>
        <w:t> </w:t>
      </w:r>
      <w:r>
        <w:rPr>
          <w:color w:val="231F20"/>
        </w:rPr>
        <w:t>qualify</w:t>
      </w:r>
      <w:r>
        <w:rPr>
          <w:color w:val="231F20"/>
          <w:spacing w:val="-9"/>
        </w:rPr>
        <w:t> </w:t>
      </w:r>
      <w:r>
        <w:rPr>
          <w:color w:val="231F20"/>
        </w:rPr>
        <w:t>for</w:t>
      </w:r>
      <w:r>
        <w:rPr>
          <w:color w:val="231F20"/>
          <w:spacing w:val="-9"/>
        </w:rPr>
        <w:t> </w:t>
      </w:r>
      <w:r>
        <w:rPr>
          <w:color w:val="231F20"/>
        </w:rPr>
        <w:t>both</w:t>
      </w:r>
      <w:r>
        <w:rPr>
          <w:color w:val="231F20"/>
          <w:spacing w:val="-9"/>
        </w:rPr>
        <w:t> </w:t>
      </w:r>
      <w:r>
        <w:rPr>
          <w:color w:val="231F20"/>
        </w:rPr>
        <w:t>tax</w:t>
      </w:r>
      <w:r>
        <w:rPr>
          <w:color w:val="231F20"/>
          <w:spacing w:val="-9"/>
        </w:rPr>
        <w:t> </w:t>
      </w:r>
      <w:r>
        <w:rPr>
          <w:color w:val="231F20"/>
        </w:rPr>
        <w:t>benefits).</w:t>
      </w:r>
      <w:r>
        <w:rPr>
          <w:color w:val="231F20"/>
          <w:spacing w:val="-9"/>
        </w:rPr>
        <w:t> </w:t>
      </w:r>
      <w:r>
        <w:rPr>
          <w:color w:val="231F20"/>
        </w:rPr>
        <w:t>However,</w:t>
      </w:r>
      <w:r>
        <w:rPr>
          <w:color w:val="231F20"/>
          <w:spacing w:val="-9"/>
        </w:rPr>
        <w:t> </w:t>
      </w:r>
      <w:r>
        <w:rPr>
          <w:color w:val="231F20"/>
        </w:rPr>
        <w:t>you can't claim head of household filing status be- cause you and your spouse didn't live apart for the last 6 months of the year. As a result, your filing status is married filing separately. You can't claim the earned income credit because you</w:t>
      </w:r>
      <w:r>
        <w:rPr>
          <w:color w:val="231F20"/>
          <w:spacing w:val="-10"/>
        </w:rPr>
        <w:t> </w:t>
      </w:r>
      <w:r>
        <w:rPr>
          <w:color w:val="231F20"/>
        </w:rPr>
        <w:t>don't</w:t>
      </w:r>
      <w:r>
        <w:rPr>
          <w:color w:val="231F20"/>
          <w:spacing w:val="-10"/>
        </w:rPr>
        <w:t> </w:t>
      </w:r>
      <w:r>
        <w:rPr>
          <w:color w:val="231F20"/>
        </w:rPr>
        <w:t>meet</w:t>
      </w:r>
      <w:r>
        <w:rPr>
          <w:color w:val="231F20"/>
          <w:spacing w:val="-10"/>
        </w:rPr>
        <w:t> </w:t>
      </w:r>
      <w:r>
        <w:rPr>
          <w:color w:val="231F20"/>
        </w:rPr>
        <w:t>the</w:t>
      </w:r>
      <w:r>
        <w:rPr>
          <w:color w:val="231F20"/>
          <w:spacing w:val="-10"/>
        </w:rPr>
        <w:t> </w:t>
      </w:r>
      <w:r>
        <w:rPr>
          <w:color w:val="231F20"/>
        </w:rPr>
        <w:t>requirements</w:t>
      </w:r>
      <w:r>
        <w:rPr>
          <w:color w:val="231F20"/>
          <w:spacing w:val="-10"/>
        </w:rPr>
        <w:t> </w:t>
      </w:r>
      <w:r>
        <w:rPr>
          <w:color w:val="231F20"/>
        </w:rPr>
        <w:t>for</w:t>
      </w:r>
      <w:r>
        <w:rPr>
          <w:color w:val="231F20"/>
          <w:spacing w:val="-10"/>
        </w:rPr>
        <w:t> </w:t>
      </w:r>
      <w:r>
        <w:rPr>
          <w:color w:val="231F20"/>
        </w:rPr>
        <w:t>certain</w:t>
      </w:r>
      <w:r>
        <w:rPr>
          <w:color w:val="231F20"/>
          <w:spacing w:val="-10"/>
        </w:rPr>
        <w:t> </w:t>
      </w:r>
      <w:r>
        <w:rPr>
          <w:color w:val="231F20"/>
        </w:rPr>
        <w:t>sep- arated spouses to claim the earned income credit</w:t>
      </w:r>
      <w:r>
        <w:rPr>
          <w:color w:val="231F20"/>
          <w:spacing w:val="-9"/>
        </w:rPr>
        <w:t> </w:t>
      </w:r>
      <w:r>
        <w:rPr>
          <w:color w:val="231F20"/>
        </w:rPr>
        <w:t>when</w:t>
      </w:r>
      <w:r>
        <w:rPr>
          <w:color w:val="231F20"/>
          <w:spacing w:val="-9"/>
        </w:rPr>
        <w:t> </w:t>
      </w:r>
      <w:r>
        <w:rPr>
          <w:color w:val="231F20"/>
        </w:rPr>
        <w:t>they</w:t>
      </w:r>
      <w:r>
        <w:rPr>
          <w:color w:val="231F20"/>
          <w:spacing w:val="-9"/>
        </w:rPr>
        <w:t> </w:t>
      </w:r>
      <w:r>
        <w:rPr>
          <w:color w:val="231F20"/>
        </w:rPr>
        <w:t>don’t</w:t>
      </w:r>
      <w:r>
        <w:rPr>
          <w:color w:val="231F20"/>
          <w:spacing w:val="-8"/>
        </w:rPr>
        <w:t> </w:t>
      </w:r>
      <w:r>
        <w:rPr>
          <w:color w:val="231F20"/>
        </w:rPr>
        <w:t>file</w:t>
      </w:r>
      <w:r>
        <w:rPr>
          <w:color w:val="231F20"/>
          <w:spacing w:val="-9"/>
        </w:rPr>
        <w:t> </w:t>
      </w:r>
      <w:r>
        <w:rPr>
          <w:color w:val="231F20"/>
        </w:rPr>
        <w:t>a</w:t>
      </w:r>
      <w:r>
        <w:rPr>
          <w:color w:val="231F20"/>
          <w:spacing w:val="-9"/>
        </w:rPr>
        <w:t> </w:t>
      </w:r>
      <w:r>
        <w:rPr>
          <w:color w:val="231F20"/>
        </w:rPr>
        <w:t>joint</w:t>
      </w:r>
      <w:r>
        <w:rPr>
          <w:color w:val="231F20"/>
          <w:spacing w:val="-8"/>
        </w:rPr>
        <w:t> </w:t>
      </w:r>
      <w:r>
        <w:rPr>
          <w:color w:val="231F20"/>
        </w:rPr>
        <w:t>return.</w:t>
      </w:r>
      <w:r>
        <w:rPr>
          <w:color w:val="231F20"/>
          <w:spacing w:val="-9"/>
        </w:rPr>
        <w:t> </w:t>
      </w:r>
      <w:r>
        <w:rPr>
          <w:color w:val="231F20"/>
        </w:rPr>
        <w:t>You</w:t>
      </w:r>
      <w:r>
        <w:rPr>
          <w:color w:val="231F20"/>
          <w:spacing w:val="-9"/>
        </w:rPr>
        <w:t> </w:t>
      </w:r>
      <w:r>
        <w:rPr>
          <w:color w:val="231F20"/>
          <w:spacing w:val="-5"/>
        </w:rPr>
        <w:t>and</w:t>
      </w:r>
    </w:p>
    <w:p>
      <w:pPr>
        <w:pStyle w:val="BodyText"/>
        <w:spacing w:line="252" w:lineRule="auto" w:before="126"/>
        <w:ind w:right="38"/>
        <w:jc w:val="both"/>
      </w:pPr>
      <w:r>
        <w:rPr/>
        <w:br w:type="column"/>
      </w:r>
      <w:r>
        <w:rPr>
          <w:color w:val="231F20"/>
        </w:rPr>
        <w:t>your spouse didn't live apart for the last 6 months of 2024 and while you did live apart at the end of 2024, you aren't legally separated under</w:t>
      </w:r>
      <w:r>
        <w:rPr>
          <w:color w:val="231F20"/>
          <w:spacing w:val="-8"/>
        </w:rPr>
        <w:t> </w:t>
      </w:r>
      <w:r>
        <w:rPr>
          <w:color w:val="231F20"/>
        </w:rPr>
        <w:t>a</w:t>
      </w:r>
      <w:r>
        <w:rPr>
          <w:color w:val="231F20"/>
          <w:spacing w:val="-8"/>
        </w:rPr>
        <w:t> </w:t>
      </w:r>
      <w:r>
        <w:rPr>
          <w:color w:val="231F20"/>
        </w:rPr>
        <w:t>written</w:t>
      </w:r>
      <w:r>
        <w:rPr>
          <w:color w:val="231F20"/>
          <w:spacing w:val="-8"/>
        </w:rPr>
        <w:t> </w:t>
      </w:r>
      <w:r>
        <w:rPr>
          <w:color w:val="231F20"/>
        </w:rPr>
        <w:t>separation</w:t>
      </w:r>
      <w:r>
        <w:rPr>
          <w:color w:val="231F20"/>
          <w:spacing w:val="-8"/>
        </w:rPr>
        <w:t> </w:t>
      </w:r>
      <w:r>
        <w:rPr>
          <w:color w:val="231F20"/>
        </w:rPr>
        <w:t>agreement</w:t>
      </w:r>
      <w:r>
        <w:rPr>
          <w:color w:val="231F20"/>
          <w:spacing w:val="-8"/>
        </w:rPr>
        <w:t> </w:t>
      </w:r>
      <w:r>
        <w:rPr>
          <w:color w:val="231F20"/>
        </w:rPr>
        <w:t>or</w:t>
      </w:r>
      <w:r>
        <w:rPr>
          <w:color w:val="231F20"/>
          <w:spacing w:val="-8"/>
        </w:rPr>
        <w:t> </w:t>
      </w:r>
      <w:r>
        <w:rPr>
          <w:color w:val="231F20"/>
        </w:rPr>
        <w:t>decree of separate maintenance. Therefore, you don't meet the requirements to take the earned in- come credit as a separated spouse who is not filing</w:t>
      </w:r>
      <w:r>
        <w:rPr>
          <w:color w:val="231F20"/>
          <w:spacing w:val="-8"/>
        </w:rPr>
        <w:t> </w:t>
      </w:r>
      <w:r>
        <w:rPr>
          <w:color w:val="231F20"/>
        </w:rPr>
        <w:t>a</w:t>
      </w:r>
      <w:r>
        <w:rPr>
          <w:color w:val="231F20"/>
          <w:spacing w:val="-8"/>
        </w:rPr>
        <w:t> </w:t>
      </w:r>
      <w:r>
        <w:rPr>
          <w:color w:val="231F20"/>
        </w:rPr>
        <w:t>joint</w:t>
      </w:r>
      <w:r>
        <w:rPr>
          <w:color w:val="231F20"/>
          <w:spacing w:val="-8"/>
        </w:rPr>
        <w:t> </w:t>
      </w:r>
      <w:r>
        <w:rPr>
          <w:color w:val="231F20"/>
        </w:rPr>
        <w:t>return.</w:t>
      </w:r>
      <w:r>
        <w:rPr>
          <w:color w:val="231F20"/>
          <w:spacing w:val="-8"/>
        </w:rPr>
        <w:t> </w:t>
      </w:r>
      <w:r>
        <w:rPr>
          <w:color w:val="231F20"/>
        </w:rPr>
        <w:t>You</w:t>
      </w:r>
      <w:r>
        <w:rPr>
          <w:color w:val="231F20"/>
          <w:spacing w:val="-8"/>
        </w:rPr>
        <w:t> </w:t>
      </w:r>
      <w:r>
        <w:rPr>
          <w:color w:val="231F20"/>
        </w:rPr>
        <w:t>also</w:t>
      </w:r>
      <w:r>
        <w:rPr>
          <w:color w:val="231F20"/>
          <w:spacing w:val="-8"/>
        </w:rPr>
        <w:t> </w:t>
      </w:r>
      <w:r>
        <w:rPr>
          <w:color w:val="231F20"/>
        </w:rPr>
        <w:t>can't</w:t>
      </w:r>
      <w:r>
        <w:rPr>
          <w:color w:val="231F20"/>
          <w:spacing w:val="-8"/>
        </w:rPr>
        <w:t> </w:t>
      </w:r>
      <w:r>
        <w:rPr>
          <w:color w:val="231F20"/>
        </w:rPr>
        <w:t>take</w:t>
      </w:r>
      <w:r>
        <w:rPr>
          <w:color w:val="231F20"/>
          <w:spacing w:val="-8"/>
        </w:rPr>
        <w:t> </w:t>
      </w:r>
      <w:r>
        <w:rPr>
          <w:color w:val="231F20"/>
        </w:rPr>
        <w:t>the</w:t>
      </w:r>
      <w:r>
        <w:rPr>
          <w:color w:val="231F20"/>
          <w:spacing w:val="-8"/>
        </w:rPr>
        <w:t> </w:t>
      </w:r>
      <w:r>
        <w:rPr>
          <w:color w:val="231F20"/>
        </w:rPr>
        <w:t>credit for child and dependent care expenses be- cause your fling status is married filing sepa- rately</w:t>
      </w:r>
      <w:r>
        <w:rPr>
          <w:color w:val="231F20"/>
          <w:spacing w:val="-2"/>
        </w:rPr>
        <w:t> </w:t>
      </w:r>
      <w:r>
        <w:rPr>
          <w:color w:val="231F20"/>
        </w:rPr>
        <w:t>and</w:t>
      </w:r>
      <w:r>
        <w:rPr>
          <w:color w:val="231F20"/>
          <w:spacing w:val="-2"/>
        </w:rPr>
        <w:t> </w:t>
      </w:r>
      <w:r>
        <w:rPr>
          <w:color w:val="231F20"/>
        </w:rPr>
        <w:t>you</w:t>
      </w:r>
      <w:r>
        <w:rPr>
          <w:color w:val="231F20"/>
          <w:spacing w:val="-2"/>
        </w:rPr>
        <w:t> </w:t>
      </w:r>
      <w:r>
        <w:rPr>
          <w:color w:val="231F20"/>
        </w:rPr>
        <w:t>and</w:t>
      </w:r>
      <w:r>
        <w:rPr>
          <w:color w:val="231F20"/>
          <w:spacing w:val="-2"/>
        </w:rPr>
        <w:t> </w:t>
      </w:r>
      <w:r>
        <w:rPr>
          <w:color w:val="231F20"/>
        </w:rPr>
        <w:t>your</w:t>
      </w:r>
      <w:r>
        <w:rPr>
          <w:color w:val="231F20"/>
          <w:spacing w:val="-2"/>
        </w:rPr>
        <w:t> </w:t>
      </w:r>
      <w:r>
        <w:rPr>
          <w:color w:val="231F20"/>
        </w:rPr>
        <w:t>spouse</w:t>
      </w:r>
      <w:r>
        <w:rPr>
          <w:color w:val="231F20"/>
          <w:spacing w:val="-2"/>
        </w:rPr>
        <w:t> </w:t>
      </w:r>
      <w:r>
        <w:rPr>
          <w:color w:val="231F20"/>
        </w:rPr>
        <w:t>didn't</w:t>
      </w:r>
      <w:r>
        <w:rPr>
          <w:color w:val="231F20"/>
          <w:spacing w:val="-2"/>
        </w:rPr>
        <w:t> </w:t>
      </w:r>
      <w:r>
        <w:rPr>
          <w:color w:val="231F20"/>
        </w:rPr>
        <w:t>live</w:t>
      </w:r>
      <w:r>
        <w:rPr>
          <w:color w:val="231F20"/>
          <w:spacing w:val="-2"/>
        </w:rPr>
        <w:t> </w:t>
      </w:r>
      <w:r>
        <w:rPr>
          <w:color w:val="231F20"/>
        </w:rPr>
        <w:t>apart for the last 6 months of 2024.</w:t>
      </w:r>
    </w:p>
    <w:p>
      <w:pPr>
        <w:pStyle w:val="BodyText"/>
        <w:spacing w:line="252" w:lineRule="auto" w:before="175"/>
        <w:ind w:right="38" w:firstLine="240"/>
        <w:jc w:val="both"/>
      </w:pPr>
      <w:r>
        <w:rPr>
          <w:rFonts w:ascii="Arial" w:hAnsi="Arial"/>
          <w:b/>
          <w:i/>
          <w:color w:val="231F20"/>
        </w:rPr>
        <w:t>Example 7—separated parents claim same child.</w:t>
      </w:r>
      <w:r>
        <w:rPr>
          <w:rFonts w:ascii="Arial" w:hAnsi="Arial"/>
          <w:b/>
          <w:i/>
          <w:color w:val="231F20"/>
          <w:spacing w:val="40"/>
        </w:rPr>
        <w:t> </w:t>
      </w:r>
      <w:r>
        <w:rPr>
          <w:color w:val="231F20"/>
        </w:rPr>
        <w:t>The facts are the same as in </w:t>
      </w:r>
      <w:r>
        <w:rPr>
          <w:rFonts w:ascii="Arial" w:hAnsi="Arial"/>
          <w:i/>
          <w:color w:val="231F20"/>
        </w:rPr>
        <w:t>Ex- ample 6</w:t>
      </w:r>
      <w:r>
        <w:rPr>
          <w:color w:val="231F20"/>
        </w:rPr>
        <w:t>, except you and your spouse both claim your child as a qualifying child. In this case, only your spouse will be allowed to treat your</w:t>
      </w:r>
      <w:r>
        <w:rPr>
          <w:color w:val="231F20"/>
          <w:spacing w:val="-5"/>
        </w:rPr>
        <w:t> </w:t>
      </w:r>
      <w:r>
        <w:rPr>
          <w:color w:val="231F20"/>
        </w:rPr>
        <w:t>child</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qualifying</w:t>
      </w:r>
      <w:r>
        <w:rPr>
          <w:color w:val="231F20"/>
          <w:spacing w:val="-5"/>
        </w:rPr>
        <w:t> </w:t>
      </w:r>
      <w:r>
        <w:rPr>
          <w:color w:val="231F20"/>
        </w:rPr>
        <w:t>child.</w:t>
      </w:r>
      <w:r>
        <w:rPr>
          <w:color w:val="231F20"/>
          <w:spacing w:val="-5"/>
        </w:rPr>
        <w:t> </w:t>
      </w:r>
      <w:r>
        <w:rPr>
          <w:color w:val="231F20"/>
        </w:rPr>
        <w:t>This</w:t>
      </w:r>
      <w:r>
        <w:rPr>
          <w:color w:val="231F20"/>
          <w:spacing w:val="-5"/>
        </w:rPr>
        <w:t> </w:t>
      </w:r>
      <w:r>
        <w:rPr>
          <w:color w:val="231F20"/>
        </w:rPr>
        <w:t>is</w:t>
      </w:r>
      <w:r>
        <w:rPr>
          <w:color w:val="231F20"/>
          <w:spacing w:val="-5"/>
        </w:rPr>
        <w:t> </w:t>
      </w:r>
      <w:r>
        <w:rPr>
          <w:color w:val="231F20"/>
        </w:rPr>
        <w:t>because, during 2024, the child lived with your spouse longer</w:t>
      </w:r>
      <w:r>
        <w:rPr>
          <w:color w:val="231F20"/>
          <w:spacing w:val="-8"/>
        </w:rPr>
        <w:t> </w:t>
      </w:r>
      <w:r>
        <w:rPr>
          <w:color w:val="231F20"/>
        </w:rPr>
        <w:t>than</w:t>
      </w:r>
      <w:r>
        <w:rPr>
          <w:color w:val="231F20"/>
          <w:spacing w:val="-8"/>
        </w:rPr>
        <w:t> </w:t>
      </w:r>
      <w:r>
        <w:rPr>
          <w:color w:val="231F20"/>
        </w:rPr>
        <w:t>with</w:t>
      </w:r>
      <w:r>
        <w:rPr>
          <w:color w:val="231F20"/>
          <w:spacing w:val="-8"/>
        </w:rPr>
        <w:t> </w:t>
      </w:r>
      <w:r>
        <w:rPr>
          <w:color w:val="231F20"/>
        </w:rPr>
        <w:t>you.</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claimed</w:t>
      </w:r>
      <w:r>
        <w:rPr>
          <w:color w:val="231F20"/>
          <w:spacing w:val="-8"/>
        </w:rPr>
        <w:t> </w:t>
      </w:r>
      <w:r>
        <w:rPr>
          <w:color w:val="231F20"/>
        </w:rPr>
        <w:t>the</w:t>
      </w:r>
      <w:r>
        <w:rPr>
          <w:color w:val="231F20"/>
          <w:spacing w:val="-8"/>
        </w:rPr>
        <w:t> </w:t>
      </w:r>
      <w:r>
        <w:rPr>
          <w:color w:val="231F20"/>
        </w:rPr>
        <w:t>child</w:t>
      </w:r>
      <w:r>
        <w:rPr>
          <w:color w:val="231F20"/>
          <w:spacing w:val="-8"/>
        </w:rPr>
        <w:t> </w:t>
      </w:r>
      <w:r>
        <w:rPr>
          <w:color w:val="231F20"/>
        </w:rPr>
        <w:t>tax credit for your child, the IRS will disallow your claim</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child</w:t>
      </w:r>
      <w:r>
        <w:rPr>
          <w:color w:val="231F20"/>
          <w:spacing w:val="-8"/>
        </w:rPr>
        <w:t> </w:t>
      </w:r>
      <w:r>
        <w:rPr>
          <w:color w:val="231F20"/>
        </w:rPr>
        <w:t>tax</w:t>
      </w:r>
      <w:r>
        <w:rPr>
          <w:color w:val="231F20"/>
          <w:spacing w:val="-8"/>
        </w:rPr>
        <w:t> </w:t>
      </w:r>
      <w:r>
        <w:rPr>
          <w:color w:val="231F20"/>
        </w:rPr>
        <w:t>credit.</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don't</w:t>
      </w:r>
      <w:r>
        <w:rPr>
          <w:color w:val="231F20"/>
          <w:spacing w:val="-8"/>
        </w:rPr>
        <w:t> </w:t>
      </w:r>
      <w:r>
        <w:rPr>
          <w:color w:val="231F20"/>
        </w:rPr>
        <w:t>have</w:t>
      </w:r>
      <w:r>
        <w:rPr>
          <w:color w:val="231F20"/>
          <w:spacing w:val="-8"/>
        </w:rPr>
        <w:t> </w:t>
      </w:r>
      <w:r>
        <w:rPr>
          <w:color w:val="231F20"/>
        </w:rPr>
        <w:t>an- other</w:t>
      </w:r>
      <w:r>
        <w:rPr>
          <w:color w:val="231F20"/>
          <w:spacing w:val="-1"/>
        </w:rPr>
        <w:t> </w:t>
      </w:r>
      <w:r>
        <w:rPr>
          <w:color w:val="231F20"/>
        </w:rPr>
        <w:t>qualifying</w:t>
      </w:r>
      <w:r>
        <w:rPr>
          <w:color w:val="231F20"/>
          <w:spacing w:val="-1"/>
        </w:rPr>
        <w:t> </w:t>
      </w:r>
      <w:r>
        <w:rPr>
          <w:color w:val="231F20"/>
        </w:rPr>
        <w:t>child</w:t>
      </w:r>
      <w:r>
        <w:rPr>
          <w:color w:val="231F20"/>
          <w:spacing w:val="-1"/>
        </w:rPr>
        <w:t> </w:t>
      </w:r>
      <w:r>
        <w:rPr>
          <w:color w:val="231F20"/>
        </w:rPr>
        <w:t>or</w:t>
      </w:r>
      <w:r>
        <w:rPr>
          <w:color w:val="231F20"/>
          <w:spacing w:val="-1"/>
        </w:rPr>
        <w:t> </w:t>
      </w:r>
      <w:r>
        <w:rPr>
          <w:color w:val="231F20"/>
        </w:rPr>
        <w:t>dependent,</w:t>
      </w:r>
      <w:r>
        <w:rPr>
          <w:color w:val="231F20"/>
          <w:spacing w:val="-1"/>
        </w:rPr>
        <w:t> </w:t>
      </w:r>
      <w:r>
        <w:rPr>
          <w:color w:val="231F20"/>
        </w:rPr>
        <w:t>the</w:t>
      </w:r>
      <w:r>
        <w:rPr>
          <w:color w:val="231F20"/>
          <w:spacing w:val="-1"/>
        </w:rPr>
        <w:t> </w:t>
      </w:r>
      <w:r>
        <w:rPr>
          <w:color w:val="231F20"/>
        </w:rPr>
        <w:t>IRS</w:t>
      </w:r>
      <w:r>
        <w:rPr>
          <w:color w:val="231F20"/>
          <w:spacing w:val="-1"/>
        </w:rPr>
        <w:t> </w:t>
      </w:r>
      <w:r>
        <w:rPr>
          <w:color w:val="231F20"/>
        </w:rPr>
        <w:t>will also</w:t>
      </w:r>
      <w:r>
        <w:rPr>
          <w:color w:val="231F20"/>
          <w:spacing w:val="-2"/>
        </w:rPr>
        <w:t> </w:t>
      </w:r>
      <w:r>
        <w:rPr>
          <w:color w:val="231F20"/>
        </w:rPr>
        <w:t>disallow</w:t>
      </w:r>
      <w:r>
        <w:rPr>
          <w:color w:val="231F20"/>
          <w:spacing w:val="-2"/>
        </w:rPr>
        <w:t> </w:t>
      </w:r>
      <w:r>
        <w:rPr>
          <w:color w:val="231F20"/>
        </w:rPr>
        <w:t>your</w:t>
      </w:r>
      <w:r>
        <w:rPr>
          <w:color w:val="231F20"/>
          <w:spacing w:val="-2"/>
        </w:rPr>
        <w:t> </w:t>
      </w:r>
      <w:r>
        <w:rPr>
          <w:color w:val="231F20"/>
        </w:rPr>
        <w:t>claim</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exclusion</w:t>
      </w:r>
      <w:r>
        <w:rPr>
          <w:color w:val="231F20"/>
          <w:spacing w:val="-2"/>
        </w:rPr>
        <w:t> </w:t>
      </w:r>
      <w:r>
        <w:rPr>
          <w:color w:val="231F20"/>
        </w:rPr>
        <w:t>for</w:t>
      </w:r>
      <w:r>
        <w:rPr>
          <w:color w:val="231F20"/>
          <w:spacing w:val="-2"/>
        </w:rPr>
        <w:t> </w:t>
      </w:r>
      <w:r>
        <w:rPr>
          <w:color w:val="231F20"/>
        </w:rPr>
        <w:t>de- pendent</w:t>
      </w:r>
      <w:r>
        <w:rPr>
          <w:color w:val="231F20"/>
          <w:spacing w:val="-5"/>
        </w:rPr>
        <w:t> </w:t>
      </w:r>
      <w:r>
        <w:rPr>
          <w:color w:val="231F20"/>
        </w:rPr>
        <w:t>care</w:t>
      </w:r>
      <w:r>
        <w:rPr>
          <w:color w:val="231F20"/>
          <w:spacing w:val="-5"/>
        </w:rPr>
        <w:t> </w:t>
      </w:r>
      <w:r>
        <w:rPr>
          <w:color w:val="231F20"/>
        </w:rPr>
        <w:t>benefits.</w:t>
      </w:r>
      <w:r>
        <w:rPr>
          <w:color w:val="231F20"/>
          <w:spacing w:val="-5"/>
        </w:rPr>
        <w:t> </w:t>
      </w:r>
      <w:r>
        <w:rPr>
          <w:color w:val="231F20"/>
        </w:rPr>
        <w:t>In</w:t>
      </w:r>
      <w:r>
        <w:rPr>
          <w:color w:val="231F20"/>
          <w:spacing w:val="-5"/>
        </w:rPr>
        <w:t> </w:t>
      </w:r>
      <w:r>
        <w:rPr>
          <w:color w:val="231F20"/>
        </w:rPr>
        <w:t>addition,</w:t>
      </w:r>
      <w:r>
        <w:rPr>
          <w:color w:val="231F20"/>
          <w:spacing w:val="-5"/>
        </w:rPr>
        <w:t> </w:t>
      </w:r>
      <w:r>
        <w:rPr>
          <w:color w:val="231F20"/>
        </w:rPr>
        <w:t>because</w:t>
      </w:r>
      <w:r>
        <w:rPr>
          <w:color w:val="231F20"/>
          <w:spacing w:val="-5"/>
        </w:rPr>
        <w:t> </w:t>
      </w:r>
      <w:r>
        <w:rPr>
          <w:color w:val="231F20"/>
        </w:rPr>
        <w:t>you and your spouse didn't live apart for the last 6 months of the year, your spouse can't claim head</w:t>
      </w:r>
      <w:r>
        <w:rPr>
          <w:color w:val="231F20"/>
          <w:spacing w:val="-9"/>
        </w:rPr>
        <w:t> </w:t>
      </w:r>
      <w:r>
        <w:rPr>
          <w:color w:val="231F20"/>
        </w:rPr>
        <w:t>of</w:t>
      </w:r>
      <w:r>
        <w:rPr>
          <w:color w:val="231F20"/>
          <w:spacing w:val="-9"/>
        </w:rPr>
        <w:t> </w:t>
      </w:r>
      <w:r>
        <w:rPr>
          <w:color w:val="231F20"/>
        </w:rPr>
        <w:t>household</w:t>
      </w:r>
      <w:r>
        <w:rPr>
          <w:color w:val="231F20"/>
          <w:spacing w:val="-9"/>
        </w:rPr>
        <w:t> </w:t>
      </w:r>
      <w:r>
        <w:rPr>
          <w:color w:val="231F20"/>
        </w:rPr>
        <w:t>filing</w:t>
      </w:r>
      <w:r>
        <w:rPr>
          <w:color w:val="231F20"/>
          <w:spacing w:val="-9"/>
        </w:rPr>
        <w:t> </w:t>
      </w:r>
      <w:r>
        <w:rPr>
          <w:color w:val="231F20"/>
        </w:rPr>
        <w:t>status.</w:t>
      </w:r>
      <w:r>
        <w:rPr>
          <w:color w:val="231F20"/>
          <w:spacing w:val="-9"/>
        </w:rPr>
        <w:t> </w:t>
      </w:r>
      <w:r>
        <w:rPr>
          <w:color w:val="231F20"/>
        </w:rPr>
        <w:t>As</w:t>
      </w:r>
      <w:r>
        <w:rPr>
          <w:color w:val="231F20"/>
          <w:spacing w:val="-9"/>
        </w:rPr>
        <w:t> </w:t>
      </w:r>
      <w:r>
        <w:rPr>
          <w:color w:val="231F20"/>
        </w:rPr>
        <w:t>a</w:t>
      </w:r>
      <w:r>
        <w:rPr>
          <w:color w:val="231F20"/>
          <w:spacing w:val="-9"/>
        </w:rPr>
        <w:t> </w:t>
      </w:r>
      <w:r>
        <w:rPr>
          <w:color w:val="231F20"/>
        </w:rPr>
        <w:t>result,</w:t>
      </w:r>
      <w:r>
        <w:rPr>
          <w:color w:val="231F20"/>
          <w:spacing w:val="-9"/>
        </w:rPr>
        <w:t> </w:t>
      </w:r>
      <w:r>
        <w:rPr>
          <w:color w:val="231F20"/>
        </w:rPr>
        <w:t>your </w:t>
      </w:r>
      <w:r>
        <w:rPr>
          <w:color w:val="231F20"/>
          <w:spacing w:val="-2"/>
        </w:rPr>
        <w:t>spouse’s filing status is married filing separately. </w:t>
      </w:r>
      <w:r>
        <w:rPr>
          <w:color w:val="231F20"/>
        </w:rPr>
        <w:t>Your spouse can't claim the earned income credit because your spouse doesn't meet the requirements</w:t>
      </w:r>
      <w:r>
        <w:rPr>
          <w:color w:val="231F20"/>
          <w:spacing w:val="-1"/>
        </w:rPr>
        <w:t> </w:t>
      </w:r>
      <w:r>
        <w:rPr>
          <w:color w:val="231F20"/>
        </w:rPr>
        <w:t>to</w:t>
      </w:r>
      <w:r>
        <w:rPr>
          <w:color w:val="231F20"/>
          <w:spacing w:val="-1"/>
        </w:rPr>
        <w:t> </w:t>
      </w:r>
      <w:r>
        <w:rPr>
          <w:color w:val="231F20"/>
        </w:rPr>
        <w:t>claim</w:t>
      </w:r>
      <w:r>
        <w:rPr>
          <w:color w:val="231F20"/>
          <w:spacing w:val="-1"/>
        </w:rPr>
        <w:t> </w:t>
      </w:r>
      <w:r>
        <w:rPr>
          <w:color w:val="231F20"/>
        </w:rPr>
        <w:t>the</w:t>
      </w:r>
      <w:r>
        <w:rPr>
          <w:color w:val="231F20"/>
          <w:spacing w:val="-1"/>
        </w:rPr>
        <w:t> </w:t>
      </w:r>
      <w:r>
        <w:rPr>
          <w:color w:val="231F20"/>
        </w:rPr>
        <w:t>earned</w:t>
      </w:r>
      <w:r>
        <w:rPr>
          <w:color w:val="231F20"/>
          <w:spacing w:val="-1"/>
        </w:rPr>
        <w:t> </w:t>
      </w:r>
      <w:r>
        <w:rPr>
          <w:color w:val="231F20"/>
        </w:rPr>
        <w:t>income</w:t>
      </w:r>
      <w:r>
        <w:rPr>
          <w:color w:val="231F20"/>
          <w:spacing w:val="-1"/>
        </w:rPr>
        <w:t> </w:t>
      </w:r>
      <w:r>
        <w:rPr>
          <w:color w:val="231F20"/>
        </w:rPr>
        <w:t>credit for certain separated spouses. You and your spouse didn’t live apart for the last 6 months of 2024 and, while you did live apart at the end of 2024, you aren't legally separated under a writ- ten</w:t>
      </w:r>
      <w:r>
        <w:rPr>
          <w:color w:val="231F20"/>
          <w:spacing w:val="-9"/>
        </w:rPr>
        <w:t> </w:t>
      </w:r>
      <w:r>
        <w:rPr>
          <w:color w:val="231F20"/>
        </w:rPr>
        <w:t>separation</w:t>
      </w:r>
      <w:r>
        <w:rPr>
          <w:color w:val="231F20"/>
          <w:spacing w:val="-9"/>
        </w:rPr>
        <w:t> </w:t>
      </w:r>
      <w:r>
        <w:rPr>
          <w:color w:val="231F20"/>
        </w:rPr>
        <w:t>agreement</w:t>
      </w:r>
      <w:r>
        <w:rPr>
          <w:color w:val="231F20"/>
          <w:spacing w:val="-9"/>
        </w:rPr>
        <w:t> </w:t>
      </w:r>
      <w:r>
        <w:rPr>
          <w:color w:val="231F20"/>
        </w:rPr>
        <w:t>or</w:t>
      </w:r>
      <w:r>
        <w:rPr>
          <w:color w:val="231F20"/>
          <w:spacing w:val="-9"/>
        </w:rPr>
        <w:t> </w:t>
      </w:r>
      <w:r>
        <w:rPr>
          <w:color w:val="231F20"/>
        </w:rPr>
        <w:t>decree</w:t>
      </w:r>
      <w:r>
        <w:rPr>
          <w:color w:val="231F20"/>
          <w:spacing w:val="-9"/>
        </w:rPr>
        <w:t> </w:t>
      </w:r>
      <w:r>
        <w:rPr>
          <w:color w:val="231F20"/>
        </w:rPr>
        <w:t>of</w:t>
      </w:r>
      <w:r>
        <w:rPr>
          <w:color w:val="231F20"/>
          <w:spacing w:val="-9"/>
        </w:rPr>
        <w:t> </w:t>
      </w:r>
      <w:r>
        <w:rPr>
          <w:color w:val="231F20"/>
        </w:rPr>
        <w:t>separate maintenance. Therefore, your spouse doesn’t meet the requirements to take the earned in- come</w:t>
      </w:r>
      <w:r>
        <w:rPr>
          <w:color w:val="231F20"/>
          <w:spacing w:val="-5"/>
        </w:rPr>
        <w:t> </w:t>
      </w:r>
      <w:r>
        <w:rPr>
          <w:color w:val="231F20"/>
        </w:rPr>
        <w:t>credit</w:t>
      </w:r>
      <w:r>
        <w:rPr>
          <w:color w:val="231F20"/>
          <w:spacing w:val="-4"/>
        </w:rPr>
        <w:t> </w:t>
      </w:r>
      <w:r>
        <w:rPr>
          <w:color w:val="231F20"/>
        </w:rPr>
        <w:t>as</w:t>
      </w:r>
      <w:r>
        <w:rPr>
          <w:color w:val="231F20"/>
          <w:spacing w:val="-4"/>
        </w:rPr>
        <w:t> </w:t>
      </w:r>
      <w:r>
        <w:rPr>
          <w:color w:val="231F20"/>
        </w:rPr>
        <w:t>a</w:t>
      </w:r>
      <w:r>
        <w:rPr>
          <w:color w:val="231F20"/>
          <w:spacing w:val="-5"/>
        </w:rPr>
        <w:t> </w:t>
      </w:r>
      <w:r>
        <w:rPr>
          <w:color w:val="231F20"/>
        </w:rPr>
        <w:t>separated</w:t>
      </w:r>
      <w:r>
        <w:rPr>
          <w:color w:val="231F20"/>
          <w:spacing w:val="-4"/>
        </w:rPr>
        <w:t> </w:t>
      </w:r>
      <w:r>
        <w:rPr>
          <w:color w:val="231F20"/>
        </w:rPr>
        <w:t>spouse</w:t>
      </w:r>
      <w:r>
        <w:rPr>
          <w:color w:val="231F20"/>
          <w:spacing w:val="-5"/>
        </w:rPr>
        <w:t> </w:t>
      </w:r>
      <w:r>
        <w:rPr>
          <w:color w:val="231F20"/>
        </w:rPr>
        <w:t>who</w:t>
      </w:r>
      <w:r>
        <w:rPr>
          <w:color w:val="231F20"/>
          <w:spacing w:val="-4"/>
        </w:rPr>
        <w:t> </w:t>
      </w:r>
      <w:r>
        <w:rPr>
          <w:color w:val="231F20"/>
        </w:rPr>
        <w:t>isn’t</w:t>
      </w:r>
      <w:r>
        <w:rPr>
          <w:color w:val="231F20"/>
          <w:spacing w:val="-4"/>
        </w:rPr>
        <w:t> </w:t>
      </w:r>
      <w:r>
        <w:rPr>
          <w:color w:val="231F20"/>
        </w:rPr>
        <w:t>fil- ing a joint return. Your spouse also can't take the credit for child and dependent care expen- ses because your spouse’s filing status is mar- ried filing separately and you and your spouse didn't live apart for the last 6 months of 2024.</w:t>
      </w:r>
    </w:p>
    <w:p>
      <w:pPr>
        <w:pStyle w:val="BodyText"/>
        <w:spacing w:line="252" w:lineRule="auto" w:before="166"/>
        <w:ind w:right="38" w:firstLine="239"/>
        <w:jc w:val="both"/>
      </w:pPr>
      <w:r>
        <w:rPr>
          <w:rFonts w:ascii="Arial" w:hAnsi="Arial"/>
          <w:b/>
          <w:i/>
          <w:color w:val="231F20"/>
        </w:rPr>
        <w:t>Example 8—unmarried parents. </w:t>
      </w:r>
      <w:r>
        <w:rPr>
          <w:color w:val="231F20"/>
        </w:rPr>
        <w:t>You,</w:t>
      </w:r>
      <w:r>
        <w:rPr>
          <w:color w:val="231F20"/>
          <w:spacing w:val="40"/>
        </w:rPr>
        <w:t> </w:t>
      </w:r>
      <w:r>
        <w:rPr>
          <w:color w:val="231F20"/>
        </w:rPr>
        <w:t>your</w:t>
      </w:r>
      <w:r>
        <w:rPr>
          <w:color w:val="231F20"/>
          <w:spacing w:val="-11"/>
        </w:rPr>
        <w:t> </w:t>
      </w:r>
      <w:r>
        <w:rPr>
          <w:color w:val="231F20"/>
        </w:rPr>
        <w:t>5-year-old</w:t>
      </w:r>
      <w:r>
        <w:rPr>
          <w:color w:val="231F20"/>
          <w:spacing w:val="-11"/>
        </w:rPr>
        <w:t> </w:t>
      </w:r>
      <w:r>
        <w:rPr>
          <w:color w:val="231F20"/>
        </w:rPr>
        <w:t>child,</w:t>
      </w:r>
      <w:r>
        <w:rPr>
          <w:color w:val="231F20"/>
          <w:spacing w:val="-10"/>
        </w:rPr>
        <w:t> </w:t>
      </w:r>
      <w:r>
        <w:rPr>
          <w:color w:val="231F20"/>
        </w:rPr>
        <w:t>Marley,</w:t>
      </w:r>
      <w:r>
        <w:rPr>
          <w:color w:val="231F20"/>
          <w:spacing w:val="-11"/>
        </w:rPr>
        <w:t> </w:t>
      </w:r>
      <w:r>
        <w:rPr>
          <w:color w:val="231F20"/>
        </w:rPr>
        <w:t>and</w:t>
      </w:r>
      <w:r>
        <w:rPr>
          <w:color w:val="231F20"/>
          <w:spacing w:val="-11"/>
        </w:rPr>
        <w:t> </w:t>
      </w:r>
      <w:r>
        <w:rPr>
          <w:color w:val="231F20"/>
        </w:rPr>
        <w:t>Marley’s</w:t>
      </w:r>
      <w:r>
        <w:rPr>
          <w:color w:val="231F20"/>
          <w:spacing w:val="-10"/>
        </w:rPr>
        <w:t> </w:t>
      </w:r>
      <w:r>
        <w:rPr>
          <w:color w:val="231F20"/>
        </w:rPr>
        <w:t>other parent lived together in the United States all year.</w:t>
      </w:r>
      <w:r>
        <w:rPr>
          <w:color w:val="231F20"/>
          <w:spacing w:val="-3"/>
        </w:rPr>
        <w:t> </w:t>
      </w:r>
      <w:r>
        <w:rPr>
          <w:color w:val="231F20"/>
        </w:rPr>
        <w:t>You</w:t>
      </w:r>
      <w:r>
        <w:rPr>
          <w:color w:val="231F20"/>
          <w:spacing w:val="-3"/>
        </w:rPr>
        <w:t> </w:t>
      </w:r>
      <w:r>
        <w:rPr>
          <w:color w:val="231F20"/>
        </w:rPr>
        <w:t>and</w:t>
      </w:r>
      <w:r>
        <w:rPr>
          <w:color w:val="231F20"/>
          <w:spacing w:val="-3"/>
        </w:rPr>
        <w:t> </w:t>
      </w:r>
      <w:r>
        <w:rPr>
          <w:color w:val="231F20"/>
        </w:rPr>
        <w:t>Marley’s</w:t>
      </w:r>
      <w:r>
        <w:rPr>
          <w:color w:val="231F20"/>
          <w:spacing w:val="-3"/>
        </w:rPr>
        <w:t> </w:t>
      </w:r>
      <w:r>
        <w:rPr>
          <w:color w:val="231F20"/>
        </w:rPr>
        <w:t>other</w:t>
      </w:r>
      <w:r>
        <w:rPr>
          <w:color w:val="231F20"/>
          <w:spacing w:val="-3"/>
        </w:rPr>
        <w:t> </w:t>
      </w:r>
      <w:r>
        <w:rPr>
          <w:color w:val="231F20"/>
        </w:rPr>
        <w:t>parent</w:t>
      </w:r>
      <w:r>
        <w:rPr>
          <w:color w:val="231F20"/>
          <w:spacing w:val="-3"/>
        </w:rPr>
        <w:t> </w:t>
      </w:r>
      <w:r>
        <w:rPr>
          <w:color w:val="231F20"/>
        </w:rPr>
        <w:t>aren't</w:t>
      </w:r>
      <w:r>
        <w:rPr>
          <w:color w:val="231F20"/>
          <w:spacing w:val="-3"/>
        </w:rPr>
        <w:t> </w:t>
      </w:r>
      <w:r>
        <w:rPr>
          <w:color w:val="231F20"/>
        </w:rPr>
        <w:t>mar- ried.</w:t>
      </w:r>
      <w:r>
        <w:rPr>
          <w:color w:val="231F20"/>
          <w:spacing w:val="-4"/>
        </w:rPr>
        <w:t> </w:t>
      </w:r>
      <w:r>
        <w:rPr>
          <w:color w:val="231F20"/>
        </w:rPr>
        <w:t>Marley</w:t>
      </w:r>
      <w:r>
        <w:rPr>
          <w:color w:val="231F20"/>
          <w:spacing w:val="-4"/>
        </w:rPr>
        <w:t> </w:t>
      </w:r>
      <w:r>
        <w:rPr>
          <w:color w:val="231F20"/>
        </w:rPr>
        <w:t>is</w:t>
      </w:r>
      <w:r>
        <w:rPr>
          <w:color w:val="231F20"/>
          <w:spacing w:val="-4"/>
        </w:rPr>
        <w:t> </w:t>
      </w:r>
      <w:r>
        <w:rPr>
          <w:color w:val="231F20"/>
        </w:rPr>
        <w:t>a</w:t>
      </w:r>
      <w:r>
        <w:rPr>
          <w:color w:val="231F20"/>
          <w:spacing w:val="-4"/>
        </w:rPr>
        <w:t> </w:t>
      </w:r>
      <w:r>
        <w:rPr>
          <w:color w:val="231F20"/>
        </w:rPr>
        <w:t>qualifying</w:t>
      </w:r>
      <w:r>
        <w:rPr>
          <w:color w:val="231F20"/>
          <w:spacing w:val="-4"/>
        </w:rPr>
        <w:t> </w:t>
      </w:r>
      <w:r>
        <w:rPr>
          <w:color w:val="231F20"/>
        </w:rPr>
        <w:t>child</w:t>
      </w:r>
      <w:r>
        <w:rPr>
          <w:color w:val="231F20"/>
          <w:spacing w:val="-4"/>
        </w:rPr>
        <w:t> </w:t>
      </w:r>
      <w:r>
        <w:rPr>
          <w:color w:val="231F20"/>
        </w:rPr>
        <w:t>of</w:t>
      </w:r>
      <w:r>
        <w:rPr>
          <w:color w:val="231F20"/>
          <w:spacing w:val="-4"/>
        </w:rPr>
        <w:t> </w:t>
      </w:r>
      <w:r>
        <w:rPr>
          <w:color w:val="231F20"/>
        </w:rPr>
        <w:t>both</w:t>
      </w:r>
      <w:r>
        <w:rPr>
          <w:color w:val="231F20"/>
          <w:spacing w:val="-4"/>
        </w:rPr>
        <w:t> </w:t>
      </w:r>
      <w:r>
        <w:rPr>
          <w:color w:val="231F20"/>
        </w:rPr>
        <w:t>you</w:t>
      </w:r>
      <w:r>
        <w:rPr>
          <w:color w:val="231F20"/>
          <w:spacing w:val="-4"/>
        </w:rPr>
        <w:t> </w:t>
      </w:r>
      <w:r>
        <w:rPr>
          <w:color w:val="231F20"/>
        </w:rPr>
        <w:t>and the</w:t>
      </w:r>
      <w:r>
        <w:rPr>
          <w:color w:val="231F20"/>
          <w:spacing w:val="-11"/>
        </w:rPr>
        <w:t> </w:t>
      </w:r>
      <w:r>
        <w:rPr>
          <w:color w:val="231F20"/>
        </w:rPr>
        <w:t>other</w:t>
      </w:r>
      <w:r>
        <w:rPr>
          <w:color w:val="231F20"/>
          <w:spacing w:val="-11"/>
        </w:rPr>
        <w:t> </w:t>
      </w:r>
      <w:r>
        <w:rPr>
          <w:color w:val="231F20"/>
        </w:rPr>
        <w:t>parent</w:t>
      </w:r>
      <w:r>
        <w:rPr>
          <w:color w:val="231F20"/>
          <w:spacing w:val="-10"/>
        </w:rPr>
        <w:t> </w:t>
      </w:r>
      <w:r>
        <w:rPr>
          <w:color w:val="231F20"/>
        </w:rPr>
        <w:t>because</w:t>
      </w:r>
      <w:r>
        <w:rPr>
          <w:color w:val="231F20"/>
          <w:spacing w:val="-11"/>
        </w:rPr>
        <w:t> </w:t>
      </w:r>
      <w:r>
        <w:rPr>
          <w:color w:val="231F20"/>
        </w:rPr>
        <w:t>Marley</w:t>
      </w:r>
      <w:r>
        <w:rPr>
          <w:color w:val="231F20"/>
          <w:spacing w:val="-11"/>
        </w:rPr>
        <w:t> </w:t>
      </w:r>
      <w:r>
        <w:rPr>
          <w:color w:val="231F20"/>
        </w:rPr>
        <w:t>meets</w:t>
      </w:r>
      <w:r>
        <w:rPr>
          <w:color w:val="231F20"/>
          <w:spacing w:val="-10"/>
        </w:rPr>
        <w:t> </w:t>
      </w:r>
      <w:r>
        <w:rPr>
          <w:color w:val="231F20"/>
        </w:rPr>
        <w:t>the</w:t>
      </w:r>
      <w:r>
        <w:rPr>
          <w:color w:val="231F20"/>
          <w:spacing w:val="-11"/>
        </w:rPr>
        <w:t> </w:t>
      </w:r>
      <w:r>
        <w:rPr>
          <w:color w:val="231F20"/>
        </w:rPr>
        <w:t>rela- tionship, age, residency, support, and joint re- turn tests for both you and the other </w:t>
      </w:r>
      <w:r>
        <w:rPr>
          <w:color w:val="231F20"/>
        </w:rPr>
        <w:t>parent. Your</w:t>
      </w:r>
      <w:r>
        <w:rPr>
          <w:color w:val="231F20"/>
          <w:spacing w:val="-3"/>
        </w:rPr>
        <w:t> </w:t>
      </w:r>
      <w:r>
        <w:rPr>
          <w:color w:val="231F20"/>
        </w:rPr>
        <w:t>AGI</w:t>
      </w:r>
      <w:r>
        <w:rPr>
          <w:color w:val="231F20"/>
          <w:spacing w:val="-3"/>
        </w:rPr>
        <w:t> </w:t>
      </w:r>
      <w:r>
        <w:rPr>
          <w:color w:val="231F20"/>
        </w:rPr>
        <w:t>is</w:t>
      </w:r>
      <w:r>
        <w:rPr>
          <w:color w:val="231F20"/>
          <w:spacing w:val="-3"/>
        </w:rPr>
        <w:t> </w:t>
      </w:r>
      <w:r>
        <w:rPr>
          <w:color w:val="231F20"/>
        </w:rPr>
        <w:t>$12,000</w:t>
      </w:r>
      <w:r>
        <w:rPr>
          <w:color w:val="231F20"/>
          <w:spacing w:val="-3"/>
        </w:rPr>
        <w:t> </w:t>
      </w:r>
      <w:r>
        <w:rPr>
          <w:color w:val="231F20"/>
        </w:rPr>
        <w:t>and</w:t>
      </w:r>
      <w:r>
        <w:rPr>
          <w:color w:val="231F20"/>
          <w:spacing w:val="-3"/>
        </w:rPr>
        <w:t> </w:t>
      </w:r>
      <w:r>
        <w:rPr>
          <w:color w:val="231F20"/>
        </w:rPr>
        <w:t>the</w:t>
      </w:r>
      <w:r>
        <w:rPr>
          <w:color w:val="231F20"/>
          <w:spacing w:val="-3"/>
        </w:rPr>
        <w:t> </w:t>
      </w:r>
      <w:r>
        <w:rPr>
          <w:color w:val="231F20"/>
        </w:rPr>
        <w:t>other</w:t>
      </w:r>
      <w:r>
        <w:rPr>
          <w:color w:val="231F20"/>
          <w:spacing w:val="-3"/>
        </w:rPr>
        <w:t> </w:t>
      </w:r>
      <w:r>
        <w:rPr>
          <w:color w:val="231F20"/>
        </w:rPr>
        <w:t>parent's</w:t>
      </w:r>
      <w:r>
        <w:rPr>
          <w:color w:val="231F20"/>
          <w:spacing w:val="-3"/>
        </w:rPr>
        <w:t> </w:t>
      </w:r>
      <w:r>
        <w:rPr>
          <w:color w:val="231F20"/>
        </w:rPr>
        <w:t>AGI is $14,000. The other parent agrees to let you claim Marley as a qualifying child. This means you can claim Marley as a qualifying child for the</w:t>
      </w:r>
      <w:r>
        <w:rPr>
          <w:color w:val="231F20"/>
          <w:spacing w:val="-6"/>
        </w:rPr>
        <w:t> </w:t>
      </w:r>
      <w:r>
        <w:rPr>
          <w:color w:val="231F20"/>
        </w:rPr>
        <w:t>child</w:t>
      </w:r>
      <w:r>
        <w:rPr>
          <w:color w:val="231F20"/>
          <w:spacing w:val="-6"/>
        </w:rPr>
        <w:t> </w:t>
      </w:r>
      <w:r>
        <w:rPr>
          <w:color w:val="231F20"/>
        </w:rPr>
        <w:t>tax</w:t>
      </w:r>
      <w:r>
        <w:rPr>
          <w:color w:val="231F20"/>
          <w:spacing w:val="-6"/>
        </w:rPr>
        <w:t> </w:t>
      </w:r>
      <w:r>
        <w:rPr>
          <w:color w:val="231F20"/>
        </w:rPr>
        <w:t>credit,</w:t>
      </w:r>
      <w:r>
        <w:rPr>
          <w:color w:val="231F20"/>
          <w:spacing w:val="-6"/>
        </w:rPr>
        <w:t> </w:t>
      </w:r>
      <w:r>
        <w:rPr>
          <w:color w:val="231F20"/>
        </w:rPr>
        <w:t>head</w:t>
      </w:r>
      <w:r>
        <w:rPr>
          <w:color w:val="231F20"/>
          <w:spacing w:val="-6"/>
        </w:rPr>
        <w:t> </w:t>
      </w:r>
      <w:r>
        <w:rPr>
          <w:color w:val="231F20"/>
        </w:rPr>
        <w:t>of</w:t>
      </w:r>
      <w:r>
        <w:rPr>
          <w:color w:val="231F20"/>
          <w:spacing w:val="-6"/>
        </w:rPr>
        <w:t> </w:t>
      </w:r>
      <w:r>
        <w:rPr>
          <w:color w:val="231F20"/>
        </w:rPr>
        <w:t>household</w:t>
      </w:r>
      <w:r>
        <w:rPr>
          <w:color w:val="231F20"/>
          <w:spacing w:val="-6"/>
        </w:rPr>
        <w:t> </w:t>
      </w:r>
      <w:r>
        <w:rPr>
          <w:color w:val="231F20"/>
        </w:rPr>
        <w:t>filing</w:t>
      </w:r>
      <w:r>
        <w:rPr>
          <w:color w:val="231F20"/>
          <w:spacing w:val="-6"/>
        </w:rPr>
        <w:t> </w:t>
      </w:r>
      <w:r>
        <w:rPr>
          <w:color w:val="231F20"/>
        </w:rPr>
        <w:t>sta- tus, the credit for child and dependent care ex- penses,</w:t>
      </w:r>
      <w:r>
        <w:rPr>
          <w:color w:val="231F20"/>
          <w:spacing w:val="-8"/>
        </w:rPr>
        <w:t> </w:t>
      </w:r>
      <w:r>
        <w:rPr>
          <w:color w:val="231F20"/>
        </w:rPr>
        <w:t>the</w:t>
      </w:r>
      <w:r>
        <w:rPr>
          <w:color w:val="231F20"/>
          <w:spacing w:val="-8"/>
        </w:rPr>
        <w:t> </w:t>
      </w:r>
      <w:r>
        <w:rPr>
          <w:color w:val="231F20"/>
        </w:rPr>
        <w:t>exclusion</w:t>
      </w:r>
      <w:r>
        <w:rPr>
          <w:color w:val="231F20"/>
          <w:spacing w:val="-8"/>
        </w:rPr>
        <w:t> </w:t>
      </w:r>
      <w:r>
        <w:rPr>
          <w:color w:val="231F20"/>
        </w:rPr>
        <w:t>for</w:t>
      </w:r>
      <w:r>
        <w:rPr>
          <w:color w:val="231F20"/>
          <w:spacing w:val="-8"/>
        </w:rPr>
        <w:t> </w:t>
      </w:r>
      <w:r>
        <w:rPr>
          <w:color w:val="231F20"/>
        </w:rPr>
        <w:t>dependent</w:t>
      </w:r>
      <w:r>
        <w:rPr>
          <w:color w:val="231F20"/>
          <w:spacing w:val="-8"/>
        </w:rPr>
        <w:t> </w:t>
      </w:r>
      <w:r>
        <w:rPr>
          <w:color w:val="231F20"/>
        </w:rPr>
        <w:t>care</w:t>
      </w:r>
      <w:r>
        <w:rPr>
          <w:color w:val="231F20"/>
          <w:spacing w:val="-8"/>
        </w:rPr>
        <w:t> </w:t>
      </w:r>
      <w:r>
        <w:rPr>
          <w:color w:val="231F20"/>
        </w:rPr>
        <w:t>bene- fits,</w:t>
      </w:r>
      <w:r>
        <w:rPr>
          <w:color w:val="231F20"/>
          <w:spacing w:val="-2"/>
        </w:rPr>
        <w:t> </w:t>
      </w:r>
      <w:r>
        <w:rPr>
          <w:color w:val="231F20"/>
        </w:rPr>
        <w:t>and</w:t>
      </w:r>
      <w:r>
        <w:rPr>
          <w:color w:val="231F20"/>
          <w:spacing w:val="-2"/>
        </w:rPr>
        <w:t> </w:t>
      </w:r>
      <w:r>
        <w:rPr>
          <w:color w:val="231F20"/>
        </w:rPr>
        <w:t>the</w:t>
      </w:r>
      <w:r>
        <w:rPr>
          <w:color w:val="231F20"/>
          <w:spacing w:val="-2"/>
        </w:rPr>
        <w:t> </w:t>
      </w:r>
      <w:r>
        <w:rPr>
          <w:color w:val="231F20"/>
        </w:rPr>
        <w:t>earned</w:t>
      </w:r>
      <w:r>
        <w:rPr>
          <w:color w:val="231F20"/>
          <w:spacing w:val="-2"/>
        </w:rPr>
        <w:t> </w:t>
      </w:r>
      <w:r>
        <w:rPr>
          <w:color w:val="231F20"/>
        </w:rPr>
        <w:t>income</w:t>
      </w:r>
      <w:r>
        <w:rPr>
          <w:color w:val="231F20"/>
          <w:spacing w:val="-2"/>
        </w:rPr>
        <w:t> </w:t>
      </w:r>
      <w:r>
        <w:rPr>
          <w:color w:val="231F20"/>
        </w:rPr>
        <w:t>credit,</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qualify for each of those tax benefits (and if the other parent</w:t>
      </w:r>
      <w:r>
        <w:rPr>
          <w:color w:val="231F20"/>
          <w:spacing w:val="-9"/>
        </w:rPr>
        <w:t> </w:t>
      </w:r>
      <w:r>
        <w:rPr>
          <w:color w:val="231F20"/>
        </w:rPr>
        <w:t>doesn't</w:t>
      </w:r>
      <w:r>
        <w:rPr>
          <w:color w:val="231F20"/>
          <w:spacing w:val="-9"/>
        </w:rPr>
        <w:t> </w:t>
      </w:r>
      <w:r>
        <w:rPr>
          <w:color w:val="231F20"/>
        </w:rPr>
        <w:t>claim</w:t>
      </w:r>
      <w:r>
        <w:rPr>
          <w:color w:val="231F20"/>
          <w:spacing w:val="-9"/>
        </w:rPr>
        <w:t> </w:t>
      </w:r>
      <w:r>
        <w:rPr>
          <w:color w:val="231F20"/>
        </w:rPr>
        <w:t>Marley</w:t>
      </w:r>
      <w:r>
        <w:rPr>
          <w:color w:val="231F20"/>
          <w:spacing w:val="-9"/>
        </w:rPr>
        <w:t> </w:t>
      </w:r>
      <w:r>
        <w:rPr>
          <w:color w:val="231F20"/>
        </w:rPr>
        <w:t>as</w:t>
      </w:r>
      <w:r>
        <w:rPr>
          <w:color w:val="231F20"/>
          <w:spacing w:val="-9"/>
        </w:rPr>
        <w:t> </w:t>
      </w:r>
      <w:r>
        <w:rPr>
          <w:color w:val="231F20"/>
        </w:rPr>
        <w:t>a</w:t>
      </w:r>
      <w:r>
        <w:rPr>
          <w:color w:val="231F20"/>
          <w:spacing w:val="-9"/>
        </w:rPr>
        <w:t> </w:t>
      </w:r>
      <w:r>
        <w:rPr>
          <w:color w:val="231F20"/>
        </w:rPr>
        <w:t>qualifying</w:t>
      </w:r>
      <w:r>
        <w:rPr>
          <w:color w:val="231F20"/>
          <w:spacing w:val="-9"/>
        </w:rPr>
        <w:t> </w:t>
      </w:r>
      <w:r>
        <w:rPr>
          <w:color w:val="231F20"/>
        </w:rPr>
        <w:t>child for any of those tax benefits).</w:t>
      </w:r>
    </w:p>
    <w:p>
      <w:pPr>
        <w:pStyle w:val="BodyText"/>
        <w:spacing w:line="249" w:lineRule="auto" w:before="175"/>
        <w:ind w:right="38" w:firstLine="240"/>
        <w:jc w:val="both"/>
      </w:pPr>
      <w:r>
        <w:rPr>
          <w:rFonts w:ascii="Arial" w:hAnsi="Arial"/>
          <w:b/>
          <w:i/>
          <w:color w:val="231F20"/>
        </w:rPr>
        <w:t>Example 9—unmarried parents claim same child. </w:t>
      </w:r>
      <w:r>
        <w:rPr>
          <w:color w:val="231F20"/>
        </w:rPr>
        <w:t>The facts are the same as in </w:t>
      </w:r>
      <w:r>
        <w:rPr>
          <w:rFonts w:ascii="Arial" w:hAnsi="Arial"/>
          <w:i/>
          <w:color w:val="231F20"/>
        </w:rPr>
        <w:t>Ex- ample 8</w:t>
      </w:r>
      <w:r>
        <w:rPr>
          <w:color w:val="231F20"/>
        </w:rPr>
        <w:t>, except you and Marley’s other parent both claim Marley as a qualifying child. In this case, only the other parent will be allowed to treat Marley as a qualifying child. This is be- cause</w:t>
      </w:r>
      <w:r>
        <w:rPr>
          <w:color w:val="231F20"/>
          <w:spacing w:val="4"/>
        </w:rPr>
        <w:t> </w:t>
      </w:r>
      <w:r>
        <w:rPr>
          <w:color w:val="231F20"/>
        </w:rPr>
        <w:t>the</w:t>
      </w:r>
      <w:r>
        <w:rPr>
          <w:color w:val="231F20"/>
          <w:spacing w:val="5"/>
        </w:rPr>
        <w:t> </w:t>
      </w:r>
      <w:r>
        <w:rPr>
          <w:color w:val="231F20"/>
        </w:rPr>
        <w:t>other</w:t>
      </w:r>
      <w:r>
        <w:rPr>
          <w:color w:val="231F20"/>
          <w:spacing w:val="5"/>
        </w:rPr>
        <w:t> </w:t>
      </w:r>
      <w:r>
        <w:rPr>
          <w:color w:val="231F20"/>
        </w:rPr>
        <w:t>parent’s</w:t>
      </w:r>
      <w:r>
        <w:rPr>
          <w:color w:val="231F20"/>
          <w:spacing w:val="5"/>
        </w:rPr>
        <w:t> </w:t>
      </w:r>
      <w:r>
        <w:rPr>
          <w:color w:val="231F20"/>
        </w:rPr>
        <w:t>AGI,</w:t>
      </w:r>
      <w:r>
        <w:rPr>
          <w:color w:val="231F20"/>
          <w:spacing w:val="5"/>
        </w:rPr>
        <w:t> </w:t>
      </w:r>
      <w:r>
        <w:rPr>
          <w:color w:val="231F20"/>
        </w:rPr>
        <w:t>$14,000,</w:t>
      </w:r>
      <w:r>
        <w:rPr>
          <w:color w:val="231F20"/>
          <w:spacing w:val="5"/>
        </w:rPr>
        <w:t> </w:t>
      </w:r>
      <w:r>
        <w:rPr>
          <w:color w:val="231F20"/>
        </w:rPr>
        <w:t>is</w:t>
      </w:r>
      <w:r>
        <w:rPr>
          <w:color w:val="231F20"/>
          <w:spacing w:val="5"/>
        </w:rPr>
        <w:t> </w:t>
      </w:r>
      <w:r>
        <w:rPr>
          <w:color w:val="231F20"/>
          <w:spacing w:val="-4"/>
        </w:rPr>
        <w:t>more</w:t>
      </w:r>
    </w:p>
    <w:p>
      <w:pPr>
        <w:pStyle w:val="BodyText"/>
        <w:spacing w:line="252" w:lineRule="auto" w:before="126"/>
        <w:ind w:right="116"/>
        <w:jc w:val="both"/>
      </w:pPr>
      <w:r>
        <w:rPr/>
        <w:br w:type="column"/>
      </w:r>
      <w:r>
        <w:rPr>
          <w:color w:val="231F20"/>
        </w:rPr>
        <w:t>than</w:t>
      </w:r>
      <w:r>
        <w:rPr>
          <w:color w:val="231F20"/>
          <w:spacing w:val="-5"/>
        </w:rPr>
        <w:t> </w:t>
      </w:r>
      <w:r>
        <w:rPr>
          <w:color w:val="231F20"/>
        </w:rPr>
        <w:t>your</w:t>
      </w:r>
      <w:r>
        <w:rPr>
          <w:color w:val="231F20"/>
          <w:spacing w:val="-5"/>
        </w:rPr>
        <w:t> </w:t>
      </w:r>
      <w:r>
        <w:rPr>
          <w:color w:val="231F20"/>
        </w:rPr>
        <w:t>AGI,</w:t>
      </w:r>
      <w:r>
        <w:rPr>
          <w:color w:val="231F20"/>
          <w:spacing w:val="-5"/>
        </w:rPr>
        <w:t> </w:t>
      </w:r>
      <w:r>
        <w:rPr>
          <w:color w:val="231F20"/>
        </w:rPr>
        <w:t>$12,000.</w:t>
      </w:r>
      <w:r>
        <w:rPr>
          <w:color w:val="231F20"/>
          <w:spacing w:val="-5"/>
        </w:rPr>
        <w:t> </w:t>
      </w:r>
      <w:r>
        <w:rPr>
          <w:color w:val="231F20"/>
        </w:rPr>
        <w:t>If</w:t>
      </w:r>
      <w:r>
        <w:rPr>
          <w:color w:val="231F20"/>
          <w:spacing w:val="-5"/>
        </w:rPr>
        <w:t> </w:t>
      </w:r>
      <w:r>
        <w:rPr>
          <w:color w:val="231F20"/>
        </w:rPr>
        <w:t>you</w:t>
      </w:r>
      <w:r>
        <w:rPr>
          <w:color w:val="231F20"/>
          <w:spacing w:val="-5"/>
        </w:rPr>
        <w:t> </w:t>
      </w:r>
      <w:r>
        <w:rPr>
          <w:color w:val="231F20"/>
        </w:rPr>
        <w:t>claimed</w:t>
      </w:r>
      <w:r>
        <w:rPr>
          <w:color w:val="231F20"/>
          <w:spacing w:val="-5"/>
        </w:rPr>
        <w:t> </w:t>
      </w:r>
      <w:r>
        <w:rPr>
          <w:color w:val="231F20"/>
        </w:rPr>
        <w:t>the</w:t>
      </w:r>
      <w:r>
        <w:rPr>
          <w:color w:val="231F20"/>
          <w:spacing w:val="-5"/>
        </w:rPr>
        <w:t> </w:t>
      </w:r>
      <w:r>
        <w:rPr>
          <w:color w:val="231F20"/>
        </w:rPr>
        <w:t>child tax credit for Marley, the IRS will disallow your claim to this credit. If you don't have another qualifying child or dependent, the IRS will also disallow your claim to head of household filing status, the credit for child and dependent care expenses,</w:t>
      </w:r>
      <w:r>
        <w:rPr>
          <w:color w:val="231F20"/>
          <w:spacing w:val="-11"/>
        </w:rPr>
        <w:t> </w:t>
      </w:r>
      <w:r>
        <w:rPr>
          <w:color w:val="231F20"/>
        </w:rPr>
        <w:t>and</w:t>
      </w:r>
      <w:r>
        <w:rPr>
          <w:color w:val="231F20"/>
          <w:spacing w:val="-11"/>
        </w:rPr>
        <w:t> </w:t>
      </w:r>
      <w:r>
        <w:rPr>
          <w:color w:val="231F20"/>
        </w:rPr>
        <w:t>the</w:t>
      </w:r>
      <w:r>
        <w:rPr>
          <w:color w:val="231F20"/>
          <w:spacing w:val="-10"/>
        </w:rPr>
        <w:t> </w:t>
      </w:r>
      <w:r>
        <w:rPr>
          <w:color w:val="231F20"/>
        </w:rPr>
        <w:t>exclusion</w:t>
      </w:r>
      <w:r>
        <w:rPr>
          <w:color w:val="231F20"/>
          <w:spacing w:val="-11"/>
        </w:rPr>
        <w:t> </w:t>
      </w:r>
      <w:r>
        <w:rPr>
          <w:color w:val="231F20"/>
        </w:rPr>
        <w:t>for</w:t>
      </w:r>
      <w:r>
        <w:rPr>
          <w:color w:val="231F20"/>
          <w:spacing w:val="-11"/>
        </w:rPr>
        <w:t> </w:t>
      </w:r>
      <w:r>
        <w:rPr>
          <w:color w:val="231F20"/>
        </w:rPr>
        <w:t>dependent</w:t>
      </w:r>
      <w:r>
        <w:rPr>
          <w:color w:val="231F20"/>
          <w:spacing w:val="-10"/>
        </w:rPr>
        <w:t> </w:t>
      </w:r>
      <w:r>
        <w:rPr>
          <w:color w:val="231F20"/>
        </w:rPr>
        <w:t>care benefits.</w:t>
      </w:r>
      <w:r>
        <w:rPr>
          <w:color w:val="231F20"/>
          <w:spacing w:val="-9"/>
        </w:rPr>
        <w:t> </w:t>
      </w:r>
      <w:r>
        <w:rPr>
          <w:color w:val="231F20"/>
        </w:rPr>
        <w:t>However,</w:t>
      </w:r>
      <w:r>
        <w:rPr>
          <w:color w:val="231F20"/>
          <w:spacing w:val="-9"/>
        </w:rPr>
        <w:t> </w:t>
      </w:r>
      <w:r>
        <w:rPr>
          <w:color w:val="231F20"/>
        </w:rPr>
        <w:t>you</w:t>
      </w:r>
      <w:r>
        <w:rPr>
          <w:color w:val="231F20"/>
          <w:spacing w:val="-9"/>
        </w:rPr>
        <w:t> </w:t>
      </w:r>
      <w:r>
        <w:rPr>
          <w:color w:val="231F20"/>
        </w:rPr>
        <w:t>may</w:t>
      </w:r>
      <w:r>
        <w:rPr>
          <w:color w:val="231F20"/>
          <w:spacing w:val="-9"/>
        </w:rPr>
        <w:t> </w:t>
      </w:r>
      <w:r>
        <w:rPr>
          <w:color w:val="231F20"/>
        </w:rPr>
        <w:t>be</w:t>
      </w:r>
      <w:r>
        <w:rPr>
          <w:color w:val="231F20"/>
          <w:spacing w:val="-9"/>
        </w:rPr>
        <w:t> </w:t>
      </w:r>
      <w:r>
        <w:rPr>
          <w:color w:val="231F20"/>
        </w:rPr>
        <w:t>able</w:t>
      </w:r>
      <w:r>
        <w:rPr>
          <w:color w:val="231F20"/>
          <w:spacing w:val="-9"/>
        </w:rPr>
        <w:t> </w:t>
      </w:r>
      <w:r>
        <w:rPr>
          <w:color w:val="231F20"/>
        </w:rPr>
        <w:t>to</w:t>
      </w:r>
      <w:r>
        <w:rPr>
          <w:color w:val="231F20"/>
          <w:spacing w:val="-9"/>
        </w:rPr>
        <w:t> </w:t>
      </w:r>
      <w:r>
        <w:rPr>
          <w:color w:val="231F20"/>
        </w:rPr>
        <w:t>claim</w:t>
      </w:r>
      <w:r>
        <w:rPr>
          <w:color w:val="231F20"/>
          <w:spacing w:val="-9"/>
        </w:rPr>
        <w:t> </w:t>
      </w:r>
      <w:r>
        <w:rPr>
          <w:color w:val="231F20"/>
        </w:rPr>
        <w:t>the earned income credit as a taxpayer without a qualifying</w:t>
      </w:r>
      <w:r>
        <w:rPr>
          <w:color w:val="231F20"/>
          <w:spacing w:val="-6"/>
        </w:rPr>
        <w:t> </w:t>
      </w:r>
      <w:r>
        <w:rPr>
          <w:color w:val="231F20"/>
        </w:rPr>
        <w:t>child.</w:t>
      </w:r>
    </w:p>
    <w:p>
      <w:pPr>
        <w:spacing w:line="249" w:lineRule="auto" w:before="176"/>
        <w:ind w:left="119" w:right="117" w:firstLine="240"/>
        <w:jc w:val="both"/>
        <w:rPr>
          <w:sz w:val="16"/>
        </w:rPr>
      </w:pPr>
      <w:r>
        <w:rPr>
          <w:rFonts w:ascii="Arial" w:hAnsi="Arial"/>
          <w:b/>
          <w:i/>
          <w:color w:val="231F20"/>
          <w:sz w:val="16"/>
        </w:rPr>
        <w:t>Example 10—child didn't live with a pa- rent. </w:t>
      </w:r>
      <w:r>
        <w:rPr>
          <w:color w:val="231F20"/>
          <w:sz w:val="16"/>
        </w:rPr>
        <w:t>You and your sibling’s child, Reid, lived with your parent all year. You are 25 years old, and</w:t>
      </w:r>
      <w:r>
        <w:rPr>
          <w:color w:val="231F20"/>
          <w:spacing w:val="24"/>
          <w:sz w:val="16"/>
        </w:rPr>
        <w:t> </w:t>
      </w:r>
      <w:r>
        <w:rPr>
          <w:color w:val="231F20"/>
          <w:sz w:val="16"/>
        </w:rPr>
        <w:t>your</w:t>
      </w:r>
      <w:r>
        <w:rPr>
          <w:color w:val="231F20"/>
          <w:spacing w:val="24"/>
          <w:sz w:val="16"/>
        </w:rPr>
        <w:t> </w:t>
      </w:r>
      <w:r>
        <w:rPr>
          <w:color w:val="231F20"/>
          <w:sz w:val="16"/>
        </w:rPr>
        <w:t>AGI</w:t>
      </w:r>
      <w:r>
        <w:rPr>
          <w:color w:val="231F20"/>
          <w:spacing w:val="25"/>
          <w:sz w:val="16"/>
        </w:rPr>
        <w:t> </w:t>
      </w:r>
      <w:r>
        <w:rPr>
          <w:color w:val="231F20"/>
          <w:sz w:val="16"/>
        </w:rPr>
        <w:t>is</w:t>
      </w:r>
      <w:r>
        <w:rPr>
          <w:color w:val="231F20"/>
          <w:spacing w:val="24"/>
          <w:sz w:val="16"/>
        </w:rPr>
        <w:t> </w:t>
      </w:r>
      <w:r>
        <w:rPr>
          <w:color w:val="231F20"/>
          <w:sz w:val="16"/>
        </w:rPr>
        <w:t>$9,300.</w:t>
      </w:r>
      <w:r>
        <w:rPr>
          <w:color w:val="231F20"/>
          <w:spacing w:val="25"/>
          <w:sz w:val="16"/>
        </w:rPr>
        <w:t> </w:t>
      </w:r>
      <w:r>
        <w:rPr>
          <w:color w:val="231F20"/>
          <w:sz w:val="16"/>
        </w:rPr>
        <w:t>Your</w:t>
      </w:r>
      <w:r>
        <w:rPr>
          <w:color w:val="231F20"/>
          <w:spacing w:val="24"/>
          <w:sz w:val="16"/>
        </w:rPr>
        <w:t> </w:t>
      </w:r>
      <w:r>
        <w:rPr>
          <w:color w:val="231F20"/>
          <w:sz w:val="16"/>
        </w:rPr>
        <w:t>parent’s</w:t>
      </w:r>
      <w:r>
        <w:rPr>
          <w:color w:val="231F20"/>
          <w:spacing w:val="25"/>
          <w:sz w:val="16"/>
        </w:rPr>
        <w:t> </w:t>
      </w:r>
      <w:r>
        <w:rPr>
          <w:color w:val="231F20"/>
          <w:sz w:val="16"/>
        </w:rPr>
        <w:t>AGI</w:t>
      </w:r>
      <w:r>
        <w:rPr>
          <w:color w:val="231F20"/>
          <w:spacing w:val="24"/>
          <w:sz w:val="16"/>
        </w:rPr>
        <w:t> </w:t>
      </w:r>
      <w:r>
        <w:rPr>
          <w:color w:val="231F20"/>
          <w:spacing w:val="-5"/>
          <w:sz w:val="16"/>
        </w:rPr>
        <w:t>is</w:t>
      </w:r>
    </w:p>
    <w:p>
      <w:pPr>
        <w:pStyle w:val="BodyText"/>
        <w:spacing w:line="252" w:lineRule="auto" w:before="3"/>
        <w:ind w:right="117"/>
        <w:jc w:val="both"/>
      </w:pPr>
      <w:r>
        <w:rPr>
          <w:color w:val="231F20"/>
        </w:rPr>
        <w:t>$15,000.</w:t>
      </w:r>
      <w:r>
        <w:rPr>
          <w:color w:val="231F20"/>
          <w:spacing w:val="-6"/>
        </w:rPr>
        <w:t> </w:t>
      </w:r>
      <w:r>
        <w:rPr>
          <w:color w:val="231F20"/>
        </w:rPr>
        <w:t>Reid’s</w:t>
      </w:r>
      <w:r>
        <w:rPr>
          <w:color w:val="231F20"/>
          <w:spacing w:val="-6"/>
        </w:rPr>
        <w:t> </w:t>
      </w:r>
      <w:r>
        <w:rPr>
          <w:color w:val="231F20"/>
        </w:rPr>
        <w:t>parents</w:t>
      </w:r>
      <w:r>
        <w:rPr>
          <w:color w:val="231F20"/>
          <w:spacing w:val="-6"/>
        </w:rPr>
        <w:t> </w:t>
      </w:r>
      <w:r>
        <w:rPr>
          <w:color w:val="231F20"/>
        </w:rPr>
        <w:t>file</w:t>
      </w:r>
      <w:r>
        <w:rPr>
          <w:color w:val="231F20"/>
          <w:spacing w:val="-6"/>
        </w:rPr>
        <w:t> </w:t>
      </w:r>
      <w:r>
        <w:rPr>
          <w:color w:val="231F20"/>
        </w:rPr>
        <w:t>jointly,</w:t>
      </w:r>
      <w:r>
        <w:rPr>
          <w:color w:val="231F20"/>
          <w:spacing w:val="-6"/>
        </w:rPr>
        <w:t> </w:t>
      </w:r>
      <w:r>
        <w:rPr>
          <w:color w:val="231F20"/>
        </w:rPr>
        <w:t>have</w:t>
      </w:r>
      <w:r>
        <w:rPr>
          <w:color w:val="231F20"/>
          <w:spacing w:val="-6"/>
        </w:rPr>
        <w:t> </w:t>
      </w:r>
      <w:r>
        <w:rPr>
          <w:color w:val="231F20"/>
        </w:rPr>
        <w:t>an</w:t>
      </w:r>
      <w:r>
        <w:rPr>
          <w:color w:val="231F20"/>
          <w:spacing w:val="-6"/>
        </w:rPr>
        <w:t> </w:t>
      </w:r>
      <w:r>
        <w:rPr>
          <w:color w:val="231F20"/>
        </w:rPr>
        <w:t>AGI of less than $9,000, and don't live with you or Reid. Reid is a qualifying child of both you and your parent because Reid meets the relation- ship, age, residency, support, and joint return tests for both you and your parent. However, only your parent can treat Reid as a qualifying child.</w:t>
      </w:r>
      <w:r>
        <w:rPr>
          <w:color w:val="231F20"/>
          <w:spacing w:val="62"/>
          <w:w w:val="150"/>
        </w:rPr>
        <w:t> </w:t>
      </w:r>
      <w:r>
        <w:rPr>
          <w:color w:val="231F20"/>
        </w:rPr>
        <w:t>This</w:t>
      </w:r>
      <w:r>
        <w:rPr>
          <w:color w:val="231F20"/>
          <w:spacing w:val="62"/>
          <w:w w:val="150"/>
        </w:rPr>
        <w:t> </w:t>
      </w:r>
      <w:r>
        <w:rPr>
          <w:color w:val="231F20"/>
        </w:rPr>
        <w:t>is</w:t>
      </w:r>
      <w:r>
        <w:rPr>
          <w:color w:val="231F20"/>
          <w:spacing w:val="63"/>
          <w:w w:val="150"/>
        </w:rPr>
        <w:t> </w:t>
      </w:r>
      <w:r>
        <w:rPr>
          <w:color w:val="231F20"/>
        </w:rPr>
        <w:t>because</w:t>
      </w:r>
      <w:r>
        <w:rPr>
          <w:color w:val="231F20"/>
          <w:spacing w:val="62"/>
          <w:w w:val="150"/>
        </w:rPr>
        <w:t> </w:t>
      </w:r>
      <w:r>
        <w:rPr>
          <w:color w:val="231F20"/>
        </w:rPr>
        <w:t>your</w:t>
      </w:r>
      <w:r>
        <w:rPr>
          <w:color w:val="231F20"/>
          <w:spacing w:val="62"/>
          <w:w w:val="150"/>
        </w:rPr>
        <w:t> </w:t>
      </w:r>
      <w:r>
        <w:rPr>
          <w:color w:val="231F20"/>
        </w:rPr>
        <w:t>parent's</w:t>
      </w:r>
      <w:r>
        <w:rPr>
          <w:color w:val="231F20"/>
          <w:spacing w:val="63"/>
          <w:w w:val="150"/>
        </w:rPr>
        <w:t> </w:t>
      </w:r>
      <w:r>
        <w:rPr>
          <w:color w:val="231F20"/>
          <w:spacing w:val="-4"/>
        </w:rPr>
        <w:t>AGI,</w:t>
      </w:r>
    </w:p>
    <w:p>
      <w:pPr>
        <w:pStyle w:val="BodyText"/>
        <w:spacing w:line="180" w:lineRule="exact"/>
        <w:jc w:val="both"/>
      </w:pPr>
      <w:r>
        <w:rPr>
          <w:color w:val="231F20"/>
        </w:rPr>
        <w:t>$15,000,</w:t>
      </w:r>
      <w:r>
        <w:rPr>
          <w:color w:val="231F20"/>
          <w:spacing w:val="-10"/>
        </w:rPr>
        <w:t> </w:t>
      </w:r>
      <w:r>
        <w:rPr>
          <w:color w:val="231F20"/>
        </w:rPr>
        <w:t>is</w:t>
      </w:r>
      <w:r>
        <w:rPr>
          <w:color w:val="231F20"/>
          <w:spacing w:val="-9"/>
        </w:rPr>
        <w:t> </w:t>
      </w:r>
      <w:r>
        <w:rPr>
          <w:color w:val="231F20"/>
        </w:rPr>
        <w:t>more</w:t>
      </w:r>
      <w:r>
        <w:rPr>
          <w:color w:val="231F20"/>
          <w:spacing w:val="-9"/>
        </w:rPr>
        <w:t> </w:t>
      </w:r>
      <w:r>
        <w:rPr>
          <w:color w:val="231F20"/>
        </w:rPr>
        <w:t>than</w:t>
      </w:r>
      <w:r>
        <w:rPr>
          <w:color w:val="231F20"/>
          <w:spacing w:val="-9"/>
        </w:rPr>
        <w:t> </w:t>
      </w:r>
      <w:r>
        <w:rPr>
          <w:color w:val="231F20"/>
        </w:rPr>
        <w:t>your</w:t>
      </w:r>
      <w:r>
        <w:rPr>
          <w:color w:val="231F20"/>
          <w:spacing w:val="-9"/>
        </w:rPr>
        <w:t> </w:t>
      </w:r>
      <w:r>
        <w:rPr>
          <w:color w:val="231F20"/>
        </w:rPr>
        <w:t>AGI,</w:t>
      </w:r>
      <w:r>
        <w:rPr>
          <w:color w:val="231F20"/>
          <w:spacing w:val="-9"/>
        </w:rPr>
        <w:t> </w:t>
      </w:r>
      <w:r>
        <w:rPr>
          <w:color w:val="231F20"/>
          <w:spacing w:val="-2"/>
        </w:rPr>
        <w:t>$9,300.</w:t>
      </w:r>
    </w:p>
    <w:p>
      <w:pPr>
        <w:pStyle w:val="BodyText"/>
        <w:spacing w:before="3"/>
        <w:ind w:left="0"/>
      </w:pPr>
    </w:p>
    <w:p>
      <w:pPr>
        <w:pStyle w:val="BodyText"/>
        <w:spacing w:line="190" w:lineRule="exact"/>
        <w:ind w:right="115"/>
        <w:jc w:val="both"/>
      </w:pPr>
      <w:r>
        <w:rPr>
          <w:rFonts w:ascii="Arial Black"/>
          <w:color w:val="231F20"/>
          <w:w w:val="85"/>
        </w:rPr>
        <w:t>Applying the tiebreaker rules to divorced or </w:t>
      </w:r>
      <w:r>
        <w:rPr>
          <w:rFonts w:ascii="Arial Black"/>
          <w:color w:val="231F20"/>
        </w:rPr>
        <w:t>separated</w:t>
      </w:r>
      <w:r>
        <w:rPr>
          <w:rFonts w:ascii="Arial Black"/>
          <w:color w:val="231F20"/>
          <w:spacing w:val="-14"/>
        </w:rPr>
        <w:t> </w:t>
      </w:r>
      <w:r>
        <w:rPr>
          <w:rFonts w:ascii="Arial Black"/>
          <w:color w:val="231F20"/>
        </w:rPr>
        <w:t>parents</w:t>
      </w:r>
      <w:r>
        <w:rPr>
          <w:rFonts w:ascii="Arial Black"/>
          <w:color w:val="231F20"/>
          <w:spacing w:val="-13"/>
        </w:rPr>
        <w:t> </w:t>
      </w:r>
      <w:r>
        <w:rPr>
          <w:rFonts w:ascii="Arial Black"/>
          <w:color w:val="231F20"/>
        </w:rPr>
        <w:t>(or</w:t>
      </w:r>
      <w:r>
        <w:rPr>
          <w:rFonts w:ascii="Arial Black"/>
          <w:color w:val="231F20"/>
          <w:spacing w:val="-14"/>
        </w:rPr>
        <w:t> </w:t>
      </w:r>
      <w:r>
        <w:rPr>
          <w:rFonts w:ascii="Arial Black"/>
          <w:color w:val="231F20"/>
        </w:rPr>
        <w:t>parents</w:t>
      </w:r>
      <w:r>
        <w:rPr>
          <w:rFonts w:ascii="Arial Black"/>
          <w:color w:val="231F20"/>
          <w:spacing w:val="-13"/>
        </w:rPr>
        <w:t> </w:t>
      </w:r>
      <w:r>
        <w:rPr>
          <w:rFonts w:ascii="Arial Black"/>
          <w:color w:val="231F20"/>
        </w:rPr>
        <w:t>who</w:t>
      </w:r>
      <w:r>
        <w:rPr>
          <w:rFonts w:ascii="Arial Black"/>
          <w:color w:val="231F20"/>
          <w:spacing w:val="-13"/>
        </w:rPr>
        <w:t> </w:t>
      </w:r>
      <w:r>
        <w:rPr>
          <w:rFonts w:ascii="Arial Black"/>
          <w:color w:val="231F20"/>
        </w:rPr>
        <w:t>live apart). </w:t>
      </w:r>
      <w:r>
        <w:rPr>
          <w:color w:val="231F20"/>
        </w:rPr>
        <w:t>If a child is treated as the qualifying child of the noncustodial parent under the rules described</w:t>
      </w:r>
      <w:r>
        <w:rPr>
          <w:color w:val="231F20"/>
          <w:spacing w:val="-8"/>
        </w:rPr>
        <w:t> </w:t>
      </w:r>
      <w:r>
        <w:rPr>
          <w:color w:val="231F20"/>
        </w:rPr>
        <w:t>earlier</w:t>
      </w:r>
      <w:r>
        <w:rPr>
          <w:color w:val="231F20"/>
          <w:spacing w:val="-8"/>
        </w:rPr>
        <w:t> </w:t>
      </w:r>
      <w:r>
        <w:rPr>
          <w:color w:val="231F20"/>
        </w:rPr>
        <w:t>for</w:t>
      </w:r>
      <w:r>
        <w:rPr>
          <w:color w:val="231F20"/>
          <w:spacing w:val="-9"/>
        </w:rPr>
        <w:t> </w:t>
      </w:r>
      <w:hyperlink w:history="true" w:anchor="_bookmark101">
        <w:r>
          <w:rPr>
            <w:color w:val="0056A2"/>
            <w:u w:val="single" w:color="0055A1"/>
          </w:rPr>
          <w:t>children</w:t>
        </w:r>
        <w:r>
          <w:rPr>
            <w:color w:val="0056A2"/>
            <w:spacing w:val="-8"/>
            <w:u w:val="single" w:color="0055A1"/>
          </w:rPr>
          <w:t> </w:t>
        </w:r>
        <w:r>
          <w:rPr>
            <w:color w:val="0056A2"/>
            <w:u w:val="single" w:color="0055A1"/>
          </w:rPr>
          <w:t>of</w:t>
        </w:r>
        <w:r>
          <w:rPr>
            <w:color w:val="0056A2"/>
            <w:spacing w:val="-8"/>
            <w:u w:val="single" w:color="0055A1"/>
          </w:rPr>
          <w:t> </w:t>
        </w:r>
        <w:r>
          <w:rPr>
            <w:color w:val="0056A2"/>
            <w:u w:val="single" w:color="0055A1"/>
          </w:rPr>
          <w:t>divorced</w:t>
        </w:r>
        <w:r>
          <w:rPr>
            <w:color w:val="0056A2"/>
            <w:spacing w:val="-8"/>
            <w:u w:val="single" w:color="0055A1"/>
          </w:rPr>
          <w:t> </w:t>
        </w:r>
        <w:r>
          <w:rPr>
            <w:color w:val="0056A2"/>
            <w:u w:val="single" w:color="0055A1"/>
          </w:rPr>
          <w:t>or</w:t>
        </w:r>
        <w:r>
          <w:rPr>
            <w:color w:val="0056A2"/>
            <w:spacing w:val="-8"/>
            <w:u w:val="single" w:color="0055A1"/>
          </w:rPr>
          <w:t> </w:t>
        </w:r>
        <w:r>
          <w:rPr>
            <w:color w:val="0056A2"/>
            <w:u w:val="single" w:color="0055A1"/>
          </w:rPr>
          <w:t>sep-</w:t>
        </w:r>
      </w:hyperlink>
      <w:r>
        <w:rPr>
          <w:color w:val="0056A2"/>
        </w:rPr>
        <w:t> </w:t>
      </w:r>
      <w:hyperlink w:history="true" w:anchor="_bookmark101">
        <w:r>
          <w:rPr>
            <w:color w:val="0056A2"/>
            <w:u w:val="single" w:color="0055A1"/>
          </w:rPr>
          <w:t>arated parents (or parents who live apart)</w:t>
        </w:r>
      </w:hyperlink>
      <w:r>
        <w:rPr>
          <w:color w:val="231F20"/>
        </w:rPr>
        <w:t>, only the</w:t>
      </w:r>
      <w:r>
        <w:rPr>
          <w:color w:val="231F20"/>
          <w:spacing w:val="-5"/>
        </w:rPr>
        <w:t> </w:t>
      </w:r>
      <w:r>
        <w:rPr>
          <w:color w:val="231F20"/>
        </w:rPr>
        <w:t>noncustodial</w:t>
      </w:r>
      <w:r>
        <w:rPr>
          <w:color w:val="231F20"/>
          <w:spacing w:val="-5"/>
        </w:rPr>
        <w:t> </w:t>
      </w:r>
      <w:r>
        <w:rPr>
          <w:color w:val="231F20"/>
        </w:rPr>
        <w:t>parent</w:t>
      </w:r>
      <w:r>
        <w:rPr>
          <w:color w:val="231F20"/>
          <w:spacing w:val="-5"/>
        </w:rPr>
        <w:t> </w:t>
      </w:r>
      <w:r>
        <w:rPr>
          <w:color w:val="231F20"/>
        </w:rPr>
        <w:t>can</w:t>
      </w:r>
      <w:r>
        <w:rPr>
          <w:color w:val="231F20"/>
          <w:spacing w:val="-5"/>
        </w:rPr>
        <w:t> </w:t>
      </w:r>
      <w:r>
        <w:rPr>
          <w:color w:val="231F20"/>
        </w:rPr>
        <w:t>claim</w:t>
      </w:r>
      <w:r>
        <w:rPr>
          <w:color w:val="231F20"/>
          <w:spacing w:val="-5"/>
        </w:rPr>
        <w:t> </w:t>
      </w:r>
      <w:r>
        <w:rPr>
          <w:color w:val="231F20"/>
        </w:rPr>
        <w:t>the</w:t>
      </w:r>
      <w:r>
        <w:rPr>
          <w:color w:val="231F20"/>
          <w:spacing w:val="-5"/>
        </w:rPr>
        <w:t> </w:t>
      </w:r>
      <w:r>
        <w:rPr>
          <w:color w:val="231F20"/>
        </w:rPr>
        <w:t>child</w:t>
      </w:r>
      <w:r>
        <w:rPr>
          <w:color w:val="231F20"/>
          <w:spacing w:val="-5"/>
        </w:rPr>
        <w:t> </w:t>
      </w:r>
      <w:r>
        <w:rPr>
          <w:color w:val="231F20"/>
        </w:rPr>
        <w:t>as</w:t>
      </w:r>
      <w:r>
        <w:rPr>
          <w:color w:val="231F20"/>
          <w:spacing w:val="-5"/>
        </w:rPr>
        <w:t> </w:t>
      </w:r>
      <w:r>
        <w:rPr>
          <w:color w:val="231F20"/>
        </w:rPr>
        <w:t>a dependent and claim the child tax credit, addi- tional</w:t>
      </w:r>
      <w:r>
        <w:rPr>
          <w:color w:val="231F20"/>
          <w:spacing w:val="-7"/>
        </w:rPr>
        <w:t> </w:t>
      </w:r>
      <w:r>
        <w:rPr>
          <w:color w:val="231F20"/>
        </w:rPr>
        <w:t>child</w:t>
      </w:r>
      <w:r>
        <w:rPr>
          <w:color w:val="231F20"/>
          <w:spacing w:val="-7"/>
        </w:rPr>
        <w:t> </w:t>
      </w:r>
      <w:r>
        <w:rPr>
          <w:color w:val="231F20"/>
        </w:rPr>
        <w:t>tax</w:t>
      </w:r>
      <w:r>
        <w:rPr>
          <w:color w:val="231F20"/>
          <w:spacing w:val="-7"/>
        </w:rPr>
        <w:t> </w:t>
      </w:r>
      <w:r>
        <w:rPr>
          <w:color w:val="231F20"/>
        </w:rPr>
        <w:t>credit,</w:t>
      </w:r>
      <w:r>
        <w:rPr>
          <w:color w:val="231F20"/>
          <w:spacing w:val="-7"/>
        </w:rPr>
        <w:t> </w:t>
      </w:r>
      <w:r>
        <w:rPr>
          <w:color w:val="231F20"/>
        </w:rPr>
        <w:t>or</w:t>
      </w:r>
      <w:r>
        <w:rPr>
          <w:color w:val="231F20"/>
          <w:spacing w:val="-7"/>
        </w:rPr>
        <w:t> </w:t>
      </w:r>
      <w:r>
        <w:rPr>
          <w:color w:val="231F20"/>
        </w:rPr>
        <w:t>credit</w:t>
      </w:r>
      <w:r>
        <w:rPr>
          <w:color w:val="231F20"/>
          <w:spacing w:val="-7"/>
        </w:rPr>
        <w:t> </w:t>
      </w:r>
      <w:r>
        <w:rPr>
          <w:color w:val="231F20"/>
        </w:rPr>
        <w:t>for</w:t>
      </w:r>
      <w:r>
        <w:rPr>
          <w:color w:val="231F20"/>
          <w:spacing w:val="-7"/>
        </w:rPr>
        <w:t> </w:t>
      </w:r>
      <w:r>
        <w:rPr>
          <w:color w:val="231F20"/>
        </w:rPr>
        <w:t>other</w:t>
      </w:r>
      <w:r>
        <w:rPr>
          <w:color w:val="231F20"/>
          <w:spacing w:val="-7"/>
        </w:rPr>
        <w:t> </w:t>
      </w:r>
      <w:r>
        <w:rPr>
          <w:color w:val="231F20"/>
        </w:rPr>
        <w:t>depend- ents for the child. However, only the custodial parent can claim the credit for child and de- pendent care expenses or the exclusion for de- pendent</w:t>
      </w:r>
      <w:r>
        <w:rPr>
          <w:color w:val="231F20"/>
          <w:spacing w:val="-4"/>
        </w:rPr>
        <w:t> </w:t>
      </w:r>
      <w:r>
        <w:rPr>
          <w:color w:val="231F20"/>
        </w:rPr>
        <w:t>care</w:t>
      </w:r>
      <w:r>
        <w:rPr>
          <w:color w:val="231F20"/>
          <w:spacing w:val="-4"/>
        </w:rPr>
        <w:t> </w:t>
      </w:r>
      <w:r>
        <w:rPr>
          <w:color w:val="231F20"/>
        </w:rPr>
        <w:t>benefits</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child.</w:t>
      </w:r>
      <w:r>
        <w:rPr>
          <w:color w:val="231F20"/>
          <w:spacing w:val="-4"/>
        </w:rPr>
        <w:t> </w:t>
      </w:r>
      <w:r>
        <w:rPr>
          <w:color w:val="231F20"/>
        </w:rPr>
        <w:t>Also,</w:t>
      </w:r>
      <w:r>
        <w:rPr>
          <w:color w:val="231F20"/>
          <w:spacing w:val="-4"/>
        </w:rPr>
        <w:t> </w:t>
      </w:r>
      <w:r>
        <w:rPr>
          <w:color w:val="231F20"/>
        </w:rPr>
        <w:t>gener- ally, the noncustodial parent can't claim the child</w:t>
      </w:r>
      <w:r>
        <w:rPr>
          <w:color w:val="231F20"/>
          <w:spacing w:val="-4"/>
        </w:rPr>
        <w:t> </w:t>
      </w:r>
      <w:r>
        <w:rPr>
          <w:color w:val="231F20"/>
        </w:rPr>
        <w:t>as</w:t>
      </w:r>
      <w:r>
        <w:rPr>
          <w:color w:val="231F20"/>
          <w:spacing w:val="-5"/>
        </w:rPr>
        <w:t> </w:t>
      </w:r>
      <w:r>
        <w:rPr>
          <w:color w:val="231F20"/>
        </w:rPr>
        <w:t>a</w:t>
      </w:r>
      <w:r>
        <w:rPr>
          <w:color w:val="231F20"/>
          <w:spacing w:val="-5"/>
        </w:rPr>
        <w:t> </w:t>
      </w:r>
      <w:r>
        <w:rPr>
          <w:color w:val="231F20"/>
        </w:rPr>
        <w:t>qualifying</w:t>
      </w:r>
      <w:r>
        <w:rPr>
          <w:color w:val="231F20"/>
          <w:spacing w:val="-5"/>
        </w:rPr>
        <w:t> </w:t>
      </w:r>
      <w:r>
        <w:rPr>
          <w:color w:val="231F20"/>
        </w:rPr>
        <w:t>child</w:t>
      </w:r>
      <w:r>
        <w:rPr>
          <w:color w:val="231F20"/>
          <w:spacing w:val="-4"/>
        </w:rPr>
        <w:t> </w:t>
      </w:r>
      <w:r>
        <w:rPr>
          <w:color w:val="231F20"/>
        </w:rPr>
        <w:t>for</w:t>
      </w:r>
      <w:r>
        <w:rPr>
          <w:color w:val="231F20"/>
          <w:spacing w:val="-4"/>
        </w:rPr>
        <w:t> </w:t>
      </w:r>
      <w:r>
        <w:rPr>
          <w:color w:val="231F20"/>
        </w:rPr>
        <w:t>head</w:t>
      </w:r>
      <w:r>
        <w:rPr>
          <w:color w:val="231F20"/>
          <w:spacing w:val="-4"/>
        </w:rPr>
        <w:t> </w:t>
      </w:r>
      <w:r>
        <w:rPr>
          <w:color w:val="231F20"/>
        </w:rPr>
        <w:t>of</w:t>
      </w:r>
      <w:r>
        <w:rPr>
          <w:color w:val="231F20"/>
          <w:spacing w:val="-4"/>
        </w:rPr>
        <w:t> </w:t>
      </w:r>
      <w:r>
        <w:rPr>
          <w:color w:val="231F20"/>
        </w:rPr>
        <w:t>household filing status or the earned income credit. In- stead,</w:t>
      </w:r>
      <w:r>
        <w:rPr>
          <w:color w:val="231F20"/>
          <w:spacing w:val="-7"/>
        </w:rPr>
        <w:t> </w:t>
      </w:r>
      <w:r>
        <w:rPr>
          <w:color w:val="231F20"/>
        </w:rPr>
        <w:t>generally,</w:t>
      </w:r>
      <w:r>
        <w:rPr>
          <w:color w:val="231F20"/>
          <w:spacing w:val="-7"/>
        </w:rPr>
        <w:t> </w:t>
      </w:r>
      <w:r>
        <w:rPr>
          <w:color w:val="231F20"/>
        </w:rPr>
        <w:t>the</w:t>
      </w:r>
      <w:r>
        <w:rPr>
          <w:color w:val="231F20"/>
          <w:spacing w:val="-7"/>
        </w:rPr>
        <w:t> </w:t>
      </w:r>
      <w:r>
        <w:rPr>
          <w:color w:val="231F20"/>
        </w:rPr>
        <w:t>custodial</w:t>
      </w:r>
      <w:r>
        <w:rPr>
          <w:color w:val="231F20"/>
          <w:spacing w:val="-7"/>
        </w:rPr>
        <w:t> </w:t>
      </w:r>
      <w:r>
        <w:rPr>
          <w:color w:val="231F20"/>
        </w:rPr>
        <w:t>parent,</w:t>
      </w:r>
      <w:r>
        <w:rPr>
          <w:color w:val="231F20"/>
          <w:spacing w:val="-7"/>
        </w:rPr>
        <w:t> </w:t>
      </w:r>
      <w:r>
        <w:rPr>
          <w:color w:val="231F20"/>
        </w:rPr>
        <w:t>if</w:t>
      </w:r>
      <w:r>
        <w:rPr>
          <w:color w:val="231F20"/>
          <w:spacing w:val="-7"/>
        </w:rPr>
        <w:t> </w:t>
      </w:r>
      <w:r>
        <w:rPr>
          <w:color w:val="231F20"/>
        </w:rPr>
        <w:t>eligible, or other eligible</w:t>
      </w:r>
      <w:r>
        <w:rPr>
          <w:color w:val="231F20"/>
          <w:spacing w:val="-1"/>
        </w:rPr>
        <w:t> </w:t>
      </w:r>
      <w:r>
        <w:rPr>
          <w:color w:val="231F20"/>
        </w:rPr>
        <w:t>person can claim the</w:t>
      </w:r>
      <w:r>
        <w:rPr>
          <w:color w:val="231F20"/>
          <w:spacing w:val="-1"/>
        </w:rPr>
        <w:t> </w:t>
      </w:r>
      <w:r>
        <w:rPr>
          <w:color w:val="231F20"/>
        </w:rPr>
        <w:t>child as a qualifying child for those two benefits. If the child is the qualifying child of more than one person for these benefits, then the tiebreaker rules</w:t>
      </w:r>
      <w:r>
        <w:rPr>
          <w:color w:val="231F20"/>
          <w:spacing w:val="-2"/>
        </w:rPr>
        <w:t> </w:t>
      </w:r>
      <w:r>
        <w:rPr>
          <w:color w:val="231F20"/>
        </w:rPr>
        <w:t>determine</w:t>
      </w:r>
      <w:r>
        <w:rPr>
          <w:color w:val="231F20"/>
          <w:spacing w:val="-2"/>
        </w:rPr>
        <w:t> </w:t>
      </w:r>
      <w:r>
        <w:rPr>
          <w:color w:val="231F20"/>
        </w:rPr>
        <w:t>whether</w:t>
      </w:r>
      <w:r>
        <w:rPr>
          <w:color w:val="231F20"/>
          <w:spacing w:val="-2"/>
        </w:rPr>
        <w:t> </w:t>
      </w:r>
      <w:r>
        <w:rPr>
          <w:color w:val="231F20"/>
        </w:rPr>
        <w:t>the</w:t>
      </w:r>
      <w:r>
        <w:rPr>
          <w:color w:val="231F20"/>
          <w:spacing w:val="-2"/>
        </w:rPr>
        <w:t> </w:t>
      </w:r>
      <w:r>
        <w:rPr>
          <w:color w:val="231F20"/>
        </w:rPr>
        <w:t>custodial</w:t>
      </w:r>
      <w:r>
        <w:rPr>
          <w:color w:val="231F20"/>
          <w:spacing w:val="-2"/>
        </w:rPr>
        <w:t> </w:t>
      </w:r>
      <w:r>
        <w:rPr>
          <w:color w:val="231F20"/>
        </w:rPr>
        <w:t>parent</w:t>
      </w:r>
      <w:r>
        <w:rPr>
          <w:color w:val="231F20"/>
          <w:spacing w:val="-2"/>
        </w:rPr>
        <w:t> </w:t>
      </w:r>
      <w:r>
        <w:rPr>
          <w:color w:val="231F20"/>
        </w:rPr>
        <w:t>or another eligible person can treat the child as a qualifying</w:t>
      </w:r>
      <w:r>
        <w:rPr>
          <w:color w:val="231F20"/>
          <w:spacing w:val="-6"/>
        </w:rPr>
        <w:t> </w:t>
      </w:r>
      <w:r>
        <w:rPr>
          <w:color w:val="231F20"/>
        </w:rPr>
        <w:t>child.</w:t>
      </w:r>
    </w:p>
    <w:p>
      <w:pPr>
        <w:spacing w:line="247" w:lineRule="auto" w:before="102"/>
        <w:ind w:left="719" w:right="118"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751168">
                <wp:simplePos x="0" y="0"/>
                <wp:positionH relativeFrom="page">
                  <wp:posOffset>5105400</wp:posOffset>
                </wp:positionH>
                <wp:positionV relativeFrom="paragraph">
                  <wp:posOffset>85068</wp:posOffset>
                </wp:positionV>
                <wp:extent cx="325755" cy="325755"/>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325755" cy="325755"/>
                          <a:chExt cx="325755" cy="325755"/>
                        </a:xfrm>
                      </wpg:grpSpPr>
                      <wps:wsp>
                        <wps:cNvPr id="251" name="Graphic 251"/>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27109" y="27109"/>
                            <a:ext cx="271145" cy="271145"/>
                          </a:xfrm>
                          <a:custGeom>
                            <a:avLst/>
                            <a:gdLst/>
                            <a:ahLst/>
                            <a:cxnLst/>
                            <a:rect l="l" t="t" r="r" b="b"/>
                            <a:pathLst>
                              <a:path w="271145" h="271145">
                                <a:moveTo>
                                  <a:pt x="135547" y="0"/>
                                </a:moveTo>
                                <a:lnTo>
                                  <a:pt x="92719" y="6914"/>
                                </a:lnTo>
                                <a:lnTo>
                                  <a:pt x="55511" y="26164"/>
                                </a:lnTo>
                                <a:lnTo>
                                  <a:pt x="26164" y="55511"/>
                                </a:lnTo>
                                <a:lnTo>
                                  <a:pt x="6914" y="92719"/>
                                </a:lnTo>
                                <a:lnTo>
                                  <a:pt x="0" y="135547"/>
                                </a:lnTo>
                                <a:lnTo>
                                  <a:pt x="6914" y="178376"/>
                                </a:lnTo>
                                <a:lnTo>
                                  <a:pt x="26164" y="215584"/>
                                </a:lnTo>
                                <a:lnTo>
                                  <a:pt x="55511" y="244931"/>
                                </a:lnTo>
                                <a:lnTo>
                                  <a:pt x="92719" y="264181"/>
                                </a:lnTo>
                                <a:lnTo>
                                  <a:pt x="135547" y="271095"/>
                                </a:lnTo>
                                <a:lnTo>
                                  <a:pt x="178376" y="264181"/>
                                </a:lnTo>
                                <a:lnTo>
                                  <a:pt x="215584" y="244931"/>
                                </a:lnTo>
                                <a:lnTo>
                                  <a:pt x="244931" y="215584"/>
                                </a:lnTo>
                                <a:lnTo>
                                  <a:pt x="264181" y="178376"/>
                                </a:lnTo>
                                <a:lnTo>
                                  <a:pt x="271095" y="135547"/>
                                </a:lnTo>
                                <a:lnTo>
                                  <a:pt x="264181" y="92719"/>
                                </a:lnTo>
                                <a:lnTo>
                                  <a:pt x="244931" y="55511"/>
                                </a:lnTo>
                                <a:lnTo>
                                  <a:pt x="215584" y="26164"/>
                                </a:lnTo>
                                <a:lnTo>
                                  <a:pt x="178376" y="6914"/>
                                </a:lnTo>
                                <a:lnTo>
                                  <a:pt x="135547" y="0"/>
                                </a:lnTo>
                                <a:close/>
                              </a:path>
                            </a:pathLst>
                          </a:custGeom>
                          <a:solidFill>
                            <a:srgbClr val="FFFFFF"/>
                          </a:solidFill>
                        </wps:spPr>
                        <wps:bodyPr wrap="square" lIns="0" tIns="0" rIns="0" bIns="0" rtlCol="0">
                          <a:prstTxWarp prst="textNoShape">
                            <a:avLst/>
                          </a:prstTxWarp>
                          <a:noAutofit/>
                        </wps:bodyPr>
                      </wps:wsp>
                      <wps:wsp>
                        <wps:cNvPr id="253" name="Textbox 253"/>
                        <wps:cNvSpPr txBox="1"/>
                        <wps:spPr>
                          <a:xfrm>
                            <a:off x="0" y="0"/>
                            <a:ext cx="325755" cy="325755"/>
                          </a:xfrm>
                          <a:prstGeom prst="rect">
                            <a:avLst/>
                          </a:prstGeom>
                        </wps:spPr>
                        <wps:txbx>
                          <w:txbxContent>
                            <w:p>
                              <w:pPr>
                                <w:spacing w:before="126"/>
                                <w:ind w:left="88" w:right="0" w:firstLine="0"/>
                                <w:jc w:val="left"/>
                                <w:rPr>
                                  <w:rFonts w:ascii="Arial Black"/>
                                  <w:sz w:val="18"/>
                                </w:rPr>
                              </w:pPr>
                              <w:r>
                                <w:rPr>
                                  <w:rFonts w:ascii="Arial Black"/>
                                  <w:spacing w:val="-5"/>
                                  <w:sz w:val="18"/>
                                </w:rPr>
                                <w:t>TIP</w:t>
                              </w:r>
                            </w:p>
                          </w:txbxContent>
                        </wps:txbx>
                        <wps:bodyPr wrap="square" lIns="0" tIns="0" rIns="0" bIns="0" rtlCol="0">
                          <a:noAutofit/>
                        </wps:bodyPr>
                      </wps:wsp>
                    </wpg:wgp>
                  </a:graphicData>
                </a:graphic>
              </wp:anchor>
            </w:drawing>
          </mc:Choice>
          <mc:Fallback>
            <w:pict>
              <v:group style="position:absolute;margin-left:402pt;margin-top:6.698298pt;width:25.65pt;height:25.65pt;mso-position-horizontal-relative:page;mso-position-vertical-relative:paragraph;z-index:15751168" id="docshapegroup135" coordorigin="8040,134" coordsize="513,513">
                <v:shape style="position:absolute;left:8040;top:133;width:513;height:513" id="docshape136" coordorigin="8040,134" coordsize="513,513" path="m8520,134l8072,134,8060,136,8049,143,8043,154,8040,166,8040,614,8043,627,8049,637,8060,644,8072,646,8520,646,8533,644,8543,637,8550,627,8552,614,8552,166,8550,154,8543,143,8533,136,8520,134xe" filled="true" fillcolor="#000000" stroked="false">
                  <v:path arrowok="t"/>
                  <v:fill type="solid"/>
                </v:shape>
                <v:shape style="position:absolute;left:8082;top:176;width:427;height:427" id="docshape137" coordorigin="8083,177" coordsize="427,427" path="m8296,177l8229,188,8170,218,8124,264,8094,323,8083,390,8094,458,8124,516,8170,562,8229,593,8296,604,8364,593,8422,562,8468,516,8499,458,8510,390,8499,323,8468,264,8422,218,8364,188,8296,177xe" filled="true" fillcolor="#ffffff" stroked="false">
                  <v:path arrowok="t"/>
                  <v:fill type="solid"/>
                </v:shape>
                <v:shape style="position:absolute;left:8040;top:133;width:513;height:513" type="#_x0000_t202" id="docshape138" filled="false" stroked="false">
                  <v:textbox inset="0,0,0,0">
                    <w:txbxContent>
                      <w:p>
                        <w:pPr>
                          <w:spacing w:before="126"/>
                          <w:ind w:left="88" w:right="0" w:firstLine="0"/>
                          <w:jc w:val="left"/>
                          <w:rPr>
                            <w:rFonts w:ascii="Arial Black"/>
                            <w:sz w:val="18"/>
                          </w:rPr>
                        </w:pPr>
                        <w:r>
                          <w:rPr>
                            <w:rFonts w:ascii="Arial Black"/>
                            <w:spacing w:val="-5"/>
                            <w:sz w:val="18"/>
                          </w:rPr>
                          <w:t>TIP</w:t>
                        </w:r>
                      </w:p>
                    </w:txbxContent>
                  </v:textbox>
                  <w10:wrap type="none"/>
                </v:shape>
                <w10:wrap type="none"/>
              </v:group>
            </w:pict>
          </mc:Fallback>
        </mc:AlternateContent>
      </w:r>
      <w:r>
        <w:rPr>
          <w:rFonts w:ascii="Arial"/>
          <w:i/>
          <w:color w:val="231F20"/>
          <w:sz w:val="16"/>
        </w:rPr>
        <w:t>The noncustodial parent may be able to claim the self-only earned income credit</w:t>
      </w:r>
      <w:r>
        <w:rPr>
          <w:rFonts w:ascii="Arial"/>
          <w:i/>
          <w:color w:val="231F20"/>
          <w:spacing w:val="10"/>
          <w:sz w:val="16"/>
        </w:rPr>
        <w:t> </w:t>
      </w:r>
      <w:r>
        <w:rPr>
          <w:rFonts w:ascii="Arial"/>
          <w:i/>
          <w:color w:val="231F20"/>
          <w:sz w:val="16"/>
        </w:rPr>
        <w:t>if</w:t>
      </w:r>
      <w:r>
        <w:rPr>
          <w:rFonts w:ascii="Arial"/>
          <w:i/>
          <w:color w:val="231F20"/>
          <w:spacing w:val="11"/>
          <w:sz w:val="16"/>
        </w:rPr>
        <w:t> </w:t>
      </w:r>
      <w:r>
        <w:rPr>
          <w:rFonts w:ascii="Arial"/>
          <w:i/>
          <w:color w:val="231F20"/>
          <w:sz w:val="16"/>
        </w:rPr>
        <w:t>they</w:t>
      </w:r>
      <w:r>
        <w:rPr>
          <w:rFonts w:ascii="Arial"/>
          <w:i/>
          <w:color w:val="231F20"/>
          <w:spacing w:val="11"/>
          <w:sz w:val="16"/>
        </w:rPr>
        <w:t> </w:t>
      </w:r>
      <w:r>
        <w:rPr>
          <w:rFonts w:ascii="Arial"/>
          <w:i/>
          <w:color w:val="231F20"/>
          <w:sz w:val="16"/>
        </w:rPr>
        <w:t>meet</w:t>
      </w:r>
      <w:r>
        <w:rPr>
          <w:rFonts w:ascii="Arial"/>
          <w:i/>
          <w:color w:val="231F20"/>
          <w:spacing w:val="11"/>
          <w:sz w:val="16"/>
        </w:rPr>
        <w:t> </w:t>
      </w:r>
      <w:r>
        <w:rPr>
          <w:rFonts w:ascii="Arial"/>
          <w:i/>
          <w:color w:val="231F20"/>
          <w:sz w:val="16"/>
        </w:rPr>
        <w:t>other</w:t>
      </w:r>
      <w:r>
        <w:rPr>
          <w:rFonts w:ascii="Arial"/>
          <w:i/>
          <w:color w:val="231F20"/>
          <w:spacing w:val="10"/>
          <w:sz w:val="16"/>
        </w:rPr>
        <w:t> </w:t>
      </w:r>
      <w:r>
        <w:rPr>
          <w:rFonts w:ascii="Arial"/>
          <w:i/>
          <w:color w:val="231F20"/>
          <w:spacing w:val="-2"/>
          <w:sz w:val="16"/>
        </w:rPr>
        <w:t>requirements.</w:t>
      </w:r>
    </w:p>
    <w:p>
      <w:pPr>
        <w:spacing w:line="247" w:lineRule="auto" w:before="2"/>
        <w:ind w:left="119" w:right="118" w:firstLine="0"/>
        <w:jc w:val="both"/>
        <w:rPr>
          <w:rFonts w:ascii="Arial"/>
          <w:i/>
          <w:sz w:val="16"/>
        </w:rPr>
      </w:pPr>
      <w:r>
        <w:rPr>
          <w:rFonts w:ascii="Arial"/>
          <w:i/>
          <w:color w:val="231F20"/>
          <w:sz w:val="16"/>
        </w:rPr>
        <w:t>See</w:t>
      </w:r>
      <w:r>
        <w:rPr>
          <w:rFonts w:ascii="Arial"/>
          <w:i/>
          <w:color w:val="231F20"/>
          <w:spacing w:val="-9"/>
          <w:sz w:val="16"/>
        </w:rPr>
        <w:t> </w:t>
      </w:r>
      <w:r>
        <w:rPr>
          <w:rFonts w:ascii="Arial"/>
          <w:i/>
          <w:color w:val="231F20"/>
          <w:sz w:val="16"/>
        </w:rPr>
        <w:t>Pub.</w:t>
      </w:r>
      <w:r>
        <w:rPr>
          <w:rFonts w:ascii="Arial"/>
          <w:i/>
          <w:color w:val="231F20"/>
          <w:spacing w:val="-9"/>
          <w:sz w:val="16"/>
        </w:rPr>
        <w:t> </w:t>
      </w:r>
      <w:r>
        <w:rPr>
          <w:rFonts w:ascii="Arial"/>
          <w:i/>
          <w:color w:val="231F20"/>
          <w:sz w:val="16"/>
        </w:rPr>
        <w:t>596</w:t>
      </w:r>
      <w:r>
        <w:rPr>
          <w:rFonts w:ascii="Arial"/>
          <w:i/>
          <w:color w:val="231F20"/>
          <w:spacing w:val="-9"/>
          <w:sz w:val="16"/>
        </w:rPr>
        <w:t> </w:t>
      </w:r>
      <w:r>
        <w:rPr>
          <w:rFonts w:ascii="Arial"/>
          <w:i/>
          <w:color w:val="231F20"/>
          <w:sz w:val="16"/>
        </w:rPr>
        <w:t>and</w:t>
      </w:r>
      <w:r>
        <w:rPr>
          <w:rFonts w:ascii="Arial"/>
          <w:i/>
          <w:color w:val="231F20"/>
          <w:spacing w:val="-9"/>
          <w:sz w:val="16"/>
        </w:rPr>
        <w:t> </w:t>
      </w:r>
      <w:r>
        <w:rPr>
          <w:rFonts w:ascii="Arial"/>
          <w:i/>
          <w:color w:val="231F20"/>
          <w:sz w:val="16"/>
        </w:rPr>
        <w:t>Schedule</w:t>
      </w:r>
      <w:r>
        <w:rPr>
          <w:rFonts w:ascii="Arial"/>
          <w:i/>
          <w:color w:val="231F20"/>
          <w:spacing w:val="-9"/>
          <w:sz w:val="16"/>
        </w:rPr>
        <w:t> </w:t>
      </w:r>
      <w:r>
        <w:rPr>
          <w:rFonts w:ascii="Arial"/>
          <w:i/>
          <w:color w:val="231F20"/>
          <w:sz w:val="16"/>
        </w:rPr>
        <w:t>EIC</w:t>
      </w:r>
      <w:r>
        <w:rPr>
          <w:rFonts w:ascii="Arial"/>
          <w:i/>
          <w:color w:val="231F20"/>
          <w:spacing w:val="-9"/>
          <w:sz w:val="16"/>
        </w:rPr>
        <w:t> </w:t>
      </w:r>
      <w:r>
        <w:rPr>
          <w:rFonts w:ascii="Arial"/>
          <w:i/>
          <w:color w:val="231F20"/>
          <w:sz w:val="16"/>
        </w:rPr>
        <w:t>and</w:t>
      </w:r>
      <w:r>
        <w:rPr>
          <w:rFonts w:ascii="Arial"/>
          <w:i/>
          <w:color w:val="231F20"/>
          <w:spacing w:val="-9"/>
          <w:sz w:val="16"/>
        </w:rPr>
        <w:t> </w:t>
      </w:r>
      <w:r>
        <w:rPr>
          <w:rFonts w:ascii="Arial"/>
          <w:i/>
          <w:color w:val="231F20"/>
          <w:sz w:val="16"/>
        </w:rPr>
        <w:t>its</w:t>
      </w:r>
      <w:r>
        <w:rPr>
          <w:rFonts w:ascii="Arial"/>
          <w:i/>
          <w:color w:val="231F20"/>
          <w:spacing w:val="-9"/>
          <w:sz w:val="16"/>
        </w:rPr>
        <w:t> </w:t>
      </w:r>
      <w:r>
        <w:rPr>
          <w:rFonts w:ascii="Arial"/>
          <w:i/>
          <w:color w:val="231F20"/>
          <w:sz w:val="16"/>
        </w:rPr>
        <w:t>instruc- tions for more information.</w:t>
      </w:r>
    </w:p>
    <w:p>
      <w:pPr>
        <w:pStyle w:val="BodyText"/>
        <w:spacing w:before="76"/>
        <w:ind w:left="0"/>
        <w:rPr>
          <w:rFonts w:ascii="Arial"/>
          <w:i/>
        </w:rPr>
      </w:pPr>
    </w:p>
    <w:p>
      <w:pPr>
        <w:pStyle w:val="BodyText"/>
        <w:spacing w:line="252" w:lineRule="auto" w:before="1"/>
        <w:ind w:right="117" w:firstLine="240"/>
        <w:jc w:val="both"/>
      </w:pPr>
      <w:r>
        <w:rPr>
          <w:rFonts w:ascii="Arial" w:hAnsi="Arial"/>
          <w:b/>
          <w:i/>
          <w:color w:val="231F20"/>
        </w:rPr>
        <w:t>Example 1. </w:t>
      </w:r>
      <w:r>
        <w:rPr>
          <w:color w:val="231F20"/>
        </w:rPr>
        <w:t>You and your 5-year-old child, Kody, lived all year with your parent in the Uni- ted States. Your parent paid the entire cost </w:t>
      </w:r>
      <w:r>
        <w:rPr>
          <w:color w:val="231F20"/>
        </w:rPr>
        <w:t>of keeping</w:t>
      </w:r>
      <w:r>
        <w:rPr>
          <w:color w:val="231F20"/>
          <w:spacing w:val="-11"/>
        </w:rPr>
        <w:t> </w:t>
      </w:r>
      <w:r>
        <w:rPr>
          <w:color w:val="231F20"/>
        </w:rPr>
        <w:t>up</w:t>
      </w:r>
      <w:r>
        <w:rPr>
          <w:color w:val="231F20"/>
          <w:spacing w:val="-11"/>
        </w:rPr>
        <w:t> </w:t>
      </w:r>
      <w:r>
        <w:rPr>
          <w:color w:val="231F20"/>
        </w:rPr>
        <w:t>the</w:t>
      </w:r>
      <w:r>
        <w:rPr>
          <w:color w:val="231F20"/>
          <w:spacing w:val="-10"/>
        </w:rPr>
        <w:t> </w:t>
      </w:r>
      <w:r>
        <w:rPr>
          <w:color w:val="231F20"/>
        </w:rPr>
        <w:t>home.</w:t>
      </w:r>
      <w:r>
        <w:rPr>
          <w:color w:val="231F20"/>
          <w:spacing w:val="-11"/>
        </w:rPr>
        <w:t> </w:t>
      </w:r>
      <w:r>
        <w:rPr>
          <w:color w:val="231F20"/>
        </w:rPr>
        <w:t>Your</w:t>
      </w:r>
      <w:r>
        <w:rPr>
          <w:color w:val="231F20"/>
          <w:spacing w:val="-11"/>
        </w:rPr>
        <w:t> </w:t>
      </w:r>
      <w:r>
        <w:rPr>
          <w:color w:val="231F20"/>
        </w:rPr>
        <w:t>AGI</w:t>
      </w:r>
      <w:r>
        <w:rPr>
          <w:color w:val="231F20"/>
          <w:spacing w:val="-10"/>
        </w:rPr>
        <w:t> </w:t>
      </w:r>
      <w:r>
        <w:rPr>
          <w:color w:val="231F20"/>
        </w:rPr>
        <w:t>is</w:t>
      </w:r>
      <w:r>
        <w:rPr>
          <w:color w:val="231F20"/>
          <w:spacing w:val="-11"/>
        </w:rPr>
        <w:t> </w:t>
      </w:r>
      <w:r>
        <w:rPr>
          <w:color w:val="231F20"/>
        </w:rPr>
        <w:t>$10,000.</w:t>
      </w:r>
      <w:r>
        <w:rPr>
          <w:color w:val="231F20"/>
          <w:spacing w:val="-10"/>
        </w:rPr>
        <w:t> </w:t>
      </w:r>
      <w:r>
        <w:rPr>
          <w:color w:val="231F20"/>
        </w:rPr>
        <w:t>Your parent's AGI is $25,000. Kody’s other parent lived</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United</w:t>
      </w:r>
      <w:r>
        <w:rPr>
          <w:color w:val="231F20"/>
          <w:spacing w:val="-2"/>
        </w:rPr>
        <w:t> </w:t>
      </w:r>
      <w:r>
        <w:rPr>
          <w:color w:val="231F20"/>
        </w:rPr>
        <w:t>States</w:t>
      </w:r>
      <w:r>
        <w:rPr>
          <w:color w:val="231F20"/>
          <w:spacing w:val="-2"/>
        </w:rPr>
        <w:t> </w:t>
      </w:r>
      <w:r>
        <w:rPr>
          <w:color w:val="231F20"/>
        </w:rPr>
        <w:t>all</w:t>
      </w:r>
      <w:r>
        <w:rPr>
          <w:color w:val="231F20"/>
          <w:spacing w:val="-2"/>
        </w:rPr>
        <w:t> </w:t>
      </w:r>
      <w:r>
        <w:rPr>
          <w:color w:val="231F20"/>
        </w:rPr>
        <w:t>year,</w:t>
      </w:r>
      <w:r>
        <w:rPr>
          <w:color w:val="231F20"/>
          <w:spacing w:val="-2"/>
        </w:rPr>
        <w:t> </w:t>
      </w:r>
      <w:r>
        <w:rPr>
          <w:color w:val="231F20"/>
        </w:rPr>
        <w:t>but</w:t>
      </w:r>
      <w:r>
        <w:rPr>
          <w:color w:val="231F20"/>
          <w:spacing w:val="-2"/>
        </w:rPr>
        <w:t> </w:t>
      </w:r>
      <w:r>
        <w:rPr>
          <w:color w:val="231F20"/>
        </w:rPr>
        <w:t>didn't</w:t>
      </w:r>
      <w:r>
        <w:rPr>
          <w:color w:val="231F20"/>
          <w:spacing w:val="-2"/>
        </w:rPr>
        <w:t> </w:t>
      </w:r>
      <w:r>
        <w:rPr>
          <w:color w:val="231F20"/>
        </w:rPr>
        <w:t>live with you or Kody.</w:t>
      </w:r>
    </w:p>
    <w:p>
      <w:pPr>
        <w:pStyle w:val="BodyText"/>
        <w:spacing w:line="252" w:lineRule="auto"/>
        <w:ind w:right="116" w:firstLine="239"/>
        <w:jc w:val="both"/>
      </w:pPr>
      <w:r>
        <w:rPr>
          <w:color w:val="231F20"/>
        </w:rPr>
        <w:t>Under</w:t>
      </w:r>
      <w:r>
        <w:rPr>
          <w:color w:val="231F20"/>
          <w:spacing w:val="-10"/>
        </w:rPr>
        <w:t> </w:t>
      </w:r>
      <w:r>
        <w:rPr>
          <w:color w:val="231F20"/>
        </w:rPr>
        <w:t>the</w:t>
      </w:r>
      <w:r>
        <w:rPr>
          <w:color w:val="231F20"/>
          <w:spacing w:val="-10"/>
        </w:rPr>
        <w:t> </w:t>
      </w:r>
      <w:r>
        <w:rPr>
          <w:color w:val="231F20"/>
        </w:rPr>
        <w:t>rules</w:t>
      </w:r>
      <w:r>
        <w:rPr>
          <w:color w:val="231F20"/>
          <w:spacing w:val="-10"/>
        </w:rPr>
        <w:t> </w:t>
      </w:r>
      <w:r>
        <w:rPr>
          <w:color w:val="231F20"/>
        </w:rPr>
        <w:t>explained</w:t>
      </w:r>
      <w:r>
        <w:rPr>
          <w:color w:val="231F20"/>
          <w:spacing w:val="-10"/>
        </w:rPr>
        <w:t> </w:t>
      </w:r>
      <w:r>
        <w:rPr>
          <w:color w:val="231F20"/>
        </w:rPr>
        <w:t>earlier</w:t>
      </w:r>
      <w:r>
        <w:rPr>
          <w:color w:val="231F20"/>
          <w:spacing w:val="-10"/>
        </w:rPr>
        <w:t> </w:t>
      </w:r>
      <w:r>
        <w:rPr>
          <w:color w:val="231F20"/>
        </w:rPr>
        <w:t>for</w:t>
      </w:r>
      <w:r>
        <w:rPr>
          <w:color w:val="231F20"/>
          <w:spacing w:val="-10"/>
        </w:rPr>
        <w:t> </w:t>
      </w:r>
      <w:r>
        <w:rPr>
          <w:color w:val="231F20"/>
        </w:rPr>
        <w:t>children of divorced or separated parents (or parents who</w:t>
      </w:r>
      <w:r>
        <w:rPr>
          <w:color w:val="231F20"/>
          <w:spacing w:val="-8"/>
        </w:rPr>
        <w:t> </w:t>
      </w:r>
      <w:r>
        <w:rPr>
          <w:color w:val="231F20"/>
        </w:rPr>
        <w:t>live</w:t>
      </w:r>
      <w:r>
        <w:rPr>
          <w:color w:val="231F20"/>
          <w:spacing w:val="-8"/>
        </w:rPr>
        <w:t> </w:t>
      </w:r>
      <w:r>
        <w:rPr>
          <w:color w:val="231F20"/>
        </w:rPr>
        <w:t>apart),</w:t>
      </w:r>
      <w:r>
        <w:rPr>
          <w:color w:val="231F20"/>
          <w:spacing w:val="-8"/>
        </w:rPr>
        <w:t> </w:t>
      </w:r>
      <w:r>
        <w:rPr>
          <w:color w:val="231F20"/>
        </w:rPr>
        <w:t>Kody</w:t>
      </w:r>
      <w:r>
        <w:rPr>
          <w:color w:val="231F20"/>
          <w:spacing w:val="-8"/>
        </w:rPr>
        <w:t> </w:t>
      </w:r>
      <w:r>
        <w:rPr>
          <w:color w:val="231F20"/>
        </w:rPr>
        <w:t>is</w:t>
      </w:r>
      <w:r>
        <w:rPr>
          <w:color w:val="231F20"/>
          <w:spacing w:val="-8"/>
        </w:rPr>
        <w:t> </w:t>
      </w:r>
      <w:r>
        <w:rPr>
          <w:color w:val="231F20"/>
        </w:rPr>
        <w:t>treated</w:t>
      </w:r>
      <w:r>
        <w:rPr>
          <w:color w:val="231F20"/>
          <w:spacing w:val="-8"/>
        </w:rPr>
        <w:t> </w:t>
      </w:r>
      <w:r>
        <w:rPr>
          <w:color w:val="231F20"/>
        </w:rPr>
        <w:t>as</w:t>
      </w:r>
      <w:r>
        <w:rPr>
          <w:color w:val="231F20"/>
          <w:spacing w:val="-8"/>
        </w:rPr>
        <w:t> </w:t>
      </w:r>
      <w:r>
        <w:rPr>
          <w:color w:val="231F20"/>
        </w:rPr>
        <w:t>the</w:t>
      </w:r>
      <w:r>
        <w:rPr>
          <w:color w:val="231F20"/>
          <w:spacing w:val="-8"/>
        </w:rPr>
        <w:t> </w:t>
      </w:r>
      <w:r>
        <w:rPr>
          <w:color w:val="231F20"/>
        </w:rPr>
        <w:t>qualifying child of Kody’s other parent, who can claim the child tax credit for the child. Because of this, you</w:t>
      </w:r>
      <w:r>
        <w:rPr>
          <w:color w:val="231F20"/>
          <w:spacing w:val="-7"/>
        </w:rPr>
        <w:t> </w:t>
      </w:r>
      <w:r>
        <w:rPr>
          <w:color w:val="231F20"/>
        </w:rPr>
        <w:t>can't</w:t>
      </w:r>
      <w:r>
        <w:rPr>
          <w:color w:val="231F20"/>
          <w:spacing w:val="-7"/>
        </w:rPr>
        <w:t> </w:t>
      </w:r>
      <w:r>
        <w:rPr>
          <w:color w:val="231F20"/>
        </w:rPr>
        <w:t>claim</w:t>
      </w:r>
      <w:r>
        <w:rPr>
          <w:color w:val="231F20"/>
          <w:spacing w:val="-7"/>
        </w:rPr>
        <w:t> </w:t>
      </w:r>
      <w:r>
        <w:rPr>
          <w:color w:val="231F20"/>
        </w:rPr>
        <w:t>the</w:t>
      </w:r>
      <w:r>
        <w:rPr>
          <w:color w:val="231F20"/>
          <w:spacing w:val="-7"/>
        </w:rPr>
        <w:t> </w:t>
      </w:r>
      <w:r>
        <w:rPr>
          <w:color w:val="231F20"/>
        </w:rPr>
        <w:t>child</w:t>
      </w:r>
      <w:r>
        <w:rPr>
          <w:color w:val="231F20"/>
          <w:spacing w:val="-7"/>
        </w:rPr>
        <w:t> </w:t>
      </w:r>
      <w:r>
        <w:rPr>
          <w:color w:val="231F20"/>
        </w:rPr>
        <w:t>tax</w:t>
      </w:r>
      <w:r>
        <w:rPr>
          <w:color w:val="231F20"/>
          <w:spacing w:val="-7"/>
        </w:rPr>
        <w:t> </w:t>
      </w:r>
      <w:r>
        <w:rPr>
          <w:color w:val="231F20"/>
        </w:rPr>
        <w:t>credit</w:t>
      </w:r>
      <w:r>
        <w:rPr>
          <w:color w:val="231F20"/>
          <w:spacing w:val="-7"/>
        </w:rPr>
        <w:t> </w:t>
      </w:r>
      <w:r>
        <w:rPr>
          <w:color w:val="231F20"/>
        </w:rPr>
        <w:t>for</w:t>
      </w:r>
      <w:r>
        <w:rPr>
          <w:color w:val="231F20"/>
          <w:spacing w:val="-7"/>
        </w:rPr>
        <w:t> </w:t>
      </w:r>
      <w:r>
        <w:rPr>
          <w:color w:val="231F20"/>
        </w:rPr>
        <w:t>your</w:t>
      </w:r>
      <w:r>
        <w:rPr>
          <w:color w:val="231F20"/>
          <w:spacing w:val="-7"/>
        </w:rPr>
        <w:t> </w:t>
      </w:r>
      <w:r>
        <w:rPr>
          <w:color w:val="231F20"/>
        </w:rPr>
        <w:t>child. However, those rules don't allow Kody’s other parent to claim Kody as a qualifying child for head</w:t>
      </w:r>
      <w:r>
        <w:rPr>
          <w:color w:val="231F20"/>
          <w:spacing w:val="29"/>
        </w:rPr>
        <w:t> </w:t>
      </w:r>
      <w:r>
        <w:rPr>
          <w:color w:val="231F20"/>
        </w:rPr>
        <w:t>of</w:t>
      </w:r>
      <w:r>
        <w:rPr>
          <w:color w:val="231F20"/>
          <w:spacing w:val="29"/>
        </w:rPr>
        <w:t> </w:t>
      </w:r>
      <w:r>
        <w:rPr>
          <w:color w:val="231F20"/>
        </w:rPr>
        <w:t>household</w:t>
      </w:r>
      <w:r>
        <w:rPr>
          <w:color w:val="231F20"/>
          <w:spacing w:val="30"/>
        </w:rPr>
        <w:t> </w:t>
      </w:r>
      <w:r>
        <w:rPr>
          <w:color w:val="231F20"/>
        </w:rPr>
        <w:t>filing</w:t>
      </w:r>
      <w:r>
        <w:rPr>
          <w:color w:val="231F20"/>
          <w:spacing w:val="29"/>
        </w:rPr>
        <w:t> </w:t>
      </w:r>
      <w:r>
        <w:rPr>
          <w:color w:val="231F20"/>
        </w:rPr>
        <w:t>status,</w:t>
      </w:r>
      <w:r>
        <w:rPr>
          <w:color w:val="231F20"/>
          <w:spacing w:val="29"/>
        </w:rPr>
        <w:t> </w:t>
      </w:r>
      <w:r>
        <w:rPr>
          <w:color w:val="231F20"/>
        </w:rPr>
        <w:t>the</w:t>
      </w:r>
      <w:r>
        <w:rPr>
          <w:color w:val="231F20"/>
          <w:spacing w:val="30"/>
        </w:rPr>
        <w:t> </w:t>
      </w:r>
      <w:r>
        <w:rPr>
          <w:color w:val="231F20"/>
        </w:rPr>
        <w:t>credit</w:t>
      </w:r>
      <w:r>
        <w:rPr>
          <w:color w:val="231F20"/>
          <w:spacing w:val="29"/>
        </w:rPr>
        <w:t> </w:t>
      </w:r>
      <w:r>
        <w:rPr>
          <w:color w:val="231F20"/>
          <w:spacing w:val="-5"/>
        </w:rPr>
        <w:t>for</w:t>
      </w:r>
    </w:p>
    <w:p>
      <w:pPr>
        <w:pStyle w:val="BodyText"/>
        <w:spacing w:after="0" w:line="252" w:lineRule="auto"/>
        <w:jc w:val="both"/>
        <w:sectPr>
          <w:pgSz w:w="12240" w:h="15840"/>
          <w:pgMar w:header="0" w:footer="599" w:top="640" w:bottom="780" w:left="720" w:right="720"/>
          <w:cols w:num="3" w:equalWidth="0">
            <w:col w:w="3522" w:space="78"/>
            <w:col w:w="3522" w:space="78"/>
            <w:col w:w="3600"/>
          </w:cols>
        </w:sectPr>
      </w:pPr>
    </w:p>
    <w:p>
      <w:pPr>
        <w:pStyle w:val="BodyText"/>
        <w:spacing w:line="252" w:lineRule="auto" w:before="126"/>
        <w:ind w:right="38"/>
        <w:jc w:val="both"/>
      </w:pPr>
      <w:r>
        <w:rPr>
          <w:color w:val="231F20"/>
        </w:rPr>
        <w:t>child and dependent care expenses, the exclu- sion for dependent care benefits, or the earned income</w:t>
      </w:r>
      <w:r>
        <w:rPr>
          <w:color w:val="231F20"/>
          <w:spacing w:val="-6"/>
        </w:rPr>
        <w:t> </w:t>
      </w:r>
      <w:r>
        <w:rPr>
          <w:color w:val="231F20"/>
        </w:rPr>
        <w:t>credit.</w:t>
      </w:r>
    </w:p>
    <w:p>
      <w:pPr>
        <w:pStyle w:val="BodyText"/>
        <w:spacing w:line="252" w:lineRule="auto"/>
        <w:ind w:right="38" w:firstLine="240"/>
        <w:jc w:val="both"/>
      </w:pPr>
      <w:r>
        <w:rPr>
          <w:color w:val="231F20"/>
        </w:rPr>
        <w:t>You and your parent didn't have any child- care expenses or dependent care benefits, so neither of you can claim the credit for child and dependent care expenses or the exclusion for dependent care benefits. But Kody is a qualify- ing</w:t>
      </w:r>
      <w:r>
        <w:rPr>
          <w:color w:val="231F20"/>
          <w:spacing w:val="-6"/>
        </w:rPr>
        <w:t> </w:t>
      </w:r>
      <w:r>
        <w:rPr>
          <w:color w:val="231F20"/>
        </w:rPr>
        <w:t>child</w:t>
      </w:r>
      <w:r>
        <w:rPr>
          <w:color w:val="231F20"/>
          <w:spacing w:val="-6"/>
        </w:rPr>
        <w:t> </w:t>
      </w:r>
      <w:r>
        <w:rPr>
          <w:color w:val="231F20"/>
        </w:rPr>
        <w:t>of</w:t>
      </w:r>
      <w:r>
        <w:rPr>
          <w:color w:val="231F20"/>
          <w:spacing w:val="-6"/>
        </w:rPr>
        <w:t> </w:t>
      </w:r>
      <w:r>
        <w:rPr>
          <w:color w:val="231F20"/>
        </w:rPr>
        <w:t>both</w:t>
      </w:r>
      <w:r>
        <w:rPr>
          <w:color w:val="231F20"/>
          <w:spacing w:val="-6"/>
        </w:rPr>
        <w:t> </w:t>
      </w:r>
      <w:r>
        <w:rPr>
          <w:color w:val="231F20"/>
        </w:rPr>
        <w:t>you</w:t>
      </w:r>
      <w:r>
        <w:rPr>
          <w:color w:val="231F20"/>
          <w:spacing w:val="-6"/>
        </w:rPr>
        <w:t> </w:t>
      </w:r>
      <w:r>
        <w:rPr>
          <w:color w:val="231F20"/>
        </w:rPr>
        <w:t>and</w:t>
      </w:r>
      <w:r>
        <w:rPr>
          <w:color w:val="231F20"/>
          <w:spacing w:val="-6"/>
        </w:rPr>
        <w:t> </w:t>
      </w:r>
      <w:r>
        <w:rPr>
          <w:color w:val="231F20"/>
        </w:rPr>
        <w:t>your</w:t>
      </w:r>
      <w:r>
        <w:rPr>
          <w:color w:val="231F20"/>
          <w:spacing w:val="-6"/>
        </w:rPr>
        <w:t> </w:t>
      </w:r>
      <w:r>
        <w:rPr>
          <w:color w:val="231F20"/>
        </w:rPr>
        <w:t>parent</w:t>
      </w:r>
      <w:r>
        <w:rPr>
          <w:color w:val="231F20"/>
          <w:spacing w:val="-6"/>
        </w:rPr>
        <w:t> </w:t>
      </w:r>
      <w:r>
        <w:rPr>
          <w:color w:val="231F20"/>
        </w:rPr>
        <w:t>for</w:t>
      </w:r>
      <w:r>
        <w:rPr>
          <w:color w:val="231F20"/>
          <w:spacing w:val="-6"/>
        </w:rPr>
        <w:t> </w:t>
      </w:r>
      <w:r>
        <w:rPr>
          <w:color w:val="231F20"/>
        </w:rPr>
        <w:t>head</w:t>
      </w:r>
      <w:r>
        <w:rPr>
          <w:color w:val="231F20"/>
          <w:spacing w:val="-6"/>
        </w:rPr>
        <w:t> </w:t>
      </w:r>
      <w:r>
        <w:rPr>
          <w:color w:val="231F20"/>
        </w:rPr>
        <w:t>of household filing status and the earned income credit because Kody meets the relationship, </w:t>
      </w:r>
      <w:bookmarkStart w:name="_bookmark128" w:id="177"/>
      <w:bookmarkEnd w:id="177"/>
      <w:r>
        <w:rPr>
          <w:color w:val="231F20"/>
        </w:rPr>
        <w:t>ag</w:t>
      </w:r>
      <w:r>
        <w:rPr>
          <w:color w:val="231F20"/>
        </w:rPr>
        <w:t>e, residency, support, and joint return tests for both you and your parent. (The support test doesn't apply for the earned income credit.) However, you agree to let your parent claim </w:t>
      </w:r>
      <w:bookmarkStart w:name="Not a Qualifying Child Test" w:id="178"/>
      <w:bookmarkEnd w:id="178"/>
      <w:r>
        <w:rPr>
          <w:color w:val="231F20"/>
          <w:spacing w:val="-1"/>
          <w:w w:val="99"/>
        </w:rPr>
      </w:r>
      <w:bookmarkStart w:name="_bookmark127" w:id="179"/>
      <w:bookmarkEnd w:id="179"/>
      <w:r>
        <w:rPr>
          <w:color w:val="231F20"/>
        </w:rPr>
        <w:t>K</w:t>
      </w:r>
      <w:r>
        <w:rPr>
          <w:color w:val="231F20"/>
        </w:rPr>
        <w:t>ody. This means your parent can claim Kody for head of household filing status and the earned</w:t>
      </w:r>
      <w:r>
        <w:rPr>
          <w:color w:val="231F20"/>
          <w:spacing w:val="-1"/>
        </w:rPr>
        <w:t> </w:t>
      </w:r>
      <w:r>
        <w:rPr>
          <w:color w:val="231F20"/>
        </w:rPr>
        <w:t>income</w:t>
      </w:r>
      <w:r>
        <w:rPr>
          <w:color w:val="231F20"/>
          <w:spacing w:val="-1"/>
        </w:rPr>
        <w:t> </w:t>
      </w:r>
      <w:r>
        <w:rPr>
          <w:color w:val="231F20"/>
        </w:rPr>
        <w:t>credit</w:t>
      </w:r>
      <w:r>
        <w:rPr>
          <w:color w:val="231F20"/>
          <w:spacing w:val="-1"/>
        </w:rPr>
        <w:t> </w:t>
      </w:r>
      <w:r>
        <w:rPr>
          <w:color w:val="231F20"/>
        </w:rPr>
        <w:t>if</w:t>
      </w:r>
      <w:r>
        <w:rPr>
          <w:color w:val="231F20"/>
          <w:spacing w:val="-1"/>
        </w:rPr>
        <w:t> </w:t>
      </w:r>
      <w:r>
        <w:rPr>
          <w:color w:val="231F20"/>
        </w:rPr>
        <w:t>your</w:t>
      </w:r>
      <w:r>
        <w:rPr>
          <w:color w:val="231F20"/>
          <w:spacing w:val="-1"/>
        </w:rPr>
        <w:t> </w:t>
      </w:r>
      <w:r>
        <w:rPr>
          <w:color w:val="231F20"/>
        </w:rPr>
        <w:t>parent</w:t>
      </w:r>
      <w:r>
        <w:rPr>
          <w:color w:val="231F20"/>
          <w:spacing w:val="-1"/>
        </w:rPr>
        <w:t> </w:t>
      </w:r>
      <w:r>
        <w:rPr>
          <w:color w:val="231F20"/>
        </w:rPr>
        <w:t>qualifies</w:t>
      </w:r>
      <w:r>
        <w:rPr>
          <w:color w:val="231F20"/>
          <w:spacing w:val="-1"/>
        </w:rPr>
        <w:t> </w:t>
      </w:r>
      <w:r>
        <w:rPr>
          <w:color w:val="231F20"/>
        </w:rPr>
        <w:t>for each</w:t>
      </w:r>
      <w:r>
        <w:rPr>
          <w:color w:val="231F20"/>
          <w:spacing w:val="-4"/>
        </w:rPr>
        <w:t> </w:t>
      </w:r>
      <w:r>
        <w:rPr>
          <w:color w:val="231F20"/>
        </w:rPr>
        <w:t>and</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don't</w:t>
      </w:r>
      <w:r>
        <w:rPr>
          <w:color w:val="231F20"/>
          <w:spacing w:val="-4"/>
        </w:rPr>
        <w:t> </w:t>
      </w:r>
      <w:r>
        <w:rPr>
          <w:color w:val="231F20"/>
        </w:rPr>
        <w:t>claim</w:t>
      </w:r>
      <w:r>
        <w:rPr>
          <w:color w:val="231F20"/>
          <w:spacing w:val="-4"/>
        </w:rPr>
        <w:t> </w:t>
      </w:r>
      <w:r>
        <w:rPr>
          <w:color w:val="231F20"/>
        </w:rPr>
        <w:t>Kody</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qualifying child for the earned income credit. (You can't claim head of household filing status because your parent paid the entire cost of keeping up the</w:t>
      </w:r>
      <w:r>
        <w:rPr>
          <w:color w:val="231F20"/>
          <w:spacing w:val="-9"/>
        </w:rPr>
        <w:t> </w:t>
      </w:r>
      <w:r>
        <w:rPr>
          <w:color w:val="231F20"/>
        </w:rPr>
        <w:t>home.)</w:t>
      </w:r>
      <w:r>
        <w:rPr>
          <w:color w:val="231F20"/>
          <w:spacing w:val="-9"/>
        </w:rPr>
        <w:t> </w:t>
      </w:r>
      <w:r>
        <w:rPr>
          <w:color w:val="231F20"/>
        </w:rPr>
        <w:t>You</w:t>
      </w:r>
      <w:r>
        <w:rPr>
          <w:color w:val="231F20"/>
          <w:spacing w:val="-9"/>
        </w:rPr>
        <w:t> </w:t>
      </w:r>
      <w:r>
        <w:rPr>
          <w:color w:val="231F20"/>
        </w:rPr>
        <w:t>may</w:t>
      </w:r>
      <w:r>
        <w:rPr>
          <w:color w:val="231F20"/>
          <w:spacing w:val="-9"/>
        </w:rPr>
        <w:t> </w:t>
      </w:r>
      <w:r>
        <w:rPr>
          <w:color w:val="231F20"/>
        </w:rPr>
        <w:t>be</w:t>
      </w:r>
      <w:r>
        <w:rPr>
          <w:color w:val="231F20"/>
          <w:spacing w:val="-9"/>
        </w:rPr>
        <w:t> </w:t>
      </w:r>
      <w:r>
        <w:rPr>
          <w:color w:val="231F20"/>
        </w:rPr>
        <w:t>able</w:t>
      </w:r>
      <w:r>
        <w:rPr>
          <w:color w:val="231F20"/>
          <w:spacing w:val="-9"/>
        </w:rPr>
        <w:t> </w:t>
      </w:r>
      <w:r>
        <w:rPr>
          <w:color w:val="231F20"/>
        </w:rPr>
        <w:t>to</w:t>
      </w:r>
      <w:r>
        <w:rPr>
          <w:color w:val="231F20"/>
          <w:spacing w:val="-9"/>
        </w:rPr>
        <w:t> </w:t>
      </w:r>
      <w:r>
        <w:rPr>
          <w:color w:val="231F20"/>
        </w:rPr>
        <w:t>claim</w:t>
      </w:r>
      <w:r>
        <w:rPr>
          <w:color w:val="231F20"/>
          <w:spacing w:val="-9"/>
        </w:rPr>
        <w:t> </w:t>
      </w:r>
      <w:r>
        <w:rPr>
          <w:color w:val="231F20"/>
        </w:rPr>
        <w:t>the</w:t>
      </w:r>
      <w:r>
        <w:rPr>
          <w:color w:val="231F20"/>
          <w:spacing w:val="-9"/>
        </w:rPr>
        <w:t> </w:t>
      </w:r>
      <w:r>
        <w:rPr>
          <w:color w:val="231F20"/>
        </w:rPr>
        <w:t>earned income</w:t>
      </w:r>
      <w:r>
        <w:rPr>
          <w:color w:val="231F20"/>
          <w:spacing w:val="-5"/>
        </w:rPr>
        <w:t> </w:t>
      </w:r>
      <w:r>
        <w:rPr>
          <w:color w:val="231F20"/>
        </w:rPr>
        <w:t>credit</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taxpayer</w:t>
      </w:r>
      <w:r>
        <w:rPr>
          <w:color w:val="231F20"/>
          <w:spacing w:val="-5"/>
        </w:rPr>
        <w:t> </w:t>
      </w:r>
      <w:r>
        <w:rPr>
          <w:color w:val="231F20"/>
        </w:rPr>
        <w:t>without</w:t>
      </w:r>
      <w:r>
        <w:rPr>
          <w:color w:val="231F20"/>
          <w:spacing w:val="-5"/>
        </w:rPr>
        <w:t> </w:t>
      </w:r>
      <w:r>
        <w:rPr>
          <w:color w:val="231F20"/>
        </w:rPr>
        <w:t>a</w:t>
      </w:r>
      <w:r>
        <w:rPr>
          <w:color w:val="231F20"/>
          <w:spacing w:val="-5"/>
        </w:rPr>
        <w:t> </w:t>
      </w:r>
      <w:r>
        <w:rPr>
          <w:color w:val="231F20"/>
        </w:rPr>
        <w:t>qualifying </w:t>
      </w:r>
      <w:r>
        <w:rPr>
          <w:color w:val="231F20"/>
          <w:spacing w:val="-2"/>
        </w:rPr>
        <w:t>child.</w:t>
      </w:r>
    </w:p>
    <w:p>
      <w:pPr>
        <w:pStyle w:val="BodyText"/>
        <w:spacing w:line="252" w:lineRule="auto" w:before="174"/>
        <w:ind w:right="38" w:firstLine="239"/>
        <w:jc w:val="both"/>
      </w:pPr>
      <w:r>
        <w:rPr>
          <w:rFonts w:ascii="Arial" w:hAnsi="Arial"/>
          <w:b/>
          <w:i/>
          <w:color w:val="231F20"/>
        </w:rPr>
        <w:t>Example 2. </w:t>
      </w:r>
      <w:r>
        <w:rPr>
          <w:color w:val="231F20"/>
        </w:rPr>
        <w:t>The facts are the same as in </w:t>
      </w:r>
      <w:hyperlink w:history="true" w:anchor="_bookmark126">
        <w:r>
          <w:rPr>
            <w:rFonts w:ascii="Arial" w:hAnsi="Arial"/>
            <w:i/>
            <w:color w:val="0056A2"/>
            <w:u w:val="single" w:color="0055A1"/>
          </w:rPr>
          <w:t>Example 1</w:t>
        </w:r>
      </w:hyperlink>
      <w:r>
        <w:rPr>
          <w:color w:val="231F20"/>
        </w:rPr>
        <w:t>, except your AGI is $25,000 and your parent's AGI is $21,000. Your parent can't claim</w:t>
      </w:r>
      <w:r>
        <w:rPr>
          <w:color w:val="231F20"/>
          <w:spacing w:val="-6"/>
        </w:rPr>
        <w:t> </w:t>
      </w:r>
      <w:r>
        <w:rPr>
          <w:color w:val="231F20"/>
        </w:rPr>
        <w:t>Kody</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qualifying</w:t>
      </w:r>
      <w:r>
        <w:rPr>
          <w:color w:val="231F20"/>
          <w:spacing w:val="-6"/>
        </w:rPr>
        <w:t> </w:t>
      </w:r>
      <w:r>
        <w:rPr>
          <w:color w:val="231F20"/>
        </w:rPr>
        <w:t>child</w:t>
      </w:r>
      <w:r>
        <w:rPr>
          <w:color w:val="231F20"/>
          <w:spacing w:val="-6"/>
        </w:rPr>
        <w:t> </w:t>
      </w:r>
      <w:r>
        <w:rPr>
          <w:color w:val="231F20"/>
        </w:rPr>
        <w:t>for</w:t>
      </w:r>
      <w:r>
        <w:rPr>
          <w:color w:val="231F20"/>
          <w:spacing w:val="-6"/>
        </w:rPr>
        <w:t> </w:t>
      </w:r>
      <w:r>
        <w:rPr>
          <w:color w:val="231F20"/>
        </w:rPr>
        <w:t>any</w:t>
      </w:r>
      <w:r>
        <w:rPr>
          <w:color w:val="231F20"/>
          <w:spacing w:val="-6"/>
        </w:rPr>
        <w:t> </w:t>
      </w:r>
      <w:r>
        <w:rPr>
          <w:color w:val="231F20"/>
        </w:rPr>
        <w:t>purpose because your parent’s AGI isn't higher than </w:t>
      </w:r>
      <w:r>
        <w:rPr>
          <w:color w:val="231F20"/>
          <w:spacing w:val="-2"/>
        </w:rPr>
        <w:t>yours.</w:t>
      </w:r>
    </w:p>
    <w:p>
      <w:pPr>
        <w:pStyle w:val="BodyText"/>
        <w:spacing w:line="252" w:lineRule="auto" w:before="173"/>
        <w:ind w:right="38" w:firstLine="240"/>
        <w:jc w:val="both"/>
      </w:pPr>
      <w:r>
        <w:rPr>
          <w:rFonts w:ascii="Arial" w:hAnsi="Arial"/>
          <w:b/>
          <w:i/>
          <w:color w:val="231F20"/>
        </w:rPr>
        <w:t>Example 3. </w:t>
      </w:r>
      <w:r>
        <w:rPr>
          <w:color w:val="231F20"/>
        </w:rPr>
        <w:t>The facts are the same as in </w:t>
      </w:r>
      <w:hyperlink w:history="true" w:anchor="_bookmark126">
        <w:r>
          <w:rPr>
            <w:rFonts w:ascii="Arial" w:hAnsi="Arial"/>
            <w:i/>
            <w:color w:val="0056A2"/>
            <w:u w:val="single" w:color="0055A1"/>
          </w:rPr>
          <w:t>Example 1</w:t>
        </w:r>
      </w:hyperlink>
      <w:r>
        <w:rPr>
          <w:color w:val="231F20"/>
        </w:rPr>
        <w:t>, except you and your parent both claim Kody as a qualifying child for the earned income</w:t>
      </w:r>
      <w:r>
        <w:rPr>
          <w:color w:val="231F20"/>
          <w:spacing w:val="-1"/>
        </w:rPr>
        <w:t> </w:t>
      </w:r>
      <w:r>
        <w:rPr>
          <w:color w:val="231F20"/>
        </w:rPr>
        <w:t>credit.</w:t>
      </w:r>
      <w:r>
        <w:rPr>
          <w:color w:val="231F20"/>
          <w:spacing w:val="-1"/>
        </w:rPr>
        <w:t> </w:t>
      </w:r>
      <w:r>
        <w:rPr>
          <w:color w:val="231F20"/>
        </w:rPr>
        <w:t>Your</w:t>
      </w:r>
      <w:r>
        <w:rPr>
          <w:color w:val="231F20"/>
          <w:spacing w:val="-1"/>
        </w:rPr>
        <w:t> </w:t>
      </w:r>
      <w:r>
        <w:rPr>
          <w:color w:val="231F20"/>
        </w:rPr>
        <w:t>parent</w:t>
      </w:r>
      <w:r>
        <w:rPr>
          <w:color w:val="231F20"/>
          <w:spacing w:val="-1"/>
        </w:rPr>
        <w:t> </w:t>
      </w:r>
      <w:r>
        <w:rPr>
          <w:color w:val="231F20"/>
        </w:rPr>
        <w:t>also</w:t>
      </w:r>
      <w:r>
        <w:rPr>
          <w:color w:val="231F20"/>
          <w:spacing w:val="-1"/>
        </w:rPr>
        <w:t> </w:t>
      </w:r>
      <w:r>
        <w:rPr>
          <w:color w:val="231F20"/>
        </w:rPr>
        <w:t>claims</w:t>
      </w:r>
      <w:r>
        <w:rPr>
          <w:color w:val="231F20"/>
          <w:spacing w:val="-1"/>
        </w:rPr>
        <w:t> </w:t>
      </w:r>
      <w:r>
        <w:rPr>
          <w:color w:val="231F20"/>
        </w:rPr>
        <w:t>Kody</w:t>
      </w:r>
      <w:r>
        <w:rPr>
          <w:color w:val="231F20"/>
          <w:spacing w:val="-1"/>
        </w:rPr>
        <w:t> </w:t>
      </w:r>
      <w:r>
        <w:rPr>
          <w:color w:val="231F20"/>
        </w:rPr>
        <w:t>as a qualifying child for head of household filing status. You, as the child's parent, will be the only one allowed to claim Kody as a qualifying child for the earned income credit. The IRS will disallow your parent's claim to head of house- hold</w:t>
      </w:r>
      <w:r>
        <w:rPr>
          <w:color w:val="231F20"/>
          <w:spacing w:val="-10"/>
        </w:rPr>
        <w:t> </w:t>
      </w:r>
      <w:r>
        <w:rPr>
          <w:color w:val="231F20"/>
        </w:rPr>
        <w:t>filing</w:t>
      </w:r>
      <w:r>
        <w:rPr>
          <w:color w:val="231F20"/>
          <w:spacing w:val="-10"/>
        </w:rPr>
        <w:t> </w:t>
      </w:r>
      <w:r>
        <w:rPr>
          <w:color w:val="231F20"/>
        </w:rPr>
        <w:t>status</w:t>
      </w:r>
      <w:r>
        <w:rPr>
          <w:color w:val="231F20"/>
          <w:spacing w:val="-10"/>
        </w:rPr>
        <w:t> </w:t>
      </w:r>
      <w:r>
        <w:rPr>
          <w:color w:val="231F20"/>
        </w:rPr>
        <w:t>unless</w:t>
      </w:r>
      <w:r>
        <w:rPr>
          <w:color w:val="231F20"/>
          <w:spacing w:val="-10"/>
        </w:rPr>
        <w:t> </w:t>
      </w:r>
      <w:r>
        <w:rPr>
          <w:color w:val="231F20"/>
        </w:rPr>
        <w:t>your</w:t>
      </w:r>
      <w:r>
        <w:rPr>
          <w:color w:val="231F20"/>
          <w:spacing w:val="-10"/>
        </w:rPr>
        <w:t> </w:t>
      </w:r>
      <w:r>
        <w:rPr>
          <w:color w:val="231F20"/>
        </w:rPr>
        <w:t>parent</w:t>
      </w:r>
      <w:r>
        <w:rPr>
          <w:color w:val="231F20"/>
          <w:spacing w:val="-10"/>
        </w:rPr>
        <w:t> </w:t>
      </w:r>
      <w:r>
        <w:rPr>
          <w:color w:val="231F20"/>
        </w:rPr>
        <w:t>has</w:t>
      </w:r>
      <w:r>
        <w:rPr>
          <w:color w:val="231F20"/>
          <w:spacing w:val="-10"/>
        </w:rPr>
        <w:t> </w:t>
      </w:r>
      <w:r>
        <w:rPr>
          <w:color w:val="231F20"/>
        </w:rPr>
        <w:t>another qualifying</w:t>
      </w:r>
      <w:r>
        <w:rPr>
          <w:color w:val="231F20"/>
          <w:spacing w:val="-3"/>
        </w:rPr>
        <w:t> </w:t>
      </w:r>
      <w:r>
        <w:rPr>
          <w:color w:val="231F20"/>
        </w:rPr>
        <w:t>child</w:t>
      </w:r>
      <w:r>
        <w:rPr>
          <w:color w:val="231F20"/>
          <w:spacing w:val="-3"/>
        </w:rPr>
        <w:t> </w:t>
      </w:r>
      <w:r>
        <w:rPr>
          <w:color w:val="231F20"/>
        </w:rPr>
        <w:t>or</w:t>
      </w:r>
      <w:r>
        <w:rPr>
          <w:color w:val="231F20"/>
          <w:spacing w:val="-3"/>
        </w:rPr>
        <w:t> </w:t>
      </w:r>
      <w:r>
        <w:rPr>
          <w:color w:val="231F20"/>
        </w:rPr>
        <w:t>dependent.</w:t>
      </w:r>
      <w:r>
        <w:rPr>
          <w:color w:val="231F20"/>
          <w:spacing w:val="-3"/>
        </w:rPr>
        <w:t> </w:t>
      </w:r>
      <w:r>
        <w:rPr>
          <w:color w:val="231F20"/>
        </w:rPr>
        <w:t>Your</w:t>
      </w:r>
      <w:r>
        <w:rPr>
          <w:color w:val="231F20"/>
          <w:spacing w:val="-3"/>
        </w:rPr>
        <w:t> </w:t>
      </w:r>
      <w:r>
        <w:rPr>
          <w:color w:val="231F20"/>
        </w:rPr>
        <w:t>parent</w:t>
      </w:r>
      <w:r>
        <w:rPr>
          <w:color w:val="231F20"/>
          <w:spacing w:val="-3"/>
        </w:rPr>
        <w:t> </w:t>
      </w:r>
      <w:r>
        <w:rPr>
          <w:color w:val="231F20"/>
        </w:rPr>
        <w:t>can’t claim the earned income credit as a taxpayer without</w:t>
      </w:r>
      <w:r>
        <w:rPr>
          <w:color w:val="231F20"/>
          <w:spacing w:val="-4"/>
        </w:rPr>
        <w:t> </w:t>
      </w:r>
      <w:r>
        <w:rPr>
          <w:color w:val="231F20"/>
        </w:rPr>
        <w:t>a</w:t>
      </w:r>
      <w:r>
        <w:rPr>
          <w:color w:val="231F20"/>
          <w:spacing w:val="-4"/>
        </w:rPr>
        <w:t> </w:t>
      </w:r>
      <w:r>
        <w:rPr>
          <w:color w:val="231F20"/>
        </w:rPr>
        <w:t>qualifying</w:t>
      </w:r>
      <w:r>
        <w:rPr>
          <w:color w:val="231F20"/>
          <w:spacing w:val="-4"/>
        </w:rPr>
        <w:t> </w:t>
      </w:r>
      <w:r>
        <w:rPr>
          <w:color w:val="231F20"/>
        </w:rPr>
        <w:t>child</w:t>
      </w:r>
      <w:r>
        <w:rPr>
          <w:color w:val="231F20"/>
          <w:spacing w:val="-4"/>
        </w:rPr>
        <w:t> </w:t>
      </w:r>
      <w:r>
        <w:rPr>
          <w:color w:val="231F20"/>
        </w:rPr>
        <w:t>because</w:t>
      </w:r>
      <w:r>
        <w:rPr>
          <w:color w:val="231F20"/>
          <w:spacing w:val="-4"/>
        </w:rPr>
        <w:t> </w:t>
      </w:r>
      <w:r>
        <w:rPr>
          <w:color w:val="231F20"/>
        </w:rPr>
        <w:t>your</w:t>
      </w:r>
      <w:r>
        <w:rPr>
          <w:color w:val="231F20"/>
          <w:spacing w:val="-4"/>
        </w:rPr>
        <w:t> </w:t>
      </w:r>
      <w:r>
        <w:rPr>
          <w:color w:val="231F20"/>
        </w:rPr>
        <w:t>parent’s AGI is more than $18,591.</w:t>
      </w:r>
    </w:p>
    <w:p>
      <w:pPr>
        <w:spacing w:before="162"/>
        <w:ind w:left="120" w:right="0" w:firstLine="0"/>
        <w:jc w:val="both"/>
        <w:rPr>
          <w:rFonts w:ascii="Arial Black"/>
          <w:sz w:val="24"/>
        </w:rPr>
      </w:pPr>
      <w:bookmarkStart w:name="Qualifying Relative" w:id="180"/>
      <w:bookmarkEnd w:id="180"/>
      <w:r>
        <w:rPr/>
      </w:r>
      <w:bookmarkStart w:name="Member of Household or Relationship Test" w:id="181"/>
      <w:bookmarkEnd w:id="181"/>
      <w:r>
        <w:rPr/>
      </w:r>
      <w:bookmarkStart w:name="_bookmark129" w:id="182"/>
      <w:bookmarkEnd w:id="182"/>
      <w:r>
        <w:rPr/>
      </w:r>
      <w:bookmarkStart w:name="_bookmark130" w:id="183"/>
      <w:bookmarkEnd w:id="183"/>
      <w:r>
        <w:rPr/>
      </w:r>
      <w:r>
        <w:rPr>
          <w:rFonts w:ascii="Arial Black"/>
          <w:color w:val="231F20"/>
          <w:w w:val="85"/>
          <w:sz w:val="24"/>
        </w:rPr>
        <w:t>Qualifying</w:t>
      </w:r>
      <w:r>
        <w:rPr>
          <w:rFonts w:ascii="Arial Black"/>
          <w:color w:val="231F20"/>
          <w:spacing w:val="36"/>
          <w:sz w:val="24"/>
        </w:rPr>
        <w:t> </w:t>
      </w:r>
      <w:r>
        <w:rPr>
          <w:rFonts w:ascii="Arial Black"/>
          <w:color w:val="231F20"/>
          <w:spacing w:val="-2"/>
          <w:w w:val="95"/>
          <w:sz w:val="24"/>
        </w:rPr>
        <w:t>Relative</w:t>
      </w:r>
    </w:p>
    <w:p>
      <w:pPr>
        <w:pStyle w:val="BodyText"/>
        <w:spacing w:line="252" w:lineRule="auto" w:before="178"/>
        <w:ind w:left="120" w:right="38" w:hanging="1"/>
        <w:jc w:val="both"/>
      </w:pPr>
      <w:r>
        <w:rPr>
          <w:color w:val="231F20"/>
        </w:rPr>
        <w:t>Four tests must be met for a person to be </w:t>
      </w:r>
      <w:r>
        <w:rPr>
          <w:color w:val="231F20"/>
        </w:rPr>
        <w:t>your qualifying relative. The four tests are:</w:t>
      </w:r>
    </w:p>
    <w:p>
      <w:pPr>
        <w:pStyle w:val="ListParagraph"/>
        <w:numPr>
          <w:ilvl w:val="0"/>
          <w:numId w:val="38"/>
        </w:numPr>
        <w:tabs>
          <w:tab w:pos="488" w:val="left" w:leader="none"/>
        </w:tabs>
        <w:spacing w:line="240" w:lineRule="auto" w:before="95" w:after="0"/>
        <w:ind w:left="488" w:right="0" w:hanging="232"/>
        <w:jc w:val="left"/>
        <w:rPr>
          <w:sz w:val="16"/>
        </w:rPr>
      </w:pPr>
      <w:hyperlink w:history="true" w:anchor="_bookmark127">
        <w:r>
          <w:rPr>
            <w:color w:val="0056A2"/>
            <w:sz w:val="16"/>
            <w:u w:val="single" w:color="0055A1"/>
          </w:rPr>
          <w:t>Not</w:t>
        </w:r>
        <w:r>
          <w:rPr>
            <w:color w:val="0056A2"/>
            <w:spacing w:val="-10"/>
            <w:sz w:val="16"/>
            <w:u w:val="single" w:color="0055A1"/>
          </w:rPr>
          <w:t> </w:t>
        </w:r>
        <w:r>
          <w:rPr>
            <w:color w:val="0056A2"/>
            <w:sz w:val="16"/>
            <w:u w:val="single" w:color="0055A1"/>
          </w:rPr>
          <w:t>a</w:t>
        </w:r>
        <w:r>
          <w:rPr>
            <w:color w:val="0056A2"/>
            <w:spacing w:val="-10"/>
            <w:sz w:val="16"/>
            <w:u w:val="single" w:color="0055A1"/>
          </w:rPr>
          <w:t> </w:t>
        </w:r>
        <w:r>
          <w:rPr>
            <w:color w:val="0056A2"/>
            <w:sz w:val="16"/>
            <w:u w:val="single" w:color="0055A1"/>
          </w:rPr>
          <w:t>qualifying</w:t>
        </w:r>
        <w:r>
          <w:rPr>
            <w:color w:val="0056A2"/>
            <w:spacing w:val="-10"/>
            <w:sz w:val="16"/>
            <w:u w:val="single" w:color="0055A1"/>
          </w:rPr>
          <w:t> </w:t>
        </w:r>
        <w:r>
          <w:rPr>
            <w:color w:val="0056A2"/>
            <w:sz w:val="16"/>
            <w:u w:val="single" w:color="0055A1"/>
          </w:rPr>
          <w:t>child</w:t>
        </w:r>
        <w:r>
          <w:rPr>
            <w:color w:val="0056A2"/>
            <w:spacing w:val="-10"/>
            <w:sz w:val="16"/>
            <w:u w:val="single" w:color="0055A1"/>
          </w:rPr>
          <w:t> </w:t>
        </w:r>
        <w:r>
          <w:rPr>
            <w:color w:val="0056A2"/>
            <w:spacing w:val="-2"/>
            <w:sz w:val="16"/>
            <w:u w:val="single" w:color="0055A1"/>
          </w:rPr>
          <w:t>test</w:t>
        </w:r>
      </w:hyperlink>
      <w:r>
        <w:rPr>
          <w:color w:val="231F20"/>
          <w:spacing w:val="-2"/>
          <w:sz w:val="16"/>
        </w:rPr>
        <w:t>,</w:t>
      </w:r>
    </w:p>
    <w:p>
      <w:pPr>
        <w:pStyle w:val="ListParagraph"/>
        <w:numPr>
          <w:ilvl w:val="0"/>
          <w:numId w:val="38"/>
        </w:numPr>
        <w:tabs>
          <w:tab w:pos="488" w:val="left" w:leader="none"/>
        </w:tabs>
        <w:spacing w:line="240" w:lineRule="auto" w:before="105" w:after="0"/>
        <w:ind w:left="488" w:right="0" w:hanging="232"/>
        <w:jc w:val="left"/>
        <w:rPr>
          <w:sz w:val="16"/>
        </w:rPr>
      </w:pPr>
      <w:hyperlink w:history="true" w:anchor="_bookmark130">
        <w:r>
          <w:rPr>
            <w:color w:val="0056A2"/>
            <w:sz w:val="16"/>
            <w:u w:val="single" w:color="0055A1"/>
          </w:rPr>
          <w:t>Member</w:t>
        </w:r>
        <w:r>
          <w:rPr>
            <w:color w:val="0056A2"/>
            <w:spacing w:val="-8"/>
            <w:sz w:val="16"/>
            <w:u w:val="single" w:color="0055A1"/>
          </w:rPr>
          <w:t> </w:t>
        </w:r>
        <w:r>
          <w:rPr>
            <w:color w:val="0056A2"/>
            <w:sz w:val="16"/>
            <w:u w:val="single" w:color="0055A1"/>
          </w:rPr>
          <w:t>of</w:t>
        </w:r>
        <w:r>
          <w:rPr>
            <w:color w:val="0056A2"/>
            <w:spacing w:val="-8"/>
            <w:sz w:val="16"/>
            <w:u w:val="single" w:color="0055A1"/>
          </w:rPr>
          <w:t> </w:t>
        </w:r>
        <w:r>
          <w:rPr>
            <w:color w:val="0056A2"/>
            <w:sz w:val="16"/>
            <w:u w:val="single" w:color="0055A1"/>
          </w:rPr>
          <w:t>household</w:t>
        </w:r>
        <w:r>
          <w:rPr>
            <w:color w:val="0056A2"/>
            <w:spacing w:val="-7"/>
            <w:sz w:val="16"/>
            <w:u w:val="single" w:color="0055A1"/>
          </w:rPr>
          <w:t> </w:t>
        </w:r>
        <w:r>
          <w:rPr>
            <w:color w:val="0056A2"/>
            <w:sz w:val="16"/>
            <w:u w:val="single" w:color="0055A1"/>
          </w:rPr>
          <w:t>or</w:t>
        </w:r>
        <w:r>
          <w:rPr>
            <w:color w:val="0056A2"/>
            <w:spacing w:val="-8"/>
            <w:sz w:val="16"/>
            <w:u w:val="single" w:color="0055A1"/>
          </w:rPr>
          <w:t> </w:t>
        </w:r>
        <w:r>
          <w:rPr>
            <w:color w:val="0056A2"/>
            <w:sz w:val="16"/>
            <w:u w:val="single" w:color="0055A1"/>
          </w:rPr>
          <w:t>relationship</w:t>
        </w:r>
        <w:r>
          <w:rPr>
            <w:color w:val="0056A2"/>
            <w:spacing w:val="-7"/>
            <w:sz w:val="16"/>
            <w:u w:val="single" w:color="0055A1"/>
          </w:rPr>
          <w:t> </w:t>
        </w:r>
        <w:r>
          <w:rPr>
            <w:color w:val="0056A2"/>
            <w:spacing w:val="-2"/>
            <w:sz w:val="16"/>
            <w:u w:val="single" w:color="0055A1"/>
          </w:rPr>
          <w:t>test</w:t>
        </w:r>
      </w:hyperlink>
      <w:r>
        <w:rPr>
          <w:color w:val="231F20"/>
          <w:spacing w:val="-2"/>
          <w:sz w:val="16"/>
        </w:rPr>
        <w:t>,</w:t>
      </w:r>
    </w:p>
    <w:p>
      <w:pPr>
        <w:pStyle w:val="ListParagraph"/>
        <w:numPr>
          <w:ilvl w:val="0"/>
          <w:numId w:val="38"/>
        </w:numPr>
        <w:tabs>
          <w:tab w:pos="488" w:val="left" w:leader="none"/>
        </w:tabs>
        <w:spacing w:line="240" w:lineRule="auto" w:before="105" w:after="0"/>
        <w:ind w:left="488" w:right="0" w:hanging="232"/>
        <w:jc w:val="left"/>
        <w:rPr>
          <w:sz w:val="16"/>
        </w:rPr>
      </w:pPr>
      <w:hyperlink w:history="true" w:anchor="_bookmark139">
        <w:r>
          <w:rPr>
            <w:color w:val="0056A2"/>
            <w:sz w:val="16"/>
            <w:u w:val="single" w:color="0055A1"/>
          </w:rPr>
          <w:t>Gross</w:t>
        </w:r>
        <w:r>
          <w:rPr>
            <w:color w:val="0056A2"/>
            <w:spacing w:val="-9"/>
            <w:sz w:val="16"/>
            <w:u w:val="single" w:color="0055A1"/>
          </w:rPr>
          <w:t> </w:t>
        </w:r>
        <w:r>
          <w:rPr>
            <w:color w:val="0056A2"/>
            <w:sz w:val="16"/>
            <w:u w:val="single" w:color="0055A1"/>
          </w:rPr>
          <w:t>income</w:t>
        </w:r>
        <w:r>
          <w:rPr>
            <w:color w:val="0056A2"/>
            <w:spacing w:val="-9"/>
            <w:sz w:val="16"/>
            <w:u w:val="single" w:color="0055A1"/>
          </w:rPr>
          <w:t> </w:t>
        </w:r>
        <w:r>
          <w:rPr>
            <w:color w:val="0056A2"/>
            <w:sz w:val="16"/>
            <w:u w:val="single" w:color="0055A1"/>
          </w:rPr>
          <w:t>test</w:t>
        </w:r>
      </w:hyperlink>
      <w:r>
        <w:rPr>
          <w:color w:val="231F20"/>
          <w:sz w:val="16"/>
        </w:rPr>
        <w:t>,</w:t>
      </w:r>
      <w:r>
        <w:rPr>
          <w:color w:val="231F20"/>
          <w:spacing w:val="-9"/>
          <w:sz w:val="16"/>
        </w:rPr>
        <w:t> </w:t>
      </w:r>
      <w:r>
        <w:rPr>
          <w:color w:val="231F20"/>
          <w:spacing w:val="-5"/>
          <w:sz w:val="16"/>
        </w:rPr>
        <w:t>and</w:t>
      </w:r>
    </w:p>
    <w:p>
      <w:pPr>
        <w:pStyle w:val="ListParagraph"/>
        <w:numPr>
          <w:ilvl w:val="0"/>
          <w:numId w:val="38"/>
        </w:numPr>
        <w:tabs>
          <w:tab w:pos="488" w:val="left" w:leader="none"/>
        </w:tabs>
        <w:spacing w:line="240" w:lineRule="auto" w:before="105" w:after="0"/>
        <w:ind w:left="488" w:right="0" w:hanging="232"/>
        <w:jc w:val="left"/>
        <w:rPr>
          <w:sz w:val="16"/>
        </w:rPr>
      </w:pPr>
      <w:hyperlink w:history="true" w:anchor="_bookmark134">
        <w:r>
          <w:rPr>
            <w:color w:val="0056A2"/>
            <w:sz w:val="16"/>
            <w:u w:val="single" w:color="0055A1"/>
          </w:rPr>
          <w:t>Support</w:t>
        </w:r>
        <w:r>
          <w:rPr>
            <w:color w:val="0056A2"/>
            <w:spacing w:val="-3"/>
            <w:sz w:val="16"/>
            <w:u w:val="single" w:color="0055A1"/>
          </w:rPr>
          <w:t> </w:t>
        </w:r>
        <w:r>
          <w:rPr>
            <w:color w:val="0056A2"/>
            <w:spacing w:val="-2"/>
            <w:sz w:val="16"/>
            <w:u w:val="single" w:color="0055A1"/>
          </w:rPr>
          <w:t>test</w:t>
        </w:r>
      </w:hyperlink>
      <w:r>
        <w:rPr>
          <w:color w:val="231F20"/>
          <w:spacing w:val="-2"/>
          <w:sz w:val="16"/>
        </w:rPr>
        <w:t>.</w:t>
      </w:r>
    </w:p>
    <w:p>
      <w:pPr>
        <w:pStyle w:val="BodyText"/>
        <w:spacing w:line="242" w:lineRule="auto" w:before="160"/>
        <w:ind w:right="39"/>
        <w:jc w:val="both"/>
      </w:pPr>
      <w:r>
        <w:rPr>
          <w:rFonts w:ascii="Arial Black"/>
          <w:color w:val="231F20"/>
        </w:rPr>
        <w:t>Age. </w:t>
      </w:r>
      <w:r>
        <w:rPr>
          <w:color w:val="231F20"/>
        </w:rPr>
        <w:t>Unlike</w:t>
      </w:r>
      <w:r>
        <w:rPr>
          <w:color w:val="231F20"/>
          <w:spacing w:val="-10"/>
        </w:rPr>
        <w:t> </w:t>
      </w:r>
      <w:r>
        <w:rPr>
          <w:color w:val="231F20"/>
        </w:rPr>
        <w:t>a</w:t>
      </w:r>
      <w:r>
        <w:rPr>
          <w:color w:val="231F20"/>
          <w:spacing w:val="-10"/>
        </w:rPr>
        <w:t> </w:t>
      </w:r>
      <w:r>
        <w:rPr>
          <w:color w:val="231F20"/>
        </w:rPr>
        <w:t>qualifying</w:t>
      </w:r>
      <w:r>
        <w:rPr>
          <w:color w:val="231F20"/>
          <w:spacing w:val="-10"/>
        </w:rPr>
        <w:t> </w:t>
      </w:r>
      <w:r>
        <w:rPr>
          <w:color w:val="231F20"/>
        </w:rPr>
        <w:t>child,</w:t>
      </w:r>
      <w:r>
        <w:rPr>
          <w:color w:val="231F20"/>
          <w:spacing w:val="-10"/>
        </w:rPr>
        <w:t> </w:t>
      </w:r>
      <w:r>
        <w:rPr>
          <w:color w:val="231F20"/>
        </w:rPr>
        <w:t>a</w:t>
      </w:r>
      <w:r>
        <w:rPr>
          <w:color w:val="231F20"/>
          <w:spacing w:val="-10"/>
        </w:rPr>
        <w:t> </w:t>
      </w:r>
      <w:r>
        <w:rPr>
          <w:color w:val="231F20"/>
        </w:rPr>
        <w:t>qualifying</w:t>
      </w:r>
      <w:r>
        <w:rPr>
          <w:color w:val="231F20"/>
          <w:spacing w:val="-10"/>
        </w:rPr>
        <w:t> </w:t>
      </w:r>
      <w:r>
        <w:rPr>
          <w:color w:val="231F20"/>
        </w:rPr>
        <w:t>rela- tive can be any age. There is no age test for a qualifying</w:t>
      </w:r>
      <w:r>
        <w:rPr>
          <w:color w:val="231F20"/>
          <w:spacing w:val="-6"/>
        </w:rPr>
        <w:t> </w:t>
      </w:r>
      <w:r>
        <w:rPr>
          <w:color w:val="231F20"/>
        </w:rPr>
        <w:t>relative.</w:t>
      </w:r>
    </w:p>
    <w:p>
      <w:pPr>
        <w:pStyle w:val="BodyText"/>
        <w:spacing w:line="244" w:lineRule="auto" w:before="157"/>
        <w:ind w:right="38"/>
        <w:jc w:val="both"/>
      </w:pPr>
      <w:bookmarkStart w:name="_bookmark131" w:id="184"/>
      <w:bookmarkEnd w:id="184"/>
      <w:r>
        <w:rPr/>
      </w:r>
      <w:bookmarkStart w:name="_bookmark132" w:id="185"/>
      <w:bookmarkEnd w:id="185"/>
      <w:r>
        <w:rPr/>
      </w:r>
      <w:r>
        <w:rPr>
          <w:rFonts w:ascii="Arial Black"/>
          <w:color w:val="231F20"/>
          <w:spacing w:val="-4"/>
        </w:rPr>
        <w:t>Kidnapped</w:t>
      </w:r>
      <w:r>
        <w:rPr>
          <w:rFonts w:ascii="Arial Black"/>
          <w:color w:val="231F20"/>
          <w:spacing w:val="-10"/>
        </w:rPr>
        <w:t> </w:t>
      </w:r>
      <w:r>
        <w:rPr>
          <w:rFonts w:ascii="Arial Black"/>
          <w:color w:val="231F20"/>
          <w:spacing w:val="-4"/>
        </w:rPr>
        <w:t>child.</w:t>
      </w:r>
      <w:r>
        <w:rPr>
          <w:rFonts w:ascii="Arial Black"/>
          <w:color w:val="231F20"/>
          <w:spacing w:val="-9"/>
        </w:rPr>
        <w:t> </w:t>
      </w:r>
      <w:r>
        <w:rPr>
          <w:color w:val="231F20"/>
          <w:spacing w:val="-4"/>
        </w:rPr>
        <w:t>You</w:t>
      </w:r>
      <w:r>
        <w:rPr>
          <w:color w:val="231F20"/>
          <w:spacing w:val="-7"/>
        </w:rPr>
        <w:t> </w:t>
      </w:r>
      <w:r>
        <w:rPr>
          <w:color w:val="231F20"/>
          <w:spacing w:val="-4"/>
        </w:rPr>
        <w:t>can</w:t>
      </w:r>
      <w:r>
        <w:rPr>
          <w:color w:val="231F20"/>
          <w:spacing w:val="-6"/>
        </w:rPr>
        <w:t> </w:t>
      </w:r>
      <w:r>
        <w:rPr>
          <w:color w:val="231F20"/>
          <w:spacing w:val="-4"/>
        </w:rPr>
        <w:t>treat</w:t>
      </w:r>
      <w:r>
        <w:rPr>
          <w:color w:val="231F20"/>
          <w:spacing w:val="-7"/>
        </w:rPr>
        <w:t> </w:t>
      </w:r>
      <w:r>
        <w:rPr>
          <w:color w:val="231F20"/>
          <w:spacing w:val="-4"/>
        </w:rPr>
        <w:t>a</w:t>
      </w:r>
      <w:r>
        <w:rPr>
          <w:color w:val="231F20"/>
          <w:spacing w:val="-7"/>
        </w:rPr>
        <w:t> </w:t>
      </w:r>
      <w:r>
        <w:rPr>
          <w:color w:val="231F20"/>
          <w:spacing w:val="-4"/>
        </w:rPr>
        <w:t>child</w:t>
      </w:r>
      <w:r>
        <w:rPr>
          <w:color w:val="231F20"/>
          <w:spacing w:val="-6"/>
        </w:rPr>
        <w:t> </w:t>
      </w:r>
      <w:r>
        <w:rPr>
          <w:color w:val="231F20"/>
          <w:spacing w:val="-4"/>
        </w:rPr>
        <w:t>as</w:t>
      </w:r>
      <w:r>
        <w:rPr>
          <w:color w:val="231F20"/>
          <w:spacing w:val="-7"/>
        </w:rPr>
        <w:t> </w:t>
      </w:r>
      <w:r>
        <w:rPr>
          <w:color w:val="231F20"/>
          <w:spacing w:val="-4"/>
        </w:rPr>
        <w:t>your</w:t>
      </w:r>
      <w:r>
        <w:rPr>
          <w:color w:val="231F20"/>
        </w:rPr>
        <w:t> qualifying</w:t>
      </w:r>
      <w:r>
        <w:rPr>
          <w:color w:val="231F20"/>
          <w:spacing w:val="-9"/>
        </w:rPr>
        <w:t> </w:t>
      </w:r>
      <w:r>
        <w:rPr>
          <w:color w:val="231F20"/>
        </w:rPr>
        <w:t>relative</w:t>
      </w:r>
      <w:r>
        <w:rPr>
          <w:color w:val="231F20"/>
          <w:spacing w:val="-9"/>
        </w:rPr>
        <w:t> </w:t>
      </w:r>
      <w:r>
        <w:rPr>
          <w:color w:val="231F20"/>
        </w:rPr>
        <w:t>even</w:t>
      </w:r>
      <w:r>
        <w:rPr>
          <w:color w:val="231F20"/>
          <w:spacing w:val="-9"/>
        </w:rPr>
        <w:t> </w:t>
      </w:r>
      <w:r>
        <w:rPr>
          <w:color w:val="231F20"/>
        </w:rPr>
        <w:t>if</w:t>
      </w:r>
      <w:r>
        <w:rPr>
          <w:color w:val="231F20"/>
          <w:spacing w:val="-9"/>
        </w:rPr>
        <w:t> </w:t>
      </w:r>
      <w:r>
        <w:rPr>
          <w:color w:val="231F20"/>
        </w:rPr>
        <w:t>the</w:t>
      </w:r>
      <w:r>
        <w:rPr>
          <w:color w:val="231F20"/>
          <w:spacing w:val="-9"/>
        </w:rPr>
        <w:t> </w:t>
      </w:r>
      <w:r>
        <w:rPr>
          <w:color w:val="231F20"/>
        </w:rPr>
        <w:t>child</w:t>
      </w:r>
      <w:r>
        <w:rPr>
          <w:color w:val="231F20"/>
          <w:spacing w:val="-9"/>
        </w:rPr>
        <w:t> </w:t>
      </w:r>
      <w:r>
        <w:rPr>
          <w:color w:val="231F20"/>
        </w:rPr>
        <w:t>has</w:t>
      </w:r>
      <w:r>
        <w:rPr>
          <w:color w:val="231F20"/>
          <w:spacing w:val="-9"/>
        </w:rPr>
        <w:t> </w:t>
      </w:r>
      <w:r>
        <w:rPr>
          <w:color w:val="231F20"/>
        </w:rPr>
        <w:t>been</w:t>
      </w:r>
      <w:r>
        <w:rPr>
          <w:color w:val="231F20"/>
          <w:spacing w:val="-9"/>
        </w:rPr>
        <w:t> </w:t>
      </w:r>
      <w:r>
        <w:rPr>
          <w:color w:val="231F20"/>
        </w:rPr>
        <w:t>kid- napped, but the following statements must be </w:t>
      </w:r>
      <w:r>
        <w:rPr>
          <w:color w:val="231F20"/>
          <w:spacing w:val="-2"/>
        </w:rPr>
        <w:t>true.</w:t>
      </w:r>
    </w:p>
    <w:p>
      <w:pPr>
        <w:pStyle w:val="ListParagraph"/>
        <w:numPr>
          <w:ilvl w:val="0"/>
          <w:numId w:val="39"/>
        </w:numPr>
        <w:tabs>
          <w:tab w:pos="488" w:val="left" w:leader="none"/>
          <w:tab w:pos="490" w:val="left" w:leader="none"/>
        </w:tabs>
        <w:spacing w:line="252" w:lineRule="auto" w:before="100" w:after="0"/>
        <w:ind w:left="490" w:right="78" w:hanging="234"/>
        <w:jc w:val="left"/>
        <w:rPr>
          <w:sz w:val="16"/>
        </w:rPr>
      </w:pPr>
      <w:r>
        <w:rPr>
          <w:color w:val="231F20"/>
          <w:sz w:val="16"/>
        </w:rPr>
        <w:t>The</w:t>
      </w:r>
      <w:r>
        <w:rPr>
          <w:color w:val="231F20"/>
          <w:spacing w:val="-11"/>
          <w:sz w:val="16"/>
        </w:rPr>
        <w:t> </w:t>
      </w:r>
      <w:r>
        <w:rPr>
          <w:color w:val="231F20"/>
          <w:sz w:val="16"/>
        </w:rPr>
        <w:t>child</w:t>
      </w:r>
      <w:r>
        <w:rPr>
          <w:color w:val="231F20"/>
          <w:spacing w:val="-11"/>
          <w:sz w:val="16"/>
        </w:rPr>
        <w:t> </w:t>
      </w:r>
      <w:r>
        <w:rPr>
          <w:color w:val="231F20"/>
          <w:sz w:val="16"/>
        </w:rPr>
        <w:t>is</w:t>
      </w:r>
      <w:r>
        <w:rPr>
          <w:color w:val="231F20"/>
          <w:spacing w:val="-10"/>
          <w:sz w:val="16"/>
        </w:rPr>
        <w:t> </w:t>
      </w:r>
      <w:r>
        <w:rPr>
          <w:color w:val="231F20"/>
          <w:sz w:val="16"/>
        </w:rPr>
        <w:t>presumed</w:t>
      </w:r>
      <w:r>
        <w:rPr>
          <w:color w:val="231F20"/>
          <w:spacing w:val="-11"/>
          <w:sz w:val="16"/>
        </w:rPr>
        <w:t> </w:t>
      </w:r>
      <w:r>
        <w:rPr>
          <w:color w:val="231F20"/>
          <w:sz w:val="16"/>
        </w:rPr>
        <w:t>by</w:t>
      </w:r>
      <w:r>
        <w:rPr>
          <w:color w:val="231F20"/>
          <w:spacing w:val="-11"/>
          <w:sz w:val="16"/>
        </w:rPr>
        <w:t> </w:t>
      </w:r>
      <w:r>
        <w:rPr>
          <w:color w:val="231F20"/>
          <w:sz w:val="16"/>
        </w:rPr>
        <w:t>law</w:t>
      </w:r>
      <w:r>
        <w:rPr>
          <w:color w:val="231F20"/>
          <w:spacing w:val="-10"/>
          <w:sz w:val="16"/>
        </w:rPr>
        <w:t> </w:t>
      </w:r>
      <w:r>
        <w:rPr>
          <w:color w:val="231F20"/>
          <w:sz w:val="16"/>
        </w:rPr>
        <w:t>enforcement authorities to have been kidnapped by someone</w:t>
      </w:r>
      <w:r>
        <w:rPr>
          <w:color w:val="231F20"/>
          <w:spacing w:val="-9"/>
          <w:sz w:val="16"/>
        </w:rPr>
        <w:t> </w:t>
      </w:r>
      <w:r>
        <w:rPr>
          <w:color w:val="231F20"/>
          <w:sz w:val="16"/>
        </w:rPr>
        <w:t>who</w:t>
      </w:r>
      <w:r>
        <w:rPr>
          <w:color w:val="231F20"/>
          <w:spacing w:val="-9"/>
          <w:sz w:val="16"/>
        </w:rPr>
        <w:t> </w:t>
      </w:r>
      <w:r>
        <w:rPr>
          <w:color w:val="231F20"/>
          <w:sz w:val="16"/>
        </w:rPr>
        <w:t>isn't</w:t>
      </w:r>
      <w:r>
        <w:rPr>
          <w:color w:val="231F20"/>
          <w:spacing w:val="-9"/>
          <w:sz w:val="16"/>
        </w:rPr>
        <w:t> </w:t>
      </w:r>
      <w:r>
        <w:rPr>
          <w:color w:val="231F20"/>
          <w:sz w:val="16"/>
        </w:rPr>
        <w:t>a</w:t>
      </w:r>
      <w:r>
        <w:rPr>
          <w:color w:val="231F20"/>
          <w:spacing w:val="-9"/>
          <w:sz w:val="16"/>
        </w:rPr>
        <w:t> </w:t>
      </w:r>
      <w:r>
        <w:rPr>
          <w:color w:val="231F20"/>
          <w:sz w:val="16"/>
        </w:rPr>
        <w:t>member</w:t>
      </w:r>
      <w:r>
        <w:rPr>
          <w:color w:val="231F20"/>
          <w:spacing w:val="-9"/>
          <w:sz w:val="16"/>
        </w:rPr>
        <w:t> </w:t>
      </w:r>
      <w:r>
        <w:rPr>
          <w:color w:val="231F20"/>
          <w:sz w:val="16"/>
        </w:rPr>
        <w:t>of</w:t>
      </w:r>
      <w:r>
        <w:rPr>
          <w:color w:val="231F20"/>
          <w:spacing w:val="-9"/>
          <w:sz w:val="16"/>
        </w:rPr>
        <w:t> </w:t>
      </w:r>
      <w:r>
        <w:rPr>
          <w:color w:val="231F20"/>
          <w:sz w:val="16"/>
        </w:rPr>
        <w:t>your</w:t>
      </w:r>
      <w:r>
        <w:rPr>
          <w:color w:val="231F20"/>
          <w:spacing w:val="-9"/>
          <w:sz w:val="16"/>
        </w:rPr>
        <w:t> </w:t>
      </w:r>
      <w:r>
        <w:rPr>
          <w:color w:val="231F20"/>
          <w:sz w:val="16"/>
        </w:rPr>
        <w:t>fam- ily or the child's family.</w:t>
      </w:r>
    </w:p>
    <w:p>
      <w:pPr>
        <w:pStyle w:val="ListParagraph"/>
        <w:numPr>
          <w:ilvl w:val="0"/>
          <w:numId w:val="39"/>
        </w:numPr>
        <w:tabs>
          <w:tab w:pos="488" w:val="left" w:leader="none"/>
          <w:tab w:pos="490" w:val="left" w:leader="none"/>
        </w:tabs>
        <w:spacing w:line="252" w:lineRule="auto" w:before="95" w:after="0"/>
        <w:ind w:left="490" w:right="41" w:hanging="234"/>
        <w:jc w:val="left"/>
        <w:rPr>
          <w:sz w:val="16"/>
        </w:rPr>
      </w:pPr>
      <w:r>
        <w:rPr>
          <w:color w:val="231F20"/>
          <w:sz w:val="16"/>
        </w:rPr>
        <w:t>In the year the kidnapping occurred, the child</w:t>
      </w:r>
      <w:r>
        <w:rPr>
          <w:color w:val="231F20"/>
          <w:spacing w:val="-11"/>
          <w:sz w:val="16"/>
        </w:rPr>
        <w:t> </w:t>
      </w:r>
      <w:r>
        <w:rPr>
          <w:color w:val="231F20"/>
          <w:sz w:val="16"/>
        </w:rPr>
        <w:t>met</w:t>
      </w:r>
      <w:r>
        <w:rPr>
          <w:color w:val="231F20"/>
          <w:spacing w:val="-10"/>
          <w:sz w:val="16"/>
        </w:rPr>
        <w:t> </w:t>
      </w:r>
      <w:r>
        <w:rPr>
          <w:color w:val="231F20"/>
          <w:sz w:val="16"/>
        </w:rPr>
        <w:t>the</w:t>
      </w:r>
      <w:r>
        <w:rPr>
          <w:color w:val="231F20"/>
          <w:spacing w:val="-11"/>
          <w:sz w:val="16"/>
        </w:rPr>
        <w:t> </w:t>
      </w:r>
      <w:r>
        <w:rPr>
          <w:color w:val="231F20"/>
          <w:sz w:val="16"/>
        </w:rPr>
        <w:t>tests</w:t>
      </w:r>
      <w:r>
        <w:rPr>
          <w:color w:val="231F20"/>
          <w:spacing w:val="-10"/>
          <w:sz w:val="16"/>
        </w:rPr>
        <w:t> </w:t>
      </w:r>
      <w:r>
        <w:rPr>
          <w:color w:val="231F20"/>
          <w:sz w:val="16"/>
        </w:rPr>
        <w:t>to</w:t>
      </w:r>
      <w:r>
        <w:rPr>
          <w:color w:val="231F20"/>
          <w:spacing w:val="-11"/>
          <w:sz w:val="16"/>
        </w:rPr>
        <w:t> </w:t>
      </w:r>
      <w:r>
        <w:rPr>
          <w:color w:val="231F20"/>
          <w:sz w:val="16"/>
        </w:rPr>
        <w:t>be</w:t>
      </w:r>
      <w:r>
        <w:rPr>
          <w:color w:val="231F20"/>
          <w:spacing w:val="-10"/>
          <w:sz w:val="16"/>
        </w:rPr>
        <w:t> </w:t>
      </w:r>
      <w:r>
        <w:rPr>
          <w:color w:val="231F20"/>
          <w:sz w:val="16"/>
        </w:rPr>
        <w:t>your</w:t>
      </w:r>
      <w:r>
        <w:rPr>
          <w:color w:val="231F20"/>
          <w:spacing w:val="-11"/>
          <w:sz w:val="16"/>
        </w:rPr>
        <w:t> </w:t>
      </w:r>
      <w:r>
        <w:rPr>
          <w:color w:val="231F20"/>
          <w:sz w:val="16"/>
        </w:rPr>
        <w:t>qualifying</w:t>
      </w:r>
      <w:r>
        <w:rPr>
          <w:color w:val="231F20"/>
          <w:spacing w:val="-10"/>
          <w:sz w:val="16"/>
        </w:rPr>
        <w:t> </w:t>
      </w:r>
      <w:r>
        <w:rPr>
          <w:color w:val="231F20"/>
          <w:sz w:val="16"/>
        </w:rPr>
        <w:t>rel-</w:t>
      </w:r>
    </w:p>
    <w:p>
      <w:pPr>
        <w:pStyle w:val="BodyText"/>
        <w:spacing w:line="252" w:lineRule="auto" w:before="126"/>
        <w:ind w:left="490" w:right="176"/>
      </w:pPr>
      <w:r>
        <w:rPr/>
        <w:br w:type="column"/>
      </w:r>
      <w:r>
        <w:rPr>
          <w:color w:val="231F20"/>
        </w:rPr>
        <w:t>ative</w:t>
      </w:r>
      <w:r>
        <w:rPr>
          <w:color w:val="231F20"/>
          <w:spacing w:val="-11"/>
        </w:rPr>
        <w:t> </w:t>
      </w:r>
      <w:r>
        <w:rPr>
          <w:color w:val="231F20"/>
        </w:rPr>
        <w:t>for</w:t>
      </w:r>
      <w:r>
        <w:rPr>
          <w:color w:val="231F20"/>
          <w:spacing w:val="-11"/>
        </w:rPr>
        <w:t> </w:t>
      </w:r>
      <w:r>
        <w:rPr>
          <w:color w:val="231F20"/>
        </w:rPr>
        <w:t>the</w:t>
      </w:r>
      <w:r>
        <w:rPr>
          <w:color w:val="231F20"/>
          <w:spacing w:val="-10"/>
        </w:rPr>
        <w:t> </w:t>
      </w:r>
      <w:r>
        <w:rPr>
          <w:color w:val="231F20"/>
        </w:rPr>
        <w:t>part</w:t>
      </w:r>
      <w:r>
        <w:rPr>
          <w:color w:val="231F20"/>
          <w:spacing w:val="-11"/>
        </w:rPr>
        <w:t> </w:t>
      </w:r>
      <w:r>
        <w:rPr>
          <w:color w:val="231F20"/>
        </w:rPr>
        <w:t>of</w:t>
      </w:r>
      <w:r>
        <w:rPr>
          <w:color w:val="231F20"/>
          <w:spacing w:val="-11"/>
        </w:rPr>
        <w:t> </w:t>
      </w:r>
      <w:r>
        <w:rPr>
          <w:color w:val="231F20"/>
        </w:rPr>
        <w:t>the</w:t>
      </w:r>
      <w:r>
        <w:rPr>
          <w:color w:val="231F20"/>
          <w:spacing w:val="-10"/>
        </w:rPr>
        <w:t> </w:t>
      </w:r>
      <w:r>
        <w:rPr>
          <w:color w:val="231F20"/>
        </w:rPr>
        <w:t>year</w:t>
      </w:r>
      <w:r>
        <w:rPr>
          <w:color w:val="231F20"/>
          <w:spacing w:val="-11"/>
        </w:rPr>
        <w:t> </w:t>
      </w:r>
      <w:r>
        <w:rPr>
          <w:color w:val="231F20"/>
        </w:rPr>
        <w:t>before</w:t>
      </w:r>
      <w:r>
        <w:rPr>
          <w:color w:val="231F20"/>
          <w:spacing w:val="-10"/>
        </w:rPr>
        <w:t> </w:t>
      </w:r>
      <w:r>
        <w:rPr>
          <w:color w:val="231F20"/>
        </w:rPr>
        <w:t>the date of the kidnapping.</w:t>
      </w:r>
    </w:p>
    <w:p>
      <w:pPr>
        <w:pStyle w:val="ListParagraph"/>
        <w:numPr>
          <w:ilvl w:val="0"/>
          <w:numId w:val="39"/>
        </w:numPr>
        <w:tabs>
          <w:tab w:pos="488" w:val="left" w:leader="none"/>
          <w:tab w:pos="490" w:val="left" w:leader="none"/>
        </w:tabs>
        <w:spacing w:line="252" w:lineRule="auto" w:before="95" w:after="0"/>
        <w:ind w:left="490" w:right="53" w:hanging="234"/>
        <w:jc w:val="left"/>
        <w:rPr>
          <w:sz w:val="16"/>
        </w:rPr>
      </w:pPr>
      <w:r>
        <w:rPr>
          <w:color w:val="231F20"/>
          <w:sz w:val="16"/>
        </w:rPr>
        <w:t>In the year of the child’s return, the child met</w:t>
      </w:r>
      <w:r>
        <w:rPr>
          <w:color w:val="231F20"/>
          <w:spacing w:val="-1"/>
          <w:sz w:val="16"/>
        </w:rPr>
        <w:t> </w:t>
      </w:r>
      <w:r>
        <w:rPr>
          <w:color w:val="231F20"/>
          <w:sz w:val="16"/>
        </w:rPr>
        <w:t>the</w:t>
      </w:r>
      <w:r>
        <w:rPr>
          <w:color w:val="231F20"/>
          <w:spacing w:val="-1"/>
          <w:sz w:val="16"/>
        </w:rPr>
        <w:t> </w:t>
      </w:r>
      <w:r>
        <w:rPr>
          <w:color w:val="231F20"/>
          <w:sz w:val="16"/>
        </w:rPr>
        <w:t>tests</w:t>
      </w:r>
      <w:r>
        <w:rPr>
          <w:color w:val="231F20"/>
          <w:spacing w:val="-1"/>
          <w:sz w:val="16"/>
        </w:rPr>
        <w:t> </w:t>
      </w:r>
      <w:r>
        <w:rPr>
          <w:color w:val="231F20"/>
          <w:sz w:val="16"/>
        </w:rPr>
        <w:t>to</w:t>
      </w:r>
      <w:r>
        <w:rPr>
          <w:color w:val="231F20"/>
          <w:spacing w:val="-1"/>
          <w:sz w:val="16"/>
        </w:rPr>
        <w:t> </w:t>
      </w:r>
      <w:r>
        <w:rPr>
          <w:color w:val="231F20"/>
          <w:sz w:val="16"/>
        </w:rPr>
        <w:t>be</w:t>
      </w:r>
      <w:r>
        <w:rPr>
          <w:color w:val="231F20"/>
          <w:spacing w:val="-1"/>
          <w:sz w:val="16"/>
        </w:rPr>
        <w:t> </w:t>
      </w:r>
      <w:r>
        <w:rPr>
          <w:color w:val="231F20"/>
          <w:sz w:val="16"/>
        </w:rPr>
        <w:t>your</w:t>
      </w:r>
      <w:r>
        <w:rPr>
          <w:color w:val="231F20"/>
          <w:spacing w:val="-1"/>
          <w:sz w:val="16"/>
        </w:rPr>
        <w:t> </w:t>
      </w:r>
      <w:r>
        <w:rPr>
          <w:color w:val="231F20"/>
          <w:sz w:val="16"/>
        </w:rPr>
        <w:t>qualifying</w:t>
      </w:r>
      <w:r>
        <w:rPr>
          <w:color w:val="231F20"/>
          <w:spacing w:val="-1"/>
          <w:sz w:val="16"/>
        </w:rPr>
        <w:t> </w:t>
      </w:r>
      <w:r>
        <w:rPr>
          <w:color w:val="231F20"/>
          <w:sz w:val="16"/>
        </w:rPr>
        <w:t>relative for</w:t>
      </w:r>
      <w:r>
        <w:rPr>
          <w:color w:val="231F20"/>
          <w:spacing w:val="-10"/>
          <w:sz w:val="16"/>
        </w:rPr>
        <w:t> </w:t>
      </w:r>
      <w:r>
        <w:rPr>
          <w:color w:val="231F20"/>
          <w:sz w:val="16"/>
        </w:rPr>
        <w:t>the</w:t>
      </w:r>
      <w:r>
        <w:rPr>
          <w:color w:val="231F20"/>
          <w:spacing w:val="-10"/>
          <w:sz w:val="16"/>
        </w:rPr>
        <w:t> </w:t>
      </w:r>
      <w:r>
        <w:rPr>
          <w:color w:val="231F20"/>
          <w:sz w:val="16"/>
        </w:rPr>
        <w:t>part</w:t>
      </w:r>
      <w:r>
        <w:rPr>
          <w:color w:val="231F20"/>
          <w:spacing w:val="-10"/>
          <w:sz w:val="16"/>
        </w:rPr>
        <w:t> </w:t>
      </w:r>
      <w:r>
        <w:rPr>
          <w:color w:val="231F20"/>
          <w:sz w:val="16"/>
        </w:rPr>
        <w:t>of</w:t>
      </w:r>
      <w:r>
        <w:rPr>
          <w:color w:val="231F20"/>
          <w:spacing w:val="-10"/>
          <w:sz w:val="16"/>
        </w:rPr>
        <w:t> </w:t>
      </w:r>
      <w:r>
        <w:rPr>
          <w:color w:val="231F20"/>
          <w:sz w:val="16"/>
        </w:rPr>
        <w:t>the</w:t>
      </w:r>
      <w:r>
        <w:rPr>
          <w:color w:val="231F20"/>
          <w:spacing w:val="-10"/>
          <w:sz w:val="16"/>
        </w:rPr>
        <w:t> </w:t>
      </w:r>
      <w:r>
        <w:rPr>
          <w:color w:val="231F20"/>
          <w:sz w:val="16"/>
        </w:rPr>
        <w:t>year</w:t>
      </w:r>
      <w:r>
        <w:rPr>
          <w:color w:val="231F20"/>
          <w:spacing w:val="-10"/>
          <w:sz w:val="16"/>
        </w:rPr>
        <w:t> </w:t>
      </w:r>
      <w:r>
        <w:rPr>
          <w:color w:val="231F20"/>
          <w:sz w:val="16"/>
        </w:rPr>
        <w:t>following</w:t>
      </w:r>
      <w:r>
        <w:rPr>
          <w:color w:val="231F20"/>
          <w:spacing w:val="-10"/>
          <w:sz w:val="16"/>
        </w:rPr>
        <w:t> </w:t>
      </w:r>
      <w:r>
        <w:rPr>
          <w:color w:val="231F20"/>
          <w:sz w:val="16"/>
        </w:rPr>
        <w:t>the</w:t>
      </w:r>
      <w:r>
        <w:rPr>
          <w:color w:val="231F20"/>
          <w:spacing w:val="-10"/>
          <w:sz w:val="16"/>
        </w:rPr>
        <w:t> </w:t>
      </w:r>
      <w:r>
        <w:rPr>
          <w:color w:val="231F20"/>
          <w:sz w:val="16"/>
        </w:rPr>
        <w:t>date</w:t>
      </w:r>
      <w:r>
        <w:rPr>
          <w:color w:val="231F20"/>
          <w:spacing w:val="-10"/>
          <w:sz w:val="16"/>
        </w:rPr>
        <w:t> </w:t>
      </w:r>
      <w:r>
        <w:rPr>
          <w:color w:val="231F20"/>
          <w:sz w:val="16"/>
        </w:rPr>
        <w:t>of the child’s return.</w:t>
      </w:r>
    </w:p>
    <w:p>
      <w:pPr>
        <w:pStyle w:val="BodyText"/>
        <w:spacing w:line="252" w:lineRule="auto" w:before="120"/>
        <w:ind w:left="120" w:right="38" w:firstLine="239"/>
        <w:jc w:val="both"/>
      </w:pPr>
      <w:r>
        <w:rPr>
          <w:color w:val="231F20"/>
        </w:rPr>
        <w:t>This treatment applies for all years until the earlier</w:t>
      </w:r>
      <w:r>
        <w:rPr>
          <w:color w:val="231F20"/>
          <w:spacing w:val="-6"/>
        </w:rPr>
        <w:t> </w:t>
      </w:r>
      <w:r>
        <w:rPr>
          <w:color w:val="231F20"/>
        </w:rPr>
        <w:t>of:</w:t>
      </w:r>
    </w:p>
    <w:p>
      <w:pPr>
        <w:pStyle w:val="ListParagraph"/>
        <w:numPr>
          <w:ilvl w:val="0"/>
          <w:numId w:val="40"/>
        </w:numPr>
        <w:tabs>
          <w:tab w:pos="487" w:val="left" w:leader="none"/>
          <w:tab w:pos="489" w:val="left" w:leader="none"/>
        </w:tabs>
        <w:spacing w:line="252" w:lineRule="auto" w:before="96" w:after="0"/>
        <w:ind w:left="489" w:right="160" w:hanging="234"/>
        <w:jc w:val="left"/>
        <w:rPr>
          <w:sz w:val="16"/>
        </w:rPr>
      </w:pPr>
      <w:r>
        <w:rPr>
          <w:color w:val="231F20"/>
          <w:sz w:val="16"/>
        </w:rPr>
        <w:t>The</w:t>
      </w:r>
      <w:r>
        <w:rPr>
          <w:color w:val="231F20"/>
          <w:spacing w:val="-11"/>
          <w:sz w:val="16"/>
        </w:rPr>
        <w:t> </w:t>
      </w:r>
      <w:r>
        <w:rPr>
          <w:color w:val="231F20"/>
          <w:sz w:val="16"/>
        </w:rPr>
        <w:t>year</w:t>
      </w:r>
      <w:r>
        <w:rPr>
          <w:color w:val="231F20"/>
          <w:spacing w:val="-11"/>
          <w:sz w:val="16"/>
        </w:rPr>
        <w:t> </w:t>
      </w:r>
      <w:r>
        <w:rPr>
          <w:color w:val="231F20"/>
          <w:sz w:val="16"/>
        </w:rPr>
        <w:t>there</w:t>
      </w:r>
      <w:r>
        <w:rPr>
          <w:color w:val="231F20"/>
          <w:spacing w:val="-10"/>
          <w:sz w:val="16"/>
        </w:rPr>
        <w:t> </w:t>
      </w:r>
      <w:r>
        <w:rPr>
          <w:color w:val="231F20"/>
          <w:sz w:val="16"/>
        </w:rPr>
        <w:t>is</w:t>
      </w:r>
      <w:r>
        <w:rPr>
          <w:color w:val="231F20"/>
          <w:spacing w:val="-11"/>
          <w:sz w:val="16"/>
        </w:rPr>
        <w:t> </w:t>
      </w:r>
      <w:r>
        <w:rPr>
          <w:color w:val="231F20"/>
          <w:sz w:val="16"/>
        </w:rPr>
        <w:t>a</w:t>
      </w:r>
      <w:r>
        <w:rPr>
          <w:color w:val="231F20"/>
          <w:spacing w:val="-11"/>
          <w:sz w:val="16"/>
        </w:rPr>
        <w:t> </w:t>
      </w:r>
      <w:r>
        <w:rPr>
          <w:color w:val="231F20"/>
          <w:sz w:val="16"/>
        </w:rPr>
        <w:t>determination</w:t>
      </w:r>
      <w:r>
        <w:rPr>
          <w:color w:val="231F20"/>
          <w:spacing w:val="-10"/>
          <w:sz w:val="16"/>
        </w:rPr>
        <w:t> </w:t>
      </w:r>
      <w:r>
        <w:rPr>
          <w:color w:val="231F20"/>
          <w:sz w:val="16"/>
        </w:rPr>
        <w:t>that</w:t>
      </w:r>
      <w:r>
        <w:rPr>
          <w:color w:val="231F20"/>
          <w:spacing w:val="-11"/>
          <w:sz w:val="16"/>
        </w:rPr>
        <w:t> </w:t>
      </w:r>
      <w:r>
        <w:rPr>
          <w:color w:val="231F20"/>
          <w:sz w:val="16"/>
        </w:rPr>
        <w:t>the child is dead, or</w:t>
      </w:r>
    </w:p>
    <w:p>
      <w:pPr>
        <w:pStyle w:val="ListParagraph"/>
        <w:numPr>
          <w:ilvl w:val="0"/>
          <w:numId w:val="40"/>
        </w:numPr>
        <w:tabs>
          <w:tab w:pos="487" w:val="left" w:leader="none"/>
          <w:tab w:pos="489" w:val="left" w:leader="none"/>
        </w:tabs>
        <w:spacing w:line="252" w:lineRule="auto" w:before="95" w:after="0"/>
        <w:ind w:left="489" w:right="330" w:hanging="234"/>
        <w:jc w:val="left"/>
        <w:rPr>
          <w:sz w:val="16"/>
        </w:rPr>
      </w:pPr>
      <w:r>
        <w:rPr>
          <w:color w:val="231F20"/>
          <w:sz w:val="16"/>
        </w:rPr>
        <w:t>The</w:t>
      </w:r>
      <w:r>
        <w:rPr>
          <w:color w:val="231F20"/>
          <w:spacing w:val="-11"/>
          <w:sz w:val="16"/>
        </w:rPr>
        <w:t> </w:t>
      </w:r>
      <w:r>
        <w:rPr>
          <w:color w:val="231F20"/>
          <w:sz w:val="16"/>
        </w:rPr>
        <w:t>year</w:t>
      </w:r>
      <w:r>
        <w:rPr>
          <w:color w:val="231F20"/>
          <w:spacing w:val="-11"/>
          <w:sz w:val="16"/>
        </w:rPr>
        <w:t> </w:t>
      </w:r>
      <w:r>
        <w:rPr>
          <w:color w:val="231F20"/>
          <w:sz w:val="16"/>
        </w:rPr>
        <w:t>the</w:t>
      </w:r>
      <w:r>
        <w:rPr>
          <w:color w:val="231F20"/>
          <w:spacing w:val="-10"/>
          <w:sz w:val="16"/>
        </w:rPr>
        <w:t> </w:t>
      </w:r>
      <w:r>
        <w:rPr>
          <w:color w:val="231F20"/>
          <w:sz w:val="16"/>
        </w:rPr>
        <w:t>child</w:t>
      </w:r>
      <w:r>
        <w:rPr>
          <w:color w:val="231F20"/>
          <w:spacing w:val="-11"/>
          <w:sz w:val="16"/>
        </w:rPr>
        <w:t> </w:t>
      </w:r>
      <w:r>
        <w:rPr>
          <w:color w:val="231F20"/>
          <w:sz w:val="16"/>
        </w:rPr>
        <w:t>would</w:t>
      </w:r>
      <w:r>
        <w:rPr>
          <w:color w:val="231F20"/>
          <w:spacing w:val="-11"/>
          <w:sz w:val="16"/>
        </w:rPr>
        <w:t> </w:t>
      </w:r>
      <w:r>
        <w:rPr>
          <w:color w:val="231F20"/>
          <w:sz w:val="16"/>
        </w:rPr>
        <w:t>have</w:t>
      </w:r>
      <w:r>
        <w:rPr>
          <w:color w:val="231F20"/>
          <w:spacing w:val="-10"/>
          <w:sz w:val="16"/>
        </w:rPr>
        <w:t> </w:t>
      </w:r>
      <w:r>
        <w:rPr>
          <w:color w:val="231F20"/>
          <w:sz w:val="16"/>
        </w:rPr>
        <w:t>reached age</w:t>
      </w:r>
      <w:r>
        <w:rPr>
          <w:color w:val="231F20"/>
          <w:spacing w:val="-6"/>
          <w:sz w:val="16"/>
        </w:rPr>
        <w:t> </w:t>
      </w:r>
      <w:r>
        <w:rPr>
          <w:color w:val="231F20"/>
          <w:sz w:val="16"/>
        </w:rPr>
        <w:t>18.</w:t>
      </w:r>
    </w:p>
    <w:p>
      <w:pPr>
        <w:pStyle w:val="BodyText"/>
        <w:spacing w:before="1"/>
        <w:ind w:left="0"/>
      </w:pPr>
    </w:p>
    <w:p>
      <w:pPr>
        <w:spacing w:before="0"/>
        <w:ind w:left="119" w:right="0" w:firstLine="0"/>
        <w:jc w:val="both"/>
        <w:rPr>
          <w:rFonts w:ascii="Arial Black"/>
          <w:sz w:val="20"/>
        </w:rPr>
      </w:pPr>
      <w:r>
        <w:rPr>
          <w:rFonts w:ascii="Arial Black"/>
          <w:color w:val="231F20"/>
          <w:w w:val="85"/>
          <w:sz w:val="20"/>
        </w:rPr>
        <w:t>Not</w:t>
      </w:r>
      <w:r>
        <w:rPr>
          <w:rFonts w:ascii="Arial Black"/>
          <w:color w:val="231F20"/>
          <w:spacing w:val="5"/>
          <w:sz w:val="20"/>
        </w:rPr>
        <w:t> </w:t>
      </w:r>
      <w:r>
        <w:rPr>
          <w:rFonts w:ascii="Arial Black"/>
          <w:color w:val="231F20"/>
          <w:w w:val="85"/>
          <w:sz w:val="20"/>
        </w:rPr>
        <w:t>a</w:t>
      </w:r>
      <w:r>
        <w:rPr>
          <w:rFonts w:ascii="Arial Black"/>
          <w:color w:val="231F20"/>
          <w:spacing w:val="6"/>
          <w:sz w:val="20"/>
        </w:rPr>
        <w:t> </w:t>
      </w:r>
      <w:r>
        <w:rPr>
          <w:rFonts w:ascii="Arial Black"/>
          <w:color w:val="231F20"/>
          <w:w w:val="85"/>
          <w:sz w:val="20"/>
        </w:rPr>
        <w:t>Qualifying</w:t>
      </w:r>
      <w:r>
        <w:rPr>
          <w:rFonts w:ascii="Arial Black"/>
          <w:color w:val="231F20"/>
          <w:spacing w:val="6"/>
          <w:sz w:val="20"/>
        </w:rPr>
        <w:t> </w:t>
      </w:r>
      <w:r>
        <w:rPr>
          <w:rFonts w:ascii="Arial Black"/>
          <w:color w:val="231F20"/>
          <w:w w:val="85"/>
          <w:sz w:val="20"/>
        </w:rPr>
        <w:t>Child</w:t>
      </w:r>
      <w:r>
        <w:rPr>
          <w:rFonts w:ascii="Arial Black"/>
          <w:color w:val="231F20"/>
          <w:spacing w:val="6"/>
          <w:sz w:val="20"/>
        </w:rPr>
        <w:t> </w:t>
      </w:r>
      <w:r>
        <w:rPr>
          <w:rFonts w:ascii="Arial Black"/>
          <w:color w:val="231F20"/>
          <w:spacing w:val="-4"/>
          <w:w w:val="85"/>
          <w:sz w:val="20"/>
        </w:rPr>
        <w:t>Test</w:t>
      </w:r>
    </w:p>
    <w:p>
      <w:pPr>
        <w:pStyle w:val="BodyText"/>
        <w:spacing w:line="252" w:lineRule="auto" w:before="216"/>
        <w:ind w:right="38"/>
        <w:jc w:val="both"/>
      </w:pPr>
      <w:r>
        <w:rPr>
          <w:color w:val="231F20"/>
        </w:rPr>
        <w:t>A</w:t>
      </w:r>
      <w:r>
        <w:rPr>
          <w:color w:val="231F20"/>
          <w:spacing w:val="-4"/>
        </w:rPr>
        <w:t> </w:t>
      </w:r>
      <w:r>
        <w:rPr>
          <w:color w:val="231F20"/>
        </w:rPr>
        <w:t>child</w:t>
      </w:r>
      <w:r>
        <w:rPr>
          <w:color w:val="231F20"/>
          <w:spacing w:val="-4"/>
        </w:rPr>
        <w:t> </w:t>
      </w:r>
      <w:r>
        <w:rPr>
          <w:color w:val="231F20"/>
        </w:rPr>
        <w:t>isn't</w:t>
      </w:r>
      <w:r>
        <w:rPr>
          <w:color w:val="231F20"/>
          <w:spacing w:val="-4"/>
        </w:rPr>
        <w:t> </w:t>
      </w:r>
      <w:r>
        <w:rPr>
          <w:color w:val="231F20"/>
        </w:rPr>
        <w:t>your</w:t>
      </w:r>
      <w:r>
        <w:rPr>
          <w:color w:val="231F20"/>
          <w:spacing w:val="-4"/>
        </w:rPr>
        <w:t> </w:t>
      </w:r>
      <w:r>
        <w:rPr>
          <w:color w:val="231F20"/>
        </w:rPr>
        <w:t>qualifying</w:t>
      </w:r>
      <w:r>
        <w:rPr>
          <w:color w:val="231F20"/>
          <w:spacing w:val="-4"/>
        </w:rPr>
        <w:t> </w:t>
      </w:r>
      <w:r>
        <w:rPr>
          <w:color w:val="231F20"/>
        </w:rPr>
        <w:t>relative</w:t>
      </w:r>
      <w:r>
        <w:rPr>
          <w:color w:val="231F20"/>
          <w:spacing w:val="-4"/>
        </w:rPr>
        <w:t> </w:t>
      </w:r>
      <w:r>
        <w:rPr>
          <w:color w:val="231F20"/>
        </w:rPr>
        <w:t>if</w:t>
      </w:r>
      <w:r>
        <w:rPr>
          <w:color w:val="231F20"/>
          <w:spacing w:val="-4"/>
        </w:rPr>
        <w:t> </w:t>
      </w:r>
      <w:r>
        <w:rPr>
          <w:color w:val="231F20"/>
        </w:rPr>
        <w:t>the</w:t>
      </w:r>
      <w:r>
        <w:rPr>
          <w:color w:val="231F20"/>
          <w:spacing w:val="-4"/>
        </w:rPr>
        <w:t> </w:t>
      </w:r>
      <w:r>
        <w:rPr>
          <w:color w:val="231F20"/>
        </w:rPr>
        <w:t>child</w:t>
      </w:r>
      <w:r>
        <w:rPr>
          <w:color w:val="231F20"/>
          <w:spacing w:val="-4"/>
        </w:rPr>
        <w:t> </w:t>
      </w:r>
      <w:r>
        <w:rPr>
          <w:color w:val="231F20"/>
        </w:rPr>
        <w:t>is your qualifying child or the qualifying child of any other taxpayer.</w:t>
      </w:r>
    </w:p>
    <w:p>
      <w:pPr>
        <w:pStyle w:val="BodyText"/>
        <w:spacing w:line="252" w:lineRule="auto" w:before="177"/>
        <w:ind w:right="38" w:firstLine="240"/>
        <w:jc w:val="both"/>
      </w:pPr>
      <w:r>
        <w:rPr>
          <w:rFonts w:ascii="Arial"/>
          <w:b/>
          <w:i/>
          <w:color w:val="231F20"/>
        </w:rPr>
        <w:t>Example</w:t>
      </w:r>
      <w:r>
        <w:rPr>
          <w:rFonts w:ascii="Arial"/>
          <w:b/>
          <w:i/>
          <w:color w:val="231F20"/>
          <w:spacing w:val="-10"/>
        </w:rPr>
        <w:t> </w:t>
      </w:r>
      <w:r>
        <w:rPr>
          <w:rFonts w:ascii="Arial"/>
          <w:b/>
          <w:i/>
          <w:color w:val="231F20"/>
        </w:rPr>
        <w:t>1.</w:t>
      </w:r>
      <w:r>
        <w:rPr>
          <w:rFonts w:ascii="Arial"/>
          <w:b/>
          <w:i/>
          <w:color w:val="231F20"/>
          <w:spacing w:val="23"/>
        </w:rPr>
        <w:t> </w:t>
      </w:r>
      <w:r>
        <w:rPr>
          <w:color w:val="231F20"/>
        </w:rPr>
        <w:t>Your</w:t>
      </w:r>
      <w:r>
        <w:rPr>
          <w:color w:val="231F20"/>
          <w:spacing w:val="-11"/>
        </w:rPr>
        <w:t> </w:t>
      </w:r>
      <w:r>
        <w:rPr>
          <w:color w:val="231F20"/>
        </w:rPr>
        <w:t>22-year-old</w:t>
      </w:r>
      <w:r>
        <w:rPr>
          <w:color w:val="231F20"/>
          <w:spacing w:val="-9"/>
        </w:rPr>
        <w:t> </w:t>
      </w:r>
      <w:r>
        <w:rPr>
          <w:color w:val="231F20"/>
        </w:rPr>
        <w:t>child,</w:t>
      </w:r>
      <w:r>
        <w:rPr>
          <w:color w:val="231F20"/>
          <w:spacing w:val="-9"/>
        </w:rPr>
        <w:t> </w:t>
      </w:r>
      <w:r>
        <w:rPr>
          <w:color w:val="231F20"/>
        </w:rPr>
        <w:t>who</w:t>
      </w:r>
      <w:r>
        <w:rPr>
          <w:color w:val="231F20"/>
          <w:spacing w:val="-9"/>
        </w:rPr>
        <w:t> </w:t>
      </w:r>
      <w:r>
        <w:rPr>
          <w:color w:val="231F20"/>
        </w:rPr>
        <w:t>is</w:t>
      </w:r>
      <w:r>
        <w:rPr>
          <w:color w:val="231F20"/>
          <w:spacing w:val="-9"/>
        </w:rPr>
        <w:t> </w:t>
      </w:r>
      <w:r>
        <w:rPr>
          <w:color w:val="231F20"/>
        </w:rPr>
        <w:t>a student,</w:t>
      </w:r>
      <w:r>
        <w:rPr>
          <w:color w:val="231F20"/>
          <w:spacing w:val="-6"/>
        </w:rPr>
        <w:t> </w:t>
      </w:r>
      <w:r>
        <w:rPr>
          <w:color w:val="231F20"/>
        </w:rPr>
        <w:t>lives</w:t>
      </w:r>
      <w:r>
        <w:rPr>
          <w:color w:val="231F20"/>
          <w:spacing w:val="-6"/>
        </w:rPr>
        <w:t> </w:t>
      </w:r>
      <w:r>
        <w:rPr>
          <w:color w:val="231F20"/>
        </w:rPr>
        <w:t>with</w:t>
      </w:r>
      <w:r>
        <w:rPr>
          <w:color w:val="231F20"/>
          <w:spacing w:val="-6"/>
        </w:rPr>
        <w:t> </w:t>
      </w:r>
      <w:r>
        <w:rPr>
          <w:color w:val="231F20"/>
        </w:rPr>
        <w:t>you</w:t>
      </w:r>
      <w:r>
        <w:rPr>
          <w:color w:val="231F20"/>
          <w:spacing w:val="-6"/>
        </w:rPr>
        <w:t> </w:t>
      </w:r>
      <w:r>
        <w:rPr>
          <w:color w:val="231F20"/>
        </w:rPr>
        <w:t>and</w:t>
      </w:r>
      <w:r>
        <w:rPr>
          <w:color w:val="231F20"/>
          <w:spacing w:val="-6"/>
        </w:rPr>
        <w:t> </w:t>
      </w:r>
      <w:r>
        <w:rPr>
          <w:color w:val="231F20"/>
        </w:rPr>
        <w:t>meets</w:t>
      </w:r>
      <w:r>
        <w:rPr>
          <w:color w:val="231F20"/>
          <w:spacing w:val="-6"/>
        </w:rPr>
        <w:t> </w:t>
      </w:r>
      <w:r>
        <w:rPr>
          <w:color w:val="231F20"/>
        </w:rPr>
        <w:t>all</w:t>
      </w:r>
      <w:r>
        <w:rPr>
          <w:color w:val="231F20"/>
          <w:spacing w:val="-6"/>
        </w:rPr>
        <w:t> </w:t>
      </w:r>
      <w:r>
        <w:rPr>
          <w:color w:val="231F20"/>
        </w:rPr>
        <w:t>the</w:t>
      </w:r>
      <w:r>
        <w:rPr>
          <w:color w:val="231F20"/>
          <w:spacing w:val="-6"/>
        </w:rPr>
        <w:t> </w:t>
      </w:r>
      <w:r>
        <w:rPr>
          <w:color w:val="231F20"/>
        </w:rPr>
        <w:t>tests</w:t>
      </w:r>
      <w:r>
        <w:rPr>
          <w:color w:val="231F20"/>
          <w:spacing w:val="-6"/>
        </w:rPr>
        <w:t> </w:t>
      </w:r>
      <w:r>
        <w:rPr>
          <w:color w:val="231F20"/>
        </w:rPr>
        <w:t>to be your qualifying child. This child isn't your qualifying</w:t>
      </w:r>
      <w:r>
        <w:rPr>
          <w:color w:val="231F20"/>
          <w:spacing w:val="-6"/>
        </w:rPr>
        <w:t> </w:t>
      </w:r>
      <w:r>
        <w:rPr>
          <w:color w:val="231F20"/>
        </w:rPr>
        <w:t>relative.</w:t>
      </w:r>
    </w:p>
    <w:p>
      <w:pPr>
        <w:pStyle w:val="BodyText"/>
        <w:spacing w:line="252" w:lineRule="auto" w:before="176"/>
        <w:ind w:left="120" w:right="38" w:firstLine="240"/>
        <w:jc w:val="both"/>
      </w:pPr>
      <w:r>
        <w:rPr>
          <w:rFonts w:ascii="Arial"/>
          <w:b/>
          <w:i/>
          <w:color w:val="231F20"/>
        </w:rPr>
        <w:t>Example 2. </w:t>
      </w:r>
      <w:r>
        <w:rPr>
          <w:color w:val="231F20"/>
        </w:rPr>
        <w:t>Your 2-year-old child lives with your parents and meets all the tests to be their qualifying child. This child isn't your qualifying </w:t>
      </w:r>
      <w:r>
        <w:rPr>
          <w:color w:val="231F20"/>
          <w:spacing w:val="-2"/>
        </w:rPr>
        <w:t>relative.</w:t>
      </w:r>
    </w:p>
    <w:p>
      <w:pPr>
        <w:pStyle w:val="BodyText"/>
        <w:spacing w:line="252" w:lineRule="auto" w:before="177"/>
        <w:ind w:left="120" w:right="38" w:firstLine="240"/>
        <w:jc w:val="both"/>
      </w:pPr>
      <w:r>
        <w:rPr>
          <w:rFonts w:ascii="Arial" w:hAnsi="Arial"/>
          <w:b/>
          <w:i/>
          <w:color w:val="231F20"/>
        </w:rPr>
        <w:t>Example 3. </w:t>
      </w:r>
      <w:r>
        <w:rPr>
          <w:color w:val="231F20"/>
        </w:rPr>
        <w:t>Your 30-year-old child lives</w:t>
      </w:r>
      <w:r>
        <w:rPr>
          <w:color w:val="231F20"/>
          <w:spacing w:val="40"/>
        </w:rPr>
        <w:t> </w:t>
      </w:r>
      <w:r>
        <w:rPr>
          <w:color w:val="231F20"/>
        </w:rPr>
        <w:t>with you. This child isn’t a qualifying child be- cause the age test isn’t met. This child may be your qualifying relative if the gross income test and the support test are met.</w:t>
      </w:r>
    </w:p>
    <w:p>
      <w:pPr>
        <w:pStyle w:val="BodyText"/>
        <w:spacing w:line="252" w:lineRule="auto" w:before="176"/>
        <w:ind w:right="38" w:firstLine="240"/>
        <w:jc w:val="both"/>
      </w:pPr>
      <w:r>
        <w:rPr>
          <w:rFonts w:ascii="Arial" w:hAnsi="Arial"/>
          <w:b/>
          <w:i/>
          <w:color w:val="231F20"/>
        </w:rPr>
        <w:t>Example 4. </w:t>
      </w:r>
      <w:r>
        <w:rPr>
          <w:color w:val="231F20"/>
        </w:rPr>
        <w:t>Your 13-year-old grandchild only</w:t>
      </w:r>
      <w:r>
        <w:rPr>
          <w:color w:val="231F20"/>
          <w:spacing w:val="-6"/>
        </w:rPr>
        <w:t> </w:t>
      </w:r>
      <w:r>
        <w:rPr>
          <w:color w:val="231F20"/>
        </w:rPr>
        <w:t>lived</w:t>
      </w:r>
      <w:r>
        <w:rPr>
          <w:color w:val="231F20"/>
          <w:spacing w:val="-6"/>
        </w:rPr>
        <w:t> </w:t>
      </w:r>
      <w:r>
        <w:rPr>
          <w:color w:val="231F20"/>
        </w:rPr>
        <w:t>with</w:t>
      </w:r>
      <w:r>
        <w:rPr>
          <w:color w:val="231F20"/>
          <w:spacing w:val="-6"/>
        </w:rPr>
        <w:t> </w:t>
      </w:r>
      <w:r>
        <w:rPr>
          <w:color w:val="231F20"/>
        </w:rPr>
        <w:t>you</w:t>
      </w:r>
      <w:r>
        <w:rPr>
          <w:color w:val="231F20"/>
          <w:spacing w:val="-6"/>
        </w:rPr>
        <w:t> </w:t>
      </w:r>
      <w:r>
        <w:rPr>
          <w:color w:val="231F20"/>
        </w:rPr>
        <w:t>for</w:t>
      </w:r>
      <w:r>
        <w:rPr>
          <w:color w:val="231F20"/>
          <w:spacing w:val="-6"/>
        </w:rPr>
        <w:t> </w:t>
      </w:r>
      <w:r>
        <w:rPr>
          <w:color w:val="231F20"/>
        </w:rPr>
        <w:t>5</w:t>
      </w:r>
      <w:r>
        <w:rPr>
          <w:color w:val="231F20"/>
          <w:spacing w:val="-6"/>
        </w:rPr>
        <w:t> </w:t>
      </w:r>
      <w:r>
        <w:rPr>
          <w:color w:val="231F20"/>
        </w:rPr>
        <w:t>months</w:t>
      </w:r>
      <w:r>
        <w:rPr>
          <w:color w:val="231F20"/>
          <w:spacing w:val="-6"/>
        </w:rPr>
        <w:t> </w:t>
      </w:r>
      <w:r>
        <w:rPr>
          <w:color w:val="231F20"/>
        </w:rPr>
        <w:t>during</w:t>
      </w:r>
      <w:r>
        <w:rPr>
          <w:color w:val="231F20"/>
          <w:spacing w:val="-6"/>
        </w:rPr>
        <w:t> </w:t>
      </w:r>
      <w:r>
        <w:rPr>
          <w:color w:val="231F20"/>
        </w:rPr>
        <w:t>the</w:t>
      </w:r>
      <w:r>
        <w:rPr>
          <w:color w:val="231F20"/>
          <w:spacing w:val="-6"/>
        </w:rPr>
        <w:t> </w:t>
      </w:r>
      <w:r>
        <w:rPr>
          <w:color w:val="231F20"/>
        </w:rPr>
        <w:t>year. Your grandchild isn’t your qualifying child be- cause the residency test isn’t met. Your grand- child</w:t>
      </w:r>
      <w:r>
        <w:rPr>
          <w:color w:val="231F20"/>
          <w:spacing w:val="-4"/>
        </w:rPr>
        <w:t> </w:t>
      </w:r>
      <w:r>
        <w:rPr>
          <w:color w:val="231F20"/>
        </w:rPr>
        <w:t>may</w:t>
      </w:r>
      <w:r>
        <w:rPr>
          <w:color w:val="231F20"/>
          <w:spacing w:val="-4"/>
        </w:rPr>
        <w:t> </w:t>
      </w:r>
      <w:r>
        <w:rPr>
          <w:color w:val="231F20"/>
        </w:rPr>
        <w:t>be</w:t>
      </w:r>
      <w:r>
        <w:rPr>
          <w:color w:val="231F20"/>
          <w:spacing w:val="-4"/>
        </w:rPr>
        <w:t> </w:t>
      </w:r>
      <w:r>
        <w:rPr>
          <w:color w:val="231F20"/>
        </w:rPr>
        <w:t>your</w:t>
      </w:r>
      <w:r>
        <w:rPr>
          <w:color w:val="231F20"/>
          <w:spacing w:val="-4"/>
        </w:rPr>
        <w:t> </w:t>
      </w:r>
      <w:r>
        <w:rPr>
          <w:color w:val="231F20"/>
        </w:rPr>
        <w:t>qualifying</w:t>
      </w:r>
      <w:r>
        <w:rPr>
          <w:color w:val="231F20"/>
          <w:spacing w:val="-4"/>
        </w:rPr>
        <w:t> </w:t>
      </w:r>
      <w:r>
        <w:rPr>
          <w:color w:val="231F20"/>
        </w:rPr>
        <w:t>relative</w:t>
      </w:r>
      <w:r>
        <w:rPr>
          <w:color w:val="231F20"/>
          <w:spacing w:val="-4"/>
        </w:rPr>
        <w:t> </w:t>
      </w:r>
      <w:r>
        <w:rPr>
          <w:color w:val="231F20"/>
        </w:rPr>
        <w:t>if</w:t>
      </w:r>
      <w:r>
        <w:rPr>
          <w:color w:val="231F20"/>
          <w:spacing w:val="-4"/>
        </w:rPr>
        <w:t> </w:t>
      </w:r>
      <w:r>
        <w:rPr>
          <w:color w:val="231F20"/>
        </w:rPr>
        <w:t>the</w:t>
      </w:r>
      <w:r>
        <w:rPr>
          <w:color w:val="231F20"/>
          <w:spacing w:val="-4"/>
        </w:rPr>
        <w:t> </w:t>
      </w:r>
      <w:r>
        <w:rPr>
          <w:color w:val="231F20"/>
        </w:rPr>
        <w:t>gross income test and the support test are met.</w:t>
      </w:r>
    </w:p>
    <w:p>
      <w:pPr>
        <w:pStyle w:val="BodyText"/>
        <w:spacing w:line="190" w:lineRule="exact" w:before="174"/>
        <w:ind w:right="38"/>
        <w:jc w:val="both"/>
      </w:pPr>
      <w:r>
        <w:rPr>
          <w:rFonts w:ascii="Arial Black"/>
          <w:color w:val="231F20"/>
          <w:w w:val="90"/>
        </w:rPr>
        <w:t>Child</w:t>
      </w:r>
      <w:r>
        <w:rPr>
          <w:rFonts w:ascii="Arial Black"/>
          <w:color w:val="231F20"/>
          <w:spacing w:val="-8"/>
          <w:w w:val="90"/>
        </w:rPr>
        <w:t> </w:t>
      </w:r>
      <w:r>
        <w:rPr>
          <w:rFonts w:ascii="Arial Black"/>
          <w:color w:val="231F20"/>
          <w:w w:val="90"/>
        </w:rPr>
        <w:t>of</w:t>
      </w:r>
      <w:r>
        <w:rPr>
          <w:rFonts w:ascii="Arial Black"/>
          <w:color w:val="231F20"/>
          <w:spacing w:val="-8"/>
          <w:w w:val="90"/>
        </w:rPr>
        <w:t> </w:t>
      </w:r>
      <w:r>
        <w:rPr>
          <w:rFonts w:ascii="Arial Black"/>
          <w:color w:val="231F20"/>
          <w:w w:val="90"/>
        </w:rPr>
        <w:t>person</w:t>
      </w:r>
      <w:r>
        <w:rPr>
          <w:rFonts w:ascii="Arial Black"/>
          <w:color w:val="231F20"/>
          <w:spacing w:val="-9"/>
          <w:w w:val="90"/>
        </w:rPr>
        <w:t> </w:t>
      </w:r>
      <w:r>
        <w:rPr>
          <w:rFonts w:ascii="Arial Black"/>
          <w:color w:val="231F20"/>
          <w:w w:val="90"/>
        </w:rPr>
        <w:t>not</w:t>
      </w:r>
      <w:r>
        <w:rPr>
          <w:rFonts w:ascii="Arial Black"/>
          <w:color w:val="231F20"/>
          <w:spacing w:val="-8"/>
          <w:w w:val="90"/>
        </w:rPr>
        <w:t> </w:t>
      </w:r>
      <w:r>
        <w:rPr>
          <w:rFonts w:ascii="Arial Black"/>
          <w:color w:val="231F20"/>
          <w:w w:val="90"/>
        </w:rPr>
        <w:t>required</w:t>
      </w:r>
      <w:r>
        <w:rPr>
          <w:rFonts w:ascii="Arial Black"/>
          <w:color w:val="231F20"/>
          <w:spacing w:val="-8"/>
          <w:w w:val="90"/>
        </w:rPr>
        <w:t> </w:t>
      </w:r>
      <w:r>
        <w:rPr>
          <w:rFonts w:ascii="Arial Black"/>
          <w:color w:val="231F20"/>
          <w:w w:val="90"/>
        </w:rPr>
        <w:t>to</w:t>
      </w:r>
      <w:r>
        <w:rPr>
          <w:rFonts w:ascii="Arial Black"/>
          <w:color w:val="231F20"/>
          <w:spacing w:val="-8"/>
          <w:w w:val="90"/>
        </w:rPr>
        <w:t> </w:t>
      </w:r>
      <w:r>
        <w:rPr>
          <w:rFonts w:ascii="Arial Black"/>
          <w:color w:val="231F20"/>
          <w:w w:val="90"/>
        </w:rPr>
        <w:t>file</w:t>
      </w:r>
      <w:r>
        <w:rPr>
          <w:rFonts w:ascii="Arial Black"/>
          <w:color w:val="231F20"/>
          <w:spacing w:val="-8"/>
          <w:w w:val="90"/>
        </w:rPr>
        <w:t> </w:t>
      </w:r>
      <w:r>
        <w:rPr>
          <w:rFonts w:ascii="Arial Black"/>
          <w:color w:val="231F20"/>
          <w:w w:val="90"/>
        </w:rPr>
        <w:t>a</w:t>
      </w:r>
      <w:r>
        <w:rPr>
          <w:rFonts w:ascii="Arial Black"/>
          <w:color w:val="231F20"/>
          <w:spacing w:val="-8"/>
          <w:w w:val="90"/>
        </w:rPr>
        <w:t> </w:t>
      </w:r>
      <w:r>
        <w:rPr>
          <w:rFonts w:ascii="Arial Black"/>
          <w:color w:val="231F20"/>
          <w:w w:val="90"/>
        </w:rPr>
        <w:t>return. </w:t>
      </w:r>
      <w:r>
        <w:rPr>
          <w:color w:val="231F20"/>
        </w:rPr>
        <w:t>A</w:t>
      </w:r>
      <w:r>
        <w:rPr>
          <w:color w:val="231F20"/>
          <w:spacing w:val="-4"/>
        </w:rPr>
        <w:t> </w:t>
      </w:r>
      <w:r>
        <w:rPr>
          <w:color w:val="231F20"/>
        </w:rPr>
        <w:t>child</w:t>
      </w:r>
      <w:r>
        <w:rPr>
          <w:color w:val="231F20"/>
          <w:spacing w:val="-4"/>
        </w:rPr>
        <w:t> </w:t>
      </w:r>
      <w:r>
        <w:rPr>
          <w:color w:val="231F20"/>
        </w:rPr>
        <w:t>isn't</w:t>
      </w:r>
      <w:r>
        <w:rPr>
          <w:color w:val="231F20"/>
          <w:spacing w:val="-4"/>
        </w:rPr>
        <w:t> </w:t>
      </w:r>
      <w:r>
        <w:rPr>
          <w:color w:val="231F20"/>
        </w:rPr>
        <w:t>the</w:t>
      </w:r>
      <w:r>
        <w:rPr>
          <w:color w:val="231F20"/>
          <w:spacing w:val="-4"/>
        </w:rPr>
        <w:t> </w:t>
      </w:r>
      <w:r>
        <w:rPr>
          <w:color w:val="231F20"/>
        </w:rPr>
        <w:t>qualifying</w:t>
      </w:r>
      <w:r>
        <w:rPr>
          <w:color w:val="231F20"/>
          <w:spacing w:val="-4"/>
        </w:rPr>
        <w:t> </w:t>
      </w:r>
      <w:r>
        <w:rPr>
          <w:color w:val="231F20"/>
        </w:rPr>
        <w:t>child</w:t>
      </w:r>
      <w:r>
        <w:rPr>
          <w:color w:val="231F20"/>
          <w:spacing w:val="-4"/>
        </w:rPr>
        <w:t> </w:t>
      </w:r>
      <w:r>
        <w:rPr>
          <w:color w:val="231F20"/>
        </w:rPr>
        <w:t>of</w:t>
      </w:r>
      <w:r>
        <w:rPr>
          <w:color w:val="231F20"/>
          <w:spacing w:val="-4"/>
        </w:rPr>
        <w:t> </w:t>
      </w:r>
      <w:r>
        <w:rPr>
          <w:color w:val="231F20"/>
        </w:rPr>
        <w:t>any</w:t>
      </w:r>
      <w:r>
        <w:rPr>
          <w:color w:val="231F20"/>
          <w:spacing w:val="-4"/>
        </w:rPr>
        <w:t> </w:t>
      </w:r>
      <w:r>
        <w:rPr>
          <w:color w:val="231F20"/>
        </w:rPr>
        <w:t>other</w:t>
      </w:r>
      <w:r>
        <w:rPr>
          <w:color w:val="231F20"/>
          <w:spacing w:val="-4"/>
        </w:rPr>
        <w:t> </w:t>
      </w:r>
      <w:r>
        <w:rPr>
          <w:color w:val="231F20"/>
        </w:rPr>
        <w:t>tax- payer</w:t>
      </w:r>
      <w:r>
        <w:rPr>
          <w:color w:val="231F20"/>
          <w:spacing w:val="-11"/>
        </w:rPr>
        <w:t> </w:t>
      </w:r>
      <w:r>
        <w:rPr>
          <w:color w:val="231F20"/>
        </w:rPr>
        <w:t>and</w:t>
      </w:r>
      <w:r>
        <w:rPr>
          <w:color w:val="231F20"/>
          <w:spacing w:val="-11"/>
        </w:rPr>
        <w:t> </w:t>
      </w:r>
      <w:r>
        <w:rPr>
          <w:color w:val="231F20"/>
        </w:rPr>
        <w:t>so</w:t>
      </w:r>
      <w:r>
        <w:rPr>
          <w:color w:val="231F20"/>
          <w:spacing w:val="-10"/>
        </w:rPr>
        <w:t> </w:t>
      </w:r>
      <w:r>
        <w:rPr>
          <w:color w:val="231F20"/>
        </w:rPr>
        <w:t>may</w:t>
      </w:r>
      <w:r>
        <w:rPr>
          <w:color w:val="231F20"/>
          <w:spacing w:val="-11"/>
        </w:rPr>
        <w:t> </w:t>
      </w:r>
      <w:r>
        <w:rPr>
          <w:color w:val="231F20"/>
        </w:rPr>
        <w:t>qualify</w:t>
      </w:r>
      <w:r>
        <w:rPr>
          <w:color w:val="231F20"/>
          <w:spacing w:val="-11"/>
        </w:rPr>
        <w:t> </w:t>
      </w:r>
      <w:r>
        <w:rPr>
          <w:color w:val="231F20"/>
        </w:rPr>
        <w:t>as</w:t>
      </w:r>
      <w:r>
        <w:rPr>
          <w:color w:val="231F20"/>
          <w:spacing w:val="-10"/>
        </w:rPr>
        <w:t> </w:t>
      </w:r>
      <w:r>
        <w:rPr>
          <w:color w:val="231F20"/>
        </w:rPr>
        <w:t>your</w:t>
      </w:r>
      <w:r>
        <w:rPr>
          <w:color w:val="231F20"/>
          <w:spacing w:val="-11"/>
        </w:rPr>
        <w:t> </w:t>
      </w:r>
      <w:r>
        <w:rPr>
          <w:color w:val="231F20"/>
        </w:rPr>
        <w:t>qualifying</w:t>
      </w:r>
      <w:r>
        <w:rPr>
          <w:color w:val="231F20"/>
          <w:spacing w:val="-10"/>
        </w:rPr>
        <w:t> </w:t>
      </w:r>
      <w:r>
        <w:rPr>
          <w:color w:val="231F20"/>
        </w:rPr>
        <w:t>rela- tive if the child's parent (or other person for whom the child is defined as a qualifying child) isn't</w:t>
      </w:r>
      <w:r>
        <w:rPr>
          <w:color w:val="231F20"/>
          <w:spacing w:val="-4"/>
        </w:rPr>
        <w:t> </w:t>
      </w:r>
      <w:r>
        <w:rPr>
          <w:color w:val="231F20"/>
        </w:rPr>
        <w:t>required</w:t>
      </w:r>
      <w:r>
        <w:rPr>
          <w:color w:val="231F20"/>
          <w:spacing w:val="-4"/>
        </w:rPr>
        <w:t> </w:t>
      </w:r>
      <w:r>
        <w:rPr>
          <w:color w:val="231F20"/>
        </w:rPr>
        <w:t>to</w:t>
      </w:r>
      <w:r>
        <w:rPr>
          <w:color w:val="231F20"/>
          <w:spacing w:val="-5"/>
        </w:rPr>
        <w:t> </w:t>
      </w:r>
      <w:r>
        <w:rPr>
          <w:color w:val="231F20"/>
        </w:rPr>
        <w:t>file</w:t>
      </w:r>
      <w:r>
        <w:rPr>
          <w:color w:val="231F20"/>
          <w:spacing w:val="-5"/>
        </w:rPr>
        <w:t> </w:t>
      </w:r>
      <w:r>
        <w:rPr>
          <w:color w:val="231F20"/>
        </w:rPr>
        <w:t>an</w:t>
      </w:r>
      <w:r>
        <w:rPr>
          <w:color w:val="231F20"/>
          <w:spacing w:val="-4"/>
        </w:rPr>
        <w:t> </w:t>
      </w:r>
      <w:r>
        <w:rPr>
          <w:color w:val="231F20"/>
        </w:rPr>
        <w:t>income</w:t>
      </w:r>
      <w:r>
        <w:rPr>
          <w:color w:val="231F20"/>
          <w:spacing w:val="-5"/>
        </w:rPr>
        <w:t> </w:t>
      </w:r>
      <w:r>
        <w:rPr>
          <w:color w:val="231F20"/>
        </w:rPr>
        <w:t>tax</w:t>
      </w:r>
      <w:r>
        <w:rPr>
          <w:color w:val="231F20"/>
          <w:spacing w:val="-5"/>
        </w:rPr>
        <w:t> </w:t>
      </w:r>
      <w:r>
        <w:rPr>
          <w:color w:val="231F20"/>
        </w:rPr>
        <w:t>return</w:t>
      </w:r>
      <w:r>
        <w:rPr>
          <w:color w:val="231F20"/>
          <w:spacing w:val="-4"/>
        </w:rPr>
        <w:t> </w:t>
      </w:r>
      <w:r>
        <w:rPr>
          <w:color w:val="231F20"/>
        </w:rPr>
        <w:t>and</w:t>
      </w:r>
      <w:r>
        <w:rPr>
          <w:color w:val="231F20"/>
          <w:spacing w:val="-4"/>
        </w:rPr>
        <w:t> </w:t>
      </w:r>
      <w:r>
        <w:rPr>
          <w:color w:val="231F20"/>
        </w:rPr>
        <w:t>ei- </w:t>
      </w:r>
      <w:r>
        <w:rPr>
          <w:color w:val="231F20"/>
          <w:spacing w:val="-4"/>
        </w:rPr>
        <w:t>ther:</w:t>
      </w:r>
    </w:p>
    <w:p>
      <w:pPr>
        <w:pStyle w:val="ListParagraph"/>
        <w:numPr>
          <w:ilvl w:val="0"/>
          <w:numId w:val="41"/>
        </w:numPr>
        <w:tabs>
          <w:tab w:pos="459" w:val="left" w:leader="none"/>
        </w:tabs>
        <w:spacing w:line="187" w:lineRule="exact" w:before="0" w:after="0"/>
        <w:ind w:left="459" w:right="0" w:hanging="219"/>
        <w:jc w:val="left"/>
        <w:rPr>
          <w:position w:val="1"/>
          <w:sz w:val="16"/>
        </w:rPr>
      </w:pPr>
      <w:r>
        <w:rPr>
          <w:color w:val="231F20"/>
          <w:position w:val="1"/>
          <w:sz w:val="16"/>
        </w:rPr>
        <w:t>Doesn't</w:t>
      </w:r>
      <w:r>
        <w:rPr>
          <w:color w:val="231F20"/>
          <w:spacing w:val="-10"/>
          <w:position w:val="1"/>
          <w:sz w:val="16"/>
        </w:rPr>
        <w:t> </w:t>
      </w:r>
      <w:r>
        <w:rPr>
          <w:color w:val="231F20"/>
          <w:position w:val="1"/>
          <w:sz w:val="16"/>
        </w:rPr>
        <w:t>file</w:t>
      </w:r>
      <w:r>
        <w:rPr>
          <w:color w:val="231F20"/>
          <w:spacing w:val="-11"/>
          <w:position w:val="1"/>
          <w:sz w:val="16"/>
        </w:rPr>
        <w:t> </w:t>
      </w:r>
      <w:r>
        <w:rPr>
          <w:color w:val="231F20"/>
          <w:position w:val="1"/>
          <w:sz w:val="16"/>
        </w:rPr>
        <w:t>an</w:t>
      </w:r>
      <w:r>
        <w:rPr>
          <w:color w:val="231F20"/>
          <w:spacing w:val="-10"/>
          <w:position w:val="1"/>
          <w:sz w:val="16"/>
        </w:rPr>
        <w:t> </w:t>
      </w:r>
      <w:r>
        <w:rPr>
          <w:color w:val="231F20"/>
          <w:position w:val="1"/>
          <w:sz w:val="16"/>
        </w:rPr>
        <w:t>income</w:t>
      </w:r>
      <w:r>
        <w:rPr>
          <w:color w:val="231F20"/>
          <w:spacing w:val="-10"/>
          <w:position w:val="1"/>
          <w:sz w:val="16"/>
        </w:rPr>
        <w:t> </w:t>
      </w:r>
      <w:r>
        <w:rPr>
          <w:color w:val="231F20"/>
          <w:position w:val="1"/>
          <w:sz w:val="16"/>
        </w:rPr>
        <w:t>tax</w:t>
      </w:r>
      <w:r>
        <w:rPr>
          <w:color w:val="231F20"/>
          <w:spacing w:val="-10"/>
          <w:position w:val="1"/>
          <w:sz w:val="16"/>
        </w:rPr>
        <w:t> </w:t>
      </w:r>
      <w:r>
        <w:rPr>
          <w:color w:val="231F20"/>
          <w:position w:val="1"/>
          <w:sz w:val="16"/>
        </w:rPr>
        <w:t>return,</w:t>
      </w:r>
      <w:r>
        <w:rPr>
          <w:color w:val="231F20"/>
          <w:spacing w:val="-10"/>
          <w:position w:val="1"/>
          <w:sz w:val="16"/>
        </w:rPr>
        <w:t> </w:t>
      </w:r>
      <w:r>
        <w:rPr>
          <w:color w:val="231F20"/>
          <w:spacing w:val="-5"/>
          <w:position w:val="1"/>
          <w:sz w:val="16"/>
        </w:rPr>
        <w:t>or</w:t>
      </w:r>
    </w:p>
    <w:p>
      <w:pPr>
        <w:pStyle w:val="ListParagraph"/>
        <w:numPr>
          <w:ilvl w:val="0"/>
          <w:numId w:val="41"/>
        </w:numPr>
        <w:tabs>
          <w:tab w:pos="458" w:val="left" w:leader="none"/>
          <w:tab w:pos="460" w:val="left" w:leader="none"/>
        </w:tabs>
        <w:spacing w:line="232" w:lineRule="auto" w:before="0" w:after="0"/>
        <w:ind w:left="460" w:right="237" w:hanging="221"/>
        <w:jc w:val="left"/>
        <w:rPr>
          <w:sz w:val="16"/>
        </w:rPr>
      </w:pPr>
      <w:r>
        <w:rPr>
          <w:color w:val="231F20"/>
          <w:position w:val="1"/>
          <w:sz w:val="16"/>
        </w:rPr>
        <w:t>Files a return only to get a refund of in- </w:t>
      </w:r>
      <w:r>
        <w:rPr>
          <w:color w:val="231F20"/>
          <w:sz w:val="16"/>
        </w:rPr>
        <w:t>come</w:t>
      </w:r>
      <w:r>
        <w:rPr>
          <w:color w:val="231F20"/>
          <w:spacing w:val="-11"/>
          <w:sz w:val="16"/>
        </w:rPr>
        <w:t> </w:t>
      </w:r>
      <w:r>
        <w:rPr>
          <w:color w:val="231F20"/>
          <w:sz w:val="16"/>
        </w:rPr>
        <w:t>tax</w:t>
      </w:r>
      <w:r>
        <w:rPr>
          <w:color w:val="231F20"/>
          <w:spacing w:val="-10"/>
          <w:sz w:val="16"/>
        </w:rPr>
        <w:t> </w:t>
      </w:r>
      <w:r>
        <w:rPr>
          <w:color w:val="231F20"/>
          <w:sz w:val="16"/>
        </w:rPr>
        <w:t>withheld</w:t>
      </w:r>
      <w:r>
        <w:rPr>
          <w:color w:val="231F20"/>
          <w:spacing w:val="-11"/>
          <w:sz w:val="16"/>
        </w:rPr>
        <w:t> </w:t>
      </w:r>
      <w:r>
        <w:rPr>
          <w:color w:val="231F20"/>
          <w:sz w:val="16"/>
        </w:rPr>
        <w:t>or</w:t>
      </w:r>
      <w:r>
        <w:rPr>
          <w:color w:val="231F20"/>
          <w:spacing w:val="-10"/>
          <w:sz w:val="16"/>
        </w:rPr>
        <w:t> </w:t>
      </w:r>
      <w:r>
        <w:rPr>
          <w:color w:val="231F20"/>
          <w:sz w:val="16"/>
        </w:rPr>
        <w:t>estimated</w:t>
      </w:r>
      <w:r>
        <w:rPr>
          <w:color w:val="231F20"/>
          <w:spacing w:val="-11"/>
          <w:sz w:val="16"/>
        </w:rPr>
        <w:t> </w:t>
      </w:r>
      <w:r>
        <w:rPr>
          <w:color w:val="231F20"/>
          <w:sz w:val="16"/>
        </w:rPr>
        <w:t>tax</w:t>
      </w:r>
      <w:r>
        <w:rPr>
          <w:color w:val="231F20"/>
          <w:spacing w:val="-10"/>
          <w:sz w:val="16"/>
        </w:rPr>
        <w:t> </w:t>
      </w:r>
      <w:r>
        <w:rPr>
          <w:color w:val="231F20"/>
          <w:sz w:val="16"/>
        </w:rPr>
        <w:t>paid.</w:t>
      </w:r>
    </w:p>
    <w:p>
      <w:pPr>
        <w:pStyle w:val="BodyText"/>
        <w:spacing w:line="252" w:lineRule="auto" w:before="181"/>
        <w:ind w:right="38" w:firstLine="240"/>
        <w:jc w:val="both"/>
      </w:pPr>
      <w:r>
        <w:rPr>
          <w:rFonts w:ascii="Arial" w:hAnsi="Arial"/>
          <w:b/>
          <w:i/>
          <w:color w:val="231F20"/>
        </w:rPr>
        <w:t>Example 1—return not required. </w:t>
      </w:r>
      <w:r>
        <w:rPr>
          <w:color w:val="231F20"/>
        </w:rPr>
        <w:t>You support</w:t>
      </w:r>
      <w:r>
        <w:rPr>
          <w:color w:val="231F20"/>
          <w:spacing w:val="32"/>
        </w:rPr>
        <w:t> </w:t>
      </w:r>
      <w:r>
        <w:rPr>
          <w:color w:val="231F20"/>
        </w:rPr>
        <w:t>an</w:t>
      </w:r>
      <w:r>
        <w:rPr>
          <w:color w:val="231F20"/>
          <w:spacing w:val="32"/>
        </w:rPr>
        <w:t> </w:t>
      </w:r>
      <w:r>
        <w:rPr>
          <w:color w:val="231F20"/>
        </w:rPr>
        <w:t>unrelated</w:t>
      </w:r>
      <w:r>
        <w:rPr>
          <w:color w:val="231F20"/>
          <w:spacing w:val="32"/>
        </w:rPr>
        <w:t> </w:t>
      </w:r>
      <w:r>
        <w:rPr>
          <w:color w:val="231F20"/>
        </w:rPr>
        <w:t>friend</w:t>
      </w:r>
      <w:r>
        <w:rPr>
          <w:color w:val="231F20"/>
          <w:spacing w:val="32"/>
        </w:rPr>
        <w:t> </w:t>
      </w:r>
      <w:r>
        <w:rPr>
          <w:color w:val="231F20"/>
        </w:rPr>
        <w:t>and</w:t>
      </w:r>
      <w:r>
        <w:rPr>
          <w:color w:val="231F20"/>
          <w:spacing w:val="32"/>
        </w:rPr>
        <w:t> </w:t>
      </w:r>
      <w:r>
        <w:rPr>
          <w:color w:val="231F20"/>
        </w:rPr>
        <w:t>your</w:t>
      </w:r>
      <w:r>
        <w:rPr>
          <w:color w:val="231F20"/>
          <w:spacing w:val="32"/>
        </w:rPr>
        <w:t> </w:t>
      </w:r>
      <w:r>
        <w:rPr>
          <w:color w:val="231F20"/>
        </w:rPr>
        <w:t>friend’s 3-year-old child, who lived with you all year in your home. Your friend has no gross income, isn't required to file a 2024 tax return, and doesn't file a 2024 tax return. Both your friend and your friend’s child are your qualifying rela- tives if the support test is met.</w:t>
      </w:r>
    </w:p>
    <w:p>
      <w:pPr>
        <w:pStyle w:val="BodyText"/>
        <w:spacing w:line="252" w:lineRule="auto" w:before="175"/>
        <w:ind w:right="38" w:firstLine="240"/>
        <w:jc w:val="both"/>
      </w:pPr>
      <w:r>
        <w:rPr>
          <w:rFonts w:ascii="Arial" w:hAnsi="Arial"/>
          <w:b/>
          <w:i/>
          <w:color w:val="231F20"/>
        </w:rPr>
        <w:t>Example 2—return filed to claim refund. </w:t>
      </w:r>
      <w:r>
        <w:rPr>
          <w:color w:val="231F20"/>
        </w:rPr>
        <w:t>The</w:t>
      </w:r>
      <w:r>
        <w:rPr>
          <w:color w:val="231F20"/>
          <w:spacing w:val="-5"/>
        </w:rPr>
        <w:t> </w:t>
      </w:r>
      <w:r>
        <w:rPr>
          <w:color w:val="231F20"/>
        </w:rPr>
        <w:t>facts</w:t>
      </w:r>
      <w:r>
        <w:rPr>
          <w:color w:val="231F20"/>
          <w:spacing w:val="-5"/>
        </w:rPr>
        <w:t> </w:t>
      </w:r>
      <w:r>
        <w:rPr>
          <w:color w:val="231F20"/>
        </w:rPr>
        <w:t>are</w:t>
      </w:r>
      <w:r>
        <w:rPr>
          <w:color w:val="231F20"/>
          <w:spacing w:val="-5"/>
        </w:rPr>
        <w:t> </w:t>
      </w:r>
      <w:r>
        <w:rPr>
          <w:color w:val="231F20"/>
        </w:rPr>
        <w:t>the</w:t>
      </w:r>
      <w:r>
        <w:rPr>
          <w:color w:val="231F20"/>
          <w:spacing w:val="-5"/>
        </w:rPr>
        <w:t> </w:t>
      </w:r>
      <w:r>
        <w:rPr>
          <w:color w:val="231F20"/>
        </w:rPr>
        <w:t>same</w:t>
      </w:r>
      <w:r>
        <w:rPr>
          <w:color w:val="231F20"/>
          <w:spacing w:val="-5"/>
        </w:rPr>
        <w:t> </w:t>
      </w:r>
      <w:r>
        <w:rPr>
          <w:color w:val="231F20"/>
        </w:rPr>
        <w:t>as</w:t>
      </w:r>
      <w:r>
        <w:rPr>
          <w:color w:val="231F20"/>
          <w:spacing w:val="-5"/>
        </w:rPr>
        <w:t> </w:t>
      </w:r>
      <w:r>
        <w:rPr>
          <w:color w:val="231F20"/>
        </w:rPr>
        <w:t>in</w:t>
      </w:r>
      <w:r>
        <w:rPr>
          <w:color w:val="231F20"/>
          <w:spacing w:val="-5"/>
        </w:rPr>
        <w:t> </w:t>
      </w:r>
      <w:r>
        <w:rPr>
          <w:rFonts w:ascii="Arial" w:hAnsi="Arial"/>
          <w:i/>
          <w:color w:val="231F20"/>
        </w:rPr>
        <w:t>Example</w:t>
      </w:r>
      <w:r>
        <w:rPr>
          <w:rFonts w:ascii="Arial" w:hAnsi="Arial"/>
          <w:i/>
          <w:color w:val="231F20"/>
          <w:spacing w:val="-7"/>
        </w:rPr>
        <w:t> </w:t>
      </w:r>
      <w:r>
        <w:rPr>
          <w:rFonts w:ascii="Arial" w:hAnsi="Arial"/>
          <w:i/>
          <w:color w:val="231F20"/>
        </w:rPr>
        <w:t>1</w:t>
      </w:r>
      <w:r>
        <w:rPr>
          <w:color w:val="231F20"/>
        </w:rPr>
        <w:t>,</w:t>
      </w:r>
      <w:r>
        <w:rPr>
          <w:color w:val="231F20"/>
          <w:spacing w:val="-5"/>
        </w:rPr>
        <w:t> </w:t>
      </w:r>
      <w:r>
        <w:rPr>
          <w:color w:val="231F20"/>
        </w:rPr>
        <w:t>except your</w:t>
      </w:r>
      <w:r>
        <w:rPr>
          <w:color w:val="231F20"/>
          <w:spacing w:val="-8"/>
        </w:rPr>
        <w:t> </w:t>
      </w:r>
      <w:r>
        <w:rPr>
          <w:color w:val="231F20"/>
        </w:rPr>
        <w:t>friend</w:t>
      </w:r>
      <w:r>
        <w:rPr>
          <w:color w:val="231F20"/>
          <w:spacing w:val="-8"/>
        </w:rPr>
        <w:t> </w:t>
      </w:r>
      <w:r>
        <w:rPr>
          <w:color w:val="231F20"/>
        </w:rPr>
        <w:t>had</w:t>
      </w:r>
      <w:r>
        <w:rPr>
          <w:color w:val="231F20"/>
          <w:spacing w:val="-8"/>
        </w:rPr>
        <w:t> </w:t>
      </w:r>
      <w:r>
        <w:rPr>
          <w:color w:val="231F20"/>
        </w:rPr>
        <w:t>wages</w:t>
      </w:r>
      <w:r>
        <w:rPr>
          <w:color w:val="231F20"/>
          <w:spacing w:val="-8"/>
        </w:rPr>
        <w:t> </w:t>
      </w:r>
      <w:r>
        <w:rPr>
          <w:color w:val="231F20"/>
        </w:rPr>
        <w:t>of</w:t>
      </w:r>
      <w:r>
        <w:rPr>
          <w:color w:val="231F20"/>
          <w:spacing w:val="-8"/>
        </w:rPr>
        <w:t> </w:t>
      </w:r>
      <w:r>
        <w:rPr>
          <w:color w:val="231F20"/>
        </w:rPr>
        <w:t>$1,500</w:t>
      </w:r>
      <w:r>
        <w:rPr>
          <w:color w:val="231F20"/>
          <w:spacing w:val="-8"/>
        </w:rPr>
        <w:t> </w:t>
      </w:r>
      <w:r>
        <w:rPr>
          <w:color w:val="231F20"/>
        </w:rPr>
        <w:t>during</w:t>
      </w:r>
      <w:r>
        <w:rPr>
          <w:color w:val="231F20"/>
          <w:spacing w:val="-8"/>
        </w:rPr>
        <w:t> </w:t>
      </w:r>
      <w:r>
        <w:rPr>
          <w:color w:val="231F20"/>
        </w:rPr>
        <w:t>the</w:t>
      </w:r>
      <w:r>
        <w:rPr>
          <w:color w:val="231F20"/>
          <w:spacing w:val="-8"/>
        </w:rPr>
        <w:t> </w:t>
      </w:r>
      <w:r>
        <w:rPr>
          <w:color w:val="231F20"/>
        </w:rPr>
        <w:t>year and had income tax withheld from their wages. Your friend files a return only to get a refund of the income tax withheld and doesn't claim the earned</w:t>
      </w:r>
      <w:r>
        <w:rPr>
          <w:color w:val="231F20"/>
          <w:spacing w:val="-2"/>
        </w:rPr>
        <w:t> </w:t>
      </w:r>
      <w:r>
        <w:rPr>
          <w:color w:val="231F20"/>
        </w:rPr>
        <w:t>income</w:t>
      </w:r>
      <w:r>
        <w:rPr>
          <w:color w:val="231F20"/>
          <w:spacing w:val="-2"/>
        </w:rPr>
        <w:t> </w:t>
      </w:r>
      <w:r>
        <w:rPr>
          <w:color w:val="231F20"/>
        </w:rPr>
        <w:t>credit</w:t>
      </w:r>
      <w:r>
        <w:rPr>
          <w:color w:val="231F20"/>
          <w:spacing w:val="-2"/>
        </w:rPr>
        <w:t> </w:t>
      </w:r>
      <w:r>
        <w:rPr>
          <w:color w:val="231F20"/>
        </w:rPr>
        <w:t>or</w:t>
      </w:r>
      <w:r>
        <w:rPr>
          <w:color w:val="231F20"/>
          <w:spacing w:val="-2"/>
        </w:rPr>
        <w:t> </w:t>
      </w:r>
      <w:r>
        <w:rPr>
          <w:color w:val="231F20"/>
        </w:rPr>
        <w:t>any</w:t>
      </w:r>
      <w:r>
        <w:rPr>
          <w:color w:val="231F20"/>
          <w:spacing w:val="-2"/>
        </w:rPr>
        <w:t> </w:t>
      </w:r>
      <w:r>
        <w:rPr>
          <w:color w:val="231F20"/>
        </w:rPr>
        <w:t>other</w:t>
      </w:r>
      <w:r>
        <w:rPr>
          <w:color w:val="231F20"/>
          <w:spacing w:val="-2"/>
        </w:rPr>
        <w:t> </w:t>
      </w:r>
      <w:r>
        <w:rPr>
          <w:color w:val="231F20"/>
        </w:rPr>
        <w:t>tax</w:t>
      </w:r>
      <w:r>
        <w:rPr>
          <w:color w:val="231F20"/>
          <w:spacing w:val="-2"/>
        </w:rPr>
        <w:t> </w:t>
      </w:r>
      <w:r>
        <w:rPr>
          <w:color w:val="231F20"/>
        </w:rPr>
        <w:t>credits</w:t>
      </w:r>
      <w:r>
        <w:rPr>
          <w:color w:val="231F20"/>
          <w:spacing w:val="-2"/>
        </w:rPr>
        <w:t> </w:t>
      </w:r>
      <w:r>
        <w:rPr>
          <w:color w:val="231F20"/>
        </w:rPr>
        <w:t>or deductions. Both your friend and your friend’s child are your qualifying relatives if the support test is met.</w:t>
      </w:r>
    </w:p>
    <w:p>
      <w:pPr>
        <w:pStyle w:val="BodyText"/>
        <w:spacing w:line="252" w:lineRule="auto" w:before="123"/>
        <w:ind w:right="117" w:firstLine="240"/>
        <w:jc w:val="both"/>
      </w:pPr>
      <w:r>
        <w:rPr/>
        <w:br w:type="column"/>
      </w:r>
      <w:r>
        <w:rPr>
          <w:rFonts w:ascii="Arial" w:hAnsi="Arial"/>
          <w:b/>
          <w:i/>
          <w:color w:val="231F20"/>
        </w:rPr>
        <w:t>Example 3—earned income credit claimed. </w:t>
      </w:r>
      <w:r>
        <w:rPr>
          <w:color w:val="231F20"/>
        </w:rPr>
        <w:t>The facts are the same as in </w:t>
      </w:r>
      <w:r>
        <w:rPr>
          <w:rFonts w:ascii="Arial" w:hAnsi="Arial"/>
          <w:i/>
          <w:color w:val="231F20"/>
        </w:rPr>
        <w:t>Exam- ple 2</w:t>
      </w:r>
      <w:r>
        <w:rPr>
          <w:color w:val="231F20"/>
        </w:rPr>
        <w:t>, except your friend had wages of $8,000 during</w:t>
      </w:r>
      <w:r>
        <w:rPr>
          <w:color w:val="231F20"/>
          <w:spacing w:val="-2"/>
        </w:rPr>
        <w:t> </w:t>
      </w:r>
      <w:r>
        <w:rPr>
          <w:color w:val="231F20"/>
        </w:rPr>
        <w:t>the</w:t>
      </w:r>
      <w:r>
        <w:rPr>
          <w:color w:val="231F20"/>
          <w:spacing w:val="-2"/>
        </w:rPr>
        <w:t> </w:t>
      </w:r>
      <w:r>
        <w:rPr>
          <w:color w:val="231F20"/>
        </w:rPr>
        <w:t>year</w:t>
      </w:r>
      <w:r>
        <w:rPr>
          <w:color w:val="231F20"/>
          <w:spacing w:val="-2"/>
        </w:rPr>
        <w:t> </w:t>
      </w:r>
      <w:r>
        <w:rPr>
          <w:color w:val="231F20"/>
        </w:rPr>
        <w:t>and</w:t>
      </w:r>
      <w:r>
        <w:rPr>
          <w:color w:val="231F20"/>
          <w:spacing w:val="-2"/>
        </w:rPr>
        <w:t> </w:t>
      </w:r>
      <w:r>
        <w:rPr>
          <w:color w:val="231F20"/>
        </w:rPr>
        <w:t>claimed</w:t>
      </w:r>
      <w:r>
        <w:rPr>
          <w:color w:val="231F20"/>
          <w:spacing w:val="-2"/>
        </w:rPr>
        <w:t> </w:t>
      </w:r>
      <w:r>
        <w:rPr>
          <w:color w:val="231F20"/>
        </w:rPr>
        <w:t>the</w:t>
      </w:r>
      <w:r>
        <w:rPr>
          <w:color w:val="231F20"/>
          <w:spacing w:val="-2"/>
        </w:rPr>
        <w:t> </w:t>
      </w:r>
      <w:r>
        <w:rPr>
          <w:color w:val="231F20"/>
        </w:rPr>
        <w:t>earned</w:t>
      </w:r>
      <w:r>
        <w:rPr>
          <w:color w:val="231F20"/>
          <w:spacing w:val="-2"/>
        </w:rPr>
        <w:t> </w:t>
      </w:r>
      <w:r>
        <w:rPr>
          <w:color w:val="231F20"/>
        </w:rPr>
        <w:t>income credit. Your friend's child is the qualifying child of another taxpayer (your friend), so you can't claim your friend's child as your qualifying rela- tive. Also, you can't claim your friend as your qualifying relative because of the gross income test explained later.</w:t>
      </w:r>
    </w:p>
    <w:p>
      <w:pPr>
        <w:pStyle w:val="BodyText"/>
        <w:spacing w:line="249" w:lineRule="auto" w:before="144"/>
        <w:ind w:right="117"/>
        <w:jc w:val="both"/>
      </w:pPr>
      <w:r>
        <w:rPr>
          <w:rFonts w:ascii="Arial Black"/>
          <w:color w:val="231F20"/>
          <w:spacing w:val="-6"/>
        </w:rPr>
        <w:t>Child</w:t>
      </w:r>
      <w:r>
        <w:rPr>
          <w:rFonts w:ascii="Arial Black"/>
          <w:color w:val="231F20"/>
          <w:spacing w:val="-8"/>
        </w:rPr>
        <w:t> </w:t>
      </w:r>
      <w:r>
        <w:rPr>
          <w:rFonts w:ascii="Arial Black"/>
          <w:color w:val="231F20"/>
          <w:spacing w:val="-6"/>
        </w:rPr>
        <w:t>in</w:t>
      </w:r>
      <w:r>
        <w:rPr>
          <w:rFonts w:ascii="Arial Black"/>
          <w:color w:val="231F20"/>
          <w:spacing w:val="-7"/>
        </w:rPr>
        <w:t> </w:t>
      </w:r>
      <w:r>
        <w:rPr>
          <w:rFonts w:ascii="Arial Black"/>
          <w:color w:val="231F20"/>
          <w:spacing w:val="-6"/>
        </w:rPr>
        <w:t>Canada</w:t>
      </w:r>
      <w:r>
        <w:rPr>
          <w:rFonts w:ascii="Arial Black"/>
          <w:color w:val="231F20"/>
          <w:spacing w:val="-8"/>
        </w:rPr>
        <w:t> </w:t>
      </w:r>
      <w:r>
        <w:rPr>
          <w:rFonts w:ascii="Arial Black"/>
          <w:color w:val="231F20"/>
          <w:spacing w:val="-6"/>
        </w:rPr>
        <w:t>or</w:t>
      </w:r>
      <w:r>
        <w:rPr>
          <w:rFonts w:ascii="Arial Black"/>
          <w:color w:val="231F20"/>
          <w:spacing w:val="-7"/>
        </w:rPr>
        <w:t> </w:t>
      </w:r>
      <w:r>
        <w:rPr>
          <w:rFonts w:ascii="Arial Black"/>
          <w:color w:val="231F20"/>
          <w:spacing w:val="-6"/>
        </w:rPr>
        <w:t>Mexico.</w:t>
      </w:r>
      <w:r>
        <w:rPr>
          <w:rFonts w:ascii="Arial Black"/>
          <w:color w:val="231F20"/>
          <w:spacing w:val="-7"/>
        </w:rPr>
        <w:t> </w:t>
      </w:r>
      <w:r>
        <w:rPr>
          <w:color w:val="231F20"/>
          <w:spacing w:val="-6"/>
        </w:rPr>
        <w:t>You</w:t>
      </w:r>
      <w:r>
        <w:rPr>
          <w:color w:val="231F20"/>
          <w:spacing w:val="-5"/>
        </w:rPr>
        <w:t> </w:t>
      </w:r>
      <w:r>
        <w:rPr>
          <w:color w:val="231F20"/>
          <w:spacing w:val="-6"/>
        </w:rPr>
        <w:t>may</w:t>
      </w:r>
      <w:r>
        <w:rPr>
          <w:color w:val="231F20"/>
          <w:spacing w:val="-4"/>
        </w:rPr>
        <w:t> </w:t>
      </w:r>
      <w:r>
        <w:rPr>
          <w:color w:val="231F20"/>
          <w:spacing w:val="-6"/>
        </w:rPr>
        <w:t>be</w:t>
      </w:r>
      <w:r>
        <w:rPr>
          <w:color w:val="231F20"/>
          <w:spacing w:val="-5"/>
        </w:rPr>
        <w:t> </w:t>
      </w:r>
      <w:r>
        <w:rPr>
          <w:color w:val="231F20"/>
          <w:spacing w:val="-6"/>
        </w:rPr>
        <w:t>able</w:t>
      </w:r>
      <w:r>
        <w:rPr>
          <w:color w:val="231F20"/>
        </w:rPr>
        <w:t> to claim your child as a dependent even if the child lives in Canada or Mexico. If the child doesn't live with you, the child doesn't meet the residency test to be your qualifying child. How- ever, the child may still be your qualifying rela- tive.</w:t>
      </w:r>
      <w:r>
        <w:rPr>
          <w:color w:val="231F20"/>
          <w:spacing w:val="-6"/>
        </w:rPr>
        <w:t> </w:t>
      </w:r>
      <w:r>
        <w:rPr>
          <w:color w:val="231F20"/>
        </w:rPr>
        <w:t>If</w:t>
      </w:r>
      <w:r>
        <w:rPr>
          <w:color w:val="231F20"/>
          <w:spacing w:val="-5"/>
        </w:rPr>
        <w:t> </w:t>
      </w:r>
      <w:r>
        <w:rPr>
          <w:color w:val="231F20"/>
        </w:rPr>
        <w:t>the</w:t>
      </w:r>
      <w:r>
        <w:rPr>
          <w:color w:val="231F20"/>
          <w:spacing w:val="-5"/>
        </w:rPr>
        <w:t> </w:t>
      </w:r>
      <w:r>
        <w:rPr>
          <w:color w:val="231F20"/>
        </w:rPr>
        <w:t>persons</w:t>
      </w:r>
      <w:r>
        <w:rPr>
          <w:color w:val="231F20"/>
          <w:spacing w:val="-5"/>
        </w:rPr>
        <w:t> </w:t>
      </w:r>
      <w:r>
        <w:rPr>
          <w:color w:val="231F20"/>
        </w:rPr>
        <w:t>the</w:t>
      </w:r>
      <w:r>
        <w:rPr>
          <w:color w:val="231F20"/>
          <w:spacing w:val="-5"/>
        </w:rPr>
        <w:t> </w:t>
      </w:r>
      <w:r>
        <w:rPr>
          <w:color w:val="231F20"/>
        </w:rPr>
        <w:t>child</w:t>
      </w:r>
      <w:r>
        <w:rPr>
          <w:color w:val="231F20"/>
          <w:spacing w:val="-5"/>
        </w:rPr>
        <w:t> </w:t>
      </w:r>
      <w:r>
        <w:rPr>
          <w:color w:val="231F20"/>
        </w:rPr>
        <w:t>does</w:t>
      </w:r>
      <w:r>
        <w:rPr>
          <w:color w:val="231F20"/>
          <w:spacing w:val="-5"/>
        </w:rPr>
        <w:t> </w:t>
      </w:r>
      <w:r>
        <w:rPr>
          <w:color w:val="231F20"/>
        </w:rPr>
        <w:t>live</w:t>
      </w:r>
      <w:r>
        <w:rPr>
          <w:color w:val="231F20"/>
          <w:spacing w:val="-5"/>
        </w:rPr>
        <w:t> </w:t>
      </w:r>
      <w:r>
        <w:rPr>
          <w:color w:val="231F20"/>
        </w:rPr>
        <w:t>with</w:t>
      </w:r>
      <w:r>
        <w:rPr>
          <w:color w:val="231F20"/>
          <w:spacing w:val="-5"/>
        </w:rPr>
        <w:t> </w:t>
      </w:r>
      <w:r>
        <w:rPr>
          <w:color w:val="231F20"/>
          <w:spacing w:val="-2"/>
        </w:rPr>
        <w:t>aren't</w:t>
      </w:r>
    </w:p>
    <w:p>
      <w:pPr>
        <w:pStyle w:val="BodyText"/>
        <w:spacing w:line="252" w:lineRule="auto"/>
        <w:ind w:right="117"/>
        <w:jc w:val="both"/>
      </w:pPr>
      <w:r>
        <w:rPr>
          <w:color w:val="231F20"/>
        </w:rPr>
        <w:t>U.S. citizens and have no U.S. gross income, those persons aren't “taxpayers,” so the child isn't</w:t>
      </w:r>
      <w:r>
        <w:rPr>
          <w:color w:val="231F20"/>
          <w:spacing w:val="-4"/>
        </w:rPr>
        <w:t> </w:t>
      </w:r>
      <w:r>
        <w:rPr>
          <w:color w:val="231F20"/>
        </w:rPr>
        <w:t>the</w:t>
      </w:r>
      <w:r>
        <w:rPr>
          <w:color w:val="231F20"/>
          <w:spacing w:val="-4"/>
        </w:rPr>
        <w:t> </w:t>
      </w:r>
      <w:r>
        <w:rPr>
          <w:color w:val="231F20"/>
        </w:rPr>
        <w:t>qualifying</w:t>
      </w:r>
      <w:r>
        <w:rPr>
          <w:color w:val="231F20"/>
          <w:spacing w:val="-4"/>
        </w:rPr>
        <w:t> </w:t>
      </w:r>
      <w:r>
        <w:rPr>
          <w:color w:val="231F20"/>
        </w:rPr>
        <w:t>child</w:t>
      </w:r>
      <w:r>
        <w:rPr>
          <w:color w:val="231F20"/>
          <w:spacing w:val="-4"/>
        </w:rPr>
        <w:t> </w:t>
      </w:r>
      <w:r>
        <w:rPr>
          <w:color w:val="231F20"/>
        </w:rPr>
        <w:t>of</w:t>
      </w:r>
      <w:r>
        <w:rPr>
          <w:color w:val="231F20"/>
          <w:spacing w:val="-4"/>
        </w:rPr>
        <w:t> </w:t>
      </w:r>
      <w:r>
        <w:rPr>
          <w:color w:val="231F20"/>
        </w:rPr>
        <w:t>any</w:t>
      </w:r>
      <w:r>
        <w:rPr>
          <w:color w:val="231F20"/>
          <w:spacing w:val="-4"/>
        </w:rPr>
        <w:t> </w:t>
      </w:r>
      <w:r>
        <w:rPr>
          <w:color w:val="231F20"/>
        </w:rPr>
        <w:t>other</w:t>
      </w:r>
      <w:r>
        <w:rPr>
          <w:color w:val="231F20"/>
          <w:spacing w:val="-4"/>
        </w:rPr>
        <w:t> </w:t>
      </w:r>
      <w:r>
        <w:rPr>
          <w:color w:val="231F20"/>
        </w:rPr>
        <w:t>taxpayer.</w:t>
      </w:r>
      <w:r>
        <w:rPr>
          <w:color w:val="231F20"/>
          <w:spacing w:val="-4"/>
        </w:rPr>
        <w:t> </w:t>
      </w:r>
      <w:r>
        <w:rPr>
          <w:color w:val="231F20"/>
        </w:rPr>
        <w:t>If the child isn't the qualifying child of any other taxpayer, the child is your qualifying relative as long as the gross income test and the support test are met.</w:t>
      </w:r>
    </w:p>
    <w:p>
      <w:pPr>
        <w:pStyle w:val="BodyText"/>
        <w:spacing w:line="252" w:lineRule="auto" w:before="12"/>
        <w:ind w:right="116" w:firstLine="240"/>
        <w:jc w:val="both"/>
      </w:pPr>
      <w:r>
        <w:rPr>
          <w:color w:val="231F20"/>
        </w:rPr>
        <w:t>You can't claim as a dependent a child who lives in a foreign country other than Canada or Mexico, unless the child is a U.S. citizen, U.S. resident alien, or U.S. national. There is an ex- ception for certain adopted children who lived with you all year. See </w:t>
      </w:r>
      <w:hyperlink w:history="true" w:anchor="_bookmark85">
        <w:r>
          <w:rPr>
            <w:rFonts w:ascii="Arial"/>
            <w:i/>
            <w:color w:val="0056A2"/>
            <w:u w:val="single" w:color="0055A1"/>
          </w:rPr>
          <w:t>Citizen or Resident Test</w:t>
        </w:r>
      </w:hyperlink>
      <w:r>
        <w:rPr>
          <w:color w:val="231F20"/>
        </w:rPr>
        <w:t>, </w:t>
      </w:r>
      <w:r>
        <w:rPr>
          <w:color w:val="231F20"/>
          <w:spacing w:val="-2"/>
        </w:rPr>
        <w:t>earlier.</w:t>
      </w:r>
    </w:p>
    <w:p>
      <w:pPr>
        <w:pStyle w:val="BodyText"/>
        <w:spacing w:line="252" w:lineRule="auto" w:before="174"/>
        <w:ind w:right="117" w:firstLine="240"/>
        <w:jc w:val="both"/>
      </w:pPr>
      <w:r>
        <w:rPr>
          <w:rFonts w:ascii="Arial" w:hAnsi="Arial"/>
          <w:b/>
          <w:i/>
          <w:color w:val="231F20"/>
        </w:rPr>
        <w:t>Example. </w:t>
      </w:r>
      <w:r>
        <w:rPr>
          <w:color w:val="231F20"/>
        </w:rPr>
        <w:t>You provide all the support of your children, ages 6, 8, and 12, who live in Mexico with your parent and have no income. You are single and live in the United States. Your</w:t>
      </w:r>
      <w:r>
        <w:rPr>
          <w:color w:val="231F20"/>
          <w:spacing w:val="-1"/>
        </w:rPr>
        <w:t> </w:t>
      </w:r>
      <w:r>
        <w:rPr>
          <w:color w:val="231F20"/>
        </w:rPr>
        <w:t>parent</w:t>
      </w:r>
      <w:r>
        <w:rPr>
          <w:color w:val="231F20"/>
          <w:spacing w:val="-1"/>
        </w:rPr>
        <w:t> </w:t>
      </w:r>
      <w:r>
        <w:rPr>
          <w:color w:val="231F20"/>
        </w:rPr>
        <w:t>isn't</w:t>
      </w:r>
      <w:r>
        <w:rPr>
          <w:color w:val="231F20"/>
          <w:spacing w:val="-1"/>
        </w:rPr>
        <w:t> </w:t>
      </w:r>
      <w:r>
        <w:rPr>
          <w:color w:val="231F20"/>
        </w:rPr>
        <w:t>a</w:t>
      </w:r>
      <w:r>
        <w:rPr>
          <w:color w:val="231F20"/>
          <w:spacing w:val="-1"/>
        </w:rPr>
        <w:t> </w:t>
      </w:r>
      <w:r>
        <w:rPr>
          <w:color w:val="231F20"/>
        </w:rPr>
        <w:t>U.S.</w:t>
      </w:r>
      <w:r>
        <w:rPr>
          <w:color w:val="231F20"/>
          <w:spacing w:val="-1"/>
        </w:rPr>
        <w:t> </w:t>
      </w:r>
      <w:r>
        <w:rPr>
          <w:color w:val="231F20"/>
        </w:rPr>
        <w:t>citizen</w:t>
      </w:r>
      <w:r>
        <w:rPr>
          <w:color w:val="231F20"/>
          <w:spacing w:val="-1"/>
        </w:rPr>
        <w:t> </w:t>
      </w:r>
      <w:r>
        <w:rPr>
          <w:color w:val="231F20"/>
        </w:rPr>
        <w:t>and</w:t>
      </w:r>
      <w:r>
        <w:rPr>
          <w:color w:val="231F20"/>
          <w:spacing w:val="-1"/>
        </w:rPr>
        <w:t> </w:t>
      </w:r>
      <w:r>
        <w:rPr>
          <w:color w:val="231F20"/>
        </w:rPr>
        <w:t>has</w:t>
      </w:r>
      <w:r>
        <w:rPr>
          <w:color w:val="231F20"/>
          <w:spacing w:val="-1"/>
        </w:rPr>
        <w:t> </w:t>
      </w:r>
      <w:r>
        <w:rPr>
          <w:color w:val="231F20"/>
        </w:rPr>
        <w:t>no</w:t>
      </w:r>
      <w:r>
        <w:rPr>
          <w:color w:val="231F20"/>
          <w:spacing w:val="-1"/>
        </w:rPr>
        <w:t> </w:t>
      </w:r>
      <w:r>
        <w:rPr>
          <w:color w:val="231F20"/>
        </w:rPr>
        <w:t>U.S. income, so your parent isn't a “taxpayer.” Your children</w:t>
      </w:r>
      <w:r>
        <w:rPr>
          <w:color w:val="231F20"/>
          <w:spacing w:val="-1"/>
        </w:rPr>
        <w:t> </w:t>
      </w:r>
      <w:r>
        <w:rPr>
          <w:color w:val="231F20"/>
        </w:rPr>
        <w:t>aren't</w:t>
      </w:r>
      <w:r>
        <w:rPr>
          <w:color w:val="231F20"/>
          <w:spacing w:val="-1"/>
        </w:rPr>
        <w:t> </w:t>
      </w:r>
      <w:r>
        <w:rPr>
          <w:color w:val="231F20"/>
        </w:rPr>
        <w:t>your</w:t>
      </w:r>
      <w:r>
        <w:rPr>
          <w:color w:val="231F20"/>
          <w:spacing w:val="-1"/>
        </w:rPr>
        <w:t> </w:t>
      </w:r>
      <w:r>
        <w:rPr>
          <w:color w:val="231F20"/>
        </w:rPr>
        <w:t>qualifying</w:t>
      </w:r>
      <w:r>
        <w:rPr>
          <w:color w:val="231F20"/>
          <w:spacing w:val="-1"/>
        </w:rPr>
        <w:t> </w:t>
      </w:r>
      <w:r>
        <w:rPr>
          <w:color w:val="231F20"/>
        </w:rPr>
        <w:t>children</w:t>
      </w:r>
      <w:r>
        <w:rPr>
          <w:color w:val="231F20"/>
          <w:spacing w:val="-1"/>
        </w:rPr>
        <w:t> </w:t>
      </w:r>
      <w:r>
        <w:rPr>
          <w:color w:val="231F20"/>
        </w:rPr>
        <w:t>because they</w:t>
      </w:r>
      <w:r>
        <w:rPr>
          <w:color w:val="231F20"/>
          <w:spacing w:val="-5"/>
        </w:rPr>
        <w:t> </w:t>
      </w:r>
      <w:r>
        <w:rPr>
          <w:color w:val="231F20"/>
        </w:rPr>
        <w:t>don't</w:t>
      </w:r>
      <w:r>
        <w:rPr>
          <w:color w:val="231F20"/>
          <w:spacing w:val="-5"/>
        </w:rPr>
        <w:t> </w:t>
      </w:r>
      <w:r>
        <w:rPr>
          <w:color w:val="231F20"/>
        </w:rPr>
        <w:t>meet</w:t>
      </w:r>
      <w:r>
        <w:rPr>
          <w:color w:val="231F20"/>
          <w:spacing w:val="-5"/>
        </w:rPr>
        <w:t> </w:t>
      </w:r>
      <w:r>
        <w:rPr>
          <w:color w:val="231F20"/>
        </w:rPr>
        <w:t>the</w:t>
      </w:r>
      <w:r>
        <w:rPr>
          <w:color w:val="231F20"/>
          <w:spacing w:val="-5"/>
        </w:rPr>
        <w:t> </w:t>
      </w:r>
      <w:r>
        <w:rPr>
          <w:color w:val="231F20"/>
        </w:rPr>
        <w:t>residency</w:t>
      </w:r>
      <w:r>
        <w:rPr>
          <w:color w:val="231F20"/>
          <w:spacing w:val="-5"/>
        </w:rPr>
        <w:t> </w:t>
      </w:r>
      <w:r>
        <w:rPr>
          <w:color w:val="231F20"/>
        </w:rPr>
        <w:t>test.</w:t>
      </w:r>
      <w:r>
        <w:rPr>
          <w:color w:val="231F20"/>
          <w:spacing w:val="-5"/>
        </w:rPr>
        <w:t> </w:t>
      </w:r>
      <w:r>
        <w:rPr>
          <w:color w:val="231F20"/>
        </w:rPr>
        <w:t>But</w:t>
      </w:r>
      <w:r>
        <w:rPr>
          <w:color w:val="231F20"/>
          <w:spacing w:val="-5"/>
        </w:rPr>
        <w:t> </w:t>
      </w:r>
      <w:r>
        <w:rPr>
          <w:color w:val="231F20"/>
        </w:rPr>
        <w:t>because they aren't the qualifying children of any other taxpayer, they may be your qualifying relatives and you may be permitted to claim them as de- pendents. You may also be able to claim your parent as a dependent if the gross income and support tests are met.</w:t>
      </w:r>
    </w:p>
    <w:p>
      <w:pPr>
        <w:pStyle w:val="BodyText"/>
        <w:spacing w:before="62"/>
        <w:ind w:left="0"/>
      </w:pPr>
    </w:p>
    <w:p>
      <w:pPr>
        <w:spacing w:line="170" w:lineRule="auto" w:before="0"/>
        <w:ind w:left="119" w:right="0" w:firstLine="0"/>
        <w:jc w:val="left"/>
        <w:rPr>
          <w:rFonts w:ascii="Arial Black"/>
          <w:sz w:val="20"/>
        </w:rPr>
      </w:pPr>
      <w:r>
        <w:rPr>
          <w:rFonts w:ascii="Arial Black"/>
          <w:color w:val="231F20"/>
          <w:spacing w:val="-2"/>
          <w:w w:val="90"/>
          <w:sz w:val="20"/>
        </w:rPr>
        <w:t>Member</w:t>
      </w:r>
      <w:r>
        <w:rPr>
          <w:rFonts w:ascii="Arial Black"/>
          <w:color w:val="231F20"/>
          <w:spacing w:val="-8"/>
          <w:w w:val="90"/>
          <w:sz w:val="20"/>
        </w:rPr>
        <w:t> </w:t>
      </w:r>
      <w:r>
        <w:rPr>
          <w:rFonts w:ascii="Arial Black"/>
          <w:color w:val="231F20"/>
          <w:spacing w:val="-2"/>
          <w:w w:val="90"/>
          <w:sz w:val="20"/>
        </w:rPr>
        <w:t>of</w:t>
      </w:r>
      <w:r>
        <w:rPr>
          <w:rFonts w:ascii="Arial Black"/>
          <w:color w:val="231F20"/>
          <w:spacing w:val="-8"/>
          <w:w w:val="90"/>
          <w:sz w:val="20"/>
        </w:rPr>
        <w:t> </w:t>
      </w:r>
      <w:r>
        <w:rPr>
          <w:rFonts w:ascii="Arial Black"/>
          <w:color w:val="231F20"/>
          <w:spacing w:val="-2"/>
          <w:w w:val="90"/>
          <w:sz w:val="20"/>
        </w:rPr>
        <w:t>Household</w:t>
      </w:r>
      <w:r>
        <w:rPr>
          <w:rFonts w:ascii="Arial Black"/>
          <w:color w:val="231F20"/>
          <w:spacing w:val="-9"/>
          <w:w w:val="90"/>
          <w:sz w:val="20"/>
        </w:rPr>
        <w:t> </w:t>
      </w:r>
      <w:r>
        <w:rPr>
          <w:rFonts w:ascii="Arial Black"/>
          <w:color w:val="231F20"/>
          <w:spacing w:val="-2"/>
          <w:w w:val="90"/>
          <w:sz w:val="20"/>
        </w:rPr>
        <w:t>or </w:t>
      </w:r>
      <w:r>
        <w:rPr>
          <w:rFonts w:ascii="Arial Black"/>
          <w:color w:val="231F20"/>
          <w:spacing w:val="-6"/>
          <w:sz w:val="20"/>
        </w:rPr>
        <w:t>Relationship</w:t>
      </w:r>
      <w:r>
        <w:rPr>
          <w:rFonts w:ascii="Arial Black"/>
          <w:color w:val="231F20"/>
          <w:spacing w:val="-13"/>
          <w:sz w:val="20"/>
        </w:rPr>
        <w:t> </w:t>
      </w:r>
      <w:r>
        <w:rPr>
          <w:rFonts w:ascii="Arial Black"/>
          <w:color w:val="231F20"/>
          <w:spacing w:val="-6"/>
          <w:sz w:val="20"/>
        </w:rPr>
        <w:t>Test</w:t>
      </w:r>
    </w:p>
    <w:p>
      <w:pPr>
        <w:pStyle w:val="BodyText"/>
        <w:spacing w:before="174"/>
        <w:ind w:left="120"/>
        <w:jc w:val="both"/>
      </w:pPr>
      <w:r>
        <w:rPr>
          <w:color w:val="231F20"/>
        </w:rPr>
        <w:t>To</w:t>
      </w:r>
      <w:r>
        <w:rPr>
          <w:color w:val="231F20"/>
          <w:spacing w:val="-10"/>
        </w:rPr>
        <w:t> </w:t>
      </w:r>
      <w:r>
        <w:rPr>
          <w:color w:val="231F20"/>
        </w:rPr>
        <w:t>meet</w:t>
      </w:r>
      <w:r>
        <w:rPr>
          <w:color w:val="231F20"/>
          <w:spacing w:val="-10"/>
        </w:rPr>
        <w:t> </w:t>
      </w:r>
      <w:r>
        <w:rPr>
          <w:color w:val="231F20"/>
        </w:rPr>
        <w:t>this</w:t>
      </w:r>
      <w:r>
        <w:rPr>
          <w:color w:val="231F20"/>
          <w:spacing w:val="-10"/>
        </w:rPr>
        <w:t> </w:t>
      </w:r>
      <w:r>
        <w:rPr>
          <w:color w:val="231F20"/>
        </w:rPr>
        <w:t>test,</w:t>
      </w:r>
      <w:r>
        <w:rPr>
          <w:color w:val="231F20"/>
          <w:spacing w:val="-9"/>
        </w:rPr>
        <w:t> </w:t>
      </w:r>
      <w:r>
        <w:rPr>
          <w:color w:val="231F20"/>
        </w:rPr>
        <w:t>a</w:t>
      </w:r>
      <w:r>
        <w:rPr>
          <w:color w:val="231F20"/>
          <w:spacing w:val="-10"/>
        </w:rPr>
        <w:t> </w:t>
      </w:r>
      <w:r>
        <w:rPr>
          <w:color w:val="231F20"/>
        </w:rPr>
        <w:t>person</w:t>
      </w:r>
      <w:r>
        <w:rPr>
          <w:color w:val="231F20"/>
          <w:spacing w:val="-10"/>
        </w:rPr>
        <w:t> </w:t>
      </w:r>
      <w:r>
        <w:rPr>
          <w:color w:val="231F20"/>
        </w:rPr>
        <w:t>must</w:t>
      </w:r>
      <w:r>
        <w:rPr>
          <w:color w:val="231F20"/>
          <w:spacing w:val="-10"/>
        </w:rPr>
        <w:t> </w:t>
      </w:r>
      <w:r>
        <w:rPr>
          <w:color w:val="231F20"/>
          <w:spacing w:val="-2"/>
        </w:rPr>
        <w:t>either:</w:t>
      </w:r>
    </w:p>
    <w:p>
      <w:pPr>
        <w:pStyle w:val="ListParagraph"/>
        <w:numPr>
          <w:ilvl w:val="0"/>
          <w:numId w:val="42"/>
        </w:numPr>
        <w:tabs>
          <w:tab w:pos="487" w:val="left" w:leader="none"/>
          <w:tab w:pos="489" w:val="left" w:leader="none"/>
        </w:tabs>
        <w:spacing w:line="252" w:lineRule="auto" w:before="105" w:after="0"/>
        <w:ind w:left="489" w:right="187" w:hanging="234"/>
        <w:jc w:val="left"/>
        <w:rPr>
          <w:sz w:val="16"/>
        </w:rPr>
      </w:pPr>
      <w:r>
        <w:rPr>
          <w:color w:val="231F20"/>
          <w:sz w:val="16"/>
        </w:rPr>
        <w:t>Live</w:t>
      </w:r>
      <w:r>
        <w:rPr>
          <w:color w:val="231F20"/>
          <w:spacing w:val="-11"/>
          <w:sz w:val="16"/>
        </w:rPr>
        <w:t> </w:t>
      </w:r>
      <w:r>
        <w:rPr>
          <w:color w:val="231F20"/>
          <w:sz w:val="16"/>
        </w:rPr>
        <w:t>with</w:t>
      </w:r>
      <w:r>
        <w:rPr>
          <w:color w:val="231F20"/>
          <w:spacing w:val="-11"/>
          <w:sz w:val="16"/>
        </w:rPr>
        <w:t> </w:t>
      </w:r>
      <w:r>
        <w:rPr>
          <w:color w:val="231F20"/>
          <w:sz w:val="16"/>
        </w:rPr>
        <w:t>you</w:t>
      </w:r>
      <w:r>
        <w:rPr>
          <w:color w:val="231F20"/>
          <w:spacing w:val="-10"/>
          <w:sz w:val="16"/>
        </w:rPr>
        <w:t> </w:t>
      </w:r>
      <w:r>
        <w:rPr>
          <w:color w:val="231F20"/>
          <w:sz w:val="16"/>
        </w:rPr>
        <w:t>all</w:t>
      </w:r>
      <w:r>
        <w:rPr>
          <w:color w:val="231F20"/>
          <w:spacing w:val="-11"/>
          <w:sz w:val="16"/>
        </w:rPr>
        <w:t> </w:t>
      </w:r>
      <w:r>
        <w:rPr>
          <w:color w:val="231F20"/>
          <w:sz w:val="16"/>
        </w:rPr>
        <w:t>year</w:t>
      </w:r>
      <w:r>
        <w:rPr>
          <w:color w:val="231F20"/>
          <w:spacing w:val="-11"/>
          <w:sz w:val="16"/>
        </w:rPr>
        <w:t> </w:t>
      </w:r>
      <w:r>
        <w:rPr>
          <w:color w:val="231F20"/>
          <w:sz w:val="16"/>
        </w:rPr>
        <w:t>as</w:t>
      </w:r>
      <w:r>
        <w:rPr>
          <w:color w:val="231F20"/>
          <w:spacing w:val="-10"/>
          <w:sz w:val="16"/>
        </w:rPr>
        <w:t> </w:t>
      </w:r>
      <w:r>
        <w:rPr>
          <w:color w:val="231F20"/>
          <w:sz w:val="16"/>
        </w:rPr>
        <w:t>a</w:t>
      </w:r>
      <w:r>
        <w:rPr>
          <w:color w:val="231F20"/>
          <w:spacing w:val="-11"/>
          <w:sz w:val="16"/>
        </w:rPr>
        <w:t> </w:t>
      </w:r>
      <w:r>
        <w:rPr>
          <w:color w:val="231F20"/>
          <w:sz w:val="16"/>
        </w:rPr>
        <w:t>member</w:t>
      </w:r>
      <w:r>
        <w:rPr>
          <w:color w:val="231F20"/>
          <w:spacing w:val="-10"/>
          <w:sz w:val="16"/>
        </w:rPr>
        <w:t> </w:t>
      </w:r>
      <w:r>
        <w:rPr>
          <w:color w:val="231F20"/>
          <w:sz w:val="16"/>
        </w:rPr>
        <w:t>of</w:t>
      </w:r>
      <w:r>
        <w:rPr>
          <w:color w:val="231F20"/>
          <w:spacing w:val="-11"/>
          <w:sz w:val="16"/>
        </w:rPr>
        <w:t> </w:t>
      </w:r>
      <w:r>
        <w:rPr>
          <w:color w:val="231F20"/>
          <w:sz w:val="16"/>
        </w:rPr>
        <w:t>your household,</w:t>
      </w:r>
      <w:r>
        <w:rPr>
          <w:color w:val="231F20"/>
          <w:spacing w:val="-6"/>
          <w:sz w:val="16"/>
        </w:rPr>
        <w:t> </w:t>
      </w:r>
      <w:r>
        <w:rPr>
          <w:color w:val="231F20"/>
          <w:sz w:val="16"/>
        </w:rPr>
        <w:t>or</w:t>
      </w:r>
    </w:p>
    <w:p>
      <w:pPr>
        <w:pStyle w:val="ListParagraph"/>
        <w:numPr>
          <w:ilvl w:val="0"/>
          <w:numId w:val="42"/>
        </w:numPr>
        <w:tabs>
          <w:tab w:pos="487" w:val="left" w:leader="none"/>
          <w:tab w:pos="489" w:val="left" w:leader="none"/>
        </w:tabs>
        <w:spacing w:line="247" w:lineRule="auto" w:before="95" w:after="0"/>
        <w:ind w:left="489" w:right="150" w:hanging="234"/>
        <w:jc w:val="left"/>
        <w:rPr>
          <w:sz w:val="16"/>
        </w:rPr>
      </w:pPr>
      <w:r>
        <w:rPr>
          <w:color w:val="231F20"/>
          <w:sz w:val="16"/>
        </w:rPr>
        <w:t>Be</w:t>
      </w:r>
      <w:r>
        <w:rPr>
          <w:color w:val="231F20"/>
          <w:spacing w:val="-3"/>
          <w:sz w:val="16"/>
        </w:rPr>
        <w:t> </w:t>
      </w:r>
      <w:r>
        <w:rPr>
          <w:color w:val="231F20"/>
          <w:sz w:val="16"/>
        </w:rPr>
        <w:t>related</w:t>
      </w:r>
      <w:r>
        <w:rPr>
          <w:color w:val="231F20"/>
          <w:spacing w:val="-3"/>
          <w:sz w:val="16"/>
        </w:rPr>
        <w:t> </w:t>
      </w:r>
      <w:r>
        <w:rPr>
          <w:color w:val="231F20"/>
          <w:sz w:val="16"/>
        </w:rPr>
        <w:t>to</w:t>
      </w:r>
      <w:r>
        <w:rPr>
          <w:color w:val="231F20"/>
          <w:spacing w:val="-3"/>
          <w:sz w:val="16"/>
        </w:rPr>
        <w:t> </w:t>
      </w:r>
      <w:r>
        <w:rPr>
          <w:color w:val="231F20"/>
          <w:sz w:val="16"/>
        </w:rPr>
        <w:t>you</w:t>
      </w:r>
      <w:r>
        <w:rPr>
          <w:color w:val="231F20"/>
          <w:spacing w:val="-3"/>
          <w:sz w:val="16"/>
        </w:rPr>
        <w:t> </w:t>
      </w:r>
      <w:r>
        <w:rPr>
          <w:color w:val="231F20"/>
          <w:sz w:val="16"/>
        </w:rPr>
        <w:t>in</w:t>
      </w:r>
      <w:r>
        <w:rPr>
          <w:color w:val="231F20"/>
          <w:spacing w:val="-3"/>
          <w:sz w:val="16"/>
        </w:rPr>
        <w:t> </w:t>
      </w:r>
      <w:r>
        <w:rPr>
          <w:color w:val="231F20"/>
          <w:sz w:val="16"/>
        </w:rPr>
        <w:t>one</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3"/>
          <w:sz w:val="16"/>
        </w:rPr>
        <w:t> </w:t>
      </w:r>
      <w:r>
        <w:rPr>
          <w:color w:val="231F20"/>
          <w:sz w:val="16"/>
        </w:rPr>
        <w:t>ways</w:t>
      </w:r>
      <w:r>
        <w:rPr>
          <w:color w:val="231F20"/>
          <w:spacing w:val="-3"/>
          <w:sz w:val="16"/>
        </w:rPr>
        <w:t> </w:t>
      </w:r>
      <w:r>
        <w:rPr>
          <w:color w:val="231F20"/>
          <w:sz w:val="16"/>
        </w:rPr>
        <w:t>listed under</w:t>
      </w:r>
      <w:r>
        <w:rPr>
          <w:color w:val="231F20"/>
          <w:spacing w:val="-11"/>
          <w:sz w:val="16"/>
        </w:rPr>
        <w:t> </w:t>
      </w:r>
      <w:hyperlink w:history="true" w:anchor="_bookmark131">
        <w:r>
          <w:rPr>
            <w:rFonts w:ascii="Arial"/>
            <w:i/>
            <w:color w:val="0056A2"/>
            <w:sz w:val="16"/>
            <w:u w:val="single" w:color="0055A1"/>
          </w:rPr>
          <w:t>Relatives</w:t>
        </w:r>
        <w:r>
          <w:rPr>
            <w:rFonts w:ascii="Arial"/>
            <w:i/>
            <w:color w:val="0056A2"/>
            <w:spacing w:val="-11"/>
            <w:sz w:val="16"/>
            <w:u w:val="single" w:color="0055A1"/>
          </w:rPr>
          <w:t> </w:t>
        </w:r>
        <w:r>
          <w:rPr>
            <w:rFonts w:ascii="Arial"/>
            <w:i/>
            <w:color w:val="0056A2"/>
            <w:sz w:val="16"/>
            <w:u w:val="single" w:color="0055A1"/>
          </w:rPr>
          <w:t>who</w:t>
        </w:r>
        <w:r>
          <w:rPr>
            <w:rFonts w:ascii="Arial"/>
            <w:i/>
            <w:color w:val="0056A2"/>
            <w:spacing w:val="-11"/>
            <w:sz w:val="16"/>
            <w:u w:val="single" w:color="0055A1"/>
          </w:rPr>
          <w:t> </w:t>
        </w:r>
        <w:r>
          <w:rPr>
            <w:rFonts w:ascii="Arial"/>
            <w:i/>
            <w:color w:val="0056A2"/>
            <w:sz w:val="16"/>
            <w:u w:val="single" w:color="0055A1"/>
          </w:rPr>
          <w:t>don't</w:t>
        </w:r>
        <w:r>
          <w:rPr>
            <w:rFonts w:ascii="Arial"/>
            <w:i/>
            <w:color w:val="0056A2"/>
            <w:spacing w:val="-11"/>
            <w:sz w:val="16"/>
            <w:u w:val="single" w:color="0055A1"/>
          </w:rPr>
          <w:t> </w:t>
        </w:r>
        <w:r>
          <w:rPr>
            <w:rFonts w:ascii="Arial"/>
            <w:i/>
            <w:color w:val="0056A2"/>
            <w:sz w:val="16"/>
            <w:u w:val="single" w:color="0055A1"/>
          </w:rPr>
          <w:t>have</w:t>
        </w:r>
        <w:r>
          <w:rPr>
            <w:rFonts w:ascii="Arial"/>
            <w:i/>
            <w:color w:val="0056A2"/>
            <w:spacing w:val="-12"/>
            <w:sz w:val="16"/>
            <w:u w:val="single" w:color="0055A1"/>
          </w:rPr>
          <w:t> </w:t>
        </w:r>
        <w:r>
          <w:rPr>
            <w:rFonts w:ascii="Arial"/>
            <w:i/>
            <w:color w:val="0056A2"/>
            <w:sz w:val="16"/>
            <w:u w:val="single" w:color="0055A1"/>
          </w:rPr>
          <w:t>to</w:t>
        </w:r>
        <w:r>
          <w:rPr>
            <w:rFonts w:ascii="Arial"/>
            <w:i/>
            <w:color w:val="0056A2"/>
            <w:spacing w:val="-11"/>
            <w:sz w:val="16"/>
            <w:u w:val="single" w:color="0055A1"/>
          </w:rPr>
          <w:t> </w:t>
        </w:r>
        <w:r>
          <w:rPr>
            <w:rFonts w:ascii="Arial"/>
            <w:i/>
            <w:color w:val="0056A2"/>
            <w:sz w:val="16"/>
            <w:u w:val="single" w:color="0055A1"/>
          </w:rPr>
          <w:t>live</w:t>
        </w:r>
        <w:r>
          <w:rPr>
            <w:rFonts w:ascii="Arial"/>
            <w:i/>
            <w:color w:val="0056A2"/>
            <w:spacing w:val="-11"/>
            <w:sz w:val="16"/>
            <w:u w:val="single" w:color="0055A1"/>
          </w:rPr>
          <w:t> </w:t>
        </w:r>
        <w:r>
          <w:rPr>
            <w:rFonts w:ascii="Arial"/>
            <w:i/>
            <w:color w:val="0056A2"/>
            <w:sz w:val="16"/>
            <w:u w:val="single" w:color="0055A1"/>
          </w:rPr>
          <w:t>with</w:t>
        </w:r>
      </w:hyperlink>
      <w:r>
        <w:rPr>
          <w:rFonts w:ascii="Arial"/>
          <w:i/>
          <w:color w:val="0056A2"/>
          <w:sz w:val="16"/>
        </w:rPr>
        <w:t> </w:t>
      </w:r>
      <w:hyperlink w:history="true" w:anchor="_bookmark131">
        <w:r>
          <w:rPr>
            <w:rFonts w:ascii="Arial"/>
            <w:i/>
            <w:color w:val="0056A2"/>
            <w:sz w:val="16"/>
            <w:u w:val="single" w:color="0055A1"/>
          </w:rPr>
          <w:t>you</w:t>
        </w:r>
      </w:hyperlink>
      <w:r>
        <w:rPr>
          <w:rFonts w:ascii="Arial"/>
          <w:i/>
          <w:color w:val="0056A2"/>
          <w:spacing w:val="-8"/>
          <w:sz w:val="16"/>
        </w:rPr>
        <w:t> </w:t>
      </w:r>
      <w:r>
        <w:rPr>
          <w:color w:val="231F20"/>
          <w:sz w:val="16"/>
        </w:rPr>
        <w:t>below.</w:t>
      </w:r>
    </w:p>
    <w:p>
      <w:pPr>
        <w:pStyle w:val="BodyText"/>
        <w:spacing w:line="252" w:lineRule="auto" w:before="125"/>
        <w:ind w:right="117"/>
        <w:jc w:val="both"/>
      </w:pPr>
      <w:r>
        <w:rPr>
          <w:color w:val="231F20"/>
        </w:rPr>
        <w:t>If at any time during the year the person was your spouse, that person can't be your qualify- ing</w:t>
      </w:r>
      <w:r>
        <w:rPr>
          <w:color w:val="231F20"/>
          <w:spacing w:val="-6"/>
        </w:rPr>
        <w:t> </w:t>
      </w:r>
      <w:r>
        <w:rPr>
          <w:color w:val="231F20"/>
        </w:rPr>
        <w:t>relative.</w:t>
      </w:r>
    </w:p>
    <w:p>
      <w:pPr>
        <w:pStyle w:val="BodyText"/>
        <w:spacing w:line="190" w:lineRule="exact" w:before="175"/>
        <w:ind w:right="117"/>
        <w:jc w:val="both"/>
      </w:pPr>
      <w:r>
        <w:rPr>
          <w:rFonts w:ascii="Arial Black"/>
          <w:color w:val="231F20"/>
          <w:spacing w:val="-2"/>
          <w:w w:val="90"/>
        </w:rPr>
        <w:t>Relatives</w:t>
      </w:r>
      <w:r>
        <w:rPr>
          <w:rFonts w:ascii="Arial Black"/>
          <w:color w:val="231F20"/>
          <w:spacing w:val="-6"/>
          <w:w w:val="90"/>
        </w:rPr>
        <w:t> </w:t>
      </w:r>
      <w:r>
        <w:rPr>
          <w:rFonts w:ascii="Arial Black"/>
          <w:color w:val="231F20"/>
          <w:spacing w:val="-2"/>
          <w:w w:val="90"/>
        </w:rPr>
        <w:t>who</w:t>
      </w:r>
      <w:r>
        <w:rPr>
          <w:rFonts w:ascii="Arial Black"/>
          <w:color w:val="231F20"/>
          <w:spacing w:val="-6"/>
          <w:w w:val="90"/>
        </w:rPr>
        <w:t> </w:t>
      </w:r>
      <w:r>
        <w:rPr>
          <w:rFonts w:ascii="Arial Black"/>
          <w:color w:val="231F20"/>
          <w:spacing w:val="-2"/>
          <w:w w:val="90"/>
        </w:rPr>
        <w:t>don't</w:t>
      </w:r>
      <w:r>
        <w:rPr>
          <w:rFonts w:ascii="Arial Black"/>
          <w:color w:val="231F20"/>
          <w:spacing w:val="-7"/>
          <w:w w:val="90"/>
        </w:rPr>
        <w:t> </w:t>
      </w:r>
      <w:r>
        <w:rPr>
          <w:rFonts w:ascii="Arial Black"/>
          <w:color w:val="231F20"/>
          <w:spacing w:val="-2"/>
          <w:w w:val="90"/>
        </w:rPr>
        <w:t>have</w:t>
      </w:r>
      <w:r>
        <w:rPr>
          <w:rFonts w:ascii="Arial Black"/>
          <w:color w:val="231F20"/>
          <w:spacing w:val="-6"/>
          <w:w w:val="90"/>
        </w:rPr>
        <w:t> </w:t>
      </w:r>
      <w:r>
        <w:rPr>
          <w:rFonts w:ascii="Arial Black"/>
          <w:color w:val="231F20"/>
          <w:spacing w:val="-2"/>
          <w:w w:val="90"/>
        </w:rPr>
        <w:t>to</w:t>
      </w:r>
      <w:r>
        <w:rPr>
          <w:rFonts w:ascii="Arial Black"/>
          <w:color w:val="231F20"/>
          <w:spacing w:val="-6"/>
          <w:w w:val="90"/>
        </w:rPr>
        <w:t> </w:t>
      </w:r>
      <w:r>
        <w:rPr>
          <w:rFonts w:ascii="Arial Black"/>
          <w:color w:val="231F20"/>
          <w:spacing w:val="-2"/>
          <w:w w:val="90"/>
        </w:rPr>
        <w:t>live</w:t>
      </w:r>
      <w:r>
        <w:rPr>
          <w:rFonts w:ascii="Arial Black"/>
          <w:color w:val="231F20"/>
          <w:spacing w:val="-6"/>
          <w:w w:val="90"/>
        </w:rPr>
        <w:t> </w:t>
      </w:r>
      <w:r>
        <w:rPr>
          <w:rFonts w:ascii="Arial Black"/>
          <w:color w:val="231F20"/>
          <w:spacing w:val="-2"/>
          <w:w w:val="90"/>
        </w:rPr>
        <w:t>with</w:t>
      </w:r>
      <w:r>
        <w:rPr>
          <w:rFonts w:ascii="Arial Black"/>
          <w:color w:val="231F20"/>
          <w:spacing w:val="-6"/>
          <w:w w:val="90"/>
        </w:rPr>
        <w:t> </w:t>
      </w:r>
      <w:r>
        <w:rPr>
          <w:rFonts w:ascii="Arial Black"/>
          <w:color w:val="231F20"/>
          <w:spacing w:val="-2"/>
          <w:w w:val="90"/>
        </w:rPr>
        <w:t>you.</w:t>
      </w:r>
      <w:r>
        <w:rPr>
          <w:rFonts w:ascii="Arial Black"/>
          <w:color w:val="231F20"/>
          <w:spacing w:val="9"/>
        </w:rPr>
        <w:t> </w:t>
      </w:r>
      <w:r>
        <w:rPr>
          <w:color w:val="231F20"/>
          <w:spacing w:val="-2"/>
          <w:w w:val="90"/>
        </w:rPr>
        <w:t>A</w:t>
      </w:r>
      <w:r>
        <w:rPr>
          <w:color w:val="231F20"/>
          <w:spacing w:val="-2"/>
        </w:rPr>
        <w:t> </w:t>
      </w:r>
      <w:r>
        <w:rPr>
          <w:color w:val="231F20"/>
        </w:rPr>
        <w:t>person related to you in any of the following ways doesn't have to live with you all year as a member of your household to meet this test.</w:t>
      </w:r>
    </w:p>
    <w:p>
      <w:pPr>
        <w:pStyle w:val="ListParagraph"/>
        <w:numPr>
          <w:ilvl w:val="1"/>
          <w:numId w:val="42"/>
        </w:numPr>
        <w:tabs>
          <w:tab w:pos="458" w:val="left" w:leader="none"/>
          <w:tab w:pos="460" w:val="left" w:leader="none"/>
        </w:tabs>
        <w:spacing w:line="232" w:lineRule="auto" w:before="0" w:after="0"/>
        <w:ind w:left="460" w:right="324" w:hanging="221"/>
        <w:jc w:val="both"/>
        <w:rPr>
          <w:sz w:val="16"/>
        </w:rPr>
      </w:pPr>
      <w:r>
        <w:rPr>
          <w:color w:val="231F20"/>
          <w:position w:val="1"/>
          <w:sz w:val="16"/>
        </w:rPr>
        <w:t>Your</w:t>
      </w:r>
      <w:r>
        <w:rPr>
          <w:color w:val="231F20"/>
          <w:spacing w:val="-9"/>
          <w:position w:val="1"/>
          <w:sz w:val="16"/>
        </w:rPr>
        <w:t> </w:t>
      </w:r>
      <w:r>
        <w:rPr>
          <w:color w:val="231F20"/>
          <w:position w:val="1"/>
          <w:sz w:val="16"/>
        </w:rPr>
        <w:t>child,</w:t>
      </w:r>
      <w:r>
        <w:rPr>
          <w:color w:val="231F20"/>
          <w:spacing w:val="-9"/>
          <w:position w:val="1"/>
          <w:sz w:val="16"/>
        </w:rPr>
        <w:t> </w:t>
      </w:r>
      <w:r>
        <w:rPr>
          <w:color w:val="231F20"/>
          <w:position w:val="1"/>
          <w:sz w:val="16"/>
        </w:rPr>
        <w:t>stepchild,</w:t>
      </w:r>
      <w:r>
        <w:rPr>
          <w:color w:val="231F20"/>
          <w:spacing w:val="-9"/>
          <w:position w:val="1"/>
          <w:sz w:val="16"/>
        </w:rPr>
        <w:t> </w:t>
      </w:r>
      <w:r>
        <w:rPr>
          <w:color w:val="231F20"/>
          <w:position w:val="1"/>
          <w:sz w:val="16"/>
        </w:rPr>
        <w:t>or</w:t>
      </w:r>
      <w:r>
        <w:rPr>
          <w:color w:val="231F20"/>
          <w:spacing w:val="-9"/>
          <w:position w:val="1"/>
          <w:sz w:val="16"/>
        </w:rPr>
        <w:t> </w:t>
      </w:r>
      <w:r>
        <w:rPr>
          <w:color w:val="231F20"/>
          <w:position w:val="1"/>
          <w:sz w:val="16"/>
        </w:rPr>
        <w:t>foster</w:t>
      </w:r>
      <w:r>
        <w:rPr>
          <w:color w:val="231F20"/>
          <w:spacing w:val="-9"/>
          <w:position w:val="1"/>
          <w:sz w:val="16"/>
        </w:rPr>
        <w:t> </w:t>
      </w:r>
      <w:r>
        <w:rPr>
          <w:color w:val="231F20"/>
          <w:position w:val="1"/>
          <w:sz w:val="16"/>
        </w:rPr>
        <w:t>child,</w:t>
      </w:r>
      <w:r>
        <w:rPr>
          <w:color w:val="231F20"/>
          <w:spacing w:val="-9"/>
          <w:position w:val="1"/>
          <w:sz w:val="16"/>
        </w:rPr>
        <w:t> </w:t>
      </w:r>
      <w:r>
        <w:rPr>
          <w:color w:val="231F20"/>
          <w:position w:val="1"/>
          <w:sz w:val="16"/>
        </w:rPr>
        <w:t>or</w:t>
      </w:r>
      <w:r>
        <w:rPr>
          <w:color w:val="231F20"/>
          <w:spacing w:val="-9"/>
          <w:position w:val="1"/>
          <w:sz w:val="16"/>
        </w:rPr>
        <w:t> </w:t>
      </w:r>
      <w:r>
        <w:rPr>
          <w:color w:val="231F20"/>
          <w:position w:val="1"/>
          <w:sz w:val="16"/>
        </w:rPr>
        <w:t>a </w:t>
      </w:r>
      <w:r>
        <w:rPr>
          <w:color w:val="231F20"/>
          <w:sz w:val="16"/>
        </w:rPr>
        <w:t>descendant</w:t>
      </w:r>
      <w:r>
        <w:rPr>
          <w:color w:val="231F20"/>
          <w:spacing w:val="-11"/>
          <w:sz w:val="16"/>
        </w:rPr>
        <w:t> </w:t>
      </w:r>
      <w:r>
        <w:rPr>
          <w:color w:val="231F20"/>
          <w:sz w:val="16"/>
        </w:rPr>
        <w:t>of</w:t>
      </w:r>
      <w:r>
        <w:rPr>
          <w:color w:val="231F20"/>
          <w:spacing w:val="-11"/>
          <w:sz w:val="16"/>
        </w:rPr>
        <w:t> </w:t>
      </w:r>
      <w:r>
        <w:rPr>
          <w:color w:val="231F20"/>
          <w:sz w:val="16"/>
        </w:rPr>
        <w:t>any</w:t>
      </w:r>
      <w:r>
        <w:rPr>
          <w:color w:val="231F20"/>
          <w:spacing w:val="-10"/>
          <w:sz w:val="16"/>
        </w:rPr>
        <w:t> </w:t>
      </w:r>
      <w:r>
        <w:rPr>
          <w:color w:val="231F20"/>
          <w:sz w:val="16"/>
        </w:rPr>
        <w:t>of</w:t>
      </w:r>
      <w:r>
        <w:rPr>
          <w:color w:val="231F20"/>
          <w:spacing w:val="-11"/>
          <w:sz w:val="16"/>
        </w:rPr>
        <w:t> </w:t>
      </w:r>
      <w:r>
        <w:rPr>
          <w:color w:val="231F20"/>
          <w:sz w:val="16"/>
        </w:rPr>
        <w:t>them</w:t>
      </w:r>
      <w:r>
        <w:rPr>
          <w:color w:val="231F20"/>
          <w:spacing w:val="-11"/>
          <w:sz w:val="16"/>
        </w:rPr>
        <w:t> </w:t>
      </w:r>
      <w:r>
        <w:rPr>
          <w:color w:val="231F20"/>
          <w:sz w:val="16"/>
        </w:rPr>
        <w:t>(for</w:t>
      </w:r>
      <w:r>
        <w:rPr>
          <w:color w:val="231F20"/>
          <w:spacing w:val="-10"/>
          <w:sz w:val="16"/>
        </w:rPr>
        <w:t> </w:t>
      </w:r>
      <w:r>
        <w:rPr>
          <w:color w:val="231F20"/>
          <w:sz w:val="16"/>
        </w:rPr>
        <w:t>example,</w:t>
      </w:r>
    </w:p>
    <w:p>
      <w:pPr>
        <w:pStyle w:val="BodyText"/>
        <w:spacing w:line="190" w:lineRule="atLeast"/>
        <w:ind w:left="460" w:right="119"/>
        <w:jc w:val="both"/>
      </w:pPr>
      <w:r>
        <w:rPr>
          <w:color w:val="231F20"/>
        </w:rPr>
        <w:t>your</w:t>
      </w:r>
      <w:r>
        <w:rPr>
          <w:color w:val="231F20"/>
          <w:spacing w:val="-11"/>
        </w:rPr>
        <w:t> </w:t>
      </w:r>
      <w:r>
        <w:rPr>
          <w:color w:val="231F20"/>
        </w:rPr>
        <w:t>grandchild).</w:t>
      </w:r>
      <w:r>
        <w:rPr>
          <w:color w:val="231F20"/>
          <w:spacing w:val="-11"/>
        </w:rPr>
        <w:t> </w:t>
      </w:r>
      <w:r>
        <w:rPr>
          <w:color w:val="231F20"/>
        </w:rPr>
        <w:t>(A</w:t>
      </w:r>
      <w:r>
        <w:rPr>
          <w:color w:val="231F20"/>
          <w:spacing w:val="-10"/>
        </w:rPr>
        <w:t> </w:t>
      </w:r>
      <w:r>
        <w:rPr>
          <w:color w:val="231F20"/>
        </w:rPr>
        <w:t>legally</w:t>
      </w:r>
      <w:r>
        <w:rPr>
          <w:color w:val="231F20"/>
          <w:spacing w:val="-11"/>
        </w:rPr>
        <w:t> </w:t>
      </w:r>
      <w:r>
        <w:rPr>
          <w:color w:val="231F20"/>
        </w:rPr>
        <w:t>adopted</w:t>
      </w:r>
      <w:r>
        <w:rPr>
          <w:color w:val="231F20"/>
          <w:spacing w:val="-11"/>
        </w:rPr>
        <w:t> </w:t>
      </w:r>
      <w:r>
        <w:rPr>
          <w:color w:val="231F20"/>
        </w:rPr>
        <w:t>child</w:t>
      </w:r>
      <w:r>
        <w:rPr>
          <w:color w:val="231F20"/>
          <w:spacing w:val="-10"/>
        </w:rPr>
        <w:t> </w:t>
      </w:r>
      <w:r>
        <w:rPr>
          <w:color w:val="231F20"/>
        </w:rPr>
        <w:t>is considered your child.)</w:t>
      </w:r>
    </w:p>
    <w:p>
      <w:pPr>
        <w:pStyle w:val="ListParagraph"/>
        <w:numPr>
          <w:ilvl w:val="1"/>
          <w:numId w:val="42"/>
        </w:numPr>
        <w:tabs>
          <w:tab w:pos="458" w:val="left" w:leader="none"/>
          <w:tab w:pos="460" w:val="left" w:leader="none"/>
        </w:tabs>
        <w:spacing w:line="232" w:lineRule="auto" w:before="0" w:after="0"/>
        <w:ind w:left="460" w:right="163" w:hanging="221"/>
        <w:jc w:val="both"/>
        <w:rPr>
          <w:sz w:val="16"/>
        </w:rPr>
      </w:pPr>
      <w:r>
        <w:rPr>
          <w:color w:val="231F20"/>
          <w:spacing w:val="-2"/>
          <w:position w:val="1"/>
          <w:sz w:val="16"/>
        </w:rPr>
        <w:t>Your</w:t>
      </w:r>
      <w:r>
        <w:rPr>
          <w:color w:val="231F20"/>
          <w:spacing w:val="-8"/>
          <w:position w:val="1"/>
          <w:sz w:val="16"/>
        </w:rPr>
        <w:t> </w:t>
      </w:r>
      <w:r>
        <w:rPr>
          <w:color w:val="231F20"/>
          <w:spacing w:val="-2"/>
          <w:position w:val="1"/>
          <w:sz w:val="16"/>
        </w:rPr>
        <w:t>brother,</w:t>
      </w:r>
      <w:r>
        <w:rPr>
          <w:color w:val="231F20"/>
          <w:spacing w:val="-8"/>
          <w:position w:val="1"/>
          <w:sz w:val="16"/>
        </w:rPr>
        <w:t> </w:t>
      </w:r>
      <w:r>
        <w:rPr>
          <w:color w:val="231F20"/>
          <w:spacing w:val="-2"/>
          <w:position w:val="1"/>
          <w:sz w:val="16"/>
        </w:rPr>
        <w:t>sister,</w:t>
      </w:r>
      <w:r>
        <w:rPr>
          <w:color w:val="231F20"/>
          <w:spacing w:val="-8"/>
          <w:position w:val="1"/>
          <w:sz w:val="16"/>
        </w:rPr>
        <w:t> </w:t>
      </w:r>
      <w:r>
        <w:rPr>
          <w:color w:val="231F20"/>
          <w:spacing w:val="-2"/>
          <w:position w:val="1"/>
          <w:sz w:val="16"/>
        </w:rPr>
        <w:t>half</w:t>
      </w:r>
      <w:r>
        <w:rPr>
          <w:color w:val="231F20"/>
          <w:spacing w:val="-8"/>
          <w:position w:val="1"/>
          <w:sz w:val="16"/>
        </w:rPr>
        <w:t> </w:t>
      </w:r>
      <w:r>
        <w:rPr>
          <w:color w:val="231F20"/>
          <w:spacing w:val="-2"/>
          <w:position w:val="1"/>
          <w:sz w:val="16"/>
        </w:rPr>
        <w:t>brother,</w:t>
      </w:r>
      <w:r>
        <w:rPr>
          <w:color w:val="231F20"/>
          <w:spacing w:val="-8"/>
          <w:position w:val="1"/>
          <w:sz w:val="16"/>
        </w:rPr>
        <w:t> </w:t>
      </w:r>
      <w:r>
        <w:rPr>
          <w:color w:val="231F20"/>
          <w:spacing w:val="-2"/>
          <w:position w:val="1"/>
          <w:sz w:val="16"/>
        </w:rPr>
        <w:t>half</w:t>
      </w:r>
      <w:r>
        <w:rPr>
          <w:color w:val="231F20"/>
          <w:spacing w:val="-8"/>
          <w:position w:val="1"/>
          <w:sz w:val="16"/>
        </w:rPr>
        <w:t> </w:t>
      </w:r>
      <w:r>
        <w:rPr>
          <w:color w:val="231F20"/>
          <w:spacing w:val="-2"/>
          <w:position w:val="1"/>
          <w:sz w:val="16"/>
        </w:rPr>
        <w:t>sister, </w:t>
      </w:r>
      <w:r>
        <w:rPr>
          <w:color w:val="231F20"/>
          <w:sz w:val="16"/>
        </w:rPr>
        <w:t>stepbrother, or stepsister.</w:t>
      </w:r>
    </w:p>
    <w:p>
      <w:pPr>
        <w:pStyle w:val="ListParagraph"/>
        <w:spacing w:after="0" w:line="232" w:lineRule="auto"/>
        <w:jc w:val="both"/>
        <w:rPr>
          <w:sz w:val="16"/>
        </w:rPr>
        <w:sectPr>
          <w:pgSz w:w="12240" w:h="15840"/>
          <w:pgMar w:header="0" w:footer="599" w:top="640" w:bottom="780" w:left="720" w:right="720"/>
          <w:cols w:num="3" w:equalWidth="0">
            <w:col w:w="3522" w:space="78"/>
            <w:col w:w="3522" w:space="78"/>
            <w:col w:w="3600"/>
          </w:cols>
        </w:sectPr>
      </w:pPr>
    </w:p>
    <w:p>
      <w:pPr>
        <w:pStyle w:val="ListParagraph"/>
        <w:numPr>
          <w:ilvl w:val="1"/>
          <w:numId w:val="42"/>
        </w:numPr>
        <w:tabs>
          <w:tab w:pos="458" w:val="left" w:leader="none"/>
          <w:tab w:pos="460" w:val="left" w:leader="none"/>
        </w:tabs>
        <w:spacing w:line="232" w:lineRule="auto" w:before="131" w:after="0"/>
        <w:ind w:left="460" w:right="172" w:hanging="221"/>
        <w:jc w:val="left"/>
        <w:rPr>
          <w:sz w:val="16"/>
        </w:rPr>
      </w:pPr>
      <w:r>
        <w:rPr>
          <w:color w:val="231F20"/>
          <w:spacing w:val="-2"/>
          <w:position w:val="1"/>
          <w:sz w:val="16"/>
        </w:rPr>
        <w:t>Your</w:t>
      </w:r>
      <w:r>
        <w:rPr>
          <w:color w:val="231F20"/>
          <w:spacing w:val="-7"/>
          <w:position w:val="1"/>
          <w:sz w:val="16"/>
        </w:rPr>
        <w:t> </w:t>
      </w:r>
      <w:r>
        <w:rPr>
          <w:color w:val="231F20"/>
          <w:spacing w:val="-2"/>
          <w:position w:val="1"/>
          <w:sz w:val="16"/>
        </w:rPr>
        <w:t>father,</w:t>
      </w:r>
      <w:r>
        <w:rPr>
          <w:color w:val="231F20"/>
          <w:spacing w:val="-7"/>
          <w:position w:val="1"/>
          <w:sz w:val="16"/>
        </w:rPr>
        <w:t> </w:t>
      </w:r>
      <w:r>
        <w:rPr>
          <w:color w:val="231F20"/>
          <w:spacing w:val="-2"/>
          <w:position w:val="1"/>
          <w:sz w:val="16"/>
        </w:rPr>
        <w:t>mother,</w:t>
      </w:r>
      <w:r>
        <w:rPr>
          <w:color w:val="231F20"/>
          <w:spacing w:val="-7"/>
          <w:position w:val="1"/>
          <w:sz w:val="16"/>
        </w:rPr>
        <w:t> </w:t>
      </w:r>
      <w:r>
        <w:rPr>
          <w:color w:val="231F20"/>
          <w:spacing w:val="-2"/>
          <w:position w:val="1"/>
          <w:sz w:val="16"/>
        </w:rPr>
        <w:t>grandparent,</w:t>
      </w:r>
      <w:r>
        <w:rPr>
          <w:color w:val="231F20"/>
          <w:spacing w:val="-7"/>
          <w:position w:val="1"/>
          <w:sz w:val="16"/>
        </w:rPr>
        <w:t> </w:t>
      </w:r>
      <w:r>
        <w:rPr>
          <w:color w:val="231F20"/>
          <w:spacing w:val="-2"/>
          <w:position w:val="1"/>
          <w:sz w:val="16"/>
        </w:rPr>
        <w:t>or</w:t>
      </w:r>
      <w:r>
        <w:rPr>
          <w:color w:val="231F20"/>
          <w:spacing w:val="-7"/>
          <w:position w:val="1"/>
          <w:sz w:val="16"/>
        </w:rPr>
        <w:t> </w:t>
      </w:r>
      <w:r>
        <w:rPr>
          <w:color w:val="231F20"/>
          <w:spacing w:val="-2"/>
          <w:position w:val="1"/>
          <w:sz w:val="16"/>
        </w:rPr>
        <w:t>other </w:t>
      </w:r>
      <w:r>
        <w:rPr>
          <w:color w:val="231F20"/>
          <w:sz w:val="16"/>
        </w:rPr>
        <w:t>direct ancestor, but not foster parent.</w:t>
      </w:r>
    </w:p>
    <w:p>
      <w:pPr>
        <w:pStyle w:val="ListParagraph"/>
        <w:numPr>
          <w:ilvl w:val="1"/>
          <w:numId w:val="42"/>
        </w:numPr>
        <w:tabs>
          <w:tab w:pos="458" w:val="left" w:leader="none"/>
        </w:tabs>
        <w:spacing w:line="193" w:lineRule="exact" w:before="0" w:after="0"/>
        <w:ind w:left="458" w:right="0" w:hanging="219"/>
        <w:jc w:val="left"/>
        <w:rPr>
          <w:position w:val="1"/>
          <w:sz w:val="16"/>
        </w:rPr>
      </w:pPr>
      <w:r>
        <w:rPr>
          <w:color w:val="231F20"/>
          <w:spacing w:val="-2"/>
          <w:position w:val="1"/>
          <w:sz w:val="16"/>
        </w:rPr>
        <w:t>Your</w:t>
      </w:r>
      <w:r>
        <w:rPr>
          <w:color w:val="231F20"/>
          <w:spacing w:val="-6"/>
          <w:position w:val="1"/>
          <w:sz w:val="16"/>
        </w:rPr>
        <w:t> </w:t>
      </w:r>
      <w:r>
        <w:rPr>
          <w:color w:val="231F20"/>
          <w:spacing w:val="-2"/>
          <w:position w:val="1"/>
          <w:sz w:val="16"/>
        </w:rPr>
        <w:t>stepfather</w:t>
      </w:r>
      <w:r>
        <w:rPr>
          <w:color w:val="231F20"/>
          <w:spacing w:val="-5"/>
          <w:position w:val="1"/>
          <w:sz w:val="16"/>
        </w:rPr>
        <w:t> </w:t>
      </w:r>
      <w:r>
        <w:rPr>
          <w:color w:val="231F20"/>
          <w:spacing w:val="-2"/>
          <w:position w:val="1"/>
          <w:sz w:val="16"/>
        </w:rPr>
        <w:t>or</w:t>
      </w:r>
      <w:r>
        <w:rPr>
          <w:color w:val="231F20"/>
          <w:spacing w:val="-6"/>
          <w:position w:val="1"/>
          <w:sz w:val="16"/>
        </w:rPr>
        <w:t> </w:t>
      </w:r>
      <w:r>
        <w:rPr>
          <w:color w:val="231F20"/>
          <w:spacing w:val="-2"/>
          <w:position w:val="1"/>
          <w:sz w:val="16"/>
        </w:rPr>
        <w:t>stepmother.</w:t>
      </w:r>
    </w:p>
    <w:p>
      <w:pPr>
        <w:pStyle w:val="ListParagraph"/>
        <w:numPr>
          <w:ilvl w:val="1"/>
          <w:numId w:val="42"/>
        </w:numPr>
        <w:tabs>
          <w:tab w:pos="458" w:val="left" w:leader="none"/>
        </w:tabs>
        <w:spacing w:line="190" w:lineRule="exact" w:before="0" w:after="0"/>
        <w:ind w:left="458" w:right="0" w:hanging="219"/>
        <w:jc w:val="left"/>
        <w:rPr>
          <w:position w:val="1"/>
          <w:sz w:val="16"/>
        </w:rPr>
      </w:pPr>
      <w:r>
        <w:rPr>
          <w:color w:val="231F20"/>
          <w:position w:val="1"/>
          <w:sz w:val="16"/>
        </w:rPr>
        <w:t>A</w:t>
      </w:r>
      <w:r>
        <w:rPr>
          <w:color w:val="231F20"/>
          <w:spacing w:val="-8"/>
          <w:position w:val="1"/>
          <w:sz w:val="16"/>
        </w:rPr>
        <w:t> </w:t>
      </w:r>
      <w:r>
        <w:rPr>
          <w:color w:val="231F20"/>
          <w:position w:val="1"/>
          <w:sz w:val="16"/>
        </w:rPr>
        <w:t>son</w:t>
      </w:r>
      <w:r>
        <w:rPr>
          <w:color w:val="231F20"/>
          <w:spacing w:val="-7"/>
          <w:position w:val="1"/>
          <w:sz w:val="16"/>
        </w:rPr>
        <w:t> </w:t>
      </w:r>
      <w:r>
        <w:rPr>
          <w:color w:val="231F20"/>
          <w:position w:val="1"/>
          <w:sz w:val="16"/>
        </w:rPr>
        <w:t>or</w:t>
      </w:r>
      <w:r>
        <w:rPr>
          <w:color w:val="231F20"/>
          <w:spacing w:val="-7"/>
          <w:position w:val="1"/>
          <w:sz w:val="16"/>
        </w:rPr>
        <w:t> </w:t>
      </w:r>
      <w:r>
        <w:rPr>
          <w:color w:val="231F20"/>
          <w:position w:val="1"/>
          <w:sz w:val="16"/>
        </w:rPr>
        <w:t>daughter</w:t>
      </w:r>
      <w:r>
        <w:rPr>
          <w:color w:val="231F20"/>
          <w:spacing w:val="-7"/>
          <w:position w:val="1"/>
          <w:sz w:val="16"/>
        </w:rPr>
        <w:t> </w:t>
      </w:r>
      <w:r>
        <w:rPr>
          <w:color w:val="231F20"/>
          <w:position w:val="1"/>
          <w:sz w:val="16"/>
        </w:rPr>
        <w:t>of</w:t>
      </w:r>
      <w:r>
        <w:rPr>
          <w:color w:val="231F20"/>
          <w:spacing w:val="-7"/>
          <w:position w:val="1"/>
          <w:sz w:val="16"/>
        </w:rPr>
        <w:t> </w:t>
      </w:r>
      <w:r>
        <w:rPr>
          <w:color w:val="231F20"/>
          <w:position w:val="1"/>
          <w:sz w:val="16"/>
        </w:rPr>
        <w:t>your</w:t>
      </w:r>
      <w:r>
        <w:rPr>
          <w:color w:val="231F20"/>
          <w:spacing w:val="-7"/>
          <w:position w:val="1"/>
          <w:sz w:val="16"/>
        </w:rPr>
        <w:t> </w:t>
      </w:r>
      <w:r>
        <w:rPr>
          <w:color w:val="231F20"/>
          <w:position w:val="1"/>
          <w:sz w:val="16"/>
        </w:rPr>
        <w:t>brother</w:t>
      </w:r>
      <w:r>
        <w:rPr>
          <w:color w:val="231F20"/>
          <w:spacing w:val="-7"/>
          <w:position w:val="1"/>
          <w:sz w:val="16"/>
        </w:rPr>
        <w:t> </w:t>
      </w:r>
      <w:r>
        <w:rPr>
          <w:color w:val="231F20"/>
          <w:position w:val="1"/>
          <w:sz w:val="16"/>
        </w:rPr>
        <w:t>or</w:t>
      </w:r>
      <w:r>
        <w:rPr>
          <w:color w:val="231F20"/>
          <w:spacing w:val="-7"/>
          <w:position w:val="1"/>
          <w:sz w:val="16"/>
        </w:rPr>
        <w:t> </w:t>
      </w:r>
      <w:r>
        <w:rPr>
          <w:color w:val="231F20"/>
          <w:spacing w:val="-2"/>
          <w:position w:val="1"/>
          <w:sz w:val="16"/>
        </w:rPr>
        <w:t>sister.</w:t>
      </w:r>
    </w:p>
    <w:p>
      <w:pPr>
        <w:pStyle w:val="ListParagraph"/>
        <w:numPr>
          <w:ilvl w:val="1"/>
          <w:numId w:val="42"/>
        </w:numPr>
        <w:tabs>
          <w:tab w:pos="458" w:val="left" w:leader="none"/>
          <w:tab w:pos="460" w:val="left" w:leader="none"/>
        </w:tabs>
        <w:spacing w:line="232" w:lineRule="auto" w:before="0" w:after="0"/>
        <w:ind w:left="460" w:right="270" w:hanging="221"/>
        <w:jc w:val="left"/>
        <w:rPr>
          <w:sz w:val="16"/>
        </w:rPr>
      </w:pPr>
      <w:r>
        <w:rPr>
          <w:color w:val="231F20"/>
          <w:position w:val="1"/>
          <w:sz w:val="16"/>
        </w:rPr>
        <w:t>A</w:t>
      </w:r>
      <w:r>
        <w:rPr>
          <w:color w:val="231F20"/>
          <w:spacing w:val="-10"/>
          <w:position w:val="1"/>
          <w:sz w:val="16"/>
        </w:rPr>
        <w:t> </w:t>
      </w:r>
      <w:r>
        <w:rPr>
          <w:color w:val="231F20"/>
          <w:position w:val="1"/>
          <w:sz w:val="16"/>
        </w:rPr>
        <w:t>son</w:t>
      </w:r>
      <w:r>
        <w:rPr>
          <w:color w:val="231F20"/>
          <w:spacing w:val="-10"/>
          <w:position w:val="1"/>
          <w:sz w:val="16"/>
        </w:rPr>
        <w:t> </w:t>
      </w:r>
      <w:r>
        <w:rPr>
          <w:color w:val="231F20"/>
          <w:position w:val="1"/>
          <w:sz w:val="16"/>
        </w:rPr>
        <w:t>or</w:t>
      </w:r>
      <w:r>
        <w:rPr>
          <w:color w:val="231F20"/>
          <w:spacing w:val="-10"/>
          <w:position w:val="1"/>
          <w:sz w:val="16"/>
        </w:rPr>
        <w:t> </w:t>
      </w:r>
      <w:r>
        <w:rPr>
          <w:color w:val="231F20"/>
          <w:position w:val="1"/>
          <w:sz w:val="16"/>
        </w:rPr>
        <w:t>daughter</w:t>
      </w:r>
      <w:r>
        <w:rPr>
          <w:color w:val="231F20"/>
          <w:spacing w:val="-10"/>
          <w:position w:val="1"/>
          <w:sz w:val="16"/>
        </w:rPr>
        <w:t> </w:t>
      </w:r>
      <w:r>
        <w:rPr>
          <w:color w:val="231F20"/>
          <w:position w:val="1"/>
          <w:sz w:val="16"/>
        </w:rPr>
        <w:t>of</w:t>
      </w:r>
      <w:r>
        <w:rPr>
          <w:color w:val="231F20"/>
          <w:spacing w:val="-10"/>
          <w:position w:val="1"/>
          <w:sz w:val="16"/>
        </w:rPr>
        <w:t> </w:t>
      </w:r>
      <w:r>
        <w:rPr>
          <w:color w:val="231F20"/>
          <w:position w:val="1"/>
          <w:sz w:val="16"/>
        </w:rPr>
        <w:t>your</w:t>
      </w:r>
      <w:r>
        <w:rPr>
          <w:color w:val="231F20"/>
          <w:spacing w:val="-10"/>
          <w:position w:val="1"/>
          <w:sz w:val="16"/>
        </w:rPr>
        <w:t> </w:t>
      </w:r>
      <w:r>
        <w:rPr>
          <w:color w:val="231F20"/>
          <w:position w:val="1"/>
          <w:sz w:val="16"/>
        </w:rPr>
        <w:t>half</w:t>
      </w:r>
      <w:r>
        <w:rPr>
          <w:color w:val="231F20"/>
          <w:spacing w:val="-10"/>
          <w:position w:val="1"/>
          <w:sz w:val="16"/>
        </w:rPr>
        <w:t> </w:t>
      </w:r>
      <w:r>
        <w:rPr>
          <w:color w:val="231F20"/>
          <w:position w:val="1"/>
          <w:sz w:val="16"/>
        </w:rPr>
        <w:t>brother</w:t>
      </w:r>
      <w:r>
        <w:rPr>
          <w:color w:val="231F20"/>
          <w:spacing w:val="-10"/>
          <w:position w:val="1"/>
          <w:sz w:val="16"/>
        </w:rPr>
        <w:t> </w:t>
      </w:r>
      <w:r>
        <w:rPr>
          <w:color w:val="231F20"/>
          <w:position w:val="1"/>
          <w:sz w:val="16"/>
        </w:rPr>
        <w:t>or </w:t>
      </w:r>
      <w:r>
        <w:rPr>
          <w:color w:val="231F20"/>
          <w:sz w:val="16"/>
        </w:rPr>
        <w:t>half</w:t>
      </w:r>
      <w:r>
        <w:rPr>
          <w:color w:val="231F20"/>
          <w:spacing w:val="-6"/>
          <w:sz w:val="16"/>
        </w:rPr>
        <w:t> </w:t>
      </w:r>
      <w:r>
        <w:rPr>
          <w:color w:val="231F20"/>
          <w:sz w:val="16"/>
        </w:rPr>
        <w:t>sister.</w:t>
      </w:r>
    </w:p>
    <w:p>
      <w:pPr>
        <w:pStyle w:val="ListParagraph"/>
        <w:numPr>
          <w:ilvl w:val="1"/>
          <w:numId w:val="42"/>
        </w:numPr>
        <w:tabs>
          <w:tab w:pos="458" w:val="left" w:leader="none"/>
        </w:tabs>
        <w:spacing w:line="193" w:lineRule="exact" w:before="0" w:after="0"/>
        <w:ind w:left="458" w:right="0" w:hanging="219"/>
        <w:jc w:val="left"/>
        <w:rPr>
          <w:position w:val="1"/>
          <w:sz w:val="16"/>
        </w:rPr>
      </w:pPr>
      <w:r>
        <w:rPr>
          <w:color w:val="231F20"/>
          <w:position w:val="1"/>
          <w:sz w:val="16"/>
        </w:rPr>
        <w:t>A</w:t>
      </w:r>
      <w:r>
        <w:rPr>
          <w:color w:val="231F20"/>
          <w:spacing w:val="-8"/>
          <w:position w:val="1"/>
          <w:sz w:val="16"/>
        </w:rPr>
        <w:t> </w:t>
      </w:r>
      <w:r>
        <w:rPr>
          <w:color w:val="231F20"/>
          <w:position w:val="1"/>
          <w:sz w:val="16"/>
        </w:rPr>
        <w:t>brother</w:t>
      </w:r>
      <w:r>
        <w:rPr>
          <w:color w:val="231F20"/>
          <w:spacing w:val="-7"/>
          <w:position w:val="1"/>
          <w:sz w:val="16"/>
        </w:rPr>
        <w:t> </w:t>
      </w:r>
      <w:r>
        <w:rPr>
          <w:color w:val="231F20"/>
          <w:position w:val="1"/>
          <w:sz w:val="16"/>
        </w:rPr>
        <w:t>or</w:t>
      </w:r>
      <w:r>
        <w:rPr>
          <w:color w:val="231F20"/>
          <w:spacing w:val="-8"/>
          <w:position w:val="1"/>
          <w:sz w:val="16"/>
        </w:rPr>
        <w:t> </w:t>
      </w:r>
      <w:r>
        <w:rPr>
          <w:color w:val="231F20"/>
          <w:position w:val="1"/>
          <w:sz w:val="16"/>
        </w:rPr>
        <w:t>sister</w:t>
      </w:r>
      <w:r>
        <w:rPr>
          <w:color w:val="231F20"/>
          <w:spacing w:val="-7"/>
          <w:position w:val="1"/>
          <w:sz w:val="16"/>
        </w:rPr>
        <w:t> </w:t>
      </w:r>
      <w:r>
        <w:rPr>
          <w:color w:val="231F20"/>
          <w:position w:val="1"/>
          <w:sz w:val="16"/>
        </w:rPr>
        <w:t>of</w:t>
      </w:r>
      <w:r>
        <w:rPr>
          <w:color w:val="231F20"/>
          <w:spacing w:val="-8"/>
          <w:position w:val="1"/>
          <w:sz w:val="16"/>
        </w:rPr>
        <w:t> </w:t>
      </w:r>
      <w:r>
        <w:rPr>
          <w:color w:val="231F20"/>
          <w:position w:val="1"/>
          <w:sz w:val="16"/>
        </w:rPr>
        <w:t>your</w:t>
      </w:r>
      <w:r>
        <w:rPr>
          <w:color w:val="231F20"/>
          <w:spacing w:val="-7"/>
          <w:position w:val="1"/>
          <w:sz w:val="16"/>
        </w:rPr>
        <w:t> </w:t>
      </w:r>
      <w:r>
        <w:rPr>
          <w:color w:val="231F20"/>
          <w:position w:val="1"/>
          <w:sz w:val="16"/>
        </w:rPr>
        <w:t>father</w:t>
      </w:r>
      <w:r>
        <w:rPr>
          <w:color w:val="231F20"/>
          <w:spacing w:val="-8"/>
          <w:position w:val="1"/>
          <w:sz w:val="16"/>
        </w:rPr>
        <w:t> </w:t>
      </w:r>
      <w:r>
        <w:rPr>
          <w:color w:val="231F20"/>
          <w:position w:val="1"/>
          <w:sz w:val="16"/>
        </w:rPr>
        <w:t>or</w:t>
      </w:r>
      <w:r>
        <w:rPr>
          <w:color w:val="231F20"/>
          <w:spacing w:val="-7"/>
          <w:position w:val="1"/>
          <w:sz w:val="16"/>
        </w:rPr>
        <w:t> </w:t>
      </w:r>
      <w:r>
        <w:rPr>
          <w:color w:val="231F20"/>
          <w:spacing w:val="-2"/>
          <w:position w:val="1"/>
          <w:sz w:val="16"/>
        </w:rPr>
        <w:t>mother.</w:t>
      </w:r>
    </w:p>
    <w:p>
      <w:pPr>
        <w:pStyle w:val="ListParagraph"/>
        <w:numPr>
          <w:ilvl w:val="1"/>
          <w:numId w:val="42"/>
        </w:numPr>
        <w:tabs>
          <w:tab w:pos="458" w:val="left" w:leader="none"/>
        </w:tabs>
        <w:spacing w:line="200" w:lineRule="exact" w:before="0" w:after="0"/>
        <w:ind w:left="458" w:right="0" w:hanging="219"/>
        <w:jc w:val="left"/>
        <w:rPr>
          <w:position w:val="1"/>
          <w:sz w:val="16"/>
        </w:rPr>
      </w:pPr>
      <w:r>
        <w:rPr>
          <w:color w:val="231F20"/>
          <w:spacing w:val="-4"/>
          <w:position w:val="1"/>
          <w:sz w:val="16"/>
        </w:rPr>
        <w:t>Your</w:t>
      </w:r>
      <w:r>
        <w:rPr>
          <w:color w:val="231F20"/>
          <w:spacing w:val="6"/>
          <w:position w:val="1"/>
          <w:sz w:val="16"/>
        </w:rPr>
        <w:t> </w:t>
      </w:r>
      <w:r>
        <w:rPr>
          <w:color w:val="231F20"/>
          <w:spacing w:val="-4"/>
          <w:position w:val="1"/>
          <w:sz w:val="16"/>
        </w:rPr>
        <w:t>son-in-law,</w:t>
      </w:r>
      <w:r>
        <w:rPr>
          <w:color w:val="231F20"/>
          <w:spacing w:val="7"/>
          <w:position w:val="1"/>
          <w:sz w:val="16"/>
        </w:rPr>
        <w:t> </w:t>
      </w:r>
      <w:r>
        <w:rPr>
          <w:color w:val="231F20"/>
          <w:spacing w:val="-4"/>
          <w:position w:val="1"/>
          <w:sz w:val="16"/>
        </w:rPr>
        <w:t>daughter-in-law,</w:t>
      </w:r>
      <w:r>
        <w:rPr>
          <w:color w:val="231F20"/>
          <w:spacing w:val="6"/>
          <w:position w:val="1"/>
          <w:sz w:val="16"/>
        </w:rPr>
        <w:t> </w:t>
      </w:r>
      <w:r>
        <w:rPr>
          <w:color w:val="231F20"/>
          <w:spacing w:val="-5"/>
          <w:position w:val="1"/>
          <w:sz w:val="16"/>
        </w:rPr>
        <w:t>fa-</w:t>
      </w:r>
    </w:p>
    <w:p>
      <w:pPr>
        <w:pStyle w:val="BodyText"/>
        <w:spacing w:line="252" w:lineRule="auto"/>
        <w:ind w:left="459" w:right="176"/>
      </w:pPr>
      <w:r>
        <w:rPr>
          <w:color w:val="231F20"/>
          <w:spacing w:val="-2"/>
        </w:rPr>
        <w:t>ther-in-law,</w:t>
      </w:r>
      <w:r>
        <w:rPr>
          <w:color w:val="231F20"/>
          <w:spacing w:val="-9"/>
        </w:rPr>
        <w:t> </w:t>
      </w:r>
      <w:r>
        <w:rPr>
          <w:color w:val="231F20"/>
          <w:spacing w:val="-2"/>
        </w:rPr>
        <w:t>mother-in-law,</w:t>
      </w:r>
      <w:r>
        <w:rPr>
          <w:color w:val="231F20"/>
          <w:spacing w:val="-9"/>
        </w:rPr>
        <w:t> </w:t>
      </w:r>
      <w:r>
        <w:rPr>
          <w:color w:val="231F20"/>
          <w:spacing w:val="-2"/>
        </w:rPr>
        <w:t>brother-in-law, </w:t>
      </w:r>
      <w:r>
        <w:rPr>
          <w:color w:val="231F20"/>
        </w:rPr>
        <w:t>or</w:t>
      </w:r>
      <w:r>
        <w:rPr>
          <w:color w:val="231F20"/>
          <w:spacing w:val="-6"/>
        </w:rPr>
        <w:t> </w:t>
      </w:r>
      <w:r>
        <w:rPr>
          <w:color w:val="231F20"/>
        </w:rPr>
        <w:t>sister-in-law.</w:t>
      </w:r>
    </w:p>
    <w:p>
      <w:pPr>
        <w:pStyle w:val="BodyText"/>
        <w:spacing w:line="252" w:lineRule="auto" w:before="70"/>
        <w:ind w:left="120" w:hanging="1"/>
      </w:pPr>
      <w:r>
        <w:rPr>
          <w:color w:val="231F20"/>
        </w:rPr>
        <w:t>Any</w:t>
      </w:r>
      <w:r>
        <w:rPr>
          <w:color w:val="231F20"/>
          <w:spacing w:val="-10"/>
        </w:rPr>
        <w:t> </w:t>
      </w:r>
      <w:r>
        <w:rPr>
          <w:color w:val="231F20"/>
        </w:rPr>
        <w:t>of</w:t>
      </w:r>
      <w:r>
        <w:rPr>
          <w:color w:val="231F20"/>
          <w:spacing w:val="-10"/>
        </w:rPr>
        <w:t> </w:t>
      </w:r>
      <w:r>
        <w:rPr>
          <w:color w:val="231F20"/>
        </w:rPr>
        <w:t>these</w:t>
      </w:r>
      <w:r>
        <w:rPr>
          <w:color w:val="231F20"/>
          <w:spacing w:val="-10"/>
        </w:rPr>
        <w:t> </w:t>
      </w:r>
      <w:r>
        <w:rPr>
          <w:color w:val="231F20"/>
        </w:rPr>
        <w:t>relationships</w:t>
      </w:r>
      <w:r>
        <w:rPr>
          <w:color w:val="231F20"/>
          <w:spacing w:val="-10"/>
        </w:rPr>
        <w:t> </w:t>
      </w:r>
      <w:r>
        <w:rPr>
          <w:color w:val="231F20"/>
        </w:rPr>
        <w:t>that</w:t>
      </w:r>
      <w:r>
        <w:rPr>
          <w:color w:val="231F20"/>
          <w:spacing w:val="-10"/>
        </w:rPr>
        <w:t> </w:t>
      </w:r>
      <w:r>
        <w:rPr>
          <w:color w:val="231F20"/>
        </w:rPr>
        <w:t>were</w:t>
      </w:r>
      <w:r>
        <w:rPr>
          <w:color w:val="231F20"/>
          <w:spacing w:val="-10"/>
        </w:rPr>
        <w:t> </w:t>
      </w:r>
      <w:r>
        <w:rPr>
          <w:color w:val="231F20"/>
        </w:rPr>
        <w:t>established </w:t>
      </w:r>
      <w:bookmarkStart w:name="_bookmark133" w:id="186"/>
      <w:bookmarkEnd w:id="186"/>
      <w:r>
        <w:rPr>
          <w:color w:val="231F20"/>
        </w:rPr>
        <w:t>b</w:t>
      </w:r>
      <w:r>
        <w:rPr>
          <w:color w:val="231F20"/>
        </w:rPr>
        <w:t>y marriage aren't ended by death or divorce.</w:t>
      </w:r>
    </w:p>
    <w:p>
      <w:pPr>
        <w:pStyle w:val="BodyText"/>
        <w:spacing w:line="252" w:lineRule="auto" w:before="177"/>
        <w:ind w:right="38" w:firstLine="240"/>
        <w:jc w:val="both"/>
      </w:pPr>
      <w:bookmarkStart w:name="Support Test (To Be a Qualifying Relativ" w:id="187"/>
      <w:bookmarkEnd w:id="187"/>
      <w:r>
        <w:rPr/>
      </w:r>
      <w:bookmarkStart w:name="_bookmark134" w:id="188"/>
      <w:bookmarkEnd w:id="188"/>
      <w:r>
        <w:rPr/>
      </w:r>
      <w:r>
        <w:rPr>
          <w:rFonts w:ascii="Arial" w:hAnsi="Arial"/>
          <w:b/>
          <w:i/>
          <w:color w:val="231F20"/>
        </w:rPr>
        <w:t>Example. </w:t>
      </w:r>
      <w:r>
        <w:rPr>
          <w:color w:val="231F20"/>
        </w:rPr>
        <w:t>In 2018, you and your spouse began supporting your spouse’s unmarried pa- rent, Gene. Your spouse died in 2023. Despite your spouse’s death, Gene continues to meet this</w:t>
      </w:r>
      <w:r>
        <w:rPr>
          <w:color w:val="231F20"/>
          <w:spacing w:val="-7"/>
        </w:rPr>
        <w:t> </w:t>
      </w:r>
      <w:r>
        <w:rPr>
          <w:color w:val="231F20"/>
        </w:rPr>
        <w:t>test,</w:t>
      </w:r>
      <w:r>
        <w:rPr>
          <w:color w:val="231F20"/>
          <w:spacing w:val="-7"/>
        </w:rPr>
        <w:t> </w:t>
      </w:r>
      <w:r>
        <w:rPr>
          <w:color w:val="231F20"/>
        </w:rPr>
        <w:t>even</w:t>
      </w:r>
      <w:r>
        <w:rPr>
          <w:color w:val="231F20"/>
          <w:spacing w:val="-7"/>
        </w:rPr>
        <w:t> </w:t>
      </w:r>
      <w:r>
        <w:rPr>
          <w:color w:val="231F20"/>
        </w:rPr>
        <w:t>if</w:t>
      </w:r>
      <w:r>
        <w:rPr>
          <w:color w:val="231F20"/>
          <w:spacing w:val="-7"/>
        </w:rPr>
        <w:t> </w:t>
      </w:r>
      <w:r>
        <w:rPr>
          <w:color w:val="231F20"/>
        </w:rPr>
        <w:t>Gene</w:t>
      </w:r>
      <w:r>
        <w:rPr>
          <w:color w:val="231F20"/>
          <w:spacing w:val="-7"/>
        </w:rPr>
        <w:t> </w:t>
      </w:r>
      <w:r>
        <w:rPr>
          <w:color w:val="231F20"/>
        </w:rPr>
        <w:t>doesn't</w:t>
      </w:r>
      <w:r>
        <w:rPr>
          <w:color w:val="231F20"/>
          <w:spacing w:val="-7"/>
        </w:rPr>
        <w:t> </w:t>
      </w:r>
      <w:r>
        <w:rPr>
          <w:color w:val="231F20"/>
        </w:rPr>
        <w:t>live</w:t>
      </w:r>
      <w:r>
        <w:rPr>
          <w:color w:val="231F20"/>
          <w:spacing w:val="-7"/>
        </w:rPr>
        <w:t> </w:t>
      </w:r>
      <w:r>
        <w:rPr>
          <w:color w:val="231F20"/>
        </w:rPr>
        <w:t>with</w:t>
      </w:r>
      <w:r>
        <w:rPr>
          <w:color w:val="231F20"/>
          <w:spacing w:val="-7"/>
        </w:rPr>
        <w:t> </w:t>
      </w:r>
      <w:r>
        <w:rPr>
          <w:color w:val="231F20"/>
        </w:rPr>
        <w:t>you.</w:t>
      </w:r>
      <w:r>
        <w:rPr>
          <w:color w:val="231F20"/>
          <w:spacing w:val="-7"/>
        </w:rPr>
        <w:t> </w:t>
      </w:r>
      <w:r>
        <w:rPr>
          <w:color w:val="231F20"/>
        </w:rPr>
        <w:t>You can</w:t>
      </w:r>
      <w:r>
        <w:rPr>
          <w:color w:val="231F20"/>
          <w:spacing w:val="-5"/>
        </w:rPr>
        <w:t> </w:t>
      </w:r>
      <w:r>
        <w:rPr>
          <w:color w:val="231F20"/>
        </w:rPr>
        <w:t>claim</w:t>
      </w:r>
      <w:r>
        <w:rPr>
          <w:color w:val="231F20"/>
          <w:spacing w:val="-5"/>
        </w:rPr>
        <w:t> </w:t>
      </w:r>
      <w:r>
        <w:rPr>
          <w:color w:val="231F20"/>
        </w:rPr>
        <w:t>Gene</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dependent</w:t>
      </w:r>
      <w:r>
        <w:rPr>
          <w:color w:val="231F20"/>
          <w:spacing w:val="-5"/>
        </w:rPr>
        <w:t> </w:t>
      </w:r>
      <w:r>
        <w:rPr>
          <w:color w:val="231F20"/>
        </w:rPr>
        <w:t>if</w:t>
      </w:r>
      <w:r>
        <w:rPr>
          <w:color w:val="231F20"/>
          <w:spacing w:val="-5"/>
        </w:rPr>
        <w:t> </w:t>
      </w:r>
      <w:r>
        <w:rPr>
          <w:color w:val="231F20"/>
        </w:rPr>
        <w:t>all</w:t>
      </w:r>
      <w:r>
        <w:rPr>
          <w:color w:val="231F20"/>
          <w:spacing w:val="-5"/>
        </w:rPr>
        <w:t> </w:t>
      </w:r>
      <w:r>
        <w:rPr>
          <w:color w:val="231F20"/>
        </w:rPr>
        <w:t>other</w:t>
      </w:r>
      <w:r>
        <w:rPr>
          <w:color w:val="231F20"/>
          <w:spacing w:val="-5"/>
        </w:rPr>
        <w:t> </w:t>
      </w:r>
      <w:r>
        <w:rPr>
          <w:color w:val="231F20"/>
        </w:rPr>
        <w:t>tests are met, including the gross income and sup- port</w:t>
      </w:r>
      <w:r>
        <w:rPr>
          <w:color w:val="231F20"/>
          <w:spacing w:val="-6"/>
        </w:rPr>
        <w:t> </w:t>
      </w:r>
      <w:r>
        <w:rPr>
          <w:color w:val="231F20"/>
        </w:rPr>
        <w:t>tests.</w:t>
      </w:r>
    </w:p>
    <w:p>
      <w:pPr>
        <w:pStyle w:val="BodyText"/>
        <w:spacing w:line="252" w:lineRule="auto" w:before="116"/>
        <w:ind w:right="38" w:firstLine="240"/>
        <w:jc w:val="both"/>
      </w:pPr>
      <w:bookmarkStart w:name="_bookmark136" w:id="189"/>
      <w:bookmarkEnd w:id="189"/>
      <w:r>
        <w:rPr/>
      </w:r>
      <w:r>
        <w:rPr>
          <w:rFonts w:ascii="Arial"/>
          <w:b/>
          <w:i/>
          <w:color w:val="231F20"/>
        </w:rPr>
        <w:t>Foster child. </w:t>
      </w:r>
      <w:r>
        <w:rPr>
          <w:color w:val="231F20"/>
        </w:rPr>
        <w:t>A foster child is an individual who is placed with you by an authorized place- ment agency or by judgment, decree, or other </w:t>
      </w:r>
      <w:bookmarkStart w:name="_bookmark135" w:id="190"/>
      <w:bookmarkEnd w:id="190"/>
      <w:r>
        <w:rPr>
          <w:color w:val="231F20"/>
        </w:rPr>
        <w:t>o</w:t>
      </w:r>
      <w:r>
        <w:rPr>
          <w:color w:val="231F20"/>
        </w:rPr>
        <w:t>rder of any court of competent jurisdiction.</w:t>
      </w:r>
    </w:p>
    <w:p>
      <w:pPr>
        <w:pStyle w:val="BodyText"/>
        <w:spacing w:line="244" w:lineRule="auto" w:before="150"/>
        <w:ind w:right="38"/>
        <w:jc w:val="both"/>
      </w:pPr>
      <w:bookmarkStart w:name="_bookmark138" w:id="191"/>
      <w:bookmarkEnd w:id="191"/>
      <w:r>
        <w:rPr/>
      </w:r>
      <w:r>
        <w:rPr>
          <w:rFonts w:ascii="Arial Black"/>
          <w:color w:val="231F20"/>
        </w:rPr>
        <w:t>Joint</w:t>
      </w:r>
      <w:r>
        <w:rPr>
          <w:rFonts w:ascii="Arial Black"/>
          <w:color w:val="231F20"/>
          <w:spacing w:val="-9"/>
        </w:rPr>
        <w:t> </w:t>
      </w:r>
      <w:r>
        <w:rPr>
          <w:rFonts w:ascii="Arial Black"/>
          <w:color w:val="231F20"/>
        </w:rPr>
        <w:t>return.</w:t>
      </w:r>
      <w:r>
        <w:rPr>
          <w:rFonts w:ascii="Arial Black"/>
          <w:color w:val="231F20"/>
          <w:spacing w:val="-1"/>
        </w:rPr>
        <w:t> </w:t>
      </w:r>
      <w:r>
        <w:rPr>
          <w:color w:val="231F20"/>
        </w:rPr>
        <w:t>If</w:t>
      </w:r>
      <w:r>
        <w:rPr>
          <w:color w:val="231F20"/>
          <w:spacing w:val="-2"/>
        </w:rPr>
        <w:t> </w:t>
      </w:r>
      <w:r>
        <w:rPr>
          <w:color w:val="231F20"/>
        </w:rPr>
        <w:t>you</w:t>
      </w:r>
      <w:r>
        <w:rPr>
          <w:color w:val="231F20"/>
          <w:spacing w:val="-2"/>
        </w:rPr>
        <w:t> </w:t>
      </w:r>
      <w:r>
        <w:rPr>
          <w:color w:val="231F20"/>
        </w:rPr>
        <w:t>file</w:t>
      </w:r>
      <w:r>
        <w:rPr>
          <w:color w:val="231F20"/>
          <w:spacing w:val="-2"/>
        </w:rPr>
        <w:t> </w:t>
      </w:r>
      <w:r>
        <w:rPr>
          <w:color w:val="231F20"/>
        </w:rPr>
        <w:t>a</w:t>
      </w:r>
      <w:r>
        <w:rPr>
          <w:color w:val="231F20"/>
          <w:spacing w:val="-2"/>
        </w:rPr>
        <w:t> </w:t>
      </w:r>
      <w:r>
        <w:rPr>
          <w:color w:val="231F20"/>
        </w:rPr>
        <w:t>joint</w:t>
      </w:r>
      <w:r>
        <w:rPr>
          <w:color w:val="231F20"/>
          <w:spacing w:val="-2"/>
        </w:rPr>
        <w:t> </w:t>
      </w:r>
      <w:r>
        <w:rPr>
          <w:color w:val="231F20"/>
        </w:rPr>
        <w:t>return,</w:t>
      </w:r>
      <w:r>
        <w:rPr>
          <w:color w:val="231F20"/>
          <w:spacing w:val="-2"/>
        </w:rPr>
        <w:t> </w:t>
      </w:r>
      <w:r>
        <w:rPr>
          <w:color w:val="231F20"/>
        </w:rPr>
        <w:t>the</w:t>
      </w:r>
      <w:r>
        <w:rPr>
          <w:color w:val="231F20"/>
          <w:spacing w:val="-2"/>
        </w:rPr>
        <w:t> </w:t>
      </w:r>
      <w:r>
        <w:rPr>
          <w:color w:val="231F20"/>
        </w:rPr>
        <w:t>per- son</w:t>
      </w:r>
      <w:r>
        <w:rPr>
          <w:color w:val="231F20"/>
          <w:spacing w:val="-6"/>
        </w:rPr>
        <w:t> </w:t>
      </w:r>
      <w:r>
        <w:rPr>
          <w:color w:val="231F20"/>
        </w:rPr>
        <w:t>can</w:t>
      </w:r>
      <w:r>
        <w:rPr>
          <w:color w:val="231F20"/>
          <w:spacing w:val="-6"/>
        </w:rPr>
        <w:t> </w:t>
      </w:r>
      <w:r>
        <w:rPr>
          <w:color w:val="231F20"/>
        </w:rPr>
        <w:t>be</w:t>
      </w:r>
      <w:r>
        <w:rPr>
          <w:color w:val="231F20"/>
          <w:spacing w:val="-6"/>
        </w:rPr>
        <w:t> </w:t>
      </w:r>
      <w:r>
        <w:rPr>
          <w:color w:val="231F20"/>
        </w:rPr>
        <w:t>related</w:t>
      </w:r>
      <w:r>
        <w:rPr>
          <w:color w:val="231F20"/>
          <w:spacing w:val="-6"/>
        </w:rPr>
        <w:t> </w:t>
      </w:r>
      <w:r>
        <w:rPr>
          <w:color w:val="231F20"/>
        </w:rPr>
        <w:t>to</w:t>
      </w:r>
      <w:r>
        <w:rPr>
          <w:color w:val="231F20"/>
          <w:spacing w:val="-6"/>
        </w:rPr>
        <w:t> </w:t>
      </w:r>
      <w:r>
        <w:rPr>
          <w:color w:val="231F20"/>
        </w:rPr>
        <w:t>either</w:t>
      </w:r>
      <w:r>
        <w:rPr>
          <w:color w:val="231F20"/>
          <w:spacing w:val="-6"/>
        </w:rPr>
        <w:t> </w:t>
      </w:r>
      <w:r>
        <w:rPr>
          <w:color w:val="231F20"/>
        </w:rPr>
        <w:t>you</w:t>
      </w:r>
      <w:r>
        <w:rPr>
          <w:color w:val="231F20"/>
          <w:spacing w:val="-6"/>
        </w:rPr>
        <w:t> </w:t>
      </w:r>
      <w:r>
        <w:rPr>
          <w:color w:val="231F20"/>
        </w:rPr>
        <w:t>or</w:t>
      </w:r>
      <w:r>
        <w:rPr>
          <w:color w:val="231F20"/>
          <w:spacing w:val="-6"/>
        </w:rPr>
        <w:t> </w:t>
      </w:r>
      <w:r>
        <w:rPr>
          <w:color w:val="231F20"/>
        </w:rPr>
        <w:t>your</w:t>
      </w:r>
      <w:r>
        <w:rPr>
          <w:color w:val="231F20"/>
          <w:spacing w:val="-6"/>
        </w:rPr>
        <w:t> </w:t>
      </w:r>
      <w:r>
        <w:rPr>
          <w:color w:val="231F20"/>
        </w:rPr>
        <w:t>spouse. Also, the person doesn't need to be related to </w:t>
      </w:r>
      <w:bookmarkStart w:name="_bookmark137" w:id="192"/>
      <w:bookmarkEnd w:id="192"/>
      <w:r>
        <w:rPr>
          <w:color w:val="231F20"/>
        </w:rPr>
        <w:t>th</w:t>
      </w:r>
      <w:r>
        <w:rPr>
          <w:color w:val="231F20"/>
        </w:rPr>
        <w:t>e spouse who provides support.</w:t>
      </w:r>
    </w:p>
    <w:p>
      <w:pPr>
        <w:pStyle w:val="BodyText"/>
        <w:spacing w:line="252" w:lineRule="auto" w:before="25"/>
        <w:ind w:right="38" w:firstLine="240"/>
        <w:jc w:val="both"/>
      </w:pPr>
      <w:r>
        <w:rPr>
          <w:color w:val="231F20"/>
        </w:rPr>
        <w:t>For</w:t>
      </w:r>
      <w:r>
        <w:rPr>
          <w:color w:val="231F20"/>
          <w:spacing w:val="-7"/>
        </w:rPr>
        <w:t> </w:t>
      </w:r>
      <w:r>
        <w:rPr>
          <w:color w:val="231F20"/>
        </w:rPr>
        <w:t>example,</w:t>
      </w:r>
      <w:r>
        <w:rPr>
          <w:color w:val="231F20"/>
          <w:spacing w:val="-7"/>
        </w:rPr>
        <w:t> </w:t>
      </w:r>
      <w:r>
        <w:rPr>
          <w:color w:val="231F20"/>
        </w:rPr>
        <w:t>you</w:t>
      </w:r>
      <w:r>
        <w:rPr>
          <w:color w:val="231F20"/>
          <w:spacing w:val="-7"/>
        </w:rPr>
        <w:t> </w:t>
      </w:r>
      <w:r>
        <w:rPr>
          <w:color w:val="231F20"/>
        </w:rPr>
        <w:t>provide</w:t>
      </w:r>
      <w:r>
        <w:rPr>
          <w:color w:val="231F20"/>
          <w:spacing w:val="-7"/>
        </w:rPr>
        <w:t> </w:t>
      </w:r>
      <w:r>
        <w:rPr>
          <w:color w:val="231F20"/>
        </w:rPr>
        <w:t>more</w:t>
      </w:r>
      <w:r>
        <w:rPr>
          <w:color w:val="231F20"/>
          <w:spacing w:val="-7"/>
        </w:rPr>
        <w:t> </w:t>
      </w:r>
      <w:r>
        <w:rPr>
          <w:color w:val="231F20"/>
        </w:rPr>
        <w:t>than</w:t>
      </w:r>
      <w:r>
        <w:rPr>
          <w:color w:val="231F20"/>
          <w:spacing w:val="-7"/>
        </w:rPr>
        <w:t> </w:t>
      </w:r>
      <w:r>
        <w:rPr>
          <w:color w:val="231F20"/>
        </w:rPr>
        <w:t>half</w:t>
      </w:r>
      <w:r>
        <w:rPr>
          <w:color w:val="231F20"/>
          <w:spacing w:val="-7"/>
        </w:rPr>
        <w:t> </w:t>
      </w:r>
      <w:r>
        <w:rPr>
          <w:color w:val="231F20"/>
        </w:rPr>
        <w:t>the support</w:t>
      </w:r>
      <w:r>
        <w:rPr>
          <w:color w:val="231F20"/>
          <w:spacing w:val="-11"/>
        </w:rPr>
        <w:t> </w:t>
      </w:r>
      <w:r>
        <w:rPr>
          <w:color w:val="231F20"/>
        </w:rPr>
        <w:t>of</w:t>
      </w:r>
      <w:r>
        <w:rPr>
          <w:color w:val="231F20"/>
          <w:spacing w:val="-11"/>
        </w:rPr>
        <w:t> </w:t>
      </w:r>
      <w:r>
        <w:rPr>
          <w:color w:val="231F20"/>
        </w:rPr>
        <w:t>your</w:t>
      </w:r>
      <w:r>
        <w:rPr>
          <w:color w:val="231F20"/>
          <w:spacing w:val="-10"/>
        </w:rPr>
        <w:t> </w:t>
      </w:r>
      <w:r>
        <w:rPr>
          <w:color w:val="231F20"/>
        </w:rPr>
        <w:t>spouse’s</w:t>
      </w:r>
      <w:r>
        <w:rPr>
          <w:color w:val="231F20"/>
          <w:spacing w:val="-11"/>
        </w:rPr>
        <w:t> </w:t>
      </w:r>
      <w:r>
        <w:rPr>
          <w:color w:val="231F20"/>
        </w:rPr>
        <w:t>stepparent.</w:t>
      </w:r>
      <w:r>
        <w:rPr>
          <w:color w:val="231F20"/>
          <w:spacing w:val="-11"/>
        </w:rPr>
        <w:t> </w:t>
      </w:r>
      <w:r>
        <w:rPr>
          <w:color w:val="231F20"/>
        </w:rPr>
        <w:t>Your</w:t>
      </w:r>
      <w:r>
        <w:rPr>
          <w:color w:val="231F20"/>
          <w:spacing w:val="-10"/>
        </w:rPr>
        <w:t> </w:t>
      </w:r>
      <w:r>
        <w:rPr>
          <w:color w:val="231F20"/>
        </w:rPr>
        <w:t>spou- se’s stepparent may be your qualifying relative </w:t>
      </w:r>
      <w:bookmarkStart w:name="Gross Income Test" w:id="193"/>
      <w:bookmarkEnd w:id="193"/>
      <w:r>
        <w:rPr>
          <w:color w:val="231F20"/>
          <w:w w:val="99"/>
        </w:rPr>
      </w:r>
      <w:bookmarkStart w:name="_bookmark139" w:id="194"/>
      <w:bookmarkEnd w:id="194"/>
      <w:r>
        <w:rPr>
          <w:color w:val="231F20"/>
        </w:rPr>
        <w:t>e</w:t>
      </w:r>
      <w:r>
        <w:rPr>
          <w:color w:val="231F20"/>
        </w:rPr>
        <w:t>ven if the stepparent doesn't live with you. However, if you and your spouse file separate returns, your spouse's stepparent can be your qualifying relative only if the stepparent lives with you all year as a member of your house- </w:t>
      </w:r>
      <w:r>
        <w:rPr>
          <w:color w:val="231F20"/>
          <w:spacing w:val="-2"/>
        </w:rPr>
        <w:t>hold.</w:t>
      </w:r>
    </w:p>
    <w:p>
      <w:pPr>
        <w:pStyle w:val="BodyText"/>
        <w:spacing w:line="190" w:lineRule="exact" w:before="174"/>
        <w:ind w:right="38"/>
        <w:jc w:val="both"/>
      </w:pPr>
      <w:bookmarkStart w:name="_bookmark140" w:id="195"/>
      <w:bookmarkEnd w:id="195"/>
      <w:r>
        <w:rPr/>
      </w:r>
      <w:r>
        <w:rPr>
          <w:rFonts w:ascii="Arial Black"/>
          <w:color w:val="231F20"/>
          <w:spacing w:val="-6"/>
        </w:rPr>
        <w:t>Temporary</w:t>
      </w:r>
      <w:r>
        <w:rPr>
          <w:rFonts w:ascii="Arial Black"/>
          <w:color w:val="231F20"/>
          <w:spacing w:val="-8"/>
        </w:rPr>
        <w:t> </w:t>
      </w:r>
      <w:r>
        <w:rPr>
          <w:rFonts w:ascii="Arial Black"/>
          <w:color w:val="231F20"/>
          <w:spacing w:val="-6"/>
        </w:rPr>
        <w:t>absences.</w:t>
      </w:r>
      <w:r>
        <w:rPr>
          <w:rFonts w:ascii="Arial Black"/>
          <w:color w:val="231F20"/>
          <w:spacing w:val="7"/>
        </w:rPr>
        <w:t> </w:t>
      </w:r>
      <w:r>
        <w:rPr>
          <w:color w:val="231F20"/>
          <w:spacing w:val="-6"/>
        </w:rPr>
        <w:t>A</w:t>
      </w:r>
      <w:r>
        <w:rPr>
          <w:color w:val="231F20"/>
          <w:spacing w:val="-5"/>
        </w:rPr>
        <w:t> </w:t>
      </w:r>
      <w:r>
        <w:rPr>
          <w:color w:val="231F20"/>
          <w:spacing w:val="-6"/>
        </w:rPr>
        <w:t>person</w:t>
      </w:r>
      <w:r>
        <w:rPr>
          <w:color w:val="231F20"/>
          <w:spacing w:val="-5"/>
        </w:rPr>
        <w:t> </w:t>
      </w:r>
      <w:r>
        <w:rPr>
          <w:color w:val="231F20"/>
          <w:spacing w:val="-6"/>
        </w:rPr>
        <w:t>is</w:t>
      </w:r>
      <w:r>
        <w:rPr>
          <w:color w:val="231F20"/>
          <w:spacing w:val="-4"/>
        </w:rPr>
        <w:t> </w:t>
      </w:r>
      <w:r>
        <w:rPr>
          <w:color w:val="231F20"/>
          <w:spacing w:val="-6"/>
        </w:rPr>
        <w:t>considered</w:t>
      </w:r>
      <w:r>
        <w:rPr>
          <w:color w:val="231F20"/>
        </w:rPr>
        <w:t> to</w:t>
      </w:r>
      <w:r>
        <w:rPr>
          <w:color w:val="231F20"/>
          <w:spacing w:val="-2"/>
        </w:rPr>
        <w:t> </w:t>
      </w:r>
      <w:r>
        <w:rPr>
          <w:color w:val="231F20"/>
        </w:rPr>
        <w:t>live</w:t>
      </w:r>
      <w:r>
        <w:rPr>
          <w:color w:val="231F20"/>
          <w:spacing w:val="-2"/>
        </w:rPr>
        <w:t> </w:t>
      </w:r>
      <w:r>
        <w:rPr>
          <w:color w:val="231F20"/>
        </w:rPr>
        <w:t>with</w:t>
      </w:r>
      <w:r>
        <w:rPr>
          <w:color w:val="231F20"/>
          <w:spacing w:val="-1"/>
        </w:rPr>
        <w:t> </w:t>
      </w:r>
      <w:r>
        <w:rPr>
          <w:color w:val="231F20"/>
        </w:rPr>
        <w:t>you</w:t>
      </w:r>
      <w:r>
        <w:rPr>
          <w:color w:val="231F20"/>
          <w:spacing w:val="-1"/>
        </w:rPr>
        <w:t> </w:t>
      </w:r>
      <w:r>
        <w:rPr>
          <w:color w:val="231F20"/>
        </w:rPr>
        <w:t>as</w:t>
      </w:r>
      <w:r>
        <w:rPr>
          <w:color w:val="231F20"/>
          <w:spacing w:val="-2"/>
        </w:rPr>
        <w:t> </w:t>
      </w:r>
      <w:r>
        <w:rPr>
          <w:color w:val="231F20"/>
        </w:rPr>
        <w:t>a</w:t>
      </w:r>
      <w:r>
        <w:rPr>
          <w:color w:val="231F20"/>
          <w:spacing w:val="-2"/>
        </w:rPr>
        <w:t> </w:t>
      </w:r>
      <w:r>
        <w:rPr>
          <w:color w:val="231F20"/>
        </w:rPr>
        <w:t>member</w:t>
      </w:r>
      <w:r>
        <w:rPr>
          <w:color w:val="231F20"/>
          <w:spacing w:val="-1"/>
        </w:rPr>
        <w:t> </w:t>
      </w:r>
      <w:r>
        <w:rPr>
          <w:color w:val="231F20"/>
        </w:rPr>
        <w:t>of</w:t>
      </w:r>
      <w:r>
        <w:rPr>
          <w:color w:val="231F20"/>
          <w:spacing w:val="-1"/>
        </w:rPr>
        <w:t> </w:t>
      </w:r>
      <w:r>
        <w:rPr>
          <w:color w:val="231F20"/>
        </w:rPr>
        <w:t>your</w:t>
      </w:r>
      <w:r>
        <w:rPr>
          <w:color w:val="231F20"/>
          <w:spacing w:val="-1"/>
        </w:rPr>
        <w:t> </w:t>
      </w:r>
      <w:r>
        <w:rPr>
          <w:color w:val="231F20"/>
        </w:rPr>
        <w:t>household during</w:t>
      </w:r>
      <w:r>
        <w:rPr>
          <w:color w:val="231F20"/>
          <w:spacing w:val="-6"/>
        </w:rPr>
        <w:t> </w:t>
      </w:r>
      <w:r>
        <w:rPr>
          <w:color w:val="231F20"/>
        </w:rPr>
        <w:t>periods</w:t>
      </w:r>
      <w:r>
        <w:rPr>
          <w:color w:val="231F20"/>
          <w:spacing w:val="-6"/>
        </w:rPr>
        <w:t> </w:t>
      </w:r>
      <w:r>
        <w:rPr>
          <w:color w:val="231F20"/>
        </w:rPr>
        <w:t>of</w:t>
      </w:r>
      <w:r>
        <w:rPr>
          <w:color w:val="231F20"/>
          <w:spacing w:val="-6"/>
        </w:rPr>
        <w:t> </w:t>
      </w:r>
      <w:r>
        <w:rPr>
          <w:color w:val="231F20"/>
        </w:rPr>
        <w:t>time</w:t>
      </w:r>
      <w:r>
        <w:rPr>
          <w:color w:val="231F20"/>
          <w:spacing w:val="-6"/>
        </w:rPr>
        <w:t> </w:t>
      </w:r>
      <w:r>
        <w:rPr>
          <w:color w:val="231F20"/>
        </w:rPr>
        <w:t>when</w:t>
      </w:r>
      <w:r>
        <w:rPr>
          <w:color w:val="231F20"/>
          <w:spacing w:val="-6"/>
        </w:rPr>
        <w:t> </w:t>
      </w:r>
      <w:r>
        <w:rPr>
          <w:color w:val="231F20"/>
        </w:rPr>
        <w:t>one</w:t>
      </w:r>
      <w:r>
        <w:rPr>
          <w:color w:val="231F20"/>
          <w:spacing w:val="-6"/>
        </w:rPr>
        <w:t> </w:t>
      </w:r>
      <w:r>
        <w:rPr>
          <w:color w:val="231F20"/>
        </w:rPr>
        <w:t>of</w:t>
      </w:r>
      <w:r>
        <w:rPr>
          <w:color w:val="231F20"/>
          <w:spacing w:val="-6"/>
        </w:rPr>
        <w:t> </w:t>
      </w:r>
      <w:r>
        <w:rPr>
          <w:color w:val="231F20"/>
        </w:rPr>
        <w:t>you,</w:t>
      </w:r>
      <w:r>
        <w:rPr>
          <w:color w:val="231F20"/>
          <w:spacing w:val="-6"/>
        </w:rPr>
        <w:t> </w:t>
      </w:r>
      <w:r>
        <w:rPr>
          <w:color w:val="231F20"/>
        </w:rPr>
        <w:t>or</w:t>
      </w:r>
      <w:r>
        <w:rPr>
          <w:color w:val="231F20"/>
          <w:spacing w:val="-6"/>
        </w:rPr>
        <w:t> </w:t>
      </w:r>
      <w:r>
        <w:rPr>
          <w:color w:val="231F20"/>
        </w:rPr>
        <w:t>both, is</w:t>
      </w:r>
      <w:r>
        <w:rPr>
          <w:color w:val="231F20"/>
          <w:spacing w:val="-9"/>
        </w:rPr>
        <w:t> </w:t>
      </w:r>
      <w:r>
        <w:rPr>
          <w:color w:val="231F20"/>
        </w:rPr>
        <w:t>temporarily</w:t>
      </w:r>
      <w:r>
        <w:rPr>
          <w:color w:val="231F20"/>
          <w:spacing w:val="-9"/>
        </w:rPr>
        <w:t> </w:t>
      </w:r>
      <w:r>
        <w:rPr>
          <w:color w:val="231F20"/>
        </w:rPr>
        <w:t>absent</w:t>
      </w:r>
      <w:r>
        <w:rPr>
          <w:color w:val="231F20"/>
          <w:spacing w:val="-9"/>
        </w:rPr>
        <w:t> </w:t>
      </w:r>
      <w:r>
        <w:rPr>
          <w:color w:val="231F20"/>
        </w:rPr>
        <w:t>due</w:t>
      </w:r>
      <w:r>
        <w:rPr>
          <w:color w:val="231F20"/>
          <w:spacing w:val="-9"/>
        </w:rPr>
        <w:t> </w:t>
      </w:r>
      <w:r>
        <w:rPr>
          <w:color w:val="231F20"/>
        </w:rPr>
        <w:t>to</w:t>
      </w:r>
      <w:r>
        <w:rPr>
          <w:color w:val="231F20"/>
          <w:spacing w:val="-9"/>
        </w:rPr>
        <w:t> </w:t>
      </w:r>
      <w:r>
        <w:rPr>
          <w:color w:val="231F20"/>
        </w:rPr>
        <w:t>special</w:t>
      </w:r>
      <w:r>
        <w:rPr>
          <w:color w:val="231F20"/>
          <w:spacing w:val="-9"/>
        </w:rPr>
        <w:t> </w:t>
      </w:r>
      <w:r>
        <w:rPr>
          <w:color w:val="231F20"/>
        </w:rPr>
        <w:t>circumstan- ces, such as:</w:t>
      </w:r>
    </w:p>
    <w:p>
      <w:pPr>
        <w:pStyle w:val="ListParagraph"/>
        <w:numPr>
          <w:ilvl w:val="1"/>
          <w:numId w:val="42"/>
        </w:numPr>
        <w:tabs>
          <w:tab w:pos="458" w:val="left" w:leader="none"/>
        </w:tabs>
        <w:spacing w:line="187" w:lineRule="exact" w:before="0" w:after="0"/>
        <w:ind w:left="458" w:right="0" w:hanging="219"/>
        <w:jc w:val="left"/>
        <w:rPr>
          <w:position w:val="1"/>
          <w:sz w:val="16"/>
        </w:rPr>
      </w:pPr>
      <w:r>
        <w:rPr>
          <w:color w:val="231F20"/>
          <w:spacing w:val="-2"/>
          <w:position w:val="1"/>
          <w:sz w:val="16"/>
        </w:rPr>
        <w:t>Illness,</w:t>
      </w:r>
    </w:p>
    <w:p>
      <w:pPr>
        <w:pStyle w:val="ListParagraph"/>
        <w:numPr>
          <w:ilvl w:val="1"/>
          <w:numId w:val="42"/>
        </w:numPr>
        <w:tabs>
          <w:tab w:pos="458" w:val="left" w:leader="none"/>
        </w:tabs>
        <w:spacing w:line="190" w:lineRule="exact" w:before="0" w:after="0"/>
        <w:ind w:left="458" w:right="0" w:hanging="219"/>
        <w:jc w:val="left"/>
        <w:rPr>
          <w:position w:val="1"/>
          <w:sz w:val="16"/>
        </w:rPr>
      </w:pPr>
      <w:r>
        <w:rPr>
          <w:color w:val="231F20"/>
          <w:spacing w:val="-2"/>
          <w:position w:val="1"/>
          <w:sz w:val="16"/>
        </w:rPr>
        <w:t>Education,</w:t>
      </w:r>
    </w:p>
    <w:p>
      <w:pPr>
        <w:pStyle w:val="ListParagraph"/>
        <w:numPr>
          <w:ilvl w:val="1"/>
          <w:numId w:val="42"/>
        </w:numPr>
        <w:tabs>
          <w:tab w:pos="458" w:val="left" w:leader="none"/>
        </w:tabs>
        <w:spacing w:line="190" w:lineRule="exact" w:before="0" w:after="0"/>
        <w:ind w:left="458" w:right="0" w:hanging="219"/>
        <w:jc w:val="left"/>
        <w:rPr>
          <w:position w:val="1"/>
          <w:sz w:val="16"/>
        </w:rPr>
      </w:pPr>
      <w:r>
        <w:rPr>
          <w:color w:val="231F20"/>
          <w:spacing w:val="-2"/>
          <w:position w:val="1"/>
          <w:sz w:val="16"/>
        </w:rPr>
        <w:t>Business,</w:t>
      </w:r>
    </w:p>
    <w:p>
      <w:pPr>
        <w:pStyle w:val="ListParagraph"/>
        <w:numPr>
          <w:ilvl w:val="1"/>
          <w:numId w:val="42"/>
        </w:numPr>
        <w:tabs>
          <w:tab w:pos="458" w:val="left" w:leader="none"/>
        </w:tabs>
        <w:spacing w:line="190" w:lineRule="exact" w:before="0" w:after="0"/>
        <w:ind w:left="458" w:right="0" w:hanging="219"/>
        <w:jc w:val="left"/>
        <w:rPr>
          <w:position w:val="1"/>
          <w:sz w:val="16"/>
        </w:rPr>
      </w:pPr>
      <w:r>
        <w:rPr>
          <w:color w:val="231F20"/>
          <w:spacing w:val="-2"/>
          <w:position w:val="1"/>
          <w:sz w:val="16"/>
        </w:rPr>
        <w:t>Vacation,</w:t>
      </w:r>
    </w:p>
    <w:p>
      <w:pPr>
        <w:pStyle w:val="ListParagraph"/>
        <w:numPr>
          <w:ilvl w:val="1"/>
          <w:numId w:val="42"/>
        </w:numPr>
        <w:tabs>
          <w:tab w:pos="459" w:val="left" w:leader="none"/>
        </w:tabs>
        <w:spacing w:line="190" w:lineRule="exact" w:before="0" w:after="0"/>
        <w:ind w:left="459" w:right="0" w:hanging="219"/>
        <w:jc w:val="left"/>
        <w:rPr>
          <w:position w:val="1"/>
          <w:sz w:val="16"/>
        </w:rPr>
      </w:pPr>
      <w:r>
        <w:rPr>
          <w:color w:val="231F20"/>
          <w:position w:val="1"/>
          <w:sz w:val="16"/>
        </w:rPr>
        <w:t>Military</w:t>
      </w:r>
      <w:r>
        <w:rPr>
          <w:color w:val="231F20"/>
          <w:spacing w:val="-10"/>
          <w:position w:val="1"/>
          <w:sz w:val="16"/>
        </w:rPr>
        <w:t> </w:t>
      </w:r>
      <w:r>
        <w:rPr>
          <w:color w:val="231F20"/>
          <w:position w:val="1"/>
          <w:sz w:val="16"/>
        </w:rPr>
        <w:t>service,</w:t>
      </w:r>
      <w:r>
        <w:rPr>
          <w:color w:val="231F20"/>
          <w:spacing w:val="-9"/>
          <w:position w:val="1"/>
          <w:sz w:val="16"/>
        </w:rPr>
        <w:t> </w:t>
      </w:r>
      <w:r>
        <w:rPr>
          <w:color w:val="231F20"/>
          <w:spacing w:val="-5"/>
          <w:position w:val="1"/>
          <w:sz w:val="16"/>
        </w:rPr>
        <w:t>or</w:t>
      </w:r>
    </w:p>
    <w:p>
      <w:pPr>
        <w:pStyle w:val="ListParagraph"/>
        <w:numPr>
          <w:ilvl w:val="1"/>
          <w:numId w:val="42"/>
        </w:numPr>
        <w:tabs>
          <w:tab w:pos="459" w:val="left" w:leader="none"/>
        </w:tabs>
        <w:spacing w:line="203" w:lineRule="exact" w:before="0" w:after="0"/>
        <w:ind w:left="459" w:right="0" w:hanging="219"/>
        <w:jc w:val="left"/>
        <w:rPr>
          <w:position w:val="1"/>
          <w:sz w:val="16"/>
        </w:rPr>
      </w:pPr>
      <w:r>
        <w:rPr>
          <w:color w:val="231F20"/>
          <w:spacing w:val="-2"/>
          <w:position w:val="1"/>
          <w:sz w:val="16"/>
        </w:rPr>
        <w:t>Detention</w:t>
      </w:r>
      <w:r>
        <w:rPr>
          <w:color w:val="231F20"/>
          <w:spacing w:val="-3"/>
          <w:position w:val="1"/>
          <w:sz w:val="16"/>
        </w:rPr>
        <w:t> </w:t>
      </w:r>
      <w:r>
        <w:rPr>
          <w:color w:val="231F20"/>
          <w:spacing w:val="-2"/>
          <w:position w:val="1"/>
          <w:sz w:val="16"/>
        </w:rPr>
        <w:t>in a juvenile facility.</w:t>
      </w:r>
    </w:p>
    <w:p>
      <w:pPr>
        <w:pStyle w:val="BodyText"/>
        <w:spacing w:line="252" w:lineRule="auto" w:before="75"/>
        <w:ind w:right="39" w:firstLine="239"/>
        <w:jc w:val="both"/>
      </w:pPr>
      <w:bookmarkStart w:name="_bookmark141" w:id="196"/>
      <w:bookmarkEnd w:id="196"/>
      <w:r>
        <w:rPr/>
      </w:r>
      <w:r>
        <w:rPr>
          <w:color w:val="231F20"/>
        </w:rPr>
        <w:t>If</w:t>
      </w:r>
      <w:r>
        <w:rPr>
          <w:color w:val="231F20"/>
          <w:spacing w:val="-2"/>
        </w:rPr>
        <w:t> </w:t>
      </w:r>
      <w:r>
        <w:rPr>
          <w:color w:val="231F20"/>
        </w:rPr>
        <w:t>the</w:t>
      </w:r>
      <w:r>
        <w:rPr>
          <w:color w:val="231F20"/>
          <w:spacing w:val="-2"/>
        </w:rPr>
        <w:t> </w:t>
      </w:r>
      <w:r>
        <w:rPr>
          <w:color w:val="231F20"/>
        </w:rPr>
        <w:t>person</w:t>
      </w:r>
      <w:r>
        <w:rPr>
          <w:color w:val="231F20"/>
          <w:spacing w:val="-2"/>
        </w:rPr>
        <w:t> </w:t>
      </w:r>
      <w:r>
        <w:rPr>
          <w:color w:val="231F20"/>
        </w:rPr>
        <w:t>is</w:t>
      </w:r>
      <w:r>
        <w:rPr>
          <w:color w:val="231F20"/>
          <w:spacing w:val="-2"/>
        </w:rPr>
        <w:t> </w:t>
      </w:r>
      <w:r>
        <w:rPr>
          <w:color w:val="231F20"/>
        </w:rPr>
        <w:t>placed</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nursing</w:t>
      </w:r>
      <w:r>
        <w:rPr>
          <w:color w:val="231F20"/>
          <w:spacing w:val="-2"/>
        </w:rPr>
        <w:t> </w:t>
      </w:r>
      <w:r>
        <w:rPr>
          <w:color w:val="231F20"/>
        </w:rPr>
        <w:t>home</w:t>
      </w:r>
      <w:r>
        <w:rPr>
          <w:color w:val="231F20"/>
          <w:spacing w:val="-2"/>
        </w:rPr>
        <w:t> </w:t>
      </w:r>
      <w:r>
        <w:rPr>
          <w:color w:val="231F20"/>
        </w:rPr>
        <w:t>for an indefinite period of time to receive constant medical care, the absence may be considered </w:t>
      </w:r>
      <w:r>
        <w:rPr>
          <w:color w:val="231F20"/>
          <w:spacing w:val="-2"/>
        </w:rPr>
        <w:t>temporary.</w:t>
      </w:r>
    </w:p>
    <w:p>
      <w:pPr>
        <w:pStyle w:val="BodyText"/>
        <w:spacing w:before="149"/>
        <w:ind w:left="0"/>
      </w:pPr>
    </w:p>
    <w:p>
      <w:pPr>
        <w:pStyle w:val="BodyText"/>
        <w:spacing w:line="249" w:lineRule="auto"/>
        <w:ind w:right="38"/>
        <w:jc w:val="both"/>
      </w:pPr>
      <w:bookmarkStart w:name="_bookmark143" w:id="197"/>
      <w:bookmarkEnd w:id="197"/>
      <w:r>
        <w:rPr/>
      </w:r>
      <w:r>
        <w:rPr>
          <w:rFonts w:ascii="Arial Black" w:hAnsi="Arial Black"/>
          <w:color w:val="231F20"/>
        </w:rPr>
        <w:t>Death</w:t>
      </w:r>
      <w:r>
        <w:rPr>
          <w:rFonts w:ascii="Arial Black" w:hAnsi="Arial Black"/>
          <w:color w:val="231F20"/>
          <w:spacing w:val="-14"/>
        </w:rPr>
        <w:t> </w:t>
      </w:r>
      <w:r>
        <w:rPr>
          <w:rFonts w:ascii="Arial Black" w:hAnsi="Arial Black"/>
          <w:color w:val="231F20"/>
        </w:rPr>
        <w:t>or</w:t>
      </w:r>
      <w:r>
        <w:rPr>
          <w:rFonts w:ascii="Arial Black" w:hAnsi="Arial Black"/>
          <w:color w:val="231F20"/>
          <w:spacing w:val="-13"/>
        </w:rPr>
        <w:t> </w:t>
      </w:r>
      <w:r>
        <w:rPr>
          <w:rFonts w:ascii="Arial Black" w:hAnsi="Arial Black"/>
          <w:color w:val="231F20"/>
        </w:rPr>
        <w:t>birth.</w:t>
      </w:r>
      <w:r>
        <w:rPr>
          <w:rFonts w:ascii="Arial Black" w:hAnsi="Arial Black"/>
          <w:color w:val="231F20"/>
          <w:spacing w:val="-5"/>
        </w:rPr>
        <w:t> </w:t>
      </w:r>
      <w:r>
        <w:rPr>
          <w:color w:val="231F20"/>
        </w:rPr>
        <w:t>A</w:t>
      </w:r>
      <w:r>
        <w:rPr>
          <w:color w:val="231F20"/>
          <w:spacing w:val="-7"/>
        </w:rPr>
        <w:t> </w:t>
      </w:r>
      <w:r>
        <w:rPr>
          <w:color w:val="231F20"/>
        </w:rPr>
        <w:t>person</w:t>
      </w:r>
      <w:r>
        <w:rPr>
          <w:color w:val="231F20"/>
          <w:spacing w:val="-7"/>
        </w:rPr>
        <w:t> </w:t>
      </w:r>
      <w:r>
        <w:rPr>
          <w:color w:val="231F20"/>
        </w:rPr>
        <w:t>who</w:t>
      </w:r>
      <w:r>
        <w:rPr>
          <w:color w:val="231F20"/>
          <w:spacing w:val="-7"/>
        </w:rPr>
        <w:t> </w:t>
      </w:r>
      <w:r>
        <w:rPr>
          <w:color w:val="231F20"/>
        </w:rPr>
        <w:t>died</w:t>
      </w:r>
      <w:r>
        <w:rPr>
          <w:color w:val="231F20"/>
          <w:spacing w:val="-7"/>
        </w:rPr>
        <w:t> </w:t>
      </w:r>
      <w:r>
        <w:rPr>
          <w:color w:val="231F20"/>
        </w:rPr>
        <w:t>during</w:t>
      </w:r>
      <w:r>
        <w:rPr>
          <w:color w:val="231F20"/>
          <w:spacing w:val="-7"/>
        </w:rPr>
        <w:t> </w:t>
      </w:r>
      <w:r>
        <w:rPr>
          <w:color w:val="231F20"/>
        </w:rPr>
        <w:t>the year, but lived with you as a member of your household until death, will meet this test. The same</w:t>
      </w:r>
      <w:r>
        <w:rPr>
          <w:color w:val="231F20"/>
          <w:spacing w:val="-6"/>
        </w:rPr>
        <w:t> </w:t>
      </w:r>
      <w:r>
        <w:rPr>
          <w:color w:val="231F20"/>
        </w:rPr>
        <w:t>is</w:t>
      </w:r>
      <w:r>
        <w:rPr>
          <w:color w:val="231F20"/>
          <w:spacing w:val="-6"/>
        </w:rPr>
        <w:t> </w:t>
      </w:r>
      <w:r>
        <w:rPr>
          <w:color w:val="231F20"/>
        </w:rPr>
        <w:t>true</w:t>
      </w:r>
      <w:r>
        <w:rPr>
          <w:color w:val="231F20"/>
          <w:spacing w:val="-6"/>
        </w:rPr>
        <w:t> </w:t>
      </w:r>
      <w:r>
        <w:rPr>
          <w:color w:val="231F20"/>
        </w:rPr>
        <w:t>for</w:t>
      </w:r>
      <w:r>
        <w:rPr>
          <w:color w:val="231F20"/>
          <w:spacing w:val="-6"/>
        </w:rPr>
        <w:t> </w:t>
      </w:r>
      <w:r>
        <w:rPr>
          <w:color w:val="231F20"/>
        </w:rPr>
        <w:t>a</w:t>
      </w:r>
      <w:r>
        <w:rPr>
          <w:color w:val="231F20"/>
          <w:spacing w:val="-6"/>
        </w:rPr>
        <w:t> </w:t>
      </w:r>
      <w:r>
        <w:rPr>
          <w:color w:val="231F20"/>
        </w:rPr>
        <w:t>child</w:t>
      </w:r>
      <w:r>
        <w:rPr>
          <w:color w:val="231F20"/>
          <w:spacing w:val="-6"/>
        </w:rPr>
        <w:t> </w:t>
      </w:r>
      <w:r>
        <w:rPr>
          <w:color w:val="231F20"/>
        </w:rPr>
        <w:t>who</w:t>
      </w:r>
      <w:r>
        <w:rPr>
          <w:color w:val="231F20"/>
          <w:spacing w:val="-6"/>
        </w:rPr>
        <w:t> </w:t>
      </w:r>
      <w:r>
        <w:rPr>
          <w:color w:val="231F20"/>
        </w:rPr>
        <w:t>was</w:t>
      </w:r>
      <w:r>
        <w:rPr>
          <w:color w:val="231F20"/>
          <w:spacing w:val="-6"/>
        </w:rPr>
        <w:t> </w:t>
      </w:r>
      <w:r>
        <w:rPr>
          <w:color w:val="231F20"/>
        </w:rPr>
        <w:t>born</w:t>
      </w:r>
      <w:r>
        <w:rPr>
          <w:color w:val="231F20"/>
          <w:spacing w:val="-6"/>
        </w:rPr>
        <w:t> </w:t>
      </w:r>
      <w:r>
        <w:rPr>
          <w:color w:val="231F20"/>
        </w:rPr>
        <w:t>during</w:t>
      </w:r>
      <w:r>
        <w:rPr>
          <w:color w:val="231F20"/>
          <w:spacing w:val="-6"/>
        </w:rPr>
        <w:t> </w:t>
      </w:r>
      <w:r>
        <w:rPr>
          <w:color w:val="231F20"/>
        </w:rPr>
        <w:t>the </w:t>
      </w:r>
      <w:bookmarkStart w:name="_bookmark144" w:id="198"/>
      <w:bookmarkEnd w:id="198"/>
      <w:r>
        <w:rPr>
          <w:color w:val="231F20"/>
        </w:rPr>
        <w:t>y</w:t>
      </w:r>
      <w:r>
        <w:rPr>
          <w:color w:val="231F20"/>
        </w:rPr>
        <w:t>ear and lived with you as a member of your household for the rest of the year. The test is also</w:t>
      </w:r>
      <w:r>
        <w:rPr>
          <w:color w:val="231F20"/>
          <w:spacing w:val="-6"/>
        </w:rPr>
        <w:t> </w:t>
      </w:r>
      <w:r>
        <w:rPr>
          <w:color w:val="231F20"/>
        </w:rPr>
        <w:t>met</w:t>
      </w:r>
      <w:r>
        <w:rPr>
          <w:color w:val="231F20"/>
          <w:spacing w:val="-6"/>
        </w:rPr>
        <w:t> </w:t>
      </w:r>
      <w:r>
        <w:rPr>
          <w:color w:val="231F20"/>
        </w:rPr>
        <w:t>if</w:t>
      </w:r>
      <w:r>
        <w:rPr>
          <w:color w:val="231F20"/>
          <w:spacing w:val="-6"/>
        </w:rPr>
        <w:t> </w:t>
      </w:r>
      <w:r>
        <w:rPr>
          <w:color w:val="231F20"/>
        </w:rPr>
        <w:t>a</w:t>
      </w:r>
      <w:r>
        <w:rPr>
          <w:color w:val="231F20"/>
          <w:spacing w:val="-6"/>
        </w:rPr>
        <w:t> </w:t>
      </w:r>
      <w:r>
        <w:rPr>
          <w:color w:val="231F20"/>
        </w:rPr>
        <w:t>child</w:t>
      </w:r>
      <w:r>
        <w:rPr>
          <w:color w:val="231F20"/>
          <w:spacing w:val="-6"/>
        </w:rPr>
        <w:t> </w:t>
      </w:r>
      <w:r>
        <w:rPr>
          <w:color w:val="231F20"/>
        </w:rPr>
        <w:t>lived</w:t>
      </w:r>
      <w:r>
        <w:rPr>
          <w:color w:val="231F20"/>
          <w:spacing w:val="-6"/>
        </w:rPr>
        <w:t> </w:t>
      </w:r>
      <w:r>
        <w:rPr>
          <w:color w:val="231F20"/>
        </w:rPr>
        <w:t>with</w:t>
      </w:r>
      <w:r>
        <w:rPr>
          <w:color w:val="231F20"/>
          <w:spacing w:val="-6"/>
        </w:rPr>
        <w:t> </w:t>
      </w:r>
      <w:r>
        <w:rPr>
          <w:color w:val="231F20"/>
        </w:rPr>
        <w:t>you</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member</w:t>
      </w:r>
      <w:r>
        <w:rPr>
          <w:color w:val="231F20"/>
          <w:spacing w:val="-6"/>
        </w:rPr>
        <w:t> </w:t>
      </w:r>
      <w:r>
        <w:rPr>
          <w:color w:val="231F20"/>
        </w:rPr>
        <w:t>of your</w:t>
      </w:r>
      <w:r>
        <w:rPr>
          <w:color w:val="231F20"/>
          <w:spacing w:val="-7"/>
        </w:rPr>
        <w:t> </w:t>
      </w:r>
      <w:r>
        <w:rPr>
          <w:color w:val="231F20"/>
        </w:rPr>
        <w:t>household</w:t>
      </w:r>
      <w:r>
        <w:rPr>
          <w:color w:val="231F20"/>
          <w:spacing w:val="-7"/>
        </w:rPr>
        <w:t> </w:t>
      </w:r>
      <w:r>
        <w:rPr>
          <w:color w:val="231F20"/>
        </w:rPr>
        <w:t>except</w:t>
      </w:r>
      <w:r>
        <w:rPr>
          <w:color w:val="231F20"/>
          <w:spacing w:val="-7"/>
        </w:rPr>
        <w:t> </w:t>
      </w:r>
      <w:r>
        <w:rPr>
          <w:color w:val="231F20"/>
        </w:rPr>
        <w:t>for</w:t>
      </w:r>
      <w:r>
        <w:rPr>
          <w:color w:val="231F20"/>
          <w:spacing w:val="-7"/>
        </w:rPr>
        <w:t> </w:t>
      </w:r>
      <w:r>
        <w:rPr>
          <w:color w:val="231F20"/>
        </w:rPr>
        <w:t>any</w:t>
      </w:r>
      <w:r>
        <w:rPr>
          <w:color w:val="231F20"/>
          <w:spacing w:val="-7"/>
        </w:rPr>
        <w:t> </w:t>
      </w:r>
      <w:r>
        <w:rPr>
          <w:color w:val="231F20"/>
        </w:rPr>
        <w:t>required</w:t>
      </w:r>
      <w:r>
        <w:rPr>
          <w:color w:val="231F20"/>
          <w:spacing w:val="-7"/>
        </w:rPr>
        <w:t> </w:t>
      </w:r>
      <w:r>
        <w:rPr>
          <w:color w:val="231F20"/>
        </w:rPr>
        <w:t>hospital stay following birth. The test is also met for an adopted or foster child if you adopted the per- </w:t>
      </w:r>
      <w:bookmarkStart w:name="_bookmark142" w:id="199"/>
      <w:bookmarkEnd w:id="199"/>
      <w:r>
        <w:rPr>
          <w:color w:val="231F20"/>
        </w:rPr>
        <w:t>son</w:t>
      </w:r>
      <w:r>
        <w:rPr>
          <w:color w:val="231F20"/>
        </w:rPr>
        <w:t> in 2024, the person was lawfully placed with you for legal adoption by you in 2024, or the person was an eligible foster child placed with you during 2024 and your main home was the</w:t>
      </w:r>
      <w:r>
        <w:rPr>
          <w:color w:val="231F20"/>
          <w:spacing w:val="-11"/>
        </w:rPr>
        <w:t> </w:t>
      </w:r>
      <w:r>
        <w:rPr>
          <w:color w:val="231F20"/>
        </w:rPr>
        <w:t>person’s</w:t>
      </w:r>
      <w:r>
        <w:rPr>
          <w:color w:val="231F20"/>
          <w:spacing w:val="-11"/>
        </w:rPr>
        <w:t> </w:t>
      </w:r>
      <w:r>
        <w:rPr>
          <w:color w:val="231F20"/>
        </w:rPr>
        <w:t>main</w:t>
      </w:r>
      <w:r>
        <w:rPr>
          <w:color w:val="231F20"/>
          <w:spacing w:val="-10"/>
        </w:rPr>
        <w:t> </w:t>
      </w:r>
      <w:r>
        <w:rPr>
          <w:color w:val="231F20"/>
        </w:rPr>
        <w:t>home</w:t>
      </w:r>
      <w:r>
        <w:rPr>
          <w:color w:val="231F20"/>
          <w:spacing w:val="-11"/>
        </w:rPr>
        <w:t> </w:t>
      </w:r>
      <w:r>
        <w:rPr>
          <w:color w:val="231F20"/>
        </w:rPr>
        <w:t>for</w:t>
      </w:r>
      <w:r>
        <w:rPr>
          <w:color w:val="231F20"/>
          <w:spacing w:val="-10"/>
        </w:rPr>
        <w:t> </w:t>
      </w:r>
      <w:r>
        <w:rPr>
          <w:color w:val="231F20"/>
        </w:rPr>
        <w:t>the</w:t>
      </w:r>
      <w:r>
        <w:rPr>
          <w:color w:val="231F20"/>
          <w:spacing w:val="-11"/>
        </w:rPr>
        <w:t> </w:t>
      </w:r>
      <w:r>
        <w:rPr>
          <w:color w:val="231F20"/>
        </w:rPr>
        <w:t>entire</w:t>
      </w:r>
      <w:r>
        <w:rPr>
          <w:color w:val="231F20"/>
          <w:spacing w:val="-11"/>
        </w:rPr>
        <w:t> </w:t>
      </w:r>
      <w:r>
        <w:rPr>
          <w:color w:val="231F20"/>
        </w:rPr>
        <w:t>time</w:t>
      </w:r>
      <w:r>
        <w:rPr>
          <w:color w:val="231F20"/>
          <w:spacing w:val="-10"/>
        </w:rPr>
        <w:t> </w:t>
      </w:r>
      <w:r>
        <w:rPr>
          <w:color w:val="231F20"/>
          <w:spacing w:val="-2"/>
        </w:rPr>
        <w:t>since</w:t>
      </w:r>
    </w:p>
    <w:p>
      <w:pPr>
        <w:pStyle w:val="BodyText"/>
        <w:spacing w:line="252" w:lineRule="auto" w:before="146"/>
        <w:ind w:left="120" w:right="39"/>
        <w:jc w:val="both"/>
      </w:pPr>
      <w:r>
        <w:rPr/>
        <w:br w:type="column"/>
      </w:r>
      <w:r>
        <w:rPr>
          <w:color w:val="231F20"/>
        </w:rPr>
        <w:t>the person was adopted or placed with you </w:t>
      </w:r>
      <w:r>
        <w:rPr>
          <w:color w:val="231F20"/>
        </w:rPr>
        <w:t>in </w:t>
      </w:r>
      <w:r>
        <w:rPr>
          <w:color w:val="231F20"/>
          <w:spacing w:val="-2"/>
        </w:rPr>
        <w:t>2024.</w:t>
      </w:r>
    </w:p>
    <w:p>
      <w:pPr>
        <w:pStyle w:val="BodyText"/>
        <w:spacing w:line="252" w:lineRule="auto" w:before="19"/>
        <w:ind w:right="39" w:firstLine="240"/>
        <w:jc w:val="both"/>
      </w:pPr>
      <w:r>
        <w:rPr>
          <w:color w:val="231F20"/>
        </w:rPr>
        <w:t>If your dependent died during the year and you otherwise qualify to claim that person as a dependent, you can still claim that person as a </w:t>
      </w:r>
      <w:r>
        <w:rPr>
          <w:color w:val="231F20"/>
          <w:spacing w:val="-2"/>
        </w:rPr>
        <w:t>dependent.</w:t>
      </w:r>
    </w:p>
    <w:p>
      <w:pPr>
        <w:pStyle w:val="BodyText"/>
        <w:spacing w:line="252" w:lineRule="auto" w:before="177"/>
        <w:ind w:right="39" w:firstLine="240"/>
        <w:jc w:val="both"/>
      </w:pPr>
      <w:r>
        <w:rPr>
          <w:rFonts w:ascii="Arial"/>
          <w:b/>
          <w:i/>
          <w:color w:val="231F20"/>
        </w:rPr>
        <w:t>Example.</w:t>
      </w:r>
      <w:r>
        <w:rPr>
          <w:rFonts w:ascii="Arial"/>
          <w:b/>
          <w:i/>
          <w:color w:val="231F20"/>
          <w:spacing w:val="21"/>
        </w:rPr>
        <w:t> </w:t>
      </w:r>
      <w:r>
        <w:rPr>
          <w:color w:val="231F20"/>
        </w:rPr>
        <w:t>Your</w:t>
      </w:r>
      <w:r>
        <w:rPr>
          <w:color w:val="231F20"/>
          <w:spacing w:val="-5"/>
        </w:rPr>
        <w:t> </w:t>
      </w:r>
      <w:r>
        <w:rPr>
          <w:color w:val="231F20"/>
        </w:rPr>
        <w:t>parent,</w:t>
      </w:r>
      <w:r>
        <w:rPr>
          <w:color w:val="231F20"/>
          <w:spacing w:val="-5"/>
        </w:rPr>
        <w:t> </w:t>
      </w:r>
      <w:r>
        <w:rPr>
          <w:color w:val="231F20"/>
        </w:rPr>
        <w:t>who</w:t>
      </w:r>
      <w:r>
        <w:rPr>
          <w:color w:val="231F20"/>
          <w:spacing w:val="-5"/>
        </w:rPr>
        <w:t> </w:t>
      </w:r>
      <w:r>
        <w:rPr>
          <w:color w:val="231F20"/>
        </w:rPr>
        <w:t>met</w:t>
      </w:r>
      <w:r>
        <w:rPr>
          <w:color w:val="231F20"/>
          <w:spacing w:val="-5"/>
        </w:rPr>
        <w:t> </w:t>
      </w:r>
      <w:r>
        <w:rPr>
          <w:color w:val="231F20"/>
        </w:rPr>
        <w:t>the</w:t>
      </w:r>
      <w:r>
        <w:rPr>
          <w:color w:val="231F20"/>
          <w:spacing w:val="-5"/>
        </w:rPr>
        <w:t> </w:t>
      </w:r>
      <w:r>
        <w:rPr>
          <w:color w:val="231F20"/>
        </w:rPr>
        <w:t>tests</w:t>
      </w:r>
      <w:r>
        <w:rPr>
          <w:color w:val="231F20"/>
          <w:spacing w:val="-5"/>
        </w:rPr>
        <w:t> </w:t>
      </w:r>
      <w:r>
        <w:rPr>
          <w:color w:val="231F20"/>
        </w:rPr>
        <w:t>to be your qualifying relative, died on January 15. You can claim your parent as a dependent on your</w:t>
      </w:r>
      <w:r>
        <w:rPr>
          <w:color w:val="231F20"/>
          <w:spacing w:val="-6"/>
        </w:rPr>
        <w:t> </w:t>
      </w:r>
      <w:r>
        <w:rPr>
          <w:color w:val="231F20"/>
        </w:rPr>
        <w:t>return.</w:t>
      </w:r>
    </w:p>
    <w:p>
      <w:pPr>
        <w:pStyle w:val="BodyText"/>
        <w:spacing w:line="244" w:lineRule="auto" w:before="151"/>
        <w:ind w:right="39"/>
        <w:jc w:val="both"/>
      </w:pPr>
      <w:r>
        <w:rPr>
          <w:rFonts w:ascii="Arial Black"/>
          <w:color w:val="231F20"/>
        </w:rPr>
        <w:t>Local law violated.</w:t>
      </w:r>
      <w:r>
        <w:rPr>
          <w:rFonts w:ascii="Arial Black"/>
          <w:color w:val="231F20"/>
          <w:spacing w:val="-9"/>
        </w:rPr>
        <w:t> </w:t>
      </w:r>
      <w:r>
        <w:rPr>
          <w:color w:val="231F20"/>
        </w:rPr>
        <w:t>A person doesn't </w:t>
      </w:r>
      <w:r>
        <w:rPr>
          <w:color w:val="231F20"/>
        </w:rPr>
        <w:t>meet this test if at any time during the year the rela- tionship between you and that person violates local</w:t>
      </w:r>
      <w:r>
        <w:rPr>
          <w:color w:val="231F20"/>
          <w:spacing w:val="-6"/>
        </w:rPr>
        <w:t> </w:t>
      </w:r>
      <w:r>
        <w:rPr>
          <w:color w:val="231F20"/>
        </w:rPr>
        <w:t>law.</w:t>
      </w:r>
    </w:p>
    <w:p>
      <w:pPr>
        <w:pStyle w:val="BodyText"/>
        <w:ind w:left="0"/>
      </w:pPr>
    </w:p>
    <w:p>
      <w:pPr>
        <w:pStyle w:val="BodyText"/>
        <w:spacing w:line="252" w:lineRule="auto"/>
        <w:ind w:right="39" w:firstLine="240"/>
        <w:jc w:val="both"/>
      </w:pPr>
      <w:r>
        <w:rPr>
          <w:rFonts w:ascii="Arial"/>
          <w:b/>
          <w:i/>
          <w:color w:val="231F20"/>
        </w:rPr>
        <w:t>Example. </w:t>
      </w:r>
      <w:r>
        <w:rPr>
          <w:color w:val="231F20"/>
        </w:rPr>
        <w:t>Your significant other lived with you as a member of your household all year. However, your relationship violated the laws of the state where you live because your signifi- cant</w:t>
      </w:r>
      <w:r>
        <w:rPr>
          <w:color w:val="231F20"/>
          <w:spacing w:val="-11"/>
        </w:rPr>
        <w:t> </w:t>
      </w:r>
      <w:r>
        <w:rPr>
          <w:color w:val="231F20"/>
        </w:rPr>
        <w:t>other</w:t>
      </w:r>
      <w:r>
        <w:rPr>
          <w:color w:val="231F20"/>
          <w:spacing w:val="-10"/>
        </w:rPr>
        <w:t> </w:t>
      </w:r>
      <w:r>
        <w:rPr>
          <w:color w:val="231F20"/>
        </w:rPr>
        <w:t>was</w:t>
      </w:r>
      <w:r>
        <w:rPr>
          <w:color w:val="231F20"/>
          <w:spacing w:val="-11"/>
        </w:rPr>
        <w:t> </w:t>
      </w:r>
      <w:r>
        <w:rPr>
          <w:color w:val="231F20"/>
        </w:rPr>
        <w:t>married</w:t>
      </w:r>
      <w:r>
        <w:rPr>
          <w:color w:val="231F20"/>
          <w:spacing w:val="-10"/>
        </w:rPr>
        <w:t> </w:t>
      </w:r>
      <w:r>
        <w:rPr>
          <w:color w:val="231F20"/>
        </w:rPr>
        <w:t>to</w:t>
      </w:r>
      <w:r>
        <w:rPr>
          <w:color w:val="231F20"/>
          <w:spacing w:val="-11"/>
        </w:rPr>
        <w:t> </w:t>
      </w:r>
      <w:r>
        <w:rPr>
          <w:color w:val="231F20"/>
        </w:rPr>
        <w:t>someone</w:t>
      </w:r>
      <w:r>
        <w:rPr>
          <w:color w:val="231F20"/>
          <w:spacing w:val="-10"/>
        </w:rPr>
        <w:t> </w:t>
      </w:r>
      <w:r>
        <w:rPr>
          <w:color w:val="231F20"/>
        </w:rPr>
        <w:t>else.</w:t>
      </w:r>
      <w:r>
        <w:rPr>
          <w:color w:val="231F20"/>
          <w:spacing w:val="-11"/>
        </w:rPr>
        <w:t> </w:t>
      </w:r>
      <w:r>
        <w:rPr>
          <w:color w:val="231F20"/>
        </w:rPr>
        <w:t>There- fore,</w:t>
      </w:r>
      <w:r>
        <w:rPr>
          <w:color w:val="231F20"/>
          <w:spacing w:val="-9"/>
        </w:rPr>
        <w:t> </w:t>
      </w:r>
      <w:r>
        <w:rPr>
          <w:color w:val="231F20"/>
        </w:rPr>
        <w:t>your</w:t>
      </w:r>
      <w:r>
        <w:rPr>
          <w:color w:val="231F20"/>
          <w:spacing w:val="-9"/>
        </w:rPr>
        <w:t> </w:t>
      </w:r>
      <w:r>
        <w:rPr>
          <w:color w:val="231F20"/>
        </w:rPr>
        <w:t>significant</w:t>
      </w:r>
      <w:r>
        <w:rPr>
          <w:color w:val="231F20"/>
          <w:spacing w:val="-9"/>
        </w:rPr>
        <w:t> </w:t>
      </w:r>
      <w:r>
        <w:rPr>
          <w:color w:val="231F20"/>
        </w:rPr>
        <w:t>other</w:t>
      </w:r>
      <w:r>
        <w:rPr>
          <w:color w:val="231F20"/>
          <w:spacing w:val="-9"/>
        </w:rPr>
        <w:t> </w:t>
      </w:r>
      <w:r>
        <w:rPr>
          <w:color w:val="231F20"/>
        </w:rPr>
        <w:t>doesn't</w:t>
      </w:r>
      <w:r>
        <w:rPr>
          <w:color w:val="231F20"/>
          <w:spacing w:val="-9"/>
        </w:rPr>
        <w:t> </w:t>
      </w:r>
      <w:r>
        <w:rPr>
          <w:color w:val="231F20"/>
        </w:rPr>
        <w:t>meet</w:t>
      </w:r>
      <w:r>
        <w:rPr>
          <w:color w:val="231F20"/>
          <w:spacing w:val="-9"/>
        </w:rPr>
        <w:t> </w:t>
      </w:r>
      <w:r>
        <w:rPr>
          <w:color w:val="231F20"/>
        </w:rPr>
        <w:t>this</w:t>
      </w:r>
      <w:r>
        <w:rPr>
          <w:color w:val="231F20"/>
          <w:spacing w:val="-9"/>
        </w:rPr>
        <w:t> </w:t>
      </w:r>
      <w:r>
        <w:rPr>
          <w:color w:val="231F20"/>
        </w:rPr>
        <w:t>test and you can't claim them as a dependent.</w:t>
      </w:r>
    </w:p>
    <w:p>
      <w:pPr>
        <w:pStyle w:val="BodyText"/>
        <w:spacing w:line="244" w:lineRule="auto" w:before="150"/>
        <w:ind w:right="39"/>
        <w:jc w:val="both"/>
      </w:pPr>
      <w:r>
        <w:rPr>
          <w:rFonts w:ascii="Arial Black" w:hAnsi="Arial Black"/>
          <w:color w:val="231F20"/>
        </w:rPr>
        <w:t>Adopted child. </w:t>
      </w:r>
      <w:r>
        <w:rPr>
          <w:color w:val="231F20"/>
        </w:rPr>
        <w:t>An adopted child is always treated as your own child. The term “adopted child” includes a child who was lawfully placed with you for legal adoption.</w:t>
      </w:r>
    </w:p>
    <w:p>
      <w:pPr>
        <w:pStyle w:val="BodyText"/>
        <w:spacing w:line="242" w:lineRule="auto" w:before="156"/>
        <w:ind w:right="39"/>
        <w:jc w:val="both"/>
      </w:pPr>
      <w:r>
        <w:rPr>
          <w:rFonts w:ascii="Arial Black"/>
          <w:color w:val="231F20"/>
        </w:rPr>
        <w:t>Cousin.</w:t>
      </w:r>
      <w:r>
        <w:rPr>
          <w:rFonts w:ascii="Arial Black"/>
          <w:color w:val="231F20"/>
          <w:spacing w:val="-9"/>
        </w:rPr>
        <w:t> </w:t>
      </w:r>
      <w:r>
        <w:rPr>
          <w:color w:val="231F20"/>
        </w:rPr>
        <w:t>Your</w:t>
      </w:r>
      <w:r>
        <w:rPr>
          <w:color w:val="231F20"/>
          <w:spacing w:val="-10"/>
        </w:rPr>
        <w:t> </w:t>
      </w:r>
      <w:r>
        <w:rPr>
          <w:color w:val="231F20"/>
        </w:rPr>
        <w:t>cousin</w:t>
      </w:r>
      <w:r>
        <w:rPr>
          <w:color w:val="231F20"/>
          <w:spacing w:val="-11"/>
        </w:rPr>
        <w:t> </w:t>
      </w:r>
      <w:r>
        <w:rPr>
          <w:color w:val="231F20"/>
        </w:rPr>
        <w:t>must</w:t>
      </w:r>
      <w:r>
        <w:rPr>
          <w:color w:val="231F20"/>
          <w:spacing w:val="-11"/>
        </w:rPr>
        <w:t> </w:t>
      </w:r>
      <w:r>
        <w:rPr>
          <w:color w:val="231F20"/>
        </w:rPr>
        <w:t>live</w:t>
      </w:r>
      <w:r>
        <w:rPr>
          <w:color w:val="231F20"/>
          <w:spacing w:val="-10"/>
        </w:rPr>
        <w:t> </w:t>
      </w:r>
      <w:r>
        <w:rPr>
          <w:color w:val="231F20"/>
        </w:rPr>
        <w:t>with</w:t>
      </w:r>
      <w:r>
        <w:rPr>
          <w:color w:val="231F20"/>
          <w:spacing w:val="-11"/>
        </w:rPr>
        <w:t> </w:t>
      </w:r>
      <w:r>
        <w:rPr>
          <w:color w:val="231F20"/>
        </w:rPr>
        <w:t>you</w:t>
      </w:r>
      <w:r>
        <w:rPr>
          <w:color w:val="231F20"/>
          <w:spacing w:val="-11"/>
        </w:rPr>
        <w:t> </w:t>
      </w:r>
      <w:r>
        <w:rPr>
          <w:color w:val="231F20"/>
        </w:rPr>
        <w:t>all</w:t>
      </w:r>
      <w:r>
        <w:rPr>
          <w:color w:val="231F20"/>
          <w:spacing w:val="-10"/>
        </w:rPr>
        <w:t> </w:t>
      </w:r>
      <w:r>
        <w:rPr>
          <w:color w:val="231F20"/>
        </w:rPr>
        <w:t>year as a member of your household to meet this </w:t>
      </w:r>
      <w:r>
        <w:rPr>
          <w:color w:val="231F20"/>
          <w:spacing w:val="-4"/>
        </w:rPr>
        <w:t>test.</w:t>
      </w:r>
    </w:p>
    <w:p>
      <w:pPr>
        <w:pStyle w:val="BodyText"/>
        <w:spacing w:before="6"/>
        <w:ind w:left="0"/>
      </w:pPr>
    </w:p>
    <w:p>
      <w:pPr>
        <w:spacing w:before="0"/>
        <w:ind w:left="119" w:right="0" w:firstLine="0"/>
        <w:jc w:val="both"/>
        <w:rPr>
          <w:rFonts w:ascii="Arial Black"/>
          <w:sz w:val="20"/>
        </w:rPr>
      </w:pPr>
      <w:r>
        <w:rPr>
          <w:rFonts w:ascii="Arial Black"/>
          <w:color w:val="231F20"/>
          <w:w w:val="85"/>
          <w:sz w:val="20"/>
        </w:rPr>
        <w:t>Gross</w:t>
      </w:r>
      <w:r>
        <w:rPr>
          <w:rFonts w:ascii="Arial Black"/>
          <w:color w:val="231F20"/>
          <w:spacing w:val="11"/>
          <w:sz w:val="20"/>
        </w:rPr>
        <w:t> </w:t>
      </w:r>
      <w:r>
        <w:rPr>
          <w:rFonts w:ascii="Arial Black"/>
          <w:color w:val="231F20"/>
          <w:w w:val="85"/>
          <w:sz w:val="20"/>
        </w:rPr>
        <w:t>Income</w:t>
      </w:r>
      <w:r>
        <w:rPr>
          <w:rFonts w:ascii="Arial Black"/>
          <w:color w:val="231F20"/>
          <w:spacing w:val="12"/>
          <w:sz w:val="20"/>
        </w:rPr>
        <w:t> </w:t>
      </w:r>
      <w:r>
        <w:rPr>
          <w:rFonts w:ascii="Arial Black"/>
          <w:color w:val="231F20"/>
          <w:spacing w:val="-4"/>
          <w:w w:val="85"/>
          <w:sz w:val="20"/>
        </w:rPr>
        <w:t>Test</w:t>
      </w:r>
    </w:p>
    <w:p>
      <w:pPr>
        <w:pStyle w:val="BodyText"/>
        <w:spacing w:line="252" w:lineRule="auto" w:before="156"/>
        <w:ind w:left="120" w:right="39" w:hanging="1"/>
        <w:jc w:val="both"/>
      </w:pPr>
      <w:r>
        <w:rPr>
          <w:color w:val="231F20"/>
        </w:rPr>
        <w:t>To meet this test, a person's gross income for the year must be less than $5,050.</w:t>
      </w:r>
    </w:p>
    <w:p>
      <w:pPr>
        <w:pStyle w:val="BodyText"/>
        <w:spacing w:line="242" w:lineRule="auto" w:before="151"/>
        <w:ind w:left="120" w:right="39"/>
        <w:jc w:val="both"/>
      </w:pPr>
      <w:r>
        <w:rPr>
          <w:rFonts w:ascii="Arial Black"/>
          <w:color w:val="231F20"/>
          <w:spacing w:val="-6"/>
        </w:rPr>
        <w:t>Gross</w:t>
      </w:r>
      <w:r>
        <w:rPr>
          <w:rFonts w:ascii="Arial Black"/>
          <w:color w:val="231F20"/>
          <w:spacing w:val="-8"/>
        </w:rPr>
        <w:t> </w:t>
      </w:r>
      <w:r>
        <w:rPr>
          <w:rFonts w:ascii="Arial Black"/>
          <w:color w:val="231F20"/>
          <w:spacing w:val="-6"/>
        </w:rPr>
        <w:t>income</w:t>
      </w:r>
      <w:r>
        <w:rPr>
          <w:rFonts w:ascii="Arial Black"/>
          <w:color w:val="231F20"/>
          <w:spacing w:val="-7"/>
        </w:rPr>
        <w:t> </w:t>
      </w:r>
      <w:r>
        <w:rPr>
          <w:rFonts w:ascii="Arial Black"/>
          <w:color w:val="231F20"/>
          <w:spacing w:val="-6"/>
        </w:rPr>
        <w:t>defined.</w:t>
      </w:r>
      <w:r>
        <w:rPr>
          <w:rFonts w:ascii="Arial Black"/>
          <w:color w:val="231F20"/>
          <w:spacing w:val="4"/>
        </w:rPr>
        <w:t> </w:t>
      </w:r>
      <w:r>
        <w:rPr>
          <w:color w:val="231F20"/>
          <w:spacing w:val="-6"/>
        </w:rPr>
        <w:t>Gross</w:t>
      </w:r>
      <w:r>
        <w:rPr>
          <w:color w:val="231F20"/>
          <w:spacing w:val="-5"/>
        </w:rPr>
        <w:t> </w:t>
      </w:r>
      <w:r>
        <w:rPr>
          <w:color w:val="231F20"/>
          <w:spacing w:val="-6"/>
        </w:rPr>
        <w:t>income</w:t>
      </w:r>
      <w:r>
        <w:rPr>
          <w:color w:val="231F20"/>
          <w:spacing w:val="-4"/>
        </w:rPr>
        <w:t> </w:t>
      </w:r>
      <w:r>
        <w:rPr>
          <w:color w:val="231F20"/>
          <w:spacing w:val="-6"/>
        </w:rPr>
        <w:t>is</w:t>
      </w:r>
      <w:r>
        <w:rPr>
          <w:color w:val="231F20"/>
          <w:spacing w:val="-5"/>
        </w:rPr>
        <w:t> </w:t>
      </w:r>
      <w:r>
        <w:rPr>
          <w:color w:val="231F20"/>
          <w:spacing w:val="-6"/>
        </w:rPr>
        <w:t>all</w:t>
      </w:r>
      <w:r>
        <w:rPr>
          <w:color w:val="231F20"/>
          <w:spacing w:val="-4"/>
        </w:rPr>
        <w:t> </w:t>
      </w:r>
      <w:r>
        <w:rPr>
          <w:color w:val="231F20"/>
          <w:spacing w:val="-6"/>
        </w:rPr>
        <w:t>in-</w:t>
      </w:r>
      <w:r>
        <w:rPr>
          <w:color w:val="231F20"/>
        </w:rPr>
        <w:t> come in the form of money, property, and serv- ices that isn't exempt from tax.</w:t>
      </w:r>
    </w:p>
    <w:p>
      <w:pPr>
        <w:pStyle w:val="BodyText"/>
        <w:spacing w:line="252" w:lineRule="auto" w:before="25"/>
        <w:ind w:right="38" w:firstLine="240"/>
        <w:jc w:val="both"/>
      </w:pPr>
      <w:r>
        <w:rPr>
          <w:color w:val="231F20"/>
        </w:rPr>
        <w:t>In a manufacturing, merchandising, or </w:t>
      </w:r>
      <w:r>
        <w:rPr>
          <w:color w:val="231F20"/>
        </w:rPr>
        <w:t>min- ing</w:t>
      </w:r>
      <w:r>
        <w:rPr>
          <w:color w:val="231F20"/>
          <w:spacing w:val="-7"/>
        </w:rPr>
        <w:t> </w:t>
      </w:r>
      <w:r>
        <w:rPr>
          <w:color w:val="231F20"/>
        </w:rPr>
        <w:t>business,</w:t>
      </w:r>
      <w:r>
        <w:rPr>
          <w:color w:val="231F20"/>
          <w:spacing w:val="-7"/>
        </w:rPr>
        <w:t> </w:t>
      </w:r>
      <w:r>
        <w:rPr>
          <w:color w:val="231F20"/>
        </w:rPr>
        <w:t>gross</w:t>
      </w:r>
      <w:r>
        <w:rPr>
          <w:color w:val="231F20"/>
          <w:spacing w:val="-7"/>
        </w:rPr>
        <w:t> </w:t>
      </w:r>
      <w:r>
        <w:rPr>
          <w:color w:val="231F20"/>
        </w:rPr>
        <w:t>income</w:t>
      </w:r>
      <w:r>
        <w:rPr>
          <w:color w:val="231F20"/>
          <w:spacing w:val="-7"/>
        </w:rPr>
        <w:t> </w:t>
      </w:r>
      <w:r>
        <w:rPr>
          <w:color w:val="231F20"/>
        </w:rPr>
        <w:t>is</w:t>
      </w:r>
      <w:r>
        <w:rPr>
          <w:color w:val="231F20"/>
          <w:spacing w:val="-7"/>
        </w:rPr>
        <w:t> </w:t>
      </w:r>
      <w:r>
        <w:rPr>
          <w:color w:val="231F20"/>
        </w:rPr>
        <w:t>the</w:t>
      </w:r>
      <w:r>
        <w:rPr>
          <w:color w:val="231F20"/>
          <w:spacing w:val="-7"/>
        </w:rPr>
        <w:t> </w:t>
      </w:r>
      <w:r>
        <w:rPr>
          <w:color w:val="231F20"/>
        </w:rPr>
        <w:t>total</w:t>
      </w:r>
      <w:r>
        <w:rPr>
          <w:color w:val="231F20"/>
          <w:spacing w:val="-7"/>
        </w:rPr>
        <w:t> </w:t>
      </w:r>
      <w:r>
        <w:rPr>
          <w:color w:val="231F20"/>
        </w:rPr>
        <w:t>net</w:t>
      </w:r>
      <w:r>
        <w:rPr>
          <w:color w:val="231F20"/>
          <w:spacing w:val="-7"/>
        </w:rPr>
        <w:t> </w:t>
      </w:r>
      <w:r>
        <w:rPr>
          <w:color w:val="231F20"/>
        </w:rPr>
        <w:t>sales minus</w:t>
      </w:r>
      <w:r>
        <w:rPr>
          <w:color w:val="231F20"/>
          <w:spacing w:val="-7"/>
        </w:rPr>
        <w:t> </w:t>
      </w:r>
      <w:r>
        <w:rPr>
          <w:color w:val="231F20"/>
        </w:rPr>
        <w:t>the</w:t>
      </w:r>
      <w:r>
        <w:rPr>
          <w:color w:val="231F20"/>
          <w:spacing w:val="-7"/>
        </w:rPr>
        <w:t> </w:t>
      </w:r>
      <w:r>
        <w:rPr>
          <w:color w:val="231F20"/>
        </w:rPr>
        <w:t>cost</w:t>
      </w:r>
      <w:r>
        <w:rPr>
          <w:color w:val="231F20"/>
          <w:spacing w:val="-7"/>
        </w:rPr>
        <w:t> </w:t>
      </w:r>
      <w:r>
        <w:rPr>
          <w:color w:val="231F20"/>
        </w:rPr>
        <w:t>of</w:t>
      </w:r>
      <w:r>
        <w:rPr>
          <w:color w:val="231F20"/>
          <w:spacing w:val="-7"/>
        </w:rPr>
        <w:t> </w:t>
      </w:r>
      <w:r>
        <w:rPr>
          <w:color w:val="231F20"/>
        </w:rPr>
        <w:t>goods</w:t>
      </w:r>
      <w:r>
        <w:rPr>
          <w:color w:val="231F20"/>
          <w:spacing w:val="-7"/>
        </w:rPr>
        <w:t> </w:t>
      </w:r>
      <w:r>
        <w:rPr>
          <w:color w:val="231F20"/>
        </w:rPr>
        <w:t>sold,</w:t>
      </w:r>
      <w:r>
        <w:rPr>
          <w:color w:val="231F20"/>
          <w:spacing w:val="-7"/>
        </w:rPr>
        <w:t> </w:t>
      </w:r>
      <w:r>
        <w:rPr>
          <w:color w:val="231F20"/>
        </w:rPr>
        <w:t>plus</w:t>
      </w:r>
      <w:r>
        <w:rPr>
          <w:color w:val="231F20"/>
          <w:spacing w:val="-7"/>
        </w:rPr>
        <w:t> </w:t>
      </w:r>
      <w:r>
        <w:rPr>
          <w:color w:val="231F20"/>
        </w:rPr>
        <w:t>any</w:t>
      </w:r>
      <w:r>
        <w:rPr>
          <w:color w:val="231F20"/>
          <w:spacing w:val="-7"/>
        </w:rPr>
        <w:t> </w:t>
      </w:r>
      <w:r>
        <w:rPr>
          <w:color w:val="231F20"/>
        </w:rPr>
        <w:t>miscella- neous income from the business.</w:t>
      </w:r>
    </w:p>
    <w:p>
      <w:pPr>
        <w:pStyle w:val="BodyText"/>
        <w:spacing w:line="252" w:lineRule="auto" w:before="19"/>
        <w:ind w:right="39" w:firstLine="240"/>
        <w:jc w:val="both"/>
      </w:pPr>
      <w:r>
        <w:rPr>
          <w:color w:val="231F20"/>
        </w:rPr>
        <w:t>Gross receipts from rental property are gross income. Don't deduct taxes, repairs, or other expenses to determine the gross income from rental property.</w:t>
      </w:r>
    </w:p>
    <w:p>
      <w:pPr>
        <w:pStyle w:val="BodyText"/>
        <w:spacing w:line="252" w:lineRule="auto" w:before="20"/>
        <w:ind w:left="120" w:right="39" w:firstLine="239"/>
        <w:jc w:val="both"/>
      </w:pPr>
      <w:r>
        <w:rPr>
          <w:color w:val="231F20"/>
        </w:rPr>
        <w:t>Gross income includes a partner's share of the gross (not net) partnership income.</w:t>
      </w:r>
    </w:p>
    <w:p>
      <w:pPr>
        <w:pStyle w:val="BodyText"/>
        <w:spacing w:line="252" w:lineRule="auto" w:before="19"/>
        <w:ind w:right="39" w:firstLine="240"/>
        <w:jc w:val="both"/>
      </w:pPr>
      <w:r>
        <w:rPr>
          <w:color w:val="231F20"/>
        </w:rPr>
        <w:t>Gross income also includes all taxable un- employment compensation, taxable social se- curity</w:t>
      </w:r>
      <w:r>
        <w:rPr>
          <w:color w:val="231F20"/>
          <w:spacing w:val="-10"/>
        </w:rPr>
        <w:t> </w:t>
      </w:r>
      <w:r>
        <w:rPr>
          <w:color w:val="231F20"/>
        </w:rPr>
        <w:t>benefits,</w:t>
      </w:r>
      <w:r>
        <w:rPr>
          <w:color w:val="231F20"/>
          <w:spacing w:val="-10"/>
        </w:rPr>
        <w:t> </w:t>
      </w:r>
      <w:r>
        <w:rPr>
          <w:color w:val="231F20"/>
        </w:rPr>
        <w:t>and</w:t>
      </w:r>
      <w:r>
        <w:rPr>
          <w:color w:val="231F20"/>
          <w:spacing w:val="-10"/>
        </w:rPr>
        <w:t> </w:t>
      </w:r>
      <w:r>
        <w:rPr>
          <w:color w:val="231F20"/>
        </w:rPr>
        <w:t>certain</w:t>
      </w:r>
      <w:r>
        <w:rPr>
          <w:color w:val="231F20"/>
          <w:spacing w:val="-10"/>
        </w:rPr>
        <w:t> </w:t>
      </w:r>
      <w:r>
        <w:rPr>
          <w:color w:val="231F20"/>
        </w:rPr>
        <w:t>amounts</w:t>
      </w:r>
      <w:r>
        <w:rPr>
          <w:color w:val="231F20"/>
          <w:spacing w:val="-10"/>
        </w:rPr>
        <w:t> </w:t>
      </w:r>
      <w:r>
        <w:rPr>
          <w:color w:val="231F20"/>
        </w:rPr>
        <w:t>received</w:t>
      </w:r>
      <w:r>
        <w:rPr>
          <w:color w:val="231F20"/>
          <w:spacing w:val="-10"/>
        </w:rPr>
        <w:t> </w:t>
      </w:r>
      <w:r>
        <w:rPr>
          <w:color w:val="231F20"/>
        </w:rPr>
        <w:t>as scholarship</w:t>
      </w:r>
      <w:r>
        <w:rPr>
          <w:color w:val="231F20"/>
          <w:spacing w:val="-10"/>
        </w:rPr>
        <w:t> </w:t>
      </w:r>
      <w:r>
        <w:rPr>
          <w:color w:val="231F20"/>
        </w:rPr>
        <w:t>and</w:t>
      </w:r>
      <w:r>
        <w:rPr>
          <w:color w:val="231F20"/>
          <w:spacing w:val="-10"/>
        </w:rPr>
        <w:t> </w:t>
      </w:r>
      <w:r>
        <w:rPr>
          <w:color w:val="231F20"/>
        </w:rPr>
        <w:t>fellowship</w:t>
      </w:r>
      <w:r>
        <w:rPr>
          <w:color w:val="231F20"/>
          <w:spacing w:val="-10"/>
        </w:rPr>
        <w:t> </w:t>
      </w:r>
      <w:r>
        <w:rPr>
          <w:color w:val="231F20"/>
        </w:rPr>
        <w:t>grants.</w:t>
      </w:r>
      <w:r>
        <w:rPr>
          <w:color w:val="231F20"/>
          <w:spacing w:val="-10"/>
        </w:rPr>
        <w:t> </w:t>
      </w:r>
      <w:r>
        <w:rPr>
          <w:color w:val="231F20"/>
        </w:rPr>
        <w:t>Scholarships received</w:t>
      </w:r>
      <w:r>
        <w:rPr>
          <w:color w:val="231F20"/>
          <w:spacing w:val="-7"/>
        </w:rPr>
        <w:t> </w:t>
      </w:r>
      <w:r>
        <w:rPr>
          <w:color w:val="231F20"/>
        </w:rPr>
        <w:t>by</w:t>
      </w:r>
      <w:r>
        <w:rPr>
          <w:color w:val="231F20"/>
          <w:spacing w:val="-7"/>
        </w:rPr>
        <w:t> </w:t>
      </w:r>
      <w:r>
        <w:rPr>
          <w:color w:val="231F20"/>
        </w:rPr>
        <w:t>degree</w:t>
      </w:r>
      <w:r>
        <w:rPr>
          <w:color w:val="231F20"/>
          <w:spacing w:val="-7"/>
        </w:rPr>
        <w:t> </w:t>
      </w:r>
      <w:r>
        <w:rPr>
          <w:color w:val="231F20"/>
        </w:rPr>
        <w:t>candidates</w:t>
      </w:r>
      <w:r>
        <w:rPr>
          <w:color w:val="231F20"/>
          <w:spacing w:val="-7"/>
        </w:rPr>
        <w:t> </w:t>
      </w:r>
      <w:r>
        <w:rPr>
          <w:color w:val="231F20"/>
        </w:rPr>
        <w:t>and</w:t>
      </w:r>
      <w:r>
        <w:rPr>
          <w:color w:val="231F20"/>
          <w:spacing w:val="-7"/>
        </w:rPr>
        <w:t> </w:t>
      </w:r>
      <w:r>
        <w:rPr>
          <w:color w:val="231F20"/>
        </w:rPr>
        <w:t>used</w:t>
      </w:r>
      <w:r>
        <w:rPr>
          <w:color w:val="231F20"/>
          <w:spacing w:val="-7"/>
        </w:rPr>
        <w:t> </w:t>
      </w:r>
      <w:r>
        <w:rPr>
          <w:color w:val="231F20"/>
        </w:rPr>
        <w:t>for</w:t>
      </w:r>
      <w:r>
        <w:rPr>
          <w:color w:val="231F20"/>
          <w:spacing w:val="-7"/>
        </w:rPr>
        <w:t> </w:t>
      </w:r>
      <w:r>
        <w:rPr>
          <w:color w:val="231F20"/>
        </w:rPr>
        <w:t>tui- tion, fees, supplies, books, and equipment re- quired</w:t>
      </w:r>
      <w:r>
        <w:rPr>
          <w:color w:val="231F20"/>
          <w:spacing w:val="-3"/>
        </w:rPr>
        <w:t> </w:t>
      </w:r>
      <w:r>
        <w:rPr>
          <w:color w:val="231F20"/>
        </w:rPr>
        <w:t>for</w:t>
      </w:r>
      <w:r>
        <w:rPr>
          <w:color w:val="231F20"/>
          <w:spacing w:val="-3"/>
        </w:rPr>
        <w:t> </w:t>
      </w:r>
      <w:r>
        <w:rPr>
          <w:color w:val="231F20"/>
        </w:rPr>
        <w:t>particular</w:t>
      </w:r>
      <w:r>
        <w:rPr>
          <w:color w:val="231F20"/>
          <w:spacing w:val="-3"/>
        </w:rPr>
        <w:t> </w:t>
      </w:r>
      <w:r>
        <w:rPr>
          <w:color w:val="231F20"/>
        </w:rPr>
        <w:t>courses</w:t>
      </w:r>
      <w:r>
        <w:rPr>
          <w:color w:val="231F20"/>
          <w:spacing w:val="-3"/>
        </w:rPr>
        <w:t> </w:t>
      </w:r>
      <w:r>
        <w:rPr>
          <w:color w:val="231F20"/>
        </w:rPr>
        <w:t>aren’t</w:t>
      </w:r>
      <w:r>
        <w:rPr>
          <w:color w:val="231F20"/>
          <w:spacing w:val="-3"/>
        </w:rPr>
        <w:t> </w:t>
      </w:r>
      <w:r>
        <w:rPr>
          <w:color w:val="231F20"/>
        </w:rPr>
        <w:t>generally</w:t>
      </w:r>
      <w:r>
        <w:rPr>
          <w:color w:val="231F20"/>
          <w:spacing w:val="-3"/>
        </w:rPr>
        <w:t> </w:t>
      </w:r>
      <w:r>
        <w:rPr>
          <w:color w:val="231F20"/>
        </w:rPr>
        <w:t>in- cluded in gross income. For more information about scholarships, see chapter 1 of Pub. 970.</w:t>
      </w:r>
    </w:p>
    <w:p>
      <w:pPr>
        <w:pStyle w:val="BodyText"/>
        <w:spacing w:line="190" w:lineRule="exact" w:before="174"/>
        <w:ind w:right="38"/>
        <w:jc w:val="both"/>
      </w:pPr>
      <w:r>
        <w:rPr>
          <w:rFonts w:ascii="Arial Black"/>
          <w:color w:val="231F20"/>
          <w:spacing w:val="-8"/>
        </w:rPr>
        <w:t>Disabled</w:t>
      </w:r>
      <w:r>
        <w:rPr>
          <w:rFonts w:ascii="Arial Black"/>
          <w:color w:val="231F20"/>
        </w:rPr>
        <w:t> </w:t>
      </w:r>
      <w:r>
        <w:rPr>
          <w:rFonts w:ascii="Arial Black"/>
          <w:color w:val="231F20"/>
          <w:spacing w:val="-8"/>
        </w:rPr>
        <w:t>dependent</w:t>
      </w:r>
      <w:r>
        <w:rPr>
          <w:rFonts w:ascii="Arial Black"/>
          <w:color w:val="231F20"/>
        </w:rPr>
        <w:t> </w:t>
      </w:r>
      <w:r>
        <w:rPr>
          <w:rFonts w:ascii="Arial Black"/>
          <w:color w:val="231F20"/>
          <w:spacing w:val="-8"/>
        </w:rPr>
        <w:t>working</w:t>
      </w:r>
      <w:r>
        <w:rPr>
          <w:rFonts w:ascii="Arial Black"/>
          <w:color w:val="231F20"/>
        </w:rPr>
        <w:t> </w:t>
      </w:r>
      <w:r>
        <w:rPr>
          <w:rFonts w:ascii="Arial Black"/>
          <w:color w:val="231F20"/>
          <w:spacing w:val="-8"/>
        </w:rPr>
        <w:t>at</w:t>
      </w:r>
      <w:r>
        <w:rPr>
          <w:rFonts w:ascii="Arial Black"/>
          <w:color w:val="231F20"/>
        </w:rPr>
        <w:t> </w:t>
      </w:r>
      <w:r>
        <w:rPr>
          <w:rFonts w:ascii="Arial Black"/>
          <w:color w:val="231F20"/>
          <w:spacing w:val="-8"/>
        </w:rPr>
        <w:t>sheltered </w:t>
      </w:r>
      <w:r>
        <w:rPr>
          <w:rFonts w:ascii="Arial Black"/>
          <w:color w:val="231F20"/>
        </w:rPr>
        <w:t>workshop.</w:t>
      </w:r>
      <w:r>
        <w:rPr>
          <w:rFonts w:ascii="Arial Black"/>
          <w:color w:val="231F20"/>
          <w:spacing w:val="-4"/>
        </w:rPr>
        <w:t> </w:t>
      </w:r>
      <w:r>
        <w:rPr>
          <w:color w:val="231F20"/>
        </w:rPr>
        <w:t>For</w:t>
      </w:r>
      <w:r>
        <w:rPr>
          <w:color w:val="231F20"/>
          <w:spacing w:val="-2"/>
        </w:rPr>
        <w:t> </w:t>
      </w:r>
      <w:r>
        <w:rPr>
          <w:color w:val="231F20"/>
        </w:rPr>
        <w:t>purposes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gross</w:t>
      </w:r>
      <w:r>
        <w:rPr>
          <w:color w:val="231F20"/>
          <w:spacing w:val="-2"/>
        </w:rPr>
        <w:t> </w:t>
      </w:r>
      <w:r>
        <w:rPr>
          <w:color w:val="231F20"/>
        </w:rPr>
        <w:t>income test, the gross income of an individual who is permanently and totally disabled at any time during</w:t>
      </w:r>
      <w:r>
        <w:rPr>
          <w:color w:val="231F20"/>
          <w:spacing w:val="-5"/>
        </w:rPr>
        <w:t> </w:t>
      </w:r>
      <w:r>
        <w:rPr>
          <w:color w:val="231F20"/>
        </w:rPr>
        <w:t>the</w:t>
      </w:r>
      <w:r>
        <w:rPr>
          <w:color w:val="231F20"/>
          <w:spacing w:val="-5"/>
        </w:rPr>
        <w:t> </w:t>
      </w:r>
      <w:r>
        <w:rPr>
          <w:color w:val="231F20"/>
        </w:rPr>
        <w:t>year</w:t>
      </w:r>
      <w:r>
        <w:rPr>
          <w:color w:val="231F20"/>
          <w:spacing w:val="-5"/>
        </w:rPr>
        <w:t> </w:t>
      </w:r>
      <w:r>
        <w:rPr>
          <w:color w:val="231F20"/>
        </w:rPr>
        <w:t>doesn't</w:t>
      </w:r>
      <w:r>
        <w:rPr>
          <w:color w:val="231F20"/>
          <w:spacing w:val="-5"/>
        </w:rPr>
        <w:t> </w:t>
      </w:r>
      <w:r>
        <w:rPr>
          <w:color w:val="231F20"/>
        </w:rPr>
        <w:t>include</w:t>
      </w:r>
      <w:r>
        <w:rPr>
          <w:color w:val="231F20"/>
          <w:spacing w:val="-5"/>
        </w:rPr>
        <w:t> </w:t>
      </w:r>
      <w:r>
        <w:rPr>
          <w:color w:val="231F20"/>
        </w:rPr>
        <w:t>income</w:t>
      </w:r>
      <w:r>
        <w:rPr>
          <w:color w:val="231F20"/>
          <w:spacing w:val="-5"/>
        </w:rPr>
        <w:t> </w:t>
      </w:r>
      <w:r>
        <w:rPr>
          <w:color w:val="231F20"/>
        </w:rPr>
        <w:t>for</w:t>
      </w:r>
      <w:r>
        <w:rPr>
          <w:color w:val="231F20"/>
          <w:spacing w:val="-5"/>
        </w:rPr>
        <w:t> </w:t>
      </w:r>
      <w:r>
        <w:rPr>
          <w:color w:val="231F20"/>
        </w:rPr>
        <w:t>serv- ices</w:t>
      </w:r>
      <w:r>
        <w:rPr>
          <w:color w:val="231F20"/>
          <w:spacing w:val="-8"/>
        </w:rPr>
        <w:t> </w:t>
      </w:r>
      <w:r>
        <w:rPr>
          <w:color w:val="231F20"/>
        </w:rPr>
        <w:t>the</w:t>
      </w:r>
      <w:r>
        <w:rPr>
          <w:color w:val="231F20"/>
          <w:spacing w:val="-8"/>
        </w:rPr>
        <w:t> </w:t>
      </w:r>
      <w:r>
        <w:rPr>
          <w:color w:val="231F20"/>
        </w:rPr>
        <w:t>individual</w:t>
      </w:r>
      <w:r>
        <w:rPr>
          <w:color w:val="231F20"/>
          <w:spacing w:val="-8"/>
        </w:rPr>
        <w:t> </w:t>
      </w:r>
      <w:r>
        <w:rPr>
          <w:color w:val="231F20"/>
        </w:rPr>
        <w:t>performs</w:t>
      </w:r>
      <w:r>
        <w:rPr>
          <w:color w:val="231F20"/>
          <w:spacing w:val="-8"/>
        </w:rPr>
        <w:t> </w:t>
      </w:r>
      <w:r>
        <w:rPr>
          <w:color w:val="231F20"/>
        </w:rPr>
        <w:t>at</w:t>
      </w:r>
      <w:r>
        <w:rPr>
          <w:color w:val="231F20"/>
          <w:spacing w:val="-8"/>
        </w:rPr>
        <w:t> </w:t>
      </w:r>
      <w:r>
        <w:rPr>
          <w:color w:val="231F20"/>
        </w:rPr>
        <w:t>a</w:t>
      </w:r>
      <w:r>
        <w:rPr>
          <w:color w:val="231F20"/>
          <w:spacing w:val="-8"/>
        </w:rPr>
        <w:t> </w:t>
      </w:r>
      <w:r>
        <w:rPr>
          <w:color w:val="231F20"/>
        </w:rPr>
        <w:t>sheltered</w:t>
      </w:r>
      <w:r>
        <w:rPr>
          <w:color w:val="231F20"/>
          <w:spacing w:val="-8"/>
        </w:rPr>
        <w:t> </w:t>
      </w:r>
      <w:r>
        <w:rPr>
          <w:color w:val="231F20"/>
        </w:rPr>
        <w:t>work- shop. The availability of medical care at the workshop must be the main reason for the indi- vidual's presence there. Also, the income must come</w:t>
      </w:r>
      <w:r>
        <w:rPr>
          <w:color w:val="231F20"/>
          <w:spacing w:val="-3"/>
        </w:rPr>
        <w:t> </w:t>
      </w:r>
      <w:r>
        <w:rPr>
          <w:color w:val="231F20"/>
        </w:rPr>
        <w:t>solely</w:t>
      </w:r>
      <w:r>
        <w:rPr>
          <w:color w:val="231F20"/>
          <w:spacing w:val="-3"/>
        </w:rPr>
        <w:t> </w:t>
      </w:r>
      <w:r>
        <w:rPr>
          <w:color w:val="231F20"/>
        </w:rPr>
        <w:t>from</w:t>
      </w:r>
      <w:r>
        <w:rPr>
          <w:color w:val="231F20"/>
          <w:spacing w:val="-3"/>
        </w:rPr>
        <w:t> </w:t>
      </w:r>
      <w:r>
        <w:rPr>
          <w:color w:val="231F20"/>
        </w:rPr>
        <w:t>activities</w:t>
      </w:r>
      <w:r>
        <w:rPr>
          <w:color w:val="231F20"/>
          <w:spacing w:val="-3"/>
        </w:rPr>
        <w:t> </w:t>
      </w:r>
      <w:r>
        <w:rPr>
          <w:color w:val="231F20"/>
        </w:rPr>
        <w:t>at</w:t>
      </w:r>
      <w:r>
        <w:rPr>
          <w:color w:val="231F20"/>
          <w:spacing w:val="-3"/>
        </w:rPr>
        <w:t> </w:t>
      </w:r>
      <w:r>
        <w:rPr>
          <w:color w:val="231F20"/>
        </w:rPr>
        <w:t>the</w:t>
      </w:r>
      <w:r>
        <w:rPr>
          <w:color w:val="231F20"/>
          <w:spacing w:val="-3"/>
        </w:rPr>
        <w:t> </w:t>
      </w:r>
      <w:r>
        <w:rPr>
          <w:color w:val="231F20"/>
        </w:rPr>
        <w:t>workshop</w:t>
      </w:r>
      <w:r>
        <w:rPr>
          <w:color w:val="231F20"/>
          <w:spacing w:val="-3"/>
        </w:rPr>
        <w:t> </w:t>
      </w:r>
      <w:r>
        <w:rPr>
          <w:color w:val="231F20"/>
        </w:rPr>
        <w:t>that are incident to this medical care.</w:t>
      </w:r>
    </w:p>
    <w:p>
      <w:pPr>
        <w:pStyle w:val="BodyText"/>
        <w:spacing w:line="176" w:lineRule="exact" w:before="146"/>
        <w:ind w:left="359"/>
        <w:jc w:val="both"/>
      </w:pPr>
      <w:r>
        <w:rPr/>
        <w:br w:type="column"/>
      </w:r>
      <w:r>
        <w:rPr>
          <w:color w:val="231F20"/>
        </w:rPr>
        <w:t>A</w:t>
      </w:r>
      <w:r>
        <w:rPr>
          <w:color w:val="231F20"/>
          <w:spacing w:val="-8"/>
        </w:rPr>
        <w:t> </w:t>
      </w:r>
      <w:r>
        <w:rPr>
          <w:color w:val="231F20"/>
        </w:rPr>
        <w:t>“sheltered</w:t>
      </w:r>
      <w:r>
        <w:rPr>
          <w:color w:val="231F20"/>
          <w:spacing w:val="-8"/>
        </w:rPr>
        <w:t> </w:t>
      </w:r>
      <w:r>
        <w:rPr>
          <w:color w:val="231F20"/>
        </w:rPr>
        <w:t>workshop”</w:t>
      </w:r>
      <w:r>
        <w:rPr>
          <w:color w:val="231F20"/>
          <w:spacing w:val="-7"/>
        </w:rPr>
        <w:t> </w:t>
      </w:r>
      <w:r>
        <w:rPr>
          <w:color w:val="231F20"/>
        </w:rPr>
        <w:t>is</w:t>
      </w:r>
      <w:r>
        <w:rPr>
          <w:color w:val="231F20"/>
          <w:spacing w:val="-8"/>
        </w:rPr>
        <w:t> </w:t>
      </w:r>
      <w:r>
        <w:rPr>
          <w:color w:val="231F20"/>
        </w:rPr>
        <w:t>a</w:t>
      </w:r>
      <w:r>
        <w:rPr>
          <w:color w:val="231F20"/>
          <w:spacing w:val="-8"/>
        </w:rPr>
        <w:t> </w:t>
      </w:r>
      <w:r>
        <w:rPr>
          <w:color w:val="231F20"/>
        </w:rPr>
        <w:t>school</w:t>
      </w:r>
      <w:r>
        <w:rPr>
          <w:color w:val="231F20"/>
          <w:spacing w:val="-7"/>
        </w:rPr>
        <w:t> </w:t>
      </w:r>
      <w:r>
        <w:rPr>
          <w:color w:val="231F20"/>
          <w:spacing w:val="-2"/>
        </w:rPr>
        <w:t>that:</w:t>
      </w:r>
    </w:p>
    <w:p>
      <w:pPr>
        <w:pStyle w:val="ListParagraph"/>
        <w:numPr>
          <w:ilvl w:val="1"/>
          <w:numId w:val="42"/>
        </w:numPr>
        <w:tabs>
          <w:tab w:pos="459" w:val="left" w:leader="none"/>
        </w:tabs>
        <w:spacing w:line="232" w:lineRule="auto" w:before="0" w:after="0"/>
        <w:ind w:left="459" w:right="186" w:hanging="220"/>
        <w:jc w:val="both"/>
        <w:rPr>
          <w:sz w:val="16"/>
        </w:rPr>
      </w:pPr>
      <w:r>
        <w:rPr>
          <w:color w:val="231F20"/>
          <w:position w:val="1"/>
          <w:sz w:val="16"/>
        </w:rPr>
        <w:t>Provides</w:t>
      </w:r>
      <w:r>
        <w:rPr>
          <w:color w:val="231F20"/>
          <w:spacing w:val="-11"/>
          <w:position w:val="1"/>
          <w:sz w:val="16"/>
        </w:rPr>
        <w:t> </w:t>
      </w:r>
      <w:r>
        <w:rPr>
          <w:color w:val="231F20"/>
          <w:position w:val="1"/>
          <w:sz w:val="16"/>
        </w:rPr>
        <w:t>special</w:t>
      </w:r>
      <w:r>
        <w:rPr>
          <w:color w:val="231F20"/>
          <w:spacing w:val="-11"/>
          <w:position w:val="1"/>
          <w:sz w:val="16"/>
        </w:rPr>
        <w:t> </w:t>
      </w:r>
      <w:r>
        <w:rPr>
          <w:color w:val="231F20"/>
          <w:position w:val="1"/>
          <w:sz w:val="16"/>
        </w:rPr>
        <w:t>instruction</w:t>
      </w:r>
      <w:r>
        <w:rPr>
          <w:color w:val="231F20"/>
          <w:spacing w:val="-10"/>
          <w:position w:val="1"/>
          <w:sz w:val="16"/>
        </w:rPr>
        <w:t> </w:t>
      </w:r>
      <w:r>
        <w:rPr>
          <w:color w:val="231F20"/>
          <w:position w:val="1"/>
          <w:sz w:val="16"/>
        </w:rPr>
        <w:t>or</w:t>
      </w:r>
      <w:r>
        <w:rPr>
          <w:color w:val="231F20"/>
          <w:spacing w:val="-11"/>
          <w:position w:val="1"/>
          <w:sz w:val="16"/>
        </w:rPr>
        <w:t> </w:t>
      </w:r>
      <w:r>
        <w:rPr>
          <w:color w:val="231F20"/>
          <w:position w:val="1"/>
          <w:sz w:val="16"/>
        </w:rPr>
        <w:t>training</w:t>
      </w:r>
      <w:r>
        <w:rPr>
          <w:color w:val="231F20"/>
          <w:spacing w:val="-10"/>
          <w:position w:val="1"/>
          <w:sz w:val="16"/>
        </w:rPr>
        <w:t> </w:t>
      </w:r>
      <w:r>
        <w:rPr>
          <w:color w:val="231F20"/>
          <w:position w:val="1"/>
          <w:sz w:val="16"/>
        </w:rPr>
        <w:t>de- </w:t>
      </w:r>
      <w:r>
        <w:rPr>
          <w:color w:val="231F20"/>
          <w:sz w:val="16"/>
        </w:rPr>
        <w:t>signed</w:t>
      </w:r>
      <w:r>
        <w:rPr>
          <w:color w:val="231F20"/>
          <w:spacing w:val="-11"/>
          <w:sz w:val="16"/>
        </w:rPr>
        <w:t> </w:t>
      </w:r>
      <w:r>
        <w:rPr>
          <w:color w:val="231F20"/>
          <w:sz w:val="16"/>
        </w:rPr>
        <w:t>to</w:t>
      </w:r>
      <w:r>
        <w:rPr>
          <w:color w:val="231F20"/>
          <w:spacing w:val="-11"/>
          <w:sz w:val="16"/>
        </w:rPr>
        <w:t> </w:t>
      </w:r>
      <w:r>
        <w:rPr>
          <w:color w:val="231F20"/>
          <w:sz w:val="16"/>
        </w:rPr>
        <w:t>alleviate</w:t>
      </w:r>
      <w:r>
        <w:rPr>
          <w:color w:val="231F20"/>
          <w:spacing w:val="-10"/>
          <w:sz w:val="16"/>
        </w:rPr>
        <w:t> </w:t>
      </w:r>
      <w:r>
        <w:rPr>
          <w:color w:val="231F20"/>
          <w:sz w:val="16"/>
        </w:rPr>
        <w:t>the</w:t>
      </w:r>
      <w:r>
        <w:rPr>
          <w:color w:val="231F20"/>
          <w:spacing w:val="-11"/>
          <w:sz w:val="16"/>
        </w:rPr>
        <w:t> </w:t>
      </w:r>
      <w:r>
        <w:rPr>
          <w:color w:val="231F20"/>
          <w:sz w:val="16"/>
        </w:rPr>
        <w:t>disability</w:t>
      </w:r>
      <w:r>
        <w:rPr>
          <w:color w:val="231F20"/>
          <w:spacing w:val="-11"/>
          <w:sz w:val="16"/>
        </w:rPr>
        <w:t> </w:t>
      </w:r>
      <w:r>
        <w:rPr>
          <w:color w:val="231F20"/>
          <w:sz w:val="16"/>
        </w:rPr>
        <w:t>of</w:t>
      </w:r>
      <w:r>
        <w:rPr>
          <w:color w:val="231F20"/>
          <w:spacing w:val="-10"/>
          <w:sz w:val="16"/>
        </w:rPr>
        <w:t> </w:t>
      </w:r>
      <w:r>
        <w:rPr>
          <w:color w:val="231F20"/>
          <w:sz w:val="16"/>
        </w:rPr>
        <w:t>the</w:t>
      </w:r>
      <w:r>
        <w:rPr>
          <w:color w:val="231F20"/>
          <w:spacing w:val="-11"/>
          <w:sz w:val="16"/>
        </w:rPr>
        <w:t> </w:t>
      </w:r>
      <w:r>
        <w:rPr>
          <w:color w:val="231F20"/>
          <w:sz w:val="16"/>
        </w:rPr>
        <w:t>indi-</w:t>
      </w:r>
    </w:p>
    <w:p>
      <w:pPr>
        <w:pStyle w:val="BodyText"/>
        <w:spacing w:line="176" w:lineRule="exact" w:before="10"/>
        <w:ind w:left="459"/>
        <w:jc w:val="both"/>
      </w:pPr>
      <w:r>
        <w:rPr>
          <w:color w:val="231F20"/>
        </w:rPr>
        <w:t>vidual;</w:t>
      </w:r>
      <w:r>
        <w:rPr>
          <w:color w:val="231F20"/>
          <w:spacing w:val="-9"/>
        </w:rPr>
        <w:t> </w:t>
      </w:r>
      <w:r>
        <w:rPr>
          <w:color w:val="231F20"/>
          <w:spacing w:val="-5"/>
        </w:rPr>
        <w:t>and</w:t>
      </w:r>
    </w:p>
    <w:p>
      <w:pPr>
        <w:pStyle w:val="ListParagraph"/>
        <w:numPr>
          <w:ilvl w:val="1"/>
          <w:numId w:val="42"/>
        </w:numPr>
        <w:tabs>
          <w:tab w:pos="459" w:val="left" w:leader="none"/>
        </w:tabs>
        <w:spacing w:line="244" w:lineRule="auto" w:before="0" w:after="0"/>
        <w:ind w:left="459" w:right="217" w:hanging="220"/>
        <w:jc w:val="both"/>
        <w:rPr>
          <w:sz w:val="16"/>
        </w:rPr>
      </w:pPr>
      <w:r>
        <w:rPr>
          <w:color w:val="231F20"/>
          <w:position w:val="1"/>
          <w:sz w:val="16"/>
        </w:rPr>
        <w:t>Is</w:t>
      </w:r>
      <w:r>
        <w:rPr>
          <w:color w:val="231F20"/>
          <w:spacing w:val="-6"/>
          <w:position w:val="1"/>
          <w:sz w:val="16"/>
        </w:rPr>
        <w:t> </w:t>
      </w:r>
      <w:r>
        <w:rPr>
          <w:color w:val="231F20"/>
          <w:position w:val="1"/>
          <w:sz w:val="16"/>
        </w:rPr>
        <w:t>operated</w:t>
      </w:r>
      <w:r>
        <w:rPr>
          <w:color w:val="231F20"/>
          <w:spacing w:val="-6"/>
          <w:position w:val="1"/>
          <w:sz w:val="16"/>
        </w:rPr>
        <w:t> </w:t>
      </w:r>
      <w:r>
        <w:rPr>
          <w:color w:val="231F20"/>
          <w:position w:val="1"/>
          <w:sz w:val="16"/>
        </w:rPr>
        <w:t>by</w:t>
      </w:r>
      <w:r>
        <w:rPr>
          <w:color w:val="231F20"/>
          <w:spacing w:val="-6"/>
          <w:position w:val="1"/>
          <w:sz w:val="16"/>
        </w:rPr>
        <w:t> </w:t>
      </w:r>
      <w:r>
        <w:rPr>
          <w:color w:val="231F20"/>
          <w:position w:val="1"/>
          <w:sz w:val="16"/>
        </w:rPr>
        <w:t>certain</w:t>
      </w:r>
      <w:r>
        <w:rPr>
          <w:color w:val="231F20"/>
          <w:spacing w:val="-6"/>
          <w:position w:val="1"/>
          <w:sz w:val="16"/>
        </w:rPr>
        <w:t> </w:t>
      </w:r>
      <w:r>
        <w:rPr>
          <w:color w:val="231F20"/>
          <w:position w:val="1"/>
          <w:sz w:val="16"/>
        </w:rPr>
        <w:t>tax-exempt</w:t>
      </w:r>
      <w:r>
        <w:rPr>
          <w:color w:val="231F20"/>
          <w:spacing w:val="-6"/>
          <w:position w:val="1"/>
          <w:sz w:val="16"/>
        </w:rPr>
        <w:t> </w:t>
      </w:r>
      <w:r>
        <w:rPr>
          <w:color w:val="231F20"/>
          <w:position w:val="1"/>
          <w:sz w:val="16"/>
        </w:rPr>
        <w:t>organi- </w:t>
      </w:r>
      <w:r>
        <w:rPr>
          <w:color w:val="231F20"/>
          <w:sz w:val="16"/>
        </w:rPr>
        <w:t>zations</w:t>
      </w:r>
      <w:r>
        <w:rPr>
          <w:color w:val="231F20"/>
          <w:spacing w:val="-11"/>
          <w:sz w:val="16"/>
        </w:rPr>
        <w:t> </w:t>
      </w:r>
      <w:r>
        <w:rPr>
          <w:color w:val="231F20"/>
          <w:sz w:val="16"/>
        </w:rPr>
        <w:t>or</w:t>
      </w:r>
      <w:r>
        <w:rPr>
          <w:color w:val="231F20"/>
          <w:spacing w:val="-11"/>
          <w:sz w:val="16"/>
        </w:rPr>
        <w:t> </w:t>
      </w:r>
      <w:r>
        <w:rPr>
          <w:color w:val="231F20"/>
          <w:sz w:val="16"/>
        </w:rPr>
        <w:t>by</w:t>
      </w:r>
      <w:r>
        <w:rPr>
          <w:color w:val="231F20"/>
          <w:spacing w:val="-10"/>
          <w:sz w:val="16"/>
        </w:rPr>
        <w:t> </w:t>
      </w:r>
      <w:r>
        <w:rPr>
          <w:color w:val="231F20"/>
          <w:sz w:val="16"/>
        </w:rPr>
        <w:t>a</w:t>
      </w:r>
      <w:r>
        <w:rPr>
          <w:color w:val="231F20"/>
          <w:spacing w:val="-11"/>
          <w:sz w:val="16"/>
        </w:rPr>
        <w:t> </w:t>
      </w:r>
      <w:r>
        <w:rPr>
          <w:color w:val="231F20"/>
          <w:sz w:val="16"/>
        </w:rPr>
        <w:t>state,</w:t>
      </w:r>
      <w:r>
        <w:rPr>
          <w:color w:val="231F20"/>
          <w:spacing w:val="-11"/>
          <w:sz w:val="16"/>
        </w:rPr>
        <w:t> </w:t>
      </w:r>
      <w:r>
        <w:rPr>
          <w:color w:val="231F20"/>
          <w:sz w:val="16"/>
        </w:rPr>
        <w:t>a</w:t>
      </w:r>
      <w:r>
        <w:rPr>
          <w:color w:val="231F20"/>
          <w:spacing w:val="-10"/>
          <w:sz w:val="16"/>
        </w:rPr>
        <w:t> </w:t>
      </w:r>
      <w:r>
        <w:rPr>
          <w:color w:val="231F20"/>
          <w:sz w:val="16"/>
        </w:rPr>
        <w:t>U.S.</w:t>
      </w:r>
      <w:r>
        <w:rPr>
          <w:color w:val="231F20"/>
          <w:spacing w:val="-11"/>
          <w:sz w:val="16"/>
        </w:rPr>
        <w:t> </w:t>
      </w:r>
      <w:r>
        <w:rPr>
          <w:color w:val="231F20"/>
          <w:sz w:val="16"/>
        </w:rPr>
        <w:t>territory,</w:t>
      </w:r>
      <w:r>
        <w:rPr>
          <w:color w:val="231F20"/>
          <w:spacing w:val="-10"/>
          <w:sz w:val="16"/>
        </w:rPr>
        <w:t> </w:t>
      </w:r>
      <w:r>
        <w:rPr>
          <w:color w:val="231F20"/>
          <w:sz w:val="16"/>
        </w:rPr>
        <w:t>a</w:t>
      </w:r>
      <w:r>
        <w:rPr>
          <w:color w:val="231F20"/>
          <w:spacing w:val="-11"/>
          <w:sz w:val="16"/>
        </w:rPr>
        <w:t> </w:t>
      </w:r>
      <w:r>
        <w:rPr>
          <w:color w:val="231F20"/>
          <w:sz w:val="16"/>
        </w:rPr>
        <w:t>po- litical</w:t>
      </w:r>
      <w:r>
        <w:rPr>
          <w:color w:val="231F20"/>
          <w:spacing w:val="-11"/>
          <w:sz w:val="16"/>
        </w:rPr>
        <w:t> </w:t>
      </w:r>
      <w:r>
        <w:rPr>
          <w:color w:val="231F20"/>
          <w:sz w:val="16"/>
        </w:rPr>
        <w:t>subdivision</w:t>
      </w:r>
      <w:r>
        <w:rPr>
          <w:color w:val="231F20"/>
          <w:spacing w:val="-11"/>
          <w:sz w:val="16"/>
        </w:rPr>
        <w:t> </w:t>
      </w:r>
      <w:r>
        <w:rPr>
          <w:color w:val="231F20"/>
          <w:sz w:val="16"/>
        </w:rPr>
        <w:t>of</w:t>
      </w:r>
      <w:r>
        <w:rPr>
          <w:color w:val="231F20"/>
          <w:spacing w:val="-10"/>
          <w:sz w:val="16"/>
        </w:rPr>
        <w:t> </w:t>
      </w:r>
      <w:r>
        <w:rPr>
          <w:color w:val="231F20"/>
          <w:sz w:val="16"/>
        </w:rPr>
        <w:t>a</w:t>
      </w:r>
      <w:r>
        <w:rPr>
          <w:color w:val="231F20"/>
          <w:spacing w:val="-11"/>
          <w:sz w:val="16"/>
        </w:rPr>
        <w:t> </w:t>
      </w:r>
      <w:r>
        <w:rPr>
          <w:color w:val="231F20"/>
          <w:sz w:val="16"/>
        </w:rPr>
        <w:t>state</w:t>
      </w:r>
      <w:r>
        <w:rPr>
          <w:color w:val="231F20"/>
          <w:spacing w:val="-11"/>
          <w:sz w:val="16"/>
        </w:rPr>
        <w:t> </w:t>
      </w:r>
      <w:r>
        <w:rPr>
          <w:color w:val="231F20"/>
          <w:sz w:val="16"/>
        </w:rPr>
        <w:t>or</w:t>
      </w:r>
      <w:r>
        <w:rPr>
          <w:color w:val="231F20"/>
          <w:spacing w:val="-10"/>
          <w:sz w:val="16"/>
        </w:rPr>
        <w:t> </w:t>
      </w:r>
      <w:r>
        <w:rPr>
          <w:color w:val="231F20"/>
          <w:sz w:val="16"/>
        </w:rPr>
        <w:t>territory,</w:t>
      </w:r>
      <w:r>
        <w:rPr>
          <w:color w:val="231F20"/>
          <w:spacing w:val="-11"/>
          <w:sz w:val="16"/>
        </w:rPr>
        <w:t> </w:t>
      </w:r>
      <w:r>
        <w:rPr>
          <w:color w:val="231F20"/>
          <w:sz w:val="16"/>
        </w:rPr>
        <w:t>the United</w:t>
      </w:r>
      <w:r>
        <w:rPr>
          <w:color w:val="231F20"/>
          <w:spacing w:val="-8"/>
          <w:sz w:val="16"/>
        </w:rPr>
        <w:t> </w:t>
      </w:r>
      <w:r>
        <w:rPr>
          <w:color w:val="231F20"/>
          <w:sz w:val="16"/>
        </w:rPr>
        <w:t>States,</w:t>
      </w:r>
      <w:r>
        <w:rPr>
          <w:color w:val="231F20"/>
          <w:spacing w:val="-8"/>
          <w:sz w:val="16"/>
        </w:rPr>
        <w:t> </w:t>
      </w:r>
      <w:r>
        <w:rPr>
          <w:color w:val="231F20"/>
          <w:sz w:val="16"/>
        </w:rPr>
        <w:t>or</w:t>
      </w:r>
      <w:r>
        <w:rPr>
          <w:color w:val="231F20"/>
          <w:spacing w:val="-8"/>
          <w:sz w:val="16"/>
        </w:rPr>
        <w:t> </w:t>
      </w:r>
      <w:r>
        <w:rPr>
          <w:color w:val="231F20"/>
          <w:sz w:val="16"/>
        </w:rPr>
        <w:t>the</w:t>
      </w:r>
      <w:r>
        <w:rPr>
          <w:color w:val="231F20"/>
          <w:spacing w:val="-8"/>
          <w:sz w:val="16"/>
        </w:rPr>
        <w:t> </w:t>
      </w:r>
      <w:r>
        <w:rPr>
          <w:color w:val="231F20"/>
          <w:sz w:val="16"/>
        </w:rPr>
        <w:t>District</w:t>
      </w:r>
      <w:r>
        <w:rPr>
          <w:color w:val="231F20"/>
          <w:spacing w:val="-8"/>
          <w:sz w:val="16"/>
        </w:rPr>
        <w:t> </w:t>
      </w:r>
      <w:r>
        <w:rPr>
          <w:color w:val="231F20"/>
          <w:sz w:val="16"/>
        </w:rPr>
        <w:t>of</w:t>
      </w:r>
      <w:r>
        <w:rPr>
          <w:color w:val="231F20"/>
          <w:spacing w:val="-8"/>
          <w:sz w:val="16"/>
        </w:rPr>
        <w:t> </w:t>
      </w:r>
      <w:r>
        <w:rPr>
          <w:color w:val="231F20"/>
          <w:sz w:val="16"/>
        </w:rPr>
        <w:t>Columbia.</w:t>
      </w:r>
    </w:p>
    <w:p>
      <w:pPr>
        <w:pStyle w:val="BodyText"/>
        <w:spacing w:line="249" w:lineRule="auto" w:before="81"/>
        <w:ind w:left="120" w:right="117" w:firstLine="239"/>
        <w:jc w:val="both"/>
      </w:pPr>
      <w:hyperlink w:history="true" w:anchor="_bookmark109">
        <w:r>
          <w:rPr>
            <w:color w:val="0056A2"/>
            <w:u w:val="single" w:color="0055A1"/>
          </w:rPr>
          <w:t>Permanently and totally disabled</w:t>
        </w:r>
      </w:hyperlink>
      <w:r>
        <w:rPr>
          <w:color w:val="0056A2"/>
        </w:rPr>
        <w:t> </w:t>
      </w:r>
      <w:r>
        <w:rPr>
          <w:color w:val="231F20"/>
        </w:rPr>
        <w:t>has the same meaning here as under </w:t>
      </w:r>
      <w:r>
        <w:rPr>
          <w:rFonts w:ascii="Arial"/>
          <w:i/>
          <w:color w:val="231F20"/>
        </w:rPr>
        <w:t>Qualifying Child</w:t>
      </w:r>
      <w:r>
        <w:rPr>
          <w:color w:val="231F20"/>
        </w:rPr>
        <w:t>, </w:t>
      </w:r>
      <w:r>
        <w:rPr>
          <w:color w:val="231F20"/>
          <w:spacing w:val="-2"/>
        </w:rPr>
        <w:t>earlier.</w:t>
      </w:r>
    </w:p>
    <w:p>
      <w:pPr>
        <w:pStyle w:val="BodyText"/>
        <w:spacing w:before="66"/>
        <w:ind w:left="0"/>
      </w:pPr>
    </w:p>
    <w:p>
      <w:pPr>
        <w:spacing w:line="170" w:lineRule="auto" w:before="1"/>
        <w:ind w:left="119" w:right="46" w:firstLine="0"/>
        <w:jc w:val="left"/>
        <w:rPr>
          <w:rFonts w:ascii="Arial Black"/>
          <w:sz w:val="20"/>
        </w:rPr>
      </w:pPr>
      <w:r>
        <w:rPr>
          <w:rFonts w:ascii="Arial Black"/>
          <w:color w:val="231F20"/>
          <w:w w:val="85"/>
          <w:sz w:val="20"/>
        </w:rPr>
        <w:t>Support Test (To Be a </w:t>
      </w:r>
      <w:r>
        <w:rPr>
          <w:rFonts w:ascii="Arial Black"/>
          <w:color w:val="231F20"/>
          <w:w w:val="85"/>
          <w:sz w:val="20"/>
        </w:rPr>
        <w:t>Qualifying </w:t>
      </w:r>
      <w:r>
        <w:rPr>
          <w:rFonts w:ascii="Arial Black"/>
          <w:color w:val="231F20"/>
          <w:spacing w:val="-2"/>
          <w:sz w:val="20"/>
        </w:rPr>
        <w:t>Relative)</w:t>
      </w:r>
    </w:p>
    <w:p>
      <w:pPr>
        <w:pStyle w:val="BodyText"/>
        <w:spacing w:line="252" w:lineRule="auto" w:before="233"/>
        <w:ind w:right="117" w:hanging="1"/>
        <w:jc w:val="both"/>
      </w:pPr>
      <w:r>
        <w:rPr>
          <w:color w:val="231F20"/>
        </w:rPr>
        <w:t>To meet this test, you must generally provide more</w:t>
      </w:r>
      <w:r>
        <w:rPr>
          <w:color w:val="231F20"/>
          <w:spacing w:val="-7"/>
        </w:rPr>
        <w:t> </w:t>
      </w:r>
      <w:r>
        <w:rPr>
          <w:color w:val="231F20"/>
        </w:rPr>
        <w:t>than</w:t>
      </w:r>
      <w:r>
        <w:rPr>
          <w:color w:val="231F20"/>
          <w:spacing w:val="-7"/>
        </w:rPr>
        <w:t> </w:t>
      </w:r>
      <w:r>
        <w:rPr>
          <w:color w:val="231F20"/>
        </w:rPr>
        <w:t>half</w:t>
      </w:r>
      <w:r>
        <w:rPr>
          <w:color w:val="231F20"/>
          <w:spacing w:val="-7"/>
        </w:rPr>
        <w:t> </w:t>
      </w:r>
      <w:r>
        <w:rPr>
          <w:color w:val="231F20"/>
        </w:rPr>
        <w:t>of</w:t>
      </w:r>
      <w:r>
        <w:rPr>
          <w:color w:val="231F20"/>
          <w:spacing w:val="-7"/>
        </w:rPr>
        <w:t> </w:t>
      </w:r>
      <w:r>
        <w:rPr>
          <w:color w:val="231F20"/>
        </w:rPr>
        <w:t>a</w:t>
      </w:r>
      <w:r>
        <w:rPr>
          <w:color w:val="231F20"/>
          <w:spacing w:val="-7"/>
        </w:rPr>
        <w:t> </w:t>
      </w:r>
      <w:r>
        <w:rPr>
          <w:color w:val="231F20"/>
        </w:rPr>
        <w:t>person's</w:t>
      </w:r>
      <w:r>
        <w:rPr>
          <w:color w:val="231F20"/>
          <w:spacing w:val="-7"/>
        </w:rPr>
        <w:t> </w:t>
      </w:r>
      <w:r>
        <w:rPr>
          <w:color w:val="231F20"/>
        </w:rPr>
        <w:t>total</w:t>
      </w:r>
      <w:r>
        <w:rPr>
          <w:color w:val="231F20"/>
          <w:spacing w:val="-7"/>
        </w:rPr>
        <w:t> </w:t>
      </w:r>
      <w:r>
        <w:rPr>
          <w:color w:val="231F20"/>
        </w:rPr>
        <w:t>support</w:t>
      </w:r>
      <w:r>
        <w:rPr>
          <w:color w:val="231F20"/>
          <w:spacing w:val="-7"/>
        </w:rPr>
        <w:t> </w:t>
      </w:r>
      <w:r>
        <w:rPr>
          <w:color w:val="231F20"/>
        </w:rPr>
        <w:t>during the calendar year.</w:t>
      </w:r>
    </w:p>
    <w:p>
      <w:pPr>
        <w:pStyle w:val="BodyText"/>
        <w:spacing w:before="59"/>
        <w:ind w:left="0"/>
      </w:pPr>
    </w:p>
    <w:p>
      <w:pPr>
        <w:pStyle w:val="BodyText"/>
        <w:spacing w:line="249" w:lineRule="auto"/>
        <w:ind w:right="117" w:firstLine="240"/>
        <w:jc w:val="both"/>
      </w:pPr>
      <w:r>
        <w:rPr>
          <w:color w:val="231F20"/>
        </w:rPr>
        <w:t>However, if two or more persons provide support, but no one person provides more than half of a person's total support, see </w:t>
      </w:r>
      <w:hyperlink w:history="true" w:anchor="_bookmark163">
        <w:r>
          <w:rPr>
            <w:rFonts w:ascii="Arial"/>
            <w:i/>
            <w:color w:val="0056A2"/>
            <w:u w:val="single" w:color="0055A1"/>
          </w:rPr>
          <w:t>Multiple</w:t>
        </w:r>
      </w:hyperlink>
      <w:r>
        <w:rPr>
          <w:rFonts w:ascii="Arial"/>
          <w:i/>
          <w:color w:val="0056A2"/>
        </w:rPr>
        <w:t> </w:t>
      </w:r>
      <w:hyperlink w:history="true" w:anchor="_bookmark163">
        <w:r>
          <w:rPr>
            <w:rFonts w:ascii="Arial"/>
            <w:i/>
            <w:color w:val="0056A2"/>
            <w:u w:val="single" w:color="0055A1"/>
          </w:rPr>
          <w:t>Support Agreement</w:t>
        </w:r>
      </w:hyperlink>
      <w:r>
        <w:rPr>
          <w:color w:val="231F20"/>
        </w:rPr>
        <w:t>, later.</w:t>
      </w:r>
    </w:p>
    <w:p>
      <w:pPr>
        <w:pStyle w:val="BodyText"/>
        <w:spacing w:line="249" w:lineRule="auto" w:before="152"/>
        <w:ind w:right="116"/>
        <w:jc w:val="both"/>
      </w:pPr>
      <w:r>
        <w:rPr>
          <w:rFonts w:ascii="Arial Black" w:hAnsi="Arial Black"/>
          <w:color w:val="231F20"/>
          <w:spacing w:val="-4"/>
        </w:rPr>
        <w:t>How</w:t>
      </w:r>
      <w:r>
        <w:rPr>
          <w:rFonts w:ascii="Arial Black" w:hAnsi="Arial Black"/>
          <w:color w:val="231F20"/>
          <w:spacing w:val="-7"/>
        </w:rPr>
        <w:t> </w:t>
      </w:r>
      <w:r>
        <w:rPr>
          <w:rFonts w:ascii="Arial Black" w:hAnsi="Arial Black"/>
          <w:color w:val="231F20"/>
          <w:spacing w:val="-4"/>
        </w:rPr>
        <w:t>to</w:t>
      </w:r>
      <w:r>
        <w:rPr>
          <w:rFonts w:ascii="Arial Black" w:hAnsi="Arial Black"/>
          <w:color w:val="231F20"/>
          <w:spacing w:val="-7"/>
        </w:rPr>
        <w:t> </w:t>
      </w:r>
      <w:r>
        <w:rPr>
          <w:rFonts w:ascii="Arial Black" w:hAnsi="Arial Black"/>
          <w:color w:val="231F20"/>
          <w:spacing w:val="-4"/>
        </w:rPr>
        <w:t>determine</w:t>
      </w:r>
      <w:r>
        <w:rPr>
          <w:rFonts w:ascii="Arial Black" w:hAnsi="Arial Black"/>
          <w:color w:val="231F20"/>
          <w:spacing w:val="-7"/>
        </w:rPr>
        <w:t> </w:t>
      </w:r>
      <w:r>
        <w:rPr>
          <w:rFonts w:ascii="Arial Black" w:hAnsi="Arial Black"/>
          <w:color w:val="231F20"/>
          <w:spacing w:val="-4"/>
        </w:rPr>
        <w:t>if</w:t>
      </w:r>
      <w:r>
        <w:rPr>
          <w:rFonts w:ascii="Arial Black" w:hAnsi="Arial Black"/>
          <w:color w:val="231F20"/>
          <w:spacing w:val="-7"/>
        </w:rPr>
        <w:t> </w:t>
      </w:r>
      <w:r>
        <w:rPr>
          <w:rFonts w:ascii="Arial Black" w:hAnsi="Arial Black"/>
          <w:color w:val="231F20"/>
          <w:spacing w:val="-4"/>
        </w:rPr>
        <w:t>support</w:t>
      </w:r>
      <w:r>
        <w:rPr>
          <w:rFonts w:ascii="Arial Black" w:hAnsi="Arial Black"/>
          <w:color w:val="231F20"/>
          <w:spacing w:val="-7"/>
        </w:rPr>
        <w:t> </w:t>
      </w:r>
      <w:r>
        <w:rPr>
          <w:rFonts w:ascii="Arial Black" w:hAnsi="Arial Black"/>
          <w:color w:val="231F20"/>
          <w:spacing w:val="-4"/>
        </w:rPr>
        <w:t>test</w:t>
      </w:r>
      <w:r>
        <w:rPr>
          <w:rFonts w:ascii="Arial Black" w:hAnsi="Arial Black"/>
          <w:color w:val="231F20"/>
          <w:spacing w:val="-7"/>
        </w:rPr>
        <w:t> </w:t>
      </w:r>
      <w:r>
        <w:rPr>
          <w:rFonts w:ascii="Arial Black" w:hAnsi="Arial Black"/>
          <w:color w:val="231F20"/>
          <w:spacing w:val="-4"/>
        </w:rPr>
        <w:t>is</w:t>
      </w:r>
      <w:r>
        <w:rPr>
          <w:rFonts w:ascii="Arial Black" w:hAnsi="Arial Black"/>
          <w:color w:val="231F20"/>
          <w:spacing w:val="-7"/>
        </w:rPr>
        <w:t> </w:t>
      </w:r>
      <w:r>
        <w:rPr>
          <w:rFonts w:ascii="Arial Black" w:hAnsi="Arial Black"/>
          <w:color w:val="231F20"/>
          <w:spacing w:val="-4"/>
        </w:rPr>
        <w:t>met. </w:t>
      </w:r>
      <w:r>
        <w:rPr>
          <w:color w:val="231F20"/>
        </w:rPr>
        <w:t>You figure whether you have provided more than</w:t>
      </w:r>
      <w:r>
        <w:rPr>
          <w:color w:val="231F20"/>
          <w:spacing w:val="-1"/>
        </w:rPr>
        <w:t> </w:t>
      </w:r>
      <w:r>
        <w:rPr>
          <w:color w:val="231F20"/>
        </w:rPr>
        <w:t>half</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person's</w:t>
      </w:r>
      <w:r>
        <w:rPr>
          <w:color w:val="231F20"/>
          <w:spacing w:val="-1"/>
        </w:rPr>
        <w:t> </w:t>
      </w:r>
      <w:r>
        <w:rPr>
          <w:color w:val="231F20"/>
        </w:rPr>
        <w:t>total</w:t>
      </w:r>
      <w:r>
        <w:rPr>
          <w:color w:val="231F20"/>
          <w:spacing w:val="-1"/>
        </w:rPr>
        <w:t> </w:t>
      </w:r>
      <w:r>
        <w:rPr>
          <w:color w:val="231F20"/>
        </w:rPr>
        <w:t>support</w:t>
      </w:r>
      <w:r>
        <w:rPr>
          <w:color w:val="231F20"/>
          <w:spacing w:val="-1"/>
        </w:rPr>
        <w:t> </w:t>
      </w:r>
      <w:r>
        <w:rPr>
          <w:color w:val="231F20"/>
        </w:rPr>
        <w:t>by</w:t>
      </w:r>
      <w:r>
        <w:rPr>
          <w:color w:val="231F20"/>
          <w:spacing w:val="-1"/>
        </w:rPr>
        <w:t> </w:t>
      </w:r>
      <w:r>
        <w:rPr>
          <w:color w:val="231F20"/>
        </w:rPr>
        <w:t>compar- ing the amount you contributed to that person's support with the entire amount of support that person</w:t>
      </w:r>
      <w:r>
        <w:rPr>
          <w:color w:val="231F20"/>
          <w:spacing w:val="-1"/>
        </w:rPr>
        <w:t> </w:t>
      </w:r>
      <w:r>
        <w:rPr>
          <w:color w:val="231F20"/>
        </w:rPr>
        <w:t>received</w:t>
      </w:r>
      <w:r>
        <w:rPr>
          <w:color w:val="231F20"/>
          <w:spacing w:val="-1"/>
        </w:rPr>
        <w:t> </w:t>
      </w:r>
      <w:r>
        <w:rPr>
          <w:color w:val="231F20"/>
        </w:rPr>
        <w:t>from</w:t>
      </w:r>
      <w:r>
        <w:rPr>
          <w:color w:val="231F20"/>
          <w:spacing w:val="-1"/>
        </w:rPr>
        <w:t> </w:t>
      </w:r>
      <w:r>
        <w:rPr>
          <w:color w:val="231F20"/>
        </w:rPr>
        <w:t>all</w:t>
      </w:r>
      <w:r>
        <w:rPr>
          <w:color w:val="231F20"/>
          <w:spacing w:val="-1"/>
        </w:rPr>
        <w:t> </w:t>
      </w:r>
      <w:r>
        <w:rPr>
          <w:color w:val="231F20"/>
        </w:rPr>
        <w:t>sources.</w:t>
      </w:r>
      <w:r>
        <w:rPr>
          <w:color w:val="231F20"/>
          <w:spacing w:val="-1"/>
        </w:rPr>
        <w:t> </w:t>
      </w:r>
      <w:r>
        <w:rPr>
          <w:color w:val="231F20"/>
        </w:rPr>
        <w:t>This</w:t>
      </w:r>
      <w:r>
        <w:rPr>
          <w:color w:val="231F20"/>
          <w:spacing w:val="-1"/>
        </w:rPr>
        <w:t> </w:t>
      </w:r>
      <w:r>
        <w:rPr>
          <w:color w:val="231F20"/>
        </w:rPr>
        <w:t>includes support the person provided from the person’s own</w:t>
      </w:r>
      <w:r>
        <w:rPr>
          <w:color w:val="231F20"/>
          <w:spacing w:val="-6"/>
        </w:rPr>
        <w:t> </w:t>
      </w:r>
      <w:r>
        <w:rPr>
          <w:color w:val="231F20"/>
        </w:rPr>
        <w:t>funds.</w:t>
      </w:r>
    </w:p>
    <w:p>
      <w:pPr>
        <w:pStyle w:val="BodyText"/>
        <w:spacing w:line="252" w:lineRule="auto" w:before="15"/>
        <w:ind w:right="117" w:firstLine="239"/>
        <w:jc w:val="both"/>
      </w:pPr>
      <w:r>
        <w:rPr>
          <w:color w:val="231F20"/>
        </w:rPr>
        <w:t>You</w:t>
      </w:r>
      <w:r>
        <w:rPr>
          <w:color w:val="231F20"/>
          <w:spacing w:val="-6"/>
        </w:rPr>
        <w:t> </w:t>
      </w:r>
      <w:r>
        <w:rPr>
          <w:color w:val="231F20"/>
        </w:rPr>
        <w:t>may</w:t>
      </w:r>
      <w:r>
        <w:rPr>
          <w:color w:val="231F20"/>
          <w:spacing w:val="-6"/>
        </w:rPr>
        <w:t> </w:t>
      </w:r>
      <w:r>
        <w:rPr>
          <w:color w:val="231F20"/>
        </w:rPr>
        <w:t>find</w:t>
      </w:r>
      <w:r>
        <w:rPr>
          <w:color w:val="231F20"/>
          <w:spacing w:val="-6"/>
        </w:rPr>
        <w:t> </w:t>
      </w:r>
      <w:hyperlink w:history="true" w:anchor="_bookmark123">
        <w:r>
          <w:rPr>
            <w:color w:val="0056A2"/>
            <w:u w:val="single" w:color="0055A1"/>
          </w:rPr>
          <w:t>Worksheet</w:t>
        </w:r>
        <w:r>
          <w:rPr>
            <w:color w:val="0056A2"/>
            <w:spacing w:val="-6"/>
            <w:u w:val="single" w:color="0055A1"/>
          </w:rPr>
          <w:t> </w:t>
        </w:r>
        <w:r>
          <w:rPr>
            <w:color w:val="0056A2"/>
            <w:u w:val="single" w:color="0055A1"/>
          </w:rPr>
          <w:t>2</w:t>
        </w:r>
      </w:hyperlink>
      <w:r>
        <w:rPr>
          <w:color w:val="0056A2"/>
          <w:spacing w:val="-6"/>
        </w:rPr>
        <w:t> </w:t>
      </w:r>
      <w:r>
        <w:rPr>
          <w:color w:val="231F20"/>
        </w:rPr>
        <w:t>helpful</w:t>
      </w:r>
      <w:r>
        <w:rPr>
          <w:color w:val="231F20"/>
          <w:spacing w:val="-6"/>
        </w:rPr>
        <w:t> </w:t>
      </w:r>
      <w:r>
        <w:rPr>
          <w:color w:val="231F20"/>
        </w:rPr>
        <w:t>in</w:t>
      </w:r>
      <w:r>
        <w:rPr>
          <w:color w:val="231F20"/>
          <w:spacing w:val="-6"/>
        </w:rPr>
        <w:t> </w:t>
      </w:r>
      <w:r>
        <w:rPr>
          <w:color w:val="231F20"/>
        </w:rPr>
        <w:t>figuring whether you provided more than half of a </w:t>
      </w:r>
      <w:r>
        <w:rPr>
          <w:color w:val="231F20"/>
        </w:rPr>
        <w:t>per- son's</w:t>
      </w:r>
      <w:r>
        <w:rPr>
          <w:color w:val="231F20"/>
          <w:spacing w:val="-6"/>
        </w:rPr>
        <w:t> </w:t>
      </w:r>
      <w:r>
        <w:rPr>
          <w:color w:val="231F20"/>
        </w:rPr>
        <w:t>support.</w:t>
      </w:r>
    </w:p>
    <w:p>
      <w:pPr>
        <w:pStyle w:val="BodyText"/>
        <w:spacing w:line="242" w:lineRule="auto" w:before="151"/>
        <w:ind w:right="117"/>
        <w:jc w:val="both"/>
      </w:pPr>
      <w:r>
        <w:rPr>
          <w:rFonts w:ascii="Arial Black"/>
          <w:color w:val="231F20"/>
          <w:w w:val="90"/>
        </w:rPr>
        <w:t>Person's</w:t>
      </w:r>
      <w:r>
        <w:rPr>
          <w:rFonts w:ascii="Arial Black"/>
          <w:color w:val="231F20"/>
          <w:spacing w:val="-8"/>
          <w:w w:val="90"/>
        </w:rPr>
        <w:t> </w:t>
      </w:r>
      <w:r>
        <w:rPr>
          <w:rFonts w:ascii="Arial Black"/>
          <w:color w:val="231F20"/>
          <w:w w:val="90"/>
        </w:rPr>
        <w:t>own</w:t>
      </w:r>
      <w:r>
        <w:rPr>
          <w:rFonts w:ascii="Arial Black"/>
          <w:color w:val="231F20"/>
          <w:spacing w:val="-8"/>
          <w:w w:val="90"/>
        </w:rPr>
        <w:t> </w:t>
      </w:r>
      <w:r>
        <w:rPr>
          <w:rFonts w:ascii="Arial Black"/>
          <w:color w:val="231F20"/>
          <w:w w:val="90"/>
        </w:rPr>
        <w:t>funds</w:t>
      </w:r>
      <w:r>
        <w:rPr>
          <w:rFonts w:ascii="Arial Black"/>
          <w:color w:val="231F20"/>
          <w:spacing w:val="-9"/>
          <w:w w:val="90"/>
        </w:rPr>
        <w:t> </w:t>
      </w:r>
      <w:r>
        <w:rPr>
          <w:rFonts w:ascii="Arial Black"/>
          <w:color w:val="231F20"/>
          <w:w w:val="90"/>
        </w:rPr>
        <w:t>not</w:t>
      </w:r>
      <w:r>
        <w:rPr>
          <w:rFonts w:ascii="Arial Black"/>
          <w:color w:val="231F20"/>
          <w:spacing w:val="-8"/>
          <w:w w:val="90"/>
        </w:rPr>
        <w:t> </w:t>
      </w:r>
      <w:r>
        <w:rPr>
          <w:rFonts w:ascii="Arial Black"/>
          <w:color w:val="231F20"/>
          <w:w w:val="90"/>
        </w:rPr>
        <w:t>used</w:t>
      </w:r>
      <w:r>
        <w:rPr>
          <w:rFonts w:ascii="Arial Black"/>
          <w:color w:val="231F20"/>
          <w:spacing w:val="-8"/>
          <w:w w:val="90"/>
        </w:rPr>
        <w:t> </w:t>
      </w:r>
      <w:r>
        <w:rPr>
          <w:rFonts w:ascii="Arial Black"/>
          <w:color w:val="231F20"/>
          <w:w w:val="90"/>
        </w:rPr>
        <w:t>for</w:t>
      </w:r>
      <w:r>
        <w:rPr>
          <w:rFonts w:ascii="Arial Black"/>
          <w:color w:val="231F20"/>
          <w:spacing w:val="-8"/>
          <w:w w:val="90"/>
        </w:rPr>
        <w:t> </w:t>
      </w:r>
      <w:r>
        <w:rPr>
          <w:rFonts w:ascii="Arial Black"/>
          <w:color w:val="231F20"/>
          <w:w w:val="90"/>
        </w:rPr>
        <w:t>support.</w:t>
      </w:r>
      <w:r>
        <w:rPr>
          <w:rFonts w:ascii="Arial Black"/>
          <w:color w:val="231F20"/>
          <w:spacing w:val="7"/>
        </w:rPr>
        <w:t> </w:t>
      </w:r>
      <w:r>
        <w:rPr>
          <w:color w:val="231F20"/>
          <w:w w:val="90"/>
        </w:rPr>
        <w:t>A</w:t>
      </w:r>
      <w:r>
        <w:rPr>
          <w:color w:val="231F20"/>
        </w:rPr>
        <w:t> person's own funds aren't support unless they are actually spent for support.</w:t>
      </w:r>
    </w:p>
    <w:p>
      <w:pPr>
        <w:pStyle w:val="BodyText"/>
        <w:spacing w:before="1"/>
        <w:ind w:left="0"/>
      </w:pPr>
    </w:p>
    <w:p>
      <w:pPr>
        <w:pStyle w:val="BodyText"/>
        <w:spacing w:line="252" w:lineRule="auto" w:before="1"/>
        <w:ind w:right="117" w:firstLine="240"/>
        <w:jc w:val="both"/>
      </w:pPr>
      <w:r>
        <w:rPr>
          <w:rFonts w:ascii="Arial"/>
          <w:b/>
          <w:i/>
          <w:color w:val="231F20"/>
        </w:rPr>
        <w:t>Example. </w:t>
      </w:r>
      <w:r>
        <w:rPr>
          <w:color w:val="231F20"/>
        </w:rPr>
        <w:t>Your parent received $2,400 in social security benefits and $300 in interest, paid</w:t>
      </w:r>
      <w:r>
        <w:rPr>
          <w:color w:val="231F20"/>
          <w:spacing w:val="-6"/>
        </w:rPr>
        <w:t> </w:t>
      </w:r>
      <w:r>
        <w:rPr>
          <w:color w:val="231F20"/>
        </w:rPr>
        <w:t>$2,000</w:t>
      </w:r>
      <w:r>
        <w:rPr>
          <w:color w:val="231F20"/>
          <w:spacing w:val="-6"/>
        </w:rPr>
        <w:t> </w:t>
      </w:r>
      <w:r>
        <w:rPr>
          <w:color w:val="231F20"/>
        </w:rPr>
        <w:t>for</w:t>
      </w:r>
      <w:r>
        <w:rPr>
          <w:color w:val="231F20"/>
          <w:spacing w:val="-6"/>
        </w:rPr>
        <w:t> </w:t>
      </w:r>
      <w:r>
        <w:rPr>
          <w:color w:val="231F20"/>
        </w:rPr>
        <w:t>lodging</w:t>
      </w:r>
      <w:r>
        <w:rPr>
          <w:color w:val="231F20"/>
          <w:spacing w:val="-6"/>
        </w:rPr>
        <w:t> </w:t>
      </w:r>
      <w:r>
        <w:rPr>
          <w:color w:val="231F20"/>
        </w:rPr>
        <w:t>and</w:t>
      </w:r>
      <w:r>
        <w:rPr>
          <w:color w:val="231F20"/>
          <w:spacing w:val="-6"/>
        </w:rPr>
        <w:t> </w:t>
      </w:r>
      <w:r>
        <w:rPr>
          <w:color w:val="231F20"/>
        </w:rPr>
        <w:t>$400</w:t>
      </w:r>
      <w:r>
        <w:rPr>
          <w:color w:val="231F20"/>
          <w:spacing w:val="-6"/>
        </w:rPr>
        <w:t> </w:t>
      </w:r>
      <w:r>
        <w:rPr>
          <w:color w:val="231F20"/>
        </w:rPr>
        <w:t>for</w:t>
      </w:r>
      <w:r>
        <w:rPr>
          <w:color w:val="231F20"/>
          <w:spacing w:val="-6"/>
        </w:rPr>
        <w:t> </w:t>
      </w:r>
      <w:r>
        <w:rPr>
          <w:color w:val="231F20"/>
        </w:rPr>
        <w:t>recreation, and put $300 in a savings account.</w:t>
      </w:r>
    </w:p>
    <w:p>
      <w:pPr>
        <w:pStyle w:val="BodyText"/>
        <w:spacing w:line="180" w:lineRule="exact"/>
        <w:ind w:left="359"/>
        <w:jc w:val="both"/>
      </w:pPr>
      <w:r>
        <w:rPr>
          <w:color w:val="231F20"/>
        </w:rPr>
        <w:t>Even</w:t>
      </w:r>
      <w:r>
        <w:rPr>
          <w:color w:val="231F20"/>
          <w:spacing w:val="6"/>
        </w:rPr>
        <w:t> </w:t>
      </w:r>
      <w:r>
        <w:rPr>
          <w:color w:val="231F20"/>
        </w:rPr>
        <w:t>though</w:t>
      </w:r>
      <w:r>
        <w:rPr>
          <w:color w:val="231F20"/>
          <w:spacing w:val="6"/>
        </w:rPr>
        <w:t> </w:t>
      </w:r>
      <w:r>
        <w:rPr>
          <w:color w:val="231F20"/>
        </w:rPr>
        <w:t>your</w:t>
      </w:r>
      <w:r>
        <w:rPr>
          <w:color w:val="231F20"/>
          <w:spacing w:val="6"/>
        </w:rPr>
        <w:t> </w:t>
      </w:r>
      <w:r>
        <w:rPr>
          <w:color w:val="231F20"/>
        </w:rPr>
        <w:t>parent</w:t>
      </w:r>
      <w:r>
        <w:rPr>
          <w:color w:val="231F20"/>
          <w:spacing w:val="6"/>
        </w:rPr>
        <w:t> </w:t>
      </w:r>
      <w:r>
        <w:rPr>
          <w:color w:val="231F20"/>
        </w:rPr>
        <w:t>received</w:t>
      </w:r>
      <w:r>
        <w:rPr>
          <w:color w:val="231F20"/>
          <w:spacing w:val="6"/>
        </w:rPr>
        <w:t> </w:t>
      </w:r>
      <w:r>
        <w:rPr>
          <w:color w:val="231F20"/>
        </w:rPr>
        <w:t>a</w:t>
      </w:r>
      <w:r>
        <w:rPr>
          <w:color w:val="231F20"/>
          <w:spacing w:val="7"/>
        </w:rPr>
        <w:t> </w:t>
      </w:r>
      <w:r>
        <w:rPr>
          <w:color w:val="231F20"/>
        </w:rPr>
        <w:t>total</w:t>
      </w:r>
      <w:r>
        <w:rPr>
          <w:color w:val="231F20"/>
          <w:spacing w:val="6"/>
        </w:rPr>
        <w:t> </w:t>
      </w:r>
      <w:r>
        <w:rPr>
          <w:color w:val="231F20"/>
          <w:spacing w:val="-5"/>
        </w:rPr>
        <w:t>of</w:t>
      </w:r>
    </w:p>
    <w:p>
      <w:pPr>
        <w:pStyle w:val="BodyText"/>
        <w:spacing w:before="8"/>
        <w:ind w:left="120"/>
        <w:jc w:val="both"/>
      </w:pPr>
      <w:r>
        <w:rPr>
          <w:color w:val="231F20"/>
        </w:rPr>
        <w:t>$2,700</w:t>
      </w:r>
      <w:r>
        <w:rPr>
          <w:color w:val="231F20"/>
          <w:spacing w:val="2"/>
        </w:rPr>
        <w:t> </w:t>
      </w:r>
      <w:r>
        <w:rPr>
          <w:color w:val="231F20"/>
        </w:rPr>
        <w:t>($2,400</w:t>
      </w:r>
      <w:r>
        <w:rPr>
          <w:color w:val="231F20"/>
          <w:spacing w:val="2"/>
        </w:rPr>
        <w:t> </w:t>
      </w:r>
      <w:r>
        <w:rPr>
          <w:color w:val="231F20"/>
        </w:rPr>
        <w:t>+</w:t>
      </w:r>
      <w:r>
        <w:rPr>
          <w:color w:val="231F20"/>
          <w:spacing w:val="3"/>
        </w:rPr>
        <w:t> </w:t>
      </w:r>
      <w:r>
        <w:rPr>
          <w:color w:val="231F20"/>
        </w:rPr>
        <w:t>$300),</w:t>
      </w:r>
      <w:r>
        <w:rPr>
          <w:color w:val="231F20"/>
          <w:spacing w:val="2"/>
        </w:rPr>
        <w:t> </w:t>
      </w:r>
      <w:r>
        <w:rPr>
          <w:color w:val="231F20"/>
        </w:rPr>
        <w:t>your</w:t>
      </w:r>
      <w:r>
        <w:rPr>
          <w:color w:val="231F20"/>
          <w:spacing w:val="3"/>
        </w:rPr>
        <w:t> </w:t>
      </w:r>
      <w:r>
        <w:rPr>
          <w:color w:val="231F20"/>
        </w:rPr>
        <w:t>parent</w:t>
      </w:r>
      <w:r>
        <w:rPr>
          <w:color w:val="231F20"/>
          <w:spacing w:val="2"/>
        </w:rPr>
        <w:t> </w:t>
      </w:r>
      <w:r>
        <w:rPr>
          <w:color w:val="231F20"/>
        </w:rPr>
        <w:t>spent</w:t>
      </w:r>
      <w:r>
        <w:rPr>
          <w:color w:val="231F20"/>
          <w:spacing w:val="3"/>
        </w:rPr>
        <w:t> </w:t>
      </w:r>
      <w:r>
        <w:rPr>
          <w:color w:val="231F20"/>
          <w:spacing w:val="-4"/>
        </w:rPr>
        <w:t>only</w:t>
      </w:r>
    </w:p>
    <w:p>
      <w:pPr>
        <w:pStyle w:val="BodyText"/>
        <w:spacing w:line="252" w:lineRule="auto" w:before="9"/>
        <w:ind w:right="117"/>
        <w:jc w:val="both"/>
      </w:pPr>
      <w:r>
        <w:rPr>
          <w:color w:val="231F20"/>
        </w:rPr>
        <w:t>$2,400 ($2,000 + $400) for your parent’s own support. If you spent more than $2,400 for your parent’s support and no other support was re- ceived, you have provided more than half of your parent’s support.</w:t>
      </w:r>
    </w:p>
    <w:p>
      <w:pPr>
        <w:pStyle w:val="BodyText"/>
        <w:spacing w:line="247" w:lineRule="auto" w:before="151"/>
        <w:ind w:right="117"/>
        <w:jc w:val="both"/>
      </w:pPr>
      <w:r>
        <w:rPr>
          <w:rFonts w:ascii="Arial Black"/>
          <w:color w:val="231F20"/>
          <w:spacing w:val="-4"/>
        </w:rPr>
        <w:t>Child's</w:t>
      </w:r>
      <w:r>
        <w:rPr>
          <w:rFonts w:ascii="Arial Black"/>
          <w:color w:val="231F20"/>
          <w:spacing w:val="-10"/>
        </w:rPr>
        <w:t> </w:t>
      </w:r>
      <w:r>
        <w:rPr>
          <w:rFonts w:ascii="Arial Black"/>
          <w:color w:val="231F20"/>
          <w:spacing w:val="-4"/>
        </w:rPr>
        <w:t>wages</w:t>
      </w:r>
      <w:r>
        <w:rPr>
          <w:rFonts w:ascii="Arial Black"/>
          <w:color w:val="231F20"/>
          <w:spacing w:val="-7"/>
        </w:rPr>
        <w:t> </w:t>
      </w:r>
      <w:r>
        <w:rPr>
          <w:rFonts w:ascii="Arial Black"/>
          <w:color w:val="231F20"/>
          <w:spacing w:val="-4"/>
        </w:rPr>
        <w:t>used</w:t>
      </w:r>
      <w:r>
        <w:rPr>
          <w:rFonts w:ascii="Arial Black"/>
          <w:color w:val="231F20"/>
          <w:spacing w:val="-8"/>
        </w:rPr>
        <w:t> </w:t>
      </w:r>
      <w:r>
        <w:rPr>
          <w:rFonts w:ascii="Arial Black"/>
          <w:color w:val="231F20"/>
          <w:spacing w:val="-4"/>
        </w:rPr>
        <w:t>for</w:t>
      </w:r>
      <w:r>
        <w:rPr>
          <w:rFonts w:ascii="Arial Black"/>
          <w:color w:val="231F20"/>
          <w:spacing w:val="-7"/>
        </w:rPr>
        <w:t> </w:t>
      </w:r>
      <w:r>
        <w:rPr>
          <w:rFonts w:ascii="Arial Black"/>
          <w:color w:val="231F20"/>
          <w:spacing w:val="-4"/>
        </w:rPr>
        <w:t>own</w:t>
      </w:r>
      <w:r>
        <w:rPr>
          <w:rFonts w:ascii="Arial Black"/>
          <w:color w:val="231F20"/>
          <w:spacing w:val="-8"/>
        </w:rPr>
        <w:t> </w:t>
      </w:r>
      <w:r>
        <w:rPr>
          <w:rFonts w:ascii="Arial Black"/>
          <w:color w:val="231F20"/>
          <w:spacing w:val="-4"/>
        </w:rPr>
        <w:t>support.</w:t>
      </w:r>
      <w:r>
        <w:rPr>
          <w:rFonts w:ascii="Arial Black"/>
          <w:color w:val="231F20"/>
          <w:spacing w:val="-10"/>
        </w:rPr>
        <w:t> </w:t>
      </w:r>
      <w:r>
        <w:rPr>
          <w:color w:val="231F20"/>
          <w:spacing w:val="-4"/>
        </w:rPr>
        <w:t>You</w:t>
      </w:r>
      <w:r>
        <w:rPr>
          <w:color w:val="231F20"/>
        </w:rPr>
        <w:t> can't include in your contribution to your child's support any support paid for by the child with the child's own wages, even if you paid the wa- </w:t>
      </w:r>
      <w:r>
        <w:rPr>
          <w:color w:val="231F20"/>
          <w:spacing w:val="-4"/>
        </w:rPr>
        <w:t>ges.</w:t>
      </w:r>
    </w:p>
    <w:p>
      <w:pPr>
        <w:pStyle w:val="BodyText"/>
        <w:spacing w:line="244" w:lineRule="auto" w:before="152"/>
        <w:ind w:right="117"/>
        <w:jc w:val="both"/>
      </w:pPr>
      <w:r>
        <w:rPr>
          <w:rFonts w:ascii="Arial Black"/>
          <w:color w:val="231F20"/>
          <w:spacing w:val="-4"/>
        </w:rPr>
        <w:t>Year</w:t>
      </w:r>
      <w:r>
        <w:rPr>
          <w:rFonts w:ascii="Arial Black"/>
          <w:color w:val="231F20"/>
          <w:spacing w:val="-10"/>
        </w:rPr>
        <w:t> </w:t>
      </w:r>
      <w:r>
        <w:rPr>
          <w:rFonts w:ascii="Arial Black"/>
          <w:color w:val="231F20"/>
          <w:spacing w:val="-4"/>
        </w:rPr>
        <w:t>support</w:t>
      </w:r>
      <w:r>
        <w:rPr>
          <w:rFonts w:ascii="Arial Black"/>
          <w:color w:val="231F20"/>
          <w:spacing w:val="-9"/>
        </w:rPr>
        <w:t> </w:t>
      </w:r>
      <w:r>
        <w:rPr>
          <w:rFonts w:ascii="Arial Black"/>
          <w:color w:val="231F20"/>
          <w:spacing w:val="-4"/>
        </w:rPr>
        <w:t>is</w:t>
      </w:r>
      <w:r>
        <w:rPr>
          <w:rFonts w:ascii="Arial Black"/>
          <w:color w:val="231F20"/>
          <w:spacing w:val="-10"/>
        </w:rPr>
        <w:t> </w:t>
      </w:r>
      <w:r>
        <w:rPr>
          <w:rFonts w:ascii="Arial Black"/>
          <w:color w:val="231F20"/>
          <w:spacing w:val="-4"/>
        </w:rPr>
        <w:t>provided.</w:t>
      </w:r>
      <w:r>
        <w:rPr>
          <w:rFonts w:ascii="Arial Black"/>
          <w:color w:val="231F20"/>
          <w:spacing w:val="-3"/>
        </w:rPr>
        <w:t> </w:t>
      </w:r>
      <w:r>
        <w:rPr>
          <w:color w:val="231F20"/>
          <w:spacing w:val="-4"/>
        </w:rPr>
        <w:t>The year you pro-</w:t>
      </w:r>
      <w:r>
        <w:rPr>
          <w:color w:val="231F20"/>
        </w:rPr>
        <w:t> vide</w:t>
      </w:r>
      <w:r>
        <w:rPr>
          <w:color w:val="231F20"/>
          <w:spacing w:val="-10"/>
        </w:rPr>
        <w:t> </w:t>
      </w:r>
      <w:r>
        <w:rPr>
          <w:color w:val="231F20"/>
        </w:rPr>
        <w:t>the</w:t>
      </w:r>
      <w:r>
        <w:rPr>
          <w:color w:val="231F20"/>
          <w:spacing w:val="-10"/>
        </w:rPr>
        <w:t> </w:t>
      </w:r>
      <w:r>
        <w:rPr>
          <w:color w:val="231F20"/>
        </w:rPr>
        <w:t>support</w:t>
      </w:r>
      <w:r>
        <w:rPr>
          <w:color w:val="231F20"/>
          <w:spacing w:val="-9"/>
        </w:rPr>
        <w:t> </w:t>
      </w:r>
      <w:r>
        <w:rPr>
          <w:color w:val="231F20"/>
        </w:rPr>
        <w:t>is</w:t>
      </w:r>
      <w:r>
        <w:rPr>
          <w:color w:val="231F20"/>
          <w:spacing w:val="-9"/>
        </w:rPr>
        <w:t> </w:t>
      </w:r>
      <w:r>
        <w:rPr>
          <w:color w:val="231F20"/>
        </w:rPr>
        <w:t>the</w:t>
      </w:r>
      <w:r>
        <w:rPr>
          <w:color w:val="231F20"/>
          <w:spacing w:val="-10"/>
        </w:rPr>
        <w:t> </w:t>
      </w:r>
      <w:r>
        <w:rPr>
          <w:color w:val="231F20"/>
        </w:rPr>
        <w:t>year</w:t>
      </w:r>
      <w:r>
        <w:rPr>
          <w:color w:val="231F20"/>
          <w:spacing w:val="-9"/>
        </w:rPr>
        <w:t> </w:t>
      </w:r>
      <w:r>
        <w:rPr>
          <w:color w:val="231F20"/>
        </w:rPr>
        <w:t>you</w:t>
      </w:r>
      <w:r>
        <w:rPr>
          <w:color w:val="231F20"/>
          <w:spacing w:val="-9"/>
        </w:rPr>
        <w:t> </w:t>
      </w:r>
      <w:r>
        <w:rPr>
          <w:color w:val="231F20"/>
        </w:rPr>
        <w:t>pay</w:t>
      </w:r>
      <w:r>
        <w:rPr>
          <w:color w:val="231F20"/>
          <w:spacing w:val="-9"/>
        </w:rPr>
        <w:t> </w:t>
      </w:r>
      <w:r>
        <w:rPr>
          <w:color w:val="231F20"/>
        </w:rPr>
        <w:t>for</w:t>
      </w:r>
      <w:r>
        <w:rPr>
          <w:color w:val="231F20"/>
          <w:spacing w:val="-9"/>
        </w:rPr>
        <w:t> </w:t>
      </w:r>
      <w:r>
        <w:rPr>
          <w:color w:val="231F20"/>
        </w:rPr>
        <w:t>it,</w:t>
      </w:r>
      <w:r>
        <w:rPr>
          <w:color w:val="231F20"/>
          <w:spacing w:val="-9"/>
        </w:rPr>
        <w:t> </w:t>
      </w:r>
      <w:r>
        <w:rPr>
          <w:color w:val="231F20"/>
        </w:rPr>
        <w:t>even</w:t>
      </w:r>
      <w:r>
        <w:rPr>
          <w:color w:val="231F20"/>
          <w:spacing w:val="-9"/>
        </w:rPr>
        <w:t> </w:t>
      </w:r>
      <w:r>
        <w:rPr>
          <w:color w:val="231F20"/>
        </w:rPr>
        <w:t>if you do so with borrowed money that you repay in a later year.</w:t>
      </w:r>
    </w:p>
    <w:p>
      <w:pPr>
        <w:pStyle w:val="BodyText"/>
        <w:spacing w:line="252" w:lineRule="auto" w:before="24"/>
        <w:ind w:right="116" w:firstLine="240"/>
        <w:jc w:val="both"/>
      </w:pPr>
      <w:r>
        <w:rPr>
          <w:color w:val="231F20"/>
        </w:rPr>
        <w:t>If</w:t>
      </w:r>
      <w:r>
        <w:rPr>
          <w:color w:val="231F20"/>
          <w:spacing w:val="-11"/>
        </w:rPr>
        <w:t> </w:t>
      </w:r>
      <w:r>
        <w:rPr>
          <w:color w:val="231F20"/>
        </w:rPr>
        <w:t>you</w:t>
      </w:r>
      <w:r>
        <w:rPr>
          <w:color w:val="231F20"/>
          <w:spacing w:val="-10"/>
        </w:rPr>
        <w:t> </w:t>
      </w:r>
      <w:r>
        <w:rPr>
          <w:color w:val="231F20"/>
        </w:rPr>
        <w:t>use</w:t>
      </w:r>
      <w:r>
        <w:rPr>
          <w:color w:val="231F20"/>
          <w:spacing w:val="-11"/>
        </w:rPr>
        <w:t> </w:t>
      </w:r>
      <w:r>
        <w:rPr>
          <w:color w:val="231F20"/>
        </w:rPr>
        <w:t>a</w:t>
      </w:r>
      <w:r>
        <w:rPr>
          <w:color w:val="231F20"/>
          <w:spacing w:val="-10"/>
        </w:rPr>
        <w:t> </w:t>
      </w:r>
      <w:r>
        <w:rPr>
          <w:color w:val="231F20"/>
        </w:rPr>
        <w:t>fiscal</w:t>
      </w:r>
      <w:r>
        <w:rPr>
          <w:color w:val="231F20"/>
          <w:spacing w:val="-11"/>
        </w:rPr>
        <w:t> </w:t>
      </w:r>
      <w:r>
        <w:rPr>
          <w:color w:val="231F20"/>
        </w:rPr>
        <w:t>year</w:t>
      </w:r>
      <w:r>
        <w:rPr>
          <w:color w:val="231F20"/>
          <w:spacing w:val="-10"/>
        </w:rPr>
        <w:t> </w:t>
      </w:r>
      <w:r>
        <w:rPr>
          <w:color w:val="231F20"/>
        </w:rPr>
        <w:t>to</w:t>
      </w:r>
      <w:r>
        <w:rPr>
          <w:color w:val="231F20"/>
          <w:spacing w:val="-11"/>
        </w:rPr>
        <w:t> </w:t>
      </w:r>
      <w:r>
        <w:rPr>
          <w:color w:val="231F20"/>
        </w:rPr>
        <w:t>report</w:t>
      </w:r>
      <w:r>
        <w:rPr>
          <w:color w:val="231F20"/>
          <w:spacing w:val="-10"/>
        </w:rPr>
        <w:t> </w:t>
      </w:r>
      <w:r>
        <w:rPr>
          <w:color w:val="231F20"/>
        </w:rPr>
        <w:t>your</w:t>
      </w:r>
      <w:r>
        <w:rPr>
          <w:color w:val="231F20"/>
          <w:spacing w:val="-11"/>
        </w:rPr>
        <w:t> </w:t>
      </w:r>
      <w:r>
        <w:rPr>
          <w:color w:val="231F20"/>
        </w:rPr>
        <w:t>income, you</w:t>
      </w:r>
      <w:r>
        <w:rPr>
          <w:color w:val="231F20"/>
          <w:spacing w:val="-3"/>
        </w:rPr>
        <w:t> </w:t>
      </w:r>
      <w:r>
        <w:rPr>
          <w:color w:val="231F20"/>
        </w:rPr>
        <w:t>must</w:t>
      </w:r>
      <w:r>
        <w:rPr>
          <w:color w:val="231F20"/>
          <w:spacing w:val="-3"/>
        </w:rPr>
        <w:t> </w:t>
      </w:r>
      <w:r>
        <w:rPr>
          <w:color w:val="231F20"/>
        </w:rPr>
        <w:t>provide</w:t>
      </w:r>
      <w:r>
        <w:rPr>
          <w:color w:val="231F20"/>
          <w:spacing w:val="-3"/>
        </w:rPr>
        <w:t> </w:t>
      </w:r>
      <w:r>
        <w:rPr>
          <w:color w:val="231F20"/>
        </w:rPr>
        <w:t>more</w:t>
      </w:r>
      <w:r>
        <w:rPr>
          <w:color w:val="231F20"/>
          <w:spacing w:val="-3"/>
        </w:rPr>
        <w:t> </w:t>
      </w:r>
      <w:r>
        <w:rPr>
          <w:color w:val="231F20"/>
        </w:rPr>
        <w:t>than</w:t>
      </w:r>
      <w:r>
        <w:rPr>
          <w:color w:val="231F20"/>
          <w:spacing w:val="-3"/>
        </w:rPr>
        <w:t> </w:t>
      </w:r>
      <w:r>
        <w:rPr>
          <w:color w:val="231F20"/>
        </w:rPr>
        <w:t>half</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depend- ent's</w:t>
      </w:r>
      <w:r>
        <w:rPr>
          <w:color w:val="231F20"/>
          <w:spacing w:val="-9"/>
        </w:rPr>
        <w:t> </w:t>
      </w:r>
      <w:r>
        <w:rPr>
          <w:color w:val="231F20"/>
        </w:rPr>
        <w:t>support</w:t>
      </w:r>
      <w:r>
        <w:rPr>
          <w:color w:val="231F20"/>
          <w:spacing w:val="-9"/>
        </w:rPr>
        <w:t> </w:t>
      </w:r>
      <w:r>
        <w:rPr>
          <w:color w:val="231F20"/>
        </w:rPr>
        <w:t>for</w:t>
      </w:r>
      <w:r>
        <w:rPr>
          <w:color w:val="231F20"/>
          <w:spacing w:val="-8"/>
        </w:rPr>
        <w:t> </w:t>
      </w:r>
      <w:r>
        <w:rPr>
          <w:color w:val="231F20"/>
        </w:rPr>
        <w:t>the</w:t>
      </w:r>
      <w:r>
        <w:rPr>
          <w:color w:val="231F20"/>
          <w:spacing w:val="-9"/>
        </w:rPr>
        <w:t> </w:t>
      </w:r>
      <w:r>
        <w:rPr>
          <w:color w:val="231F20"/>
        </w:rPr>
        <w:t>calendar</w:t>
      </w:r>
      <w:r>
        <w:rPr>
          <w:color w:val="231F20"/>
          <w:spacing w:val="-8"/>
        </w:rPr>
        <w:t> </w:t>
      </w:r>
      <w:r>
        <w:rPr>
          <w:color w:val="231F20"/>
        </w:rPr>
        <w:t>year</w:t>
      </w:r>
      <w:r>
        <w:rPr>
          <w:color w:val="231F20"/>
          <w:spacing w:val="-8"/>
        </w:rPr>
        <w:t> </w:t>
      </w:r>
      <w:r>
        <w:rPr>
          <w:color w:val="231F20"/>
        </w:rPr>
        <w:t>in</w:t>
      </w:r>
      <w:r>
        <w:rPr>
          <w:color w:val="231F20"/>
          <w:spacing w:val="-9"/>
        </w:rPr>
        <w:t> </w:t>
      </w:r>
      <w:r>
        <w:rPr>
          <w:color w:val="231F20"/>
        </w:rPr>
        <w:t>which</w:t>
      </w:r>
      <w:r>
        <w:rPr>
          <w:color w:val="231F20"/>
          <w:spacing w:val="-9"/>
        </w:rPr>
        <w:t> </w:t>
      </w:r>
      <w:r>
        <w:rPr>
          <w:color w:val="231F20"/>
        </w:rPr>
        <w:t>your fiscal year begins.</w:t>
      </w:r>
    </w:p>
    <w:p>
      <w:pPr>
        <w:pStyle w:val="BodyText"/>
        <w:spacing w:line="247" w:lineRule="auto" w:before="151"/>
        <w:ind w:right="117"/>
        <w:jc w:val="both"/>
      </w:pPr>
      <w:r>
        <w:rPr>
          <w:rFonts w:ascii="Arial Black"/>
          <w:color w:val="231F20"/>
          <w:w w:val="90"/>
        </w:rPr>
        <w:t>Armed</w:t>
      </w:r>
      <w:r>
        <w:rPr>
          <w:rFonts w:ascii="Arial Black"/>
          <w:color w:val="231F20"/>
          <w:spacing w:val="-5"/>
          <w:w w:val="90"/>
        </w:rPr>
        <w:t> </w:t>
      </w:r>
      <w:r>
        <w:rPr>
          <w:rFonts w:ascii="Arial Black"/>
          <w:color w:val="231F20"/>
          <w:w w:val="90"/>
        </w:rPr>
        <w:t>Forces</w:t>
      </w:r>
      <w:r>
        <w:rPr>
          <w:rFonts w:ascii="Arial Black"/>
          <w:color w:val="231F20"/>
          <w:spacing w:val="-5"/>
          <w:w w:val="90"/>
        </w:rPr>
        <w:t> </w:t>
      </w:r>
      <w:r>
        <w:rPr>
          <w:rFonts w:ascii="Arial Black"/>
          <w:color w:val="231F20"/>
          <w:w w:val="90"/>
        </w:rPr>
        <w:t>dependency</w:t>
      </w:r>
      <w:r>
        <w:rPr>
          <w:rFonts w:ascii="Arial Black"/>
          <w:color w:val="231F20"/>
          <w:spacing w:val="-6"/>
          <w:w w:val="90"/>
        </w:rPr>
        <w:t> </w:t>
      </w:r>
      <w:r>
        <w:rPr>
          <w:rFonts w:ascii="Arial Black"/>
          <w:color w:val="231F20"/>
          <w:w w:val="90"/>
        </w:rPr>
        <w:t>allotments.</w:t>
      </w:r>
      <w:r>
        <w:rPr>
          <w:rFonts w:ascii="Arial Black"/>
          <w:color w:val="231F20"/>
        </w:rPr>
        <w:t> </w:t>
      </w:r>
      <w:r>
        <w:rPr>
          <w:color w:val="231F20"/>
          <w:w w:val="90"/>
        </w:rPr>
        <w:t>The</w:t>
      </w:r>
      <w:r>
        <w:rPr>
          <w:color w:val="231F20"/>
        </w:rPr>
        <w:t> part of the allotment contributed by the govern- ment</w:t>
      </w:r>
      <w:r>
        <w:rPr>
          <w:color w:val="231F20"/>
          <w:spacing w:val="-1"/>
        </w:rPr>
        <w:t> </w:t>
      </w:r>
      <w:r>
        <w:rPr>
          <w:color w:val="231F20"/>
        </w:rPr>
        <w:t>and</w:t>
      </w:r>
      <w:r>
        <w:rPr>
          <w:color w:val="231F20"/>
          <w:spacing w:val="-1"/>
        </w:rPr>
        <w:t> </w:t>
      </w:r>
      <w:r>
        <w:rPr>
          <w:color w:val="231F20"/>
        </w:rPr>
        <w:t>the</w:t>
      </w:r>
      <w:r>
        <w:rPr>
          <w:color w:val="231F20"/>
          <w:spacing w:val="-1"/>
        </w:rPr>
        <w:t> </w:t>
      </w:r>
      <w:r>
        <w:rPr>
          <w:color w:val="231F20"/>
        </w:rPr>
        <w:t>part</w:t>
      </w:r>
      <w:r>
        <w:rPr>
          <w:color w:val="231F20"/>
          <w:spacing w:val="-1"/>
        </w:rPr>
        <w:t> </w:t>
      </w:r>
      <w:r>
        <w:rPr>
          <w:color w:val="231F20"/>
        </w:rPr>
        <w:t>taken</w:t>
      </w:r>
      <w:r>
        <w:rPr>
          <w:color w:val="231F20"/>
          <w:spacing w:val="-1"/>
        </w:rPr>
        <w:t> </w:t>
      </w:r>
      <w:r>
        <w:rPr>
          <w:color w:val="231F20"/>
        </w:rPr>
        <w:t>out</w:t>
      </w:r>
      <w:r>
        <w:rPr>
          <w:color w:val="231F20"/>
          <w:spacing w:val="-1"/>
        </w:rPr>
        <w:t> </w:t>
      </w:r>
      <w:r>
        <w:rPr>
          <w:color w:val="231F20"/>
        </w:rPr>
        <w:t>of</w:t>
      </w:r>
      <w:r>
        <w:rPr>
          <w:color w:val="231F20"/>
          <w:spacing w:val="-1"/>
        </w:rPr>
        <w:t> </w:t>
      </w:r>
      <w:r>
        <w:rPr>
          <w:color w:val="231F20"/>
        </w:rPr>
        <w:t>your</w:t>
      </w:r>
      <w:r>
        <w:rPr>
          <w:color w:val="231F20"/>
          <w:spacing w:val="-1"/>
        </w:rPr>
        <w:t> </w:t>
      </w:r>
      <w:r>
        <w:rPr>
          <w:color w:val="231F20"/>
        </w:rPr>
        <w:t>military</w:t>
      </w:r>
      <w:r>
        <w:rPr>
          <w:color w:val="231F20"/>
          <w:spacing w:val="-1"/>
        </w:rPr>
        <w:t> </w:t>
      </w:r>
      <w:r>
        <w:rPr>
          <w:color w:val="231F20"/>
        </w:rPr>
        <w:t>pay are both considered provided by you in figuring whether you provide more than half of the sup- port.</w:t>
      </w:r>
      <w:r>
        <w:rPr>
          <w:color w:val="231F20"/>
          <w:spacing w:val="78"/>
        </w:rPr>
        <w:t> </w:t>
      </w:r>
      <w:r>
        <w:rPr>
          <w:color w:val="231F20"/>
        </w:rPr>
        <w:t>If</w:t>
      </w:r>
      <w:r>
        <w:rPr>
          <w:color w:val="231F20"/>
          <w:spacing w:val="78"/>
        </w:rPr>
        <w:t> </w:t>
      </w:r>
      <w:r>
        <w:rPr>
          <w:color w:val="231F20"/>
        </w:rPr>
        <w:t>your</w:t>
      </w:r>
      <w:r>
        <w:rPr>
          <w:color w:val="231F20"/>
          <w:spacing w:val="78"/>
        </w:rPr>
        <w:t> </w:t>
      </w:r>
      <w:r>
        <w:rPr>
          <w:color w:val="231F20"/>
        </w:rPr>
        <w:t>allotment</w:t>
      </w:r>
      <w:r>
        <w:rPr>
          <w:color w:val="231F20"/>
          <w:spacing w:val="78"/>
        </w:rPr>
        <w:t> </w:t>
      </w:r>
      <w:r>
        <w:rPr>
          <w:color w:val="231F20"/>
        </w:rPr>
        <w:t>is</w:t>
      </w:r>
      <w:r>
        <w:rPr>
          <w:color w:val="231F20"/>
          <w:spacing w:val="79"/>
        </w:rPr>
        <w:t> </w:t>
      </w:r>
      <w:r>
        <w:rPr>
          <w:color w:val="231F20"/>
        </w:rPr>
        <w:t>used</w:t>
      </w:r>
      <w:r>
        <w:rPr>
          <w:color w:val="231F20"/>
          <w:spacing w:val="78"/>
        </w:rPr>
        <w:t> </w:t>
      </w:r>
      <w:r>
        <w:rPr>
          <w:color w:val="231F20"/>
        </w:rPr>
        <w:t>to</w:t>
      </w:r>
      <w:r>
        <w:rPr>
          <w:color w:val="231F20"/>
          <w:spacing w:val="78"/>
        </w:rPr>
        <w:t> </w:t>
      </w:r>
      <w:r>
        <w:rPr>
          <w:color w:val="231F20"/>
          <w:spacing w:val="-2"/>
        </w:rPr>
        <w:t>support</w:t>
      </w:r>
    </w:p>
    <w:p>
      <w:pPr>
        <w:pStyle w:val="BodyText"/>
        <w:spacing w:after="0" w:line="247" w:lineRule="auto"/>
        <w:jc w:val="both"/>
        <w:sectPr>
          <w:pgSz w:w="12240" w:h="15840"/>
          <w:pgMar w:header="0" w:footer="599" w:top="620" w:bottom="780" w:left="720" w:right="720"/>
          <w:cols w:num="3" w:equalWidth="0">
            <w:col w:w="3522" w:space="78"/>
            <w:col w:w="3522" w:space="78"/>
            <w:col w:w="3600"/>
          </w:cols>
        </w:sectPr>
      </w:pPr>
    </w:p>
    <w:p>
      <w:pPr>
        <w:pStyle w:val="BodyText"/>
        <w:spacing w:line="252" w:lineRule="auto" w:before="126"/>
        <w:ind w:right="38"/>
        <w:jc w:val="both"/>
      </w:pPr>
      <w:bookmarkStart w:name="_bookmark145" w:id="200"/>
      <w:bookmarkEnd w:id="200"/>
      <w:r>
        <w:rPr/>
      </w:r>
      <w:r>
        <w:rPr>
          <w:color w:val="231F20"/>
        </w:rPr>
        <w:t>persons other than those you name, you can claim them as dependents if they otherwise </w:t>
      </w:r>
      <w:r>
        <w:rPr>
          <w:color w:val="231F20"/>
          <w:spacing w:val="-2"/>
        </w:rPr>
        <w:t>qualify.</w:t>
      </w:r>
    </w:p>
    <w:p>
      <w:pPr>
        <w:pStyle w:val="BodyText"/>
        <w:spacing w:line="252" w:lineRule="auto" w:before="177"/>
        <w:ind w:right="38" w:firstLine="240"/>
        <w:jc w:val="both"/>
      </w:pPr>
      <w:r>
        <w:rPr>
          <w:rFonts w:ascii="Arial"/>
          <w:b/>
          <w:i/>
          <w:color w:val="231F20"/>
        </w:rPr>
        <w:t>Example.</w:t>
      </w:r>
      <w:r>
        <w:rPr>
          <w:rFonts w:ascii="Arial"/>
          <w:b/>
          <w:i/>
          <w:color w:val="231F20"/>
          <w:spacing w:val="-7"/>
        </w:rPr>
        <w:t> </w:t>
      </w:r>
      <w:r>
        <w:rPr>
          <w:color w:val="231F20"/>
        </w:rPr>
        <w:t>You</w:t>
      </w:r>
      <w:r>
        <w:rPr>
          <w:color w:val="231F20"/>
          <w:spacing w:val="-11"/>
        </w:rPr>
        <w:t> </w:t>
      </w:r>
      <w:r>
        <w:rPr>
          <w:color w:val="231F20"/>
        </w:rPr>
        <w:t>are</w:t>
      </w:r>
      <w:r>
        <w:rPr>
          <w:color w:val="231F20"/>
          <w:spacing w:val="-10"/>
        </w:rPr>
        <w:t> </w:t>
      </w:r>
      <w:r>
        <w:rPr>
          <w:color w:val="231F20"/>
        </w:rPr>
        <w:t>in</w:t>
      </w:r>
      <w:r>
        <w:rPr>
          <w:color w:val="231F20"/>
          <w:spacing w:val="-11"/>
        </w:rPr>
        <w:t> </w:t>
      </w:r>
      <w:r>
        <w:rPr>
          <w:color w:val="231F20"/>
        </w:rPr>
        <w:t>the</w:t>
      </w:r>
      <w:r>
        <w:rPr>
          <w:color w:val="231F20"/>
          <w:spacing w:val="-11"/>
        </w:rPr>
        <w:t> </w:t>
      </w:r>
      <w:r>
        <w:rPr>
          <w:color w:val="231F20"/>
        </w:rPr>
        <w:t>Armed</w:t>
      </w:r>
      <w:r>
        <w:rPr>
          <w:color w:val="231F20"/>
          <w:spacing w:val="-10"/>
        </w:rPr>
        <w:t> </w:t>
      </w:r>
      <w:r>
        <w:rPr>
          <w:color w:val="231F20"/>
        </w:rPr>
        <w:t>Forces.</w:t>
      </w:r>
      <w:r>
        <w:rPr>
          <w:color w:val="231F20"/>
          <w:spacing w:val="-11"/>
        </w:rPr>
        <w:t> </w:t>
      </w:r>
      <w:r>
        <w:rPr>
          <w:color w:val="231F20"/>
        </w:rPr>
        <w:t>You authorize</w:t>
      </w:r>
      <w:r>
        <w:rPr>
          <w:color w:val="231F20"/>
          <w:spacing w:val="-1"/>
        </w:rPr>
        <w:t> </w:t>
      </w:r>
      <w:r>
        <w:rPr>
          <w:color w:val="231F20"/>
        </w:rPr>
        <w:t>an</w:t>
      </w:r>
      <w:r>
        <w:rPr>
          <w:color w:val="231F20"/>
          <w:spacing w:val="-1"/>
        </w:rPr>
        <w:t> </w:t>
      </w:r>
      <w:r>
        <w:rPr>
          <w:color w:val="231F20"/>
        </w:rPr>
        <w:t>allotment</w:t>
      </w:r>
      <w:r>
        <w:rPr>
          <w:color w:val="231F20"/>
          <w:spacing w:val="-1"/>
        </w:rPr>
        <w:t> </w:t>
      </w:r>
      <w:r>
        <w:rPr>
          <w:color w:val="231F20"/>
        </w:rPr>
        <w:t>for</w:t>
      </w:r>
      <w:r>
        <w:rPr>
          <w:color w:val="231F20"/>
          <w:spacing w:val="-1"/>
        </w:rPr>
        <w:t> </w:t>
      </w:r>
      <w:r>
        <w:rPr>
          <w:color w:val="231F20"/>
        </w:rPr>
        <w:t>your</w:t>
      </w:r>
      <w:r>
        <w:rPr>
          <w:color w:val="231F20"/>
          <w:spacing w:val="-1"/>
        </w:rPr>
        <w:t> </w:t>
      </w:r>
      <w:r>
        <w:rPr>
          <w:color w:val="231F20"/>
        </w:rPr>
        <w:t>surviving</w:t>
      </w:r>
      <w:r>
        <w:rPr>
          <w:color w:val="231F20"/>
          <w:spacing w:val="-1"/>
        </w:rPr>
        <w:t> </w:t>
      </w:r>
      <w:r>
        <w:rPr>
          <w:color w:val="231F20"/>
        </w:rPr>
        <w:t>parent </w:t>
      </w:r>
      <w:bookmarkStart w:name="_bookmark146" w:id="201"/>
      <w:bookmarkEnd w:id="201"/>
      <w:r>
        <w:rPr>
          <w:color w:val="231F20"/>
        </w:rPr>
        <w:t>that</w:t>
      </w:r>
      <w:r>
        <w:rPr>
          <w:color w:val="231F20"/>
          <w:spacing w:val="-8"/>
        </w:rPr>
        <w:t> </w:t>
      </w:r>
      <w:r>
        <w:rPr>
          <w:color w:val="231F20"/>
        </w:rPr>
        <w:t>your</w:t>
      </w:r>
      <w:r>
        <w:rPr>
          <w:color w:val="231F20"/>
          <w:spacing w:val="-8"/>
        </w:rPr>
        <w:t> </w:t>
      </w:r>
      <w:r>
        <w:rPr>
          <w:color w:val="231F20"/>
        </w:rPr>
        <w:t>surviving</w:t>
      </w:r>
      <w:r>
        <w:rPr>
          <w:color w:val="231F20"/>
          <w:spacing w:val="-8"/>
        </w:rPr>
        <w:t> </w:t>
      </w:r>
      <w:r>
        <w:rPr>
          <w:color w:val="231F20"/>
        </w:rPr>
        <w:t>parent</w:t>
      </w:r>
      <w:r>
        <w:rPr>
          <w:color w:val="231F20"/>
          <w:spacing w:val="-8"/>
        </w:rPr>
        <w:t> </w:t>
      </w:r>
      <w:r>
        <w:rPr>
          <w:color w:val="231F20"/>
        </w:rPr>
        <w:t>uses</w:t>
      </w:r>
      <w:r>
        <w:rPr>
          <w:color w:val="231F20"/>
          <w:spacing w:val="-8"/>
        </w:rPr>
        <w:t> </w:t>
      </w:r>
      <w:r>
        <w:rPr>
          <w:color w:val="231F20"/>
        </w:rPr>
        <w:t>to</w:t>
      </w:r>
      <w:r>
        <w:rPr>
          <w:color w:val="231F20"/>
          <w:spacing w:val="-8"/>
        </w:rPr>
        <w:t> </w:t>
      </w:r>
      <w:r>
        <w:rPr>
          <w:color w:val="231F20"/>
        </w:rPr>
        <w:t>support</w:t>
      </w:r>
      <w:r>
        <w:rPr>
          <w:color w:val="231F20"/>
          <w:spacing w:val="-8"/>
        </w:rPr>
        <w:t> </w:t>
      </w:r>
      <w:r>
        <w:rPr>
          <w:color w:val="231F20"/>
        </w:rPr>
        <w:t>them- selves</w:t>
      </w:r>
      <w:r>
        <w:rPr>
          <w:color w:val="231F20"/>
          <w:spacing w:val="-11"/>
        </w:rPr>
        <w:t> </w:t>
      </w:r>
      <w:r>
        <w:rPr>
          <w:color w:val="231F20"/>
        </w:rPr>
        <w:t>and</w:t>
      </w:r>
      <w:r>
        <w:rPr>
          <w:color w:val="231F20"/>
          <w:spacing w:val="-11"/>
        </w:rPr>
        <w:t> </w:t>
      </w:r>
      <w:r>
        <w:rPr>
          <w:color w:val="231F20"/>
        </w:rPr>
        <w:t>their</w:t>
      </w:r>
      <w:r>
        <w:rPr>
          <w:color w:val="231F20"/>
          <w:spacing w:val="-10"/>
        </w:rPr>
        <w:t> </w:t>
      </w:r>
      <w:r>
        <w:rPr>
          <w:color w:val="231F20"/>
        </w:rPr>
        <w:t>sibling.</w:t>
      </w:r>
      <w:r>
        <w:rPr>
          <w:color w:val="231F20"/>
          <w:spacing w:val="-11"/>
        </w:rPr>
        <w:t> </w:t>
      </w:r>
      <w:r>
        <w:rPr>
          <w:color w:val="231F20"/>
        </w:rPr>
        <w:t>If</w:t>
      </w:r>
      <w:r>
        <w:rPr>
          <w:color w:val="231F20"/>
          <w:spacing w:val="-11"/>
        </w:rPr>
        <w:t> </w:t>
      </w:r>
      <w:r>
        <w:rPr>
          <w:color w:val="231F20"/>
        </w:rPr>
        <w:t>the</w:t>
      </w:r>
      <w:r>
        <w:rPr>
          <w:color w:val="231F20"/>
          <w:spacing w:val="-10"/>
        </w:rPr>
        <w:t> </w:t>
      </w:r>
      <w:r>
        <w:rPr>
          <w:color w:val="231F20"/>
        </w:rPr>
        <w:t>allotment</w:t>
      </w:r>
      <w:r>
        <w:rPr>
          <w:color w:val="231F20"/>
          <w:spacing w:val="-11"/>
        </w:rPr>
        <w:t> </w:t>
      </w:r>
      <w:r>
        <w:rPr>
          <w:color w:val="231F20"/>
        </w:rPr>
        <w:t>provides more than half of each person's support, </w:t>
      </w:r>
      <w:r>
        <w:rPr>
          <w:color w:val="231F20"/>
        </w:rPr>
        <w:t>you can claim each of them as a dependent, if they </w:t>
      </w:r>
      <w:r>
        <w:rPr>
          <w:color w:val="231F20"/>
          <w:spacing w:val="-2"/>
        </w:rPr>
        <w:t>otherwise</w:t>
      </w:r>
      <w:r>
        <w:rPr>
          <w:color w:val="231F20"/>
          <w:spacing w:val="-3"/>
        </w:rPr>
        <w:t> </w:t>
      </w:r>
      <w:r>
        <w:rPr>
          <w:color w:val="231F20"/>
          <w:spacing w:val="-2"/>
        </w:rPr>
        <w:t>qualify,</w:t>
      </w:r>
      <w:r>
        <w:rPr>
          <w:color w:val="231F20"/>
          <w:spacing w:val="-3"/>
        </w:rPr>
        <w:t> </w:t>
      </w:r>
      <w:r>
        <w:rPr>
          <w:color w:val="231F20"/>
          <w:spacing w:val="-2"/>
        </w:rPr>
        <w:t>even</w:t>
      </w:r>
      <w:r>
        <w:rPr>
          <w:color w:val="231F20"/>
          <w:spacing w:val="-3"/>
        </w:rPr>
        <w:t> </w:t>
      </w:r>
      <w:r>
        <w:rPr>
          <w:color w:val="231F20"/>
          <w:spacing w:val="-2"/>
        </w:rPr>
        <w:t>though</w:t>
      </w:r>
      <w:r>
        <w:rPr>
          <w:color w:val="231F20"/>
          <w:spacing w:val="-3"/>
        </w:rPr>
        <w:t> </w:t>
      </w:r>
      <w:r>
        <w:rPr>
          <w:color w:val="231F20"/>
          <w:spacing w:val="-2"/>
        </w:rPr>
        <w:t>you</w:t>
      </w:r>
      <w:r>
        <w:rPr>
          <w:color w:val="231F20"/>
          <w:spacing w:val="-3"/>
        </w:rPr>
        <w:t> </w:t>
      </w:r>
      <w:r>
        <w:rPr>
          <w:color w:val="231F20"/>
          <w:spacing w:val="-2"/>
        </w:rPr>
        <w:t>authorize</w:t>
      </w:r>
      <w:r>
        <w:rPr>
          <w:color w:val="231F20"/>
          <w:spacing w:val="-3"/>
        </w:rPr>
        <w:t> </w:t>
      </w:r>
      <w:r>
        <w:rPr>
          <w:color w:val="231F20"/>
          <w:spacing w:val="-2"/>
        </w:rPr>
        <w:t>the </w:t>
      </w:r>
      <w:r>
        <w:rPr>
          <w:color w:val="231F20"/>
        </w:rPr>
        <w:t>allotment only for your surviving parent.</w:t>
      </w:r>
    </w:p>
    <w:p>
      <w:pPr>
        <w:pStyle w:val="BodyText"/>
        <w:spacing w:line="252" w:lineRule="auto" w:before="116"/>
        <w:ind w:right="38" w:firstLine="240"/>
        <w:jc w:val="both"/>
      </w:pPr>
      <w:bookmarkStart w:name="_bookmark147" w:id="202"/>
      <w:bookmarkEnd w:id="202"/>
      <w:r>
        <w:rPr/>
      </w:r>
      <w:r>
        <w:rPr>
          <w:rFonts w:ascii="Arial"/>
          <w:b/>
          <w:i/>
          <w:color w:val="231F20"/>
        </w:rPr>
        <w:t>Tax-exempt military quarters allowan- ces. </w:t>
      </w:r>
      <w:r>
        <w:rPr>
          <w:color w:val="231F20"/>
        </w:rPr>
        <w:t>These allowances are treated the same way as dependency allotments in figuring sup- </w:t>
      </w:r>
      <w:bookmarkStart w:name="Total Support" w:id="203"/>
      <w:bookmarkEnd w:id="203"/>
      <w:r>
        <w:rPr>
          <w:color w:val="231F20"/>
        </w:rPr>
      </w:r>
      <w:bookmarkStart w:name="_bookmark148" w:id="204"/>
      <w:bookmarkEnd w:id="204"/>
      <w:r>
        <w:rPr>
          <w:color w:val="231F20"/>
        </w:rPr>
        <w:t>po</w:t>
      </w:r>
      <w:r>
        <w:rPr>
          <w:color w:val="231F20"/>
        </w:rPr>
        <w:t>rt. The allotment of pay and the tax-exempt basic allowance for quarters are both consid- ered as provided by you for support.</w:t>
      </w:r>
    </w:p>
    <w:p>
      <w:pPr>
        <w:pStyle w:val="BodyText"/>
        <w:spacing w:line="249" w:lineRule="auto" w:before="147"/>
        <w:ind w:right="38"/>
        <w:jc w:val="both"/>
      </w:pPr>
      <w:bookmarkStart w:name="_bookmark149" w:id="205"/>
      <w:bookmarkEnd w:id="205"/>
      <w:r>
        <w:rPr/>
      </w:r>
      <w:r>
        <w:rPr>
          <w:rFonts w:ascii="Arial Black"/>
          <w:color w:val="231F20"/>
          <w:spacing w:val="-4"/>
        </w:rPr>
        <w:t>Tax-exempt</w:t>
      </w:r>
      <w:r>
        <w:rPr>
          <w:rFonts w:ascii="Arial Black"/>
          <w:color w:val="231F20"/>
          <w:spacing w:val="-10"/>
        </w:rPr>
        <w:t> </w:t>
      </w:r>
      <w:r>
        <w:rPr>
          <w:rFonts w:ascii="Arial Black"/>
          <w:color w:val="231F20"/>
          <w:spacing w:val="-4"/>
        </w:rPr>
        <w:t>income.</w:t>
      </w:r>
      <w:r>
        <w:rPr>
          <w:rFonts w:ascii="Arial Black"/>
          <w:color w:val="231F20"/>
          <w:spacing w:val="-9"/>
        </w:rPr>
        <w:t> </w:t>
      </w:r>
      <w:r>
        <w:rPr>
          <w:color w:val="231F20"/>
          <w:spacing w:val="-4"/>
        </w:rPr>
        <w:t>In</w:t>
      </w:r>
      <w:r>
        <w:rPr>
          <w:color w:val="231F20"/>
          <w:spacing w:val="-7"/>
        </w:rPr>
        <w:t> </w:t>
      </w:r>
      <w:r>
        <w:rPr>
          <w:color w:val="231F20"/>
          <w:spacing w:val="-4"/>
        </w:rPr>
        <w:t>figuring</w:t>
      </w:r>
      <w:r>
        <w:rPr>
          <w:color w:val="231F20"/>
          <w:spacing w:val="-6"/>
        </w:rPr>
        <w:t> </w:t>
      </w:r>
      <w:r>
        <w:rPr>
          <w:color w:val="231F20"/>
          <w:spacing w:val="-4"/>
        </w:rPr>
        <w:t>a</w:t>
      </w:r>
      <w:r>
        <w:rPr>
          <w:color w:val="231F20"/>
          <w:spacing w:val="-7"/>
        </w:rPr>
        <w:t> </w:t>
      </w:r>
      <w:r>
        <w:rPr>
          <w:color w:val="231F20"/>
          <w:spacing w:val="-4"/>
        </w:rPr>
        <w:t>person's</w:t>
      </w:r>
      <w:r>
        <w:rPr>
          <w:color w:val="231F20"/>
          <w:spacing w:val="-7"/>
        </w:rPr>
        <w:t> </w:t>
      </w:r>
      <w:r>
        <w:rPr>
          <w:color w:val="231F20"/>
          <w:spacing w:val="-4"/>
        </w:rPr>
        <w:t>to-</w:t>
      </w:r>
      <w:r>
        <w:rPr>
          <w:color w:val="231F20"/>
        </w:rPr>
        <w:t> tal support, include tax-exempt income, sav- ings, and borrowed amounts used to support that person. Tax-exempt income includes cer- tain social security benefits, welfare benefits, nontaxable life insurance proceeds, Armed Forces family allotments, nontaxable</w:t>
      </w:r>
      <w:r>
        <w:rPr>
          <w:color w:val="231F20"/>
          <w:spacing w:val="-1"/>
        </w:rPr>
        <w:t> </w:t>
      </w:r>
      <w:r>
        <w:rPr>
          <w:color w:val="231F20"/>
        </w:rPr>
        <w:t>pensions, </w:t>
      </w:r>
      <w:bookmarkStart w:name="_bookmark150" w:id="206"/>
      <w:bookmarkEnd w:id="206"/>
      <w:r>
        <w:rPr>
          <w:color w:val="231F20"/>
        </w:rPr>
        <w:t>and</w:t>
      </w:r>
      <w:r>
        <w:rPr>
          <w:color w:val="231F20"/>
        </w:rPr>
        <w:t> tax-exempt interest.</w:t>
      </w:r>
    </w:p>
    <w:p>
      <w:pPr>
        <w:pStyle w:val="BodyText"/>
        <w:spacing w:line="252" w:lineRule="auto" w:before="173"/>
        <w:ind w:right="38" w:firstLine="240"/>
        <w:jc w:val="both"/>
      </w:pPr>
      <w:r>
        <w:rPr>
          <w:rFonts w:ascii="Arial"/>
          <w:b/>
          <w:i/>
          <w:color w:val="231F20"/>
        </w:rPr>
        <w:t>Example 1. </w:t>
      </w:r>
      <w:r>
        <w:rPr>
          <w:color w:val="231F20"/>
        </w:rPr>
        <w:t>You provide $4,000 toward</w:t>
      </w:r>
      <w:r>
        <w:rPr>
          <w:color w:val="231F20"/>
          <w:spacing w:val="40"/>
        </w:rPr>
        <w:t> </w:t>
      </w:r>
      <w:r>
        <w:rPr>
          <w:color w:val="231F20"/>
        </w:rPr>
        <w:t>your parent's support during the year. Your pa- rent</w:t>
      </w:r>
      <w:r>
        <w:rPr>
          <w:color w:val="231F20"/>
          <w:spacing w:val="-9"/>
        </w:rPr>
        <w:t> </w:t>
      </w:r>
      <w:r>
        <w:rPr>
          <w:color w:val="231F20"/>
        </w:rPr>
        <w:t>has</w:t>
      </w:r>
      <w:r>
        <w:rPr>
          <w:color w:val="231F20"/>
          <w:spacing w:val="-10"/>
        </w:rPr>
        <w:t> </w:t>
      </w:r>
      <w:r>
        <w:rPr>
          <w:color w:val="231F20"/>
        </w:rPr>
        <w:t>earned</w:t>
      </w:r>
      <w:r>
        <w:rPr>
          <w:color w:val="231F20"/>
          <w:spacing w:val="-9"/>
        </w:rPr>
        <w:t> </w:t>
      </w:r>
      <w:r>
        <w:rPr>
          <w:color w:val="231F20"/>
        </w:rPr>
        <w:t>income</w:t>
      </w:r>
      <w:r>
        <w:rPr>
          <w:color w:val="231F20"/>
          <w:spacing w:val="-10"/>
        </w:rPr>
        <w:t> </w:t>
      </w:r>
      <w:r>
        <w:rPr>
          <w:color w:val="231F20"/>
        </w:rPr>
        <w:t>of</w:t>
      </w:r>
      <w:r>
        <w:rPr>
          <w:color w:val="231F20"/>
          <w:spacing w:val="-9"/>
        </w:rPr>
        <w:t> </w:t>
      </w:r>
      <w:r>
        <w:rPr>
          <w:color w:val="231F20"/>
        </w:rPr>
        <w:t>$600,</w:t>
      </w:r>
      <w:r>
        <w:rPr>
          <w:color w:val="231F20"/>
          <w:spacing w:val="-9"/>
        </w:rPr>
        <w:t> </w:t>
      </w:r>
      <w:r>
        <w:rPr>
          <w:color w:val="231F20"/>
        </w:rPr>
        <w:t>nontaxable</w:t>
      </w:r>
      <w:r>
        <w:rPr>
          <w:color w:val="231F20"/>
          <w:spacing w:val="-10"/>
        </w:rPr>
        <w:t> </w:t>
      </w:r>
      <w:r>
        <w:rPr>
          <w:color w:val="231F20"/>
        </w:rPr>
        <w:t>so- cial</w:t>
      </w:r>
      <w:r>
        <w:rPr>
          <w:color w:val="231F20"/>
          <w:spacing w:val="-2"/>
        </w:rPr>
        <w:t> </w:t>
      </w:r>
      <w:r>
        <w:rPr>
          <w:color w:val="231F20"/>
        </w:rPr>
        <w:t>security</w:t>
      </w:r>
      <w:r>
        <w:rPr>
          <w:color w:val="231F20"/>
          <w:spacing w:val="-2"/>
        </w:rPr>
        <w:t> </w:t>
      </w:r>
      <w:r>
        <w:rPr>
          <w:color w:val="231F20"/>
        </w:rPr>
        <w:t>benefits</w:t>
      </w:r>
      <w:r>
        <w:rPr>
          <w:color w:val="231F20"/>
          <w:spacing w:val="-2"/>
        </w:rPr>
        <w:t> </w:t>
      </w:r>
      <w:r>
        <w:rPr>
          <w:color w:val="231F20"/>
        </w:rPr>
        <w:t>of</w:t>
      </w:r>
      <w:r>
        <w:rPr>
          <w:color w:val="231F20"/>
          <w:spacing w:val="-2"/>
        </w:rPr>
        <w:t> </w:t>
      </w:r>
      <w:r>
        <w:rPr>
          <w:color w:val="231F20"/>
        </w:rPr>
        <w:t>$4,800,</w:t>
      </w:r>
      <w:r>
        <w:rPr>
          <w:color w:val="231F20"/>
          <w:spacing w:val="-2"/>
        </w:rPr>
        <w:t> </w:t>
      </w:r>
      <w:r>
        <w:rPr>
          <w:color w:val="231F20"/>
        </w:rPr>
        <w:t>and</w:t>
      </w:r>
      <w:r>
        <w:rPr>
          <w:color w:val="231F20"/>
          <w:spacing w:val="-2"/>
        </w:rPr>
        <w:t> </w:t>
      </w:r>
      <w:r>
        <w:rPr>
          <w:color w:val="231F20"/>
        </w:rPr>
        <w:t>tax-exempt interest of $200, all of which your parent </w:t>
      </w:r>
      <w:r>
        <w:rPr>
          <w:color w:val="231F20"/>
        </w:rPr>
        <w:t>uses for</w:t>
      </w:r>
      <w:r>
        <w:rPr>
          <w:color w:val="231F20"/>
          <w:spacing w:val="-11"/>
        </w:rPr>
        <w:t> </w:t>
      </w:r>
      <w:r>
        <w:rPr>
          <w:color w:val="231F20"/>
        </w:rPr>
        <w:t>self-support.</w:t>
      </w:r>
      <w:r>
        <w:rPr>
          <w:color w:val="231F20"/>
          <w:spacing w:val="-11"/>
        </w:rPr>
        <w:t> </w:t>
      </w:r>
      <w:r>
        <w:rPr>
          <w:color w:val="231F20"/>
        </w:rPr>
        <w:t>You</w:t>
      </w:r>
      <w:r>
        <w:rPr>
          <w:color w:val="231F20"/>
          <w:spacing w:val="-10"/>
        </w:rPr>
        <w:t> </w:t>
      </w:r>
      <w:r>
        <w:rPr>
          <w:color w:val="231F20"/>
        </w:rPr>
        <w:t>can't</w:t>
      </w:r>
      <w:r>
        <w:rPr>
          <w:color w:val="231F20"/>
          <w:spacing w:val="-11"/>
        </w:rPr>
        <w:t> </w:t>
      </w:r>
      <w:r>
        <w:rPr>
          <w:color w:val="231F20"/>
        </w:rPr>
        <w:t>claim</w:t>
      </w:r>
      <w:r>
        <w:rPr>
          <w:color w:val="231F20"/>
          <w:spacing w:val="-11"/>
        </w:rPr>
        <w:t> </w:t>
      </w:r>
      <w:r>
        <w:rPr>
          <w:color w:val="231F20"/>
        </w:rPr>
        <w:t>your</w:t>
      </w:r>
      <w:r>
        <w:rPr>
          <w:color w:val="231F20"/>
          <w:spacing w:val="-10"/>
        </w:rPr>
        <w:t> </w:t>
      </w:r>
      <w:r>
        <w:rPr>
          <w:color w:val="231F20"/>
        </w:rPr>
        <w:t>parent</w:t>
      </w:r>
      <w:r>
        <w:rPr>
          <w:color w:val="231F20"/>
          <w:spacing w:val="-11"/>
        </w:rPr>
        <w:t> </w:t>
      </w:r>
      <w:r>
        <w:rPr>
          <w:color w:val="231F20"/>
        </w:rPr>
        <w:t>as</w:t>
      </w:r>
      <w:r>
        <w:rPr>
          <w:color w:val="231F20"/>
          <w:spacing w:val="-10"/>
        </w:rPr>
        <w:t> </w:t>
      </w:r>
      <w:r>
        <w:rPr>
          <w:color w:val="231F20"/>
        </w:rPr>
        <w:t>a </w:t>
      </w:r>
      <w:bookmarkStart w:name="_bookmark151" w:id="207"/>
      <w:bookmarkEnd w:id="207"/>
      <w:r>
        <w:rPr>
          <w:color w:val="231F20"/>
        </w:rPr>
        <w:t>dependent</w:t>
      </w:r>
      <w:r>
        <w:rPr>
          <w:color w:val="231F20"/>
        </w:rPr>
        <w:t> because the $4,000 you provide</w:t>
      </w:r>
      <w:r>
        <w:rPr>
          <w:color w:val="231F20"/>
          <w:spacing w:val="40"/>
        </w:rPr>
        <w:t> </w:t>
      </w:r>
      <w:r>
        <w:rPr>
          <w:color w:val="231F20"/>
        </w:rPr>
        <w:t>isn't</w:t>
      </w:r>
      <w:r>
        <w:rPr>
          <w:color w:val="231F20"/>
          <w:spacing w:val="56"/>
        </w:rPr>
        <w:t> </w:t>
      </w:r>
      <w:r>
        <w:rPr>
          <w:color w:val="231F20"/>
        </w:rPr>
        <w:t>more</w:t>
      </w:r>
      <w:r>
        <w:rPr>
          <w:color w:val="231F20"/>
          <w:spacing w:val="57"/>
        </w:rPr>
        <w:t> </w:t>
      </w:r>
      <w:r>
        <w:rPr>
          <w:color w:val="231F20"/>
        </w:rPr>
        <w:t>than</w:t>
      </w:r>
      <w:r>
        <w:rPr>
          <w:color w:val="231F20"/>
          <w:spacing w:val="57"/>
        </w:rPr>
        <w:t> </w:t>
      </w:r>
      <w:r>
        <w:rPr>
          <w:color w:val="231F20"/>
        </w:rPr>
        <w:t>half</w:t>
      </w:r>
      <w:r>
        <w:rPr>
          <w:color w:val="231F20"/>
          <w:spacing w:val="56"/>
        </w:rPr>
        <w:t> </w:t>
      </w:r>
      <w:r>
        <w:rPr>
          <w:color w:val="231F20"/>
        </w:rPr>
        <w:t>of</w:t>
      </w:r>
      <w:r>
        <w:rPr>
          <w:color w:val="231F20"/>
          <w:spacing w:val="57"/>
        </w:rPr>
        <w:t> </w:t>
      </w:r>
      <w:r>
        <w:rPr>
          <w:color w:val="231F20"/>
        </w:rPr>
        <w:t>the</w:t>
      </w:r>
      <w:r>
        <w:rPr>
          <w:color w:val="231F20"/>
          <w:spacing w:val="57"/>
        </w:rPr>
        <w:t> </w:t>
      </w:r>
      <w:r>
        <w:rPr>
          <w:color w:val="231F20"/>
        </w:rPr>
        <w:t>total</w:t>
      </w:r>
      <w:r>
        <w:rPr>
          <w:color w:val="231F20"/>
          <w:spacing w:val="56"/>
        </w:rPr>
        <w:t> </w:t>
      </w:r>
      <w:r>
        <w:rPr>
          <w:color w:val="231F20"/>
        </w:rPr>
        <w:t>support</w:t>
      </w:r>
      <w:r>
        <w:rPr>
          <w:color w:val="231F20"/>
          <w:spacing w:val="57"/>
        </w:rPr>
        <w:t> </w:t>
      </w:r>
      <w:r>
        <w:rPr>
          <w:color w:val="231F20"/>
          <w:spacing w:val="-5"/>
        </w:rPr>
        <w:t>of</w:t>
      </w:r>
    </w:p>
    <w:p>
      <w:pPr>
        <w:pStyle w:val="BodyText"/>
        <w:spacing w:line="179" w:lineRule="exact"/>
        <w:jc w:val="both"/>
      </w:pPr>
      <w:r>
        <w:rPr>
          <w:color w:val="231F20"/>
        </w:rPr>
        <w:t>$9,600</w:t>
      </w:r>
      <w:r>
        <w:rPr>
          <w:color w:val="231F20"/>
          <w:spacing w:val="-9"/>
        </w:rPr>
        <w:t> </w:t>
      </w:r>
      <w:r>
        <w:rPr>
          <w:color w:val="231F20"/>
        </w:rPr>
        <w:t>($4,000</w:t>
      </w:r>
      <w:r>
        <w:rPr>
          <w:color w:val="231F20"/>
          <w:spacing w:val="-7"/>
        </w:rPr>
        <w:t> </w:t>
      </w:r>
      <w:r>
        <w:rPr>
          <w:color w:val="231F20"/>
        </w:rPr>
        <w:t>+</w:t>
      </w:r>
      <w:r>
        <w:rPr>
          <w:color w:val="231F20"/>
          <w:spacing w:val="-7"/>
        </w:rPr>
        <w:t> </w:t>
      </w:r>
      <w:r>
        <w:rPr>
          <w:color w:val="231F20"/>
        </w:rPr>
        <w:t>$600</w:t>
      </w:r>
      <w:r>
        <w:rPr>
          <w:color w:val="231F20"/>
          <w:spacing w:val="-6"/>
        </w:rPr>
        <w:t> </w:t>
      </w:r>
      <w:r>
        <w:rPr>
          <w:color w:val="231F20"/>
        </w:rPr>
        <w:t>+</w:t>
      </w:r>
      <w:r>
        <w:rPr>
          <w:color w:val="231F20"/>
          <w:spacing w:val="-7"/>
        </w:rPr>
        <w:t> </w:t>
      </w:r>
      <w:r>
        <w:rPr>
          <w:color w:val="231F20"/>
        </w:rPr>
        <w:t>$4,800</w:t>
      </w:r>
      <w:r>
        <w:rPr>
          <w:color w:val="231F20"/>
          <w:spacing w:val="-7"/>
        </w:rPr>
        <w:t> </w:t>
      </w:r>
      <w:r>
        <w:rPr>
          <w:color w:val="231F20"/>
        </w:rPr>
        <w:t>+</w:t>
      </w:r>
      <w:r>
        <w:rPr>
          <w:color w:val="231F20"/>
          <w:spacing w:val="-6"/>
        </w:rPr>
        <w:t> </w:t>
      </w:r>
      <w:r>
        <w:rPr>
          <w:color w:val="231F20"/>
          <w:spacing w:val="-2"/>
        </w:rPr>
        <w:t>$200).</w:t>
      </w:r>
    </w:p>
    <w:p>
      <w:pPr>
        <w:pStyle w:val="BodyText"/>
        <w:spacing w:before="5"/>
        <w:ind w:left="0"/>
      </w:pPr>
    </w:p>
    <w:p>
      <w:pPr>
        <w:pStyle w:val="BodyText"/>
        <w:spacing w:line="252" w:lineRule="auto"/>
        <w:ind w:right="38" w:firstLine="240"/>
        <w:jc w:val="both"/>
      </w:pPr>
      <w:r>
        <w:rPr>
          <w:rFonts w:ascii="Arial"/>
          <w:b/>
          <w:i/>
          <w:color w:val="231F20"/>
        </w:rPr>
        <w:t>Example</w:t>
      </w:r>
      <w:r>
        <w:rPr>
          <w:rFonts w:ascii="Arial"/>
          <w:b/>
          <w:i/>
          <w:color w:val="231F20"/>
          <w:spacing w:val="-10"/>
        </w:rPr>
        <w:t> </w:t>
      </w:r>
      <w:r>
        <w:rPr>
          <w:rFonts w:ascii="Arial"/>
          <w:b/>
          <w:i/>
          <w:color w:val="231F20"/>
        </w:rPr>
        <w:t>2.</w:t>
      </w:r>
      <w:r>
        <w:rPr>
          <w:rFonts w:ascii="Arial"/>
          <w:b/>
          <w:i/>
          <w:color w:val="231F20"/>
          <w:spacing w:val="24"/>
        </w:rPr>
        <w:t> </w:t>
      </w:r>
      <w:r>
        <w:rPr>
          <w:color w:val="231F20"/>
        </w:rPr>
        <w:t>Your</w:t>
      </w:r>
      <w:r>
        <w:rPr>
          <w:color w:val="231F20"/>
          <w:spacing w:val="-8"/>
        </w:rPr>
        <w:t> </w:t>
      </w:r>
      <w:r>
        <w:rPr>
          <w:color w:val="231F20"/>
        </w:rPr>
        <w:t>sibling</w:t>
      </w:r>
      <w:r>
        <w:rPr>
          <w:color w:val="231F20"/>
          <w:spacing w:val="-8"/>
        </w:rPr>
        <w:t> </w:t>
      </w:r>
      <w:r>
        <w:rPr>
          <w:color w:val="231F20"/>
        </w:rPr>
        <w:t>takes</w:t>
      </w:r>
      <w:r>
        <w:rPr>
          <w:color w:val="231F20"/>
          <w:spacing w:val="-8"/>
        </w:rPr>
        <w:t> </w:t>
      </w:r>
      <w:r>
        <w:rPr>
          <w:color w:val="231F20"/>
        </w:rPr>
        <w:t>out</w:t>
      </w:r>
      <w:r>
        <w:rPr>
          <w:color w:val="231F20"/>
          <w:spacing w:val="-8"/>
        </w:rPr>
        <w:t> </w:t>
      </w:r>
      <w:r>
        <w:rPr>
          <w:color w:val="231F20"/>
        </w:rPr>
        <w:t>a</w:t>
      </w:r>
      <w:r>
        <w:rPr>
          <w:color w:val="231F20"/>
          <w:spacing w:val="-8"/>
        </w:rPr>
        <w:t> </w:t>
      </w:r>
      <w:r>
        <w:rPr>
          <w:color w:val="231F20"/>
        </w:rPr>
        <w:t>student loan</w:t>
      </w:r>
      <w:r>
        <w:rPr>
          <w:color w:val="231F20"/>
          <w:spacing w:val="-5"/>
        </w:rPr>
        <w:t> </w:t>
      </w:r>
      <w:r>
        <w:rPr>
          <w:color w:val="231F20"/>
        </w:rPr>
        <w:t>of</w:t>
      </w:r>
      <w:r>
        <w:rPr>
          <w:color w:val="231F20"/>
          <w:spacing w:val="-5"/>
        </w:rPr>
        <w:t> </w:t>
      </w:r>
      <w:r>
        <w:rPr>
          <w:color w:val="231F20"/>
        </w:rPr>
        <w:t>$2,500</w:t>
      </w:r>
      <w:r>
        <w:rPr>
          <w:color w:val="231F20"/>
          <w:spacing w:val="-5"/>
        </w:rPr>
        <w:t> </w:t>
      </w:r>
      <w:r>
        <w:rPr>
          <w:color w:val="231F20"/>
        </w:rPr>
        <w:t>and</w:t>
      </w:r>
      <w:r>
        <w:rPr>
          <w:color w:val="231F20"/>
          <w:spacing w:val="-5"/>
        </w:rPr>
        <w:t> </w:t>
      </w:r>
      <w:r>
        <w:rPr>
          <w:color w:val="231F20"/>
        </w:rPr>
        <w:t>uses</w:t>
      </w:r>
      <w:r>
        <w:rPr>
          <w:color w:val="231F20"/>
          <w:spacing w:val="-5"/>
        </w:rPr>
        <w:t> </w:t>
      </w:r>
      <w:r>
        <w:rPr>
          <w:color w:val="231F20"/>
        </w:rPr>
        <w:t>it</w:t>
      </w:r>
      <w:r>
        <w:rPr>
          <w:color w:val="231F20"/>
          <w:spacing w:val="-5"/>
        </w:rPr>
        <w:t> </w:t>
      </w:r>
      <w:r>
        <w:rPr>
          <w:color w:val="231F20"/>
        </w:rPr>
        <w:t>to</w:t>
      </w:r>
      <w:r>
        <w:rPr>
          <w:color w:val="231F20"/>
          <w:spacing w:val="-5"/>
        </w:rPr>
        <w:t> </w:t>
      </w:r>
      <w:r>
        <w:rPr>
          <w:color w:val="231F20"/>
        </w:rPr>
        <w:t>pay</w:t>
      </w:r>
      <w:r>
        <w:rPr>
          <w:color w:val="231F20"/>
          <w:spacing w:val="-5"/>
        </w:rPr>
        <w:t> </w:t>
      </w:r>
      <w:r>
        <w:rPr>
          <w:color w:val="231F20"/>
        </w:rPr>
        <w:t>college</w:t>
      </w:r>
      <w:r>
        <w:rPr>
          <w:color w:val="231F20"/>
          <w:spacing w:val="-5"/>
        </w:rPr>
        <w:t> </w:t>
      </w:r>
      <w:r>
        <w:rPr>
          <w:color w:val="231F20"/>
        </w:rPr>
        <w:t>tuition. Your sibling is personally responsible for the loan.</w:t>
      </w:r>
      <w:r>
        <w:rPr>
          <w:color w:val="231F20"/>
          <w:spacing w:val="-4"/>
        </w:rPr>
        <w:t> </w:t>
      </w:r>
      <w:r>
        <w:rPr>
          <w:color w:val="231F20"/>
        </w:rPr>
        <w:t>You</w:t>
      </w:r>
      <w:r>
        <w:rPr>
          <w:color w:val="231F20"/>
          <w:spacing w:val="-4"/>
        </w:rPr>
        <w:t> </w:t>
      </w:r>
      <w:r>
        <w:rPr>
          <w:color w:val="231F20"/>
        </w:rPr>
        <w:t>provide</w:t>
      </w:r>
      <w:r>
        <w:rPr>
          <w:color w:val="231F20"/>
          <w:spacing w:val="-4"/>
        </w:rPr>
        <w:t> </w:t>
      </w:r>
      <w:r>
        <w:rPr>
          <w:color w:val="231F20"/>
        </w:rPr>
        <w:t>$2,000</w:t>
      </w:r>
      <w:r>
        <w:rPr>
          <w:color w:val="231F20"/>
          <w:spacing w:val="-4"/>
        </w:rPr>
        <w:t> </w:t>
      </w:r>
      <w:r>
        <w:rPr>
          <w:color w:val="231F20"/>
        </w:rPr>
        <w:t>toward</w:t>
      </w:r>
      <w:r>
        <w:rPr>
          <w:color w:val="231F20"/>
          <w:spacing w:val="-4"/>
        </w:rPr>
        <w:t> </w:t>
      </w:r>
      <w:r>
        <w:rPr>
          <w:color w:val="231F20"/>
        </w:rPr>
        <w:t>their</w:t>
      </w:r>
      <w:r>
        <w:rPr>
          <w:color w:val="231F20"/>
          <w:spacing w:val="-4"/>
        </w:rPr>
        <w:t> </w:t>
      </w:r>
      <w:r>
        <w:rPr>
          <w:color w:val="231F20"/>
        </w:rPr>
        <w:t>total</w:t>
      </w:r>
      <w:r>
        <w:rPr>
          <w:color w:val="231F20"/>
          <w:spacing w:val="-4"/>
        </w:rPr>
        <w:t> </w:t>
      </w:r>
      <w:r>
        <w:rPr>
          <w:color w:val="231F20"/>
        </w:rPr>
        <w:t>sup- port. You can't claim them as a dependent be- cause you provide less than half of their sup- </w:t>
      </w:r>
      <w:r>
        <w:rPr>
          <w:color w:val="231F20"/>
          <w:spacing w:val="-2"/>
        </w:rPr>
        <w:t>port.</w:t>
      </w:r>
    </w:p>
    <w:p>
      <w:pPr>
        <w:pStyle w:val="BodyText"/>
        <w:spacing w:line="252" w:lineRule="auto" w:before="116"/>
        <w:ind w:right="38" w:firstLine="240"/>
        <w:jc w:val="both"/>
      </w:pPr>
      <w:bookmarkStart w:name="_bookmark152" w:id="208"/>
      <w:bookmarkEnd w:id="208"/>
      <w:r>
        <w:rPr/>
      </w:r>
      <w:r>
        <w:rPr>
          <w:rFonts w:ascii="Arial"/>
          <w:b/>
          <w:i/>
          <w:color w:val="231F20"/>
        </w:rPr>
        <w:t>Social security benefits. </w:t>
      </w:r>
      <w:r>
        <w:rPr>
          <w:color w:val="231F20"/>
        </w:rPr>
        <w:t>If spouses each receive benefits that are paid by one check made out to both of them, half of the total paid is considered to be for the support of each spouse, unless they can show otherwise.</w:t>
      </w:r>
    </w:p>
    <w:p>
      <w:pPr>
        <w:pStyle w:val="BodyText"/>
        <w:spacing w:line="252" w:lineRule="auto"/>
        <w:ind w:right="39" w:firstLine="240"/>
        <w:jc w:val="both"/>
      </w:pPr>
      <w:r>
        <w:rPr>
          <w:color w:val="231F20"/>
        </w:rPr>
        <w:t>If a child receives social security benefits and uses them toward their own support, the benefits are considered as provided by the </w:t>
      </w:r>
      <w:r>
        <w:rPr>
          <w:color w:val="231F20"/>
          <w:spacing w:val="-2"/>
        </w:rPr>
        <w:t>child.</w:t>
      </w:r>
    </w:p>
    <w:p>
      <w:pPr>
        <w:pStyle w:val="BodyText"/>
        <w:spacing w:line="252" w:lineRule="auto" w:before="115"/>
        <w:ind w:right="38" w:firstLine="240"/>
        <w:jc w:val="both"/>
      </w:pPr>
      <w:bookmarkStart w:name="_bookmark153" w:id="209"/>
      <w:bookmarkEnd w:id="209"/>
      <w:r>
        <w:rPr/>
      </w:r>
      <w:r>
        <w:rPr>
          <w:rFonts w:ascii="Arial"/>
          <w:b/>
          <w:i/>
          <w:color w:val="231F20"/>
        </w:rPr>
        <w:t>Support provided by the state (welfare, food benefits, housing, etc.). </w:t>
      </w:r>
      <w:r>
        <w:rPr>
          <w:color w:val="231F20"/>
        </w:rPr>
        <w:t>Benefits provi- ded by the state to a needy person are gener- ally considered support provided by the state. However, payments based on the needs of the recipient won't be considered as used entirely for that person's support if it is shown that </w:t>
      </w:r>
      <w:r>
        <w:rPr>
          <w:color w:val="231F20"/>
        </w:rPr>
        <w:t>part of the payments weren't used for that purpose.</w:t>
      </w:r>
    </w:p>
    <w:p>
      <w:pPr>
        <w:pStyle w:val="BodyText"/>
        <w:spacing w:line="252" w:lineRule="auto" w:before="113"/>
        <w:ind w:right="38" w:firstLine="240"/>
        <w:jc w:val="both"/>
      </w:pPr>
      <w:r>
        <w:rPr>
          <w:rFonts w:ascii="Arial"/>
          <w:b/>
          <w:i/>
          <w:color w:val="231F20"/>
        </w:rPr>
        <w:t>TANF and other governmental pay- ments. </w:t>
      </w:r>
      <w:r>
        <w:rPr>
          <w:color w:val="231F20"/>
        </w:rPr>
        <w:t>Under proposed Treasury regulations,</w:t>
      </w:r>
      <w:r>
        <w:rPr>
          <w:color w:val="231F20"/>
          <w:spacing w:val="40"/>
        </w:rPr>
        <w:t> </w:t>
      </w:r>
      <w:r>
        <w:rPr>
          <w:color w:val="231F20"/>
        </w:rPr>
        <w:t>if</w:t>
      </w:r>
      <w:r>
        <w:rPr>
          <w:color w:val="231F20"/>
          <w:spacing w:val="-1"/>
        </w:rPr>
        <w:t> </w:t>
      </w:r>
      <w:r>
        <w:rPr>
          <w:color w:val="231F20"/>
        </w:rPr>
        <w:t>you</w:t>
      </w:r>
      <w:r>
        <w:rPr>
          <w:color w:val="231F20"/>
          <w:spacing w:val="-1"/>
        </w:rPr>
        <w:t> </w:t>
      </w:r>
      <w:r>
        <w:rPr>
          <w:color w:val="231F20"/>
        </w:rPr>
        <w:t>received</w:t>
      </w:r>
      <w:r>
        <w:rPr>
          <w:color w:val="231F20"/>
          <w:spacing w:val="-1"/>
        </w:rPr>
        <w:t> </w:t>
      </w:r>
      <w:r>
        <w:rPr>
          <w:color w:val="231F20"/>
        </w:rPr>
        <w:t>TANF payments</w:t>
      </w:r>
      <w:r>
        <w:rPr>
          <w:color w:val="231F20"/>
          <w:spacing w:val="-1"/>
        </w:rPr>
        <w:t> </w:t>
      </w:r>
      <w:r>
        <w:rPr>
          <w:color w:val="231F20"/>
        </w:rPr>
        <w:t>or other similar payments and used the payments to support another</w:t>
      </w:r>
      <w:r>
        <w:rPr>
          <w:color w:val="231F20"/>
          <w:spacing w:val="-11"/>
        </w:rPr>
        <w:t> </w:t>
      </w:r>
      <w:r>
        <w:rPr>
          <w:color w:val="231F20"/>
        </w:rPr>
        <w:t>person,</w:t>
      </w:r>
      <w:r>
        <w:rPr>
          <w:color w:val="231F20"/>
          <w:spacing w:val="-11"/>
        </w:rPr>
        <w:t> </w:t>
      </w:r>
      <w:r>
        <w:rPr>
          <w:color w:val="231F20"/>
        </w:rPr>
        <w:t>those</w:t>
      </w:r>
      <w:r>
        <w:rPr>
          <w:color w:val="231F20"/>
          <w:spacing w:val="-10"/>
        </w:rPr>
        <w:t> </w:t>
      </w:r>
      <w:r>
        <w:rPr>
          <w:color w:val="231F20"/>
        </w:rPr>
        <w:t>payments</w:t>
      </w:r>
      <w:r>
        <w:rPr>
          <w:color w:val="231F20"/>
          <w:spacing w:val="-11"/>
        </w:rPr>
        <w:t> </w:t>
      </w:r>
      <w:r>
        <w:rPr>
          <w:color w:val="231F20"/>
        </w:rPr>
        <w:t>are</w:t>
      </w:r>
      <w:r>
        <w:rPr>
          <w:color w:val="231F20"/>
          <w:spacing w:val="-11"/>
        </w:rPr>
        <w:t> </w:t>
      </w:r>
      <w:r>
        <w:rPr>
          <w:color w:val="231F20"/>
        </w:rPr>
        <w:t>considered support you provided for that person, </w:t>
      </w:r>
      <w:r>
        <w:rPr>
          <w:color w:val="231F20"/>
        </w:rPr>
        <w:t>rather than support provided by the government or other third party.</w:t>
      </w:r>
    </w:p>
    <w:p>
      <w:pPr>
        <w:pStyle w:val="BodyText"/>
        <w:spacing w:line="244" w:lineRule="auto" w:before="97"/>
        <w:ind w:right="38"/>
        <w:jc w:val="both"/>
      </w:pPr>
      <w:r>
        <w:rPr/>
        <w:br w:type="column"/>
      </w:r>
      <w:r>
        <w:rPr>
          <w:rFonts w:ascii="Arial Black"/>
          <w:color w:val="231F20"/>
          <w:spacing w:val="-4"/>
        </w:rPr>
        <w:t>Foster</w:t>
      </w:r>
      <w:r>
        <w:rPr>
          <w:rFonts w:ascii="Arial Black"/>
          <w:color w:val="231F20"/>
          <w:spacing w:val="-10"/>
        </w:rPr>
        <w:t> </w:t>
      </w:r>
      <w:r>
        <w:rPr>
          <w:rFonts w:ascii="Arial Black"/>
          <w:color w:val="231F20"/>
          <w:spacing w:val="-4"/>
        </w:rPr>
        <w:t>care.</w:t>
      </w:r>
      <w:r>
        <w:rPr>
          <w:rFonts w:ascii="Arial Black"/>
          <w:color w:val="231F20"/>
          <w:spacing w:val="-7"/>
        </w:rPr>
        <w:t> </w:t>
      </w:r>
      <w:r>
        <w:rPr>
          <w:color w:val="231F20"/>
          <w:spacing w:val="-4"/>
        </w:rPr>
        <w:t>Payments</w:t>
      </w:r>
      <w:r>
        <w:rPr>
          <w:color w:val="231F20"/>
          <w:spacing w:val="-6"/>
        </w:rPr>
        <w:t> </w:t>
      </w:r>
      <w:r>
        <w:rPr>
          <w:color w:val="231F20"/>
          <w:spacing w:val="-4"/>
        </w:rPr>
        <w:t>you</w:t>
      </w:r>
      <w:r>
        <w:rPr>
          <w:color w:val="231F20"/>
          <w:spacing w:val="-7"/>
        </w:rPr>
        <w:t> </w:t>
      </w:r>
      <w:r>
        <w:rPr>
          <w:color w:val="231F20"/>
          <w:spacing w:val="-4"/>
        </w:rPr>
        <w:t>receive</w:t>
      </w:r>
      <w:r>
        <w:rPr>
          <w:color w:val="231F20"/>
          <w:spacing w:val="-7"/>
        </w:rPr>
        <w:t> </w:t>
      </w:r>
      <w:r>
        <w:rPr>
          <w:color w:val="231F20"/>
          <w:spacing w:val="-4"/>
        </w:rPr>
        <w:t>for</w:t>
      </w:r>
      <w:r>
        <w:rPr>
          <w:color w:val="231F20"/>
          <w:spacing w:val="-6"/>
        </w:rPr>
        <w:t> </w:t>
      </w:r>
      <w:r>
        <w:rPr>
          <w:color w:val="231F20"/>
          <w:spacing w:val="-4"/>
        </w:rPr>
        <w:t>the</w:t>
      </w:r>
      <w:r>
        <w:rPr>
          <w:color w:val="231F20"/>
          <w:spacing w:val="-7"/>
        </w:rPr>
        <w:t> </w:t>
      </w:r>
      <w:r>
        <w:rPr>
          <w:color w:val="231F20"/>
          <w:spacing w:val="-4"/>
        </w:rPr>
        <w:t>sup-</w:t>
      </w:r>
      <w:r>
        <w:rPr>
          <w:color w:val="231F20"/>
        </w:rPr>
        <w:t> port of a foster child from a child </w:t>
      </w:r>
      <w:r>
        <w:rPr>
          <w:color w:val="231F20"/>
        </w:rPr>
        <w:t>placement agency</w:t>
      </w:r>
      <w:r>
        <w:rPr>
          <w:color w:val="231F20"/>
          <w:spacing w:val="-1"/>
        </w:rPr>
        <w:t> </w:t>
      </w:r>
      <w:r>
        <w:rPr>
          <w:color w:val="231F20"/>
        </w:rPr>
        <w:t>are</w:t>
      </w:r>
      <w:r>
        <w:rPr>
          <w:color w:val="231F20"/>
          <w:spacing w:val="-1"/>
        </w:rPr>
        <w:t> </w:t>
      </w:r>
      <w:r>
        <w:rPr>
          <w:color w:val="231F20"/>
        </w:rPr>
        <w:t>considered</w:t>
      </w:r>
      <w:r>
        <w:rPr>
          <w:color w:val="231F20"/>
          <w:spacing w:val="-1"/>
        </w:rPr>
        <w:t> </w:t>
      </w:r>
      <w:r>
        <w:rPr>
          <w:color w:val="231F20"/>
        </w:rPr>
        <w:t>support</w:t>
      </w:r>
      <w:r>
        <w:rPr>
          <w:color w:val="231F20"/>
          <w:spacing w:val="-1"/>
        </w:rPr>
        <w:t> </w:t>
      </w:r>
      <w:r>
        <w:rPr>
          <w:color w:val="231F20"/>
        </w:rPr>
        <w:t>provided</w:t>
      </w:r>
      <w:r>
        <w:rPr>
          <w:color w:val="231F20"/>
          <w:spacing w:val="-1"/>
        </w:rPr>
        <w:t> </w:t>
      </w:r>
      <w:r>
        <w:rPr>
          <w:color w:val="231F20"/>
        </w:rPr>
        <w:t>by</w:t>
      </w:r>
      <w:r>
        <w:rPr>
          <w:color w:val="231F20"/>
          <w:spacing w:val="-1"/>
        </w:rPr>
        <w:t> </w:t>
      </w:r>
      <w:r>
        <w:rPr>
          <w:color w:val="231F20"/>
        </w:rPr>
        <w:t>the agency. See </w:t>
      </w:r>
      <w:hyperlink w:history="true" w:anchor="_bookmark117">
        <w:r>
          <w:rPr>
            <w:rFonts w:ascii="Arial"/>
            <w:i/>
            <w:color w:val="0056A2"/>
            <w:u w:val="single" w:color="0055A1"/>
          </w:rPr>
          <w:t>Foster</w:t>
        </w:r>
        <w:r>
          <w:rPr>
            <w:rFonts w:ascii="Arial"/>
            <w:i/>
            <w:color w:val="0056A2"/>
            <w:spacing w:val="-1"/>
            <w:u w:val="single" w:color="0055A1"/>
          </w:rPr>
          <w:t> </w:t>
        </w:r>
        <w:r>
          <w:rPr>
            <w:rFonts w:ascii="Arial"/>
            <w:i/>
            <w:color w:val="0056A2"/>
            <w:u w:val="single" w:color="0055A1"/>
          </w:rPr>
          <w:t>care</w:t>
        </w:r>
        <w:r>
          <w:rPr>
            <w:rFonts w:ascii="Arial"/>
            <w:i/>
            <w:color w:val="0056A2"/>
            <w:spacing w:val="-1"/>
            <w:u w:val="single" w:color="0055A1"/>
          </w:rPr>
          <w:t> </w:t>
        </w:r>
        <w:r>
          <w:rPr>
            <w:rFonts w:ascii="Arial"/>
            <w:i/>
            <w:color w:val="0056A2"/>
            <w:u w:val="single" w:color="0055A1"/>
          </w:rPr>
          <w:t>payments</w:t>
        </w:r>
        <w:r>
          <w:rPr>
            <w:rFonts w:ascii="Arial"/>
            <w:i/>
            <w:color w:val="0056A2"/>
            <w:spacing w:val="-1"/>
            <w:u w:val="single" w:color="0055A1"/>
          </w:rPr>
          <w:t> </w:t>
        </w:r>
        <w:r>
          <w:rPr>
            <w:rFonts w:ascii="Arial"/>
            <w:i/>
            <w:color w:val="0056A2"/>
            <w:u w:val="single" w:color="0055A1"/>
          </w:rPr>
          <w:t>and</w:t>
        </w:r>
        <w:r>
          <w:rPr>
            <w:rFonts w:ascii="Arial"/>
            <w:i/>
            <w:color w:val="0056A2"/>
            <w:spacing w:val="-1"/>
            <w:u w:val="single" w:color="0055A1"/>
          </w:rPr>
          <w:t> </w:t>
        </w:r>
        <w:r>
          <w:rPr>
            <w:rFonts w:ascii="Arial"/>
            <w:i/>
            <w:color w:val="0056A2"/>
            <w:u w:val="single" w:color="0055A1"/>
          </w:rPr>
          <w:t>expen-</w:t>
        </w:r>
      </w:hyperlink>
      <w:r>
        <w:rPr>
          <w:rFonts w:ascii="Arial"/>
          <w:i/>
          <w:color w:val="0056A2"/>
        </w:rPr>
        <w:t> </w:t>
      </w:r>
      <w:hyperlink w:history="true" w:anchor="_bookmark117">
        <w:r>
          <w:rPr>
            <w:rFonts w:ascii="Arial"/>
            <w:i/>
            <w:color w:val="0056A2"/>
            <w:u w:val="single" w:color="0055A1"/>
          </w:rPr>
          <w:t>ses</w:t>
        </w:r>
      </w:hyperlink>
      <w:r>
        <w:rPr>
          <w:color w:val="231F20"/>
        </w:rPr>
        <w:t>,</w:t>
      </w:r>
      <w:r>
        <w:rPr>
          <w:color w:val="231F20"/>
          <w:spacing w:val="-6"/>
        </w:rPr>
        <w:t> </w:t>
      </w:r>
      <w:r>
        <w:rPr>
          <w:color w:val="231F20"/>
        </w:rPr>
        <w:t>earlier.</w:t>
      </w:r>
    </w:p>
    <w:p>
      <w:pPr>
        <w:pStyle w:val="BodyText"/>
        <w:spacing w:line="249" w:lineRule="auto" w:before="155"/>
        <w:ind w:right="39"/>
        <w:jc w:val="both"/>
      </w:pPr>
      <w:r>
        <w:rPr>
          <w:rFonts w:ascii="Arial Black"/>
          <w:color w:val="231F20"/>
        </w:rPr>
        <w:t>Home</w:t>
      </w:r>
      <w:r>
        <w:rPr>
          <w:rFonts w:ascii="Arial Black"/>
          <w:color w:val="231F20"/>
          <w:spacing w:val="-14"/>
        </w:rPr>
        <w:t> </w:t>
      </w:r>
      <w:r>
        <w:rPr>
          <w:rFonts w:ascii="Arial Black"/>
          <w:color w:val="231F20"/>
        </w:rPr>
        <w:t>for</w:t>
      </w:r>
      <w:r>
        <w:rPr>
          <w:rFonts w:ascii="Arial Black"/>
          <w:color w:val="231F20"/>
          <w:spacing w:val="-13"/>
        </w:rPr>
        <w:t> </w:t>
      </w:r>
      <w:r>
        <w:rPr>
          <w:rFonts w:ascii="Arial Black"/>
          <w:color w:val="231F20"/>
        </w:rPr>
        <w:t>the</w:t>
      </w:r>
      <w:r>
        <w:rPr>
          <w:rFonts w:ascii="Arial Black"/>
          <w:color w:val="231F20"/>
          <w:spacing w:val="-14"/>
        </w:rPr>
        <w:t> </w:t>
      </w:r>
      <w:r>
        <w:rPr>
          <w:rFonts w:ascii="Arial Black"/>
          <w:color w:val="231F20"/>
        </w:rPr>
        <w:t>aged.</w:t>
      </w:r>
      <w:r>
        <w:rPr>
          <w:rFonts w:ascii="Arial Black"/>
          <w:color w:val="231F20"/>
          <w:spacing w:val="-13"/>
        </w:rPr>
        <w:t> </w:t>
      </w:r>
      <w:r>
        <w:rPr>
          <w:color w:val="231F20"/>
        </w:rPr>
        <w:t>If</w:t>
      </w:r>
      <w:r>
        <w:rPr>
          <w:color w:val="231F20"/>
          <w:spacing w:val="-10"/>
        </w:rPr>
        <w:t> </w:t>
      </w:r>
      <w:r>
        <w:rPr>
          <w:color w:val="231F20"/>
        </w:rPr>
        <w:t>you</w:t>
      </w:r>
      <w:r>
        <w:rPr>
          <w:color w:val="231F20"/>
          <w:spacing w:val="-11"/>
        </w:rPr>
        <w:t> </w:t>
      </w:r>
      <w:r>
        <w:rPr>
          <w:color w:val="231F20"/>
        </w:rPr>
        <w:t>make</w:t>
      </w:r>
      <w:r>
        <w:rPr>
          <w:color w:val="231F20"/>
          <w:spacing w:val="-11"/>
        </w:rPr>
        <w:t> </w:t>
      </w:r>
      <w:r>
        <w:rPr>
          <w:color w:val="231F20"/>
        </w:rPr>
        <w:t>a</w:t>
      </w:r>
      <w:r>
        <w:rPr>
          <w:color w:val="231F20"/>
          <w:spacing w:val="-10"/>
        </w:rPr>
        <w:t> </w:t>
      </w:r>
      <w:r>
        <w:rPr>
          <w:color w:val="231F20"/>
        </w:rPr>
        <w:t>lump-sum advance payment to a home for the aged to take care of your relative for life and the pay- ment is based on that person's life expectancy, the amount of support you provide each year is the lump-sum payment divided by the relative's life</w:t>
      </w:r>
      <w:r>
        <w:rPr>
          <w:color w:val="231F20"/>
          <w:spacing w:val="-8"/>
        </w:rPr>
        <w:t> </w:t>
      </w:r>
      <w:r>
        <w:rPr>
          <w:color w:val="231F20"/>
        </w:rPr>
        <w:t>expectancy.</w:t>
      </w:r>
      <w:r>
        <w:rPr>
          <w:color w:val="231F20"/>
          <w:spacing w:val="-8"/>
        </w:rPr>
        <w:t> </w:t>
      </w:r>
      <w:r>
        <w:rPr>
          <w:color w:val="231F20"/>
        </w:rPr>
        <w:t>The</w:t>
      </w:r>
      <w:r>
        <w:rPr>
          <w:color w:val="231F20"/>
          <w:spacing w:val="-8"/>
        </w:rPr>
        <w:t> </w:t>
      </w:r>
      <w:r>
        <w:rPr>
          <w:color w:val="231F20"/>
        </w:rPr>
        <w:t>amount</w:t>
      </w:r>
      <w:r>
        <w:rPr>
          <w:color w:val="231F20"/>
          <w:spacing w:val="-8"/>
        </w:rPr>
        <w:t> </w:t>
      </w:r>
      <w:r>
        <w:rPr>
          <w:color w:val="231F20"/>
        </w:rPr>
        <w:t>of</w:t>
      </w:r>
      <w:r>
        <w:rPr>
          <w:color w:val="231F20"/>
          <w:spacing w:val="-8"/>
        </w:rPr>
        <w:t> </w:t>
      </w:r>
      <w:r>
        <w:rPr>
          <w:color w:val="231F20"/>
        </w:rPr>
        <w:t>support</w:t>
      </w:r>
      <w:r>
        <w:rPr>
          <w:color w:val="231F20"/>
          <w:spacing w:val="-8"/>
        </w:rPr>
        <w:t> </w:t>
      </w:r>
      <w:r>
        <w:rPr>
          <w:color w:val="231F20"/>
        </w:rPr>
        <w:t>you</w:t>
      </w:r>
      <w:r>
        <w:rPr>
          <w:color w:val="231F20"/>
          <w:spacing w:val="-8"/>
        </w:rPr>
        <w:t> </w:t>
      </w:r>
      <w:r>
        <w:rPr>
          <w:color w:val="231F20"/>
        </w:rPr>
        <w:t>pro- vide</w:t>
      </w:r>
      <w:r>
        <w:rPr>
          <w:color w:val="231F20"/>
          <w:spacing w:val="-7"/>
        </w:rPr>
        <w:t> </w:t>
      </w:r>
      <w:r>
        <w:rPr>
          <w:color w:val="231F20"/>
        </w:rPr>
        <w:t>also</w:t>
      </w:r>
      <w:r>
        <w:rPr>
          <w:color w:val="231F20"/>
          <w:spacing w:val="-7"/>
        </w:rPr>
        <w:t> </w:t>
      </w:r>
      <w:r>
        <w:rPr>
          <w:color w:val="231F20"/>
        </w:rPr>
        <w:t>includes</w:t>
      </w:r>
      <w:r>
        <w:rPr>
          <w:color w:val="231F20"/>
          <w:spacing w:val="-7"/>
        </w:rPr>
        <w:t> </w:t>
      </w:r>
      <w:r>
        <w:rPr>
          <w:color w:val="231F20"/>
        </w:rPr>
        <w:t>any</w:t>
      </w:r>
      <w:r>
        <w:rPr>
          <w:color w:val="231F20"/>
          <w:spacing w:val="-7"/>
        </w:rPr>
        <w:t> </w:t>
      </w:r>
      <w:r>
        <w:rPr>
          <w:color w:val="231F20"/>
        </w:rPr>
        <w:t>other</w:t>
      </w:r>
      <w:r>
        <w:rPr>
          <w:color w:val="231F20"/>
          <w:spacing w:val="-7"/>
        </w:rPr>
        <w:t> </w:t>
      </w:r>
      <w:r>
        <w:rPr>
          <w:color w:val="231F20"/>
        </w:rPr>
        <w:t>amounts</w:t>
      </w:r>
      <w:r>
        <w:rPr>
          <w:color w:val="231F20"/>
          <w:spacing w:val="-7"/>
        </w:rPr>
        <w:t> </w:t>
      </w:r>
      <w:r>
        <w:rPr>
          <w:color w:val="231F20"/>
        </w:rPr>
        <w:t>you</w:t>
      </w:r>
      <w:r>
        <w:rPr>
          <w:color w:val="231F20"/>
          <w:spacing w:val="-7"/>
        </w:rPr>
        <w:t> </w:t>
      </w:r>
      <w:r>
        <w:rPr>
          <w:color w:val="231F20"/>
        </w:rPr>
        <w:t>provi- ded during the year.</w:t>
      </w:r>
    </w:p>
    <w:p>
      <w:pPr>
        <w:spacing w:before="180"/>
        <w:ind w:left="120" w:right="0" w:firstLine="0"/>
        <w:jc w:val="both"/>
        <w:rPr>
          <w:rFonts w:ascii="Arial Black"/>
          <w:sz w:val="20"/>
        </w:rPr>
      </w:pPr>
      <w:r>
        <w:rPr>
          <w:rFonts w:ascii="Arial Black"/>
          <w:color w:val="231F20"/>
          <w:w w:val="80"/>
          <w:sz w:val="20"/>
        </w:rPr>
        <w:t>Total</w:t>
      </w:r>
      <w:r>
        <w:rPr>
          <w:rFonts w:ascii="Arial Black"/>
          <w:color w:val="231F20"/>
          <w:spacing w:val="-8"/>
          <w:w w:val="95"/>
          <w:sz w:val="20"/>
        </w:rPr>
        <w:t> </w:t>
      </w:r>
      <w:r>
        <w:rPr>
          <w:rFonts w:ascii="Arial Black"/>
          <w:color w:val="231F20"/>
          <w:spacing w:val="-2"/>
          <w:w w:val="95"/>
          <w:sz w:val="20"/>
        </w:rPr>
        <w:t>Support</w:t>
      </w:r>
    </w:p>
    <w:p>
      <w:pPr>
        <w:pStyle w:val="BodyText"/>
        <w:spacing w:line="252" w:lineRule="auto" w:before="196"/>
        <w:ind w:right="38"/>
        <w:jc w:val="both"/>
      </w:pPr>
      <w:r>
        <w:rPr>
          <w:color w:val="231F20"/>
        </w:rPr>
        <w:t>To</w:t>
      </w:r>
      <w:r>
        <w:rPr>
          <w:color w:val="231F20"/>
          <w:spacing w:val="-9"/>
        </w:rPr>
        <w:t> </w:t>
      </w:r>
      <w:r>
        <w:rPr>
          <w:color w:val="231F20"/>
        </w:rPr>
        <w:t>figure</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provided</w:t>
      </w:r>
      <w:r>
        <w:rPr>
          <w:color w:val="231F20"/>
          <w:spacing w:val="-9"/>
        </w:rPr>
        <w:t> </w:t>
      </w:r>
      <w:r>
        <w:rPr>
          <w:color w:val="231F20"/>
        </w:rPr>
        <w:t>more</w:t>
      </w:r>
      <w:r>
        <w:rPr>
          <w:color w:val="231F20"/>
          <w:spacing w:val="-9"/>
        </w:rPr>
        <w:t> </w:t>
      </w:r>
      <w:r>
        <w:rPr>
          <w:color w:val="231F20"/>
        </w:rPr>
        <w:t>than</w:t>
      </w:r>
      <w:r>
        <w:rPr>
          <w:color w:val="231F20"/>
          <w:spacing w:val="-9"/>
        </w:rPr>
        <w:t> </w:t>
      </w:r>
      <w:r>
        <w:rPr>
          <w:color w:val="231F20"/>
        </w:rPr>
        <w:t>half</w:t>
      </w:r>
      <w:r>
        <w:rPr>
          <w:color w:val="231F20"/>
          <w:spacing w:val="-9"/>
        </w:rPr>
        <w:t> </w:t>
      </w:r>
      <w:r>
        <w:rPr>
          <w:color w:val="231F20"/>
        </w:rPr>
        <w:t>of</w:t>
      </w:r>
      <w:r>
        <w:rPr>
          <w:color w:val="231F20"/>
          <w:spacing w:val="-9"/>
        </w:rPr>
        <w:t> </w:t>
      </w:r>
      <w:r>
        <w:rPr>
          <w:color w:val="231F20"/>
        </w:rPr>
        <w:t>a</w:t>
      </w:r>
      <w:r>
        <w:rPr>
          <w:color w:val="231F20"/>
          <w:spacing w:val="-9"/>
        </w:rPr>
        <w:t> </w:t>
      </w:r>
      <w:r>
        <w:rPr>
          <w:color w:val="231F20"/>
        </w:rPr>
        <w:t>per- son's</w:t>
      </w:r>
      <w:r>
        <w:rPr>
          <w:color w:val="231F20"/>
          <w:spacing w:val="-3"/>
        </w:rPr>
        <w:t> </w:t>
      </w:r>
      <w:r>
        <w:rPr>
          <w:color w:val="231F20"/>
        </w:rPr>
        <w:t>support,</w:t>
      </w:r>
      <w:r>
        <w:rPr>
          <w:color w:val="231F20"/>
          <w:spacing w:val="-3"/>
        </w:rPr>
        <w:t> </w:t>
      </w:r>
      <w:r>
        <w:rPr>
          <w:color w:val="231F20"/>
        </w:rPr>
        <w:t>you</w:t>
      </w:r>
      <w:r>
        <w:rPr>
          <w:color w:val="231F20"/>
          <w:spacing w:val="-3"/>
        </w:rPr>
        <w:t> </w:t>
      </w:r>
      <w:r>
        <w:rPr>
          <w:color w:val="231F20"/>
        </w:rPr>
        <w:t>must</w:t>
      </w:r>
      <w:r>
        <w:rPr>
          <w:color w:val="231F20"/>
          <w:spacing w:val="-3"/>
        </w:rPr>
        <w:t> </w:t>
      </w:r>
      <w:r>
        <w:rPr>
          <w:color w:val="231F20"/>
        </w:rPr>
        <w:t>first</w:t>
      </w:r>
      <w:r>
        <w:rPr>
          <w:color w:val="231F20"/>
          <w:spacing w:val="-3"/>
        </w:rPr>
        <w:t> </w:t>
      </w:r>
      <w:r>
        <w:rPr>
          <w:color w:val="231F20"/>
        </w:rPr>
        <w:t>determine</w:t>
      </w:r>
      <w:r>
        <w:rPr>
          <w:color w:val="231F20"/>
          <w:spacing w:val="-3"/>
        </w:rPr>
        <w:t> </w:t>
      </w:r>
      <w:r>
        <w:rPr>
          <w:color w:val="231F20"/>
        </w:rPr>
        <w:t>the</w:t>
      </w:r>
      <w:r>
        <w:rPr>
          <w:color w:val="231F20"/>
          <w:spacing w:val="-3"/>
        </w:rPr>
        <w:t> </w:t>
      </w:r>
      <w:r>
        <w:rPr>
          <w:color w:val="231F20"/>
        </w:rPr>
        <w:t>total support provided for that person. Total support includes amounts spent to provide food, lodg- ing, clothing, education, medical and dental care, recreation, transportation, and similar </w:t>
      </w:r>
      <w:r>
        <w:rPr>
          <w:color w:val="231F20"/>
        </w:rPr>
        <w:t>ne- </w:t>
      </w:r>
      <w:r>
        <w:rPr>
          <w:color w:val="231F20"/>
          <w:spacing w:val="-2"/>
        </w:rPr>
        <w:t>cessities.</w:t>
      </w:r>
    </w:p>
    <w:p>
      <w:pPr>
        <w:pStyle w:val="BodyText"/>
        <w:spacing w:before="37"/>
        <w:ind w:left="0"/>
      </w:pPr>
    </w:p>
    <w:p>
      <w:pPr>
        <w:pStyle w:val="BodyText"/>
        <w:spacing w:line="252" w:lineRule="auto"/>
        <w:ind w:right="39" w:firstLine="240"/>
        <w:jc w:val="both"/>
      </w:pPr>
      <w:r>
        <w:rPr>
          <w:color w:val="231F20"/>
        </w:rPr>
        <w:t>Generally, the amount of an item of support is</w:t>
      </w:r>
      <w:r>
        <w:rPr>
          <w:color w:val="231F20"/>
          <w:spacing w:val="-6"/>
        </w:rPr>
        <w:t> </w:t>
      </w:r>
      <w:r>
        <w:rPr>
          <w:color w:val="231F20"/>
        </w:rPr>
        <w:t>the</w:t>
      </w:r>
      <w:r>
        <w:rPr>
          <w:color w:val="231F20"/>
          <w:spacing w:val="-6"/>
        </w:rPr>
        <w:t> </w:t>
      </w:r>
      <w:r>
        <w:rPr>
          <w:color w:val="231F20"/>
        </w:rPr>
        <w:t>amount</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expense</w:t>
      </w:r>
      <w:r>
        <w:rPr>
          <w:color w:val="231F20"/>
          <w:spacing w:val="-6"/>
        </w:rPr>
        <w:t> </w:t>
      </w:r>
      <w:r>
        <w:rPr>
          <w:color w:val="231F20"/>
        </w:rPr>
        <w:t>incurred</w:t>
      </w:r>
      <w:r>
        <w:rPr>
          <w:color w:val="231F20"/>
          <w:spacing w:val="-6"/>
        </w:rPr>
        <w:t> </w:t>
      </w:r>
      <w:r>
        <w:rPr>
          <w:color w:val="231F20"/>
        </w:rPr>
        <w:t>in</w:t>
      </w:r>
      <w:r>
        <w:rPr>
          <w:color w:val="231F20"/>
          <w:spacing w:val="-6"/>
        </w:rPr>
        <w:t> </w:t>
      </w:r>
      <w:r>
        <w:rPr>
          <w:color w:val="231F20"/>
        </w:rPr>
        <w:t>provid- ing</w:t>
      </w:r>
      <w:r>
        <w:rPr>
          <w:color w:val="231F20"/>
          <w:spacing w:val="-9"/>
        </w:rPr>
        <w:t> </w:t>
      </w:r>
      <w:r>
        <w:rPr>
          <w:color w:val="231F20"/>
        </w:rPr>
        <w:t>that</w:t>
      </w:r>
      <w:r>
        <w:rPr>
          <w:color w:val="231F20"/>
          <w:spacing w:val="-9"/>
        </w:rPr>
        <w:t> </w:t>
      </w:r>
      <w:r>
        <w:rPr>
          <w:color w:val="231F20"/>
        </w:rPr>
        <w:t>item.</w:t>
      </w:r>
      <w:r>
        <w:rPr>
          <w:color w:val="231F20"/>
          <w:spacing w:val="-9"/>
        </w:rPr>
        <w:t> </w:t>
      </w:r>
      <w:r>
        <w:rPr>
          <w:color w:val="231F20"/>
        </w:rPr>
        <w:t>For</w:t>
      </w:r>
      <w:r>
        <w:rPr>
          <w:color w:val="231F20"/>
          <w:spacing w:val="-9"/>
        </w:rPr>
        <w:t> </w:t>
      </w:r>
      <w:r>
        <w:rPr>
          <w:color w:val="231F20"/>
        </w:rPr>
        <w:t>lodging,</w:t>
      </w:r>
      <w:r>
        <w:rPr>
          <w:color w:val="231F20"/>
          <w:spacing w:val="-9"/>
        </w:rPr>
        <w:t> </w:t>
      </w:r>
      <w:r>
        <w:rPr>
          <w:color w:val="231F20"/>
        </w:rPr>
        <w:t>the</w:t>
      </w:r>
      <w:r>
        <w:rPr>
          <w:color w:val="231F20"/>
          <w:spacing w:val="-9"/>
        </w:rPr>
        <w:t> </w:t>
      </w:r>
      <w:r>
        <w:rPr>
          <w:color w:val="231F20"/>
        </w:rPr>
        <w:t>amount</w:t>
      </w:r>
      <w:r>
        <w:rPr>
          <w:color w:val="231F20"/>
          <w:spacing w:val="-9"/>
        </w:rPr>
        <w:t> </w:t>
      </w:r>
      <w:r>
        <w:rPr>
          <w:color w:val="231F20"/>
        </w:rPr>
        <w:t>of</w:t>
      </w:r>
      <w:r>
        <w:rPr>
          <w:color w:val="231F20"/>
          <w:spacing w:val="-9"/>
        </w:rPr>
        <w:t> </w:t>
      </w:r>
      <w:r>
        <w:rPr>
          <w:color w:val="231F20"/>
        </w:rPr>
        <w:t>support is the fair rental value of the lodging.</w:t>
      </w:r>
    </w:p>
    <w:p>
      <w:pPr>
        <w:pStyle w:val="BodyText"/>
        <w:spacing w:before="39"/>
        <w:ind w:left="0"/>
      </w:pPr>
    </w:p>
    <w:p>
      <w:pPr>
        <w:pStyle w:val="BodyText"/>
        <w:spacing w:line="252" w:lineRule="auto"/>
        <w:ind w:right="39" w:firstLine="240"/>
        <w:jc w:val="both"/>
      </w:pPr>
      <w:r>
        <w:rPr>
          <w:color w:val="231F20"/>
        </w:rPr>
        <w:t>Expenses not directly related to any one member of a household, such as the cost of food</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household,</w:t>
      </w:r>
      <w:r>
        <w:rPr>
          <w:color w:val="231F20"/>
          <w:spacing w:val="-1"/>
        </w:rPr>
        <w:t> </w:t>
      </w:r>
      <w:r>
        <w:rPr>
          <w:color w:val="231F20"/>
        </w:rPr>
        <w:t>must</w:t>
      </w:r>
      <w:r>
        <w:rPr>
          <w:color w:val="231F20"/>
          <w:spacing w:val="-1"/>
        </w:rPr>
        <w:t> </w:t>
      </w:r>
      <w:r>
        <w:rPr>
          <w:color w:val="231F20"/>
        </w:rPr>
        <w:t>be</w:t>
      </w:r>
      <w:r>
        <w:rPr>
          <w:color w:val="231F20"/>
          <w:spacing w:val="-1"/>
        </w:rPr>
        <w:t> </w:t>
      </w:r>
      <w:r>
        <w:rPr>
          <w:color w:val="231F20"/>
        </w:rPr>
        <w:t>divided</w:t>
      </w:r>
      <w:r>
        <w:rPr>
          <w:color w:val="231F20"/>
          <w:spacing w:val="-1"/>
        </w:rPr>
        <w:t> </w:t>
      </w:r>
      <w:r>
        <w:rPr>
          <w:color w:val="231F20"/>
        </w:rPr>
        <w:t>among the members of the household.</w:t>
      </w:r>
    </w:p>
    <w:p>
      <w:pPr>
        <w:pStyle w:val="BodyText"/>
        <w:spacing w:line="252" w:lineRule="auto" w:before="177"/>
        <w:ind w:right="38" w:firstLine="240"/>
        <w:jc w:val="both"/>
      </w:pPr>
      <w:r>
        <w:rPr>
          <w:rFonts w:ascii="Arial" w:hAnsi="Arial"/>
          <w:b/>
          <w:i/>
          <w:color w:val="231F20"/>
        </w:rPr>
        <w:t>Example 1. </w:t>
      </w:r>
      <w:r>
        <w:rPr>
          <w:color w:val="231F20"/>
        </w:rPr>
        <w:t>A married couple lives with</w:t>
      </w:r>
      <w:r>
        <w:rPr>
          <w:color w:val="231F20"/>
          <w:spacing w:val="40"/>
        </w:rPr>
        <w:t> </w:t>
      </w:r>
      <w:r>
        <w:rPr>
          <w:color w:val="231F20"/>
        </w:rPr>
        <w:t>their</w:t>
      </w:r>
      <w:r>
        <w:rPr>
          <w:color w:val="231F20"/>
          <w:spacing w:val="-8"/>
        </w:rPr>
        <w:t> </w:t>
      </w:r>
      <w:r>
        <w:rPr>
          <w:color w:val="231F20"/>
        </w:rPr>
        <w:t>two</w:t>
      </w:r>
      <w:r>
        <w:rPr>
          <w:color w:val="231F20"/>
          <w:spacing w:val="-8"/>
        </w:rPr>
        <w:t> </w:t>
      </w:r>
      <w:r>
        <w:rPr>
          <w:color w:val="231F20"/>
        </w:rPr>
        <w:t>children</w:t>
      </w:r>
      <w:r>
        <w:rPr>
          <w:color w:val="231F20"/>
          <w:spacing w:val="-8"/>
        </w:rPr>
        <w:t> </w:t>
      </w:r>
      <w:r>
        <w:rPr>
          <w:color w:val="231F20"/>
        </w:rPr>
        <w:t>and</w:t>
      </w:r>
      <w:r>
        <w:rPr>
          <w:color w:val="231F20"/>
          <w:spacing w:val="-8"/>
        </w:rPr>
        <w:t> </w:t>
      </w:r>
      <w:r>
        <w:rPr>
          <w:color w:val="231F20"/>
        </w:rPr>
        <w:t>one</w:t>
      </w:r>
      <w:r>
        <w:rPr>
          <w:color w:val="231F20"/>
          <w:spacing w:val="-8"/>
        </w:rPr>
        <w:t> </w:t>
      </w:r>
      <w:r>
        <w:rPr>
          <w:color w:val="231F20"/>
        </w:rPr>
        <w:t>of</w:t>
      </w:r>
      <w:r>
        <w:rPr>
          <w:color w:val="231F20"/>
          <w:spacing w:val="-8"/>
        </w:rPr>
        <w:t> </w:t>
      </w:r>
      <w:r>
        <w:rPr>
          <w:color w:val="231F20"/>
        </w:rPr>
        <w:t>their</w:t>
      </w:r>
      <w:r>
        <w:rPr>
          <w:color w:val="231F20"/>
          <w:spacing w:val="-8"/>
        </w:rPr>
        <w:t> </w:t>
      </w:r>
      <w:r>
        <w:rPr>
          <w:color w:val="231F20"/>
        </w:rPr>
        <w:t>parents.</w:t>
      </w:r>
      <w:r>
        <w:rPr>
          <w:color w:val="231F20"/>
          <w:spacing w:val="-8"/>
        </w:rPr>
        <w:t> </w:t>
      </w:r>
      <w:r>
        <w:rPr>
          <w:color w:val="231F20"/>
        </w:rPr>
        <w:t>Their parent gets social security benefits of $2,400, which the parent spends for clothing, transpor- tation, and recreation. The parent has no other income. The married couple’s total food ex- pense for the household is $5,200. They pay the</w:t>
      </w:r>
      <w:r>
        <w:rPr>
          <w:color w:val="231F20"/>
          <w:spacing w:val="53"/>
        </w:rPr>
        <w:t> </w:t>
      </w:r>
      <w:r>
        <w:rPr>
          <w:color w:val="231F20"/>
        </w:rPr>
        <w:t>parent’s</w:t>
      </w:r>
      <w:r>
        <w:rPr>
          <w:color w:val="231F20"/>
          <w:spacing w:val="54"/>
        </w:rPr>
        <w:t> </w:t>
      </w:r>
      <w:r>
        <w:rPr>
          <w:color w:val="231F20"/>
        </w:rPr>
        <w:t>medical</w:t>
      </w:r>
      <w:r>
        <w:rPr>
          <w:color w:val="231F20"/>
          <w:spacing w:val="54"/>
        </w:rPr>
        <w:t> </w:t>
      </w:r>
      <w:r>
        <w:rPr>
          <w:color w:val="231F20"/>
        </w:rPr>
        <w:t>and</w:t>
      </w:r>
      <w:r>
        <w:rPr>
          <w:color w:val="231F20"/>
          <w:spacing w:val="53"/>
        </w:rPr>
        <w:t> </w:t>
      </w:r>
      <w:r>
        <w:rPr>
          <w:color w:val="231F20"/>
        </w:rPr>
        <w:t>drug</w:t>
      </w:r>
      <w:r>
        <w:rPr>
          <w:color w:val="231F20"/>
          <w:spacing w:val="54"/>
        </w:rPr>
        <w:t> </w:t>
      </w:r>
      <w:r>
        <w:rPr>
          <w:color w:val="231F20"/>
        </w:rPr>
        <w:t>expenses</w:t>
      </w:r>
      <w:r>
        <w:rPr>
          <w:color w:val="231F20"/>
          <w:spacing w:val="54"/>
        </w:rPr>
        <w:t> </w:t>
      </w:r>
      <w:r>
        <w:rPr>
          <w:color w:val="231F20"/>
          <w:spacing w:val="-5"/>
        </w:rPr>
        <w:t>of</w:t>
      </w:r>
    </w:p>
    <w:p>
      <w:pPr>
        <w:pStyle w:val="BodyText"/>
        <w:spacing w:line="252" w:lineRule="auto"/>
        <w:ind w:right="39"/>
        <w:jc w:val="both"/>
      </w:pPr>
      <w:r>
        <w:rPr>
          <w:color w:val="231F20"/>
        </w:rPr>
        <w:t>$1,200. The fair rental value of the lodging pro- vided for the parent is $1,800 a year, based on the cost of similar rooming facilities. Figure the parent's total support as follows.</w:t>
      </w:r>
    </w:p>
    <w:p>
      <w:pPr>
        <w:pStyle w:val="BodyText"/>
        <w:spacing w:before="9"/>
        <w:ind w:left="0"/>
        <w:rPr>
          <w:sz w:val="19"/>
        </w:rPr>
      </w:pPr>
    </w:p>
    <w:tbl>
      <w:tblPr>
        <w:tblW w:w="0" w:type="auto"/>
        <w:jc w:val="left"/>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95"/>
        <w:gridCol w:w="589"/>
      </w:tblGrid>
      <w:tr>
        <w:trPr>
          <w:trHeight w:val="220" w:hRule="atLeast"/>
        </w:trPr>
        <w:tc>
          <w:tcPr>
            <w:tcW w:w="2695" w:type="dxa"/>
          </w:tcPr>
          <w:p>
            <w:pPr>
              <w:pStyle w:val="TableParagraph"/>
              <w:spacing w:before="30"/>
              <w:ind w:left="50"/>
              <w:rPr>
                <w:sz w:val="10"/>
              </w:rPr>
            </w:pPr>
            <w:r>
              <w:rPr>
                <w:color w:val="231F20"/>
                <w:sz w:val="13"/>
              </w:rPr>
              <w:t>Fair</w:t>
            </w:r>
            <w:r>
              <w:rPr>
                <w:color w:val="231F20"/>
                <w:spacing w:val="-8"/>
                <w:sz w:val="13"/>
              </w:rPr>
              <w:t> </w:t>
            </w:r>
            <w:r>
              <w:rPr>
                <w:color w:val="231F20"/>
                <w:sz w:val="13"/>
              </w:rPr>
              <w:t>rental</w:t>
            </w:r>
            <w:r>
              <w:rPr>
                <w:color w:val="231F20"/>
                <w:spacing w:val="-7"/>
                <w:sz w:val="13"/>
              </w:rPr>
              <w:t> </w:t>
            </w:r>
            <w:r>
              <w:rPr>
                <w:color w:val="231F20"/>
                <w:sz w:val="13"/>
              </w:rPr>
              <w:t>value</w:t>
            </w:r>
            <w:r>
              <w:rPr>
                <w:color w:val="231F20"/>
                <w:spacing w:val="-8"/>
                <w:sz w:val="13"/>
              </w:rPr>
              <w:t> </w:t>
            </w:r>
            <w:r>
              <w:rPr>
                <w:color w:val="231F20"/>
                <w:sz w:val="13"/>
              </w:rPr>
              <w:t>of</w:t>
            </w:r>
            <w:r>
              <w:rPr>
                <w:color w:val="231F20"/>
                <w:spacing w:val="-7"/>
                <w:sz w:val="13"/>
              </w:rPr>
              <w:t> </w:t>
            </w:r>
            <w:r>
              <w:rPr>
                <w:color w:val="231F20"/>
                <w:sz w:val="13"/>
              </w:rPr>
              <w:t>lodging</w:t>
            </w:r>
            <w:r>
              <w:rPr>
                <w:color w:val="231F20"/>
                <w:spacing w:val="63"/>
                <w:sz w:val="13"/>
              </w:rPr>
              <w:t> </w:t>
            </w:r>
            <w:r>
              <w:rPr>
                <w:color w:val="231F20"/>
                <w:spacing w:val="25"/>
                <w:sz w:val="10"/>
              </w:rPr>
              <w:t>.</w:t>
            </w:r>
            <w:r>
              <w:rPr>
                <w:color w:val="231F20"/>
                <w:spacing w:val="-3"/>
                <w:sz w:val="10"/>
              </w:rPr>
              <w:t> </w:t>
            </w:r>
            <w:r>
              <w:rPr>
                <w:color w:val="231F20"/>
                <w:spacing w:val="25"/>
                <w:sz w:val="10"/>
              </w:rPr>
              <w:t>.</w:t>
            </w:r>
            <w:r>
              <w:rPr>
                <w:color w:val="231F20"/>
                <w:spacing w:val="-3"/>
                <w:sz w:val="10"/>
              </w:rPr>
              <w:t> </w:t>
            </w:r>
            <w:r>
              <w:rPr>
                <w:color w:val="231F20"/>
                <w:spacing w:val="25"/>
                <w:sz w:val="10"/>
              </w:rPr>
              <w:t>.</w:t>
            </w:r>
            <w:r>
              <w:rPr>
                <w:color w:val="231F20"/>
                <w:spacing w:val="-3"/>
                <w:sz w:val="10"/>
              </w:rPr>
              <w:t> </w:t>
            </w:r>
            <w:r>
              <w:rPr>
                <w:color w:val="231F20"/>
                <w:spacing w:val="25"/>
                <w:sz w:val="10"/>
              </w:rPr>
              <w:t>.</w:t>
            </w:r>
            <w:r>
              <w:rPr>
                <w:color w:val="231F20"/>
                <w:spacing w:val="-3"/>
                <w:sz w:val="10"/>
              </w:rPr>
              <w:t> </w:t>
            </w:r>
            <w:r>
              <w:rPr>
                <w:color w:val="231F20"/>
                <w:spacing w:val="25"/>
                <w:sz w:val="10"/>
              </w:rPr>
              <w:t>.</w:t>
            </w:r>
            <w:r>
              <w:rPr>
                <w:color w:val="231F20"/>
                <w:spacing w:val="-3"/>
                <w:sz w:val="10"/>
              </w:rPr>
              <w:t> </w:t>
            </w:r>
            <w:r>
              <w:rPr>
                <w:color w:val="231F20"/>
                <w:spacing w:val="25"/>
                <w:sz w:val="10"/>
              </w:rPr>
              <w:t>.</w:t>
            </w:r>
            <w:r>
              <w:rPr>
                <w:color w:val="231F20"/>
                <w:spacing w:val="-3"/>
                <w:sz w:val="10"/>
              </w:rPr>
              <w:t> </w:t>
            </w:r>
            <w:r>
              <w:rPr>
                <w:color w:val="231F20"/>
                <w:spacing w:val="25"/>
                <w:sz w:val="10"/>
              </w:rPr>
              <w:t>.</w:t>
            </w:r>
            <w:r>
              <w:rPr>
                <w:color w:val="231F20"/>
                <w:spacing w:val="-3"/>
                <w:sz w:val="10"/>
              </w:rPr>
              <w:t> </w:t>
            </w:r>
            <w:r>
              <w:rPr>
                <w:color w:val="231F20"/>
                <w:spacing w:val="25"/>
                <w:sz w:val="10"/>
              </w:rPr>
              <w:t>.</w:t>
            </w:r>
            <w:r>
              <w:rPr>
                <w:color w:val="231F20"/>
                <w:spacing w:val="-3"/>
                <w:sz w:val="10"/>
              </w:rPr>
              <w:t> </w:t>
            </w:r>
            <w:r>
              <w:rPr>
                <w:color w:val="231F20"/>
                <w:spacing w:val="25"/>
                <w:sz w:val="10"/>
              </w:rPr>
              <w:t>.</w:t>
            </w:r>
            <w:r>
              <w:rPr>
                <w:color w:val="231F20"/>
                <w:spacing w:val="-3"/>
                <w:sz w:val="10"/>
              </w:rPr>
              <w:t> </w:t>
            </w:r>
            <w:r>
              <w:rPr>
                <w:color w:val="231F20"/>
                <w:spacing w:val="25"/>
                <w:sz w:val="10"/>
              </w:rPr>
              <w:t>.</w:t>
            </w:r>
            <w:r>
              <w:rPr>
                <w:color w:val="231F20"/>
                <w:spacing w:val="-3"/>
                <w:sz w:val="10"/>
              </w:rPr>
              <w:t> </w:t>
            </w:r>
            <w:r>
              <w:rPr>
                <w:color w:val="231F20"/>
                <w:spacing w:val="25"/>
                <w:sz w:val="10"/>
              </w:rPr>
              <w:t>.</w:t>
            </w:r>
            <w:r>
              <w:rPr>
                <w:color w:val="231F20"/>
                <w:spacing w:val="-3"/>
                <w:sz w:val="10"/>
              </w:rPr>
              <w:t> </w:t>
            </w:r>
            <w:r>
              <w:rPr>
                <w:color w:val="231F20"/>
                <w:spacing w:val="-10"/>
                <w:sz w:val="10"/>
              </w:rPr>
              <w:t>.</w:t>
            </w:r>
            <w:r>
              <w:rPr>
                <w:color w:val="231F20"/>
                <w:spacing w:val="40"/>
                <w:sz w:val="10"/>
              </w:rPr>
              <w:t> </w:t>
            </w:r>
          </w:p>
        </w:tc>
        <w:tc>
          <w:tcPr>
            <w:tcW w:w="589" w:type="dxa"/>
          </w:tcPr>
          <w:p>
            <w:pPr>
              <w:pStyle w:val="TableParagraph"/>
              <w:spacing w:before="30"/>
              <w:ind w:right="63"/>
              <w:jc w:val="right"/>
              <w:rPr>
                <w:sz w:val="13"/>
              </w:rPr>
            </w:pPr>
            <w:r>
              <w:rPr>
                <w:color w:val="231F20"/>
                <w:sz w:val="13"/>
              </w:rPr>
              <w:t>$</w:t>
            </w:r>
            <w:r>
              <w:rPr>
                <w:color w:val="231F20"/>
                <w:spacing w:val="-6"/>
                <w:sz w:val="13"/>
              </w:rPr>
              <w:t> </w:t>
            </w:r>
            <w:r>
              <w:rPr>
                <w:color w:val="231F20"/>
                <w:spacing w:val="-2"/>
                <w:sz w:val="13"/>
              </w:rPr>
              <w:t>1,800</w:t>
            </w:r>
          </w:p>
        </w:tc>
      </w:tr>
      <w:tr>
        <w:trPr>
          <w:trHeight w:val="426" w:hRule="atLeast"/>
        </w:trPr>
        <w:tc>
          <w:tcPr>
            <w:tcW w:w="2695" w:type="dxa"/>
          </w:tcPr>
          <w:p>
            <w:pPr>
              <w:pStyle w:val="TableParagraph"/>
              <w:spacing w:before="67"/>
              <w:ind w:left="50"/>
              <w:rPr>
                <w:sz w:val="13"/>
              </w:rPr>
            </w:pPr>
            <w:r>
              <w:rPr>
                <w:color w:val="231F20"/>
                <w:spacing w:val="-2"/>
                <w:sz w:val="13"/>
              </w:rPr>
              <w:t>Clothing,</w:t>
            </w:r>
            <w:r>
              <w:rPr>
                <w:color w:val="231F20"/>
                <w:spacing w:val="3"/>
                <w:sz w:val="13"/>
              </w:rPr>
              <w:t> </w:t>
            </w:r>
            <w:r>
              <w:rPr>
                <w:color w:val="231F20"/>
                <w:spacing w:val="-2"/>
                <w:sz w:val="13"/>
              </w:rPr>
              <w:t>transportation,</w:t>
            </w:r>
            <w:r>
              <w:rPr>
                <w:color w:val="231F20"/>
                <w:spacing w:val="4"/>
                <w:sz w:val="13"/>
              </w:rPr>
              <w:t> </w:t>
            </w:r>
            <w:r>
              <w:rPr>
                <w:color w:val="231F20"/>
                <w:spacing w:val="-5"/>
                <w:sz w:val="13"/>
              </w:rPr>
              <w:t>and</w:t>
            </w:r>
          </w:p>
          <w:p>
            <w:pPr>
              <w:pStyle w:val="TableParagraph"/>
              <w:spacing w:before="21"/>
              <w:ind w:left="50"/>
              <w:rPr>
                <w:sz w:val="10"/>
              </w:rPr>
            </w:pPr>
            <w:r>
              <w:rPr>
                <w:color w:val="231F20"/>
                <w:sz w:val="13"/>
              </w:rPr>
              <w:t>recreation</w:t>
            </w:r>
            <w:r>
              <w:rPr>
                <w:color w:val="231F20"/>
                <w:spacing w:val="74"/>
                <w:sz w:val="13"/>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pacing w:val="-1"/>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pacing w:val="-1"/>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pacing w:val="-1"/>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pacing w:val="-1"/>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pacing w:val="-1"/>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pacing w:val="-1"/>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10"/>
                <w:sz w:val="10"/>
              </w:rPr>
              <w:t>.</w:t>
            </w:r>
            <w:r>
              <w:rPr>
                <w:color w:val="231F20"/>
                <w:spacing w:val="40"/>
                <w:sz w:val="10"/>
              </w:rPr>
              <w:t> </w:t>
            </w:r>
          </w:p>
        </w:tc>
        <w:tc>
          <w:tcPr>
            <w:tcW w:w="589" w:type="dxa"/>
          </w:tcPr>
          <w:p>
            <w:pPr>
              <w:pStyle w:val="TableParagraph"/>
              <w:spacing w:before="88"/>
              <w:rPr>
                <w:sz w:val="13"/>
              </w:rPr>
            </w:pPr>
          </w:p>
          <w:p>
            <w:pPr>
              <w:pStyle w:val="TableParagraph"/>
              <w:ind w:right="63"/>
              <w:jc w:val="right"/>
              <w:rPr>
                <w:sz w:val="13"/>
              </w:rPr>
            </w:pPr>
            <w:r>
              <w:rPr>
                <w:color w:val="231F20"/>
                <w:spacing w:val="-2"/>
                <w:sz w:val="13"/>
              </w:rPr>
              <w:t>2,400</w:t>
            </w:r>
          </w:p>
        </w:tc>
      </w:tr>
      <w:tr>
        <w:trPr>
          <w:trHeight w:val="258" w:hRule="atLeast"/>
        </w:trPr>
        <w:tc>
          <w:tcPr>
            <w:tcW w:w="2695" w:type="dxa"/>
          </w:tcPr>
          <w:p>
            <w:pPr>
              <w:pStyle w:val="TableParagraph"/>
              <w:spacing w:before="67"/>
              <w:ind w:left="50"/>
              <w:rPr>
                <w:sz w:val="10"/>
              </w:rPr>
            </w:pPr>
            <w:r>
              <w:rPr>
                <w:color w:val="231F20"/>
                <w:sz w:val="13"/>
              </w:rPr>
              <w:t>Medical</w:t>
            </w:r>
            <w:r>
              <w:rPr>
                <w:color w:val="231F20"/>
                <w:spacing w:val="-5"/>
                <w:sz w:val="13"/>
              </w:rPr>
              <w:t> </w:t>
            </w:r>
            <w:r>
              <w:rPr>
                <w:color w:val="231F20"/>
                <w:sz w:val="13"/>
              </w:rPr>
              <w:t>expenses</w:t>
            </w:r>
            <w:r>
              <w:rPr>
                <w:color w:val="231F20"/>
                <w:spacing w:val="72"/>
                <w:sz w:val="13"/>
              </w:rPr>
              <w:t> </w:t>
            </w:r>
            <w:r>
              <w:rPr>
                <w:color w:val="231F20"/>
                <w:spacing w:val="25"/>
                <w:sz w:val="10"/>
              </w:rPr>
              <w:t>.</w:t>
            </w:r>
            <w:r>
              <w:rPr>
                <w:color w:val="231F20"/>
                <w:sz w:val="10"/>
              </w:rPr>
              <w:t> </w:t>
            </w:r>
            <w:r>
              <w:rPr>
                <w:color w:val="231F20"/>
                <w:spacing w:val="25"/>
                <w:sz w:val="10"/>
              </w:rPr>
              <w:t>.</w:t>
            </w:r>
            <w:r>
              <w:rPr>
                <w:color w:val="231F20"/>
                <w:spacing w:val="-1"/>
                <w:sz w:val="10"/>
              </w:rPr>
              <w:t> </w:t>
            </w:r>
            <w:r>
              <w:rPr>
                <w:color w:val="231F20"/>
                <w:spacing w:val="25"/>
                <w:sz w:val="10"/>
              </w:rPr>
              <w:t>.</w:t>
            </w:r>
            <w:r>
              <w:rPr>
                <w:color w:val="231F20"/>
                <w:spacing w:val="-1"/>
                <w:sz w:val="10"/>
              </w:rPr>
              <w:t> </w:t>
            </w:r>
            <w:r>
              <w:rPr>
                <w:color w:val="231F20"/>
                <w:spacing w:val="25"/>
                <w:sz w:val="10"/>
              </w:rPr>
              <w:t>.</w:t>
            </w:r>
            <w:r>
              <w:rPr>
                <w:color w:val="231F20"/>
                <w:spacing w:val="-1"/>
                <w:sz w:val="10"/>
              </w:rPr>
              <w:t> </w:t>
            </w:r>
            <w:r>
              <w:rPr>
                <w:color w:val="231F20"/>
                <w:spacing w:val="25"/>
                <w:sz w:val="10"/>
              </w:rPr>
              <w:t>.</w:t>
            </w:r>
            <w:r>
              <w:rPr>
                <w:color w:val="231F20"/>
                <w:spacing w:val="-1"/>
                <w:sz w:val="10"/>
              </w:rPr>
              <w:t> </w:t>
            </w:r>
            <w:r>
              <w:rPr>
                <w:color w:val="231F20"/>
                <w:spacing w:val="25"/>
                <w:sz w:val="10"/>
              </w:rPr>
              <w:t>.</w:t>
            </w:r>
            <w:r>
              <w:rPr>
                <w:color w:val="231F20"/>
                <w:sz w:val="10"/>
              </w:rPr>
              <w:t> </w:t>
            </w:r>
            <w:r>
              <w:rPr>
                <w:color w:val="231F20"/>
                <w:spacing w:val="25"/>
                <w:sz w:val="10"/>
              </w:rPr>
              <w:t>.</w:t>
            </w:r>
            <w:r>
              <w:rPr>
                <w:color w:val="231F20"/>
                <w:spacing w:val="-1"/>
                <w:sz w:val="10"/>
              </w:rPr>
              <w:t> </w:t>
            </w:r>
            <w:r>
              <w:rPr>
                <w:color w:val="231F20"/>
                <w:spacing w:val="25"/>
                <w:sz w:val="10"/>
              </w:rPr>
              <w:t>.</w:t>
            </w:r>
            <w:r>
              <w:rPr>
                <w:color w:val="231F20"/>
                <w:spacing w:val="-1"/>
                <w:sz w:val="10"/>
              </w:rPr>
              <w:t> </w:t>
            </w:r>
            <w:r>
              <w:rPr>
                <w:color w:val="231F20"/>
                <w:spacing w:val="25"/>
                <w:sz w:val="10"/>
              </w:rPr>
              <w:t>.</w:t>
            </w:r>
            <w:r>
              <w:rPr>
                <w:color w:val="231F20"/>
                <w:spacing w:val="-1"/>
                <w:sz w:val="10"/>
              </w:rPr>
              <w:t> </w:t>
            </w:r>
            <w:r>
              <w:rPr>
                <w:color w:val="231F20"/>
                <w:spacing w:val="25"/>
                <w:sz w:val="10"/>
              </w:rPr>
              <w:t>.</w:t>
            </w:r>
            <w:r>
              <w:rPr>
                <w:color w:val="231F20"/>
                <w:spacing w:val="-1"/>
                <w:sz w:val="10"/>
              </w:rPr>
              <w:t> </w:t>
            </w:r>
            <w:r>
              <w:rPr>
                <w:color w:val="231F20"/>
                <w:spacing w:val="25"/>
                <w:sz w:val="10"/>
              </w:rPr>
              <w:t>.</w:t>
            </w:r>
            <w:r>
              <w:rPr>
                <w:color w:val="231F20"/>
                <w:sz w:val="10"/>
              </w:rPr>
              <w:t> </w:t>
            </w:r>
            <w:r>
              <w:rPr>
                <w:color w:val="231F20"/>
                <w:spacing w:val="25"/>
                <w:sz w:val="10"/>
              </w:rPr>
              <w:t>.</w:t>
            </w:r>
            <w:r>
              <w:rPr>
                <w:color w:val="231F20"/>
                <w:spacing w:val="-1"/>
                <w:sz w:val="10"/>
              </w:rPr>
              <w:t> </w:t>
            </w:r>
            <w:r>
              <w:rPr>
                <w:color w:val="231F20"/>
                <w:spacing w:val="25"/>
                <w:sz w:val="10"/>
              </w:rPr>
              <w:t>.</w:t>
            </w:r>
            <w:r>
              <w:rPr>
                <w:color w:val="231F20"/>
                <w:spacing w:val="-1"/>
                <w:sz w:val="10"/>
              </w:rPr>
              <w:t> </w:t>
            </w:r>
            <w:r>
              <w:rPr>
                <w:color w:val="231F20"/>
                <w:spacing w:val="25"/>
                <w:sz w:val="10"/>
              </w:rPr>
              <w:t>.</w:t>
            </w:r>
            <w:r>
              <w:rPr>
                <w:color w:val="231F20"/>
                <w:spacing w:val="-1"/>
                <w:sz w:val="10"/>
              </w:rPr>
              <w:t> </w:t>
            </w:r>
            <w:r>
              <w:rPr>
                <w:color w:val="231F20"/>
                <w:spacing w:val="25"/>
                <w:sz w:val="10"/>
              </w:rPr>
              <w:t>.</w:t>
            </w:r>
            <w:r>
              <w:rPr>
                <w:color w:val="231F20"/>
                <w:sz w:val="10"/>
              </w:rPr>
              <w:t> </w:t>
            </w:r>
            <w:r>
              <w:rPr>
                <w:color w:val="231F20"/>
                <w:spacing w:val="25"/>
                <w:sz w:val="10"/>
              </w:rPr>
              <w:t>.</w:t>
            </w:r>
            <w:r>
              <w:rPr>
                <w:color w:val="231F20"/>
                <w:spacing w:val="-1"/>
                <w:sz w:val="10"/>
              </w:rPr>
              <w:t> </w:t>
            </w:r>
            <w:r>
              <w:rPr>
                <w:color w:val="231F20"/>
                <w:spacing w:val="-10"/>
                <w:sz w:val="10"/>
              </w:rPr>
              <w:t>.</w:t>
            </w:r>
            <w:r>
              <w:rPr>
                <w:color w:val="231F20"/>
                <w:spacing w:val="40"/>
                <w:sz w:val="10"/>
              </w:rPr>
              <w:t> </w:t>
            </w:r>
          </w:p>
        </w:tc>
        <w:tc>
          <w:tcPr>
            <w:tcW w:w="589" w:type="dxa"/>
          </w:tcPr>
          <w:p>
            <w:pPr>
              <w:pStyle w:val="TableParagraph"/>
              <w:spacing w:before="67"/>
              <w:ind w:right="63"/>
              <w:jc w:val="right"/>
              <w:rPr>
                <w:sz w:val="13"/>
              </w:rPr>
            </w:pPr>
            <w:r>
              <w:rPr>
                <w:color w:val="231F20"/>
                <w:spacing w:val="-2"/>
                <w:sz w:val="13"/>
              </w:rPr>
              <w:t>1,200</w:t>
            </w:r>
          </w:p>
        </w:tc>
      </w:tr>
      <w:tr>
        <w:trPr>
          <w:trHeight w:val="277" w:hRule="atLeast"/>
        </w:trPr>
        <w:tc>
          <w:tcPr>
            <w:tcW w:w="2695" w:type="dxa"/>
          </w:tcPr>
          <w:p>
            <w:pPr>
              <w:pStyle w:val="TableParagraph"/>
              <w:tabs>
                <w:tab w:pos="2603" w:val="left" w:leader="dot"/>
                <w:tab w:pos="2898" w:val="left" w:leader="none"/>
              </w:tabs>
              <w:spacing w:before="67"/>
              <w:ind w:left="50" w:right="-216"/>
              <w:rPr>
                <w:rFonts w:ascii="Times New Roman"/>
                <w:sz w:val="13"/>
              </w:rPr>
            </w:pPr>
            <w:r>
              <w:rPr>
                <w:color w:val="231F20"/>
                <w:spacing w:val="-2"/>
                <w:sz w:val="13"/>
              </w:rPr>
              <w:t>Share</w:t>
            </w:r>
            <w:r>
              <w:rPr>
                <w:color w:val="231F20"/>
                <w:spacing w:val="-4"/>
                <w:sz w:val="13"/>
              </w:rPr>
              <w:t> </w:t>
            </w:r>
            <w:r>
              <w:rPr>
                <w:color w:val="231F20"/>
                <w:spacing w:val="-2"/>
                <w:sz w:val="13"/>
              </w:rPr>
              <w:t>of</w:t>
            </w:r>
            <w:r>
              <w:rPr>
                <w:color w:val="231F20"/>
                <w:spacing w:val="-3"/>
                <w:sz w:val="13"/>
              </w:rPr>
              <w:t> </w:t>
            </w:r>
            <w:r>
              <w:rPr>
                <w:color w:val="231F20"/>
                <w:spacing w:val="-2"/>
                <w:sz w:val="13"/>
              </w:rPr>
              <w:t>food</w:t>
            </w:r>
            <w:r>
              <w:rPr>
                <w:color w:val="231F20"/>
                <w:spacing w:val="-3"/>
                <w:sz w:val="13"/>
              </w:rPr>
              <w:t> </w:t>
            </w:r>
            <w:r>
              <w:rPr>
                <w:color w:val="231F20"/>
                <w:spacing w:val="-2"/>
                <w:sz w:val="13"/>
              </w:rPr>
              <w:t>(1/5</w:t>
            </w:r>
            <w:r>
              <w:rPr>
                <w:color w:val="231F20"/>
                <w:spacing w:val="-3"/>
                <w:sz w:val="13"/>
              </w:rPr>
              <w:t> </w:t>
            </w:r>
            <w:r>
              <w:rPr>
                <w:color w:val="231F20"/>
                <w:spacing w:val="-2"/>
                <w:sz w:val="13"/>
              </w:rPr>
              <w:t>of</w:t>
            </w:r>
            <w:r>
              <w:rPr>
                <w:color w:val="231F20"/>
                <w:spacing w:val="-3"/>
                <w:sz w:val="13"/>
              </w:rPr>
              <w:t> </w:t>
            </w:r>
            <w:r>
              <w:rPr>
                <w:color w:val="231F20"/>
                <w:spacing w:val="-2"/>
                <w:sz w:val="13"/>
              </w:rPr>
              <w:t>$5,200)</w:t>
            </w:r>
            <w:r>
              <w:rPr>
                <w:rFonts w:ascii="Times New Roman"/>
                <w:color w:val="231F20"/>
                <w:sz w:val="13"/>
              </w:rPr>
              <w:tab/>
            </w:r>
            <w:r>
              <w:rPr>
                <w:rFonts w:ascii="Times New Roman"/>
                <w:color w:val="231F20"/>
                <w:sz w:val="13"/>
                <w:u w:val="single" w:color="231F20"/>
              </w:rPr>
              <w:tab/>
            </w:r>
          </w:p>
        </w:tc>
        <w:tc>
          <w:tcPr>
            <w:tcW w:w="589" w:type="dxa"/>
          </w:tcPr>
          <w:p>
            <w:pPr>
              <w:pStyle w:val="TableParagraph"/>
              <w:spacing w:before="67"/>
              <w:ind w:right="63"/>
              <w:jc w:val="right"/>
              <w:rPr>
                <w:sz w:val="13"/>
              </w:rPr>
            </w:pPr>
            <w:r>
              <w:rPr>
                <w:color w:val="231F20"/>
                <w:spacing w:val="-2"/>
                <w:sz w:val="13"/>
                <w:u w:val="single" w:color="231F20"/>
              </w:rPr>
              <w:t>1,040</w:t>
            </w:r>
          </w:p>
        </w:tc>
      </w:tr>
      <w:tr>
        <w:trPr>
          <w:trHeight w:val="300" w:hRule="atLeast"/>
        </w:trPr>
        <w:tc>
          <w:tcPr>
            <w:tcW w:w="2695" w:type="dxa"/>
          </w:tcPr>
          <w:p>
            <w:pPr>
              <w:pStyle w:val="TableParagraph"/>
              <w:spacing w:before="64"/>
              <w:ind w:left="50"/>
              <w:rPr>
                <w:sz w:val="10"/>
              </w:rPr>
            </w:pPr>
            <w:r>
              <w:rPr>
                <w:rFonts w:ascii="Arial Black"/>
                <w:color w:val="231F20"/>
                <w:sz w:val="13"/>
              </w:rPr>
              <w:t>Total</w:t>
            </w:r>
            <w:r>
              <w:rPr>
                <w:rFonts w:ascii="Arial Black"/>
                <w:color w:val="231F20"/>
                <w:spacing w:val="-11"/>
                <w:sz w:val="13"/>
              </w:rPr>
              <w:t> </w:t>
            </w:r>
            <w:r>
              <w:rPr>
                <w:rFonts w:ascii="Arial Black"/>
                <w:color w:val="231F20"/>
                <w:sz w:val="13"/>
              </w:rPr>
              <w:t>support</w:t>
            </w:r>
            <w:r>
              <w:rPr>
                <w:rFonts w:ascii="Arial Black"/>
                <w:color w:val="231F20"/>
                <w:spacing w:val="16"/>
                <w:sz w:val="13"/>
              </w:rPr>
              <w:t> </w:t>
            </w:r>
            <w:r>
              <w:rPr>
                <w:color w:val="231F20"/>
                <w:sz w:val="10"/>
              </w:rPr>
              <w:t>.</w:t>
            </w:r>
            <w:r>
              <w:rPr>
                <w:color w:val="231F20"/>
                <w:spacing w:val="46"/>
                <w:sz w:val="10"/>
              </w:rPr>
              <w:t> </w:t>
            </w:r>
            <w:r>
              <w:rPr>
                <w:color w:val="231F20"/>
                <w:sz w:val="10"/>
              </w:rPr>
              <w:t>.</w:t>
            </w:r>
            <w:r>
              <w:rPr>
                <w:color w:val="231F20"/>
                <w:spacing w:val="45"/>
                <w:sz w:val="10"/>
              </w:rPr>
              <w:t> </w:t>
            </w:r>
            <w:r>
              <w:rPr>
                <w:color w:val="231F20"/>
                <w:sz w:val="10"/>
              </w:rPr>
              <w:t>.</w:t>
            </w:r>
            <w:r>
              <w:rPr>
                <w:color w:val="231F20"/>
                <w:spacing w:val="45"/>
                <w:sz w:val="10"/>
              </w:rPr>
              <w:t> </w:t>
            </w:r>
            <w:r>
              <w:rPr>
                <w:color w:val="231F20"/>
                <w:sz w:val="10"/>
              </w:rPr>
              <w:t>.</w:t>
            </w:r>
            <w:r>
              <w:rPr>
                <w:color w:val="231F20"/>
                <w:spacing w:val="46"/>
                <w:sz w:val="10"/>
              </w:rPr>
              <w:t> </w:t>
            </w:r>
            <w:r>
              <w:rPr>
                <w:color w:val="231F20"/>
                <w:sz w:val="10"/>
              </w:rPr>
              <w:t>.</w:t>
            </w:r>
            <w:r>
              <w:rPr>
                <w:color w:val="231F20"/>
                <w:spacing w:val="45"/>
                <w:sz w:val="10"/>
              </w:rPr>
              <w:t> </w:t>
            </w:r>
            <w:r>
              <w:rPr>
                <w:color w:val="231F20"/>
                <w:sz w:val="10"/>
              </w:rPr>
              <w:t>.</w:t>
            </w:r>
            <w:r>
              <w:rPr>
                <w:color w:val="231F20"/>
                <w:spacing w:val="45"/>
                <w:sz w:val="10"/>
              </w:rPr>
              <w:t> </w:t>
            </w:r>
            <w:r>
              <w:rPr>
                <w:color w:val="231F20"/>
                <w:sz w:val="10"/>
              </w:rPr>
              <w:t>.</w:t>
            </w:r>
            <w:r>
              <w:rPr>
                <w:color w:val="231F20"/>
                <w:spacing w:val="46"/>
                <w:sz w:val="10"/>
              </w:rPr>
              <w:t> </w:t>
            </w:r>
            <w:r>
              <w:rPr>
                <w:color w:val="231F20"/>
                <w:sz w:val="10"/>
              </w:rPr>
              <w:t>.</w:t>
            </w:r>
            <w:r>
              <w:rPr>
                <w:color w:val="231F20"/>
                <w:spacing w:val="45"/>
                <w:sz w:val="10"/>
              </w:rPr>
              <w:t> </w:t>
            </w:r>
            <w:r>
              <w:rPr>
                <w:color w:val="231F20"/>
                <w:sz w:val="10"/>
              </w:rPr>
              <w:t>.</w:t>
            </w:r>
            <w:r>
              <w:rPr>
                <w:color w:val="231F20"/>
                <w:spacing w:val="45"/>
                <w:sz w:val="10"/>
              </w:rPr>
              <w:t> </w:t>
            </w:r>
            <w:r>
              <w:rPr>
                <w:color w:val="231F20"/>
                <w:sz w:val="10"/>
              </w:rPr>
              <w:t>.</w:t>
            </w:r>
            <w:r>
              <w:rPr>
                <w:color w:val="231F20"/>
                <w:spacing w:val="46"/>
                <w:sz w:val="10"/>
              </w:rPr>
              <w:t> </w:t>
            </w:r>
            <w:r>
              <w:rPr>
                <w:color w:val="231F20"/>
                <w:sz w:val="10"/>
              </w:rPr>
              <w:t>.</w:t>
            </w:r>
            <w:r>
              <w:rPr>
                <w:color w:val="231F20"/>
                <w:spacing w:val="45"/>
                <w:sz w:val="10"/>
              </w:rPr>
              <w:t> </w:t>
            </w:r>
            <w:r>
              <w:rPr>
                <w:color w:val="231F20"/>
                <w:sz w:val="10"/>
              </w:rPr>
              <w:t>.</w:t>
            </w:r>
            <w:r>
              <w:rPr>
                <w:color w:val="231F20"/>
                <w:spacing w:val="45"/>
                <w:sz w:val="10"/>
              </w:rPr>
              <w:t> </w:t>
            </w:r>
            <w:r>
              <w:rPr>
                <w:color w:val="231F20"/>
                <w:sz w:val="10"/>
              </w:rPr>
              <w:t>.</w:t>
            </w:r>
            <w:r>
              <w:rPr>
                <w:color w:val="231F20"/>
                <w:spacing w:val="46"/>
                <w:sz w:val="10"/>
              </w:rPr>
              <w:t> </w:t>
            </w:r>
            <w:r>
              <w:rPr>
                <w:color w:val="231F20"/>
                <w:sz w:val="10"/>
              </w:rPr>
              <w:t>.</w:t>
            </w:r>
            <w:r>
              <w:rPr>
                <w:color w:val="231F20"/>
                <w:spacing w:val="45"/>
                <w:sz w:val="10"/>
              </w:rPr>
              <w:t> </w:t>
            </w:r>
            <w:r>
              <w:rPr>
                <w:color w:val="231F20"/>
                <w:spacing w:val="-10"/>
                <w:sz w:val="10"/>
              </w:rPr>
              <w:t>.</w:t>
            </w:r>
            <w:r>
              <w:rPr>
                <w:color w:val="231F20"/>
                <w:spacing w:val="40"/>
                <w:sz w:val="10"/>
              </w:rPr>
              <w:t> </w:t>
            </w:r>
          </w:p>
        </w:tc>
        <w:tc>
          <w:tcPr>
            <w:tcW w:w="589" w:type="dxa"/>
          </w:tcPr>
          <w:p>
            <w:pPr>
              <w:pStyle w:val="TableParagraph"/>
              <w:spacing w:before="87"/>
              <w:ind w:right="63"/>
              <w:jc w:val="right"/>
              <w:rPr>
                <w:sz w:val="13"/>
              </w:rPr>
            </w:pPr>
            <w:r>
              <w:rPr>
                <w:sz w:val="13"/>
              </w:rPr>
              <mc:AlternateContent>
                <mc:Choice Requires="wps">
                  <w:drawing>
                    <wp:anchor distT="0" distB="0" distL="0" distR="0" allowOverlap="1" layoutInCell="1" locked="0" behindDoc="1" simplePos="0" relativeHeight="485468672">
                      <wp:simplePos x="0" y="0"/>
                      <wp:positionH relativeFrom="column">
                        <wp:posOffset>-58336</wp:posOffset>
                      </wp:positionH>
                      <wp:positionV relativeFrom="paragraph">
                        <wp:posOffset>165080</wp:posOffset>
                      </wp:positionV>
                      <wp:extent cx="410845" cy="2540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410845" cy="25400"/>
                                <a:chExt cx="410845" cy="25400"/>
                              </a:xfrm>
                            </wpg:grpSpPr>
                            <wps:wsp>
                              <wps:cNvPr id="255" name="Graphic 255"/>
                              <wps:cNvSpPr/>
                              <wps:spPr>
                                <a:xfrm>
                                  <a:off x="0" y="4233"/>
                                  <a:ext cx="410845" cy="17145"/>
                                </a:xfrm>
                                <a:custGeom>
                                  <a:avLst/>
                                  <a:gdLst/>
                                  <a:ahLst/>
                                  <a:cxnLst/>
                                  <a:rect l="l" t="t" r="r" b="b"/>
                                  <a:pathLst>
                                    <a:path w="410845" h="17145">
                                      <a:moveTo>
                                        <a:pt x="410595" y="16933"/>
                                      </a:moveTo>
                                      <a:lnTo>
                                        <a:pt x="0" y="16933"/>
                                      </a:lnTo>
                                    </a:path>
                                    <a:path w="410845" h="17145">
                                      <a:moveTo>
                                        <a:pt x="410595" y="0"/>
                                      </a:moveTo>
                                      <a:lnTo>
                                        <a:pt x="0" y="0"/>
                                      </a:lnTo>
                                    </a:path>
                                  </a:pathLst>
                                </a:custGeom>
                                <a:ln w="8466">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93405pt;margin-top:12.998435pt;width:32.35pt;height:2pt;mso-position-horizontal-relative:column;mso-position-vertical-relative:paragraph;z-index:-17847808" id="docshapegroup139" coordorigin="-92,260" coordsize="647,40">
                      <v:shape style="position:absolute;left:-92;top:266;width:647;height:27" id="docshape140" coordorigin="-92,267" coordsize="647,27" path="m555,293l-92,293m555,267l-92,267e" filled="false" stroked="true" strokeweight=".66667pt" strokecolor="#231f20">
                        <v:path arrowok="t"/>
                        <v:stroke dashstyle="solid"/>
                      </v:shape>
                      <w10:wrap type="none"/>
                    </v:group>
                  </w:pict>
                </mc:Fallback>
              </mc:AlternateContent>
            </w:r>
            <w:r>
              <w:rPr>
                <w:color w:val="231F20"/>
                <w:spacing w:val="-2"/>
                <w:sz w:val="13"/>
              </w:rPr>
              <w:t>$6,440</w:t>
            </w:r>
          </w:p>
        </w:tc>
      </w:tr>
    </w:tbl>
    <w:p>
      <w:pPr>
        <w:pStyle w:val="BodyText"/>
        <w:spacing w:line="252" w:lineRule="auto" w:before="152"/>
        <w:ind w:right="39" w:firstLine="240"/>
        <w:jc w:val="both"/>
      </w:pPr>
      <w:r>
        <w:rPr>
          <w:color w:val="231F20"/>
        </w:rPr>
        <w:t>The support the married couple provide ($1,800</w:t>
      </w:r>
      <w:r>
        <w:rPr>
          <w:color w:val="231F20"/>
          <w:spacing w:val="15"/>
        </w:rPr>
        <w:t> </w:t>
      </w:r>
      <w:r>
        <w:rPr>
          <w:color w:val="231F20"/>
        </w:rPr>
        <w:t>lodging</w:t>
      </w:r>
      <w:r>
        <w:rPr>
          <w:color w:val="231F20"/>
          <w:spacing w:val="15"/>
        </w:rPr>
        <w:t> </w:t>
      </w:r>
      <w:r>
        <w:rPr>
          <w:color w:val="231F20"/>
        </w:rPr>
        <w:t>+</w:t>
      </w:r>
      <w:r>
        <w:rPr>
          <w:color w:val="231F20"/>
          <w:spacing w:val="15"/>
        </w:rPr>
        <w:t> </w:t>
      </w:r>
      <w:r>
        <w:rPr>
          <w:color w:val="231F20"/>
        </w:rPr>
        <w:t>$1,200</w:t>
      </w:r>
      <w:r>
        <w:rPr>
          <w:color w:val="231F20"/>
          <w:spacing w:val="16"/>
        </w:rPr>
        <w:t> </w:t>
      </w:r>
      <w:r>
        <w:rPr>
          <w:color w:val="231F20"/>
        </w:rPr>
        <w:t>medical</w:t>
      </w:r>
      <w:r>
        <w:rPr>
          <w:color w:val="231F20"/>
          <w:spacing w:val="15"/>
        </w:rPr>
        <w:t> </w:t>
      </w:r>
      <w:r>
        <w:rPr>
          <w:color w:val="231F20"/>
        </w:rPr>
        <w:t>expenses</w:t>
      </w:r>
      <w:r>
        <w:rPr>
          <w:color w:val="231F20"/>
          <w:spacing w:val="15"/>
        </w:rPr>
        <w:t> </w:t>
      </w:r>
      <w:r>
        <w:rPr>
          <w:color w:val="231F20"/>
          <w:spacing w:val="-10"/>
        </w:rPr>
        <w:t>+</w:t>
      </w:r>
    </w:p>
    <w:p>
      <w:pPr>
        <w:pStyle w:val="BodyText"/>
        <w:spacing w:line="252" w:lineRule="auto"/>
        <w:ind w:left="120" w:right="39" w:hanging="1"/>
        <w:jc w:val="both"/>
      </w:pPr>
      <w:r>
        <w:rPr>
          <w:color w:val="231F20"/>
        </w:rPr>
        <w:t>$1,040 food = $4,040) is more than half of the parent's $6,440 total support.</w:t>
      </w:r>
    </w:p>
    <w:p>
      <w:pPr>
        <w:pStyle w:val="BodyText"/>
        <w:spacing w:line="252" w:lineRule="auto" w:before="177"/>
        <w:ind w:right="39" w:firstLine="240"/>
        <w:jc w:val="both"/>
      </w:pPr>
      <w:r>
        <w:rPr>
          <w:rFonts w:ascii="Arial"/>
          <w:b/>
          <w:i/>
          <w:color w:val="231F20"/>
        </w:rPr>
        <w:t>Example 2. </w:t>
      </w:r>
      <w:r>
        <w:rPr>
          <w:color w:val="231F20"/>
        </w:rPr>
        <w:t>Your parents, Aubrey and Bai- ley, live with you, your spouse, and your two children in a house you own. The fair rental value</w:t>
      </w:r>
      <w:r>
        <w:rPr>
          <w:color w:val="231F20"/>
          <w:spacing w:val="26"/>
        </w:rPr>
        <w:t> </w:t>
      </w:r>
      <w:r>
        <w:rPr>
          <w:color w:val="231F20"/>
        </w:rPr>
        <w:t>of</w:t>
      </w:r>
      <w:r>
        <w:rPr>
          <w:color w:val="231F20"/>
          <w:spacing w:val="26"/>
        </w:rPr>
        <w:t> </w:t>
      </w:r>
      <w:r>
        <w:rPr>
          <w:color w:val="231F20"/>
        </w:rPr>
        <w:t>your</w:t>
      </w:r>
      <w:r>
        <w:rPr>
          <w:color w:val="231F20"/>
          <w:spacing w:val="27"/>
        </w:rPr>
        <w:t> </w:t>
      </w:r>
      <w:r>
        <w:rPr>
          <w:color w:val="231F20"/>
        </w:rPr>
        <w:t>parents'</w:t>
      </w:r>
      <w:r>
        <w:rPr>
          <w:color w:val="231F20"/>
          <w:spacing w:val="26"/>
        </w:rPr>
        <w:t> </w:t>
      </w:r>
      <w:r>
        <w:rPr>
          <w:color w:val="231F20"/>
        </w:rPr>
        <w:t>share</w:t>
      </w:r>
      <w:r>
        <w:rPr>
          <w:color w:val="231F20"/>
          <w:spacing w:val="26"/>
        </w:rPr>
        <w:t> </w:t>
      </w:r>
      <w:r>
        <w:rPr>
          <w:color w:val="231F20"/>
        </w:rPr>
        <w:t>of</w:t>
      </w:r>
      <w:r>
        <w:rPr>
          <w:color w:val="231F20"/>
          <w:spacing w:val="27"/>
        </w:rPr>
        <w:t> </w:t>
      </w:r>
      <w:r>
        <w:rPr>
          <w:color w:val="231F20"/>
        </w:rPr>
        <w:t>the</w:t>
      </w:r>
      <w:r>
        <w:rPr>
          <w:color w:val="231F20"/>
          <w:spacing w:val="26"/>
        </w:rPr>
        <w:t> </w:t>
      </w:r>
      <w:r>
        <w:rPr>
          <w:color w:val="231F20"/>
        </w:rPr>
        <w:t>lodging</w:t>
      </w:r>
      <w:r>
        <w:rPr>
          <w:color w:val="231F20"/>
          <w:spacing w:val="27"/>
        </w:rPr>
        <w:t> </w:t>
      </w:r>
      <w:r>
        <w:rPr>
          <w:color w:val="231F20"/>
          <w:spacing w:val="-5"/>
        </w:rPr>
        <w:t>is</w:t>
      </w:r>
    </w:p>
    <w:p>
      <w:pPr>
        <w:pStyle w:val="BodyText"/>
        <w:spacing w:line="252" w:lineRule="auto"/>
        <w:ind w:right="38"/>
        <w:jc w:val="both"/>
      </w:pPr>
      <w:r>
        <w:rPr>
          <w:color w:val="231F20"/>
        </w:rPr>
        <w:t>$2,000 a year ($1,000 each), which includes furnishings</w:t>
      </w:r>
      <w:r>
        <w:rPr>
          <w:color w:val="231F20"/>
          <w:spacing w:val="-4"/>
        </w:rPr>
        <w:t> </w:t>
      </w:r>
      <w:r>
        <w:rPr>
          <w:color w:val="231F20"/>
        </w:rPr>
        <w:t>and</w:t>
      </w:r>
      <w:r>
        <w:rPr>
          <w:color w:val="231F20"/>
          <w:spacing w:val="-4"/>
        </w:rPr>
        <w:t> </w:t>
      </w:r>
      <w:r>
        <w:rPr>
          <w:color w:val="231F20"/>
        </w:rPr>
        <w:t>utilities.</w:t>
      </w:r>
      <w:r>
        <w:rPr>
          <w:color w:val="231F20"/>
          <w:spacing w:val="-4"/>
        </w:rPr>
        <w:t> </w:t>
      </w:r>
      <w:r>
        <w:rPr>
          <w:color w:val="231F20"/>
        </w:rPr>
        <w:t>Aubrey</w:t>
      </w:r>
      <w:r>
        <w:rPr>
          <w:color w:val="231F20"/>
          <w:spacing w:val="-4"/>
        </w:rPr>
        <w:t> </w:t>
      </w:r>
      <w:r>
        <w:rPr>
          <w:color w:val="231F20"/>
        </w:rPr>
        <w:t>receives</w:t>
      </w:r>
      <w:r>
        <w:rPr>
          <w:color w:val="231F20"/>
          <w:spacing w:val="-4"/>
        </w:rPr>
        <w:t> </w:t>
      </w:r>
      <w:r>
        <w:rPr>
          <w:color w:val="231F20"/>
        </w:rPr>
        <w:t>a</w:t>
      </w:r>
      <w:r>
        <w:rPr>
          <w:color w:val="231F20"/>
          <w:spacing w:val="-4"/>
        </w:rPr>
        <w:t> </w:t>
      </w:r>
      <w:r>
        <w:rPr>
          <w:color w:val="231F20"/>
        </w:rPr>
        <w:t>non- taxable pension of $4,200, which Aubrey spends equally between Aubrey and Bailey for items of support such as clothing, </w:t>
      </w:r>
      <w:r>
        <w:rPr>
          <w:color w:val="231F20"/>
        </w:rPr>
        <w:t>transporta- tion,</w:t>
      </w:r>
      <w:r>
        <w:rPr>
          <w:color w:val="231F20"/>
          <w:spacing w:val="-7"/>
        </w:rPr>
        <w:t> </w:t>
      </w:r>
      <w:r>
        <w:rPr>
          <w:color w:val="231F20"/>
        </w:rPr>
        <w:t>and</w:t>
      </w:r>
      <w:r>
        <w:rPr>
          <w:color w:val="231F20"/>
          <w:spacing w:val="-7"/>
        </w:rPr>
        <w:t> </w:t>
      </w:r>
      <w:r>
        <w:rPr>
          <w:color w:val="231F20"/>
        </w:rPr>
        <w:t>recreation.</w:t>
      </w:r>
      <w:r>
        <w:rPr>
          <w:color w:val="231F20"/>
          <w:spacing w:val="-7"/>
        </w:rPr>
        <w:t> </w:t>
      </w:r>
      <w:r>
        <w:rPr>
          <w:color w:val="231F20"/>
        </w:rPr>
        <w:t>Your</w:t>
      </w:r>
      <w:r>
        <w:rPr>
          <w:color w:val="231F20"/>
          <w:spacing w:val="-7"/>
        </w:rPr>
        <w:t> </w:t>
      </w:r>
      <w:r>
        <w:rPr>
          <w:color w:val="231F20"/>
        </w:rPr>
        <w:t>total</w:t>
      </w:r>
      <w:r>
        <w:rPr>
          <w:color w:val="231F20"/>
          <w:spacing w:val="-7"/>
        </w:rPr>
        <w:t> </w:t>
      </w:r>
      <w:r>
        <w:rPr>
          <w:color w:val="231F20"/>
        </w:rPr>
        <w:t>food</w:t>
      </w:r>
      <w:r>
        <w:rPr>
          <w:color w:val="231F20"/>
          <w:spacing w:val="-7"/>
        </w:rPr>
        <w:t> </w:t>
      </w:r>
      <w:r>
        <w:rPr>
          <w:color w:val="231F20"/>
        </w:rPr>
        <w:t>expense</w:t>
      </w:r>
      <w:r>
        <w:rPr>
          <w:color w:val="231F20"/>
          <w:spacing w:val="-7"/>
        </w:rPr>
        <w:t> </w:t>
      </w:r>
      <w:r>
        <w:rPr>
          <w:color w:val="231F20"/>
        </w:rPr>
        <w:t>for the</w:t>
      </w:r>
      <w:r>
        <w:rPr>
          <w:color w:val="231F20"/>
          <w:spacing w:val="21"/>
        </w:rPr>
        <w:t> </w:t>
      </w:r>
      <w:r>
        <w:rPr>
          <w:color w:val="231F20"/>
        </w:rPr>
        <w:t>household</w:t>
      </w:r>
      <w:r>
        <w:rPr>
          <w:color w:val="231F20"/>
          <w:spacing w:val="22"/>
        </w:rPr>
        <w:t> </w:t>
      </w:r>
      <w:r>
        <w:rPr>
          <w:color w:val="231F20"/>
        </w:rPr>
        <w:t>is</w:t>
      </w:r>
      <w:r>
        <w:rPr>
          <w:color w:val="231F20"/>
          <w:spacing w:val="22"/>
        </w:rPr>
        <w:t> </w:t>
      </w:r>
      <w:r>
        <w:rPr>
          <w:color w:val="231F20"/>
        </w:rPr>
        <w:t>$6,000.</w:t>
      </w:r>
      <w:r>
        <w:rPr>
          <w:color w:val="231F20"/>
          <w:spacing w:val="21"/>
        </w:rPr>
        <w:t> </w:t>
      </w:r>
      <w:r>
        <w:rPr>
          <w:color w:val="231F20"/>
        </w:rPr>
        <w:t>Your</w:t>
      </w:r>
      <w:r>
        <w:rPr>
          <w:color w:val="231F20"/>
          <w:spacing w:val="22"/>
        </w:rPr>
        <w:t> </w:t>
      </w:r>
      <w:r>
        <w:rPr>
          <w:color w:val="231F20"/>
        </w:rPr>
        <w:t>heat</w:t>
      </w:r>
      <w:r>
        <w:rPr>
          <w:color w:val="231F20"/>
          <w:spacing w:val="22"/>
        </w:rPr>
        <w:t> </w:t>
      </w:r>
      <w:r>
        <w:rPr>
          <w:color w:val="231F20"/>
        </w:rPr>
        <w:t>and</w:t>
      </w:r>
      <w:r>
        <w:rPr>
          <w:color w:val="231F20"/>
          <w:spacing w:val="21"/>
        </w:rPr>
        <w:t> </w:t>
      </w:r>
      <w:r>
        <w:rPr>
          <w:color w:val="231F20"/>
          <w:spacing w:val="-2"/>
        </w:rPr>
        <w:t>utility</w:t>
      </w:r>
    </w:p>
    <w:p>
      <w:pPr>
        <w:pStyle w:val="BodyText"/>
        <w:spacing w:line="252" w:lineRule="auto" w:before="126"/>
        <w:ind w:right="117"/>
        <w:jc w:val="both"/>
      </w:pPr>
      <w:r>
        <w:rPr/>
        <w:br w:type="column"/>
      </w:r>
      <w:r>
        <w:rPr>
          <w:color w:val="231F20"/>
        </w:rPr>
        <w:t>bills amount to $1,200. Bailey has hospital and medical expenses of $600, which you pay dur- ing the year. Figure your parents' total support as</w:t>
      </w:r>
      <w:r>
        <w:rPr>
          <w:color w:val="231F20"/>
          <w:spacing w:val="-6"/>
        </w:rPr>
        <w:t> </w:t>
      </w:r>
      <w:r>
        <w:rPr>
          <w:color w:val="231F20"/>
        </w:rPr>
        <w:t>follows.</w:t>
      </w:r>
    </w:p>
    <w:p>
      <w:pPr>
        <w:pStyle w:val="BodyText"/>
        <w:spacing w:before="11"/>
        <w:ind w:left="0"/>
        <w:rPr>
          <w:sz w:val="19"/>
        </w:rPr>
      </w:pPr>
    </w:p>
    <w:tbl>
      <w:tblPr>
        <w:tblW w:w="0" w:type="auto"/>
        <w:jc w:val="left"/>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8"/>
        <w:gridCol w:w="580"/>
        <w:gridCol w:w="99"/>
        <w:gridCol w:w="570"/>
      </w:tblGrid>
      <w:tr>
        <w:trPr>
          <w:trHeight w:val="203" w:hRule="atLeast"/>
        </w:trPr>
        <w:tc>
          <w:tcPr>
            <w:tcW w:w="1998" w:type="dxa"/>
          </w:tcPr>
          <w:p>
            <w:pPr>
              <w:pStyle w:val="TableParagraph"/>
              <w:spacing w:line="176" w:lineRule="exact" w:before="7"/>
              <w:ind w:left="50"/>
              <w:rPr>
                <w:rFonts w:ascii="Arial Black"/>
                <w:sz w:val="13"/>
              </w:rPr>
            </w:pPr>
            <w:r>
              <w:rPr>
                <w:rFonts w:ascii="Arial Black"/>
                <w:color w:val="231F20"/>
                <w:w w:val="85"/>
                <w:sz w:val="13"/>
                <w:u w:val="single" w:color="231F20"/>
              </w:rPr>
              <w:t>Support</w:t>
            </w:r>
            <w:r>
              <w:rPr>
                <w:rFonts w:ascii="Arial Black"/>
                <w:color w:val="231F20"/>
                <w:spacing w:val="10"/>
                <w:sz w:val="13"/>
                <w:u w:val="single" w:color="231F20"/>
              </w:rPr>
              <w:t> </w:t>
            </w:r>
            <w:r>
              <w:rPr>
                <w:rFonts w:ascii="Arial Black"/>
                <w:color w:val="231F20"/>
                <w:spacing w:val="-2"/>
                <w:sz w:val="13"/>
                <w:u w:val="single" w:color="231F20"/>
              </w:rPr>
              <w:t>provided</w:t>
            </w:r>
          </w:p>
        </w:tc>
        <w:tc>
          <w:tcPr>
            <w:tcW w:w="580" w:type="dxa"/>
            <w:tcBorders>
              <w:bottom w:val="single" w:sz="4" w:space="0" w:color="231F20"/>
            </w:tcBorders>
          </w:tcPr>
          <w:p>
            <w:pPr>
              <w:pStyle w:val="TableParagraph"/>
              <w:spacing w:line="176" w:lineRule="exact" w:before="7"/>
              <w:ind w:right="-15"/>
              <w:jc w:val="right"/>
              <w:rPr>
                <w:rFonts w:ascii="Arial Black"/>
                <w:sz w:val="13"/>
              </w:rPr>
            </w:pPr>
            <w:r>
              <w:rPr>
                <w:rFonts w:ascii="Arial Black"/>
                <w:color w:val="231F20"/>
                <w:spacing w:val="-2"/>
                <w:sz w:val="13"/>
              </w:rPr>
              <w:t>Aubrey</w:t>
            </w:r>
          </w:p>
        </w:tc>
        <w:tc>
          <w:tcPr>
            <w:tcW w:w="99" w:type="dxa"/>
          </w:tcPr>
          <w:p>
            <w:pPr>
              <w:pStyle w:val="TableParagraph"/>
              <w:rPr>
                <w:rFonts w:ascii="Times New Roman"/>
                <w:sz w:val="14"/>
              </w:rPr>
            </w:pPr>
          </w:p>
        </w:tc>
        <w:tc>
          <w:tcPr>
            <w:tcW w:w="570" w:type="dxa"/>
            <w:tcBorders>
              <w:bottom w:val="single" w:sz="4" w:space="0" w:color="231F20"/>
            </w:tcBorders>
          </w:tcPr>
          <w:p>
            <w:pPr>
              <w:pStyle w:val="TableParagraph"/>
              <w:spacing w:line="176" w:lineRule="exact" w:before="7"/>
              <w:ind w:right="-15"/>
              <w:jc w:val="right"/>
              <w:rPr>
                <w:rFonts w:ascii="Arial Black"/>
                <w:sz w:val="13"/>
              </w:rPr>
            </w:pPr>
            <w:r>
              <w:rPr>
                <w:rFonts w:ascii="Arial Black"/>
                <w:color w:val="231F20"/>
                <w:spacing w:val="-2"/>
                <w:w w:val="95"/>
                <w:sz w:val="13"/>
              </w:rPr>
              <w:t>Bailey</w:t>
            </w:r>
          </w:p>
        </w:tc>
      </w:tr>
      <w:tr>
        <w:trPr>
          <w:trHeight w:val="305" w:hRule="atLeast"/>
        </w:trPr>
        <w:tc>
          <w:tcPr>
            <w:tcW w:w="1998" w:type="dxa"/>
          </w:tcPr>
          <w:p>
            <w:pPr>
              <w:pStyle w:val="TableParagraph"/>
              <w:spacing w:before="115"/>
              <w:ind w:left="50"/>
              <w:rPr>
                <w:sz w:val="10"/>
              </w:rPr>
            </w:pPr>
            <w:r>
              <w:rPr>
                <w:color w:val="231F20"/>
                <w:sz w:val="13"/>
              </w:rPr>
              <w:t>Fair</w:t>
            </w:r>
            <w:r>
              <w:rPr>
                <w:color w:val="231F20"/>
                <w:spacing w:val="-9"/>
                <w:sz w:val="13"/>
              </w:rPr>
              <w:t> </w:t>
            </w:r>
            <w:r>
              <w:rPr>
                <w:color w:val="231F20"/>
                <w:sz w:val="13"/>
              </w:rPr>
              <w:t>rental</w:t>
            </w:r>
            <w:r>
              <w:rPr>
                <w:color w:val="231F20"/>
                <w:spacing w:val="-9"/>
                <w:sz w:val="13"/>
              </w:rPr>
              <w:t> </w:t>
            </w:r>
            <w:r>
              <w:rPr>
                <w:color w:val="231F20"/>
                <w:sz w:val="13"/>
              </w:rPr>
              <w:t>value</w:t>
            </w:r>
            <w:r>
              <w:rPr>
                <w:color w:val="231F20"/>
                <w:spacing w:val="-8"/>
                <w:sz w:val="13"/>
              </w:rPr>
              <w:t> </w:t>
            </w:r>
            <w:r>
              <w:rPr>
                <w:color w:val="231F20"/>
                <w:sz w:val="13"/>
              </w:rPr>
              <w:t>of</w:t>
            </w:r>
            <w:r>
              <w:rPr>
                <w:color w:val="231F20"/>
                <w:spacing w:val="-9"/>
                <w:sz w:val="13"/>
              </w:rPr>
              <w:t> </w:t>
            </w:r>
            <w:r>
              <w:rPr>
                <w:color w:val="231F20"/>
                <w:sz w:val="13"/>
              </w:rPr>
              <w:t>lodging</w:t>
            </w:r>
            <w:r>
              <w:rPr>
                <w:color w:val="231F20"/>
                <w:spacing w:val="47"/>
                <w:sz w:val="13"/>
              </w:rPr>
              <w:t> </w:t>
            </w:r>
            <w:r>
              <w:rPr>
                <w:color w:val="231F20"/>
                <w:spacing w:val="25"/>
                <w:sz w:val="10"/>
              </w:rPr>
              <w:t>.</w:t>
            </w:r>
            <w:r>
              <w:rPr>
                <w:color w:val="231F20"/>
                <w:spacing w:val="-5"/>
                <w:sz w:val="10"/>
              </w:rPr>
              <w:t> </w:t>
            </w:r>
            <w:r>
              <w:rPr>
                <w:color w:val="231F20"/>
                <w:spacing w:val="25"/>
                <w:sz w:val="10"/>
              </w:rPr>
              <w:t>.</w:t>
            </w:r>
            <w:r>
              <w:rPr>
                <w:color w:val="231F20"/>
                <w:spacing w:val="-6"/>
                <w:sz w:val="10"/>
              </w:rPr>
              <w:t> </w:t>
            </w:r>
            <w:r>
              <w:rPr>
                <w:color w:val="231F20"/>
                <w:spacing w:val="25"/>
                <w:sz w:val="10"/>
              </w:rPr>
              <w:t>.</w:t>
            </w:r>
            <w:r>
              <w:rPr>
                <w:color w:val="231F20"/>
                <w:spacing w:val="-5"/>
                <w:sz w:val="10"/>
              </w:rPr>
              <w:t> </w:t>
            </w:r>
            <w:r>
              <w:rPr>
                <w:color w:val="231F20"/>
                <w:spacing w:val="-10"/>
                <w:sz w:val="10"/>
              </w:rPr>
              <w:t>.</w:t>
            </w:r>
            <w:r>
              <w:rPr>
                <w:color w:val="231F20"/>
                <w:spacing w:val="40"/>
                <w:sz w:val="10"/>
              </w:rPr>
              <w:t> </w:t>
            </w:r>
          </w:p>
        </w:tc>
        <w:tc>
          <w:tcPr>
            <w:tcW w:w="580" w:type="dxa"/>
            <w:tcBorders>
              <w:top w:val="single" w:sz="4" w:space="0" w:color="231F20"/>
            </w:tcBorders>
          </w:tcPr>
          <w:p>
            <w:pPr>
              <w:pStyle w:val="TableParagraph"/>
              <w:spacing w:before="115"/>
              <w:ind w:right="28"/>
              <w:jc w:val="right"/>
              <w:rPr>
                <w:sz w:val="13"/>
              </w:rPr>
            </w:pPr>
            <w:r>
              <w:rPr>
                <w:color w:val="231F20"/>
                <w:spacing w:val="-2"/>
                <w:sz w:val="13"/>
              </w:rPr>
              <w:t>$1,000</w:t>
            </w:r>
          </w:p>
        </w:tc>
        <w:tc>
          <w:tcPr>
            <w:tcW w:w="99" w:type="dxa"/>
          </w:tcPr>
          <w:p>
            <w:pPr>
              <w:pStyle w:val="TableParagraph"/>
              <w:rPr>
                <w:rFonts w:ascii="Times New Roman"/>
                <w:sz w:val="14"/>
              </w:rPr>
            </w:pPr>
          </w:p>
        </w:tc>
        <w:tc>
          <w:tcPr>
            <w:tcW w:w="570" w:type="dxa"/>
            <w:tcBorders>
              <w:top w:val="single" w:sz="4" w:space="0" w:color="231F20"/>
            </w:tcBorders>
          </w:tcPr>
          <w:p>
            <w:pPr>
              <w:pStyle w:val="TableParagraph"/>
              <w:spacing w:before="115"/>
              <w:ind w:right="26"/>
              <w:jc w:val="right"/>
              <w:rPr>
                <w:sz w:val="13"/>
              </w:rPr>
            </w:pPr>
            <w:r>
              <w:rPr>
                <w:color w:val="231F20"/>
                <w:spacing w:val="-2"/>
                <w:sz w:val="13"/>
              </w:rPr>
              <w:t>$1,000</w:t>
            </w:r>
          </w:p>
        </w:tc>
      </w:tr>
      <w:tr>
        <w:trPr>
          <w:trHeight w:val="426" w:hRule="atLeast"/>
        </w:trPr>
        <w:tc>
          <w:tcPr>
            <w:tcW w:w="1998" w:type="dxa"/>
          </w:tcPr>
          <w:p>
            <w:pPr>
              <w:pStyle w:val="TableParagraph"/>
              <w:spacing w:before="67"/>
              <w:ind w:left="50"/>
              <w:rPr>
                <w:sz w:val="13"/>
              </w:rPr>
            </w:pPr>
            <w:r>
              <w:rPr>
                <w:color w:val="231F20"/>
                <w:spacing w:val="-2"/>
                <w:sz w:val="13"/>
              </w:rPr>
              <w:t>Pension</w:t>
            </w:r>
            <w:r>
              <w:rPr>
                <w:color w:val="231F20"/>
                <w:spacing w:val="-6"/>
                <w:sz w:val="13"/>
              </w:rPr>
              <w:t> </w:t>
            </w:r>
            <w:r>
              <w:rPr>
                <w:color w:val="231F20"/>
                <w:spacing w:val="-2"/>
                <w:sz w:val="13"/>
              </w:rPr>
              <w:t>spent</w:t>
            </w:r>
            <w:r>
              <w:rPr>
                <w:color w:val="231F20"/>
                <w:spacing w:val="-6"/>
                <w:sz w:val="13"/>
              </w:rPr>
              <w:t> </w:t>
            </w:r>
            <w:r>
              <w:rPr>
                <w:color w:val="231F20"/>
                <w:spacing w:val="-2"/>
                <w:sz w:val="13"/>
              </w:rPr>
              <w:t>for</w:t>
            </w:r>
            <w:r>
              <w:rPr>
                <w:color w:val="231F20"/>
                <w:spacing w:val="-6"/>
                <w:sz w:val="13"/>
              </w:rPr>
              <w:t> </w:t>
            </w:r>
            <w:r>
              <w:rPr>
                <w:color w:val="231F20"/>
                <w:spacing w:val="-2"/>
                <w:sz w:val="13"/>
              </w:rPr>
              <w:t>their</w:t>
            </w:r>
          </w:p>
          <w:p>
            <w:pPr>
              <w:pStyle w:val="TableParagraph"/>
              <w:spacing w:before="21"/>
              <w:ind w:left="50"/>
              <w:rPr>
                <w:sz w:val="10"/>
              </w:rPr>
            </w:pPr>
            <w:r>
              <w:rPr>
                <w:color w:val="231F20"/>
                <w:sz w:val="13"/>
              </w:rPr>
              <w:t>support</w:t>
            </w:r>
            <w:r>
              <w:rPr>
                <w:color w:val="231F20"/>
                <w:spacing w:val="76"/>
                <w:sz w:val="13"/>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pacing w:val="1"/>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10"/>
                <w:sz w:val="10"/>
              </w:rPr>
              <w:t>.</w:t>
            </w:r>
            <w:r>
              <w:rPr>
                <w:color w:val="231F20"/>
                <w:spacing w:val="40"/>
                <w:sz w:val="10"/>
              </w:rPr>
              <w:t> </w:t>
            </w:r>
          </w:p>
        </w:tc>
        <w:tc>
          <w:tcPr>
            <w:tcW w:w="580" w:type="dxa"/>
          </w:tcPr>
          <w:p>
            <w:pPr>
              <w:pStyle w:val="TableParagraph"/>
              <w:spacing w:before="88"/>
              <w:rPr>
                <w:sz w:val="13"/>
              </w:rPr>
            </w:pPr>
          </w:p>
          <w:p>
            <w:pPr>
              <w:pStyle w:val="TableParagraph"/>
              <w:ind w:right="28"/>
              <w:jc w:val="right"/>
              <w:rPr>
                <w:sz w:val="13"/>
              </w:rPr>
            </w:pPr>
            <w:r>
              <w:rPr>
                <w:color w:val="231F20"/>
                <w:spacing w:val="-2"/>
                <w:sz w:val="13"/>
              </w:rPr>
              <w:t>2,100</w:t>
            </w:r>
          </w:p>
        </w:tc>
        <w:tc>
          <w:tcPr>
            <w:tcW w:w="99" w:type="dxa"/>
          </w:tcPr>
          <w:p>
            <w:pPr>
              <w:pStyle w:val="TableParagraph"/>
              <w:rPr>
                <w:rFonts w:ascii="Times New Roman"/>
                <w:sz w:val="14"/>
              </w:rPr>
            </w:pPr>
          </w:p>
        </w:tc>
        <w:tc>
          <w:tcPr>
            <w:tcW w:w="570" w:type="dxa"/>
          </w:tcPr>
          <w:p>
            <w:pPr>
              <w:pStyle w:val="TableParagraph"/>
              <w:spacing w:before="88"/>
              <w:rPr>
                <w:sz w:val="13"/>
              </w:rPr>
            </w:pPr>
          </w:p>
          <w:p>
            <w:pPr>
              <w:pStyle w:val="TableParagraph"/>
              <w:ind w:right="26"/>
              <w:jc w:val="right"/>
              <w:rPr>
                <w:sz w:val="13"/>
              </w:rPr>
            </w:pPr>
            <w:r>
              <w:rPr>
                <w:color w:val="231F20"/>
                <w:spacing w:val="-2"/>
                <w:sz w:val="13"/>
              </w:rPr>
              <w:t>2,100</w:t>
            </w:r>
          </w:p>
        </w:tc>
      </w:tr>
      <w:tr>
        <w:trPr>
          <w:trHeight w:val="425" w:hRule="atLeast"/>
        </w:trPr>
        <w:tc>
          <w:tcPr>
            <w:tcW w:w="1998" w:type="dxa"/>
          </w:tcPr>
          <w:p>
            <w:pPr>
              <w:pStyle w:val="TableParagraph"/>
              <w:spacing w:before="67"/>
              <w:ind w:left="50"/>
              <w:rPr>
                <w:sz w:val="13"/>
              </w:rPr>
            </w:pPr>
            <w:r>
              <w:rPr>
                <w:color w:val="231F20"/>
                <w:spacing w:val="-2"/>
                <w:sz w:val="13"/>
              </w:rPr>
              <w:t>Share</w:t>
            </w:r>
            <w:r>
              <w:rPr>
                <w:color w:val="231F20"/>
                <w:spacing w:val="-4"/>
                <w:sz w:val="13"/>
              </w:rPr>
              <w:t> </w:t>
            </w:r>
            <w:r>
              <w:rPr>
                <w:color w:val="231F20"/>
                <w:spacing w:val="-2"/>
                <w:sz w:val="13"/>
              </w:rPr>
              <w:t>of</w:t>
            </w:r>
            <w:r>
              <w:rPr>
                <w:color w:val="231F20"/>
                <w:spacing w:val="-3"/>
                <w:sz w:val="13"/>
              </w:rPr>
              <w:t> </w:t>
            </w:r>
            <w:r>
              <w:rPr>
                <w:color w:val="231F20"/>
                <w:spacing w:val="-2"/>
                <w:sz w:val="13"/>
              </w:rPr>
              <w:t>food</w:t>
            </w:r>
            <w:r>
              <w:rPr>
                <w:color w:val="231F20"/>
                <w:spacing w:val="-3"/>
                <w:sz w:val="13"/>
              </w:rPr>
              <w:t> </w:t>
            </w:r>
            <w:r>
              <w:rPr>
                <w:color w:val="231F20"/>
                <w:spacing w:val="-2"/>
                <w:sz w:val="13"/>
              </w:rPr>
              <w:t>(1/6</w:t>
            </w:r>
            <w:r>
              <w:rPr>
                <w:color w:val="231F20"/>
                <w:spacing w:val="-4"/>
                <w:sz w:val="13"/>
              </w:rPr>
              <w:t> </w:t>
            </w:r>
            <w:r>
              <w:rPr>
                <w:color w:val="231F20"/>
                <w:spacing w:val="-5"/>
                <w:sz w:val="13"/>
              </w:rPr>
              <w:t>of</w:t>
            </w:r>
          </w:p>
          <w:p>
            <w:pPr>
              <w:pStyle w:val="TableParagraph"/>
              <w:spacing w:before="21"/>
              <w:ind w:left="50"/>
              <w:rPr>
                <w:sz w:val="10"/>
              </w:rPr>
            </w:pPr>
            <w:r>
              <w:rPr>
                <w:color w:val="231F20"/>
                <w:sz w:val="13"/>
              </w:rPr>
              <w:t>$6,000)</w:t>
            </w:r>
            <w:r>
              <w:rPr>
                <w:color w:val="231F20"/>
                <w:spacing w:val="76"/>
                <w:sz w:val="13"/>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25"/>
                <w:sz w:val="10"/>
              </w:rPr>
              <w:t>.</w:t>
            </w:r>
            <w:r>
              <w:rPr>
                <w:color w:val="231F20"/>
                <w:sz w:val="10"/>
              </w:rPr>
              <w:t> </w:t>
            </w:r>
            <w:r>
              <w:rPr>
                <w:color w:val="231F20"/>
                <w:spacing w:val="-10"/>
                <w:sz w:val="10"/>
              </w:rPr>
              <w:t>.</w:t>
            </w:r>
            <w:r>
              <w:rPr>
                <w:color w:val="231F20"/>
                <w:spacing w:val="40"/>
                <w:sz w:val="10"/>
              </w:rPr>
              <w:t> </w:t>
            </w:r>
          </w:p>
        </w:tc>
        <w:tc>
          <w:tcPr>
            <w:tcW w:w="580" w:type="dxa"/>
          </w:tcPr>
          <w:p>
            <w:pPr>
              <w:pStyle w:val="TableParagraph"/>
              <w:spacing w:before="88"/>
              <w:rPr>
                <w:sz w:val="13"/>
              </w:rPr>
            </w:pPr>
          </w:p>
          <w:p>
            <w:pPr>
              <w:pStyle w:val="TableParagraph"/>
              <w:ind w:right="28"/>
              <w:jc w:val="right"/>
              <w:rPr>
                <w:sz w:val="13"/>
              </w:rPr>
            </w:pPr>
            <w:r>
              <w:rPr>
                <w:color w:val="231F20"/>
                <w:spacing w:val="-2"/>
                <w:sz w:val="13"/>
              </w:rPr>
              <w:t>1,000</w:t>
            </w:r>
          </w:p>
        </w:tc>
        <w:tc>
          <w:tcPr>
            <w:tcW w:w="99" w:type="dxa"/>
          </w:tcPr>
          <w:p>
            <w:pPr>
              <w:pStyle w:val="TableParagraph"/>
              <w:rPr>
                <w:rFonts w:ascii="Times New Roman"/>
                <w:sz w:val="14"/>
              </w:rPr>
            </w:pPr>
          </w:p>
        </w:tc>
        <w:tc>
          <w:tcPr>
            <w:tcW w:w="570" w:type="dxa"/>
          </w:tcPr>
          <w:p>
            <w:pPr>
              <w:pStyle w:val="TableParagraph"/>
              <w:spacing w:before="88"/>
              <w:rPr>
                <w:sz w:val="13"/>
              </w:rPr>
            </w:pPr>
          </w:p>
          <w:p>
            <w:pPr>
              <w:pStyle w:val="TableParagraph"/>
              <w:ind w:right="26"/>
              <w:jc w:val="right"/>
              <w:rPr>
                <w:sz w:val="13"/>
              </w:rPr>
            </w:pPr>
            <w:r>
              <w:rPr>
                <w:color w:val="231F20"/>
                <w:spacing w:val="-2"/>
                <w:sz w:val="13"/>
              </w:rPr>
              <w:t>1,000</w:t>
            </w:r>
          </w:p>
        </w:tc>
      </w:tr>
      <w:tr>
        <w:trPr>
          <w:trHeight w:val="230" w:hRule="atLeast"/>
        </w:trPr>
        <w:tc>
          <w:tcPr>
            <w:tcW w:w="1998" w:type="dxa"/>
          </w:tcPr>
          <w:p>
            <w:pPr>
              <w:pStyle w:val="TableParagraph"/>
              <w:spacing w:line="143" w:lineRule="exact" w:before="67"/>
              <w:ind w:left="50"/>
              <w:rPr>
                <w:sz w:val="10"/>
              </w:rPr>
            </w:pPr>
            <w:r>
              <w:rPr>
                <w:color w:val="231F20"/>
                <w:sz w:val="13"/>
              </w:rPr>
              <w:t>Medical</w:t>
            </w:r>
            <w:r>
              <w:rPr>
                <w:color w:val="231F20"/>
                <w:spacing w:val="-9"/>
                <w:sz w:val="13"/>
              </w:rPr>
              <w:t> </w:t>
            </w:r>
            <w:r>
              <w:rPr>
                <w:color w:val="231F20"/>
                <w:sz w:val="13"/>
              </w:rPr>
              <w:t>expenses</w:t>
            </w:r>
            <w:r>
              <w:rPr>
                <w:color w:val="231F20"/>
                <w:spacing w:val="-9"/>
                <w:sz w:val="13"/>
              </w:rPr>
              <w:t> </w:t>
            </w:r>
            <w:r>
              <w:rPr>
                <w:color w:val="231F20"/>
                <w:sz w:val="13"/>
              </w:rPr>
              <w:t>for</w:t>
            </w:r>
            <w:r>
              <w:rPr>
                <w:color w:val="231F20"/>
                <w:spacing w:val="-8"/>
                <w:sz w:val="13"/>
              </w:rPr>
              <w:t> </w:t>
            </w:r>
            <w:r>
              <w:rPr>
                <w:color w:val="231F20"/>
                <w:sz w:val="13"/>
              </w:rPr>
              <w:t>Bailey</w:t>
            </w:r>
            <w:r>
              <w:rPr>
                <w:color w:val="231F20"/>
                <w:spacing w:val="20"/>
                <w:sz w:val="13"/>
              </w:rPr>
              <w:t> </w:t>
            </w:r>
            <w:r>
              <w:rPr>
                <w:color w:val="231F20"/>
                <w:spacing w:val="25"/>
                <w:sz w:val="10"/>
              </w:rPr>
              <w:t>.</w:t>
            </w:r>
            <w:r>
              <w:rPr>
                <w:color w:val="231F20"/>
                <w:spacing w:val="-6"/>
                <w:sz w:val="10"/>
              </w:rPr>
              <w:t> </w:t>
            </w:r>
            <w:r>
              <w:rPr>
                <w:color w:val="231F20"/>
                <w:spacing w:val="25"/>
                <w:sz w:val="10"/>
              </w:rPr>
              <w:t>.</w:t>
            </w:r>
            <w:r>
              <w:rPr>
                <w:color w:val="231F20"/>
                <w:spacing w:val="-6"/>
                <w:sz w:val="10"/>
              </w:rPr>
              <w:t> </w:t>
            </w:r>
            <w:r>
              <w:rPr>
                <w:color w:val="231F20"/>
                <w:spacing w:val="-10"/>
                <w:sz w:val="10"/>
              </w:rPr>
              <w:t>.</w:t>
            </w:r>
            <w:r>
              <w:rPr>
                <w:color w:val="231F20"/>
                <w:spacing w:val="40"/>
                <w:sz w:val="10"/>
              </w:rPr>
              <w:t> </w:t>
            </w:r>
          </w:p>
        </w:tc>
        <w:tc>
          <w:tcPr>
            <w:tcW w:w="580" w:type="dxa"/>
          </w:tcPr>
          <w:p>
            <w:pPr>
              <w:pStyle w:val="TableParagraph"/>
              <w:tabs>
                <w:tab w:pos="601" w:val="left" w:leader="none"/>
              </w:tabs>
              <w:spacing w:before="94"/>
              <w:ind w:right="-29"/>
              <w:jc w:val="right"/>
              <w:rPr>
                <w:rFonts w:ascii="Times New Roman"/>
                <w:sz w:val="10"/>
              </w:rPr>
            </w:pPr>
            <w:r>
              <w:rPr>
                <w:rFonts w:ascii="Times New Roman"/>
                <w:color w:val="231F20"/>
                <w:w w:val="102"/>
                <w:sz w:val="10"/>
                <w:u w:val="single" w:color="231F20"/>
              </w:rPr>
              <w:t> </w:t>
            </w:r>
            <w:r>
              <w:rPr>
                <w:rFonts w:ascii="Times New Roman"/>
                <w:color w:val="231F20"/>
                <w:sz w:val="10"/>
                <w:u w:val="single" w:color="231F20"/>
              </w:rPr>
              <w:tab/>
            </w:r>
          </w:p>
        </w:tc>
        <w:tc>
          <w:tcPr>
            <w:tcW w:w="99" w:type="dxa"/>
          </w:tcPr>
          <w:p>
            <w:pPr>
              <w:pStyle w:val="TableParagraph"/>
              <w:rPr>
                <w:rFonts w:ascii="Times New Roman"/>
                <w:sz w:val="14"/>
              </w:rPr>
            </w:pPr>
          </w:p>
        </w:tc>
        <w:tc>
          <w:tcPr>
            <w:tcW w:w="570" w:type="dxa"/>
          </w:tcPr>
          <w:p>
            <w:pPr>
              <w:pStyle w:val="TableParagraph"/>
              <w:tabs>
                <w:tab w:pos="325" w:val="left" w:leader="none"/>
              </w:tabs>
              <w:spacing w:line="143" w:lineRule="exact" w:before="67"/>
              <w:ind w:right="26"/>
              <w:jc w:val="right"/>
              <w:rPr>
                <w:sz w:val="13"/>
              </w:rPr>
            </w:pPr>
            <w:r>
              <w:rPr>
                <w:rFonts w:ascii="Times New Roman"/>
                <w:color w:val="231F20"/>
                <w:sz w:val="13"/>
                <w:u w:val="single" w:color="231F20"/>
              </w:rPr>
              <w:tab/>
            </w:r>
            <w:r>
              <w:rPr>
                <w:color w:val="231F20"/>
                <w:spacing w:val="-5"/>
                <w:sz w:val="13"/>
                <w:u w:val="single" w:color="231F20"/>
              </w:rPr>
              <w:t>600</w:t>
            </w:r>
          </w:p>
        </w:tc>
      </w:tr>
      <w:tr>
        <w:trPr>
          <w:trHeight w:val="288" w:hRule="atLeast"/>
        </w:trPr>
        <w:tc>
          <w:tcPr>
            <w:tcW w:w="1998" w:type="dxa"/>
          </w:tcPr>
          <w:p>
            <w:pPr>
              <w:pStyle w:val="TableParagraph"/>
              <w:spacing w:line="156" w:lineRule="exact" w:before="111"/>
              <w:ind w:left="50"/>
              <w:rPr>
                <w:sz w:val="10"/>
              </w:rPr>
            </w:pPr>
            <w:r>
              <w:rPr>
                <w:rFonts w:ascii="Arial Black"/>
                <w:color w:val="231F20"/>
                <w:w w:val="90"/>
                <w:sz w:val="13"/>
              </w:rPr>
              <w:t>Parents'</w:t>
            </w:r>
            <w:r>
              <w:rPr>
                <w:rFonts w:ascii="Arial Black"/>
                <w:color w:val="231F20"/>
                <w:spacing w:val="-7"/>
                <w:w w:val="90"/>
                <w:sz w:val="13"/>
              </w:rPr>
              <w:t> </w:t>
            </w:r>
            <w:r>
              <w:rPr>
                <w:rFonts w:ascii="Arial Black"/>
                <w:color w:val="231F20"/>
                <w:w w:val="90"/>
                <w:sz w:val="13"/>
              </w:rPr>
              <w:t>total</w:t>
            </w:r>
            <w:r>
              <w:rPr>
                <w:rFonts w:ascii="Arial Black"/>
                <w:color w:val="231F20"/>
                <w:spacing w:val="-6"/>
                <w:w w:val="90"/>
                <w:sz w:val="13"/>
              </w:rPr>
              <w:t> </w:t>
            </w:r>
            <w:r>
              <w:rPr>
                <w:rFonts w:ascii="Arial Black"/>
                <w:color w:val="231F20"/>
                <w:w w:val="90"/>
                <w:sz w:val="13"/>
              </w:rPr>
              <w:t>support</w:t>
            </w:r>
            <w:r>
              <w:rPr>
                <w:rFonts w:ascii="Arial Black"/>
                <w:color w:val="231F20"/>
                <w:spacing w:val="43"/>
                <w:sz w:val="13"/>
              </w:rPr>
              <w:t> </w:t>
            </w:r>
            <w:r>
              <w:rPr>
                <w:color w:val="231F20"/>
                <w:w w:val="90"/>
                <w:sz w:val="10"/>
              </w:rPr>
              <w:t>.</w:t>
            </w:r>
            <w:r>
              <w:rPr>
                <w:color w:val="231F20"/>
                <w:spacing w:val="43"/>
                <w:sz w:val="10"/>
              </w:rPr>
              <w:t> </w:t>
            </w:r>
            <w:r>
              <w:rPr>
                <w:color w:val="231F20"/>
                <w:w w:val="90"/>
                <w:sz w:val="10"/>
              </w:rPr>
              <w:t>.</w:t>
            </w:r>
            <w:r>
              <w:rPr>
                <w:color w:val="231F20"/>
                <w:spacing w:val="42"/>
                <w:sz w:val="10"/>
              </w:rPr>
              <w:t> </w:t>
            </w:r>
            <w:r>
              <w:rPr>
                <w:color w:val="231F20"/>
                <w:w w:val="90"/>
                <w:sz w:val="10"/>
              </w:rPr>
              <w:t>.</w:t>
            </w:r>
            <w:r>
              <w:rPr>
                <w:color w:val="231F20"/>
                <w:spacing w:val="43"/>
                <w:sz w:val="10"/>
              </w:rPr>
              <w:t> </w:t>
            </w:r>
            <w:r>
              <w:rPr>
                <w:color w:val="231F20"/>
                <w:spacing w:val="-10"/>
                <w:w w:val="90"/>
                <w:sz w:val="10"/>
              </w:rPr>
              <w:t>.</w:t>
            </w:r>
            <w:r>
              <w:rPr>
                <w:color w:val="231F20"/>
                <w:spacing w:val="40"/>
                <w:sz w:val="10"/>
              </w:rPr>
              <w:t> </w:t>
            </w:r>
          </w:p>
        </w:tc>
        <w:tc>
          <w:tcPr>
            <w:tcW w:w="580" w:type="dxa"/>
          </w:tcPr>
          <w:p>
            <w:pPr>
              <w:pStyle w:val="TableParagraph"/>
              <w:spacing w:line="133" w:lineRule="exact" w:before="135"/>
              <w:ind w:right="28"/>
              <w:jc w:val="right"/>
              <w:rPr>
                <w:sz w:val="13"/>
              </w:rPr>
            </w:pPr>
            <w:r>
              <w:rPr>
                <w:color w:val="231F20"/>
                <w:spacing w:val="44"/>
                <w:sz w:val="13"/>
                <w:u w:val="double" w:color="231F20"/>
              </w:rPr>
              <w:t>  </w:t>
            </w:r>
            <w:r>
              <w:rPr>
                <w:color w:val="231F20"/>
                <w:spacing w:val="-4"/>
                <w:sz w:val="13"/>
                <w:u w:val="double" w:color="231F20"/>
              </w:rPr>
              <w:t>$4,100</w:t>
            </w:r>
          </w:p>
        </w:tc>
        <w:tc>
          <w:tcPr>
            <w:tcW w:w="99" w:type="dxa"/>
          </w:tcPr>
          <w:p>
            <w:pPr>
              <w:pStyle w:val="TableParagraph"/>
              <w:rPr>
                <w:rFonts w:ascii="Times New Roman"/>
                <w:sz w:val="14"/>
              </w:rPr>
            </w:pPr>
          </w:p>
        </w:tc>
        <w:tc>
          <w:tcPr>
            <w:tcW w:w="570" w:type="dxa"/>
          </w:tcPr>
          <w:p>
            <w:pPr>
              <w:pStyle w:val="TableParagraph"/>
              <w:spacing w:line="133" w:lineRule="exact" w:before="135"/>
              <w:ind w:right="26"/>
              <w:jc w:val="right"/>
              <w:rPr>
                <w:sz w:val="13"/>
              </w:rPr>
            </w:pPr>
            <w:r>
              <w:rPr>
                <w:color w:val="231F20"/>
                <w:spacing w:val="39"/>
                <w:sz w:val="13"/>
                <w:u w:val="double" w:color="231F20"/>
              </w:rPr>
              <w:t>  </w:t>
            </w:r>
            <w:r>
              <w:rPr>
                <w:color w:val="231F20"/>
                <w:spacing w:val="-4"/>
                <w:sz w:val="13"/>
                <w:u w:val="double" w:color="231F20"/>
              </w:rPr>
              <w:t>$4,700</w:t>
            </w:r>
          </w:p>
        </w:tc>
      </w:tr>
    </w:tbl>
    <w:p>
      <w:pPr>
        <w:pStyle w:val="BodyText"/>
        <w:spacing w:before="31"/>
        <w:ind w:left="0"/>
      </w:pPr>
    </w:p>
    <w:p>
      <w:pPr>
        <w:pStyle w:val="BodyText"/>
        <w:spacing w:line="252" w:lineRule="auto"/>
        <w:ind w:right="117" w:firstLine="240"/>
        <w:jc w:val="both"/>
      </w:pPr>
      <w:r>
        <w:rPr>
          <w:color w:val="231F20"/>
        </w:rPr>
        <w:t>You must apply the support test separately to each parent. You provide $2,000 ($1,000 lodging</w:t>
      </w:r>
      <w:r>
        <w:rPr>
          <w:color w:val="231F20"/>
          <w:spacing w:val="-4"/>
        </w:rPr>
        <w:t> </w:t>
      </w:r>
      <w:r>
        <w:rPr>
          <w:color w:val="231F20"/>
        </w:rPr>
        <w:t>+</w:t>
      </w:r>
      <w:r>
        <w:rPr>
          <w:color w:val="231F20"/>
          <w:spacing w:val="-4"/>
        </w:rPr>
        <w:t> </w:t>
      </w:r>
      <w:r>
        <w:rPr>
          <w:color w:val="231F20"/>
        </w:rPr>
        <w:t>$1,000</w:t>
      </w:r>
      <w:r>
        <w:rPr>
          <w:color w:val="231F20"/>
          <w:spacing w:val="-4"/>
        </w:rPr>
        <w:t> </w:t>
      </w:r>
      <w:r>
        <w:rPr>
          <w:color w:val="231F20"/>
        </w:rPr>
        <w:t>food)</w:t>
      </w:r>
      <w:r>
        <w:rPr>
          <w:color w:val="231F20"/>
          <w:spacing w:val="-4"/>
        </w:rPr>
        <w:t> </w:t>
      </w:r>
      <w:r>
        <w:rPr>
          <w:color w:val="231F20"/>
        </w:rPr>
        <w:t>of</w:t>
      </w:r>
      <w:r>
        <w:rPr>
          <w:color w:val="231F20"/>
          <w:spacing w:val="-4"/>
        </w:rPr>
        <w:t> </w:t>
      </w:r>
      <w:r>
        <w:rPr>
          <w:color w:val="231F20"/>
        </w:rPr>
        <w:t>Aubrey's</w:t>
      </w:r>
      <w:r>
        <w:rPr>
          <w:color w:val="231F20"/>
          <w:spacing w:val="-4"/>
        </w:rPr>
        <w:t> </w:t>
      </w:r>
      <w:r>
        <w:rPr>
          <w:color w:val="231F20"/>
        </w:rPr>
        <w:t>total</w:t>
      </w:r>
      <w:r>
        <w:rPr>
          <w:color w:val="231F20"/>
          <w:spacing w:val="-4"/>
        </w:rPr>
        <w:t> </w:t>
      </w:r>
      <w:r>
        <w:rPr>
          <w:color w:val="231F20"/>
        </w:rPr>
        <w:t>support of</w:t>
      </w:r>
      <w:r>
        <w:rPr>
          <w:color w:val="231F20"/>
          <w:spacing w:val="-5"/>
        </w:rPr>
        <w:t> </w:t>
      </w:r>
      <w:r>
        <w:rPr>
          <w:color w:val="231F20"/>
        </w:rPr>
        <w:t>$4,100—less</w:t>
      </w:r>
      <w:r>
        <w:rPr>
          <w:color w:val="231F20"/>
          <w:spacing w:val="-4"/>
        </w:rPr>
        <w:t> </w:t>
      </w:r>
      <w:r>
        <w:rPr>
          <w:color w:val="231F20"/>
        </w:rPr>
        <w:t>than</w:t>
      </w:r>
      <w:r>
        <w:rPr>
          <w:color w:val="231F20"/>
          <w:spacing w:val="-3"/>
        </w:rPr>
        <w:t> </w:t>
      </w:r>
      <w:r>
        <w:rPr>
          <w:color w:val="231F20"/>
        </w:rPr>
        <w:t>half.</w:t>
      </w:r>
      <w:r>
        <w:rPr>
          <w:color w:val="231F20"/>
          <w:spacing w:val="-3"/>
        </w:rPr>
        <w:t> </w:t>
      </w:r>
      <w:r>
        <w:rPr>
          <w:color w:val="231F20"/>
        </w:rPr>
        <w:t>You</w:t>
      </w:r>
      <w:r>
        <w:rPr>
          <w:color w:val="231F20"/>
          <w:spacing w:val="-3"/>
        </w:rPr>
        <w:t> </w:t>
      </w:r>
      <w:r>
        <w:rPr>
          <w:color w:val="231F20"/>
        </w:rPr>
        <w:t>provide</w:t>
      </w:r>
      <w:r>
        <w:rPr>
          <w:color w:val="231F20"/>
          <w:spacing w:val="-4"/>
        </w:rPr>
        <w:t> </w:t>
      </w:r>
      <w:r>
        <w:rPr>
          <w:color w:val="231F20"/>
        </w:rPr>
        <w:t>$2,600</w:t>
      </w:r>
      <w:r>
        <w:rPr>
          <w:color w:val="231F20"/>
          <w:spacing w:val="-4"/>
        </w:rPr>
        <w:t> </w:t>
      </w:r>
      <w:r>
        <w:rPr>
          <w:color w:val="231F20"/>
        </w:rPr>
        <w:t>to Bailey ($1,000 lodging + $1,000 food + $600 medical)—more</w:t>
      </w:r>
      <w:r>
        <w:rPr>
          <w:color w:val="231F20"/>
          <w:spacing w:val="14"/>
        </w:rPr>
        <w:t> </w:t>
      </w:r>
      <w:r>
        <w:rPr>
          <w:color w:val="231F20"/>
        </w:rPr>
        <w:t>than</w:t>
      </w:r>
      <w:r>
        <w:rPr>
          <w:color w:val="231F20"/>
          <w:spacing w:val="15"/>
        </w:rPr>
        <w:t> </w:t>
      </w:r>
      <w:r>
        <w:rPr>
          <w:color w:val="231F20"/>
        </w:rPr>
        <w:t>half</w:t>
      </w:r>
      <w:r>
        <w:rPr>
          <w:color w:val="231F20"/>
          <w:spacing w:val="15"/>
        </w:rPr>
        <w:t> </w:t>
      </w:r>
      <w:r>
        <w:rPr>
          <w:color w:val="231F20"/>
        </w:rPr>
        <w:t>of</w:t>
      </w:r>
      <w:r>
        <w:rPr>
          <w:color w:val="231F20"/>
          <w:spacing w:val="15"/>
        </w:rPr>
        <w:t> </w:t>
      </w:r>
      <w:r>
        <w:rPr>
          <w:color w:val="231F20"/>
        </w:rPr>
        <w:t>Bailey’s</w:t>
      </w:r>
      <w:r>
        <w:rPr>
          <w:color w:val="231F20"/>
          <w:spacing w:val="15"/>
        </w:rPr>
        <w:t> </w:t>
      </w:r>
      <w:r>
        <w:rPr>
          <w:color w:val="231F20"/>
        </w:rPr>
        <w:t>support</w:t>
      </w:r>
      <w:r>
        <w:rPr>
          <w:color w:val="231F20"/>
          <w:spacing w:val="15"/>
        </w:rPr>
        <w:t> </w:t>
      </w:r>
      <w:r>
        <w:rPr>
          <w:color w:val="231F20"/>
          <w:spacing w:val="-5"/>
        </w:rPr>
        <w:t>of</w:t>
      </w:r>
    </w:p>
    <w:p>
      <w:pPr>
        <w:pStyle w:val="BodyText"/>
        <w:spacing w:line="252" w:lineRule="auto"/>
        <w:ind w:right="117"/>
        <w:jc w:val="both"/>
      </w:pPr>
      <w:r>
        <w:rPr>
          <w:color w:val="231F20"/>
        </w:rPr>
        <w:t>$4,700.</w:t>
      </w:r>
      <w:r>
        <w:rPr>
          <w:color w:val="231F20"/>
          <w:spacing w:val="-11"/>
        </w:rPr>
        <w:t> </w:t>
      </w:r>
      <w:r>
        <w:rPr>
          <w:color w:val="231F20"/>
        </w:rPr>
        <w:t>You</w:t>
      </w:r>
      <w:r>
        <w:rPr>
          <w:color w:val="231F20"/>
          <w:spacing w:val="-11"/>
        </w:rPr>
        <w:t> </w:t>
      </w:r>
      <w:r>
        <w:rPr>
          <w:color w:val="231F20"/>
        </w:rPr>
        <w:t>meet</w:t>
      </w:r>
      <w:r>
        <w:rPr>
          <w:color w:val="231F20"/>
          <w:spacing w:val="-10"/>
        </w:rPr>
        <w:t> </w:t>
      </w:r>
      <w:r>
        <w:rPr>
          <w:color w:val="231F20"/>
        </w:rPr>
        <w:t>the</w:t>
      </w:r>
      <w:r>
        <w:rPr>
          <w:color w:val="231F20"/>
          <w:spacing w:val="-11"/>
        </w:rPr>
        <w:t> </w:t>
      </w:r>
      <w:r>
        <w:rPr>
          <w:color w:val="231F20"/>
        </w:rPr>
        <w:t>support</w:t>
      </w:r>
      <w:r>
        <w:rPr>
          <w:color w:val="231F20"/>
          <w:spacing w:val="-11"/>
        </w:rPr>
        <w:t> </w:t>
      </w:r>
      <w:r>
        <w:rPr>
          <w:color w:val="231F20"/>
        </w:rPr>
        <w:t>test</w:t>
      </w:r>
      <w:r>
        <w:rPr>
          <w:color w:val="231F20"/>
          <w:spacing w:val="-10"/>
        </w:rPr>
        <w:t> </w:t>
      </w:r>
      <w:r>
        <w:rPr>
          <w:color w:val="231F20"/>
        </w:rPr>
        <w:t>for</w:t>
      </w:r>
      <w:r>
        <w:rPr>
          <w:color w:val="231F20"/>
          <w:spacing w:val="-11"/>
        </w:rPr>
        <w:t> </w:t>
      </w:r>
      <w:r>
        <w:rPr>
          <w:color w:val="231F20"/>
        </w:rPr>
        <w:t>Bailey,</w:t>
      </w:r>
      <w:r>
        <w:rPr>
          <w:color w:val="231F20"/>
          <w:spacing w:val="-10"/>
        </w:rPr>
        <w:t> </w:t>
      </w:r>
      <w:r>
        <w:rPr>
          <w:color w:val="231F20"/>
        </w:rPr>
        <w:t>but not for Aubrey. Heat and utility costs are inclu- ded in the fair rental value of the lodging, so these aren't considered separately.</w:t>
      </w:r>
    </w:p>
    <w:p>
      <w:pPr>
        <w:pStyle w:val="BodyText"/>
        <w:spacing w:line="249" w:lineRule="auto" w:before="150"/>
        <w:ind w:right="117"/>
        <w:jc w:val="both"/>
      </w:pPr>
      <w:r>
        <w:rPr>
          <w:rFonts w:ascii="Arial Black"/>
          <w:color w:val="231F20"/>
        </w:rPr>
        <w:t>Lodging. </w:t>
      </w:r>
      <w:r>
        <w:rPr>
          <w:color w:val="231F20"/>
        </w:rPr>
        <w:t>If</w:t>
      </w:r>
      <w:r>
        <w:rPr>
          <w:color w:val="231F20"/>
          <w:spacing w:val="-6"/>
        </w:rPr>
        <w:t> </w:t>
      </w:r>
      <w:r>
        <w:rPr>
          <w:color w:val="231F20"/>
        </w:rPr>
        <w:t>you</w:t>
      </w:r>
      <w:r>
        <w:rPr>
          <w:color w:val="231F20"/>
          <w:spacing w:val="-6"/>
        </w:rPr>
        <w:t> </w:t>
      </w:r>
      <w:r>
        <w:rPr>
          <w:color w:val="231F20"/>
        </w:rPr>
        <w:t>provide</w:t>
      </w:r>
      <w:r>
        <w:rPr>
          <w:color w:val="231F20"/>
          <w:spacing w:val="-6"/>
        </w:rPr>
        <w:t> </w:t>
      </w:r>
      <w:r>
        <w:rPr>
          <w:color w:val="231F20"/>
        </w:rPr>
        <w:t>a</w:t>
      </w:r>
      <w:r>
        <w:rPr>
          <w:color w:val="231F20"/>
          <w:spacing w:val="-6"/>
        </w:rPr>
        <w:t> </w:t>
      </w:r>
      <w:r>
        <w:rPr>
          <w:color w:val="231F20"/>
        </w:rPr>
        <w:t>person</w:t>
      </w:r>
      <w:r>
        <w:rPr>
          <w:color w:val="231F20"/>
          <w:spacing w:val="-6"/>
        </w:rPr>
        <w:t> </w:t>
      </w:r>
      <w:r>
        <w:rPr>
          <w:color w:val="231F20"/>
        </w:rPr>
        <w:t>with</w:t>
      </w:r>
      <w:r>
        <w:rPr>
          <w:color w:val="231F20"/>
          <w:spacing w:val="-6"/>
        </w:rPr>
        <w:t> </w:t>
      </w:r>
      <w:r>
        <w:rPr>
          <w:color w:val="231F20"/>
        </w:rPr>
        <w:t>lodging, you are considered to provide support equal to the fair rental value of the room, apartment, house, or other shelter in which the person lives.</w:t>
      </w:r>
      <w:r>
        <w:rPr>
          <w:color w:val="231F20"/>
          <w:spacing w:val="-8"/>
        </w:rPr>
        <w:t> </w:t>
      </w:r>
      <w:r>
        <w:rPr>
          <w:color w:val="231F20"/>
        </w:rPr>
        <w:t>Fair</w:t>
      </w:r>
      <w:r>
        <w:rPr>
          <w:color w:val="231F20"/>
          <w:spacing w:val="-8"/>
        </w:rPr>
        <w:t> </w:t>
      </w:r>
      <w:r>
        <w:rPr>
          <w:color w:val="231F20"/>
        </w:rPr>
        <w:t>rental</w:t>
      </w:r>
      <w:r>
        <w:rPr>
          <w:color w:val="231F20"/>
          <w:spacing w:val="-8"/>
        </w:rPr>
        <w:t> </w:t>
      </w:r>
      <w:r>
        <w:rPr>
          <w:color w:val="231F20"/>
        </w:rPr>
        <w:t>value</w:t>
      </w:r>
      <w:r>
        <w:rPr>
          <w:color w:val="231F20"/>
          <w:spacing w:val="-8"/>
        </w:rPr>
        <w:t> </w:t>
      </w:r>
      <w:r>
        <w:rPr>
          <w:color w:val="231F20"/>
        </w:rPr>
        <w:t>includes</w:t>
      </w:r>
      <w:r>
        <w:rPr>
          <w:color w:val="231F20"/>
          <w:spacing w:val="-8"/>
        </w:rPr>
        <w:t> </w:t>
      </w:r>
      <w:r>
        <w:rPr>
          <w:color w:val="231F20"/>
        </w:rPr>
        <w:t>a</w:t>
      </w:r>
      <w:r>
        <w:rPr>
          <w:color w:val="231F20"/>
          <w:spacing w:val="-8"/>
        </w:rPr>
        <w:t> </w:t>
      </w:r>
      <w:r>
        <w:rPr>
          <w:color w:val="231F20"/>
        </w:rPr>
        <w:t>reasonable</w:t>
      </w:r>
      <w:r>
        <w:rPr>
          <w:color w:val="231F20"/>
          <w:spacing w:val="-8"/>
        </w:rPr>
        <w:t> </w:t>
      </w:r>
      <w:r>
        <w:rPr>
          <w:color w:val="231F20"/>
        </w:rPr>
        <w:t>al- lowance</w:t>
      </w:r>
      <w:r>
        <w:rPr>
          <w:color w:val="231F20"/>
          <w:spacing w:val="-5"/>
        </w:rPr>
        <w:t> </w:t>
      </w:r>
      <w:r>
        <w:rPr>
          <w:color w:val="231F20"/>
        </w:rPr>
        <w:t>for</w:t>
      </w:r>
      <w:r>
        <w:rPr>
          <w:color w:val="231F20"/>
          <w:spacing w:val="-5"/>
        </w:rPr>
        <w:t> </w:t>
      </w:r>
      <w:r>
        <w:rPr>
          <w:color w:val="231F20"/>
        </w:rPr>
        <w:t>the</w:t>
      </w:r>
      <w:r>
        <w:rPr>
          <w:color w:val="231F20"/>
          <w:spacing w:val="-5"/>
        </w:rPr>
        <w:t> </w:t>
      </w:r>
      <w:r>
        <w:rPr>
          <w:color w:val="231F20"/>
        </w:rPr>
        <w:t>use</w:t>
      </w:r>
      <w:r>
        <w:rPr>
          <w:color w:val="231F20"/>
          <w:spacing w:val="-5"/>
        </w:rPr>
        <w:t> </w:t>
      </w:r>
      <w:r>
        <w:rPr>
          <w:color w:val="231F20"/>
        </w:rPr>
        <w:t>of</w:t>
      </w:r>
      <w:r>
        <w:rPr>
          <w:color w:val="231F20"/>
          <w:spacing w:val="-5"/>
        </w:rPr>
        <w:t> </w:t>
      </w:r>
      <w:r>
        <w:rPr>
          <w:color w:val="231F20"/>
        </w:rPr>
        <w:t>furniture</w:t>
      </w:r>
      <w:r>
        <w:rPr>
          <w:color w:val="231F20"/>
          <w:spacing w:val="-5"/>
        </w:rPr>
        <w:t> </w:t>
      </w:r>
      <w:r>
        <w:rPr>
          <w:color w:val="231F20"/>
        </w:rPr>
        <w:t>and</w:t>
      </w:r>
      <w:r>
        <w:rPr>
          <w:color w:val="231F20"/>
          <w:spacing w:val="-5"/>
        </w:rPr>
        <w:t> </w:t>
      </w:r>
      <w:r>
        <w:rPr>
          <w:color w:val="231F20"/>
        </w:rPr>
        <w:t>appliances, and</w:t>
      </w:r>
      <w:r>
        <w:rPr>
          <w:color w:val="231F20"/>
          <w:spacing w:val="-8"/>
        </w:rPr>
        <w:t> </w:t>
      </w:r>
      <w:r>
        <w:rPr>
          <w:color w:val="231F20"/>
        </w:rPr>
        <w:t>for</w:t>
      </w:r>
      <w:r>
        <w:rPr>
          <w:color w:val="231F20"/>
          <w:spacing w:val="-8"/>
        </w:rPr>
        <w:t> </w:t>
      </w:r>
      <w:r>
        <w:rPr>
          <w:color w:val="231F20"/>
        </w:rPr>
        <w:t>heat</w:t>
      </w:r>
      <w:r>
        <w:rPr>
          <w:color w:val="231F20"/>
          <w:spacing w:val="-8"/>
        </w:rPr>
        <w:t> </w:t>
      </w:r>
      <w:r>
        <w:rPr>
          <w:color w:val="231F20"/>
        </w:rPr>
        <w:t>and</w:t>
      </w:r>
      <w:r>
        <w:rPr>
          <w:color w:val="231F20"/>
          <w:spacing w:val="-8"/>
        </w:rPr>
        <w:t> </w:t>
      </w:r>
      <w:r>
        <w:rPr>
          <w:color w:val="231F20"/>
        </w:rPr>
        <w:t>other</w:t>
      </w:r>
      <w:r>
        <w:rPr>
          <w:color w:val="231F20"/>
          <w:spacing w:val="-8"/>
        </w:rPr>
        <w:t> </w:t>
      </w:r>
      <w:r>
        <w:rPr>
          <w:color w:val="231F20"/>
        </w:rPr>
        <w:t>utilities</w:t>
      </w:r>
      <w:r>
        <w:rPr>
          <w:color w:val="231F20"/>
          <w:spacing w:val="-8"/>
        </w:rPr>
        <w:t> </w:t>
      </w:r>
      <w:r>
        <w:rPr>
          <w:color w:val="231F20"/>
        </w:rPr>
        <w:t>that</w:t>
      </w:r>
      <w:r>
        <w:rPr>
          <w:color w:val="231F20"/>
          <w:spacing w:val="-8"/>
        </w:rPr>
        <w:t> </w:t>
      </w:r>
      <w:r>
        <w:rPr>
          <w:color w:val="231F20"/>
        </w:rPr>
        <w:t>are</w:t>
      </w:r>
      <w:r>
        <w:rPr>
          <w:color w:val="231F20"/>
          <w:spacing w:val="-7"/>
        </w:rPr>
        <w:t> </w:t>
      </w:r>
      <w:r>
        <w:rPr>
          <w:color w:val="231F20"/>
          <w:spacing w:val="-2"/>
        </w:rPr>
        <w:t>provided.</w:t>
      </w:r>
    </w:p>
    <w:p>
      <w:pPr>
        <w:pStyle w:val="BodyText"/>
        <w:spacing w:line="252" w:lineRule="auto" w:before="111"/>
        <w:ind w:right="117" w:firstLine="239"/>
        <w:jc w:val="both"/>
      </w:pPr>
      <w:r>
        <w:rPr>
          <w:rFonts w:ascii="Arial"/>
          <w:b/>
          <w:i/>
          <w:color w:val="231F20"/>
        </w:rPr>
        <w:t>Fair</w:t>
      </w:r>
      <w:r>
        <w:rPr>
          <w:rFonts w:ascii="Arial"/>
          <w:b/>
          <w:i/>
          <w:color w:val="231F20"/>
          <w:spacing w:val="-2"/>
        </w:rPr>
        <w:t> </w:t>
      </w:r>
      <w:r>
        <w:rPr>
          <w:rFonts w:ascii="Arial"/>
          <w:b/>
          <w:i/>
          <w:color w:val="231F20"/>
        </w:rPr>
        <w:t>rental</w:t>
      </w:r>
      <w:r>
        <w:rPr>
          <w:rFonts w:ascii="Arial"/>
          <w:b/>
          <w:i/>
          <w:color w:val="231F20"/>
          <w:spacing w:val="-2"/>
        </w:rPr>
        <w:t> </w:t>
      </w:r>
      <w:r>
        <w:rPr>
          <w:rFonts w:ascii="Arial"/>
          <w:b/>
          <w:i/>
          <w:color w:val="231F20"/>
        </w:rPr>
        <w:t>value</w:t>
      </w:r>
      <w:r>
        <w:rPr>
          <w:rFonts w:ascii="Arial"/>
          <w:b/>
          <w:i/>
          <w:color w:val="231F20"/>
          <w:spacing w:val="-2"/>
        </w:rPr>
        <w:t> </w:t>
      </w:r>
      <w:r>
        <w:rPr>
          <w:rFonts w:ascii="Arial"/>
          <w:b/>
          <w:i/>
          <w:color w:val="231F20"/>
        </w:rPr>
        <w:t>defined.</w:t>
      </w:r>
      <w:r>
        <w:rPr>
          <w:rFonts w:ascii="Arial"/>
          <w:b/>
          <w:i/>
          <w:color w:val="231F20"/>
          <w:spacing w:val="21"/>
        </w:rPr>
        <w:t> </w:t>
      </w:r>
      <w:r>
        <w:rPr>
          <w:color w:val="231F20"/>
        </w:rPr>
        <w:t>Fair</w:t>
      </w:r>
      <w:r>
        <w:rPr>
          <w:color w:val="231F20"/>
          <w:spacing w:val="-4"/>
        </w:rPr>
        <w:t> </w:t>
      </w:r>
      <w:r>
        <w:rPr>
          <w:color w:val="231F20"/>
        </w:rPr>
        <w:t>rental</w:t>
      </w:r>
      <w:r>
        <w:rPr>
          <w:color w:val="231F20"/>
          <w:spacing w:val="-4"/>
        </w:rPr>
        <w:t> </w:t>
      </w:r>
      <w:r>
        <w:rPr>
          <w:color w:val="231F20"/>
        </w:rPr>
        <w:t>value is the amount you could reasonably expect to receive from a stranger for the same kind of lodging. It is used instead of actual expenses such as taxes, interest, depreciation, paint, in- surance, utilities, and the cost of furniture and appliances.</w:t>
      </w:r>
      <w:r>
        <w:rPr>
          <w:color w:val="231F20"/>
          <w:spacing w:val="-11"/>
        </w:rPr>
        <w:t> </w:t>
      </w:r>
      <w:r>
        <w:rPr>
          <w:color w:val="231F20"/>
        </w:rPr>
        <w:t>In</w:t>
      </w:r>
      <w:r>
        <w:rPr>
          <w:color w:val="231F20"/>
          <w:spacing w:val="-11"/>
        </w:rPr>
        <w:t> </w:t>
      </w:r>
      <w:r>
        <w:rPr>
          <w:color w:val="231F20"/>
        </w:rPr>
        <w:t>some</w:t>
      </w:r>
      <w:r>
        <w:rPr>
          <w:color w:val="231F20"/>
          <w:spacing w:val="-10"/>
        </w:rPr>
        <w:t> </w:t>
      </w:r>
      <w:r>
        <w:rPr>
          <w:color w:val="231F20"/>
        </w:rPr>
        <w:t>cases,</w:t>
      </w:r>
      <w:r>
        <w:rPr>
          <w:color w:val="231F20"/>
          <w:spacing w:val="-11"/>
        </w:rPr>
        <w:t> </w:t>
      </w:r>
      <w:r>
        <w:rPr>
          <w:color w:val="231F20"/>
        </w:rPr>
        <w:t>fair</w:t>
      </w:r>
      <w:r>
        <w:rPr>
          <w:color w:val="231F20"/>
          <w:spacing w:val="-11"/>
        </w:rPr>
        <w:t> </w:t>
      </w:r>
      <w:r>
        <w:rPr>
          <w:color w:val="231F20"/>
        </w:rPr>
        <w:t>rental</w:t>
      </w:r>
      <w:r>
        <w:rPr>
          <w:color w:val="231F20"/>
          <w:spacing w:val="-10"/>
        </w:rPr>
        <w:t> </w:t>
      </w:r>
      <w:r>
        <w:rPr>
          <w:color w:val="231F20"/>
        </w:rPr>
        <w:t>value</w:t>
      </w:r>
      <w:r>
        <w:rPr>
          <w:color w:val="231F20"/>
          <w:spacing w:val="-11"/>
        </w:rPr>
        <w:t> </w:t>
      </w:r>
      <w:r>
        <w:rPr>
          <w:color w:val="231F20"/>
        </w:rPr>
        <w:t>may be equal to the rent paid.</w:t>
      </w:r>
    </w:p>
    <w:p>
      <w:pPr>
        <w:pStyle w:val="BodyText"/>
        <w:spacing w:line="252" w:lineRule="auto"/>
        <w:ind w:right="117" w:firstLine="240"/>
        <w:jc w:val="both"/>
      </w:pPr>
      <w:r>
        <w:rPr>
          <w:color w:val="231F20"/>
        </w:rPr>
        <w:t>If you provide the total lodging, the amount of support you provide is the fair rental value of the room the person uses, or a share of the fair rental value of the entire dwelling if the person has</w:t>
      </w:r>
      <w:r>
        <w:rPr>
          <w:color w:val="231F20"/>
          <w:spacing w:val="-9"/>
        </w:rPr>
        <w:t> </w:t>
      </w:r>
      <w:r>
        <w:rPr>
          <w:color w:val="231F20"/>
        </w:rPr>
        <w:t>use</w:t>
      </w:r>
      <w:r>
        <w:rPr>
          <w:color w:val="231F20"/>
          <w:spacing w:val="-9"/>
        </w:rPr>
        <w:t> </w:t>
      </w:r>
      <w:r>
        <w:rPr>
          <w:color w:val="231F20"/>
        </w:rPr>
        <w:t>of</w:t>
      </w:r>
      <w:r>
        <w:rPr>
          <w:color w:val="231F20"/>
          <w:spacing w:val="-9"/>
        </w:rPr>
        <w:t> </w:t>
      </w:r>
      <w:r>
        <w:rPr>
          <w:color w:val="231F20"/>
        </w:rPr>
        <w:t>your</w:t>
      </w:r>
      <w:r>
        <w:rPr>
          <w:color w:val="231F20"/>
          <w:spacing w:val="-9"/>
        </w:rPr>
        <w:t> </w:t>
      </w:r>
      <w:r>
        <w:rPr>
          <w:color w:val="231F20"/>
        </w:rPr>
        <w:t>entire</w:t>
      </w:r>
      <w:r>
        <w:rPr>
          <w:color w:val="231F20"/>
          <w:spacing w:val="-9"/>
        </w:rPr>
        <w:t> </w:t>
      </w:r>
      <w:r>
        <w:rPr>
          <w:color w:val="231F20"/>
        </w:rPr>
        <w:t>home.</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don't</w:t>
      </w:r>
      <w:r>
        <w:rPr>
          <w:color w:val="231F20"/>
          <w:spacing w:val="-9"/>
        </w:rPr>
        <w:t> </w:t>
      </w:r>
      <w:r>
        <w:rPr>
          <w:color w:val="231F20"/>
        </w:rPr>
        <w:t>provide the total lodging, the total fair rental value must be divided depending on how much of the total lodging you provide. If you provide only a part and the person supplies the rest, the fair rental value must be divided between both of you ac- cording to the amount each provides.</w:t>
      </w:r>
    </w:p>
    <w:p>
      <w:pPr>
        <w:pStyle w:val="BodyText"/>
        <w:spacing w:line="252" w:lineRule="auto" w:before="174"/>
        <w:ind w:right="117" w:firstLine="240"/>
        <w:jc w:val="both"/>
      </w:pPr>
      <w:r>
        <w:rPr>
          <w:rFonts w:ascii="Arial"/>
          <w:b/>
          <w:i/>
          <w:color w:val="231F20"/>
        </w:rPr>
        <w:t>Example. </w:t>
      </w:r>
      <w:r>
        <w:rPr>
          <w:color w:val="231F20"/>
        </w:rPr>
        <w:t>Your parents live rent free in a house</w:t>
      </w:r>
      <w:r>
        <w:rPr>
          <w:color w:val="231F20"/>
          <w:spacing w:val="36"/>
        </w:rPr>
        <w:t> </w:t>
      </w:r>
      <w:r>
        <w:rPr>
          <w:color w:val="231F20"/>
        </w:rPr>
        <w:t>you</w:t>
      </w:r>
      <w:r>
        <w:rPr>
          <w:color w:val="231F20"/>
          <w:spacing w:val="37"/>
        </w:rPr>
        <w:t> </w:t>
      </w:r>
      <w:r>
        <w:rPr>
          <w:color w:val="231F20"/>
        </w:rPr>
        <w:t>own.</w:t>
      </w:r>
      <w:r>
        <w:rPr>
          <w:color w:val="231F20"/>
          <w:spacing w:val="37"/>
        </w:rPr>
        <w:t> </w:t>
      </w:r>
      <w:r>
        <w:rPr>
          <w:color w:val="231F20"/>
        </w:rPr>
        <w:t>It</w:t>
      </w:r>
      <w:r>
        <w:rPr>
          <w:color w:val="231F20"/>
          <w:spacing w:val="37"/>
        </w:rPr>
        <w:t> </w:t>
      </w:r>
      <w:r>
        <w:rPr>
          <w:color w:val="231F20"/>
        </w:rPr>
        <w:t>has</w:t>
      </w:r>
      <w:r>
        <w:rPr>
          <w:color w:val="231F20"/>
          <w:spacing w:val="37"/>
        </w:rPr>
        <w:t> </w:t>
      </w:r>
      <w:r>
        <w:rPr>
          <w:color w:val="231F20"/>
        </w:rPr>
        <w:t>a</w:t>
      </w:r>
      <w:r>
        <w:rPr>
          <w:color w:val="231F20"/>
          <w:spacing w:val="36"/>
        </w:rPr>
        <w:t> </w:t>
      </w:r>
      <w:r>
        <w:rPr>
          <w:color w:val="231F20"/>
        </w:rPr>
        <w:t>fair</w:t>
      </w:r>
      <w:r>
        <w:rPr>
          <w:color w:val="231F20"/>
          <w:spacing w:val="37"/>
        </w:rPr>
        <w:t> </w:t>
      </w:r>
      <w:r>
        <w:rPr>
          <w:color w:val="231F20"/>
        </w:rPr>
        <w:t>rental</w:t>
      </w:r>
      <w:r>
        <w:rPr>
          <w:color w:val="231F20"/>
          <w:spacing w:val="37"/>
        </w:rPr>
        <w:t> </w:t>
      </w:r>
      <w:r>
        <w:rPr>
          <w:color w:val="231F20"/>
        </w:rPr>
        <w:t>value</w:t>
      </w:r>
      <w:r>
        <w:rPr>
          <w:color w:val="231F20"/>
          <w:spacing w:val="37"/>
        </w:rPr>
        <w:t> </w:t>
      </w:r>
      <w:r>
        <w:rPr>
          <w:color w:val="231F20"/>
          <w:spacing w:val="-5"/>
        </w:rPr>
        <w:t>of</w:t>
      </w:r>
    </w:p>
    <w:p>
      <w:pPr>
        <w:pStyle w:val="BodyText"/>
        <w:spacing w:line="252" w:lineRule="auto"/>
        <w:ind w:right="117" w:hanging="1"/>
        <w:jc w:val="both"/>
      </w:pPr>
      <w:r>
        <w:rPr>
          <w:color w:val="231F20"/>
        </w:rPr>
        <w:t>$5,400 a year furnished, which includes a fair rental</w:t>
      </w:r>
      <w:r>
        <w:rPr>
          <w:color w:val="231F20"/>
          <w:spacing w:val="-4"/>
        </w:rPr>
        <w:t> </w:t>
      </w:r>
      <w:r>
        <w:rPr>
          <w:color w:val="231F20"/>
        </w:rPr>
        <w:t>value</w:t>
      </w:r>
      <w:r>
        <w:rPr>
          <w:color w:val="231F20"/>
          <w:spacing w:val="-4"/>
        </w:rPr>
        <w:t> </w:t>
      </w:r>
      <w:r>
        <w:rPr>
          <w:color w:val="231F20"/>
        </w:rPr>
        <w:t>of</w:t>
      </w:r>
      <w:r>
        <w:rPr>
          <w:color w:val="231F20"/>
          <w:spacing w:val="-4"/>
        </w:rPr>
        <w:t> </w:t>
      </w:r>
      <w:r>
        <w:rPr>
          <w:color w:val="231F20"/>
        </w:rPr>
        <w:t>$3,600</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house</w:t>
      </w:r>
      <w:r>
        <w:rPr>
          <w:color w:val="231F20"/>
          <w:spacing w:val="-4"/>
        </w:rPr>
        <w:t> </w:t>
      </w:r>
      <w:r>
        <w:rPr>
          <w:color w:val="231F20"/>
        </w:rPr>
        <w:t>and</w:t>
      </w:r>
      <w:r>
        <w:rPr>
          <w:color w:val="231F20"/>
          <w:spacing w:val="-4"/>
        </w:rPr>
        <w:t> </w:t>
      </w:r>
      <w:r>
        <w:rPr>
          <w:color w:val="231F20"/>
        </w:rPr>
        <w:t>$1,800 for the furniture. This doesn't include heat and utilities.</w:t>
      </w:r>
      <w:r>
        <w:rPr>
          <w:color w:val="231F20"/>
          <w:spacing w:val="-2"/>
        </w:rPr>
        <w:t> </w:t>
      </w:r>
      <w:r>
        <w:rPr>
          <w:color w:val="231F20"/>
        </w:rPr>
        <w:t>The</w:t>
      </w:r>
      <w:r>
        <w:rPr>
          <w:color w:val="231F20"/>
          <w:spacing w:val="-2"/>
        </w:rPr>
        <w:t> </w:t>
      </w:r>
      <w:r>
        <w:rPr>
          <w:color w:val="231F20"/>
        </w:rPr>
        <w:t>house</w:t>
      </w:r>
      <w:r>
        <w:rPr>
          <w:color w:val="231F20"/>
          <w:spacing w:val="-2"/>
        </w:rPr>
        <w:t> </w:t>
      </w:r>
      <w:r>
        <w:rPr>
          <w:color w:val="231F20"/>
        </w:rPr>
        <w:t>is</w:t>
      </w:r>
      <w:r>
        <w:rPr>
          <w:color w:val="231F20"/>
          <w:spacing w:val="-2"/>
        </w:rPr>
        <w:t> </w:t>
      </w:r>
      <w:r>
        <w:rPr>
          <w:color w:val="231F20"/>
        </w:rPr>
        <w:t>completely</w:t>
      </w:r>
      <w:r>
        <w:rPr>
          <w:color w:val="231F20"/>
          <w:spacing w:val="-2"/>
        </w:rPr>
        <w:t> </w:t>
      </w:r>
      <w:r>
        <w:rPr>
          <w:color w:val="231F20"/>
        </w:rPr>
        <w:t>furnished</w:t>
      </w:r>
      <w:r>
        <w:rPr>
          <w:color w:val="231F20"/>
          <w:spacing w:val="-2"/>
        </w:rPr>
        <w:t> </w:t>
      </w:r>
      <w:r>
        <w:rPr>
          <w:color w:val="231F20"/>
        </w:rPr>
        <w:t>with furniture</w:t>
      </w:r>
      <w:r>
        <w:rPr>
          <w:color w:val="231F20"/>
          <w:spacing w:val="37"/>
        </w:rPr>
        <w:t> </w:t>
      </w:r>
      <w:r>
        <w:rPr>
          <w:color w:val="231F20"/>
        </w:rPr>
        <w:t>belonging</w:t>
      </w:r>
      <w:r>
        <w:rPr>
          <w:color w:val="231F20"/>
          <w:spacing w:val="38"/>
        </w:rPr>
        <w:t> </w:t>
      </w:r>
      <w:r>
        <w:rPr>
          <w:color w:val="231F20"/>
        </w:rPr>
        <w:t>to</w:t>
      </w:r>
      <w:r>
        <w:rPr>
          <w:color w:val="231F20"/>
          <w:spacing w:val="38"/>
        </w:rPr>
        <w:t> </w:t>
      </w:r>
      <w:r>
        <w:rPr>
          <w:color w:val="231F20"/>
        </w:rPr>
        <w:t>your</w:t>
      </w:r>
      <w:r>
        <w:rPr>
          <w:color w:val="231F20"/>
          <w:spacing w:val="38"/>
        </w:rPr>
        <w:t> </w:t>
      </w:r>
      <w:r>
        <w:rPr>
          <w:color w:val="231F20"/>
        </w:rPr>
        <w:t>parents.</w:t>
      </w:r>
      <w:r>
        <w:rPr>
          <w:color w:val="231F20"/>
          <w:spacing w:val="38"/>
        </w:rPr>
        <w:t> </w:t>
      </w:r>
      <w:r>
        <w:rPr>
          <w:color w:val="231F20"/>
        </w:rPr>
        <w:t>You</w:t>
      </w:r>
      <w:r>
        <w:rPr>
          <w:color w:val="231F20"/>
          <w:spacing w:val="38"/>
        </w:rPr>
        <w:t> </w:t>
      </w:r>
      <w:r>
        <w:rPr>
          <w:color w:val="231F20"/>
          <w:spacing w:val="-5"/>
        </w:rPr>
        <w:t>pay</w:t>
      </w:r>
    </w:p>
    <w:p>
      <w:pPr>
        <w:pStyle w:val="BodyText"/>
        <w:spacing w:line="252" w:lineRule="auto"/>
        <w:ind w:right="117"/>
        <w:jc w:val="both"/>
      </w:pPr>
      <w:r>
        <w:rPr>
          <w:color w:val="231F20"/>
        </w:rPr>
        <w:t>$600 for their utility bills. Utilities aren't usually included in rent for houses in the area where your parents live. Therefore, you consider the total</w:t>
      </w:r>
      <w:r>
        <w:rPr>
          <w:color w:val="231F20"/>
          <w:spacing w:val="-5"/>
        </w:rPr>
        <w:t> </w:t>
      </w:r>
      <w:r>
        <w:rPr>
          <w:color w:val="231F20"/>
        </w:rPr>
        <w:t>fair</w:t>
      </w:r>
      <w:r>
        <w:rPr>
          <w:color w:val="231F20"/>
          <w:spacing w:val="-5"/>
        </w:rPr>
        <w:t> </w:t>
      </w:r>
      <w:r>
        <w:rPr>
          <w:color w:val="231F20"/>
        </w:rPr>
        <w:t>rental</w:t>
      </w:r>
      <w:r>
        <w:rPr>
          <w:color w:val="231F20"/>
          <w:spacing w:val="-5"/>
        </w:rPr>
        <w:t> </w:t>
      </w:r>
      <w:r>
        <w:rPr>
          <w:color w:val="231F20"/>
        </w:rPr>
        <w:t>value</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lodging</w:t>
      </w:r>
      <w:r>
        <w:rPr>
          <w:color w:val="231F20"/>
          <w:spacing w:val="-5"/>
        </w:rPr>
        <w:t> </w:t>
      </w:r>
      <w:r>
        <w:rPr>
          <w:color w:val="231F20"/>
        </w:rPr>
        <w:t>to</w:t>
      </w:r>
      <w:r>
        <w:rPr>
          <w:color w:val="231F20"/>
          <w:spacing w:val="-5"/>
        </w:rPr>
        <w:t> </w:t>
      </w:r>
      <w:r>
        <w:rPr>
          <w:color w:val="231F20"/>
        </w:rPr>
        <w:t>be</w:t>
      </w:r>
      <w:r>
        <w:rPr>
          <w:color w:val="231F20"/>
          <w:spacing w:val="-5"/>
        </w:rPr>
        <w:t> </w:t>
      </w:r>
      <w:r>
        <w:rPr>
          <w:color w:val="231F20"/>
        </w:rPr>
        <w:t>$6,000 ($3,600 fair rental value of the unfurnished house + $1,800 allowance for the furnishings provided</w:t>
      </w:r>
      <w:r>
        <w:rPr>
          <w:color w:val="231F20"/>
          <w:spacing w:val="-9"/>
        </w:rPr>
        <w:t> </w:t>
      </w:r>
      <w:r>
        <w:rPr>
          <w:color w:val="231F20"/>
        </w:rPr>
        <w:t>by</w:t>
      </w:r>
      <w:r>
        <w:rPr>
          <w:color w:val="231F20"/>
          <w:spacing w:val="-9"/>
        </w:rPr>
        <w:t> </w:t>
      </w:r>
      <w:r>
        <w:rPr>
          <w:color w:val="231F20"/>
        </w:rPr>
        <w:t>your</w:t>
      </w:r>
      <w:r>
        <w:rPr>
          <w:color w:val="231F20"/>
          <w:spacing w:val="-9"/>
        </w:rPr>
        <w:t> </w:t>
      </w:r>
      <w:r>
        <w:rPr>
          <w:color w:val="231F20"/>
        </w:rPr>
        <w:t>parents</w:t>
      </w:r>
      <w:r>
        <w:rPr>
          <w:color w:val="231F20"/>
          <w:spacing w:val="-9"/>
        </w:rPr>
        <w:t> </w:t>
      </w:r>
      <w:r>
        <w:rPr>
          <w:color w:val="231F20"/>
        </w:rPr>
        <w:t>+</w:t>
      </w:r>
      <w:r>
        <w:rPr>
          <w:color w:val="231F20"/>
          <w:spacing w:val="-9"/>
        </w:rPr>
        <w:t> </w:t>
      </w:r>
      <w:r>
        <w:rPr>
          <w:color w:val="231F20"/>
        </w:rPr>
        <w:t>$600</w:t>
      </w:r>
      <w:r>
        <w:rPr>
          <w:color w:val="231F20"/>
          <w:spacing w:val="-9"/>
        </w:rPr>
        <w:t> </w:t>
      </w:r>
      <w:r>
        <w:rPr>
          <w:color w:val="231F20"/>
        </w:rPr>
        <w:t>cost</w:t>
      </w:r>
      <w:r>
        <w:rPr>
          <w:color w:val="231F20"/>
          <w:spacing w:val="-9"/>
        </w:rPr>
        <w:t> </w:t>
      </w:r>
      <w:r>
        <w:rPr>
          <w:color w:val="231F20"/>
        </w:rPr>
        <w:t>of</w:t>
      </w:r>
      <w:r>
        <w:rPr>
          <w:color w:val="231F20"/>
          <w:spacing w:val="-9"/>
        </w:rPr>
        <w:t> </w:t>
      </w:r>
      <w:r>
        <w:rPr>
          <w:color w:val="231F20"/>
        </w:rPr>
        <w:t>utilities) of which you are considered to provide $4,200 ($3,600 + $600).</w:t>
      </w:r>
    </w:p>
    <w:p>
      <w:pPr>
        <w:spacing w:line="252" w:lineRule="auto" w:before="115"/>
        <w:ind w:left="120" w:right="118" w:firstLine="239"/>
        <w:jc w:val="both"/>
        <w:rPr>
          <w:sz w:val="16"/>
        </w:rPr>
      </w:pPr>
      <w:r>
        <w:rPr>
          <w:rFonts w:ascii="Arial"/>
          <w:b/>
          <w:i/>
          <w:color w:val="231F20"/>
          <w:sz w:val="16"/>
        </w:rPr>
        <w:t>Person living in their own home. </w:t>
      </w:r>
      <w:r>
        <w:rPr>
          <w:color w:val="231F20"/>
          <w:sz w:val="16"/>
        </w:rPr>
        <w:t>The to- tal</w:t>
      </w:r>
      <w:r>
        <w:rPr>
          <w:color w:val="231F20"/>
          <w:spacing w:val="5"/>
          <w:sz w:val="16"/>
        </w:rPr>
        <w:t> </w:t>
      </w:r>
      <w:r>
        <w:rPr>
          <w:color w:val="231F20"/>
          <w:sz w:val="16"/>
        </w:rPr>
        <w:t>fair</w:t>
      </w:r>
      <w:r>
        <w:rPr>
          <w:color w:val="231F20"/>
          <w:spacing w:val="6"/>
          <w:sz w:val="16"/>
        </w:rPr>
        <w:t> </w:t>
      </w:r>
      <w:r>
        <w:rPr>
          <w:color w:val="231F20"/>
          <w:sz w:val="16"/>
        </w:rPr>
        <w:t>rental</w:t>
      </w:r>
      <w:r>
        <w:rPr>
          <w:color w:val="231F20"/>
          <w:spacing w:val="6"/>
          <w:sz w:val="16"/>
        </w:rPr>
        <w:t> </w:t>
      </w:r>
      <w:r>
        <w:rPr>
          <w:color w:val="231F20"/>
          <w:sz w:val="16"/>
        </w:rPr>
        <w:t>value</w:t>
      </w:r>
      <w:r>
        <w:rPr>
          <w:color w:val="231F20"/>
          <w:spacing w:val="5"/>
          <w:sz w:val="16"/>
        </w:rPr>
        <w:t> </w:t>
      </w:r>
      <w:r>
        <w:rPr>
          <w:color w:val="231F20"/>
          <w:sz w:val="16"/>
        </w:rPr>
        <w:t>of</w:t>
      </w:r>
      <w:r>
        <w:rPr>
          <w:color w:val="231F20"/>
          <w:spacing w:val="7"/>
          <w:sz w:val="16"/>
        </w:rPr>
        <w:t> </w:t>
      </w:r>
      <w:r>
        <w:rPr>
          <w:color w:val="231F20"/>
          <w:sz w:val="16"/>
        </w:rPr>
        <w:t>a</w:t>
      </w:r>
      <w:r>
        <w:rPr>
          <w:color w:val="231F20"/>
          <w:spacing w:val="5"/>
          <w:sz w:val="16"/>
        </w:rPr>
        <w:t> </w:t>
      </w:r>
      <w:r>
        <w:rPr>
          <w:color w:val="231F20"/>
          <w:sz w:val="16"/>
        </w:rPr>
        <w:t>person's</w:t>
      </w:r>
      <w:r>
        <w:rPr>
          <w:color w:val="231F20"/>
          <w:spacing w:val="6"/>
          <w:sz w:val="16"/>
        </w:rPr>
        <w:t> </w:t>
      </w:r>
      <w:r>
        <w:rPr>
          <w:color w:val="231F20"/>
          <w:sz w:val="16"/>
        </w:rPr>
        <w:t>home</w:t>
      </w:r>
      <w:r>
        <w:rPr>
          <w:color w:val="231F20"/>
          <w:spacing w:val="6"/>
          <w:sz w:val="16"/>
        </w:rPr>
        <w:t> </w:t>
      </w:r>
      <w:r>
        <w:rPr>
          <w:color w:val="231F20"/>
          <w:sz w:val="16"/>
        </w:rPr>
        <w:t>that</w:t>
      </w:r>
      <w:r>
        <w:rPr>
          <w:color w:val="231F20"/>
          <w:spacing w:val="6"/>
          <w:sz w:val="16"/>
        </w:rPr>
        <w:t> </w:t>
      </w:r>
      <w:r>
        <w:rPr>
          <w:color w:val="231F20"/>
          <w:spacing w:val="-5"/>
          <w:sz w:val="16"/>
        </w:rPr>
        <w:t>the</w:t>
      </w:r>
    </w:p>
    <w:p>
      <w:pPr>
        <w:spacing w:after="0" w:line="252" w:lineRule="auto"/>
        <w:jc w:val="both"/>
        <w:rPr>
          <w:sz w:val="16"/>
        </w:rPr>
        <w:sectPr>
          <w:pgSz w:w="12240" w:h="15840"/>
          <w:pgMar w:header="0" w:footer="599" w:top="640" w:bottom="780" w:left="720" w:right="720"/>
          <w:cols w:num="3" w:equalWidth="0">
            <w:col w:w="3522" w:space="78"/>
            <w:col w:w="3522" w:space="78"/>
            <w:col w:w="3600"/>
          </w:cols>
        </w:sectPr>
      </w:pPr>
    </w:p>
    <w:p>
      <w:pPr>
        <w:pStyle w:val="BodyText"/>
        <w:spacing w:line="252" w:lineRule="auto" w:before="126"/>
        <w:ind w:right="38"/>
        <w:jc w:val="both"/>
      </w:pPr>
      <w:r>
        <w:rPr>
          <w:color w:val="231F20"/>
        </w:rPr>
        <w:t>person owns is considered support </w:t>
      </w:r>
      <w:r>
        <w:rPr>
          <w:color w:val="231F20"/>
        </w:rPr>
        <w:t>contributed by that person.</w:t>
      </w:r>
    </w:p>
    <w:p>
      <w:pPr>
        <w:pStyle w:val="BodyText"/>
        <w:spacing w:line="252" w:lineRule="auto" w:before="117"/>
        <w:ind w:right="38" w:firstLine="240"/>
        <w:jc w:val="both"/>
      </w:pPr>
      <w:r>
        <w:rPr>
          <w:rFonts w:ascii="Arial" w:hAnsi="Arial"/>
          <w:b/>
          <w:i/>
          <w:color w:val="231F20"/>
        </w:rPr>
        <w:t>Living with someone rent free.</w:t>
      </w:r>
      <w:r>
        <w:rPr>
          <w:rFonts w:ascii="Arial" w:hAnsi="Arial"/>
          <w:b/>
          <w:i/>
          <w:color w:val="231F20"/>
          <w:spacing w:val="27"/>
        </w:rPr>
        <w:t> </w:t>
      </w:r>
      <w:r>
        <w:rPr>
          <w:color w:val="231F20"/>
        </w:rPr>
        <w:t>If you live with a person rent free in that person’s home, you must reduce the amount you provide for support</w:t>
      </w:r>
      <w:r>
        <w:rPr>
          <w:color w:val="231F20"/>
          <w:spacing w:val="-2"/>
        </w:rPr>
        <w:t> </w:t>
      </w:r>
      <w:r>
        <w:rPr>
          <w:color w:val="231F20"/>
        </w:rPr>
        <w:t>of</w:t>
      </w:r>
      <w:r>
        <w:rPr>
          <w:color w:val="231F20"/>
          <w:spacing w:val="-2"/>
        </w:rPr>
        <w:t> </w:t>
      </w:r>
      <w:r>
        <w:rPr>
          <w:color w:val="231F20"/>
        </w:rPr>
        <w:t>that</w:t>
      </w:r>
      <w:r>
        <w:rPr>
          <w:color w:val="231F20"/>
          <w:spacing w:val="-2"/>
        </w:rPr>
        <w:t> </w:t>
      </w:r>
      <w:r>
        <w:rPr>
          <w:color w:val="231F20"/>
        </w:rPr>
        <w:t>person</w:t>
      </w:r>
      <w:r>
        <w:rPr>
          <w:color w:val="231F20"/>
          <w:spacing w:val="-2"/>
        </w:rPr>
        <w:t> </w:t>
      </w:r>
      <w:r>
        <w:rPr>
          <w:color w:val="231F20"/>
        </w:rPr>
        <w:t>by</w:t>
      </w:r>
      <w:r>
        <w:rPr>
          <w:color w:val="231F20"/>
          <w:spacing w:val="-2"/>
        </w:rPr>
        <w:t> </w:t>
      </w:r>
      <w:r>
        <w:rPr>
          <w:color w:val="231F20"/>
        </w:rPr>
        <w:t>the</w:t>
      </w:r>
      <w:r>
        <w:rPr>
          <w:color w:val="231F20"/>
          <w:spacing w:val="-3"/>
        </w:rPr>
        <w:t> </w:t>
      </w:r>
      <w:r>
        <w:rPr>
          <w:color w:val="231F20"/>
        </w:rPr>
        <w:t>fair</w:t>
      </w:r>
      <w:r>
        <w:rPr>
          <w:color w:val="231F20"/>
          <w:spacing w:val="-2"/>
        </w:rPr>
        <w:t> </w:t>
      </w:r>
      <w:r>
        <w:rPr>
          <w:color w:val="231F20"/>
        </w:rPr>
        <w:t>rental</w:t>
      </w:r>
      <w:r>
        <w:rPr>
          <w:color w:val="231F20"/>
          <w:spacing w:val="-3"/>
        </w:rPr>
        <w:t> </w:t>
      </w:r>
      <w:r>
        <w:rPr>
          <w:color w:val="231F20"/>
        </w:rPr>
        <w:t>value</w:t>
      </w:r>
      <w:r>
        <w:rPr>
          <w:color w:val="231F20"/>
          <w:spacing w:val="-3"/>
        </w:rPr>
        <w:t> </w:t>
      </w:r>
      <w:r>
        <w:rPr>
          <w:color w:val="231F20"/>
        </w:rPr>
        <w:t>of lodging the person provides you.</w:t>
      </w:r>
    </w:p>
    <w:p>
      <w:pPr>
        <w:pStyle w:val="BodyText"/>
        <w:spacing w:line="249" w:lineRule="auto" w:before="150"/>
        <w:ind w:right="38"/>
        <w:jc w:val="both"/>
      </w:pPr>
      <w:bookmarkStart w:name="_bookmark154" w:id="210"/>
      <w:bookmarkEnd w:id="210"/>
      <w:r>
        <w:rPr/>
      </w:r>
      <w:r>
        <w:rPr>
          <w:rFonts w:ascii="Arial Black"/>
          <w:color w:val="231F20"/>
        </w:rPr>
        <w:t>Property. </w:t>
      </w:r>
      <w:r>
        <w:rPr>
          <w:color w:val="231F20"/>
        </w:rPr>
        <w:t>Property provided as support is measured by its fair market value. Fair market value</w:t>
      </w:r>
      <w:r>
        <w:rPr>
          <w:color w:val="231F20"/>
          <w:spacing w:val="-1"/>
        </w:rPr>
        <w:t> </w:t>
      </w:r>
      <w:r>
        <w:rPr>
          <w:color w:val="231F20"/>
        </w:rPr>
        <w:t>is</w:t>
      </w:r>
      <w:r>
        <w:rPr>
          <w:color w:val="231F20"/>
          <w:spacing w:val="-1"/>
        </w:rPr>
        <w:t> </w:t>
      </w:r>
      <w:r>
        <w:rPr>
          <w:color w:val="231F20"/>
        </w:rPr>
        <w:t>the</w:t>
      </w:r>
      <w:r>
        <w:rPr>
          <w:color w:val="231F20"/>
          <w:spacing w:val="-1"/>
        </w:rPr>
        <w:t> </w:t>
      </w:r>
      <w:r>
        <w:rPr>
          <w:color w:val="231F20"/>
        </w:rPr>
        <w:t>price</w:t>
      </w:r>
      <w:r>
        <w:rPr>
          <w:color w:val="231F20"/>
          <w:spacing w:val="-1"/>
        </w:rPr>
        <w:t> </w:t>
      </w:r>
      <w:r>
        <w:rPr>
          <w:color w:val="231F20"/>
        </w:rPr>
        <w:t>that</w:t>
      </w:r>
      <w:r>
        <w:rPr>
          <w:color w:val="231F20"/>
          <w:spacing w:val="-1"/>
        </w:rPr>
        <w:t> </w:t>
      </w:r>
      <w:r>
        <w:rPr>
          <w:color w:val="231F20"/>
        </w:rPr>
        <w:t>property</w:t>
      </w:r>
      <w:r>
        <w:rPr>
          <w:color w:val="231F20"/>
          <w:spacing w:val="-1"/>
        </w:rPr>
        <w:t> </w:t>
      </w:r>
      <w:r>
        <w:rPr>
          <w:color w:val="231F20"/>
        </w:rPr>
        <w:t>would</w:t>
      </w:r>
      <w:r>
        <w:rPr>
          <w:color w:val="231F20"/>
          <w:spacing w:val="-1"/>
        </w:rPr>
        <w:t> </w:t>
      </w:r>
      <w:r>
        <w:rPr>
          <w:color w:val="231F20"/>
        </w:rPr>
        <w:t>sell</w:t>
      </w:r>
      <w:r>
        <w:rPr>
          <w:color w:val="231F20"/>
          <w:spacing w:val="-1"/>
        </w:rPr>
        <w:t> </w:t>
      </w:r>
      <w:r>
        <w:rPr>
          <w:color w:val="231F20"/>
        </w:rPr>
        <w:t>for</w:t>
      </w:r>
      <w:r>
        <w:rPr>
          <w:color w:val="231F20"/>
          <w:spacing w:val="-1"/>
        </w:rPr>
        <w:t> </w:t>
      </w:r>
      <w:r>
        <w:rPr>
          <w:color w:val="231F20"/>
        </w:rPr>
        <w:t>on the open market. It is the price that would be agreed</w:t>
      </w:r>
      <w:r>
        <w:rPr>
          <w:color w:val="231F20"/>
          <w:spacing w:val="-5"/>
        </w:rPr>
        <w:t> </w:t>
      </w:r>
      <w:r>
        <w:rPr>
          <w:color w:val="231F20"/>
        </w:rPr>
        <w:t>upon</w:t>
      </w:r>
      <w:r>
        <w:rPr>
          <w:color w:val="231F20"/>
          <w:spacing w:val="-5"/>
        </w:rPr>
        <w:t> </w:t>
      </w:r>
      <w:r>
        <w:rPr>
          <w:color w:val="231F20"/>
        </w:rPr>
        <w:t>between</w:t>
      </w:r>
      <w:r>
        <w:rPr>
          <w:color w:val="231F20"/>
          <w:spacing w:val="-5"/>
        </w:rPr>
        <w:t> </w:t>
      </w:r>
      <w:r>
        <w:rPr>
          <w:color w:val="231F20"/>
        </w:rPr>
        <w:t>a</w:t>
      </w:r>
      <w:r>
        <w:rPr>
          <w:color w:val="231F20"/>
          <w:spacing w:val="-5"/>
        </w:rPr>
        <w:t> </w:t>
      </w:r>
      <w:r>
        <w:rPr>
          <w:color w:val="231F20"/>
        </w:rPr>
        <w:t>willing</w:t>
      </w:r>
      <w:r>
        <w:rPr>
          <w:color w:val="231F20"/>
          <w:spacing w:val="-5"/>
        </w:rPr>
        <w:t> </w:t>
      </w:r>
      <w:r>
        <w:rPr>
          <w:color w:val="231F20"/>
        </w:rPr>
        <w:t>buyer</w:t>
      </w:r>
      <w:r>
        <w:rPr>
          <w:color w:val="231F20"/>
          <w:spacing w:val="-5"/>
        </w:rPr>
        <w:t> </w:t>
      </w:r>
      <w:r>
        <w:rPr>
          <w:color w:val="231F20"/>
        </w:rPr>
        <w:t>and</w:t>
      </w:r>
      <w:r>
        <w:rPr>
          <w:color w:val="231F20"/>
          <w:spacing w:val="-5"/>
        </w:rPr>
        <w:t> </w:t>
      </w:r>
      <w:r>
        <w:rPr>
          <w:color w:val="231F20"/>
        </w:rPr>
        <w:t>a</w:t>
      </w:r>
      <w:r>
        <w:rPr>
          <w:color w:val="231F20"/>
          <w:spacing w:val="-5"/>
        </w:rPr>
        <w:t> </w:t>
      </w:r>
      <w:r>
        <w:rPr>
          <w:color w:val="231F20"/>
        </w:rPr>
        <w:t>will- ing</w:t>
      </w:r>
      <w:r>
        <w:rPr>
          <w:color w:val="231F20"/>
          <w:spacing w:val="-10"/>
        </w:rPr>
        <w:t> </w:t>
      </w:r>
      <w:r>
        <w:rPr>
          <w:color w:val="231F20"/>
        </w:rPr>
        <w:t>seller,</w:t>
      </w:r>
      <w:r>
        <w:rPr>
          <w:color w:val="231F20"/>
          <w:spacing w:val="-10"/>
        </w:rPr>
        <w:t> </w:t>
      </w:r>
      <w:r>
        <w:rPr>
          <w:color w:val="231F20"/>
        </w:rPr>
        <w:t>with</w:t>
      </w:r>
      <w:r>
        <w:rPr>
          <w:color w:val="231F20"/>
          <w:spacing w:val="-10"/>
        </w:rPr>
        <w:t> </w:t>
      </w:r>
      <w:r>
        <w:rPr>
          <w:color w:val="231F20"/>
        </w:rPr>
        <w:t>neither</w:t>
      </w:r>
      <w:r>
        <w:rPr>
          <w:color w:val="231F20"/>
          <w:spacing w:val="-10"/>
        </w:rPr>
        <w:t> </w:t>
      </w:r>
      <w:r>
        <w:rPr>
          <w:color w:val="231F20"/>
        </w:rPr>
        <w:t>being</w:t>
      </w:r>
      <w:r>
        <w:rPr>
          <w:color w:val="231F20"/>
          <w:spacing w:val="-10"/>
        </w:rPr>
        <w:t> </w:t>
      </w:r>
      <w:r>
        <w:rPr>
          <w:color w:val="231F20"/>
        </w:rPr>
        <w:t>required</w:t>
      </w:r>
      <w:r>
        <w:rPr>
          <w:color w:val="231F20"/>
          <w:spacing w:val="-10"/>
        </w:rPr>
        <w:t> </w:t>
      </w:r>
      <w:r>
        <w:rPr>
          <w:color w:val="231F20"/>
        </w:rPr>
        <w:t>to</w:t>
      </w:r>
      <w:r>
        <w:rPr>
          <w:color w:val="231F20"/>
          <w:spacing w:val="-10"/>
        </w:rPr>
        <w:t> </w:t>
      </w:r>
      <w:r>
        <w:rPr>
          <w:color w:val="231F20"/>
        </w:rPr>
        <w:t>act,</w:t>
      </w:r>
      <w:r>
        <w:rPr>
          <w:color w:val="231F20"/>
          <w:spacing w:val="-10"/>
        </w:rPr>
        <w:t> </w:t>
      </w:r>
      <w:r>
        <w:rPr>
          <w:color w:val="231F20"/>
        </w:rPr>
        <w:t>and both having reasonable knowledge of the rele- vant</w:t>
      </w:r>
      <w:r>
        <w:rPr>
          <w:color w:val="231F20"/>
          <w:spacing w:val="-6"/>
        </w:rPr>
        <w:t> </w:t>
      </w:r>
      <w:r>
        <w:rPr>
          <w:color w:val="231F20"/>
        </w:rPr>
        <w:t>facts.</w:t>
      </w:r>
    </w:p>
    <w:p>
      <w:pPr>
        <w:pStyle w:val="BodyText"/>
        <w:spacing w:line="252" w:lineRule="auto" w:before="113"/>
        <w:ind w:right="38" w:firstLine="240"/>
        <w:jc w:val="both"/>
      </w:pPr>
      <w:bookmarkStart w:name="_bookmark155" w:id="211"/>
      <w:bookmarkEnd w:id="211"/>
      <w:r>
        <w:rPr/>
      </w:r>
      <w:r>
        <w:rPr>
          <w:rFonts w:ascii="Arial"/>
          <w:b/>
          <w:i/>
          <w:color w:val="231F20"/>
        </w:rPr>
        <w:t>Capital expenses. </w:t>
      </w:r>
      <w:r>
        <w:rPr>
          <w:color w:val="231F20"/>
        </w:rPr>
        <w:t>Capital items, such as furniture,</w:t>
      </w:r>
      <w:r>
        <w:rPr>
          <w:color w:val="231F20"/>
          <w:spacing w:val="-11"/>
        </w:rPr>
        <w:t> </w:t>
      </w:r>
      <w:r>
        <w:rPr>
          <w:color w:val="231F20"/>
        </w:rPr>
        <w:t>appliances,</w:t>
      </w:r>
      <w:r>
        <w:rPr>
          <w:color w:val="231F20"/>
          <w:spacing w:val="-11"/>
        </w:rPr>
        <w:t> </w:t>
      </w:r>
      <w:r>
        <w:rPr>
          <w:color w:val="231F20"/>
        </w:rPr>
        <w:t>and</w:t>
      </w:r>
      <w:r>
        <w:rPr>
          <w:color w:val="231F20"/>
          <w:spacing w:val="-10"/>
        </w:rPr>
        <w:t> </w:t>
      </w:r>
      <w:r>
        <w:rPr>
          <w:color w:val="231F20"/>
        </w:rPr>
        <w:t>cars,</w:t>
      </w:r>
      <w:r>
        <w:rPr>
          <w:color w:val="231F20"/>
          <w:spacing w:val="-11"/>
        </w:rPr>
        <w:t> </w:t>
      </w:r>
      <w:r>
        <w:rPr>
          <w:color w:val="231F20"/>
        </w:rPr>
        <w:t>bought</w:t>
      </w:r>
      <w:r>
        <w:rPr>
          <w:color w:val="231F20"/>
          <w:spacing w:val="-11"/>
        </w:rPr>
        <w:t> </w:t>
      </w:r>
      <w:r>
        <w:rPr>
          <w:color w:val="231F20"/>
        </w:rPr>
        <w:t>for</w:t>
      </w:r>
      <w:r>
        <w:rPr>
          <w:color w:val="231F20"/>
          <w:spacing w:val="-10"/>
        </w:rPr>
        <w:t> </w:t>
      </w:r>
      <w:r>
        <w:rPr>
          <w:color w:val="231F20"/>
        </w:rPr>
        <w:t>a</w:t>
      </w:r>
      <w:r>
        <w:rPr>
          <w:color w:val="231F20"/>
          <w:spacing w:val="-11"/>
        </w:rPr>
        <w:t> </w:t>
      </w:r>
      <w:r>
        <w:rPr>
          <w:color w:val="231F20"/>
        </w:rPr>
        <w:t>per- son</w:t>
      </w:r>
      <w:r>
        <w:rPr>
          <w:color w:val="231F20"/>
          <w:spacing w:val="-8"/>
        </w:rPr>
        <w:t> </w:t>
      </w:r>
      <w:r>
        <w:rPr>
          <w:color w:val="231F20"/>
        </w:rPr>
        <w:t>during</w:t>
      </w:r>
      <w:r>
        <w:rPr>
          <w:color w:val="231F20"/>
          <w:spacing w:val="-8"/>
        </w:rPr>
        <w:t> </w:t>
      </w:r>
      <w:r>
        <w:rPr>
          <w:color w:val="231F20"/>
        </w:rPr>
        <w:t>the</w:t>
      </w:r>
      <w:r>
        <w:rPr>
          <w:color w:val="231F20"/>
          <w:spacing w:val="-8"/>
        </w:rPr>
        <w:t> </w:t>
      </w:r>
      <w:r>
        <w:rPr>
          <w:color w:val="231F20"/>
        </w:rPr>
        <w:t>year</w:t>
      </w:r>
      <w:r>
        <w:rPr>
          <w:color w:val="231F20"/>
          <w:spacing w:val="-8"/>
        </w:rPr>
        <w:t> </w:t>
      </w:r>
      <w:r>
        <w:rPr>
          <w:color w:val="231F20"/>
        </w:rPr>
        <w:t>can</w:t>
      </w:r>
      <w:r>
        <w:rPr>
          <w:color w:val="231F20"/>
          <w:spacing w:val="-8"/>
        </w:rPr>
        <w:t> </w:t>
      </w:r>
      <w:r>
        <w:rPr>
          <w:color w:val="231F20"/>
        </w:rPr>
        <w:t>be</w:t>
      </w:r>
      <w:r>
        <w:rPr>
          <w:color w:val="231F20"/>
          <w:spacing w:val="-8"/>
        </w:rPr>
        <w:t> </w:t>
      </w:r>
      <w:r>
        <w:rPr>
          <w:color w:val="231F20"/>
        </w:rPr>
        <w:t>included</w:t>
      </w:r>
      <w:r>
        <w:rPr>
          <w:color w:val="231F20"/>
          <w:spacing w:val="-8"/>
        </w:rPr>
        <w:t> </w:t>
      </w:r>
      <w:r>
        <w:rPr>
          <w:color w:val="231F20"/>
        </w:rPr>
        <w:t>in</w:t>
      </w:r>
      <w:r>
        <w:rPr>
          <w:color w:val="231F20"/>
          <w:spacing w:val="-8"/>
        </w:rPr>
        <w:t> </w:t>
      </w:r>
      <w:r>
        <w:rPr>
          <w:color w:val="231F20"/>
        </w:rPr>
        <w:t>total</w:t>
      </w:r>
      <w:r>
        <w:rPr>
          <w:color w:val="231F20"/>
          <w:spacing w:val="-8"/>
        </w:rPr>
        <w:t> </w:t>
      </w:r>
      <w:r>
        <w:rPr>
          <w:color w:val="231F20"/>
        </w:rPr>
        <w:t>sup- port under certain circumstances.</w:t>
      </w:r>
    </w:p>
    <w:p>
      <w:pPr>
        <w:pStyle w:val="BodyText"/>
        <w:spacing w:line="252" w:lineRule="auto"/>
        <w:ind w:right="40" w:firstLine="239"/>
        <w:jc w:val="both"/>
      </w:pPr>
      <w:bookmarkStart w:name="Don't Include in Total Support " w:id="212"/>
      <w:bookmarkEnd w:id="212"/>
      <w:r>
        <w:rPr/>
      </w:r>
      <w:r>
        <w:rPr>
          <w:color w:val="231F20"/>
        </w:rPr>
        <w:t>The</w:t>
      </w:r>
      <w:r>
        <w:rPr>
          <w:color w:val="231F20"/>
          <w:spacing w:val="-11"/>
        </w:rPr>
        <w:t> </w:t>
      </w:r>
      <w:r>
        <w:rPr>
          <w:color w:val="231F20"/>
        </w:rPr>
        <w:t>following</w:t>
      </w:r>
      <w:r>
        <w:rPr>
          <w:color w:val="231F20"/>
          <w:spacing w:val="-11"/>
        </w:rPr>
        <w:t> </w:t>
      </w:r>
      <w:r>
        <w:rPr>
          <w:color w:val="231F20"/>
        </w:rPr>
        <w:t>examples</w:t>
      </w:r>
      <w:r>
        <w:rPr>
          <w:color w:val="231F20"/>
          <w:spacing w:val="-10"/>
        </w:rPr>
        <w:t> </w:t>
      </w:r>
      <w:r>
        <w:rPr>
          <w:color w:val="231F20"/>
        </w:rPr>
        <w:t>show</w:t>
      </w:r>
      <w:r>
        <w:rPr>
          <w:color w:val="231F20"/>
          <w:spacing w:val="-11"/>
        </w:rPr>
        <w:t> </w:t>
      </w:r>
      <w:r>
        <w:rPr>
          <w:color w:val="231F20"/>
        </w:rPr>
        <w:t>when</w:t>
      </w:r>
      <w:r>
        <w:rPr>
          <w:color w:val="231F20"/>
          <w:spacing w:val="-11"/>
        </w:rPr>
        <w:t> </w:t>
      </w:r>
      <w:r>
        <w:rPr>
          <w:color w:val="231F20"/>
        </w:rPr>
        <w:t>a</w:t>
      </w:r>
      <w:r>
        <w:rPr>
          <w:color w:val="231F20"/>
          <w:spacing w:val="-10"/>
        </w:rPr>
        <w:t> </w:t>
      </w:r>
      <w:r>
        <w:rPr>
          <w:color w:val="231F20"/>
        </w:rPr>
        <w:t>capital item is or isn't support.</w:t>
      </w:r>
    </w:p>
    <w:p>
      <w:pPr>
        <w:pStyle w:val="BodyText"/>
        <w:spacing w:line="252" w:lineRule="auto" w:before="176"/>
        <w:ind w:right="39" w:firstLine="240"/>
        <w:jc w:val="both"/>
      </w:pPr>
      <w:r>
        <w:rPr>
          <w:rFonts w:ascii="Arial"/>
          <w:b/>
          <w:i/>
          <w:color w:val="231F20"/>
        </w:rPr>
        <w:t>Example 1. </w:t>
      </w:r>
      <w:r>
        <w:rPr>
          <w:color w:val="231F20"/>
        </w:rPr>
        <w:t>You buy a $200 power lawn </w:t>
      </w:r>
      <w:bookmarkStart w:name="_bookmark156" w:id="213"/>
      <w:bookmarkEnd w:id="213"/>
      <w:r>
        <w:rPr>
          <w:color w:val="231F20"/>
        </w:rPr>
        <w:t>m</w:t>
      </w:r>
      <w:r>
        <w:rPr>
          <w:color w:val="231F20"/>
        </w:rPr>
        <w:t>ower for your 13-year-old child. The child is </w:t>
      </w:r>
      <w:bookmarkStart w:name="_bookmark158" w:id="214"/>
      <w:bookmarkEnd w:id="214"/>
      <w:r>
        <w:rPr>
          <w:color w:val="231F20"/>
        </w:rPr>
        <w:t>gi</w:t>
      </w:r>
      <w:r>
        <w:rPr>
          <w:color w:val="231F20"/>
        </w:rPr>
        <w:t>ven</w:t>
      </w:r>
      <w:r>
        <w:rPr>
          <w:color w:val="231F20"/>
          <w:spacing w:val="-6"/>
        </w:rPr>
        <w:t> </w:t>
      </w:r>
      <w:r>
        <w:rPr>
          <w:color w:val="231F20"/>
        </w:rPr>
        <w:t>the</w:t>
      </w:r>
      <w:r>
        <w:rPr>
          <w:color w:val="231F20"/>
          <w:spacing w:val="-6"/>
        </w:rPr>
        <w:t> </w:t>
      </w:r>
      <w:r>
        <w:rPr>
          <w:color w:val="231F20"/>
        </w:rPr>
        <w:t>duty</w:t>
      </w:r>
      <w:r>
        <w:rPr>
          <w:color w:val="231F20"/>
          <w:spacing w:val="-6"/>
        </w:rPr>
        <w:t> </w:t>
      </w:r>
      <w:r>
        <w:rPr>
          <w:color w:val="231F20"/>
        </w:rPr>
        <w:t>of</w:t>
      </w:r>
      <w:r>
        <w:rPr>
          <w:color w:val="231F20"/>
          <w:spacing w:val="-6"/>
        </w:rPr>
        <w:t> </w:t>
      </w:r>
      <w:r>
        <w:rPr>
          <w:color w:val="231F20"/>
        </w:rPr>
        <w:t>keeping</w:t>
      </w:r>
      <w:r>
        <w:rPr>
          <w:color w:val="231F20"/>
          <w:spacing w:val="-6"/>
        </w:rPr>
        <w:t> </w:t>
      </w:r>
      <w:r>
        <w:rPr>
          <w:color w:val="231F20"/>
        </w:rPr>
        <w:t>the</w:t>
      </w:r>
      <w:r>
        <w:rPr>
          <w:color w:val="231F20"/>
          <w:spacing w:val="-6"/>
        </w:rPr>
        <w:t> </w:t>
      </w:r>
      <w:r>
        <w:rPr>
          <w:color w:val="231F20"/>
        </w:rPr>
        <w:t>lawn</w:t>
      </w:r>
      <w:r>
        <w:rPr>
          <w:color w:val="231F20"/>
          <w:spacing w:val="-6"/>
        </w:rPr>
        <w:t> </w:t>
      </w:r>
      <w:r>
        <w:rPr>
          <w:color w:val="231F20"/>
        </w:rPr>
        <w:t>trimmed.</w:t>
      </w:r>
      <w:r>
        <w:rPr>
          <w:color w:val="231F20"/>
          <w:spacing w:val="-6"/>
        </w:rPr>
        <w:t> </w:t>
      </w:r>
      <w:r>
        <w:rPr>
          <w:color w:val="231F20"/>
        </w:rPr>
        <w:t>Be- cause the lawn mower benefits all members of the household, don't include the cost of the</w:t>
      </w:r>
      <w:r>
        <w:rPr>
          <w:color w:val="231F20"/>
          <w:spacing w:val="40"/>
        </w:rPr>
        <w:t> </w:t>
      </w:r>
      <w:bookmarkStart w:name="_bookmark157" w:id="215"/>
      <w:bookmarkEnd w:id="215"/>
      <w:r>
        <w:rPr>
          <w:color w:val="231F20"/>
        </w:rPr>
        <w:t>l</w:t>
      </w:r>
      <w:r>
        <w:rPr>
          <w:color w:val="231F20"/>
        </w:rPr>
        <w:t>awn mower in the support of your child.</w:t>
      </w:r>
    </w:p>
    <w:p>
      <w:pPr>
        <w:pStyle w:val="BodyText"/>
        <w:spacing w:line="252" w:lineRule="auto" w:before="176"/>
        <w:ind w:right="38" w:firstLine="240"/>
        <w:jc w:val="both"/>
      </w:pPr>
      <w:bookmarkStart w:name="_bookmark161" w:id="216"/>
      <w:bookmarkEnd w:id="216"/>
      <w:r>
        <w:rPr/>
      </w:r>
      <w:r>
        <w:rPr>
          <w:rFonts w:ascii="Arial"/>
          <w:b/>
          <w:i/>
          <w:color w:val="231F20"/>
        </w:rPr>
        <w:t>Example 2. </w:t>
      </w:r>
      <w:r>
        <w:rPr>
          <w:color w:val="231F20"/>
        </w:rPr>
        <w:t>You buy a $150 television set </w:t>
      </w:r>
      <w:bookmarkStart w:name="_bookmark160" w:id="217"/>
      <w:bookmarkEnd w:id="217"/>
      <w:r>
        <w:rPr>
          <w:color w:val="231F20"/>
        </w:rPr>
        <w:t>as</w:t>
      </w:r>
      <w:r>
        <w:rPr>
          <w:color w:val="231F20"/>
          <w:spacing w:val="-3"/>
        </w:rPr>
        <w:t> </w:t>
      </w:r>
      <w:r>
        <w:rPr>
          <w:color w:val="231F20"/>
        </w:rPr>
        <w:t>a</w:t>
      </w:r>
      <w:r>
        <w:rPr>
          <w:color w:val="231F20"/>
          <w:spacing w:val="-3"/>
        </w:rPr>
        <w:t> </w:t>
      </w:r>
      <w:r>
        <w:rPr>
          <w:color w:val="231F20"/>
        </w:rPr>
        <w:t>birthday</w:t>
      </w:r>
      <w:r>
        <w:rPr>
          <w:color w:val="231F20"/>
          <w:spacing w:val="-3"/>
        </w:rPr>
        <w:t> </w:t>
      </w:r>
      <w:r>
        <w:rPr>
          <w:color w:val="231F20"/>
        </w:rPr>
        <w:t>present</w:t>
      </w:r>
      <w:r>
        <w:rPr>
          <w:color w:val="231F20"/>
          <w:spacing w:val="-3"/>
        </w:rPr>
        <w:t> </w:t>
      </w:r>
      <w:r>
        <w:rPr>
          <w:color w:val="231F20"/>
        </w:rPr>
        <w:t>for</w:t>
      </w:r>
      <w:r>
        <w:rPr>
          <w:color w:val="231F20"/>
          <w:spacing w:val="-3"/>
        </w:rPr>
        <w:t> </w:t>
      </w:r>
      <w:r>
        <w:rPr>
          <w:color w:val="231F20"/>
        </w:rPr>
        <w:t>your</w:t>
      </w:r>
      <w:r>
        <w:rPr>
          <w:color w:val="231F20"/>
          <w:spacing w:val="-3"/>
        </w:rPr>
        <w:t> </w:t>
      </w:r>
      <w:r>
        <w:rPr>
          <w:color w:val="231F20"/>
        </w:rPr>
        <w:t>12-year-old</w:t>
      </w:r>
      <w:r>
        <w:rPr>
          <w:color w:val="231F20"/>
          <w:spacing w:val="-3"/>
        </w:rPr>
        <w:t> </w:t>
      </w:r>
      <w:r>
        <w:rPr>
          <w:color w:val="231F20"/>
        </w:rPr>
        <w:t>child. The television set is placed in your child's bed- room.</w:t>
      </w:r>
      <w:r>
        <w:rPr>
          <w:color w:val="231F20"/>
          <w:spacing w:val="-3"/>
        </w:rPr>
        <w:t> </w:t>
      </w:r>
      <w:r>
        <w:rPr>
          <w:color w:val="231F20"/>
        </w:rPr>
        <w:t>You</w:t>
      </w:r>
      <w:r>
        <w:rPr>
          <w:color w:val="231F20"/>
          <w:spacing w:val="-3"/>
        </w:rPr>
        <w:t> </w:t>
      </w:r>
      <w:r>
        <w:rPr>
          <w:color w:val="231F20"/>
        </w:rPr>
        <w:t>can</w:t>
      </w:r>
      <w:r>
        <w:rPr>
          <w:color w:val="231F20"/>
          <w:spacing w:val="-3"/>
        </w:rPr>
        <w:t> </w:t>
      </w:r>
      <w:r>
        <w:rPr>
          <w:color w:val="231F20"/>
        </w:rPr>
        <w:t>include</w:t>
      </w:r>
      <w:r>
        <w:rPr>
          <w:color w:val="231F20"/>
          <w:spacing w:val="-3"/>
        </w:rPr>
        <w:t> </w:t>
      </w:r>
      <w:r>
        <w:rPr>
          <w:color w:val="231F20"/>
        </w:rPr>
        <w:t>the</w:t>
      </w:r>
      <w:r>
        <w:rPr>
          <w:color w:val="231F20"/>
          <w:spacing w:val="-3"/>
        </w:rPr>
        <w:t> </w:t>
      </w:r>
      <w:r>
        <w:rPr>
          <w:color w:val="231F20"/>
        </w:rPr>
        <w:t>cost</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television </w:t>
      </w:r>
      <w:bookmarkStart w:name="Support Test for Children of Divorced or" w:id="218"/>
      <w:bookmarkEnd w:id="218"/>
      <w:r>
        <w:rPr>
          <w:color w:val="231F20"/>
          <w:w w:val="99"/>
        </w:rPr>
      </w:r>
      <w:bookmarkStart w:name="_bookmark159" w:id="219"/>
      <w:bookmarkEnd w:id="219"/>
      <w:r>
        <w:rPr>
          <w:color w:val="231F20"/>
          <w:w w:val="99"/>
        </w:rPr>
      </w:r>
      <w:bookmarkStart w:name="_bookmark162" w:id="220"/>
      <w:bookmarkEnd w:id="220"/>
      <w:r>
        <w:rPr>
          <w:color w:val="231F20"/>
        </w:rPr>
        <w:t>set</w:t>
      </w:r>
      <w:r>
        <w:rPr>
          <w:color w:val="231F20"/>
        </w:rPr>
        <w:t> in the support of your child.</w:t>
      </w:r>
    </w:p>
    <w:p>
      <w:pPr>
        <w:pStyle w:val="BodyText"/>
        <w:spacing w:line="252" w:lineRule="auto" w:before="177"/>
        <w:ind w:right="38" w:firstLine="240"/>
        <w:jc w:val="both"/>
      </w:pPr>
      <w:r>
        <w:rPr>
          <w:rFonts w:ascii="Arial" w:hAnsi="Arial"/>
          <w:b/>
          <w:i/>
          <w:color w:val="231F20"/>
        </w:rPr>
        <w:t>Example 3. </w:t>
      </w:r>
      <w:r>
        <w:rPr>
          <w:color w:val="231F20"/>
        </w:rPr>
        <w:t>You pay $5,000 for a car and register</w:t>
      </w:r>
      <w:r>
        <w:rPr>
          <w:color w:val="231F20"/>
          <w:spacing w:val="80"/>
        </w:rPr>
        <w:t> </w:t>
      </w:r>
      <w:r>
        <w:rPr>
          <w:color w:val="231F20"/>
        </w:rPr>
        <w:t>it</w:t>
      </w:r>
      <w:r>
        <w:rPr>
          <w:color w:val="231F20"/>
          <w:spacing w:val="80"/>
        </w:rPr>
        <w:t> </w:t>
      </w:r>
      <w:r>
        <w:rPr>
          <w:color w:val="231F20"/>
        </w:rPr>
        <w:t>in</w:t>
      </w:r>
      <w:r>
        <w:rPr>
          <w:color w:val="231F20"/>
          <w:spacing w:val="80"/>
        </w:rPr>
        <w:t> </w:t>
      </w:r>
      <w:r>
        <w:rPr>
          <w:color w:val="231F20"/>
        </w:rPr>
        <w:t>your</w:t>
      </w:r>
      <w:r>
        <w:rPr>
          <w:color w:val="231F20"/>
          <w:spacing w:val="80"/>
        </w:rPr>
        <w:t> </w:t>
      </w:r>
      <w:r>
        <w:rPr>
          <w:color w:val="231F20"/>
        </w:rPr>
        <w:t>name.</w:t>
      </w:r>
      <w:r>
        <w:rPr>
          <w:color w:val="231F20"/>
          <w:spacing w:val="80"/>
        </w:rPr>
        <w:t> </w:t>
      </w:r>
      <w:r>
        <w:rPr>
          <w:color w:val="231F20"/>
        </w:rPr>
        <w:t>You</w:t>
      </w:r>
      <w:r>
        <w:rPr>
          <w:color w:val="231F20"/>
          <w:spacing w:val="80"/>
        </w:rPr>
        <w:t> </w:t>
      </w:r>
      <w:r>
        <w:rPr>
          <w:color w:val="231F20"/>
        </w:rPr>
        <w:t>and</w:t>
      </w:r>
      <w:r>
        <w:rPr>
          <w:color w:val="231F20"/>
          <w:spacing w:val="80"/>
        </w:rPr>
        <w:t> </w:t>
      </w:r>
      <w:r>
        <w:rPr>
          <w:color w:val="231F20"/>
        </w:rPr>
        <w:t>your 17-year-old child use the car equally. Because </w:t>
      </w:r>
      <w:bookmarkStart w:name="Multiple Support Agreement" w:id="221"/>
      <w:bookmarkEnd w:id="221"/>
      <w:r>
        <w:rPr>
          <w:color w:val="231F20"/>
          <w:spacing w:val="-1"/>
          <w:w w:val="99"/>
        </w:rPr>
      </w:r>
      <w:bookmarkStart w:name="_bookmark163" w:id="222"/>
      <w:bookmarkEnd w:id="222"/>
      <w:r>
        <w:rPr>
          <w:color w:val="231F20"/>
        </w:rPr>
        <w:t>y</w:t>
      </w:r>
      <w:r>
        <w:rPr>
          <w:color w:val="231F20"/>
        </w:rPr>
        <w:t>ou own the car and don't give it to your child but</w:t>
      </w:r>
      <w:r>
        <w:rPr>
          <w:color w:val="231F20"/>
          <w:spacing w:val="-4"/>
        </w:rPr>
        <w:t> </w:t>
      </w:r>
      <w:r>
        <w:rPr>
          <w:color w:val="231F20"/>
        </w:rPr>
        <w:t>merely</w:t>
      </w:r>
      <w:r>
        <w:rPr>
          <w:color w:val="231F20"/>
          <w:spacing w:val="-4"/>
        </w:rPr>
        <w:t> </w:t>
      </w:r>
      <w:r>
        <w:rPr>
          <w:color w:val="231F20"/>
        </w:rPr>
        <w:t>let</w:t>
      </w:r>
      <w:r>
        <w:rPr>
          <w:color w:val="231F20"/>
          <w:spacing w:val="-4"/>
        </w:rPr>
        <w:t> </w:t>
      </w:r>
      <w:r>
        <w:rPr>
          <w:color w:val="231F20"/>
        </w:rPr>
        <w:t>your</w:t>
      </w:r>
      <w:r>
        <w:rPr>
          <w:color w:val="231F20"/>
          <w:spacing w:val="-4"/>
        </w:rPr>
        <w:t> </w:t>
      </w:r>
      <w:r>
        <w:rPr>
          <w:color w:val="231F20"/>
        </w:rPr>
        <w:t>child</w:t>
      </w:r>
      <w:r>
        <w:rPr>
          <w:color w:val="231F20"/>
          <w:spacing w:val="-4"/>
        </w:rPr>
        <w:t> </w:t>
      </w:r>
      <w:r>
        <w:rPr>
          <w:color w:val="231F20"/>
        </w:rPr>
        <w:t>use</w:t>
      </w:r>
      <w:r>
        <w:rPr>
          <w:color w:val="231F20"/>
          <w:spacing w:val="-4"/>
        </w:rPr>
        <w:t> </w:t>
      </w:r>
      <w:r>
        <w:rPr>
          <w:color w:val="231F20"/>
        </w:rPr>
        <w:t>it,</w:t>
      </w:r>
      <w:r>
        <w:rPr>
          <w:color w:val="231F20"/>
          <w:spacing w:val="-4"/>
        </w:rPr>
        <w:t> </w:t>
      </w:r>
      <w:r>
        <w:rPr>
          <w:color w:val="231F20"/>
        </w:rPr>
        <w:t>don't</w:t>
      </w:r>
      <w:r>
        <w:rPr>
          <w:color w:val="231F20"/>
          <w:spacing w:val="-4"/>
        </w:rPr>
        <w:t> </w:t>
      </w:r>
      <w:r>
        <w:rPr>
          <w:color w:val="231F20"/>
        </w:rPr>
        <w:t>include</w:t>
      </w:r>
      <w:r>
        <w:rPr>
          <w:color w:val="231F20"/>
          <w:spacing w:val="-4"/>
        </w:rPr>
        <w:t> </w:t>
      </w:r>
      <w:r>
        <w:rPr>
          <w:color w:val="231F20"/>
        </w:rPr>
        <w:t>the cost</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car</w:t>
      </w:r>
      <w:r>
        <w:rPr>
          <w:color w:val="231F20"/>
          <w:spacing w:val="-7"/>
        </w:rPr>
        <w:t> </w:t>
      </w:r>
      <w:r>
        <w:rPr>
          <w:color w:val="231F20"/>
        </w:rPr>
        <w:t>in</w:t>
      </w:r>
      <w:r>
        <w:rPr>
          <w:color w:val="231F20"/>
          <w:spacing w:val="-7"/>
        </w:rPr>
        <w:t> </w:t>
      </w:r>
      <w:r>
        <w:rPr>
          <w:color w:val="231F20"/>
        </w:rPr>
        <w:t>your</w:t>
      </w:r>
      <w:r>
        <w:rPr>
          <w:color w:val="231F20"/>
          <w:spacing w:val="-7"/>
        </w:rPr>
        <w:t> </w:t>
      </w:r>
      <w:r>
        <w:rPr>
          <w:color w:val="231F20"/>
        </w:rPr>
        <w:t>child's</w:t>
      </w:r>
      <w:r>
        <w:rPr>
          <w:color w:val="231F20"/>
          <w:spacing w:val="-7"/>
        </w:rPr>
        <w:t> </w:t>
      </w:r>
      <w:r>
        <w:rPr>
          <w:color w:val="231F20"/>
        </w:rPr>
        <w:t>total</w:t>
      </w:r>
      <w:r>
        <w:rPr>
          <w:color w:val="231F20"/>
          <w:spacing w:val="-7"/>
        </w:rPr>
        <w:t> </w:t>
      </w:r>
      <w:r>
        <w:rPr>
          <w:color w:val="231F20"/>
        </w:rPr>
        <w:t>support.</w:t>
      </w:r>
      <w:r>
        <w:rPr>
          <w:color w:val="231F20"/>
          <w:spacing w:val="-7"/>
        </w:rPr>
        <w:t> </w:t>
      </w:r>
      <w:r>
        <w:rPr>
          <w:color w:val="231F20"/>
        </w:rPr>
        <w:t>How- ever, you can include in your child's support your out-of-pocket expenses of operating the car for your child’s benefit.</w:t>
      </w:r>
    </w:p>
    <w:p>
      <w:pPr>
        <w:pStyle w:val="BodyText"/>
        <w:spacing w:line="252" w:lineRule="auto" w:before="175"/>
        <w:ind w:right="38" w:firstLine="240"/>
        <w:jc w:val="both"/>
      </w:pPr>
      <w:r>
        <w:rPr>
          <w:rFonts w:ascii="Arial" w:hAnsi="Arial"/>
          <w:b/>
          <w:i/>
          <w:color w:val="231F20"/>
        </w:rPr>
        <w:t>Example 4. </w:t>
      </w:r>
      <w:r>
        <w:rPr>
          <w:color w:val="231F20"/>
        </w:rPr>
        <w:t>Your 17-year-old child, using personal</w:t>
      </w:r>
      <w:r>
        <w:rPr>
          <w:color w:val="231F20"/>
          <w:spacing w:val="-1"/>
        </w:rPr>
        <w:t> </w:t>
      </w:r>
      <w:r>
        <w:rPr>
          <w:color w:val="231F20"/>
        </w:rPr>
        <w:t>funds,</w:t>
      </w:r>
      <w:r>
        <w:rPr>
          <w:color w:val="231F20"/>
          <w:spacing w:val="-1"/>
        </w:rPr>
        <w:t> </w:t>
      </w:r>
      <w:r>
        <w:rPr>
          <w:color w:val="231F20"/>
        </w:rPr>
        <w:t>buys</w:t>
      </w:r>
      <w:r>
        <w:rPr>
          <w:color w:val="231F20"/>
          <w:spacing w:val="-1"/>
        </w:rPr>
        <w:t> </w:t>
      </w:r>
      <w:r>
        <w:rPr>
          <w:color w:val="231F20"/>
        </w:rPr>
        <w:t>a</w:t>
      </w:r>
      <w:r>
        <w:rPr>
          <w:color w:val="231F20"/>
          <w:spacing w:val="-1"/>
        </w:rPr>
        <w:t> </w:t>
      </w:r>
      <w:r>
        <w:rPr>
          <w:color w:val="231F20"/>
        </w:rPr>
        <w:t>car</w:t>
      </w:r>
      <w:r>
        <w:rPr>
          <w:color w:val="231F20"/>
          <w:spacing w:val="-1"/>
        </w:rPr>
        <w:t> </w:t>
      </w:r>
      <w:r>
        <w:rPr>
          <w:color w:val="231F20"/>
        </w:rPr>
        <w:t>for</w:t>
      </w:r>
      <w:r>
        <w:rPr>
          <w:color w:val="231F20"/>
          <w:spacing w:val="-1"/>
        </w:rPr>
        <w:t> </w:t>
      </w:r>
      <w:r>
        <w:rPr>
          <w:color w:val="231F20"/>
        </w:rPr>
        <w:t>$4,500.</w:t>
      </w:r>
      <w:r>
        <w:rPr>
          <w:color w:val="231F20"/>
          <w:spacing w:val="-1"/>
        </w:rPr>
        <w:t> </w:t>
      </w:r>
      <w:r>
        <w:rPr>
          <w:color w:val="231F20"/>
        </w:rPr>
        <w:t>You</w:t>
      </w:r>
      <w:r>
        <w:rPr>
          <w:color w:val="231F20"/>
          <w:spacing w:val="-1"/>
        </w:rPr>
        <w:t> </w:t>
      </w:r>
      <w:r>
        <w:rPr>
          <w:color w:val="231F20"/>
        </w:rPr>
        <w:t>pro- vide the rest of your child's support—$4,000. Because the car is bought and owned by your child, the car's fair market value ($4,500) must be included in your child’s support. Your child has provided more than half of their own total support of $8,500 ($4,500 + $4,000), so this child isn't your qualifying child. You didn't pro- vide more than half of the child’s total support, so the child isn't your qualifying relative. You can't claim this child as a dependent.</w:t>
      </w:r>
    </w:p>
    <w:p>
      <w:pPr>
        <w:pStyle w:val="BodyText"/>
        <w:spacing w:line="244" w:lineRule="auto" w:before="149"/>
        <w:ind w:right="38"/>
        <w:jc w:val="both"/>
      </w:pPr>
      <w:bookmarkStart w:name="_bookmark164" w:id="223"/>
      <w:bookmarkEnd w:id="223"/>
      <w:r>
        <w:rPr/>
      </w:r>
      <w:r>
        <w:rPr>
          <w:rFonts w:ascii="Arial Black"/>
          <w:color w:val="231F20"/>
          <w:w w:val="90"/>
        </w:rPr>
        <w:t>Medical insurance premiums.</w:t>
      </w:r>
      <w:r>
        <w:rPr>
          <w:rFonts w:ascii="Arial Black"/>
          <w:color w:val="231F20"/>
        </w:rPr>
        <w:t> </w:t>
      </w:r>
      <w:r>
        <w:rPr>
          <w:color w:val="231F20"/>
          <w:w w:val="90"/>
        </w:rPr>
        <w:t>Medical insur-</w:t>
      </w:r>
      <w:r>
        <w:rPr>
          <w:color w:val="231F20"/>
        </w:rPr>
        <w:t> ance</w:t>
      </w:r>
      <w:r>
        <w:rPr>
          <w:color w:val="231F20"/>
          <w:spacing w:val="-11"/>
        </w:rPr>
        <w:t> </w:t>
      </w:r>
      <w:r>
        <w:rPr>
          <w:color w:val="231F20"/>
        </w:rPr>
        <w:t>premiums</w:t>
      </w:r>
      <w:r>
        <w:rPr>
          <w:color w:val="231F20"/>
          <w:spacing w:val="-11"/>
        </w:rPr>
        <w:t> </w:t>
      </w:r>
      <w:r>
        <w:rPr>
          <w:color w:val="231F20"/>
        </w:rPr>
        <w:t>you</w:t>
      </w:r>
      <w:r>
        <w:rPr>
          <w:color w:val="231F20"/>
          <w:spacing w:val="-10"/>
        </w:rPr>
        <w:t> </w:t>
      </w:r>
      <w:r>
        <w:rPr>
          <w:color w:val="231F20"/>
        </w:rPr>
        <w:t>pay,</w:t>
      </w:r>
      <w:r>
        <w:rPr>
          <w:color w:val="231F20"/>
          <w:spacing w:val="-11"/>
        </w:rPr>
        <w:t> </w:t>
      </w:r>
      <w:r>
        <w:rPr>
          <w:color w:val="231F20"/>
        </w:rPr>
        <w:t>including</w:t>
      </w:r>
      <w:r>
        <w:rPr>
          <w:color w:val="231F20"/>
          <w:spacing w:val="-11"/>
        </w:rPr>
        <w:t> </w:t>
      </w:r>
      <w:r>
        <w:rPr>
          <w:color w:val="231F20"/>
        </w:rPr>
        <w:t>premiums</w:t>
      </w:r>
      <w:r>
        <w:rPr>
          <w:color w:val="231F20"/>
          <w:spacing w:val="-10"/>
        </w:rPr>
        <w:t> </w:t>
      </w:r>
      <w:r>
        <w:rPr>
          <w:color w:val="231F20"/>
        </w:rPr>
        <w:t>for supplementary Medicare coverage, are inclu- ded in the support you provide.</w:t>
      </w:r>
    </w:p>
    <w:p>
      <w:pPr>
        <w:spacing w:line="252" w:lineRule="auto" w:before="122"/>
        <w:ind w:left="119" w:right="38" w:firstLine="240"/>
        <w:jc w:val="both"/>
        <w:rPr>
          <w:sz w:val="16"/>
        </w:rPr>
      </w:pPr>
      <w:r>
        <w:rPr>
          <w:rFonts w:ascii="Arial"/>
          <w:b/>
          <w:i/>
          <w:color w:val="231F20"/>
          <w:sz w:val="16"/>
        </w:rPr>
        <w:t>Medical insurance benefits. </w:t>
      </w:r>
      <w:r>
        <w:rPr>
          <w:color w:val="231F20"/>
          <w:sz w:val="16"/>
        </w:rPr>
        <w:t>Medical in- surance benefits, including basic and supple- mentary Medicare benefits, aren't part of sup- </w:t>
      </w:r>
      <w:r>
        <w:rPr>
          <w:color w:val="231F20"/>
          <w:spacing w:val="-2"/>
          <w:sz w:val="16"/>
        </w:rPr>
        <w:t>port.</w:t>
      </w:r>
    </w:p>
    <w:p>
      <w:pPr>
        <w:pStyle w:val="BodyText"/>
        <w:spacing w:line="190" w:lineRule="exact" w:before="174"/>
        <w:ind w:right="38"/>
        <w:jc w:val="both"/>
      </w:pPr>
      <w:bookmarkStart w:name="_bookmark165" w:id="224"/>
      <w:bookmarkEnd w:id="224"/>
      <w:r>
        <w:rPr/>
      </w:r>
      <w:r>
        <w:rPr>
          <w:rFonts w:ascii="Arial Black"/>
          <w:color w:val="231F20"/>
          <w:w w:val="85"/>
        </w:rPr>
        <w:t>Tuition payments and allowances under the </w:t>
      </w:r>
      <w:r>
        <w:rPr>
          <w:rFonts w:ascii="Arial Black"/>
          <w:color w:val="231F20"/>
        </w:rPr>
        <w:t>GI</w:t>
      </w:r>
      <w:r>
        <w:rPr>
          <w:rFonts w:ascii="Arial Black"/>
          <w:color w:val="231F20"/>
          <w:spacing w:val="-14"/>
        </w:rPr>
        <w:t> </w:t>
      </w:r>
      <w:r>
        <w:rPr>
          <w:rFonts w:ascii="Arial Black"/>
          <w:color w:val="231F20"/>
        </w:rPr>
        <w:t>Bill.</w:t>
      </w:r>
      <w:r>
        <w:rPr>
          <w:rFonts w:ascii="Arial Black"/>
          <w:color w:val="231F20"/>
          <w:spacing w:val="-13"/>
        </w:rPr>
        <w:t> </w:t>
      </w:r>
      <w:r>
        <w:rPr>
          <w:color w:val="231F20"/>
        </w:rPr>
        <w:t>Amounts</w:t>
      </w:r>
      <w:r>
        <w:rPr>
          <w:color w:val="231F20"/>
          <w:spacing w:val="-11"/>
        </w:rPr>
        <w:t> </w:t>
      </w:r>
      <w:r>
        <w:rPr>
          <w:color w:val="231F20"/>
        </w:rPr>
        <w:t>veterans</w:t>
      </w:r>
      <w:r>
        <w:rPr>
          <w:color w:val="231F20"/>
          <w:spacing w:val="-10"/>
        </w:rPr>
        <w:t> </w:t>
      </w:r>
      <w:r>
        <w:rPr>
          <w:color w:val="231F20"/>
        </w:rPr>
        <w:t>receive</w:t>
      </w:r>
      <w:r>
        <w:rPr>
          <w:color w:val="231F20"/>
          <w:spacing w:val="-11"/>
        </w:rPr>
        <w:t> </w:t>
      </w:r>
      <w:r>
        <w:rPr>
          <w:color w:val="231F20"/>
        </w:rPr>
        <w:t>under</w:t>
      </w:r>
      <w:r>
        <w:rPr>
          <w:color w:val="231F20"/>
          <w:spacing w:val="-11"/>
        </w:rPr>
        <w:t> </w:t>
      </w:r>
      <w:r>
        <w:rPr>
          <w:color w:val="231F20"/>
        </w:rPr>
        <w:t>the</w:t>
      </w:r>
      <w:r>
        <w:rPr>
          <w:color w:val="231F20"/>
          <w:spacing w:val="-10"/>
        </w:rPr>
        <w:t> </w:t>
      </w:r>
      <w:r>
        <w:rPr>
          <w:color w:val="231F20"/>
        </w:rPr>
        <w:t>GI Bill for tuition payments and allowances while they</w:t>
      </w:r>
      <w:r>
        <w:rPr>
          <w:color w:val="231F20"/>
          <w:spacing w:val="-3"/>
        </w:rPr>
        <w:t> </w:t>
      </w:r>
      <w:r>
        <w:rPr>
          <w:color w:val="231F20"/>
        </w:rPr>
        <w:t>attend</w:t>
      </w:r>
      <w:r>
        <w:rPr>
          <w:color w:val="231F20"/>
          <w:spacing w:val="-3"/>
        </w:rPr>
        <w:t> </w:t>
      </w:r>
      <w:r>
        <w:rPr>
          <w:color w:val="231F20"/>
        </w:rPr>
        <w:t>school</w:t>
      </w:r>
      <w:r>
        <w:rPr>
          <w:color w:val="231F20"/>
          <w:spacing w:val="-3"/>
        </w:rPr>
        <w:t> </w:t>
      </w:r>
      <w:r>
        <w:rPr>
          <w:color w:val="231F20"/>
        </w:rPr>
        <w:t>are</w:t>
      </w:r>
      <w:r>
        <w:rPr>
          <w:color w:val="231F20"/>
          <w:spacing w:val="-3"/>
        </w:rPr>
        <w:t> </w:t>
      </w:r>
      <w:r>
        <w:rPr>
          <w:color w:val="231F20"/>
        </w:rPr>
        <w:t>included</w:t>
      </w:r>
      <w:r>
        <w:rPr>
          <w:color w:val="231F20"/>
          <w:spacing w:val="-3"/>
        </w:rPr>
        <w:t> </w:t>
      </w:r>
      <w:r>
        <w:rPr>
          <w:color w:val="231F20"/>
        </w:rPr>
        <w:t>in</w:t>
      </w:r>
      <w:r>
        <w:rPr>
          <w:color w:val="231F20"/>
          <w:spacing w:val="-3"/>
        </w:rPr>
        <w:t> </w:t>
      </w:r>
      <w:r>
        <w:rPr>
          <w:color w:val="231F20"/>
        </w:rPr>
        <w:t>total</w:t>
      </w:r>
      <w:r>
        <w:rPr>
          <w:color w:val="231F20"/>
          <w:spacing w:val="-3"/>
        </w:rPr>
        <w:t> </w:t>
      </w:r>
      <w:r>
        <w:rPr>
          <w:color w:val="231F20"/>
        </w:rPr>
        <w:t>support.</w:t>
      </w:r>
    </w:p>
    <w:p>
      <w:pPr>
        <w:pStyle w:val="BodyText"/>
        <w:spacing w:line="252" w:lineRule="auto" w:before="123"/>
        <w:ind w:right="38" w:firstLine="240"/>
        <w:jc w:val="both"/>
      </w:pPr>
      <w:r>
        <w:rPr/>
        <w:br w:type="column"/>
      </w:r>
      <w:r>
        <w:rPr>
          <w:rFonts w:ascii="Arial" w:hAnsi="Arial"/>
          <w:b/>
          <w:i/>
          <w:color w:val="231F20"/>
        </w:rPr>
        <w:t>Example. </w:t>
      </w:r>
      <w:r>
        <w:rPr>
          <w:color w:val="231F20"/>
        </w:rPr>
        <w:t>During the year, your child re- ceives $2,200 from the government under the GI</w:t>
      </w:r>
      <w:r>
        <w:rPr>
          <w:color w:val="231F20"/>
          <w:spacing w:val="-11"/>
        </w:rPr>
        <w:t> </w:t>
      </w:r>
      <w:r>
        <w:rPr>
          <w:color w:val="231F20"/>
        </w:rPr>
        <w:t>Bill.</w:t>
      </w:r>
      <w:r>
        <w:rPr>
          <w:color w:val="231F20"/>
          <w:spacing w:val="-11"/>
        </w:rPr>
        <w:t> </w:t>
      </w:r>
      <w:r>
        <w:rPr>
          <w:color w:val="231F20"/>
        </w:rPr>
        <w:t>Your</w:t>
      </w:r>
      <w:r>
        <w:rPr>
          <w:color w:val="231F20"/>
          <w:spacing w:val="-10"/>
        </w:rPr>
        <w:t> </w:t>
      </w:r>
      <w:r>
        <w:rPr>
          <w:color w:val="231F20"/>
        </w:rPr>
        <w:t>child</w:t>
      </w:r>
      <w:r>
        <w:rPr>
          <w:color w:val="231F20"/>
          <w:spacing w:val="-11"/>
        </w:rPr>
        <w:t> </w:t>
      </w:r>
      <w:r>
        <w:rPr>
          <w:color w:val="231F20"/>
        </w:rPr>
        <w:t>uses</w:t>
      </w:r>
      <w:r>
        <w:rPr>
          <w:color w:val="231F20"/>
          <w:spacing w:val="-11"/>
        </w:rPr>
        <w:t> </w:t>
      </w:r>
      <w:r>
        <w:rPr>
          <w:color w:val="231F20"/>
        </w:rPr>
        <w:t>this</w:t>
      </w:r>
      <w:r>
        <w:rPr>
          <w:color w:val="231F20"/>
          <w:spacing w:val="-10"/>
        </w:rPr>
        <w:t> </w:t>
      </w:r>
      <w:r>
        <w:rPr>
          <w:color w:val="231F20"/>
        </w:rPr>
        <w:t>amount</w:t>
      </w:r>
      <w:r>
        <w:rPr>
          <w:color w:val="231F20"/>
          <w:spacing w:val="-11"/>
        </w:rPr>
        <w:t> </w:t>
      </w:r>
      <w:r>
        <w:rPr>
          <w:color w:val="231F20"/>
        </w:rPr>
        <w:t>for</w:t>
      </w:r>
      <w:r>
        <w:rPr>
          <w:color w:val="231F20"/>
          <w:spacing w:val="-10"/>
        </w:rPr>
        <w:t> </w:t>
      </w:r>
      <w:r>
        <w:rPr>
          <w:color w:val="231F20"/>
        </w:rPr>
        <w:t>their</w:t>
      </w:r>
      <w:r>
        <w:rPr>
          <w:color w:val="231F20"/>
          <w:spacing w:val="-11"/>
        </w:rPr>
        <w:t> </w:t>
      </w:r>
      <w:r>
        <w:rPr>
          <w:color w:val="231F20"/>
        </w:rPr>
        <w:t>edu- cation. You provide the rest of your child’s sup- port—$2,000. Because GI benefits are included in</w:t>
      </w:r>
      <w:r>
        <w:rPr>
          <w:color w:val="231F20"/>
          <w:spacing w:val="45"/>
        </w:rPr>
        <w:t> </w:t>
      </w:r>
      <w:r>
        <w:rPr>
          <w:color w:val="231F20"/>
        </w:rPr>
        <w:t>total</w:t>
      </w:r>
      <w:r>
        <w:rPr>
          <w:color w:val="231F20"/>
          <w:spacing w:val="45"/>
        </w:rPr>
        <w:t> </w:t>
      </w:r>
      <w:r>
        <w:rPr>
          <w:color w:val="231F20"/>
        </w:rPr>
        <w:t>support,</w:t>
      </w:r>
      <w:r>
        <w:rPr>
          <w:color w:val="231F20"/>
          <w:spacing w:val="45"/>
        </w:rPr>
        <w:t> </w:t>
      </w:r>
      <w:r>
        <w:rPr>
          <w:color w:val="231F20"/>
        </w:rPr>
        <w:t>your</w:t>
      </w:r>
      <w:r>
        <w:rPr>
          <w:color w:val="231F20"/>
          <w:spacing w:val="45"/>
        </w:rPr>
        <w:t> </w:t>
      </w:r>
      <w:r>
        <w:rPr>
          <w:color w:val="231F20"/>
        </w:rPr>
        <w:t>child’s</w:t>
      </w:r>
      <w:r>
        <w:rPr>
          <w:color w:val="231F20"/>
          <w:spacing w:val="45"/>
        </w:rPr>
        <w:t> </w:t>
      </w:r>
      <w:r>
        <w:rPr>
          <w:color w:val="231F20"/>
        </w:rPr>
        <w:t>total</w:t>
      </w:r>
      <w:r>
        <w:rPr>
          <w:color w:val="231F20"/>
          <w:spacing w:val="45"/>
        </w:rPr>
        <w:t> </w:t>
      </w:r>
      <w:r>
        <w:rPr>
          <w:color w:val="231F20"/>
        </w:rPr>
        <w:t>support</w:t>
      </w:r>
      <w:r>
        <w:rPr>
          <w:color w:val="231F20"/>
          <w:spacing w:val="45"/>
        </w:rPr>
        <w:t> </w:t>
      </w:r>
      <w:r>
        <w:rPr>
          <w:color w:val="231F20"/>
          <w:spacing w:val="-5"/>
        </w:rPr>
        <w:t>is</w:t>
      </w:r>
    </w:p>
    <w:p>
      <w:pPr>
        <w:pStyle w:val="BodyText"/>
        <w:spacing w:line="252" w:lineRule="auto"/>
        <w:ind w:left="120" w:right="39"/>
        <w:jc w:val="both"/>
      </w:pPr>
      <w:r>
        <w:rPr>
          <w:color w:val="231F20"/>
        </w:rPr>
        <w:t>$4,200</w:t>
      </w:r>
      <w:r>
        <w:rPr>
          <w:color w:val="231F20"/>
          <w:spacing w:val="-10"/>
        </w:rPr>
        <w:t> </w:t>
      </w:r>
      <w:r>
        <w:rPr>
          <w:color w:val="231F20"/>
        </w:rPr>
        <w:t>($2,200</w:t>
      </w:r>
      <w:r>
        <w:rPr>
          <w:color w:val="231F20"/>
          <w:spacing w:val="-10"/>
        </w:rPr>
        <w:t> </w:t>
      </w:r>
      <w:r>
        <w:rPr>
          <w:color w:val="231F20"/>
        </w:rPr>
        <w:t>+</w:t>
      </w:r>
      <w:r>
        <w:rPr>
          <w:color w:val="231F20"/>
          <w:spacing w:val="-10"/>
        </w:rPr>
        <w:t> </w:t>
      </w:r>
      <w:r>
        <w:rPr>
          <w:color w:val="231F20"/>
        </w:rPr>
        <w:t>$2,000).</w:t>
      </w:r>
      <w:r>
        <w:rPr>
          <w:color w:val="231F20"/>
          <w:spacing w:val="-10"/>
        </w:rPr>
        <w:t> </w:t>
      </w:r>
      <w:r>
        <w:rPr>
          <w:color w:val="231F20"/>
        </w:rPr>
        <w:t>You</w:t>
      </w:r>
      <w:r>
        <w:rPr>
          <w:color w:val="231F20"/>
          <w:spacing w:val="-10"/>
        </w:rPr>
        <w:t> </w:t>
      </w:r>
      <w:r>
        <w:rPr>
          <w:color w:val="231F20"/>
        </w:rPr>
        <w:t>haven't</w:t>
      </w:r>
      <w:r>
        <w:rPr>
          <w:color w:val="231F20"/>
          <w:spacing w:val="-10"/>
        </w:rPr>
        <w:t> </w:t>
      </w:r>
      <w:r>
        <w:rPr>
          <w:color w:val="231F20"/>
        </w:rPr>
        <w:t>provided more than half of your child’s support.</w:t>
      </w:r>
    </w:p>
    <w:p>
      <w:pPr>
        <w:pStyle w:val="BodyText"/>
        <w:spacing w:line="249" w:lineRule="auto" w:before="150"/>
        <w:ind w:right="38"/>
        <w:jc w:val="both"/>
      </w:pPr>
      <w:r>
        <w:rPr>
          <w:rFonts w:ascii="Arial Black"/>
          <w:color w:val="231F20"/>
        </w:rPr>
        <w:t>Childcare</w:t>
      </w:r>
      <w:r>
        <w:rPr>
          <w:rFonts w:ascii="Arial Black"/>
          <w:color w:val="231F20"/>
          <w:spacing w:val="-14"/>
        </w:rPr>
        <w:t> </w:t>
      </w:r>
      <w:r>
        <w:rPr>
          <w:rFonts w:ascii="Arial Black"/>
          <w:color w:val="231F20"/>
        </w:rPr>
        <w:t>expenses.</w:t>
      </w:r>
      <w:r>
        <w:rPr>
          <w:rFonts w:ascii="Arial Black"/>
          <w:color w:val="231F20"/>
          <w:spacing w:val="-13"/>
        </w:rPr>
        <w:t> </w:t>
      </w:r>
      <w:r>
        <w:rPr>
          <w:color w:val="231F20"/>
        </w:rPr>
        <w:t>If</w:t>
      </w:r>
      <w:r>
        <w:rPr>
          <w:color w:val="231F20"/>
          <w:spacing w:val="-11"/>
        </w:rPr>
        <w:t> </w:t>
      </w:r>
      <w:r>
        <w:rPr>
          <w:color w:val="231F20"/>
        </w:rPr>
        <w:t>you</w:t>
      </w:r>
      <w:r>
        <w:rPr>
          <w:color w:val="231F20"/>
          <w:spacing w:val="-10"/>
        </w:rPr>
        <w:t> </w:t>
      </w:r>
      <w:r>
        <w:rPr>
          <w:color w:val="231F20"/>
        </w:rPr>
        <w:t>pay</w:t>
      </w:r>
      <w:r>
        <w:rPr>
          <w:color w:val="231F20"/>
          <w:spacing w:val="-11"/>
        </w:rPr>
        <w:t> </w:t>
      </w:r>
      <w:r>
        <w:rPr>
          <w:color w:val="231F20"/>
        </w:rPr>
        <w:t>someone</w:t>
      </w:r>
      <w:r>
        <w:rPr>
          <w:color w:val="231F20"/>
          <w:spacing w:val="-11"/>
        </w:rPr>
        <w:t> </w:t>
      </w:r>
      <w:r>
        <w:rPr>
          <w:color w:val="231F20"/>
        </w:rPr>
        <w:t>to provide child or dependent care, you can in- clude these payments in the amount you provi- ded</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support</w:t>
      </w:r>
      <w:r>
        <w:rPr>
          <w:color w:val="231F20"/>
          <w:spacing w:val="-2"/>
        </w:rPr>
        <w:t> </w:t>
      </w:r>
      <w:r>
        <w:rPr>
          <w:color w:val="231F20"/>
        </w:rPr>
        <w:t>of</w:t>
      </w:r>
      <w:r>
        <w:rPr>
          <w:color w:val="231F20"/>
          <w:spacing w:val="-2"/>
        </w:rPr>
        <w:t> </w:t>
      </w:r>
      <w:r>
        <w:rPr>
          <w:color w:val="231F20"/>
        </w:rPr>
        <w:t>your</w:t>
      </w:r>
      <w:r>
        <w:rPr>
          <w:color w:val="231F20"/>
          <w:spacing w:val="-2"/>
        </w:rPr>
        <w:t> </w:t>
      </w:r>
      <w:r>
        <w:rPr>
          <w:color w:val="231F20"/>
        </w:rPr>
        <w:t>child</w:t>
      </w:r>
      <w:r>
        <w:rPr>
          <w:color w:val="231F20"/>
          <w:spacing w:val="-2"/>
        </w:rPr>
        <w:t> </w:t>
      </w:r>
      <w:r>
        <w:rPr>
          <w:color w:val="231F20"/>
        </w:rPr>
        <w:t>or</w:t>
      </w:r>
      <w:r>
        <w:rPr>
          <w:color w:val="231F20"/>
          <w:spacing w:val="-2"/>
        </w:rPr>
        <w:t> </w:t>
      </w:r>
      <w:r>
        <w:rPr>
          <w:color w:val="231F20"/>
        </w:rPr>
        <w:t>disabled</w:t>
      </w:r>
      <w:r>
        <w:rPr>
          <w:color w:val="231F20"/>
          <w:spacing w:val="-2"/>
        </w:rPr>
        <w:t> </w:t>
      </w:r>
      <w:r>
        <w:rPr>
          <w:color w:val="231F20"/>
        </w:rPr>
        <w:t>de- pendent, even if you claim a credit for the payments. For information on the credit, see Pub.</w:t>
      </w:r>
      <w:r>
        <w:rPr>
          <w:color w:val="231F20"/>
          <w:spacing w:val="-6"/>
        </w:rPr>
        <w:t> </w:t>
      </w:r>
      <w:r>
        <w:rPr>
          <w:color w:val="231F20"/>
        </w:rPr>
        <w:t>503.</w:t>
      </w:r>
    </w:p>
    <w:p>
      <w:pPr>
        <w:pStyle w:val="BodyText"/>
        <w:spacing w:line="242" w:lineRule="auto" w:before="145"/>
        <w:ind w:right="39"/>
        <w:jc w:val="both"/>
      </w:pPr>
      <w:r>
        <w:rPr>
          <w:rFonts w:ascii="Arial Black"/>
          <w:color w:val="231F20"/>
        </w:rPr>
        <w:t>Other support items.</w:t>
      </w:r>
      <w:r>
        <w:rPr>
          <w:rFonts w:ascii="Arial Black"/>
          <w:color w:val="231F20"/>
          <w:spacing w:val="-7"/>
        </w:rPr>
        <w:t> </w:t>
      </w:r>
      <w:r>
        <w:rPr>
          <w:color w:val="231F20"/>
        </w:rPr>
        <w:t>Other items may be considered as support depending on the facts</w:t>
      </w:r>
      <w:r>
        <w:rPr>
          <w:color w:val="231F20"/>
          <w:spacing w:val="40"/>
        </w:rPr>
        <w:t> </w:t>
      </w:r>
      <w:r>
        <w:rPr>
          <w:color w:val="231F20"/>
        </w:rPr>
        <w:t>in each case.</w:t>
      </w:r>
    </w:p>
    <w:p>
      <w:pPr>
        <w:pStyle w:val="BodyText"/>
        <w:spacing w:before="6"/>
        <w:ind w:left="0"/>
      </w:pPr>
    </w:p>
    <w:p>
      <w:pPr>
        <w:spacing w:before="0"/>
        <w:ind w:left="120" w:right="0" w:firstLine="0"/>
        <w:jc w:val="both"/>
        <w:rPr>
          <w:rFonts w:ascii="Arial Black"/>
          <w:sz w:val="20"/>
        </w:rPr>
      </w:pPr>
      <w:r>
        <w:rPr>
          <w:rFonts w:ascii="Arial Black"/>
          <w:color w:val="231F20"/>
          <w:w w:val="85"/>
          <w:sz w:val="20"/>
        </w:rPr>
        <w:t>Don't</w:t>
      </w:r>
      <w:r>
        <w:rPr>
          <w:rFonts w:ascii="Arial Black"/>
          <w:color w:val="231F20"/>
          <w:spacing w:val="-10"/>
          <w:sz w:val="20"/>
        </w:rPr>
        <w:t> </w:t>
      </w:r>
      <w:r>
        <w:rPr>
          <w:rFonts w:ascii="Arial Black"/>
          <w:color w:val="231F20"/>
          <w:w w:val="85"/>
          <w:sz w:val="20"/>
        </w:rPr>
        <w:t>Include</w:t>
      </w:r>
      <w:r>
        <w:rPr>
          <w:rFonts w:ascii="Arial Black"/>
          <w:color w:val="231F20"/>
          <w:spacing w:val="-10"/>
          <w:sz w:val="20"/>
        </w:rPr>
        <w:t> </w:t>
      </w:r>
      <w:r>
        <w:rPr>
          <w:rFonts w:ascii="Arial Black"/>
          <w:color w:val="231F20"/>
          <w:w w:val="85"/>
          <w:sz w:val="20"/>
        </w:rPr>
        <w:t>in</w:t>
      </w:r>
      <w:r>
        <w:rPr>
          <w:rFonts w:ascii="Arial Black"/>
          <w:color w:val="231F20"/>
          <w:spacing w:val="-10"/>
          <w:sz w:val="20"/>
        </w:rPr>
        <w:t> </w:t>
      </w:r>
      <w:r>
        <w:rPr>
          <w:rFonts w:ascii="Arial Black"/>
          <w:color w:val="231F20"/>
          <w:w w:val="85"/>
          <w:sz w:val="20"/>
        </w:rPr>
        <w:t>Total</w:t>
      </w:r>
      <w:r>
        <w:rPr>
          <w:rFonts w:ascii="Arial Black"/>
          <w:color w:val="231F20"/>
          <w:spacing w:val="-10"/>
          <w:sz w:val="20"/>
        </w:rPr>
        <w:t> </w:t>
      </w:r>
      <w:r>
        <w:rPr>
          <w:rFonts w:ascii="Arial Black"/>
          <w:color w:val="231F20"/>
          <w:spacing w:val="-2"/>
          <w:w w:val="85"/>
          <w:sz w:val="20"/>
        </w:rPr>
        <w:t>Support</w:t>
      </w:r>
    </w:p>
    <w:p>
      <w:pPr>
        <w:pStyle w:val="BodyText"/>
        <w:spacing w:line="252" w:lineRule="auto" w:before="210"/>
        <w:ind w:left="120" w:right="39" w:hanging="1"/>
        <w:jc w:val="both"/>
      </w:pPr>
      <w:r>
        <w:rPr>
          <w:color w:val="231F20"/>
        </w:rPr>
        <w:t>The following items aren't included in total sup- </w:t>
      </w:r>
      <w:r>
        <w:rPr>
          <w:color w:val="231F20"/>
          <w:spacing w:val="-2"/>
        </w:rPr>
        <w:t>port.</w:t>
      </w:r>
    </w:p>
    <w:p>
      <w:pPr>
        <w:pStyle w:val="ListParagraph"/>
        <w:numPr>
          <w:ilvl w:val="0"/>
          <w:numId w:val="43"/>
        </w:numPr>
        <w:tabs>
          <w:tab w:pos="487" w:val="left" w:leader="none"/>
          <w:tab w:pos="489" w:val="left" w:leader="none"/>
        </w:tabs>
        <w:spacing w:line="252" w:lineRule="auto" w:before="95" w:after="0"/>
        <w:ind w:left="489" w:right="279" w:hanging="234"/>
        <w:jc w:val="left"/>
        <w:rPr>
          <w:sz w:val="16"/>
        </w:rPr>
      </w:pPr>
      <w:r>
        <w:rPr>
          <w:color w:val="231F20"/>
          <w:sz w:val="16"/>
        </w:rPr>
        <w:t>Federal, state, and local income taxes paid</w:t>
      </w:r>
      <w:r>
        <w:rPr>
          <w:color w:val="231F20"/>
          <w:spacing w:val="-11"/>
          <w:sz w:val="16"/>
        </w:rPr>
        <w:t> </w:t>
      </w:r>
      <w:r>
        <w:rPr>
          <w:color w:val="231F20"/>
          <w:sz w:val="16"/>
        </w:rPr>
        <w:t>by</w:t>
      </w:r>
      <w:r>
        <w:rPr>
          <w:color w:val="231F20"/>
          <w:spacing w:val="-11"/>
          <w:sz w:val="16"/>
        </w:rPr>
        <w:t> </w:t>
      </w:r>
      <w:r>
        <w:rPr>
          <w:color w:val="231F20"/>
          <w:sz w:val="16"/>
        </w:rPr>
        <w:t>persons</w:t>
      </w:r>
      <w:r>
        <w:rPr>
          <w:color w:val="231F20"/>
          <w:spacing w:val="-10"/>
          <w:sz w:val="16"/>
        </w:rPr>
        <w:t> </w:t>
      </w:r>
      <w:r>
        <w:rPr>
          <w:color w:val="231F20"/>
          <w:sz w:val="16"/>
        </w:rPr>
        <w:t>from</w:t>
      </w:r>
      <w:r>
        <w:rPr>
          <w:color w:val="231F20"/>
          <w:spacing w:val="-11"/>
          <w:sz w:val="16"/>
        </w:rPr>
        <w:t> </w:t>
      </w:r>
      <w:r>
        <w:rPr>
          <w:color w:val="231F20"/>
          <w:sz w:val="16"/>
        </w:rPr>
        <w:t>their</w:t>
      </w:r>
      <w:r>
        <w:rPr>
          <w:color w:val="231F20"/>
          <w:spacing w:val="-11"/>
          <w:sz w:val="16"/>
        </w:rPr>
        <w:t> </w:t>
      </w:r>
      <w:r>
        <w:rPr>
          <w:color w:val="231F20"/>
          <w:sz w:val="16"/>
        </w:rPr>
        <w:t>own</w:t>
      </w:r>
      <w:r>
        <w:rPr>
          <w:color w:val="231F20"/>
          <w:spacing w:val="-10"/>
          <w:sz w:val="16"/>
        </w:rPr>
        <w:t> </w:t>
      </w:r>
      <w:r>
        <w:rPr>
          <w:color w:val="231F20"/>
          <w:sz w:val="16"/>
        </w:rPr>
        <w:t>income.</w:t>
      </w:r>
    </w:p>
    <w:p>
      <w:pPr>
        <w:pStyle w:val="ListParagraph"/>
        <w:numPr>
          <w:ilvl w:val="0"/>
          <w:numId w:val="43"/>
        </w:numPr>
        <w:tabs>
          <w:tab w:pos="487" w:val="left" w:leader="none"/>
          <w:tab w:pos="489" w:val="left" w:leader="none"/>
        </w:tabs>
        <w:spacing w:line="252" w:lineRule="auto" w:before="96" w:after="0"/>
        <w:ind w:left="489" w:right="240" w:hanging="234"/>
        <w:jc w:val="left"/>
        <w:rPr>
          <w:sz w:val="16"/>
        </w:rPr>
      </w:pPr>
      <w:r>
        <w:rPr>
          <w:color w:val="231F20"/>
          <w:sz w:val="16"/>
        </w:rPr>
        <w:t>Social</w:t>
      </w:r>
      <w:r>
        <w:rPr>
          <w:color w:val="231F20"/>
          <w:spacing w:val="-11"/>
          <w:sz w:val="16"/>
        </w:rPr>
        <w:t> </w:t>
      </w:r>
      <w:r>
        <w:rPr>
          <w:color w:val="231F20"/>
          <w:sz w:val="16"/>
        </w:rPr>
        <w:t>security</w:t>
      </w:r>
      <w:r>
        <w:rPr>
          <w:color w:val="231F20"/>
          <w:spacing w:val="-11"/>
          <w:sz w:val="16"/>
        </w:rPr>
        <w:t> </w:t>
      </w:r>
      <w:r>
        <w:rPr>
          <w:color w:val="231F20"/>
          <w:sz w:val="16"/>
        </w:rPr>
        <w:t>and</w:t>
      </w:r>
      <w:r>
        <w:rPr>
          <w:color w:val="231F20"/>
          <w:spacing w:val="-10"/>
          <w:sz w:val="16"/>
        </w:rPr>
        <w:t> </w:t>
      </w:r>
      <w:r>
        <w:rPr>
          <w:color w:val="231F20"/>
          <w:sz w:val="16"/>
        </w:rPr>
        <w:t>Medicare</w:t>
      </w:r>
      <w:r>
        <w:rPr>
          <w:color w:val="231F20"/>
          <w:spacing w:val="-11"/>
          <w:sz w:val="16"/>
        </w:rPr>
        <w:t> </w:t>
      </w:r>
      <w:r>
        <w:rPr>
          <w:color w:val="231F20"/>
          <w:sz w:val="16"/>
        </w:rPr>
        <w:t>taxes</w:t>
      </w:r>
      <w:r>
        <w:rPr>
          <w:color w:val="231F20"/>
          <w:spacing w:val="-11"/>
          <w:sz w:val="16"/>
        </w:rPr>
        <w:t> </w:t>
      </w:r>
      <w:r>
        <w:rPr>
          <w:color w:val="231F20"/>
          <w:sz w:val="16"/>
        </w:rPr>
        <w:t>paid by persons from their own income.</w:t>
      </w:r>
    </w:p>
    <w:p>
      <w:pPr>
        <w:pStyle w:val="ListParagraph"/>
        <w:numPr>
          <w:ilvl w:val="0"/>
          <w:numId w:val="43"/>
        </w:numPr>
        <w:tabs>
          <w:tab w:pos="488" w:val="left" w:leader="none"/>
        </w:tabs>
        <w:spacing w:line="240" w:lineRule="auto" w:before="96" w:after="0"/>
        <w:ind w:left="488" w:right="0" w:hanging="232"/>
        <w:jc w:val="left"/>
        <w:rPr>
          <w:sz w:val="16"/>
        </w:rPr>
      </w:pPr>
      <w:r>
        <w:rPr>
          <w:color w:val="231F20"/>
          <w:spacing w:val="-2"/>
          <w:sz w:val="16"/>
        </w:rPr>
        <w:t>Life insurance</w:t>
      </w:r>
      <w:r>
        <w:rPr>
          <w:color w:val="231F20"/>
          <w:spacing w:val="-3"/>
          <w:sz w:val="16"/>
        </w:rPr>
        <w:t> </w:t>
      </w:r>
      <w:r>
        <w:rPr>
          <w:color w:val="231F20"/>
          <w:spacing w:val="-2"/>
          <w:sz w:val="16"/>
        </w:rPr>
        <w:t>premiums.</w:t>
      </w:r>
    </w:p>
    <w:p>
      <w:pPr>
        <w:pStyle w:val="ListParagraph"/>
        <w:numPr>
          <w:ilvl w:val="0"/>
          <w:numId w:val="43"/>
        </w:numPr>
        <w:tabs>
          <w:tab w:pos="488" w:val="left" w:leader="none"/>
        </w:tabs>
        <w:spacing w:line="240" w:lineRule="auto" w:before="105" w:after="0"/>
        <w:ind w:left="488" w:right="0" w:hanging="232"/>
        <w:jc w:val="left"/>
        <w:rPr>
          <w:sz w:val="16"/>
        </w:rPr>
      </w:pPr>
      <w:r>
        <w:rPr>
          <w:color w:val="231F20"/>
          <w:spacing w:val="-4"/>
          <w:sz w:val="16"/>
        </w:rPr>
        <w:t>Funeral</w:t>
      </w:r>
      <w:r>
        <w:rPr>
          <w:color w:val="231F20"/>
          <w:spacing w:val="3"/>
          <w:sz w:val="16"/>
        </w:rPr>
        <w:t> </w:t>
      </w:r>
      <w:r>
        <w:rPr>
          <w:color w:val="231F20"/>
          <w:spacing w:val="-2"/>
          <w:sz w:val="16"/>
        </w:rPr>
        <w:t>expenses.</w:t>
      </w:r>
    </w:p>
    <w:p>
      <w:pPr>
        <w:pStyle w:val="ListParagraph"/>
        <w:numPr>
          <w:ilvl w:val="0"/>
          <w:numId w:val="43"/>
        </w:numPr>
        <w:tabs>
          <w:tab w:pos="487" w:val="left" w:leader="none"/>
          <w:tab w:pos="489" w:val="left" w:leader="none"/>
        </w:tabs>
        <w:spacing w:line="252" w:lineRule="auto" w:before="105" w:after="0"/>
        <w:ind w:left="489" w:right="90" w:hanging="234"/>
        <w:jc w:val="left"/>
        <w:rPr>
          <w:sz w:val="16"/>
        </w:rPr>
      </w:pPr>
      <w:r>
        <w:rPr>
          <w:color w:val="231F20"/>
          <w:sz w:val="16"/>
        </w:rPr>
        <w:t>Scholarships</w:t>
      </w:r>
      <w:r>
        <w:rPr>
          <w:color w:val="231F20"/>
          <w:spacing w:val="-11"/>
          <w:sz w:val="16"/>
        </w:rPr>
        <w:t> </w:t>
      </w:r>
      <w:r>
        <w:rPr>
          <w:color w:val="231F20"/>
          <w:sz w:val="16"/>
        </w:rPr>
        <w:t>received</w:t>
      </w:r>
      <w:r>
        <w:rPr>
          <w:color w:val="231F20"/>
          <w:spacing w:val="-11"/>
          <w:sz w:val="16"/>
        </w:rPr>
        <w:t> </w:t>
      </w:r>
      <w:r>
        <w:rPr>
          <w:color w:val="231F20"/>
          <w:sz w:val="16"/>
        </w:rPr>
        <w:t>by</w:t>
      </w:r>
      <w:r>
        <w:rPr>
          <w:color w:val="231F20"/>
          <w:spacing w:val="-10"/>
          <w:sz w:val="16"/>
        </w:rPr>
        <w:t> </w:t>
      </w:r>
      <w:r>
        <w:rPr>
          <w:color w:val="231F20"/>
          <w:sz w:val="16"/>
        </w:rPr>
        <w:t>your</w:t>
      </w:r>
      <w:r>
        <w:rPr>
          <w:color w:val="231F20"/>
          <w:spacing w:val="-11"/>
          <w:sz w:val="16"/>
        </w:rPr>
        <w:t> </w:t>
      </w:r>
      <w:r>
        <w:rPr>
          <w:color w:val="231F20"/>
          <w:sz w:val="16"/>
        </w:rPr>
        <w:t>child</w:t>
      </w:r>
      <w:r>
        <w:rPr>
          <w:color w:val="231F20"/>
          <w:spacing w:val="-11"/>
          <w:sz w:val="16"/>
        </w:rPr>
        <w:t> </w:t>
      </w:r>
      <w:r>
        <w:rPr>
          <w:color w:val="231F20"/>
          <w:sz w:val="16"/>
        </w:rPr>
        <w:t>if</w:t>
      </w:r>
      <w:r>
        <w:rPr>
          <w:color w:val="231F20"/>
          <w:spacing w:val="-10"/>
          <w:sz w:val="16"/>
        </w:rPr>
        <w:t> </w:t>
      </w:r>
      <w:r>
        <w:rPr>
          <w:color w:val="231F20"/>
          <w:sz w:val="16"/>
        </w:rPr>
        <w:t>your child is a student.</w:t>
      </w:r>
    </w:p>
    <w:p>
      <w:pPr>
        <w:pStyle w:val="ListParagraph"/>
        <w:numPr>
          <w:ilvl w:val="0"/>
          <w:numId w:val="43"/>
        </w:numPr>
        <w:tabs>
          <w:tab w:pos="487" w:val="left" w:leader="none"/>
          <w:tab w:pos="489" w:val="left" w:leader="none"/>
        </w:tabs>
        <w:spacing w:line="252" w:lineRule="auto" w:before="95" w:after="0"/>
        <w:ind w:left="489" w:right="84" w:hanging="234"/>
        <w:jc w:val="left"/>
        <w:rPr>
          <w:sz w:val="16"/>
        </w:rPr>
      </w:pPr>
      <w:r>
        <w:rPr>
          <w:color w:val="231F20"/>
          <w:sz w:val="16"/>
        </w:rPr>
        <w:t>Survivors' and Dependents' Educational Assistance</w:t>
      </w:r>
      <w:r>
        <w:rPr>
          <w:color w:val="231F20"/>
          <w:spacing w:val="-11"/>
          <w:sz w:val="16"/>
        </w:rPr>
        <w:t> </w:t>
      </w:r>
      <w:r>
        <w:rPr>
          <w:color w:val="231F20"/>
          <w:sz w:val="16"/>
        </w:rPr>
        <w:t>payments</w:t>
      </w:r>
      <w:r>
        <w:rPr>
          <w:color w:val="231F20"/>
          <w:spacing w:val="-11"/>
          <w:sz w:val="16"/>
        </w:rPr>
        <w:t> </w:t>
      </w:r>
      <w:r>
        <w:rPr>
          <w:color w:val="231F20"/>
          <w:sz w:val="16"/>
        </w:rPr>
        <w:t>used</w:t>
      </w:r>
      <w:r>
        <w:rPr>
          <w:color w:val="231F20"/>
          <w:spacing w:val="-10"/>
          <w:sz w:val="16"/>
        </w:rPr>
        <w:t> </w:t>
      </w:r>
      <w:r>
        <w:rPr>
          <w:color w:val="231F20"/>
          <w:sz w:val="16"/>
        </w:rPr>
        <w:t>for</w:t>
      </w:r>
      <w:r>
        <w:rPr>
          <w:color w:val="231F20"/>
          <w:spacing w:val="-11"/>
          <w:sz w:val="16"/>
        </w:rPr>
        <w:t> </w:t>
      </w:r>
      <w:r>
        <w:rPr>
          <w:color w:val="231F20"/>
          <w:sz w:val="16"/>
        </w:rPr>
        <w:t>the</w:t>
      </w:r>
      <w:r>
        <w:rPr>
          <w:color w:val="231F20"/>
          <w:spacing w:val="-11"/>
          <w:sz w:val="16"/>
        </w:rPr>
        <w:t> </w:t>
      </w:r>
      <w:r>
        <w:rPr>
          <w:color w:val="231F20"/>
          <w:sz w:val="16"/>
        </w:rPr>
        <w:t>support of the child who receives them.</w:t>
      </w:r>
    </w:p>
    <w:p>
      <w:pPr>
        <w:pStyle w:val="BodyText"/>
        <w:spacing w:before="1"/>
        <w:ind w:left="0"/>
      </w:pPr>
    </w:p>
    <w:p>
      <w:pPr>
        <w:spacing w:before="0"/>
        <w:ind w:left="120" w:right="0" w:firstLine="0"/>
        <w:jc w:val="both"/>
        <w:rPr>
          <w:rFonts w:ascii="Arial Black"/>
          <w:sz w:val="20"/>
        </w:rPr>
      </w:pPr>
      <w:r>
        <w:rPr>
          <w:rFonts w:ascii="Arial Black"/>
          <w:color w:val="231F20"/>
          <w:w w:val="85"/>
          <w:sz w:val="20"/>
        </w:rPr>
        <w:t>Multiple</w:t>
      </w:r>
      <w:r>
        <w:rPr>
          <w:rFonts w:ascii="Arial Black"/>
          <w:color w:val="231F20"/>
          <w:spacing w:val="11"/>
          <w:sz w:val="20"/>
        </w:rPr>
        <w:t> </w:t>
      </w:r>
      <w:r>
        <w:rPr>
          <w:rFonts w:ascii="Arial Black"/>
          <w:color w:val="231F20"/>
          <w:w w:val="85"/>
          <w:sz w:val="20"/>
        </w:rPr>
        <w:t>Support</w:t>
      </w:r>
      <w:r>
        <w:rPr>
          <w:rFonts w:ascii="Arial Black"/>
          <w:color w:val="231F20"/>
          <w:spacing w:val="12"/>
          <w:sz w:val="20"/>
        </w:rPr>
        <w:t> </w:t>
      </w:r>
      <w:r>
        <w:rPr>
          <w:rFonts w:ascii="Arial Black"/>
          <w:color w:val="231F20"/>
          <w:spacing w:val="-2"/>
          <w:w w:val="85"/>
          <w:sz w:val="20"/>
        </w:rPr>
        <w:t>Agreement</w:t>
      </w:r>
    </w:p>
    <w:p>
      <w:pPr>
        <w:pStyle w:val="BodyText"/>
        <w:spacing w:line="252" w:lineRule="auto" w:before="209"/>
        <w:ind w:right="38"/>
        <w:jc w:val="both"/>
      </w:pPr>
      <w:r>
        <w:rPr>
          <w:color w:val="231F20"/>
        </w:rPr>
        <w:t>Sometimes no one provides more than half </w:t>
      </w:r>
      <w:r>
        <w:rPr>
          <w:color w:val="231F20"/>
        </w:rPr>
        <w:t>of the support of a person. Instead, two or more persons, each of whom would be able to claim the person as a dependent but for the support test,</w:t>
      </w:r>
      <w:r>
        <w:rPr>
          <w:color w:val="231F20"/>
          <w:spacing w:val="-1"/>
        </w:rPr>
        <w:t> </w:t>
      </w:r>
      <w:r>
        <w:rPr>
          <w:color w:val="231F20"/>
        </w:rPr>
        <w:t>together</w:t>
      </w:r>
      <w:r>
        <w:rPr>
          <w:color w:val="231F20"/>
          <w:spacing w:val="-1"/>
        </w:rPr>
        <w:t> </w:t>
      </w:r>
      <w:r>
        <w:rPr>
          <w:color w:val="231F20"/>
        </w:rPr>
        <w:t>provide</w:t>
      </w:r>
      <w:r>
        <w:rPr>
          <w:color w:val="231F20"/>
          <w:spacing w:val="-1"/>
        </w:rPr>
        <w:t> </w:t>
      </w:r>
      <w:r>
        <w:rPr>
          <w:color w:val="231F20"/>
        </w:rPr>
        <w:t>more</w:t>
      </w:r>
      <w:r>
        <w:rPr>
          <w:color w:val="231F20"/>
          <w:spacing w:val="-1"/>
        </w:rPr>
        <w:t> </w:t>
      </w:r>
      <w:r>
        <w:rPr>
          <w:color w:val="231F20"/>
        </w:rPr>
        <w:t>than</w:t>
      </w:r>
      <w:r>
        <w:rPr>
          <w:color w:val="231F20"/>
          <w:spacing w:val="-1"/>
        </w:rPr>
        <w:t> </w:t>
      </w:r>
      <w:r>
        <w:rPr>
          <w:color w:val="231F20"/>
        </w:rPr>
        <w:t>half</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per- son's</w:t>
      </w:r>
      <w:r>
        <w:rPr>
          <w:color w:val="231F20"/>
          <w:spacing w:val="-6"/>
        </w:rPr>
        <w:t> </w:t>
      </w:r>
      <w:r>
        <w:rPr>
          <w:color w:val="231F20"/>
        </w:rPr>
        <w:t>support.</w:t>
      </w:r>
    </w:p>
    <w:p>
      <w:pPr>
        <w:pStyle w:val="BodyText"/>
        <w:spacing w:before="51"/>
        <w:ind w:left="0"/>
      </w:pPr>
    </w:p>
    <w:p>
      <w:pPr>
        <w:pStyle w:val="BodyText"/>
        <w:spacing w:line="252" w:lineRule="auto" w:before="1"/>
        <w:ind w:right="38" w:firstLine="240"/>
        <w:jc w:val="both"/>
      </w:pPr>
      <w:r>
        <w:rPr>
          <w:color w:val="231F20"/>
        </w:rPr>
        <w:t>When this happens, you can agree that any one of you who individually provides more than 10% of the person's support, but only one, can claim that person as a dependent. Each of the others must sign a statement agreeing not to claim the person as a dependent for that year. The person who claims the person as a de- pendent</w:t>
      </w:r>
      <w:r>
        <w:rPr>
          <w:color w:val="231F20"/>
          <w:spacing w:val="-6"/>
        </w:rPr>
        <w:t> </w:t>
      </w:r>
      <w:r>
        <w:rPr>
          <w:color w:val="231F20"/>
        </w:rPr>
        <w:t>must</w:t>
      </w:r>
      <w:r>
        <w:rPr>
          <w:color w:val="231F20"/>
          <w:spacing w:val="-6"/>
        </w:rPr>
        <w:t> </w:t>
      </w:r>
      <w:r>
        <w:rPr>
          <w:color w:val="231F20"/>
        </w:rPr>
        <w:t>keep</w:t>
      </w:r>
      <w:r>
        <w:rPr>
          <w:color w:val="231F20"/>
          <w:spacing w:val="-7"/>
        </w:rPr>
        <w:t> </w:t>
      </w:r>
      <w:r>
        <w:rPr>
          <w:color w:val="231F20"/>
        </w:rPr>
        <w:t>these</w:t>
      </w:r>
      <w:r>
        <w:rPr>
          <w:color w:val="231F20"/>
          <w:spacing w:val="-7"/>
        </w:rPr>
        <w:t> </w:t>
      </w:r>
      <w:r>
        <w:rPr>
          <w:color w:val="231F20"/>
        </w:rPr>
        <w:t>signed</w:t>
      </w:r>
      <w:r>
        <w:rPr>
          <w:color w:val="231F20"/>
          <w:spacing w:val="-6"/>
        </w:rPr>
        <w:t> </w:t>
      </w:r>
      <w:r>
        <w:rPr>
          <w:color w:val="231F20"/>
        </w:rPr>
        <w:t>statements</w:t>
      </w:r>
      <w:r>
        <w:rPr>
          <w:color w:val="231F20"/>
          <w:spacing w:val="-7"/>
        </w:rPr>
        <w:t> </w:t>
      </w:r>
      <w:r>
        <w:rPr>
          <w:color w:val="231F20"/>
        </w:rPr>
        <w:t>for their own records. A multiple support declara- tion identifying each of the others who agreed not</w:t>
      </w:r>
      <w:r>
        <w:rPr>
          <w:color w:val="231F20"/>
          <w:spacing w:val="-5"/>
        </w:rPr>
        <w:t> </w:t>
      </w:r>
      <w:r>
        <w:rPr>
          <w:color w:val="231F20"/>
        </w:rPr>
        <w:t>to</w:t>
      </w:r>
      <w:r>
        <w:rPr>
          <w:color w:val="231F20"/>
          <w:spacing w:val="-5"/>
        </w:rPr>
        <w:t> </w:t>
      </w:r>
      <w:r>
        <w:rPr>
          <w:color w:val="231F20"/>
        </w:rPr>
        <w:t>claim</w:t>
      </w:r>
      <w:r>
        <w:rPr>
          <w:color w:val="231F20"/>
          <w:spacing w:val="-5"/>
        </w:rPr>
        <w:t> </w:t>
      </w:r>
      <w:r>
        <w:rPr>
          <w:color w:val="231F20"/>
        </w:rPr>
        <w:t>the</w:t>
      </w:r>
      <w:r>
        <w:rPr>
          <w:color w:val="231F20"/>
          <w:spacing w:val="-5"/>
        </w:rPr>
        <w:t> </w:t>
      </w:r>
      <w:r>
        <w:rPr>
          <w:color w:val="231F20"/>
        </w:rPr>
        <w:t>person</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dependent</w:t>
      </w:r>
      <w:r>
        <w:rPr>
          <w:color w:val="231F20"/>
          <w:spacing w:val="-5"/>
        </w:rPr>
        <w:t> </w:t>
      </w:r>
      <w:r>
        <w:rPr>
          <w:color w:val="231F20"/>
        </w:rPr>
        <w:t>must</w:t>
      </w:r>
      <w:r>
        <w:rPr>
          <w:color w:val="231F20"/>
          <w:spacing w:val="-5"/>
        </w:rPr>
        <w:t> </w:t>
      </w:r>
      <w:r>
        <w:rPr>
          <w:color w:val="231F20"/>
        </w:rPr>
        <w:t>be attached</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return</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person</w:t>
      </w:r>
      <w:r>
        <w:rPr>
          <w:color w:val="231F20"/>
          <w:spacing w:val="-8"/>
        </w:rPr>
        <w:t> </w:t>
      </w:r>
      <w:r>
        <w:rPr>
          <w:color w:val="231F20"/>
        </w:rPr>
        <w:t>claiming</w:t>
      </w:r>
      <w:r>
        <w:rPr>
          <w:color w:val="231F20"/>
          <w:spacing w:val="-8"/>
        </w:rPr>
        <w:t> </w:t>
      </w:r>
      <w:r>
        <w:rPr>
          <w:color w:val="231F20"/>
        </w:rPr>
        <w:t>the person as a dependent. Form 2120, Multiple Support Declaration, can be used for this </w:t>
      </w:r>
      <w:r>
        <w:rPr>
          <w:color w:val="231F20"/>
        </w:rPr>
        <w:t>pur- </w:t>
      </w:r>
      <w:r>
        <w:rPr>
          <w:color w:val="231F20"/>
          <w:spacing w:val="-2"/>
        </w:rPr>
        <w:t>pose.</w:t>
      </w:r>
    </w:p>
    <w:p>
      <w:pPr>
        <w:pStyle w:val="BodyText"/>
        <w:spacing w:before="50"/>
        <w:ind w:left="0"/>
      </w:pPr>
    </w:p>
    <w:p>
      <w:pPr>
        <w:pStyle w:val="BodyText"/>
        <w:spacing w:line="252" w:lineRule="auto"/>
        <w:ind w:right="38" w:firstLine="240"/>
        <w:jc w:val="both"/>
      </w:pPr>
      <w:r>
        <w:rPr>
          <w:color w:val="231F20"/>
        </w:rPr>
        <w:t>You</w:t>
      </w:r>
      <w:r>
        <w:rPr>
          <w:color w:val="231F20"/>
          <w:spacing w:val="-5"/>
        </w:rPr>
        <w:t> </w:t>
      </w:r>
      <w:r>
        <w:rPr>
          <w:color w:val="231F20"/>
        </w:rPr>
        <w:t>can</w:t>
      </w:r>
      <w:r>
        <w:rPr>
          <w:color w:val="231F20"/>
          <w:spacing w:val="-5"/>
        </w:rPr>
        <w:t> </w:t>
      </w:r>
      <w:r>
        <w:rPr>
          <w:color w:val="231F20"/>
        </w:rPr>
        <w:t>claim</w:t>
      </w:r>
      <w:r>
        <w:rPr>
          <w:color w:val="231F20"/>
          <w:spacing w:val="-5"/>
        </w:rPr>
        <w:t> </w:t>
      </w:r>
      <w:r>
        <w:rPr>
          <w:color w:val="231F20"/>
        </w:rPr>
        <w:t>someone</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dependent</w:t>
      </w:r>
      <w:r>
        <w:rPr>
          <w:color w:val="231F20"/>
          <w:spacing w:val="-5"/>
        </w:rPr>
        <w:t> </w:t>
      </w:r>
      <w:r>
        <w:rPr>
          <w:color w:val="231F20"/>
        </w:rPr>
        <w:t>un- der a multiple support agreement for someone related to you or for someone who lived with you all year as a member of your household.</w:t>
      </w:r>
    </w:p>
    <w:p>
      <w:pPr>
        <w:pStyle w:val="BodyText"/>
        <w:spacing w:line="252" w:lineRule="auto" w:before="177"/>
        <w:ind w:left="120" w:right="38" w:firstLine="240"/>
        <w:jc w:val="both"/>
      </w:pPr>
      <w:r>
        <w:rPr>
          <w:rFonts w:ascii="Arial"/>
          <w:b/>
          <w:i/>
          <w:color w:val="231F20"/>
        </w:rPr>
        <w:t>Example 1. </w:t>
      </w:r>
      <w:r>
        <w:rPr>
          <w:color w:val="231F20"/>
        </w:rPr>
        <w:t>You, and your siblings, Sam, Bobbi, and Dani, provide the entire support of your</w:t>
      </w:r>
      <w:r>
        <w:rPr>
          <w:color w:val="231F20"/>
          <w:spacing w:val="-5"/>
        </w:rPr>
        <w:t> </w:t>
      </w:r>
      <w:r>
        <w:rPr>
          <w:color w:val="231F20"/>
        </w:rPr>
        <w:t>parent</w:t>
      </w:r>
      <w:r>
        <w:rPr>
          <w:color w:val="231F20"/>
          <w:spacing w:val="-4"/>
        </w:rPr>
        <w:t> </w:t>
      </w:r>
      <w:r>
        <w:rPr>
          <w:color w:val="231F20"/>
        </w:rPr>
        <w:t>for</w:t>
      </w:r>
      <w:r>
        <w:rPr>
          <w:color w:val="231F20"/>
          <w:spacing w:val="-5"/>
        </w:rPr>
        <w:t> </w:t>
      </w:r>
      <w:r>
        <w:rPr>
          <w:color w:val="231F20"/>
        </w:rPr>
        <w:t>the</w:t>
      </w:r>
      <w:r>
        <w:rPr>
          <w:color w:val="231F20"/>
          <w:spacing w:val="-4"/>
        </w:rPr>
        <w:t> </w:t>
      </w:r>
      <w:r>
        <w:rPr>
          <w:color w:val="231F20"/>
        </w:rPr>
        <w:t>year.</w:t>
      </w:r>
      <w:r>
        <w:rPr>
          <w:color w:val="231F20"/>
          <w:spacing w:val="-4"/>
        </w:rPr>
        <w:t> </w:t>
      </w:r>
      <w:r>
        <w:rPr>
          <w:color w:val="231F20"/>
        </w:rPr>
        <w:t>You</w:t>
      </w:r>
      <w:r>
        <w:rPr>
          <w:color w:val="231F20"/>
          <w:spacing w:val="-5"/>
        </w:rPr>
        <w:t> </w:t>
      </w:r>
      <w:r>
        <w:rPr>
          <w:color w:val="231F20"/>
        </w:rPr>
        <w:t>provide</w:t>
      </w:r>
      <w:r>
        <w:rPr>
          <w:color w:val="231F20"/>
          <w:spacing w:val="-4"/>
        </w:rPr>
        <w:t> </w:t>
      </w:r>
      <w:r>
        <w:rPr>
          <w:color w:val="231F20"/>
        </w:rPr>
        <w:t>45%,</w:t>
      </w:r>
      <w:r>
        <w:rPr>
          <w:color w:val="231F20"/>
          <w:spacing w:val="-5"/>
        </w:rPr>
        <w:t> Sam</w:t>
      </w:r>
    </w:p>
    <w:p>
      <w:pPr>
        <w:pStyle w:val="BodyText"/>
        <w:spacing w:line="252" w:lineRule="auto" w:before="126"/>
        <w:ind w:right="116"/>
        <w:jc w:val="both"/>
      </w:pPr>
      <w:r>
        <w:rPr/>
        <w:br w:type="column"/>
      </w:r>
      <w:r>
        <w:rPr>
          <w:color w:val="231F20"/>
        </w:rPr>
        <w:t>provides 35%, and Bobbi and Dani each pro- vide</w:t>
      </w:r>
      <w:r>
        <w:rPr>
          <w:color w:val="231F20"/>
          <w:spacing w:val="-5"/>
        </w:rPr>
        <w:t> </w:t>
      </w:r>
      <w:r>
        <w:rPr>
          <w:color w:val="231F20"/>
        </w:rPr>
        <w:t>10%.</w:t>
      </w:r>
      <w:r>
        <w:rPr>
          <w:color w:val="231F20"/>
          <w:spacing w:val="-5"/>
        </w:rPr>
        <w:t> </w:t>
      </w:r>
      <w:r>
        <w:rPr>
          <w:color w:val="231F20"/>
        </w:rPr>
        <w:t>Either</w:t>
      </w:r>
      <w:r>
        <w:rPr>
          <w:color w:val="231F20"/>
          <w:spacing w:val="-5"/>
        </w:rPr>
        <w:t> </w:t>
      </w:r>
      <w:r>
        <w:rPr>
          <w:color w:val="231F20"/>
        </w:rPr>
        <w:t>you</w:t>
      </w:r>
      <w:r>
        <w:rPr>
          <w:color w:val="231F20"/>
          <w:spacing w:val="-5"/>
        </w:rPr>
        <w:t> </w:t>
      </w:r>
      <w:r>
        <w:rPr>
          <w:color w:val="231F20"/>
        </w:rPr>
        <w:t>or</w:t>
      </w:r>
      <w:r>
        <w:rPr>
          <w:color w:val="231F20"/>
          <w:spacing w:val="-5"/>
        </w:rPr>
        <w:t> </w:t>
      </w:r>
      <w:r>
        <w:rPr>
          <w:color w:val="231F20"/>
        </w:rPr>
        <w:t>Sam</w:t>
      </w:r>
      <w:r>
        <w:rPr>
          <w:color w:val="231F20"/>
          <w:spacing w:val="-5"/>
        </w:rPr>
        <w:t> </w:t>
      </w:r>
      <w:r>
        <w:rPr>
          <w:color w:val="231F20"/>
        </w:rPr>
        <w:t>can</w:t>
      </w:r>
      <w:r>
        <w:rPr>
          <w:color w:val="231F20"/>
          <w:spacing w:val="-5"/>
        </w:rPr>
        <w:t> </w:t>
      </w:r>
      <w:r>
        <w:rPr>
          <w:color w:val="231F20"/>
        </w:rPr>
        <w:t>claim</w:t>
      </w:r>
      <w:r>
        <w:rPr>
          <w:color w:val="231F20"/>
          <w:spacing w:val="-5"/>
        </w:rPr>
        <w:t> </w:t>
      </w:r>
      <w:r>
        <w:rPr>
          <w:color w:val="231F20"/>
        </w:rPr>
        <w:t>your</w:t>
      </w:r>
      <w:r>
        <w:rPr>
          <w:color w:val="231F20"/>
          <w:spacing w:val="-5"/>
        </w:rPr>
        <w:t> </w:t>
      </w:r>
      <w:r>
        <w:rPr>
          <w:color w:val="231F20"/>
        </w:rPr>
        <w:t>pa- rent as a dependent; the one who doesn’t must sign a statement agreeing not to claim your pa- rent as a dependent. The one who claims your parent as a dependent must attach Form 2120, or</w:t>
      </w:r>
      <w:r>
        <w:rPr>
          <w:color w:val="231F20"/>
          <w:spacing w:val="-3"/>
        </w:rPr>
        <w:t> </w:t>
      </w:r>
      <w:r>
        <w:rPr>
          <w:color w:val="231F20"/>
        </w:rPr>
        <w:t>a</w:t>
      </w:r>
      <w:r>
        <w:rPr>
          <w:color w:val="231F20"/>
          <w:spacing w:val="-3"/>
        </w:rPr>
        <w:t> </w:t>
      </w:r>
      <w:r>
        <w:rPr>
          <w:color w:val="231F20"/>
        </w:rPr>
        <w:t>similar</w:t>
      </w:r>
      <w:r>
        <w:rPr>
          <w:color w:val="231F20"/>
          <w:spacing w:val="-3"/>
        </w:rPr>
        <w:t> </w:t>
      </w:r>
      <w:r>
        <w:rPr>
          <w:color w:val="231F20"/>
        </w:rPr>
        <w:t>declaration,</w:t>
      </w:r>
      <w:r>
        <w:rPr>
          <w:color w:val="231F20"/>
          <w:spacing w:val="-3"/>
        </w:rPr>
        <w:t> </w:t>
      </w:r>
      <w:r>
        <w:rPr>
          <w:color w:val="231F20"/>
        </w:rPr>
        <w:t>to</w:t>
      </w:r>
      <w:r>
        <w:rPr>
          <w:color w:val="231F20"/>
          <w:spacing w:val="-3"/>
        </w:rPr>
        <w:t> </w:t>
      </w:r>
      <w:r>
        <w:rPr>
          <w:color w:val="231F20"/>
        </w:rPr>
        <w:t>their</w:t>
      </w:r>
      <w:r>
        <w:rPr>
          <w:color w:val="231F20"/>
          <w:spacing w:val="-3"/>
        </w:rPr>
        <w:t> </w:t>
      </w:r>
      <w:r>
        <w:rPr>
          <w:color w:val="231F20"/>
        </w:rPr>
        <w:t>return</w:t>
      </w:r>
      <w:r>
        <w:rPr>
          <w:color w:val="231F20"/>
          <w:spacing w:val="-3"/>
        </w:rPr>
        <w:t> </w:t>
      </w:r>
      <w:r>
        <w:rPr>
          <w:color w:val="231F20"/>
        </w:rPr>
        <w:t>and</w:t>
      </w:r>
      <w:r>
        <w:rPr>
          <w:color w:val="231F20"/>
          <w:spacing w:val="-3"/>
        </w:rPr>
        <w:t> </w:t>
      </w:r>
      <w:r>
        <w:rPr>
          <w:color w:val="231F20"/>
        </w:rPr>
        <w:t>must keep</w:t>
      </w:r>
      <w:r>
        <w:rPr>
          <w:color w:val="231F20"/>
          <w:spacing w:val="-2"/>
        </w:rPr>
        <w:t> </w:t>
      </w:r>
      <w:r>
        <w:rPr>
          <w:color w:val="231F20"/>
        </w:rPr>
        <w:t>the</w:t>
      </w:r>
      <w:r>
        <w:rPr>
          <w:color w:val="231F20"/>
          <w:spacing w:val="-3"/>
        </w:rPr>
        <w:t> </w:t>
      </w:r>
      <w:r>
        <w:rPr>
          <w:color w:val="231F20"/>
        </w:rPr>
        <w:t>statement</w:t>
      </w:r>
      <w:r>
        <w:rPr>
          <w:color w:val="231F20"/>
          <w:spacing w:val="-2"/>
        </w:rPr>
        <w:t> </w:t>
      </w:r>
      <w:r>
        <w:rPr>
          <w:color w:val="231F20"/>
        </w:rPr>
        <w:t>signed</w:t>
      </w:r>
      <w:r>
        <w:rPr>
          <w:color w:val="231F20"/>
          <w:spacing w:val="-2"/>
        </w:rPr>
        <w:t> </w:t>
      </w:r>
      <w:r>
        <w:rPr>
          <w:color w:val="231F20"/>
        </w:rPr>
        <w:t>by</w:t>
      </w:r>
      <w:r>
        <w:rPr>
          <w:color w:val="231F20"/>
          <w:spacing w:val="-2"/>
        </w:rPr>
        <w:t> </w:t>
      </w:r>
      <w:r>
        <w:rPr>
          <w:color w:val="231F20"/>
        </w:rPr>
        <w:t>the</w:t>
      </w:r>
      <w:r>
        <w:rPr>
          <w:color w:val="231F20"/>
          <w:spacing w:val="-3"/>
        </w:rPr>
        <w:t> </w:t>
      </w:r>
      <w:r>
        <w:rPr>
          <w:color w:val="231F20"/>
        </w:rPr>
        <w:t>other</w:t>
      </w:r>
      <w:r>
        <w:rPr>
          <w:color w:val="231F20"/>
          <w:spacing w:val="-2"/>
        </w:rPr>
        <w:t> </w:t>
      </w:r>
      <w:r>
        <w:rPr>
          <w:color w:val="231F20"/>
        </w:rPr>
        <w:t>for</w:t>
      </w:r>
      <w:r>
        <w:rPr>
          <w:color w:val="231F20"/>
          <w:spacing w:val="-2"/>
        </w:rPr>
        <w:t> </w:t>
      </w:r>
      <w:r>
        <w:rPr>
          <w:color w:val="231F20"/>
        </w:rPr>
        <w:t>their records. Because neither Bobbi nor Dani pro- vides</w:t>
      </w:r>
      <w:r>
        <w:rPr>
          <w:color w:val="231F20"/>
          <w:spacing w:val="-9"/>
        </w:rPr>
        <w:t> </w:t>
      </w:r>
      <w:r>
        <w:rPr>
          <w:color w:val="231F20"/>
        </w:rPr>
        <w:t>more</w:t>
      </w:r>
      <w:r>
        <w:rPr>
          <w:color w:val="231F20"/>
          <w:spacing w:val="-9"/>
        </w:rPr>
        <w:t> </w:t>
      </w:r>
      <w:r>
        <w:rPr>
          <w:color w:val="231F20"/>
        </w:rPr>
        <w:t>than</w:t>
      </w:r>
      <w:r>
        <w:rPr>
          <w:color w:val="231F20"/>
          <w:spacing w:val="-9"/>
        </w:rPr>
        <w:t> </w:t>
      </w:r>
      <w:r>
        <w:rPr>
          <w:color w:val="231F20"/>
        </w:rPr>
        <w:t>10%</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support,</w:t>
      </w:r>
      <w:r>
        <w:rPr>
          <w:color w:val="231F20"/>
          <w:spacing w:val="-9"/>
        </w:rPr>
        <w:t> </w:t>
      </w:r>
      <w:r>
        <w:rPr>
          <w:color w:val="231F20"/>
        </w:rPr>
        <w:t>neither</w:t>
      </w:r>
      <w:r>
        <w:rPr>
          <w:color w:val="231F20"/>
          <w:spacing w:val="-9"/>
        </w:rPr>
        <w:t> </w:t>
      </w:r>
      <w:r>
        <w:rPr>
          <w:color w:val="231F20"/>
        </w:rPr>
        <w:t>can claim your parent as a dependent and neither has to sign a statement.</w:t>
      </w:r>
    </w:p>
    <w:p>
      <w:pPr>
        <w:pStyle w:val="BodyText"/>
        <w:spacing w:line="252" w:lineRule="auto" w:before="175"/>
        <w:ind w:right="116" w:firstLine="240"/>
        <w:jc w:val="both"/>
      </w:pPr>
      <w:r>
        <w:rPr>
          <w:rFonts w:ascii="Arial" w:hAnsi="Arial"/>
          <w:b/>
          <w:i/>
          <w:color w:val="231F20"/>
        </w:rPr>
        <w:t>Example 2.</w:t>
      </w:r>
      <w:r>
        <w:rPr>
          <w:rFonts w:ascii="Arial" w:hAnsi="Arial"/>
          <w:b/>
          <w:i/>
          <w:color w:val="231F20"/>
          <w:spacing w:val="23"/>
        </w:rPr>
        <w:t> </w:t>
      </w:r>
      <w:r>
        <w:rPr>
          <w:color w:val="231F20"/>
        </w:rPr>
        <w:t>You and your sibling each pro- vide 20% of your parent's support for the year. The remaining 60% of your parent’s support is provided equally by two persons who are unre- lated. Your parent doesn't live with them. Be- cause</w:t>
      </w:r>
      <w:r>
        <w:rPr>
          <w:color w:val="231F20"/>
          <w:spacing w:val="-6"/>
        </w:rPr>
        <w:t> </w:t>
      </w:r>
      <w:r>
        <w:rPr>
          <w:color w:val="231F20"/>
        </w:rPr>
        <w:t>more</w:t>
      </w:r>
      <w:r>
        <w:rPr>
          <w:color w:val="231F20"/>
          <w:spacing w:val="-6"/>
        </w:rPr>
        <w:t> </w:t>
      </w:r>
      <w:r>
        <w:rPr>
          <w:color w:val="231F20"/>
        </w:rPr>
        <w:t>than</w:t>
      </w:r>
      <w:r>
        <w:rPr>
          <w:color w:val="231F20"/>
          <w:spacing w:val="-6"/>
        </w:rPr>
        <w:t> </w:t>
      </w:r>
      <w:r>
        <w:rPr>
          <w:color w:val="231F20"/>
        </w:rPr>
        <w:t>half</w:t>
      </w:r>
      <w:r>
        <w:rPr>
          <w:color w:val="231F20"/>
          <w:spacing w:val="-6"/>
        </w:rPr>
        <w:t> </w:t>
      </w:r>
      <w:r>
        <w:rPr>
          <w:color w:val="231F20"/>
        </w:rPr>
        <w:t>of</w:t>
      </w:r>
      <w:r>
        <w:rPr>
          <w:color w:val="231F20"/>
          <w:spacing w:val="-6"/>
        </w:rPr>
        <w:t> </w:t>
      </w:r>
      <w:r>
        <w:rPr>
          <w:color w:val="231F20"/>
        </w:rPr>
        <w:t>your</w:t>
      </w:r>
      <w:r>
        <w:rPr>
          <w:color w:val="231F20"/>
          <w:spacing w:val="-6"/>
        </w:rPr>
        <w:t> </w:t>
      </w:r>
      <w:r>
        <w:rPr>
          <w:color w:val="231F20"/>
        </w:rPr>
        <w:t>parent’s</w:t>
      </w:r>
      <w:r>
        <w:rPr>
          <w:color w:val="231F20"/>
          <w:spacing w:val="-6"/>
        </w:rPr>
        <w:t> </w:t>
      </w:r>
      <w:r>
        <w:rPr>
          <w:color w:val="231F20"/>
        </w:rPr>
        <w:t>support</w:t>
      </w:r>
      <w:r>
        <w:rPr>
          <w:color w:val="231F20"/>
          <w:spacing w:val="-6"/>
        </w:rPr>
        <w:t> </w:t>
      </w:r>
      <w:r>
        <w:rPr>
          <w:color w:val="231F20"/>
        </w:rPr>
        <w:t>is provided by persons who can't claim your pa- rent</w:t>
      </w:r>
      <w:r>
        <w:rPr>
          <w:color w:val="231F20"/>
          <w:spacing w:val="-2"/>
        </w:rPr>
        <w:t> </w:t>
      </w:r>
      <w:r>
        <w:rPr>
          <w:color w:val="231F20"/>
        </w:rPr>
        <w:t>as</w:t>
      </w:r>
      <w:r>
        <w:rPr>
          <w:color w:val="231F20"/>
          <w:spacing w:val="-2"/>
        </w:rPr>
        <w:t> </w:t>
      </w:r>
      <w:r>
        <w:rPr>
          <w:color w:val="231F20"/>
        </w:rPr>
        <w:t>a</w:t>
      </w:r>
      <w:r>
        <w:rPr>
          <w:color w:val="231F20"/>
          <w:spacing w:val="-2"/>
        </w:rPr>
        <w:t> </w:t>
      </w:r>
      <w:r>
        <w:rPr>
          <w:color w:val="231F20"/>
        </w:rPr>
        <w:t>dependent,</w:t>
      </w:r>
      <w:r>
        <w:rPr>
          <w:color w:val="231F20"/>
          <w:spacing w:val="-2"/>
        </w:rPr>
        <w:t> </w:t>
      </w:r>
      <w:r>
        <w:rPr>
          <w:color w:val="231F20"/>
        </w:rPr>
        <w:t>no</w:t>
      </w:r>
      <w:r>
        <w:rPr>
          <w:color w:val="231F20"/>
          <w:spacing w:val="-2"/>
        </w:rPr>
        <w:t> </w:t>
      </w:r>
      <w:r>
        <w:rPr>
          <w:color w:val="231F20"/>
        </w:rPr>
        <w:t>one</w:t>
      </w:r>
      <w:r>
        <w:rPr>
          <w:color w:val="231F20"/>
          <w:spacing w:val="-2"/>
        </w:rPr>
        <w:t> </w:t>
      </w:r>
      <w:r>
        <w:rPr>
          <w:color w:val="231F20"/>
        </w:rPr>
        <w:t>can</w:t>
      </w:r>
      <w:r>
        <w:rPr>
          <w:color w:val="231F20"/>
          <w:spacing w:val="-2"/>
        </w:rPr>
        <w:t> </w:t>
      </w:r>
      <w:r>
        <w:rPr>
          <w:color w:val="231F20"/>
        </w:rPr>
        <w:t>claim</w:t>
      </w:r>
      <w:r>
        <w:rPr>
          <w:color w:val="231F20"/>
          <w:spacing w:val="-2"/>
        </w:rPr>
        <w:t> </w:t>
      </w:r>
      <w:r>
        <w:rPr>
          <w:color w:val="231F20"/>
        </w:rPr>
        <w:t>your</w:t>
      </w:r>
      <w:r>
        <w:rPr>
          <w:color w:val="231F20"/>
          <w:spacing w:val="-2"/>
        </w:rPr>
        <w:t> </w:t>
      </w:r>
      <w:r>
        <w:rPr>
          <w:color w:val="231F20"/>
        </w:rPr>
        <w:t>pa- rent as a dependent.</w:t>
      </w:r>
    </w:p>
    <w:p>
      <w:pPr>
        <w:pStyle w:val="BodyText"/>
        <w:spacing w:line="252" w:lineRule="auto" w:before="176"/>
        <w:ind w:right="116" w:firstLine="240"/>
        <w:jc w:val="both"/>
      </w:pPr>
      <w:r>
        <w:rPr>
          <w:rFonts w:ascii="Arial" w:hAnsi="Arial"/>
          <w:b/>
          <w:i/>
          <w:color w:val="231F20"/>
        </w:rPr>
        <w:t>Example 3. </w:t>
      </w:r>
      <w:r>
        <w:rPr>
          <w:color w:val="231F20"/>
        </w:rPr>
        <w:t>Your parent lives with you and receives</w:t>
      </w:r>
      <w:r>
        <w:rPr>
          <w:color w:val="231F20"/>
          <w:spacing w:val="-7"/>
        </w:rPr>
        <w:t> </w:t>
      </w:r>
      <w:r>
        <w:rPr>
          <w:color w:val="231F20"/>
        </w:rPr>
        <w:t>25%</w:t>
      </w:r>
      <w:r>
        <w:rPr>
          <w:color w:val="231F20"/>
          <w:spacing w:val="-7"/>
        </w:rPr>
        <w:t> </w:t>
      </w:r>
      <w:r>
        <w:rPr>
          <w:color w:val="231F20"/>
        </w:rPr>
        <w:t>of</w:t>
      </w:r>
      <w:r>
        <w:rPr>
          <w:color w:val="231F20"/>
          <w:spacing w:val="-7"/>
        </w:rPr>
        <w:t> </w:t>
      </w:r>
      <w:r>
        <w:rPr>
          <w:color w:val="231F20"/>
        </w:rPr>
        <w:t>their</w:t>
      </w:r>
      <w:r>
        <w:rPr>
          <w:color w:val="231F20"/>
          <w:spacing w:val="-7"/>
        </w:rPr>
        <w:t> </w:t>
      </w:r>
      <w:r>
        <w:rPr>
          <w:color w:val="231F20"/>
        </w:rPr>
        <w:t>support</w:t>
      </w:r>
      <w:r>
        <w:rPr>
          <w:color w:val="231F20"/>
          <w:spacing w:val="-7"/>
        </w:rPr>
        <w:t> </w:t>
      </w:r>
      <w:r>
        <w:rPr>
          <w:color w:val="231F20"/>
        </w:rPr>
        <w:t>from</w:t>
      </w:r>
      <w:r>
        <w:rPr>
          <w:color w:val="231F20"/>
          <w:spacing w:val="-7"/>
        </w:rPr>
        <w:t> </w:t>
      </w:r>
      <w:r>
        <w:rPr>
          <w:color w:val="231F20"/>
        </w:rPr>
        <w:t>social</w:t>
      </w:r>
      <w:r>
        <w:rPr>
          <w:color w:val="231F20"/>
          <w:spacing w:val="-7"/>
        </w:rPr>
        <w:t> </w:t>
      </w:r>
      <w:r>
        <w:rPr>
          <w:color w:val="231F20"/>
        </w:rPr>
        <w:t>secur- ity,</w:t>
      </w:r>
      <w:r>
        <w:rPr>
          <w:color w:val="231F20"/>
          <w:spacing w:val="-10"/>
        </w:rPr>
        <w:t> </w:t>
      </w:r>
      <w:r>
        <w:rPr>
          <w:color w:val="231F20"/>
        </w:rPr>
        <w:t>40%</w:t>
      </w:r>
      <w:r>
        <w:rPr>
          <w:color w:val="231F20"/>
          <w:spacing w:val="-10"/>
        </w:rPr>
        <w:t> </w:t>
      </w:r>
      <w:r>
        <w:rPr>
          <w:color w:val="231F20"/>
        </w:rPr>
        <w:t>from</w:t>
      </w:r>
      <w:r>
        <w:rPr>
          <w:color w:val="231F20"/>
          <w:spacing w:val="-10"/>
        </w:rPr>
        <w:t> </w:t>
      </w:r>
      <w:r>
        <w:rPr>
          <w:color w:val="231F20"/>
        </w:rPr>
        <w:t>you,</w:t>
      </w:r>
      <w:r>
        <w:rPr>
          <w:color w:val="231F20"/>
          <w:spacing w:val="-10"/>
        </w:rPr>
        <w:t> </w:t>
      </w:r>
      <w:r>
        <w:rPr>
          <w:color w:val="231F20"/>
        </w:rPr>
        <w:t>24%</w:t>
      </w:r>
      <w:r>
        <w:rPr>
          <w:color w:val="231F20"/>
          <w:spacing w:val="-10"/>
        </w:rPr>
        <w:t> </w:t>
      </w:r>
      <w:r>
        <w:rPr>
          <w:color w:val="231F20"/>
        </w:rPr>
        <w:t>from</w:t>
      </w:r>
      <w:r>
        <w:rPr>
          <w:color w:val="231F20"/>
          <w:spacing w:val="-10"/>
        </w:rPr>
        <w:t> </w:t>
      </w:r>
      <w:r>
        <w:rPr>
          <w:color w:val="231F20"/>
        </w:rPr>
        <w:t>a</w:t>
      </w:r>
      <w:r>
        <w:rPr>
          <w:color w:val="231F20"/>
          <w:spacing w:val="-10"/>
        </w:rPr>
        <w:t> </w:t>
      </w:r>
      <w:r>
        <w:rPr>
          <w:color w:val="231F20"/>
        </w:rPr>
        <w:t>relative,</w:t>
      </w:r>
      <w:r>
        <w:rPr>
          <w:color w:val="231F20"/>
          <w:spacing w:val="-10"/>
        </w:rPr>
        <w:t> </w:t>
      </w:r>
      <w:r>
        <w:rPr>
          <w:color w:val="231F20"/>
        </w:rPr>
        <w:t>and</w:t>
      </w:r>
      <w:r>
        <w:rPr>
          <w:color w:val="231F20"/>
          <w:spacing w:val="-10"/>
        </w:rPr>
        <w:t> </w:t>
      </w:r>
      <w:r>
        <w:rPr>
          <w:color w:val="231F20"/>
        </w:rPr>
        <w:t>11% from a friend. Either you or the relative can claim your parent as a dependent if the other signs</w:t>
      </w:r>
      <w:r>
        <w:rPr>
          <w:color w:val="231F20"/>
          <w:spacing w:val="-6"/>
        </w:rPr>
        <w:t> </w:t>
      </w:r>
      <w:r>
        <w:rPr>
          <w:color w:val="231F20"/>
        </w:rPr>
        <w:t>a</w:t>
      </w:r>
      <w:r>
        <w:rPr>
          <w:color w:val="231F20"/>
          <w:spacing w:val="-6"/>
        </w:rPr>
        <w:t> </w:t>
      </w:r>
      <w:r>
        <w:rPr>
          <w:color w:val="231F20"/>
        </w:rPr>
        <w:t>statement</w:t>
      </w:r>
      <w:r>
        <w:rPr>
          <w:color w:val="231F20"/>
          <w:spacing w:val="-6"/>
        </w:rPr>
        <w:t> </w:t>
      </w:r>
      <w:r>
        <w:rPr>
          <w:color w:val="231F20"/>
        </w:rPr>
        <w:t>agreeing</w:t>
      </w:r>
      <w:r>
        <w:rPr>
          <w:color w:val="231F20"/>
          <w:spacing w:val="-6"/>
        </w:rPr>
        <w:t> </w:t>
      </w:r>
      <w:r>
        <w:rPr>
          <w:color w:val="231F20"/>
        </w:rPr>
        <w:t>not</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one</w:t>
      </w:r>
      <w:r>
        <w:rPr>
          <w:color w:val="231F20"/>
          <w:spacing w:val="-6"/>
        </w:rPr>
        <w:t> </w:t>
      </w:r>
      <w:r>
        <w:rPr>
          <w:color w:val="231F20"/>
        </w:rPr>
        <w:t>who claims your parent as a dependent must </w:t>
      </w:r>
      <w:r>
        <w:rPr>
          <w:color w:val="231F20"/>
        </w:rPr>
        <w:t>attach Form 2120, or a similar declaration, to your pa- rent’s</w:t>
      </w:r>
      <w:r>
        <w:rPr>
          <w:color w:val="231F20"/>
          <w:spacing w:val="-6"/>
        </w:rPr>
        <w:t> </w:t>
      </w:r>
      <w:r>
        <w:rPr>
          <w:color w:val="231F20"/>
        </w:rPr>
        <w:t>return</w:t>
      </w:r>
      <w:r>
        <w:rPr>
          <w:color w:val="231F20"/>
          <w:spacing w:val="-6"/>
        </w:rPr>
        <w:t> </w:t>
      </w:r>
      <w:r>
        <w:rPr>
          <w:color w:val="231F20"/>
        </w:rPr>
        <w:t>and</w:t>
      </w:r>
      <w:r>
        <w:rPr>
          <w:color w:val="231F20"/>
          <w:spacing w:val="-6"/>
        </w:rPr>
        <w:t> </w:t>
      </w:r>
      <w:r>
        <w:rPr>
          <w:color w:val="231F20"/>
        </w:rPr>
        <w:t>must</w:t>
      </w:r>
      <w:r>
        <w:rPr>
          <w:color w:val="231F20"/>
          <w:spacing w:val="-6"/>
        </w:rPr>
        <w:t> </w:t>
      </w:r>
      <w:r>
        <w:rPr>
          <w:color w:val="231F20"/>
        </w:rPr>
        <w:t>keep</w:t>
      </w:r>
      <w:r>
        <w:rPr>
          <w:color w:val="231F20"/>
          <w:spacing w:val="-6"/>
        </w:rPr>
        <w:t> </w:t>
      </w:r>
      <w:r>
        <w:rPr>
          <w:color w:val="231F20"/>
        </w:rPr>
        <w:t>for</w:t>
      </w:r>
      <w:r>
        <w:rPr>
          <w:color w:val="231F20"/>
          <w:spacing w:val="-6"/>
        </w:rPr>
        <w:t> </w:t>
      </w:r>
      <w:r>
        <w:rPr>
          <w:color w:val="231F20"/>
        </w:rPr>
        <w:t>your</w:t>
      </w:r>
      <w:r>
        <w:rPr>
          <w:color w:val="231F20"/>
          <w:spacing w:val="-6"/>
        </w:rPr>
        <w:t> </w:t>
      </w:r>
      <w:r>
        <w:rPr>
          <w:color w:val="231F20"/>
        </w:rPr>
        <w:t>parent’s</w:t>
      </w:r>
      <w:r>
        <w:rPr>
          <w:color w:val="231F20"/>
          <w:spacing w:val="-6"/>
        </w:rPr>
        <w:t> </w:t>
      </w:r>
      <w:r>
        <w:rPr>
          <w:color w:val="231F20"/>
        </w:rPr>
        <w:t>re- cords</w:t>
      </w:r>
      <w:r>
        <w:rPr>
          <w:color w:val="231F20"/>
          <w:spacing w:val="-5"/>
        </w:rPr>
        <w:t> </w:t>
      </w:r>
      <w:r>
        <w:rPr>
          <w:color w:val="231F20"/>
        </w:rPr>
        <w:t>the</w:t>
      </w:r>
      <w:r>
        <w:rPr>
          <w:color w:val="231F20"/>
          <w:spacing w:val="-5"/>
        </w:rPr>
        <w:t> </w:t>
      </w:r>
      <w:r>
        <w:rPr>
          <w:color w:val="231F20"/>
        </w:rPr>
        <w:t>signed</w:t>
      </w:r>
      <w:r>
        <w:rPr>
          <w:color w:val="231F20"/>
          <w:spacing w:val="-5"/>
        </w:rPr>
        <w:t> </w:t>
      </w:r>
      <w:r>
        <w:rPr>
          <w:color w:val="231F20"/>
        </w:rPr>
        <w:t>statement</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one</w:t>
      </w:r>
      <w:r>
        <w:rPr>
          <w:color w:val="231F20"/>
          <w:spacing w:val="-5"/>
        </w:rPr>
        <w:t> </w:t>
      </w:r>
      <w:r>
        <w:rPr>
          <w:color w:val="231F20"/>
        </w:rPr>
        <w:t>agree- ing not to claim your parent as a dependent.</w:t>
      </w:r>
    </w:p>
    <w:p>
      <w:pPr>
        <w:pStyle w:val="BodyText"/>
        <w:spacing w:before="63"/>
        <w:ind w:left="0"/>
      </w:pPr>
    </w:p>
    <w:p>
      <w:pPr>
        <w:spacing w:line="170" w:lineRule="auto" w:before="0"/>
        <w:ind w:left="120" w:right="46" w:firstLine="0"/>
        <w:jc w:val="left"/>
        <w:rPr>
          <w:rFonts w:ascii="Arial Black"/>
          <w:sz w:val="20"/>
        </w:rPr>
      </w:pPr>
      <w:r>
        <w:rPr>
          <w:rFonts w:ascii="Arial Black"/>
          <w:color w:val="231F20"/>
          <w:spacing w:val="-8"/>
          <w:sz w:val="20"/>
        </w:rPr>
        <w:t>Support</w:t>
      </w:r>
      <w:r>
        <w:rPr>
          <w:rFonts w:ascii="Arial Black"/>
          <w:color w:val="231F20"/>
          <w:spacing w:val="-9"/>
          <w:sz w:val="20"/>
        </w:rPr>
        <w:t> </w:t>
      </w:r>
      <w:r>
        <w:rPr>
          <w:rFonts w:ascii="Arial Black"/>
          <w:color w:val="231F20"/>
          <w:spacing w:val="-8"/>
          <w:sz w:val="20"/>
        </w:rPr>
        <w:t>Test</w:t>
      </w:r>
      <w:r>
        <w:rPr>
          <w:rFonts w:ascii="Arial Black"/>
          <w:color w:val="231F20"/>
          <w:spacing w:val="-9"/>
          <w:sz w:val="20"/>
        </w:rPr>
        <w:t> </w:t>
      </w:r>
      <w:r>
        <w:rPr>
          <w:rFonts w:ascii="Arial Black"/>
          <w:color w:val="231F20"/>
          <w:spacing w:val="-8"/>
          <w:sz w:val="20"/>
        </w:rPr>
        <w:t>for</w:t>
      </w:r>
      <w:r>
        <w:rPr>
          <w:rFonts w:ascii="Arial Black"/>
          <w:color w:val="231F20"/>
          <w:spacing w:val="-9"/>
          <w:sz w:val="20"/>
        </w:rPr>
        <w:t> </w:t>
      </w:r>
      <w:r>
        <w:rPr>
          <w:rFonts w:ascii="Arial Black"/>
          <w:color w:val="231F20"/>
          <w:spacing w:val="-8"/>
          <w:sz w:val="20"/>
        </w:rPr>
        <w:t>Children</w:t>
      </w:r>
      <w:r>
        <w:rPr>
          <w:rFonts w:ascii="Arial Black"/>
          <w:color w:val="231F20"/>
          <w:spacing w:val="-9"/>
          <w:sz w:val="20"/>
        </w:rPr>
        <w:t> </w:t>
      </w:r>
      <w:r>
        <w:rPr>
          <w:rFonts w:ascii="Arial Black"/>
          <w:color w:val="231F20"/>
          <w:spacing w:val="-8"/>
          <w:sz w:val="20"/>
        </w:rPr>
        <w:t>of </w:t>
      </w:r>
      <w:r>
        <w:rPr>
          <w:rFonts w:ascii="Arial Black"/>
          <w:color w:val="231F20"/>
          <w:w w:val="85"/>
          <w:sz w:val="20"/>
        </w:rPr>
        <w:t>Divorced or Separated Parents </w:t>
      </w:r>
      <w:r>
        <w:rPr>
          <w:rFonts w:ascii="Arial Black"/>
          <w:color w:val="231F20"/>
          <w:w w:val="85"/>
          <w:sz w:val="20"/>
        </w:rPr>
        <w:t>(or </w:t>
      </w:r>
      <w:r>
        <w:rPr>
          <w:rFonts w:ascii="Arial Black"/>
          <w:color w:val="231F20"/>
          <w:spacing w:val="-6"/>
          <w:sz w:val="20"/>
        </w:rPr>
        <w:t>Parents</w:t>
      </w:r>
      <w:r>
        <w:rPr>
          <w:rFonts w:ascii="Arial Black"/>
          <w:color w:val="231F20"/>
          <w:spacing w:val="-13"/>
          <w:sz w:val="20"/>
        </w:rPr>
        <w:t> </w:t>
      </w:r>
      <w:r>
        <w:rPr>
          <w:rFonts w:ascii="Arial Black"/>
          <w:color w:val="231F20"/>
          <w:spacing w:val="-6"/>
          <w:sz w:val="20"/>
        </w:rPr>
        <w:t>Who</w:t>
      </w:r>
      <w:r>
        <w:rPr>
          <w:rFonts w:ascii="Arial Black"/>
          <w:color w:val="231F20"/>
          <w:spacing w:val="-13"/>
          <w:sz w:val="20"/>
        </w:rPr>
        <w:t> </w:t>
      </w:r>
      <w:r>
        <w:rPr>
          <w:rFonts w:ascii="Arial Black"/>
          <w:color w:val="231F20"/>
          <w:spacing w:val="-6"/>
          <w:sz w:val="20"/>
        </w:rPr>
        <w:t>Live</w:t>
      </w:r>
      <w:r>
        <w:rPr>
          <w:rFonts w:ascii="Arial Black"/>
          <w:color w:val="231F20"/>
          <w:spacing w:val="-13"/>
          <w:sz w:val="20"/>
        </w:rPr>
        <w:t> </w:t>
      </w:r>
      <w:r>
        <w:rPr>
          <w:rFonts w:ascii="Arial Black"/>
          <w:color w:val="231F20"/>
          <w:spacing w:val="-6"/>
          <w:sz w:val="20"/>
        </w:rPr>
        <w:t>Apart)</w:t>
      </w:r>
    </w:p>
    <w:p>
      <w:pPr>
        <w:pStyle w:val="BodyText"/>
        <w:spacing w:line="249" w:lineRule="auto" w:before="220"/>
        <w:ind w:right="117"/>
        <w:jc w:val="both"/>
      </w:pPr>
      <w:r>
        <w:rPr>
          <w:color w:val="231F20"/>
        </w:rPr>
        <w:t>In most cases, a child of divorced or </w:t>
      </w:r>
      <w:r>
        <w:rPr>
          <w:color w:val="231F20"/>
        </w:rPr>
        <w:t>separated parents (or parents who live apart) will be a qualifying child of one of the parents. See </w:t>
      </w:r>
      <w:hyperlink w:history="true" w:anchor="_bookmark101">
        <w:r>
          <w:rPr>
            <w:rFonts w:ascii="Arial"/>
            <w:i/>
            <w:color w:val="0056A2"/>
            <w:u w:val="single" w:color="0055A1"/>
          </w:rPr>
          <w:t>Chil-</w:t>
        </w:r>
      </w:hyperlink>
      <w:r>
        <w:rPr>
          <w:rFonts w:ascii="Arial"/>
          <w:i/>
          <w:color w:val="0056A2"/>
        </w:rPr>
        <w:t> </w:t>
      </w:r>
      <w:hyperlink w:history="true" w:anchor="_bookmark101">
        <w:r>
          <w:rPr>
            <w:rFonts w:ascii="Arial"/>
            <w:i/>
            <w:color w:val="0056A2"/>
            <w:u w:val="single" w:color="0055A1"/>
          </w:rPr>
          <w:t>dren of divorced or separated parents (or pa-</w:t>
        </w:r>
      </w:hyperlink>
      <w:r>
        <w:rPr>
          <w:rFonts w:ascii="Arial"/>
          <w:i/>
          <w:color w:val="0056A2"/>
        </w:rPr>
        <w:t> </w:t>
      </w:r>
      <w:hyperlink w:history="true" w:anchor="_bookmark101">
        <w:r>
          <w:rPr>
            <w:rFonts w:ascii="Arial"/>
            <w:i/>
            <w:color w:val="0056A2"/>
            <w:u w:val="single" w:color="0055A1"/>
          </w:rPr>
          <w:t>rents who live apart)</w:t>
        </w:r>
      </w:hyperlink>
      <w:r>
        <w:rPr>
          <w:rFonts w:ascii="Arial"/>
          <w:i/>
          <w:color w:val="0056A2"/>
        </w:rPr>
        <w:t> </w:t>
      </w:r>
      <w:r>
        <w:rPr>
          <w:color w:val="231F20"/>
        </w:rPr>
        <w:t>under </w:t>
      </w:r>
      <w:r>
        <w:rPr>
          <w:rFonts w:ascii="Arial"/>
          <w:i/>
          <w:color w:val="231F20"/>
        </w:rPr>
        <w:t>Qualifying Child, </w:t>
      </w:r>
      <w:r>
        <w:rPr>
          <w:color w:val="231F20"/>
        </w:rPr>
        <w:t>earlier.</w:t>
      </w:r>
      <w:r>
        <w:rPr>
          <w:color w:val="231F20"/>
          <w:spacing w:val="-11"/>
        </w:rPr>
        <w:t> </w:t>
      </w:r>
      <w:r>
        <w:rPr>
          <w:color w:val="231F20"/>
        </w:rPr>
        <w:t>However,</w:t>
      </w:r>
      <w:r>
        <w:rPr>
          <w:color w:val="231F20"/>
          <w:spacing w:val="-11"/>
        </w:rPr>
        <w:t> </w:t>
      </w:r>
      <w:r>
        <w:rPr>
          <w:color w:val="231F20"/>
        </w:rPr>
        <w:t>if</w:t>
      </w:r>
      <w:r>
        <w:rPr>
          <w:color w:val="231F20"/>
          <w:spacing w:val="-10"/>
        </w:rPr>
        <w:t> </w:t>
      </w:r>
      <w:r>
        <w:rPr>
          <w:color w:val="231F20"/>
        </w:rPr>
        <w:t>the</w:t>
      </w:r>
      <w:r>
        <w:rPr>
          <w:color w:val="231F20"/>
          <w:spacing w:val="-11"/>
        </w:rPr>
        <w:t> </w:t>
      </w:r>
      <w:r>
        <w:rPr>
          <w:color w:val="231F20"/>
        </w:rPr>
        <w:t>child</w:t>
      </w:r>
      <w:r>
        <w:rPr>
          <w:color w:val="231F20"/>
          <w:spacing w:val="-11"/>
        </w:rPr>
        <w:t> </w:t>
      </w:r>
      <w:r>
        <w:rPr>
          <w:color w:val="231F20"/>
        </w:rPr>
        <w:t>doesn't</w:t>
      </w:r>
      <w:r>
        <w:rPr>
          <w:color w:val="231F20"/>
          <w:spacing w:val="-10"/>
        </w:rPr>
        <w:t> </w:t>
      </w:r>
      <w:r>
        <w:rPr>
          <w:color w:val="231F20"/>
        </w:rPr>
        <w:t>meet</w:t>
      </w:r>
      <w:r>
        <w:rPr>
          <w:color w:val="231F20"/>
          <w:spacing w:val="-11"/>
        </w:rPr>
        <w:t> </w:t>
      </w:r>
      <w:r>
        <w:rPr>
          <w:color w:val="231F20"/>
        </w:rPr>
        <w:t>the</w:t>
      </w:r>
      <w:r>
        <w:rPr>
          <w:color w:val="231F20"/>
          <w:spacing w:val="-10"/>
        </w:rPr>
        <w:t> </w:t>
      </w:r>
      <w:r>
        <w:rPr>
          <w:color w:val="231F20"/>
        </w:rPr>
        <w:t>re- quirements to be a qualifying child of either pa- rent, the child may be a qualifying relative of one of the parents. In that case, the following rules</w:t>
      </w:r>
      <w:r>
        <w:rPr>
          <w:color w:val="231F20"/>
          <w:spacing w:val="-3"/>
        </w:rPr>
        <w:t> </w:t>
      </w:r>
      <w:r>
        <w:rPr>
          <w:color w:val="231F20"/>
        </w:rPr>
        <w:t>must</w:t>
      </w:r>
      <w:r>
        <w:rPr>
          <w:color w:val="231F20"/>
          <w:spacing w:val="-3"/>
        </w:rPr>
        <w:t> </w:t>
      </w:r>
      <w:r>
        <w:rPr>
          <w:color w:val="231F20"/>
        </w:rPr>
        <w:t>be</w:t>
      </w:r>
      <w:r>
        <w:rPr>
          <w:color w:val="231F20"/>
          <w:spacing w:val="-3"/>
        </w:rPr>
        <w:t> </w:t>
      </w:r>
      <w:r>
        <w:rPr>
          <w:color w:val="231F20"/>
        </w:rPr>
        <w:t>used</w:t>
      </w:r>
      <w:r>
        <w:rPr>
          <w:color w:val="231F20"/>
          <w:spacing w:val="-3"/>
        </w:rPr>
        <w:t> </w:t>
      </w:r>
      <w:r>
        <w:rPr>
          <w:color w:val="231F20"/>
        </w:rPr>
        <w:t>in</w:t>
      </w:r>
      <w:r>
        <w:rPr>
          <w:color w:val="231F20"/>
          <w:spacing w:val="-3"/>
        </w:rPr>
        <w:t> </w:t>
      </w:r>
      <w:r>
        <w:rPr>
          <w:color w:val="231F20"/>
        </w:rPr>
        <w:t>applying</w:t>
      </w:r>
      <w:r>
        <w:rPr>
          <w:color w:val="231F20"/>
          <w:spacing w:val="-3"/>
        </w:rPr>
        <w:t> </w:t>
      </w:r>
      <w:r>
        <w:rPr>
          <w:color w:val="231F20"/>
        </w:rPr>
        <w:t>the</w:t>
      </w:r>
      <w:r>
        <w:rPr>
          <w:color w:val="231F20"/>
          <w:spacing w:val="-3"/>
        </w:rPr>
        <w:t> </w:t>
      </w:r>
      <w:r>
        <w:rPr>
          <w:color w:val="231F20"/>
        </w:rPr>
        <w:t>support</w:t>
      </w:r>
      <w:r>
        <w:rPr>
          <w:color w:val="231F20"/>
          <w:spacing w:val="-3"/>
        </w:rPr>
        <w:t> </w:t>
      </w:r>
      <w:r>
        <w:rPr>
          <w:color w:val="231F20"/>
        </w:rPr>
        <w:t>test.</w:t>
      </w:r>
    </w:p>
    <w:p>
      <w:pPr>
        <w:pStyle w:val="BodyText"/>
        <w:spacing w:before="53"/>
        <w:ind w:left="0"/>
      </w:pPr>
    </w:p>
    <w:p>
      <w:pPr>
        <w:pStyle w:val="BodyText"/>
        <w:spacing w:line="252" w:lineRule="auto"/>
        <w:ind w:right="117" w:firstLine="239"/>
        <w:jc w:val="both"/>
      </w:pPr>
      <w:r>
        <w:rPr>
          <w:color w:val="231F20"/>
        </w:rPr>
        <w:t>A child who doesn’t meet the requirements to be a qualifying child of either parent will be treated as the qualifying relative of the child’s noncustodial parent if all four of the following statements are true.</w:t>
      </w:r>
    </w:p>
    <w:p>
      <w:pPr>
        <w:pStyle w:val="BodyText"/>
        <w:spacing w:before="45"/>
        <w:ind w:left="0"/>
      </w:pPr>
    </w:p>
    <w:p>
      <w:pPr>
        <w:pStyle w:val="ListParagraph"/>
        <w:numPr>
          <w:ilvl w:val="0"/>
          <w:numId w:val="44"/>
        </w:numPr>
        <w:tabs>
          <w:tab w:pos="488" w:val="left" w:leader="none"/>
        </w:tabs>
        <w:spacing w:line="240" w:lineRule="auto" w:before="0" w:after="0"/>
        <w:ind w:left="488" w:right="0" w:hanging="232"/>
        <w:jc w:val="left"/>
        <w:rPr>
          <w:sz w:val="16"/>
        </w:rPr>
      </w:pPr>
      <w:r>
        <w:rPr>
          <w:color w:val="231F20"/>
          <w:sz w:val="16"/>
        </w:rPr>
        <w:t>The</w:t>
      </w:r>
      <w:r>
        <w:rPr>
          <w:color w:val="231F20"/>
          <w:spacing w:val="-9"/>
          <w:sz w:val="16"/>
        </w:rPr>
        <w:t> </w:t>
      </w:r>
      <w:r>
        <w:rPr>
          <w:color w:val="231F20"/>
          <w:spacing w:val="-2"/>
          <w:sz w:val="16"/>
        </w:rPr>
        <w:t>parents:</w:t>
      </w:r>
    </w:p>
    <w:p>
      <w:pPr>
        <w:pStyle w:val="ListParagraph"/>
        <w:numPr>
          <w:ilvl w:val="1"/>
          <w:numId w:val="44"/>
        </w:numPr>
        <w:tabs>
          <w:tab w:pos="798" w:val="left" w:leader="none"/>
          <w:tab w:pos="800" w:val="left" w:leader="none"/>
        </w:tabs>
        <w:spacing w:line="252" w:lineRule="auto" w:before="105" w:after="0"/>
        <w:ind w:left="800" w:right="219" w:hanging="233"/>
        <w:jc w:val="left"/>
        <w:rPr>
          <w:sz w:val="16"/>
        </w:rPr>
      </w:pPr>
      <w:r>
        <w:rPr>
          <w:color w:val="231F20"/>
          <w:sz w:val="16"/>
        </w:rPr>
        <w:t>Are</w:t>
      </w:r>
      <w:r>
        <w:rPr>
          <w:color w:val="231F20"/>
          <w:spacing w:val="-11"/>
          <w:sz w:val="16"/>
        </w:rPr>
        <w:t> </w:t>
      </w:r>
      <w:r>
        <w:rPr>
          <w:color w:val="231F20"/>
          <w:sz w:val="16"/>
        </w:rPr>
        <w:t>divorced</w:t>
      </w:r>
      <w:r>
        <w:rPr>
          <w:color w:val="231F20"/>
          <w:spacing w:val="-11"/>
          <w:sz w:val="16"/>
        </w:rPr>
        <w:t> </w:t>
      </w:r>
      <w:r>
        <w:rPr>
          <w:color w:val="231F20"/>
          <w:sz w:val="16"/>
        </w:rPr>
        <w:t>or</w:t>
      </w:r>
      <w:r>
        <w:rPr>
          <w:color w:val="231F20"/>
          <w:spacing w:val="-10"/>
          <w:sz w:val="16"/>
        </w:rPr>
        <w:t> </w:t>
      </w:r>
      <w:r>
        <w:rPr>
          <w:color w:val="231F20"/>
          <w:sz w:val="16"/>
        </w:rPr>
        <w:t>legally</w:t>
      </w:r>
      <w:r>
        <w:rPr>
          <w:color w:val="231F20"/>
          <w:spacing w:val="-11"/>
          <w:sz w:val="16"/>
        </w:rPr>
        <w:t> </w:t>
      </w:r>
      <w:r>
        <w:rPr>
          <w:color w:val="231F20"/>
          <w:sz w:val="16"/>
        </w:rPr>
        <w:t>separated</w:t>
      </w:r>
      <w:r>
        <w:rPr>
          <w:color w:val="231F20"/>
          <w:spacing w:val="-11"/>
          <w:sz w:val="16"/>
        </w:rPr>
        <w:t> </w:t>
      </w:r>
      <w:r>
        <w:rPr>
          <w:color w:val="231F20"/>
          <w:sz w:val="16"/>
        </w:rPr>
        <w:t>un- der a decree of divorce or separate </w:t>
      </w:r>
      <w:r>
        <w:rPr>
          <w:color w:val="231F20"/>
          <w:spacing w:val="-2"/>
          <w:sz w:val="16"/>
        </w:rPr>
        <w:t>maintenance;</w:t>
      </w:r>
    </w:p>
    <w:p>
      <w:pPr>
        <w:pStyle w:val="ListParagraph"/>
        <w:numPr>
          <w:ilvl w:val="1"/>
          <w:numId w:val="44"/>
        </w:numPr>
        <w:tabs>
          <w:tab w:pos="798" w:val="left" w:leader="none"/>
          <w:tab w:pos="800" w:val="left" w:leader="none"/>
        </w:tabs>
        <w:spacing w:line="252" w:lineRule="auto" w:before="95" w:after="0"/>
        <w:ind w:left="800" w:right="142" w:hanging="229"/>
        <w:jc w:val="left"/>
        <w:rPr>
          <w:sz w:val="16"/>
        </w:rPr>
      </w:pPr>
      <w:r>
        <w:rPr>
          <w:color w:val="231F20"/>
          <w:sz w:val="16"/>
        </w:rPr>
        <w:t>Are</w:t>
      </w:r>
      <w:r>
        <w:rPr>
          <w:color w:val="231F20"/>
          <w:spacing w:val="-11"/>
          <w:sz w:val="16"/>
        </w:rPr>
        <w:t> </w:t>
      </w:r>
      <w:r>
        <w:rPr>
          <w:color w:val="231F20"/>
          <w:sz w:val="16"/>
        </w:rPr>
        <w:t>separated</w:t>
      </w:r>
      <w:r>
        <w:rPr>
          <w:color w:val="231F20"/>
          <w:spacing w:val="-11"/>
          <w:sz w:val="16"/>
        </w:rPr>
        <w:t> </w:t>
      </w:r>
      <w:r>
        <w:rPr>
          <w:color w:val="231F20"/>
          <w:sz w:val="16"/>
        </w:rPr>
        <w:t>under</w:t>
      </w:r>
      <w:r>
        <w:rPr>
          <w:color w:val="231F20"/>
          <w:spacing w:val="-10"/>
          <w:sz w:val="16"/>
        </w:rPr>
        <w:t> </w:t>
      </w:r>
      <w:r>
        <w:rPr>
          <w:color w:val="231F20"/>
          <w:sz w:val="16"/>
        </w:rPr>
        <w:t>a</w:t>
      </w:r>
      <w:r>
        <w:rPr>
          <w:color w:val="231F20"/>
          <w:spacing w:val="-11"/>
          <w:sz w:val="16"/>
        </w:rPr>
        <w:t> </w:t>
      </w:r>
      <w:r>
        <w:rPr>
          <w:color w:val="231F20"/>
          <w:sz w:val="16"/>
        </w:rPr>
        <w:t>written</w:t>
      </w:r>
      <w:r>
        <w:rPr>
          <w:color w:val="231F20"/>
          <w:spacing w:val="-11"/>
          <w:sz w:val="16"/>
        </w:rPr>
        <w:t> </w:t>
      </w:r>
      <w:r>
        <w:rPr>
          <w:color w:val="231F20"/>
          <w:sz w:val="16"/>
        </w:rPr>
        <w:t>separa- tion agreement; or</w:t>
      </w:r>
    </w:p>
    <w:p>
      <w:pPr>
        <w:pStyle w:val="ListParagraph"/>
        <w:numPr>
          <w:ilvl w:val="1"/>
          <w:numId w:val="44"/>
        </w:numPr>
        <w:tabs>
          <w:tab w:pos="800" w:val="left" w:leader="none"/>
        </w:tabs>
        <w:spacing w:line="252" w:lineRule="auto" w:before="96" w:after="0"/>
        <w:ind w:left="800" w:right="195" w:hanging="227"/>
        <w:jc w:val="left"/>
        <w:rPr>
          <w:sz w:val="16"/>
        </w:rPr>
      </w:pPr>
      <w:r>
        <w:rPr>
          <w:color w:val="231F20"/>
          <w:sz w:val="16"/>
        </w:rPr>
        <w:t>Lived</w:t>
      </w:r>
      <w:r>
        <w:rPr>
          <w:color w:val="231F20"/>
          <w:spacing w:val="-11"/>
          <w:sz w:val="16"/>
        </w:rPr>
        <w:t> </w:t>
      </w:r>
      <w:r>
        <w:rPr>
          <w:color w:val="231F20"/>
          <w:sz w:val="16"/>
        </w:rPr>
        <w:t>apart</w:t>
      </w:r>
      <w:r>
        <w:rPr>
          <w:color w:val="231F20"/>
          <w:spacing w:val="-11"/>
          <w:sz w:val="16"/>
        </w:rPr>
        <w:t> </w:t>
      </w:r>
      <w:r>
        <w:rPr>
          <w:color w:val="231F20"/>
          <w:sz w:val="16"/>
        </w:rPr>
        <w:t>at</w:t>
      </w:r>
      <w:r>
        <w:rPr>
          <w:color w:val="231F20"/>
          <w:spacing w:val="-10"/>
          <w:sz w:val="16"/>
        </w:rPr>
        <w:t> </w:t>
      </w:r>
      <w:r>
        <w:rPr>
          <w:color w:val="231F20"/>
          <w:sz w:val="16"/>
        </w:rPr>
        <w:t>all</w:t>
      </w:r>
      <w:r>
        <w:rPr>
          <w:color w:val="231F20"/>
          <w:spacing w:val="-11"/>
          <w:sz w:val="16"/>
        </w:rPr>
        <w:t> </w:t>
      </w:r>
      <w:r>
        <w:rPr>
          <w:color w:val="231F20"/>
          <w:sz w:val="16"/>
        </w:rPr>
        <w:t>times</w:t>
      </w:r>
      <w:r>
        <w:rPr>
          <w:color w:val="231F20"/>
          <w:spacing w:val="-11"/>
          <w:sz w:val="16"/>
        </w:rPr>
        <w:t> </w:t>
      </w:r>
      <w:r>
        <w:rPr>
          <w:color w:val="231F20"/>
          <w:sz w:val="16"/>
        </w:rPr>
        <w:t>during</w:t>
      </w:r>
      <w:r>
        <w:rPr>
          <w:color w:val="231F20"/>
          <w:spacing w:val="-10"/>
          <w:sz w:val="16"/>
        </w:rPr>
        <w:t> </w:t>
      </w:r>
      <w:r>
        <w:rPr>
          <w:color w:val="231F20"/>
          <w:sz w:val="16"/>
        </w:rPr>
        <w:t>the</w:t>
      </w:r>
      <w:r>
        <w:rPr>
          <w:color w:val="231F20"/>
          <w:spacing w:val="-11"/>
          <w:sz w:val="16"/>
        </w:rPr>
        <w:t> </w:t>
      </w:r>
      <w:r>
        <w:rPr>
          <w:color w:val="231F20"/>
          <w:sz w:val="16"/>
        </w:rPr>
        <w:t>last 6 months of the year, whether or not they are or were married.</w:t>
      </w:r>
    </w:p>
    <w:p>
      <w:pPr>
        <w:pStyle w:val="ListParagraph"/>
        <w:numPr>
          <w:ilvl w:val="0"/>
          <w:numId w:val="44"/>
        </w:numPr>
        <w:tabs>
          <w:tab w:pos="487" w:val="left" w:leader="none"/>
          <w:tab w:pos="489" w:val="left" w:leader="none"/>
        </w:tabs>
        <w:spacing w:line="252" w:lineRule="auto" w:before="96" w:after="0"/>
        <w:ind w:left="489" w:right="199" w:hanging="234"/>
        <w:jc w:val="left"/>
        <w:rPr>
          <w:sz w:val="16"/>
        </w:rPr>
      </w:pPr>
      <w:r>
        <w:rPr>
          <w:color w:val="231F20"/>
          <w:sz w:val="16"/>
        </w:rPr>
        <w:t>The</w:t>
      </w:r>
      <w:r>
        <w:rPr>
          <w:color w:val="231F20"/>
          <w:spacing w:val="-2"/>
          <w:sz w:val="16"/>
        </w:rPr>
        <w:t> </w:t>
      </w:r>
      <w:r>
        <w:rPr>
          <w:color w:val="231F20"/>
          <w:sz w:val="16"/>
        </w:rPr>
        <w:t>child</w:t>
      </w:r>
      <w:r>
        <w:rPr>
          <w:color w:val="231F20"/>
          <w:spacing w:val="-2"/>
          <w:sz w:val="16"/>
        </w:rPr>
        <w:t> </w:t>
      </w:r>
      <w:r>
        <w:rPr>
          <w:color w:val="231F20"/>
          <w:sz w:val="16"/>
        </w:rPr>
        <w:t>received</w:t>
      </w:r>
      <w:r>
        <w:rPr>
          <w:color w:val="231F20"/>
          <w:spacing w:val="-2"/>
          <w:sz w:val="16"/>
        </w:rPr>
        <w:t> </w:t>
      </w:r>
      <w:r>
        <w:rPr>
          <w:color w:val="231F20"/>
          <w:sz w:val="16"/>
        </w:rPr>
        <w:t>over</w:t>
      </w:r>
      <w:r>
        <w:rPr>
          <w:color w:val="231F20"/>
          <w:spacing w:val="-2"/>
          <w:sz w:val="16"/>
        </w:rPr>
        <w:t> </w:t>
      </w:r>
      <w:r>
        <w:rPr>
          <w:color w:val="231F20"/>
          <w:sz w:val="16"/>
        </w:rPr>
        <w:t>half</w:t>
      </w:r>
      <w:r>
        <w:rPr>
          <w:color w:val="231F20"/>
          <w:spacing w:val="-2"/>
          <w:sz w:val="16"/>
        </w:rPr>
        <w:t> </w:t>
      </w:r>
      <w:r>
        <w:rPr>
          <w:color w:val="231F20"/>
          <w:sz w:val="16"/>
        </w:rPr>
        <w:t>of</w:t>
      </w:r>
      <w:r>
        <w:rPr>
          <w:color w:val="231F20"/>
          <w:spacing w:val="-2"/>
          <w:sz w:val="16"/>
        </w:rPr>
        <w:t> </w:t>
      </w:r>
      <w:r>
        <w:rPr>
          <w:color w:val="231F20"/>
          <w:sz w:val="16"/>
        </w:rPr>
        <w:t>the</w:t>
      </w:r>
      <w:r>
        <w:rPr>
          <w:color w:val="231F20"/>
          <w:spacing w:val="-2"/>
          <w:sz w:val="16"/>
        </w:rPr>
        <w:t> </w:t>
      </w:r>
      <w:r>
        <w:rPr>
          <w:color w:val="231F20"/>
          <w:sz w:val="16"/>
        </w:rPr>
        <w:t>child’s support</w:t>
      </w:r>
      <w:r>
        <w:rPr>
          <w:color w:val="231F20"/>
          <w:spacing w:val="-11"/>
          <w:sz w:val="16"/>
        </w:rPr>
        <w:t> </w:t>
      </w:r>
      <w:r>
        <w:rPr>
          <w:color w:val="231F20"/>
          <w:sz w:val="16"/>
        </w:rPr>
        <w:t>for</w:t>
      </w:r>
      <w:r>
        <w:rPr>
          <w:color w:val="231F20"/>
          <w:spacing w:val="-11"/>
          <w:sz w:val="16"/>
        </w:rPr>
        <w:t> </w:t>
      </w:r>
      <w:r>
        <w:rPr>
          <w:color w:val="231F20"/>
          <w:sz w:val="16"/>
        </w:rPr>
        <w:t>the</w:t>
      </w:r>
      <w:r>
        <w:rPr>
          <w:color w:val="231F20"/>
          <w:spacing w:val="-10"/>
          <w:sz w:val="16"/>
        </w:rPr>
        <w:t> </w:t>
      </w:r>
      <w:r>
        <w:rPr>
          <w:color w:val="231F20"/>
          <w:sz w:val="16"/>
        </w:rPr>
        <w:t>year</w:t>
      </w:r>
      <w:r>
        <w:rPr>
          <w:color w:val="231F20"/>
          <w:spacing w:val="-11"/>
          <w:sz w:val="16"/>
        </w:rPr>
        <w:t> </w:t>
      </w:r>
      <w:r>
        <w:rPr>
          <w:color w:val="231F20"/>
          <w:sz w:val="16"/>
        </w:rPr>
        <w:t>from</w:t>
      </w:r>
      <w:r>
        <w:rPr>
          <w:color w:val="231F20"/>
          <w:spacing w:val="-11"/>
          <w:sz w:val="16"/>
        </w:rPr>
        <w:t> </w:t>
      </w:r>
      <w:r>
        <w:rPr>
          <w:color w:val="231F20"/>
          <w:sz w:val="16"/>
        </w:rPr>
        <w:t>the</w:t>
      </w:r>
      <w:r>
        <w:rPr>
          <w:color w:val="231F20"/>
          <w:spacing w:val="-10"/>
          <w:sz w:val="16"/>
        </w:rPr>
        <w:t> </w:t>
      </w:r>
      <w:r>
        <w:rPr>
          <w:color w:val="231F20"/>
          <w:sz w:val="16"/>
        </w:rPr>
        <w:t>parents</w:t>
      </w:r>
      <w:r>
        <w:rPr>
          <w:color w:val="231F20"/>
          <w:spacing w:val="-11"/>
          <w:sz w:val="16"/>
        </w:rPr>
        <w:t> </w:t>
      </w:r>
      <w:r>
        <w:rPr>
          <w:color w:val="231F20"/>
          <w:sz w:val="16"/>
        </w:rPr>
        <w:t>(and the</w:t>
      </w:r>
      <w:r>
        <w:rPr>
          <w:color w:val="231F20"/>
          <w:spacing w:val="-11"/>
          <w:sz w:val="16"/>
        </w:rPr>
        <w:t> </w:t>
      </w:r>
      <w:r>
        <w:rPr>
          <w:color w:val="231F20"/>
          <w:sz w:val="16"/>
        </w:rPr>
        <w:t>rules</w:t>
      </w:r>
      <w:r>
        <w:rPr>
          <w:color w:val="231F20"/>
          <w:spacing w:val="-11"/>
          <w:sz w:val="16"/>
        </w:rPr>
        <w:t> </w:t>
      </w:r>
      <w:r>
        <w:rPr>
          <w:color w:val="231F20"/>
          <w:sz w:val="16"/>
        </w:rPr>
        <w:t>on</w:t>
      </w:r>
      <w:r>
        <w:rPr>
          <w:color w:val="231F20"/>
          <w:spacing w:val="-10"/>
          <w:sz w:val="16"/>
        </w:rPr>
        <w:t> </w:t>
      </w:r>
      <w:r>
        <w:rPr>
          <w:color w:val="231F20"/>
          <w:sz w:val="16"/>
        </w:rPr>
        <w:t>multiple</w:t>
      </w:r>
      <w:r>
        <w:rPr>
          <w:color w:val="231F20"/>
          <w:spacing w:val="-11"/>
          <w:sz w:val="16"/>
        </w:rPr>
        <w:t> </w:t>
      </w:r>
      <w:r>
        <w:rPr>
          <w:color w:val="231F20"/>
          <w:sz w:val="16"/>
        </w:rPr>
        <w:t>support</w:t>
      </w:r>
      <w:r>
        <w:rPr>
          <w:color w:val="231F20"/>
          <w:spacing w:val="-11"/>
          <w:sz w:val="16"/>
        </w:rPr>
        <w:t> </w:t>
      </w:r>
      <w:r>
        <w:rPr>
          <w:color w:val="231F20"/>
          <w:sz w:val="16"/>
        </w:rPr>
        <w:t>agreements, explained earlier, don't apply).</w:t>
      </w:r>
    </w:p>
    <w:p>
      <w:pPr>
        <w:pStyle w:val="ListParagraph"/>
        <w:numPr>
          <w:ilvl w:val="0"/>
          <w:numId w:val="44"/>
        </w:numPr>
        <w:tabs>
          <w:tab w:pos="487" w:val="left" w:leader="none"/>
          <w:tab w:pos="489" w:val="left" w:leader="none"/>
        </w:tabs>
        <w:spacing w:line="252" w:lineRule="auto" w:before="95" w:after="0"/>
        <w:ind w:left="489" w:right="282" w:hanging="234"/>
        <w:jc w:val="left"/>
        <w:rPr>
          <w:sz w:val="16"/>
        </w:rPr>
      </w:pPr>
      <w:r>
        <w:rPr>
          <w:color w:val="231F20"/>
          <w:sz w:val="16"/>
        </w:rPr>
        <w:t>The</w:t>
      </w:r>
      <w:r>
        <w:rPr>
          <w:color w:val="231F20"/>
          <w:spacing w:val="-8"/>
          <w:sz w:val="16"/>
        </w:rPr>
        <w:t> </w:t>
      </w:r>
      <w:r>
        <w:rPr>
          <w:color w:val="231F20"/>
          <w:sz w:val="16"/>
        </w:rPr>
        <w:t>child</w:t>
      </w:r>
      <w:r>
        <w:rPr>
          <w:color w:val="231F20"/>
          <w:spacing w:val="-8"/>
          <w:sz w:val="16"/>
        </w:rPr>
        <w:t> </w:t>
      </w:r>
      <w:r>
        <w:rPr>
          <w:color w:val="231F20"/>
          <w:sz w:val="16"/>
        </w:rPr>
        <w:t>is</w:t>
      </w:r>
      <w:r>
        <w:rPr>
          <w:color w:val="231F20"/>
          <w:spacing w:val="-8"/>
          <w:sz w:val="16"/>
        </w:rPr>
        <w:t> </w:t>
      </w:r>
      <w:r>
        <w:rPr>
          <w:color w:val="231F20"/>
          <w:sz w:val="16"/>
        </w:rPr>
        <w:t>in</w:t>
      </w:r>
      <w:r>
        <w:rPr>
          <w:color w:val="231F20"/>
          <w:spacing w:val="-8"/>
          <w:sz w:val="16"/>
        </w:rPr>
        <w:t> </w:t>
      </w:r>
      <w:r>
        <w:rPr>
          <w:color w:val="231F20"/>
          <w:sz w:val="16"/>
        </w:rPr>
        <w:t>the</w:t>
      </w:r>
      <w:r>
        <w:rPr>
          <w:color w:val="231F20"/>
          <w:spacing w:val="-8"/>
          <w:sz w:val="16"/>
        </w:rPr>
        <w:t> </w:t>
      </w:r>
      <w:r>
        <w:rPr>
          <w:color w:val="231F20"/>
          <w:sz w:val="16"/>
        </w:rPr>
        <w:t>custody</w:t>
      </w:r>
      <w:r>
        <w:rPr>
          <w:color w:val="231F20"/>
          <w:spacing w:val="-8"/>
          <w:sz w:val="16"/>
        </w:rPr>
        <w:t> </w:t>
      </w:r>
      <w:r>
        <w:rPr>
          <w:color w:val="231F20"/>
          <w:sz w:val="16"/>
        </w:rPr>
        <w:t>of</w:t>
      </w:r>
      <w:r>
        <w:rPr>
          <w:color w:val="231F20"/>
          <w:spacing w:val="-8"/>
          <w:sz w:val="16"/>
        </w:rPr>
        <w:t> </w:t>
      </w:r>
      <w:r>
        <w:rPr>
          <w:color w:val="231F20"/>
          <w:sz w:val="16"/>
        </w:rPr>
        <w:t>one</w:t>
      </w:r>
      <w:r>
        <w:rPr>
          <w:color w:val="231F20"/>
          <w:spacing w:val="-8"/>
          <w:sz w:val="16"/>
        </w:rPr>
        <w:t> </w:t>
      </w:r>
      <w:r>
        <w:rPr>
          <w:color w:val="231F20"/>
          <w:sz w:val="16"/>
        </w:rPr>
        <w:t>or</w:t>
      </w:r>
      <w:r>
        <w:rPr>
          <w:color w:val="231F20"/>
          <w:spacing w:val="-8"/>
          <w:sz w:val="16"/>
        </w:rPr>
        <w:t> </w:t>
      </w:r>
      <w:r>
        <w:rPr>
          <w:color w:val="231F20"/>
          <w:sz w:val="16"/>
        </w:rPr>
        <w:t>both parents for more than half of the year.</w:t>
      </w:r>
    </w:p>
    <w:p>
      <w:pPr>
        <w:pStyle w:val="ListParagraph"/>
        <w:spacing w:after="0" w:line="252" w:lineRule="auto"/>
        <w:jc w:val="left"/>
        <w:rPr>
          <w:sz w:val="16"/>
        </w:rPr>
        <w:sectPr>
          <w:pgSz w:w="12240" w:h="15840"/>
          <w:pgMar w:header="0" w:footer="599" w:top="640" w:bottom="780" w:left="720" w:right="720"/>
          <w:cols w:num="3" w:equalWidth="0">
            <w:col w:w="3522" w:space="78"/>
            <w:col w:w="3522" w:space="78"/>
            <w:col w:w="3600"/>
          </w:cols>
        </w:sectPr>
      </w:pPr>
    </w:p>
    <w:p>
      <w:pPr>
        <w:pStyle w:val="ListParagraph"/>
        <w:numPr>
          <w:ilvl w:val="0"/>
          <w:numId w:val="44"/>
        </w:numPr>
        <w:tabs>
          <w:tab w:pos="488" w:val="left" w:leader="none"/>
        </w:tabs>
        <w:spacing w:line="240" w:lineRule="auto" w:before="126" w:after="0"/>
        <w:ind w:left="488" w:right="0" w:hanging="232"/>
        <w:jc w:val="left"/>
        <w:rPr>
          <w:sz w:val="16"/>
        </w:rPr>
      </w:pPr>
      <w:r>
        <w:rPr>
          <w:color w:val="231F20"/>
          <w:spacing w:val="-2"/>
          <w:sz w:val="16"/>
        </w:rPr>
        <w:t>Either</w:t>
      </w:r>
      <w:r>
        <w:rPr>
          <w:color w:val="231F20"/>
          <w:spacing w:val="-1"/>
          <w:sz w:val="16"/>
        </w:rPr>
        <w:t> </w:t>
      </w:r>
      <w:r>
        <w:rPr>
          <w:color w:val="231F20"/>
          <w:spacing w:val="-2"/>
          <w:sz w:val="16"/>
        </w:rPr>
        <w:t>of</w:t>
      </w:r>
      <w:r>
        <w:rPr>
          <w:color w:val="231F20"/>
          <w:sz w:val="16"/>
        </w:rPr>
        <w:t> </w:t>
      </w:r>
      <w:r>
        <w:rPr>
          <w:color w:val="231F20"/>
          <w:spacing w:val="-2"/>
          <w:sz w:val="16"/>
        </w:rPr>
        <w:t>the</w:t>
      </w:r>
      <w:r>
        <w:rPr>
          <w:color w:val="231F20"/>
          <w:sz w:val="16"/>
        </w:rPr>
        <w:t> </w:t>
      </w:r>
      <w:r>
        <w:rPr>
          <w:color w:val="231F20"/>
          <w:spacing w:val="-2"/>
          <w:sz w:val="16"/>
        </w:rPr>
        <w:t>following</w:t>
      </w:r>
      <w:r>
        <w:rPr>
          <w:color w:val="231F20"/>
          <w:spacing w:val="-1"/>
          <w:sz w:val="16"/>
        </w:rPr>
        <w:t> </w:t>
      </w:r>
      <w:r>
        <w:rPr>
          <w:color w:val="231F20"/>
          <w:spacing w:val="-2"/>
          <w:sz w:val="16"/>
        </w:rPr>
        <w:t>statements</w:t>
      </w:r>
      <w:r>
        <w:rPr>
          <w:color w:val="231F20"/>
          <w:sz w:val="16"/>
        </w:rPr>
        <w:t> </w:t>
      </w:r>
      <w:r>
        <w:rPr>
          <w:color w:val="231F20"/>
          <w:spacing w:val="-2"/>
          <w:sz w:val="16"/>
        </w:rPr>
        <w:t>is</w:t>
      </w:r>
      <w:r>
        <w:rPr>
          <w:color w:val="231F20"/>
          <w:spacing w:val="-1"/>
          <w:sz w:val="16"/>
        </w:rPr>
        <w:t> </w:t>
      </w:r>
      <w:r>
        <w:rPr>
          <w:color w:val="231F20"/>
          <w:spacing w:val="-2"/>
          <w:sz w:val="16"/>
        </w:rPr>
        <w:t>true.</w:t>
      </w:r>
    </w:p>
    <w:p>
      <w:pPr>
        <w:pStyle w:val="ListParagraph"/>
        <w:numPr>
          <w:ilvl w:val="1"/>
          <w:numId w:val="44"/>
        </w:numPr>
        <w:tabs>
          <w:tab w:pos="797" w:val="left" w:leader="none"/>
          <w:tab w:pos="799" w:val="left" w:leader="none"/>
        </w:tabs>
        <w:spacing w:line="252" w:lineRule="auto" w:before="105" w:after="0"/>
        <w:ind w:left="799" w:right="97" w:hanging="233"/>
        <w:jc w:val="left"/>
        <w:rPr>
          <w:rFonts w:ascii="Arial"/>
          <w:i/>
          <w:sz w:val="16"/>
        </w:rPr>
      </w:pPr>
      <w:r>
        <w:rPr>
          <w:color w:val="231F20"/>
          <w:sz w:val="16"/>
        </w:rPr>
        <w:t>The custodial parent signs a written declaration,</w:t>
      </w:r>
      <w:r>
        <w:rPr>
          <w:color w:val="231F20"/>
          <w:spacing w:val="-11"/>
          <w:sz w:val="16"/>
        </w:rPr>
        <w:t> </w:t>
      </w:r>
      <w:r>
        <w:rPr>
          <w:color w:val="231F20"/>
          <w:sz w:val="16"/>
        </w:rPr>
        <w:t>discussed</w:t>
      </w:r>
      <w:r>
        <w:rPr>
          <w:color w:val="231F20"/>
          <w:spacing w:val="-11"/>
          <w:sz w:val="16"/>
        </w:rPr>
        <w:t> </w:t>
      </w:r>
      <w:r>
        <w:rPr>
          <w:color w:val="231F20"/>
          <w:sz w:val="16"/>
        </w:rPr>
        <w:t>later,</w:t>
      </w:r>
      <w:r>
        <w:rPr>
          <w:color w:val="231F20"/>
          <w:spacing w:val="-10"/>
          <w:sz w:val="16"/>
        </w:rPr>
        <w:t> </w:t>
      </w:r>
      <w:r>
        <w:rPr>
          <w:color w:val="231F20"/>
          <w:sz w:val="16"/>
        </w:rPr>
        <w:t>that</w:t>
      </w:r>
      <w:r>
        <w:rPr>
          <w:color w:val="231F20"/>
          <w:spacing w:val="-11"/>
          <w:sz w:val="16"/>
        </w:rPr>
        <w:t> </w:t>
      </w:r>
      <w:r>
        <w:rPr>
          <w:color w:val="231F20"/>
          <w:sz w:val="16"/>
        </w:rPr>
        <w:t>they won't claim the child as a dependent for</w:t>
      </w:r>
      <w:r>
        <w:rPr>
          <w:color w:val="231F20"/>
          <w:spacing w:val="-10"/>
          <w:sz w:val="16"/>
        </w:rPr>
        <w:t> </w:t>
      </w:r>
      <w:r>
        <w:rPr>
          <w:color w:val="231F20"/>
          <w:sz w:val="16"/>
        </w:rPr>
        <w:t>the</w:t>
      </w:r>
      <w:r>
        <w:rPr>
          <w:color w:val="231F20"/>
          <w:spacing w:val="-10"/>
          <w:sz w:val="16"/>
        </w:rPr>
        <w:t> </w:t>
      </w:r>
      <w:r>
        <w:rPr>
          <w:color w:val="231F20"/>
          <w:sz w:val="16"/>
        </w:rPr>
        <w:t>year,</w:t>
      </w:r>
      <w:r>
        <w:rPr>
          <w:color w:val="231F20"/>
          <w:spacing w:val="-10"/>
          <w:sz w:val="16"/>
        </w:rPr>
        <w:t> </w:t>
      </w:r>
      <w:r>
        <w:rPr>
          <w:color w:val="231F20"/>
          <w:sz w:val="16"/>
        </w:rPr>
        <w:t>and</w:t>
      </w:r>
      <w:r>
        <w:rPr>
          <w:color w:val="231F20"/>
          <w:spacing w:val="-10"/>
          <w:sz w:val="16"/>
        </w:rPr>
        <w:t> </w:t>
      </w:r>
      <w:r>
        <w:rPr>
          <w:color w:val="231F20"/>
          <w:sz w:val="16"/>
        </w:rPr>
        <w:t>the</w:t>
      </w:r>
      <w:r>
        <w:rPr>
          <w:color w:val="231F20"/>
          <w:spacing w:val="-10"/>
          <w:sz w:val="16"/>
        </w:rPr>
        <w:t> </w:t>
      </w:r>
      <w:r>
        <w:rPr>
          <w:color w:val="231F20"/>
          <w:sz w:val="16"/>
        </w:rPr>
        <w:t>noncustodial</w:t>
      </w:r>
      <w:r>
        <w:rPr>
          <w:color w:val="231F20"/>
          <w:spacing w:val="-10"/>
          <w:sz w:val="16"/>
        </w:rPr>
        <w:t> </w:t>
      </w:r>
      <w:r>
        <w:rPr>
          <w:color w:val="231F20"/>
          <w:sz w:val="16"/>
        </w:rPr>
        <w:t>pa- rent attaches this written declaration to</w:t>
      </w:r>
      <w:r>
        <w:rPr>
          <w:color w:val="231F20"/>
          <w:spacing w:val="-11"/>
          <w:sz w:val="16"/>
        </w:rPr>
        <w:t> </w:t>
      </w:r>
      <w:r>
        <w:rPr>
          <w:color w:val="231F20"/>
          <w:sz w:val="16"/>
        </w:rPr>
        <w:t>their</w:t>
      </w:r>
      <w:r>
        <w:rPr>
          <w:color w:val="231F20"/>
          <w:spacing w:val="-11"/>
          <w:sz w:val="16"/>
        </w:rPr>
        <w:t> </w:t>
      </w:r>
      <w:r>
        <w:rPr>
          <w:color w:val="231F20"/>
          <w:sz w:val="16"/>
        </w:rPr>
        <w:t>return.</w:t>
      </w:r>
      <w:r>
        <w:rPr>
          <w:color w:val="231F20"/>
          <w:spacing w:val="-10"/>
          <w:sz w:val="16"/>
        </w:rPr>
        <w:t> </w:t>
      </w:r>
      <w:r>
        <w:rPr>
          <w:color w:val="231F20"/>
          <w:sz w:val="16"/>
        </w:rPr>
        <w:t>(If</w:t>
      </w:r>
      <w:r>
        <w:rPr>
          <w:color w:val="231F20"/>
          <w:spacing w:val="-11"/>
          <w:sz w:val="16"/>
        </w:rPr>
        <w:t> </w:t>
      </w:r>
      <w:r>
        <w:rPr>
          <w:color w:val="231F20"/>
          <w:sz w:val="16"/>
        </w:rPr>
        <w:t>the</w:t>
      </w:r>
      <w:r>
        <w:rPr>
          <w:color w:val="231F20"/>
          <w:spacing w:val="-11"/>
          <w:sz w:val="16"/>
        </w:rPr>
        <w:t> </w:t>
      </w:r>
      <w:r>
        <w:rPr>
          <w:color w:val="231F20"/>
          <w:sz w:val="16"/>
        </w:rPr>
        <w:t>decree</w:t>
      </w:r>
      <w:r>
        <w:rPr>
          <w:color w:val="231F20"/>
          <w:spacing w:val="-10"/>
          <w:sz w:val="16"/>
        </w:rPr>
        <w:t> </w:t>
      </w:r>
      <w:r>
        <w:rPr>
          <w:color w:val="231F20"/>
          <w:sz w:val="16"/>
        </w:rPr>
        <w:t>or</w:t>
      </w:r>
      <w:r>
        <w:rPr>
          <w:color w:val="231F20"/>
          <w:spacing w:val="-11"/>
          <w:sz w:val="16"/>
        </w:rPr>
        <w:t> </w:t>
      </w:r>
      <w:r>
        <w:rPr>
          <w:color w:val="231F20"/>
          <w:sz w:val="16"/>
        </w:rPr>
        <w:t>agree- ment went into effect after 1984 and before 2009, see </w:t>
      </w:r>
      <w:hyperlink w:history="true" w:anchor="_bookmark167">
        <w:r>
          <w:rPr>
            <w:rFonts w:ascii="Arial"/>
            <w:i/>
            <w:color w:val="0056A2"/>
            <w:sz w:val="16"/>
            <w:u w:val="single" w:color="0055A1"/>
          </w:rPr>
          <w:t>Post-1984 and</w:t>
        </w:r>
      </w:hyperlink>
    </w:p>
    <w:p>
      <w:pPr>
        <w:spacing w:line="249" w:lineRule="auto" w:before="0"/>
        <w:ind w:left="799" w:right="0" w:firstLine="0"/>
        <w:jc w:val="left"/>
        <w:rPr>
          <w:sz w:val="16"/>
        </w:rPr>
      </w:pPr>
      <w:hyperlink w:history="true" w:anchor="_bookmark167">
        <w:r>
          <w:rPr>
            <w:rFonts w:ascii="Arial"/>
            <w:i/>
            <w:color w:val="0056A2"/>
            <w:sz w:val="16"/>
            <w:u w:val="single" w:color="0055A1"/>
          </w:rPr>
          <w:t>pre-2009 divorce decree or separa-</w:t>
        </w:r>
      </w:hyperlink>
      <w:r>
        <w:rPr>
          <w:rFonts w:ascii="Arial"/>
          <w:i/>
          <w:color w:val="0056A2"/>
          <w:sz w:val="16"/>
        </w:rPr>
        <w:t> </w:t>
      </w:r>
      <w:hyperlink w:history="true" w:anchor="_bookmark167">
        <w:r>
          <w:rPr>
            <w:rFonts w:ascii="Arial"/>
            <w:i/>
            <w:color w:val="0056A2"/>
            <w:sz w:val="16"/>
            <w:u w:val="single" w:color="0055A1"/>
          </w:rPr>
          <w:t>tion</w:t>
        </w:r>
        <w:r>
          <w:rPr>
            <w:rFonts w:ascii="Arial"/>
            <w:i/>
            <w:color w:val="0056A2"/>
            <w:spacing w:val="-3"/>
            <w:sz w:val="16"/>
            <w:u w:val="single" w:color="0055A1"/>
          </w:rPr>
          <w:t> </w:t>
        </w:r>
        <w:r>
          <w:rPr>
            <w:rFonts w:ascii="Arial"/>
            <w:i/>
            <w:color w:val="0056A2"/>
            <w:sz w:val="16"/>
            <w:u w:val="single" w:color="0055A1"/>
          </w:rPr>
          <w:t>agreement</w:t>
        </w:r>
      </w:hyperlink>
      <w:r>
        <w:rPr>
          <w:color w:val="231F20"/>
          <w:sz w:val="16"/>
        </w:rPr>
        <w:t>,</w:t>
      </w:r>
      <w:r>
        <w:rPr>
          <w:color w:val="231F20"/>
          <w:spacing w:val="-1"/>
          <w:sz w:val="16"/>
        </w:rPr>
        <w:t> </w:t>
      </w:r>
      <w:r>
        <w:rPr>
          <w:color w:val="231F20"/>
          <w:sz w:val="16"/>
        </w:rPr>
        <w:t>later.</w:t>
      </w:r>
      <w:r>
        <w:rPr>
          <w:color w:val="231F20"/>
          <w:spacing w:val="-1"/>
          <w:sz w:val="16"/>
        </w:rPr>
        <w:t> </w:t>
      </w:r>
      <w:r>
        <w:rPr>
          <w:color w:val="231F20"/>
          <w:sz w:val="16"/>
        </w:rPr>
        <w:t>If</w:t>
      </w:r>
      <w:r>
        <w:rPr>
          <w:color w:val="231F20"/>
          <w:spacing w:val="-1"/>
          <w:sz w:val="16"/>
        </w:rPr>
        <w:t> </w:t>
      </w:r>
      <w:r>
        <w:rPr>
          <w:color w:val="231F20"/>
          <w:sz w:val="16"/>
        </w:rPr>
        <w:t>the</w:t>
      </w:r>
      <w:r>
        <w:rPr>
          <w:color w:val="231F20"/>
          <w:spacing w:val="-1"/>
          <w:sz w:val="16"/>
        </w:rPr>
        <w:t> </w:t>
      </w:r>
      <w:r>
        <w:rPr>
          <w:color w:val="231F20"/>
          <w:sz w:val="16"/>
        </w:rPr>
        <w:t>decree</w:t>
      </w:r>
      <w:r>
        <w:rPr>
          <w:color w:val="231F20"/>
          <w:spacing w:val="-1"/>
          <w:sz w:val="16"/>
        </w:rPr>
        <w:t> </w:t>
      </w:r>
      <w:r>
        <w:rPr>
          <w:color w:val="231F20"/>
          <w:sz w:val="16"/>
        </w:rPr>
        <w:t>or agreement</w:t>
      </w:r>
      <w:r>
        <w:rPr>
          <w:color w:val="231F20"/>
          <w:spacing w:val="-11"/>
          <w:sz w:val="16"/>
        </w:rPr>
        <w:t> </w:t>
      </w:r>
      <w:r>
        <w:rPr>
          <w:color w:val="231F20"/>
          <w:sz w:val="16"/>
        </w:rPr>
        <w:t>went</w:t>
      </w:r>
      <w:r>
        <w:rPr>
          <w:color w:val="231F20"/>
          <w:spacing w:val="-11"/>
          <w:sz w:val="16"/>
        </w:rPr>
        <w:t> </w:t>
      </w:r>
      <w:r>
        <w:rPr>
          <w:color w:val="231F20"/>
          <w:sz w:val="16"/>
        </w:rPr>
        <w:t>into</w:t>
      </w:r>
      <w:r>
        <w:rPr>
          <w:color w:val="231F20"/>
          <w:spacing w:val="-10"/>
          <w:sz w:val="16"/>
        </w:rPr>
        <w:t> </w:t>
      </w:r>
      <w:r>
        <w:rPr>
          <w:color w:val="231F20"/>
          <w:sz w:val="16"/>
        </w:rPr>
        <w:t>effect</w:t>
      </w:r>
      <w:r>
        <w:rPr>
          <w:color w:val="231F20"/>
          <w:spacing w:val="-11"/>
          <w:sz w:val="16"/>
        </w:rPr>
        <w:t> </w:t>
      </w:r>
      <w:r>
        <w:rPr>
          <w:color w:val="231F20"/>
          <w:sz w:val="16"/>
        </w:rPr>
        <w:t>after</w:t>
      </w:r>
      <w:r>
        <w:rPr>
          <w:color w:val="231F20"/>
          <w:spacing w:val="-11"/>
          <w:sz w:val="16"/>
        </w:rPr>
        <w:t> </w:t>
      </w:r>
      <w:r>
        <w:rPr>
          <w:color w:val="231F20"/>
          <w:sz w:val="16"/>
        </w:rPr>
        <w:t>2008, see</w:t>
      </w:r>
      <w:r>
        <w:rPr>
          <w:color w:val="231F20"/>
          <w:spacing w:val="-9"/>
          <w:sz w:val="16"/>
        </w:rPr>
        <w:t> </w:t>
      </w:r>
      <w:hyperlink w:history="true" w:anchor="_bookmark172">
        <w:r>
          <w:rPr>
            <w:rFonts w:ascii="Arial"/>
            <w:i/>
            <w:color w:val="0056A2"/>
            <w:sz w:val="16"/>
            <w:u w:val="single" w:color="0055A1"/>
          </w:rPr>
          <w:t>Post-2008</w:t>
        </w:r>
        <w:r>
          <w:rPr>
            <w:rFonts w:ascii="Arial"/>
            <w:i/>
            <w:color w:val="0056A2"/>
            <w:spacing w:val="-11"/>
            <w:sz w:val="16"/>
            <w:u w:val="single" w:color="0055A1"/>
          </w:rPr>
          <w:t> </w:t>
        </w:r>
        <w:r>
          <w:rPr>
            <w:rFonts w:ascii="Arial"/>
            <w:i/>
            <w:color w:val="0056A2"/>
            <w:sz w:val="16"/>
            <w:u w:val="single" w:color="0055A1"/>
          </w:rPr>
          <w:t>divorce</w:t>
        </w:r>
        <w:r>
          <w:rPr>
            <w:rFonts w:ascii="Arial"/>
            <w:i/>
            <w:color w:val="0056A2"/>
            <w:spacing w:val="-11"/>
            <w:sz w:val="16"/>
            <w:u w:val="single" w:color="0055A1"/>
          </w:rPr>
          <w:t> </w:t>
        </w:r>
        <w:r>
          <w:rPr>
            <w:rFonts w:ascii="Arial"/>
            <w:i/>
            <w:color w:val="0056A2"/>
            <w:sz w:val="16"/>
            <w:u w:val="single" w:color="0055A1"/>
          </w:rPr>
          <w:t>decree</w:t>
        </w:r>
        <w:r>
          <w:rPr>
            <w:rFonts w:ascii="Arial"/>
            <w:i/>
            <w:color w:val="0056A2"/>
            <w:spacing w:val="-11"/>
            <w:sz w:val="16"/>
            <w:u w:val="single" w:color="0055A1"/>
          </w:rPr>
          <w:t> </w:t>
        </w:r>
        <w:r>
          <w:rPr>
            <w:rFonts w:ascii="Arial"/>
            <w:i/>
            <w:color w:val="0056A2"/>
            <w:sz w:val="16"/>
            <w:u w:val="single" w:color="0055A1"/>
          </w:rPr>
          <w:t>or</w:t>
        </w:r>
        <w:r>
          <w:rPr>
            <w:rFonts w:ascii="Arial"/>
            <w:i/>
            <w:color w:val="0056A2"/>
            <w:spacing w:val="-11"/>
            <w:sz w:val="16"/>
            <w:u w:val="single" w:color="0055A1"/>
          </w:rPr>
          <w:t> </w:t>
        </w:r>
        <w:r>
          <w:rPr>
            <w:rFonts w:ascii="Arial"/>
            <w:i/>
            <w:color w:val="0056A2"/>
            <w:sz w:val="16"/>
            <w:u w:val="single" w:color="0055A1"/>
          </w:rPr>
          <w:t>sep-</w:t>
        </w:r>
      </w:hyperlink>
      <w:r>
        <w:rPr>
          <w:rFonts w:ascii="Arial"/>
          <w:i/>
          <w:color w:val="0056A2"/>
          <w:sz w:val="16"/>
        </w:rPr>
        <w:t> </w:t>
      </w:r>
      <w:hyperlink w:history="true" w:anchor="_bookmark172">
        <w:r>
          <w:rPr>
            <w:rFonts w:ascii="Arial"/>
            <w:i/>
            <w:color w:val="0056A2"/>
            <w:sz w:val="16"/>
            <w:u w:val="single" w:color="0055A1"/>
          </w:rPr>
          <w:t>aration agreement</w:t>
        </w:r>
      </w:hyperlink>
      <w:r>
        <w:rPr>
          <w:color w:val="231F20"/>
          <w:sz w:val="16"/>
        </w:rPr>
        <w:t>, later.)</w:t>
      </w:r>
    </w:p>
    <w:p>
      <w:pPr>
        <w:pStyle w:val="ListParagraph"/>
        <w:numPr>
          <w:ilvl w:val="1"/>
          <w:numId w:val="44"/>
        </w:numPr>
        <w:tabs>
          <w:tab w:pos="797" w:val="left" w:leader="none"/>
          <w:tab w:pos="799" w:val="left" w:leader="none"/>
        </w:tabs>
        <w:spacing w:line="252" w:lineRule="auto" w:before="88" w:after="0"/>
        <w:ind w:left="799" w:right="60" w:hanging="229"/>
        <w:jc w:val="left"/>
        <w:rPr>
          <w:sz w:val="16"/>
        </w:rPr>
      </w:pPr>
      <w:r>
        <w:rPr>
          <w:color w:val="231F20"/>
          <w:sz w:val="16"/>
        </w:rPr>
        <w:t>A</w:t>
      </w:r>
      <w:r>
        <w:rPr>
          <w:color w:val="231F20"/>
          <w:spacing w:val="-10"/>
          <w:sz w:val="16"/>
        </w:rPr>
        <w:t> </w:t>
      </w:r>
      <w:r>
        <w:rPr>
          <w:color w:val="231F20"/>
          <w:sz w:val="16"/>
        </w:rPr>
        <w:t>pre-1985</w:t>
      </w:r>
      <w:r>
        <w:rPr>
          <w:color w:val="231F20"/>
          <w:spacing w:val="-10"/>
          <w:sz w:val="16"/>
        </w:rPr>
        <w:t> </w:t>
      </w:r>
      <w:r>
        <w:rPr>
          <w:color w:val="231F20"/>
          <w:sz w:val="16"/>
        </w:rPr>
        <w:t>decree</w:t>
      </w:r>
      <w:r>
        <w:rPr>
          <w:color w:val="231F20"/>
          <w:spacing w:val="-10"/>
          <w:sz w:val="16"/>
        </w:rPr>
        <w:t> </w:t>
      </w:r>
      <w:r>
        <w:rPr>
          <w:color w:val="231F20"/>
          <w:sz w:val="16"/>
        </w:rPr>
        <w:t>of</w:t>
      </w:r>
      <w:r>
        <w:rPr>
          <w:color w:val="231F20"/>
          <w:spacing w:val="-10"/>
          <w:sz w:val="16"/>
        </w:rPr>
        <w:t> </w:t>
      </w:r>
      <w:r>
        <w:rPr>
          <w:color w:val="231F20"/>
          <w:sz w:val="16"/>
        </w:rPr>
        <w:t>divorce</w:t>
      </w:r>
      <w:r>
        <w:rPr>
          <w:color w:val="231F20"/>
          <w:spacing w:val="-10"/>
          <w:sz w:val="16"/>
        </w:rPr>
        <w:t> </w:t>
      </w:r>
      <w:r>
        <w:rPr>
          <w:color w:val="231F20"/>
          <w:sz w:val="16"/>
        </w:rPr>
        <w:t>or</w:t>
      </w:r>
      <w:r>
        <w:rPr>
          <w:color w:val="231F20"/>
          <w:spacing w:val="-10"/>
          <w:sz w:val="16"/>
        </w:rPr>
        <w:t> </w:t>
      </w:r>
      <w:r>
        <w:rPr>
          <w:color w:val="231F20"/>
          <w:sz w:val="16"/>
        </w:rPr>
        <w:t>sepa- rate maintenance or written separa- tion agreement that applies to 2024 states that the noncustodial parent can claim the child as a dependent, the decree or agreement wasn't changed after 1984 to say the non- </w:t>
      </w:r>
      <w:bookmarkStart w:name="_bookmark166" w:id="225"/>
      <w:bookmarkEnd w:id="225"/>
      <w:r>
        <w:rPr>
          <w:color w:val="231F20"/>
          <w:sz w:val="16"/>
        </w:rPr>
        <w:t>custodia</w:t>
      </w:r>
      <w:r>
        <w:rPr>
          <w:color w:val="231F20"/>
          <w:sz w:val="16"/>
        </w:rPr>
        <w:t>l parent can't claim the child as</w:t>
      </w:r>
      <w:r>
        <w:rPr>
          <w:color w:val="231F20"/>
          <w:spacing w:val="-8"/>
          <w:sz w:val="16"/>
        </w:rPr>
        <w:t> </w:t>
      </w:r>
      <w:r>
        <w:rPr>
          <w:color w:val="231F20"/>
          <w:sz w:val="16"/>
        </w:rPr>
        <w:t>a</w:t>
      </w:r>
      <w:r>
        <w:rPr>
          <w:color w:val="231F20"/>
          <w:spacing w:val="-8"/>
          <w:sz w:val="16"/>
        </w:rPr>
        <w:t> </w:t>
      </w:r>
      <w:r>
        <w:rPr>
          <w:color w:val="231F20"/>
          <w:sz w:val="16"/>
        </w:rPr>
        <w:t>dependent,</w:t>
      </w:r>
      <w:r>
        <w:rPr>
          <w:color w:val="231F20"/>
          <w:spacing w:val="-8"/>
          <w:sz w:val="16"/>
        </w:rPr>
        <w:t> </w:t>
      </w:r>
      <w:r>
        <w:rPr>
          <w:color w:val="231F20"/>
          <w:sz w:val="16"/>
        </w:rPr>
        <w:t>and</w:t>
      </w:r>
      <w:r>
        <w:rPr>
          <w:color w:val="231F20"/>
          <w:spacing w:val="-8"/>
          <w:sz w:val="16"/>
        </w:rPr>
        <w:t> </w:t>
      </w:r>
      <w:r>
        <w:rPr>
          <w:color w:val="231F20"/>
          <w:sz w:val="16"/>
        </w:rPr>
        <w:t>the</w:t>
      </w:r>
      <w:r>
        <w:rPr>
          <w:color w:val="231F20"/>
          <w:spacing w:val="-8"/>
          <w:sz w:val="16"/>
        </w:rPr>
        <w:t> </w:t>
      </w:r>
      <w:r>
        <w:rPr>
          <w:color w:val="231F20"/>
          <w:sz w:val="16"/>
        </w:rPr>
        <w:t>noncustodial parent provides at least $600 for the child's support during the year.</w:t>
      </w:r>
    </w:p>
    <w:p>
      <w:pPr>
        <w:pStyle w:val="BodyText"/>
        <w:spacing w:line="249" w:lineRule="auto" w:before="150"/>
        <w:ind w:right="38"/>
        <w:jc w:val="both"/>
      </w:pPr>
      <w:r>
        <w:rPr>
          <w:rFonts w:ascii="Arial Black" w:hAnsi="Arial Black"/>
          <w:color w:val="231F20"/>
          <w:w w:val="90"/>
        </w:rPr>
        <w:t>Custodial parent and noncustodial </w:t>
      </w:r>
      <w:r>
        <w:rPr>
          <w:rFonts w:ascii="Arial Black" w:hAnsi="Arial Black"/>
          <w:color w:val="231F20"/>
          <w:w w:val="90"/>
        </w:rPr>
        <w:t>parent. </w:t>
      </w:r>
      <w:r>
        <w:rPr>
          <w:color w:val="231F20"/>
        </w:rPr>
        <w:t>The custodial parent is the parent with whom </w:t>
      </w:r>
      <w:bookmarkStart w:name="_bookmark167" w:id="226"/>
      <w:bookmarkEnd w:id="226"/>
      <w:r>
        <w:rPr>
          <w:color w:val="231F20"/>
        </w:rPr>
        <w:t>th</w:t>
      </w:r>
      <w:r>
        <w:rPr>
          <w:color w:val="231F20"/>
        </w:rPr>
        <w:t>e child lived for the greater number of nights during</w:t>
      </w:r>
      <w:r>
        <w:rPr>
          <w:color w:val="231F20"/>
          <w:spacing w:val="-6"/>
        </w:rPr>
        <w:t> </w:t>
      </w:r>
      <w:r>
        <w:rPr>
          <w:color w:val="231F20"/>
        </w:rPr>
        <w:t>the</w:t>
      </w:r>
      <w:r>
        <w:rPr>
          <w:color w:val="231F20"/>
          <w:spacing w:val="-6"/>
        </w:rPr>
        <w:t> </w:t>
      </w:r>
      <w:r>
        <w:rPr>
          <w:color w:val="231F20"/>
        </w:rPr>
        <w:t>year.</w:t>
      </w:r>
      <w:r>
        <w:rPr>
          <w:color w:val="231F20"/>
          <w:spacing w:val="-6"/>
        </w:rPr>
        <w:t> </w:t>
      </w:r>
      <w:r>
        <w:rPr>
          <w:color w:val="231F20"/>
        </w:rPr>
        <w:t>The</w:t>
      </w:r>
      <w:r>
        <w:rPr>
          <w:color w:val="231F20"/>
          <w:spacing w:val="-6"/>
        </w:rPr>
        <w:t> </w:t>
      </w:r>
      <w:r>
        <w:rPr>
          <w:color w:val="231F20"/>
        </w:rPr>
        <w:t>other</w:t>
      </w:r>
      <w:r>
        <w:rPr>
          <w:color w:val="231F20"/>
          <w:spacing w:val="-6"/>
        </w:rPr>
        <w:t> </w:t>
      </w:r>
      <w:r>
        <w:rPr>
          <w:color w:val="231F20"/>
        </w:rPr>
        <w:t>parent</w:t>
      </w:r>
      <w:r>
        <w:rPr>
          <w:color w:val="231F20"/>
          <w:spacing w:val="-6"/>
        </w:rPr>
        <w:t> </w:t>
      </w:r>
      <w:r>
        <w:rPr>
          <w:color w:val="231F20"/>
        </w:rPr>
        <w:t>is</w:t>
      </w:r>
      <w:r>
        <w:rPr>
          <w:color w:val="231F20"/>
          <w:spacing w:val="-6"/>
        </w:rPr>
        <w:t> </w:t>
      </w:r>
      <w:r>
        <w:rPr>
          <w:color w:val="231F20"/>
        </w:rPr>
        <w:t>the</w:t>
      </w:r>
      <w:r>
        <w:rPr>
          <w:color w:val="231F20"/>
          <w:spacing w:val="-6"/>
        </w:rPr>
        <w:t> </w:t>
      </w:r>
      <w:r>
        <w:rPr>
          <w:color w:val="231F20"/>
        </w:rPr>
        <w:t>noncus- todial</w:t>
      </w:r>
      <w:r>
        <w:rPr>
          <w:color w:val="231F20"/>
          <w:spacing w:val="-9"/>
        </w:rPr>
        <w:t> </w:t>
      </w:r>
      <w:r>
        <w:rPr>
          <w:color w:val="231F20"/>
        </w:rPr>
        <w:t>parent.</w:t>
      </w:r>
      <w:r>
        <w:rPr>
          <w:color w:val="231F20"/>
          <w:spacing w:val="-9"/>
        </w:rPr>
        <w:t> </w:t>
      </w:r>
      <w:r>
        <w:rPr>
          <w:color w:val="231F20"/>
        </w:rPr>
        <w:t>The</w:t>
      </w:r>
      <w:r>
        <w:rPr>
          <w:color w:val="231F20"/>
          <w:spacing w:val="-9"/>
        </w:rPr>
        <w:t> </w:t>
      </w:r>
      <w:r>
        <w:rPr>
          <w:color w:val="231F20"/>
        </w:rPr>
        <w:t>term</w:t>
      </w:r>
      <w:r>
        <w:rPr>
          <w:color w:val="231F20"/>
          <w:spacing w:val="-9"/>
        </w:rPr>
        <w:t> </w:t>
      </w:r>
      <w:r>
        <w:rPr>
          <w:color w:val="231F20"/>
        </w:rPr>
        <w:t>“parent”</w:t>
      </w:r>
      <w:r>
        <w:rPr>
          <w:color w:val="231F20"/>
          <w:spacing w:val="-9"/>
        </w:rPr>
        <w:t> </w:t>
      </w:r>
      <w:r>
        <w:rPr>
          <w:color w:val="231F20"/>
        </w:rPr>
        <w:t>means</w:t>
      </w:r>
      <w:r>
        <w:rPr>
          <w:color w:val="231F20"/>
          <w:spacing w:val="-9"/>
        </w:rPr>
        <w:t> </w:t>
      </w:r>
      <w:r>
        <w:rPr>
          <w:color w:val="231F20"/>
        </w:rPr>
        <w:t>a</w:t>
      </w:r>
      <w:r>
        <w:rPr>
          <w:color w:val="231F20"/>
          <w:spacing w:val="-9"/>
        </w:rPr>
        <w:t> </w:t>
      </w:r>
      <w:r>
        <w:rPr>
          <w:color w:val="231F20"/>
        </w:rPr>
        <w:t>biolog- ical or adoptive parent of an individual. It doesn’t</w:t>
      </w:r>
      <w:r>
        <w:rPr>
          <w:color w:val="231F20"/>
          <w:spacing w:val="-10"/>
        </w:rPr>
        <w:t> </w:t>
      </w:r>
      <w:r>
        <w:rPr>
          <w:color w:val="231F20"/>
        </w:rPr>
        <w:t>include</w:t>
      </w:r>
      <w:r>
        <w:rPr>
          <w:color w:val="231F20"/>
          <w:spacing w:val="-10"/>
        </w:rPr>
        <w:t> </w:t>
      </w:r>
      <w:r>
        <w:rPr>
          <w:color w:val="231F20"/>
        </w:rPr>
        <w:t>a</w:t>
      </w:r>
      <w:r>
        <w:rPr>
          <w:color w:val="231F20"/>
          <w:spacing w:val="-10"/>
        </w:rPr>
        <w:t> </w:t>
      </w:r>
      <w:r>
        <w:rPr>
          <w:color w:val="231F20"/>
        </w:rPr>
        <w:t>stepparent</w:t>
      </w:r>
      <w:r>
        <w:rPr>
          <w:color w:val="231F20"/>
          <w:spacing w:val="-10"/>
        </w:rPr>
        <w:t> </w:t>
      </w:r>
      <w:r>
        <w:rPr>
          <w:color w:val="231F20"/>
        </w:rPr>
        <w:t>or</w:t>
      </w:r>
      <w:r>
        <w:rPr>
          <w:color w:val="231F20"/>
          <w:spacing w:val="-10"/>
        </w:rPr>
        <w:t> </w:t>
      </w:r>
      <w:r>
        <w:rPr>
          <w:color w:val="231F20"/>
        </w:rPr>
        <w:t>foster</w:t>
      </w:r>
      <w:r>
        <w:rPr>
          <w:color w:val="231F20"/>
          <w:spacing w:val="-10"/>
        </w:rPr>
        <w:t> </w:t>
      </w:r>
      <w:r>
        <w:rPr>
          <w:color w:val="231F20"/>
        </w:rPr>
        <w:t>parent</w:t>
      </w:r>
      <w:r>
        <w:rPr>
          <w:color w:val="231F20"/>
          <w:spacing w:val="-10"/>
        </w:rPr>
        <w:t> </w:t>
      </w:r>
      <w:r>
        <w:rPr>
          <w:color w:val="231F20"/>
        </w:rPr>
        <w:t>un- </w:t>
      </w:r>
      <w:bookmarkStart w:name="_bookmark168" w:id="227"/>
      <w:bookmarkEnd w:id="227"/>
      <w:r>
        <w:rPr>
          <w:color w:val="231F20"/>
        </w:rPr>
        <w:t>less</w:t>
      </w:r>
      <w:r>
        <w:rPr>
          <w:color w:val="231F20"/>
        </w:rPr>
        <w:t> that person has adopted the individual.</w:t>
      </w:r>
    </w:p>
    <w:p>
      <w:pPr>
        <w:pStyle w:val="BodyText"/>
        <w:spacing w:line="252" w:lineRule="auto" w:before="15"/>
        <w:ind w:right="38" w:firstLine="239"/>
        <w:jc w:val="both"/>
      </w:pPr>
      <w:r>
        <w:rPr>
          <w:color w:val="231F20"/>
        </w:rPr>
        <w:t>If the parents divorced or separated during the year and the child lived with both parents before the separation, the custodial parent is the</w:t>
      </w:r>
      <w:r>
        <w:rPr>
          <w:color w:val="231F20"/>
          <w:spacing w:val="-7"/>
        </w:rPr>
        <w:t> </w:t>
      </w:r>
      <w:r>
        <w:rPr>
          <w:color w:val="231F20"/>
        </w:rPr>
        <w:t>one</w:t>
      </w:r>
      <w:r>
        <w:rPr>
          <w:color w:val="231F20"/>
          <w:spacing w:val="-7"/>
        </w:rPr>
        <w:t> </w:t>
      </w:r>
      <w:r>
        <w:rPr>
          <w:color w:val="231F20"/>
        </w:rPr>
        <w:t>with</w:t>
      </w:r>
      <w:r>
        <w:rPr>
          <w:color w:val="231F20"/>
          <w:spacing w:val="-7"/>
        </w:rPr>
        <w:t> </w:t>
      </w:r>
      <w:r>
        <w:rPr>
          <w:color w:val="231F20"/>
        </w:rPr>
        <w:t>whom</w:t>
      </w:r>
      <w:r>
        <w:rPr>
          <w:color w:val="231F20"/>
          <w:spacing w:val="-7"/>
        </w:rPr>
        <w:t> </w:t>
      </w:r>
      <w:r>
        <w:rPr>
          <w:color w:val="231F20"/>
        </w:rPr>
        <w:t>the</w:t>
      </w:r>
      <w:r>
        <w:rPr>
          <w:color w:val="231F20"/>
          <w:spacing w:val="-7"/>
        </w:rPr>
        <w:t> </w:t>
      </w:r>
      <w:r>
        <w:rPr>
          <w:color w:val="231F20"/>
        </w:rPr>
        <w:t>child</w:t>
      </w:r>
      <w:r>
        <w:rPr>
          <w:color w:val="231F20"/>
          <w:spacing w:val="-7"/>
        </w:rPr>
        <w:t> </w:t>
      </w:r>
      <w:r>
        <w:rPr>
          <w:color w:val="231F20"/>
        </w:rPr>
        <w:t>lived</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greater number of nights during the rest of the year.</w:t>
      </w:r>
    </w:p>
    <w:p>
      <w:pPr>
        <w:pStyle w:val="BodyText"/>
        <w:spacing w:line="190" w:lineRule="atLeast" w:before="10"/>
        <w:ind w:left="120" w:right="38" w:firstLine="239"/>
        <w:jc w:val="both"/>
      </w:pPr>
      <w:r>
        <w:rPr>
          <w:color w:val="231F20"/>
        </w:rPr>
        <w:t>A</w:t>
      </w:r>
      <w:r>
        <w:rPr>
          <w:color w:val="231F20"/>
          <w:spacing w:val="-4"/>
        </w:rPr>
        <w:t> </w:t>
      </w:r>
      <w:r>
        <w:rPr>
          <w:color w:val="231F20"/>
        </w:rPr>
        <w:t>child</w:t>
      </w:r>
      <w:r>
        <w:rPr>
          <w:color w:val="231F20"/>
          <w:spacing w:val="-4"/>
        </w:rPr>
        <w:t> </w:t>
      </w:r>
      <w:r>
        <w:rPr>
          <w:color w:val="231F20"/>
        </w:rPr>
        <w:t>is</w:t>
      </w:r>
      <w:r>
        <w:rPr>
          <w:color w:val="231F20"/>
          <w:spacing w:val="-4"/>
        </w:rPr>
        <w:t> </w:t>
      </w:r>
      <w:r>
        <w:rPr>
          <w:color w:val="231F20"/>
        </w:rPr>
        <w:t>treated</w:t>
      </w:r>
      <w:r>
        <w:rPr>
          <w:color w:val="231F20"/>
          <w:spacing w:val="-4"/>
        </w:rPr>
        <w:t> </w:t>
      </w:r>
      <w:r>
        <w:rPr>
          <w:color w:val="231F20"/>
        </w:rPr>
        <w:t>as</w:t>
      </w:r>
      <w:r>
        <w:rPr>
          <w:color w:val="231F20"/>
          <w:spacing w:val="-4"/>
        </w:rPr>
        <w:t> </w:t>
      </w:r>
      <w:r>
        <w:rPr>
          <w:color w:val="231F20"/>
        </w:rPr>
        <w:t>living</w:t>
      </w:r>
      <w:r>
        <w:rPr>
          <w:color w:val="231F20"/>
          <w:spacing w:val="-4"/>
        </w:rPr>
        <w:t> </w:t>
      </w:r>
      <w:r>
        <w:rPr>
          <w:color w:val="231F20"/>
        </w:rPr>
        <w:t>with</w:t>
      </w:r>
      <w:r>
        <w:rPr>
          <w:color w:val="231F20"/>
          <w:spacing w:val="-4"/>
        </w:rPr>
        <w:t> </w:t>
      </w:r>
      <w:r>
        <w:rPr>
          <w:color w:val="231F20"/>
        </w:rPr>
        <w:t>a</w:t>
      </w:r>
      <w:r>
        <w:rPr>
          <w:color w:val="231F20"/>
          <w:spacing w:val="-4"/>
        </w:rPr>
        <w:t> </w:t>
      </w:r>
      <w:r>
        <w:rPr>
          <w:color w:val="231F20"/>
        </w:rPr>
        <w:t>parent</w:t>
      </w:r>
      <w:r>
        <w:rPr>
          <w:color w:val="231F20"/>
          <w:spacing w:val="-4"/>
        </w:rPr>
        <w:t> </w:t>
      </w:r>
      <w:r>
        <w:rPr>
          <w:color w:val="231F20"/>
        </w:rPr>
        <w:t>for</w:t>
      </w:r>
      <w:r>
        <w:rPr>
          <w:color w:val="231F20"/>
          <w:spacing w:val="-4"/>
        </w:rPr>
        <w:t> </w:t>
      </w:r>
      <w:r>
        <w:rPr>
          <w:color w:val="231F20"/>
        </w:rPr>
        <w:t>a night if the child sleeps:</w:t>
      </w:r>
    </w:p>
    <w:p>
      <w:pPr>
        <w:pStyle w:val="ListParagraph"/>
        <w:numPr>
          <w:ilvl w:val="0"/>
          <w:numId w:val="45"/>
        </w:numPr>
        <w:tabs>
          <w:tab w:pos="458" w:val="left" w:leader="none"/>
          <w:tab w:pos="460" w:val="left" w:leader="none"/>
        </w:tabs>
        <w:spacing w:line="232" w:lineRule="auto" w:before="0" w:after="0"/>
        <w:ind w:left="460" w:right="219" w:hanging="221"/>
        <w:jc w:val="left"/>
        <w:rPr>
          <w:sz w:val="16"/>
        </w:rPr>
      </w:pPr>
      <w:r>
        <w:rPr>
          <w:color w:val="231F20"/>
          <w:position w:val="1"/>
          <w:sz w:val="16"/>
        </w:rPr>
        <w:t>At</w:t>
      </w:r>
      <w:r>
        <w:rPr>
          <w:color w:val="231F20"/>
          <w:spacing w:val="-11"/>
          <w:position w:val="1"/>
          <w:sz w:val="16"/>
        </w:rPr>
        <w:t> </w:t>
      </w:r>
      <w:r>
        <w:rPr>
          <w:color w:val="231F20"/>
          <w:position w:val="1"/>
          <w:sz w:val="16"/>
        </w:rPr>
        <w:t>that</w:t>
      </w:r>
      <w:r>
        <w:rPr>
          <w:color w:val="231F20"/>
          <w:spacing w:val="-11"/>
          <w:position w:val="1"/>
          <w:sz w:val="16"/>
        </w:rPr>
        <w:t> </w:t>
      </w:r>
      <w:r>
        <w:rPr>
          <w:color w:val="231F20"/>
          <w:position w:val="1"/>
          <w:sz w:val="16"/>
        </w:rPr>
        <w:t>parent's</w:t>
      </w:r>
      <w:r>
        <w:rPr>
          <w:color w:val="231F20"/>
          <w:spacing w:val="-10"/>
          <w:position w:val="1"/>
          <w:sz w:val="16"/>
        </w:rPr>
        <w:t> </w:t>
      </w:r>
      <w:r>
        <w:rPr>
          <w:color w:val="231F20"/>
          <w:position w:val="1"/>
          <w:sz w:val="16"/>
        </w:rPr>
        <w:t>home,</w:t>
      </w:r>
      <w:r>
        <w:rPr>
          <w:color w:val="231F20"/>
          <w:spacing w:val="-11"/>
          <w:position w:val="1"/>
          <w:sz w:val="16"/>
        </w:rPr>
        <w:t> </w:t>
      </w:r>
      <w:r>
        <w:rPr>
          <w:color w:val="231F20"/>
          <w:position w:val="1"/>
          <w:sz w:val="16"/>
        </w:rPr>
        <w:t>whether</w:t>
      </w:r>
      <w:r>
        <w:rPr>
          <w:color w:val="231F20"/>
          <w:spacing w:val="-11"/>
          <w:position w:val="1"/>
          <w:sz w:val="16"/>
        </w:rPr>
        <w:t> </w:t>
      </w:r>
      <w:r>
        <w:rPr>
          <w:color w:val="231F20"/>
          <w:position w:val="1"/>
          <w:sz w:val="16"/>
        </w:rPr>
        <w:t>or</w:t>
      </w:r>
      <w:r>
        <w:rPr>
          <w:color w:val="231F20"/>
          <w:spacing w:val="-10"/>
          <w:position w:val="1"/>
          <w:sz w:val="16"/>
        </w:rPr>
        <w:t> </w:t>
      </w:r>
      <w:r>
        <w:rPr>
          <w:color w:val="231F20"/>
          <w:position w:val="1"/>
          <w:sz w:val="16"/>
        </w:rPr>
        <w:t>not</w:t>
      </w:r>
      <w:r>
        <w:rPr>
          <w:color w:val="231F20"/>
          <w:spacing w:val="-11"/>
          <w:position w:val="1"/>
          <w:sz w:val="16"/>
        </w:rPr>
        <w:t> </w:t>
      </w:r>
      <w:r>
        <w:rPr>
          <w:color w:val="231F20"/>
          <w:position w:val="1"/>
          <w:sz w:val="16"/>
        </w:rPr>
        <w:t>the </w:t>
      </w:r>
      <w:r>
        <w:rPr>
          <w:color w:val="231F20"/>
          <w:sz w:val="16"/>
        </w:rPr>
        <w:t>parent is present; or</w:t>
      </w:r>
    </w:p>
    <w:p>
      <w:pPr>
        <w:pStyle w:val="ListParagraph"/>
        <w:numPr>
          <w:ilvl w:val="0"/>
          <w:numId w:val="45"/>
        </w:numPr>
        <w:tabs>
          <w:tab w:pos="459" w:val="left" w:leader="none"/>
        </w:tabs>
        <w:spacing w:line="244" w:lineRule="auto" w:before="0" w:after="0"/>
        <w:ind w:left="459" w:right="85" w:hanging="220"/>
        <w:jc w:val="left"/>
        <w:rPr>
          <w:sz w:val="16"/>
        </w:rPr>
      </w:pPr>
      <w:r>
        <w:rPr>
          <w:color w:val="231F20"/>
          <w:position w:val="1"/>
          <w:sz w:val="16"/>
        </w:rPr>
        <w:t>In the company of the parent, when the </w:t>
      </w:r>
      <w:bookmarkStart w:name="_bookmark169" w:id="228"/>
      <w:bookmarkEnd w:id="228"/>
      <w:r>
        <w:rPr>
          <w:color w:val="231F20"/>
          <w:sz w:val="16"/>
        </w:rPr>
        <w:t>child</w:t>
      </w:r>
      <w:r>
        <w:rPr>
          <w:color w:val="231F20"/>
          <w:spacing w:val="-2"/>
          <w:sz w:val="16"/>
        </w:rPr>
        <w:t> </w:t>
      </w:r>
      <w:r>
        <w:rPr>
          <w:color w:val="231F20"/>
          <w:sz w:val="16"/>
        </w:rPr>
        <w:t>doesn't</w:t>
      </w:r>
      <w:r>
        <w:rPr>
          <w:color w:val="231F20"/>
          <w:spacing w:val="-2"/>
          <w:sz w:val="16"/>
        </w:rPr>
        <w:t> </w:t>
      </w:r>
      <w:r>
        <w:rPr>
          <w:color w:val="231F20"/>
          <w:sz w:val="16"/>
        </w:rPr>
        <w:t>sleep</w:t>
      </w:r>
      <w:r>
        <w:rPr>
          <w:color w:val="231F20"/>
          <w:spacing w:val="-2"/>
          <w:sz w:val="16"/>
        </w:rPr>
        <w:t> </w:t>
      </w:r>
      <w:r>
        <w:rPr>
          <w:color w:val="231F20"/>
          <w:sz w:val="16"/>
        </w:rPr>
        <w:t>at</w:t>
      </w:r>
      <w:r>
        <w:rPr>
          <w:color w:val="231F20"/>
          <w:spacing w:val="-2"/>
          <w:sz w:val="16"/>
        </w:rPr>
        <w:t> </w:t>
      </w:r>
      <w:r>
        <w:rPr>
          <w:color w:val="231F20"/>
          <w:sz w:val="16"/>
        </w:rPr>
        <w:t>a</w:t>
      </w:r>
      <w:r>
        <w:rPr>
          <w:color w:val="231F20"/>
          <w:spacing w:val="-2"/>
          <w:sz w:val="16"/>
        </w:rPr>
        <w:t> </w:t>
      </w:r>
      <w:r>
        <w:rPr>
          <w:color w:val="231F20"/>
          <w:sz w:val="16"/>
        </w:rPr>
        <w:t>parent's</w:t>
      </w:r>
      <w:r>
        <w:rPr>
          <w:color w:val="231F20"/>
          <w:spacing w:val="-2"/>
          <w:sz w:val="16"/>
        </w:rPr>
        <w:t> </w:t>
      </w:r>
      <w:r>
        <w:rPr>
          <w:color w:val="231F20"/>
          <w:sz w:val="16"/>
        </w:rPr>
        <w:t>home</w:t>
      </w:r>
      <w:r>
        <w:rPr>
          <w:color w:val="231F20"/>
          <w:spacing w:val="-2"/>
          <w:sz w:val="16"/>
        </w:rPr>
        <w:t> </w:t>
      </w:r>
      <w:r>
        <w:rPr>
          <w:color w:val="231F20"/>
          <w:sz w:val="16"/>
        </w:rPr>
        <w:t>(for example,</w:t>
      </w:r>
      <w:r>
        <w:rPr>
          <w:color w:val="231F20"/>
          <w:spacing w:val="-11"/>
          <w:sz w:val="16"/>
        </w:rPr>
        <w:t> </w:t>
      </w:r>
      <w:r>
        <w:rPr>
          <w:color w:val="231F20"/>
          <w:sz w:val="16"/>
        </w:rPr>
        <w:t>the</w:t>
      </w:r>
      <w:r>
        <w:rPr>
          <w:color w:val="231F20"/>
          <w:spacing w:val="-11"/>
          <w:sz w:val="16"/>
        </w:rPr>
        <w:t> </w:t>
      </w:r>
      <w:r>
        <w:rPr>
          <w:color w:val="231F20"/>
          <w:sz w:val="16"/>
        </w:rPr>
        <w:t>parent</w:t>
      </w:r>
      <w:r>
        <w:rPr>
          <w:color w:val="231F20"/>
          <w:spacing w:val="-10"/>
          <w:sz w:val="16"/>
        </w:rPr>
        <w:t> </w:t>
      </w:r>
      <w:r>
        <w:rPr>
          <w:color w:val="231F20"/>
          <w:sz w:val="16"/>
        </w:rPr>
        <w:t>and</w:t>
      </w:r>
      <w:r>
        <w:rPr>
          <w:color w:val="231F20"/>
          <w:spacing w:val="-11"/>
          <w:sz w:val="16"/>
        </w:rPr>
        <w:t> </w:t>
      </w:r>
      <w:r>
        <w:rPr>
          <w:color w:val="231F20"/>
          <w:sz w:val="16"/>
        </w:rPr>
        <w:t>child</w:t>
      </w:r>
      <w:r>
        <w:rPr>
          <w:color w:val="231F20"/>
          <w:spacing w:val="-11"/>
          <w:sz w:val="16"/>
        </w:rPr>
        <w:t> </w:t>
      </w:r>
      <w:r>
        <w:rPr>
          <w:color w:val="231F20"/>
          <w:sz w:val="16"/>
        </w:rPr>
        <w:t>are</w:t>
      </w:r>
      <w:r>
        <w:rPr>
          <w:color w:val="231F20"/>
          <w:spacing w:val="-10"/>
          <w:sz w:val="16"/>
        </w:rPr>
        <w:t> </w:t>
      </w:r>
      <w:r>
        <w:rPr>
          <w:color w:val="231F20"/>
          <w:sz w:val="16"/>
        </w:rPr>
        <w:t>on</w:t>
      </w:r>
      <w:r>
        <w:rPr>
          <w:color w:val="231F20"/>
          <w:spacing w:val="-11"/>
          <w:sz w:val="16"/>
        </w:rPr>
        <w:t> </w:t>
      </w:r>
      <w:r>
        <w:rPr>
          <w:color w:val="231F20"/>
          <w:sz w:val="16"/>
        </w:rPr>
        <w:t>vaca- tion</w:t>
      </w:r>
      <w:r>
        <w:rPr>
          <w:color w:val="231F20"/>
          <w:spacing w:val="-6"/>
          <w:sz w:val="16"/>
        </w:rPr>
        <w:t> </w:t>
      </w:r>
      <w:r>
        <w:rPr>
          <w:color w:val="231F20"/>
          <w:sz w:val="16"/>
        </w:rPr>
        <w:t>together).</w:t>
      </w:r>
    </w:p>
    <w:p>
      <w:pPr>
        <w:spacing w:line="190" w:lineRule="atLeast" w:before="63"/>
        <w:ind w:left="120" w:right="38" w:firstLine="239"/>
        <w:jc w:val="both"/>
        <w:rPr>
          <w:sz w:val="16"/>
        </w:rPr>
      </w:pPr>
      <w:r>
        <w:rPr>
          <w:rFonts w:ascii="Arial"/>
          <w:b/>
          <w:i/>
          <w:color w:val="231F20"/>
          <w:sz w:val="16"/>
        </w:rPr>
        <w:t>Equal number of nights. </w:t>
      </w:r>
      <w:r>
        <w:rPr>
          <w:color w:val="231F20"/>
          <w:sz w:val="16"/>
        </w:rPr>
        <w:t>If the child lived with</w:t>
      </w:r>
      <w:r>
        <w:rPr>
          <w:color w:val="231F20"/>
          <w:spacing w:val="6"/>
          <w:sz w:val="16"/>
        </w:rPr>
        <w:t> </w:t>
      </w:r>
      <w:r>
        <w:rPr>
          <w:color w:val="231F20"/>
          <w:sz w:val="16"/>
        </w:rPr>
        <w:t>each</w:t>
      </w:r>
      <w:r>
        <w:rPr>
          <w:color w:val="231F20"/>
          <w:spacing w:val="7"/>
          <w:sz w:val="16"/>
        </w:rPr>
        <w:t> </w:t>
      </w:r>
      <w:r>
        <w:rPr>
          <w:color w:val="231F20"/>
          <w:sz w:val="16"/>
        </w:rPr>
        <w:t>parent</w:t>
      </w:r>
      <w:r>
        <w:rPr>
          <w:color w:val="231F20"/>
          <w:spacing w:val="6"/>
          <w:sz w:val="16"/>
        </w:rPr>
        <w:t> </w:t>
      </w:r>
      <w:r>
        <w:rPr>
          <w:color w:val="231F20"/>
          <w:sz w:val="16"/>
        </w:rPr>
        <w:t>for</w:t>
      </w:r>
      <w:r>
        <w:rPr>
          <w:color w:val="231F20"/>
          <w:spacing w:val="7"/>
          <w:sz w:val="16"/>
        </w:rPr>
        <w:t> </w:t>
      </w:r>
      <w:r>
        <w:rPr>
          <w:color w:val="231F20"/>
          <w:sz w:val="16"/>
        </w:rPr>
        <w:t>an</w:t>
      </w:r>
      <w:r>
        <w:rPr>
          <w:color w:val="231F20"/>
          <w:spacing w:val="6"/>
          <w:sz w:val="16"/>
        </w:rPr>
        <w:t> </w:t>
      </w:r>
      <w:r>
        <w:rPr>
          <w:color w:val="231F20"/>
          <w:sz w:val="16"/>
        </w:rPr>
        <w:t>equal</w:t>
      </w:r>
      <w:r>
        <w:rPr>
          <w:color w:val="231F20"/>
          <w:spacing w:val="7"/>
          <w:sz w:val="16"/>
        </w:rPr>
        <w:t> </w:t>
      </w:r>
      <w:r>
        <w:rPr>
          <w:color w:val="231F20"/>
          <w:sz w:val="16"/>
        </w:rPr>
        <w:t>number</w:t>
      </w:r>
      <w:r>
        <w:rPr>
          <w:color w:val="231F20"/>
          <w:spacing w:val="6"/>
          <w:sz w:val="16"/>
        </w:rPr>
        <w:t> </w:t>
      </w:r>
      <w:r>
        <w:rPr>
          <w:color w:val="231F20"/>
          <w:sz w:val="16"/>
        </w:rPr>
        <w:t>of</w:t>
      </w:r>
      <w:r>
        <w:rPr>
          <w:color w:val="231F20"/>
          <w:spacing w:val="7"/>
          <w:sz w:val="16"/>
        </w:rPr>
        <w:t> </w:t>
      </w:r>
      <w:r>
        <w:rPr>
          <w:color w:val="231F20"/>
          <w:spacing w:val="-2"/>
          <w:sz w:val="16"/>
        </w:rPr>
        <w:t>nights</w:t>
      </w:r>
    </w:p>
    <w:p>
      <w:pPr>
        <w:pStyle w:val="BodyText"/>
        <w:spacing w:line="252" w:lineRule="auto" w:before="126"/>
        <w:ind w:left="120" w:right="38" w:hanging="1"/>
        <w:jc w:val="both"/>
      </w:pPr>
      <w:r>
        <w:rPr/>
        <w:br w:type="column"/>
      </w:r>
      <w:r>
        <w:rPr>
          <w:color w:val="231F20"/>
        </w:rPr>
        <w:t>lived or if the child wouldn't have lived with ei- ther</w:t>
      </w:r>
      <w:r>
        <w:rPr>
          <w:color w:val="231F20"/>
          <w:spacing w:val="-1"/>
        </w:rPr>
        <w:t> </w:t>
      </w:r>
      <w:r>
        <w:rPr>
          <w:color w:val="231F20"/>
        </w:rPr>
        <w:t>parent</w:t>
      </w:r>
      <w:r>
        <w:rPr>
          <w:color w:val="231F20"/>
          <w:spacing w:val="-1"/>
        </w:rPr>
        <w:t> </w:t>
      </w:r>
      <w:r>
        <w:rPr>
          <w:color w:val="231F20"/>
        </w:rPr>
        <w:t>that</w:t>
      </w:r>
      <w:r>
        <w:rPr>
          <w:color w:val="231F20"/>
          <w:spacing w:val="-1"/>
        </w:rPr>
        <w:t> </w:t>
      </w:r>
      <w:r>
        <w:rPr>
          <w:color w:val="231F20"/>
        </w:rPr>
        <w:t>night,</w:t>
      </w:r>
      <w:r>
        <w:rPr>
          <w:color w:val="231F20"/>
          <w:spacing w:val="-1"/>
        </w:rPr>
        <w:t> </w:t>
      </w:r>
      <w:r>
        <w:rPr>
          <w:color w:val="231F20"/>
        </w:rPr>
        <w:t>the</w:t>
      </w:r>
      <w:r>
        <w:rPr>
          <w:color w:val="231F20"/>
          <w:spacing w:val="-2"/>
        </w:rPr>
        <w:t> </w:t>
      </w:r>
      <w:r>
        <w:rPr>
          <w:color w:val="231F20"/>
        </w:rPr>
        <w:t>child</w:t>
      </w:r>
      <w:r>
        <w:rPr>
          <w:color w:val="231F20"/>
          <w:spacing w:val="-1"/>
        </w:rPr>
        <w:t> </w:t>
      </w:r>
      <w:r>
        <w:rPr>
          <w:color w:val="231F20"/>
        </w:rPr>
        <w:t>is</w:t>
      </w:r>
      <w:r>
        <w:rPr>
          <w:color w:val="231F20"/>
          <w:spacing w:val="-1"/>
        </w:rPr>
        <w:t> </w:t>
      </w:r>
      <w:r>
        <w:rPr>
          <w:color w:val="231F20"/>
        </w:rPr>
        <w:t>treated</w:t>
      </w:r>
      <w:r>
        <w:rPr>
          <w:color w:val="231F20"/>
          <w:spacing w:val="-1"/>
        </w:rPr>
        <w:t> </w:t>
      </w:r>
      <w:r>
        <w:rPr>
          <w:color w:val="231F20"/>
        </w:rPr>
        <w:t>as</w:t>
      </w:r>
      <w:r>
        <w:rPr>
          <w:color w:val="231F20"/>
          <w:spacing w:val="-1"/>
        </w:rPr>
        <w:t> </w:t>
      </w:r>
      <w:r>
        <w:rPr>
          <w:color w:val="231F20"/>
        </w:rPr>
        <w:t>not living with either parent that night.</w:t>
      </w:r>
    </w:p>
    <w:p>
      <w:pPr>
        <w:pStyle w:val="BodyText"/>
        <w:spacing w:line="252" w:lineRule="auto" w:before="117"/>
        <w:ind w:right="38" w:firstLine="240"/>
        <w:jc w:val="both"/>
      </w:pPr>
      <w:r>
        <w:rPr>
          <w:rFonts w:ascii="Arial"/>
          <w:b/>
          <w:i/>
          <w:color w:val="231F20"/>
        </w:rPr>
        <w:t>Parent</w:t>
      </w:r>
      <w:r>
        <w:rPr>
          <w:rFonts w:ascii="Arial"/>
          <w:b/>
          <w:i/>
          <w:color w:val="231F20"/>
          <w:spacing w:val="-2"/>
        </w:rPr>
        <w:t> </w:t>
      </w:r>
      <w:r>
        <w:rPr>
          <w:rFonts w:ascii="Arial"/>
          <w:b/>
          <w:i/>
          <w:color w:val="231F20"/>
        </w:rPr>
        <w:t>works</w:t>
      </w:r>
      <w:r>
        <w:rPr>
          <w:rFonts w:ascii="Arial"/>
          <w:b/>
          <w:i/>
          <w:color w:val="231F20"/>
          <w:spacing w:val="-2"/>
        </w:rPr>
        <w:t> </w:t>
      </w:r>
      <w:r>
        <w:rPr>
          <w:rFonts w:ascii="Arial"/>
          <w:b/>
          <w:i/>
          <w:color w:val="231F20"/>
        </w:rPr>
        <w:t>at</w:t>
      </w:r>
      <w:r>
        <w:rPr>
          <w:rFonts w:ascii="Arial"/>
          <w:b/>
          <w:i/>
          <w:color w:val="231F20"/>
          <w:spacing w:val="-2"/>
        </w:rPr>
        <w:t> </w:t>
      </w:r>
      <w:r>
        <w:rPr>
          <w:rFonts w:ascii="Arial"/>
          <w:b/>
          <w:i/>
          <w:color w:val="231F20"/>
        </w:rPr>
        <w:t>night.</w:t>
      </w:r>
      <w:r>
        <w:rPr>
          <w:rFonts w:ascii="Arial"/>
          <w:b/>
          <w:i/>
          <w:color w:val="231F20"/>
          <w:spacing w:val="25"/>
        </w:rPr>
        <w:t> </w:t>
      </w:r>
      <w:r>
        <w:rPr>
          <w:color w:val="231F20"/>
        </w:rPr>
        <w:t>If,</w:t>
      </w:r>
      <w:r>
        <w:rPr>
          <w:color w:val="231F20"/>
          <w:spacing w:val="-3"/>
        </w:rPr>
        <w:t> </w:t>
      </w:r>
      <w:r>
        <w:rPr>
          <w:color w:val="231F20"/>
        </w:rPr>
        <w:t>due</w:t>
      </w:r>
      <w:r>
        <w:rPr>
          <w:color w:val="231F20"/>
          <w:spacing w:val="-3"/>
        </w:rPr>
        <w:t> </w:t>
      </w:r>
      <w:r>
        <w:rPr>
          <w:color w:val="231F20"/>
        </w:rPr>
        <w:t>to</w:t>
      </w:r>
      <w:r>
        <w:rPr>
          <w:color w:val="231F20"/>
          <w:spacing w:val="-3"/>
        </w:rPr>
        <w:t> </w:t>
      </w:r>
      <w:r>
        <w:rPr>
          <w:color w:val="231F20"/>
        </w:rPr>
        <w:t>a</w:t>
      </w:r>
      <w:r>
        <w:rPr>
          <w:color w:val="231F20"/>
          <w:spacing w:val="-3"/>
        </w:rPr>
        <w:t> </w:t>
      </w:r>
      <w:r>
        <w:rPr>
          <w:color w:val="231F20"/>
        </w:rPr>
        <w:t>parent's nighttime work schedule, a child lives for a greater</w:t>
      </w:r>
      <w:r>
        <w:rPr>
          <w:color w:val="231F20"/>
          <w:spacing w:val="-1"/>
        </w:rPr>
        <w:t> </w:t>
      </w:r>
      <w:r>
        <w:rPr>
          <w:color w:val="231F20"/>
        </w:rPr>
        <w:t>number</w:t>
      </w:r>
      <w:r>
        <w:rPr>
          <w:color w:val="231F20"/>
          <w:spacing w:val="-1"/>
        </w:rPr>
        <w:t> </w:t>
      </w:r>
      <w:r>
        <w:rPr>
          <w:color w:val="231F20"/>
        </w:rPr>
        <w:t>of</w:t>
      </w:r>
      <w:r>
        <w:rPr>
          <w:color w:val="231F20"/>
          <w:spacing w:val="-1"/>
        </w:rPr>
        <w:t> </w:t>
      </w:r>
      <w:r>
        <w:rPr>
          <w:color w:val="231F20"/>
        </w:rPr>
        <w:t>days,</w:t>
      </w:r>
      <w:r>
        <w:rPr>
          <w:color w:val="231F20"/>
          <w:spacing w:val="-1"/>
        </w:rPr>
        <w:t> </w:t>
      </w:r>
      <w:r>
        <w:rPr>
          <w:color w:val="231F20"/>
        </w:rPr>
        <w:t>but</w:t>
      </w:r>
      <w:r>
        <w:rPr>
          <w:color w:val="231F20"/>
          <w:spacing w:val="-1"/>
        </w:rPr>
        <w:t> </w:t>
      </w:r>
      <w:r>
        <w:rPr>
          <w:color w:val="231F20"/>
        </w:rPr>
        <w:t>not</w:t>
      </w:r>
      <w:r>
        <w:rPr>
          <w:color w:val="231F20"/>
          <w:spacing w:val="-1"/>
        </w:rPr>
        <w:t> </w:t>
      </w:r>
      <w:r>
        <w:rPr>
          <w:color w:val="231F20"/>
        </w:rPr>
        <w:t>nights,</w:t>
      </w:r>
      <w:r>
        <w:rPr>
          <w:color w:val="231F20"/>
          <w:spacing w:val="-1"/>
        </w:rPr>
        <w:t> </w:t>
      </w:r>
      <w:r>
        <w:rPr>
          <w:color w:val="231F20"/>
        </w:rPr>
        <w:t>with</w:t>
      </w:r>
      <w:r>
        <w:rPr>
          <w:color w:val="231F20"/>
          <w:spacing w:val="-1"/>
        </w:rPr>
        <w:t> </w:t>
      </w:r>
      <w:r>
        <w:rPr>
          <w:color w:val="231F20"/>
        </w:rPr>
        <w:t>the parent</w:t>
      </w:r>
      <w:r>
        <w:rPr>
          <w:color w:val="231F20"/>
          <w:spacing w:val="-6"/>
        </w:rPr>
        <w:t> </w:t>
      </w:r>
      <w:r>
        <w:rPr>
          <w:color w:val="231F20"/>
        </w:rPr>
        <w:t>who</w:t>
      </w:r>
      <w:r>
        <w:rPr>
          <w:color w:val="231F20"/>
          <w:spacing w:val="-6"/>
        </w:rPr>
        <w:t> </w:t>
      </w:r>
      <w:r>
        <w:rPr>
          <w:color w:val="231F20"/>
        </w:rPr>
        <w:t>works</w:t>
      </w:r>
      <w:r>
        <w:rPr>
          <w:color w:val="231F20"/>
          <w:spacing w:val="-6"/>
        </w:rPr>
        <w:t> </w:t>
      </w:r>
      <w:r>
        <w:rPr>
          <w:color w:val="231F20"/>
        </w:rPr>
        <w:t>at</w:t>
      </w:r>
      <w:r>
        <w:rPr>
          <w:color w:val="231F20"/>
          <w:spacing w:val="-6"/>
        </w:rPr>
        <w:t> </w:t>
      </w:r>
      <w:r>
        <w:rPr>
          <w:color w:val="231F20"/>
        </w:rPr>
        <w:t>night,</w:t>
      </w:r>
      <w:r>
        <w:rPr>
          <w:color w:val="231F20"/>
          <w:spacing w:val="-6"/>
        </w:rPr>
        <w:t> </w:t>
      </w:r>
      <w:r>
        <w:rPr>
          <w:color w:val="231F20"/>
        </w:rPr>
        <w:t>that</w:t>
      </w:r>
      <w:r>
        <w:rPr>
          <w:color w:val="231F20"/>
          <w:spacing w:val="-6"/>
        </w:rPr>
        <w:t> </w:t>
      </w:r>
      <w:r>
        <w:rPr>
          <w:color w:val="231F20"/>
        </w:rPr>
        <w:t>parent</w:t>
      </w:r>
      <w:r>
        <w:rPr>
          <w:color w:val="231F20"/>
          <w:spacing w:val="-6"/>
        </w:rPr>
        <w:t> </w:t>
      </w:r>
      <w:r>
        <w:rPr>
          <w:color w:val="231F20"/>
        </w:rPr>
        <w:t>is</w:t>
      </w:r>
      <w:r>
        <w:rPr>
          <w:color w:val="231F20"/>
          <w:spacing w:val="-6"/>
        </w:rPr>
        <w:t> </w:t>
      </w:r>
      <w:r>
        <w:rPr>
          <w:color w:val="231F20"/>
        </w:rPr>
        <w:t>treated as the custodial parent. On a school day, the child is treated as living at the primary resi- dence registered with the school.</w:t>
      </w:r>
    </w:p>
    <w:p>
      <w:pPr>
        <w:pStyle w:val="BodyText"/>
        <w:spacing w:line="249" w:lineRule="auto" w:before="150"/>
        <w:ind w:right="38"/>
        <w:jc w:val="both"/>
      </w:pPr>
      <w:r>
        <w:rPr>
          <w:rFonts w:ascii="Arial Black"/>
          <w:color w:val="231F20"/>
        </w:rPr>
        <w:t>Written declaration.</w:t>
      </w:r>
      <w:r>
        <w:rPr>
          <w:rFonts w:ascii="Arial Black"/>
          <w:color w:val="231F20"/>
          <w:spacing w:val="-14"/>
        </w:rPr>
        <w:t> </w:t>
      </w:r>
      <w:r>
        <w:rPr>
          <w:color w:val="231F20"/>
        </w:rPr>
        <w:t>The custodial parent must use either Form 8332 or a similar state- ment</w:t>
      </w:r>
      <w:r>
        <w:rPr>
          <w:color w:val="231F20"/>
          <w:spacing w:val="-5"/>
        </w:rPr>
        <w:t> </w:t>
      </w:r>
      <w:r>
        <w:rPr>
          <w:color w:val="231F20"/>
        </w:rPr>
        <w:t>(containing</w:t>
      </w:r>
      <w:r>
        <w:rPr>
          <w:color w:val="231F20"/>
          <w:spacing w:val="-5"/>
        </w:rPr>
        <w:t> </w:t>
      </w:r>
      <w:r>
        <w:rPr>
          <w:color w:val="231F20"/>
        </w:rPr>
        <w:t>the</w:t>
      </w:r>
      <w:r>
        <w:rPr>
          <w:color w:val="231F20"/>
          <w:spacing w:val="-5"/>
        </w:rPr>
        <w:t> </w:t>
      </w:r>
      <w:r>
        <w:rPr>
          <w:color w:val="231F20"/>
        </w:rPr>
        <w:t>same</w:t>
      </w:r>
      <w:r>
        <w:rPr>
          <w:color w:val="231F20"/>
          <w:spacing w:val="-5"/>
        </w:rPr>
        <w:t> </w:t>
      </w:r>
      <w:r>
        <w:rPr>
          <w:color w:val="231F20"/>
        </w:rPr>
        <w:t>information</w:t>
      </w:r>
      <w:r>
        <w:rPr>
          <w:color w:val="231F20"/>
          <w:spacing w:val="-5"/>
        </w:rPr>
        <w:t> </w:t>
      </w:r>
      <w:r>
        <w:rPr>
          <w:color w:val="231F20"/>
        </w:rPr>
        <w:t>required by the form) to make the written declaration to release a claim to an exemption for a child to the noncustodial parent. Although the exemp- tion amount is zero for tax year 2024, this </w:t>
      </w:r>
      <w:r>
        <w:rPr>
          <w:color w:val="231F20"/>
        </w:rPr>
        <w:t>re- lease allows the noncustodial parent to claim the</w:t>
      </w:r>
      <w:r>
        <w:rPr>
          <w:color w:val="231F20"/>
          <w:spacing w:val="-1"/>
        </w:rPr>
        <w:t> </w:t>
      </w:r>
      <w:r>
        <w:rPr>
          <w:color w:val="231F20"/>
        </w:rPr>
        <w:t>child tax</w:t>
      </w:r>
      <w:r>
        <w:rPr>
          <w:color w:val="231F20"/>
          <w:spacing w:val="-1"/>
        </w:rPr>
        <w:t> </w:t>
      </w:r>
      <w:r>
        <w:rPr>
          <w:color w:val="231F20"/>
        </w:rPr>
        <w:t>credit, credit for other dependents, or additional child tax credit, if applicable,</w:t>
      </w:r>
      <w:r>
        <w:rPr>
          <w:color w:val="231F20"/>
          <w:spacing w:val="40"/>
        </w:rPr>
        <w:t> </w:t>
      </w:r>
      <w:r>
        <w:rPr>
          <w:color w:val="231F20"/>
        </w:rPr>
        <w:t>based on the child being a qualifying child. The noncustodial parent must attach a copy of the form or statement to their tax return.</w:t>
      </w:r>
    </w:p>
    <w:p>
      <w:pPr>
        <w:pStyle w:val="BodyText"/>
        <w:spacing w:line="252" w:lineRule="auto" w:before="24"/>
        <w:ind w:right="38" w:firstLine="240"/>
        <w:jc w:val="both"/>
      </w:pPr>
      <w:r>
        <w:rPr>
          <w:color w:val="231F20"/>
        </w:rPr>
        <w:t>The release can be for 1 year, for a number of specified years (for example, alternate years),</w:t>
      </w:r>
      <w:r>
        <w:rPr>
          <w:color w:val="231F20"/>
          <w:spacing w:val="-4"/>
        </w:rPr>
        <w:t> </w:t>
      </w:r>
      <w:r>
        <w:rPr>
          <w:color w:val="231F20"/>
        </w:rPr>
        <w:t>or</w:t>
      </w:r>
      <w:r>
        <w:rPr>
          <w:color w:val="231F20"/>
          <w:spacing w:val="-4"/>
        </w:rPr>
        <w:t> </w:t>
      </w:r>
      <w:r>
        <w:rPr>
          <w:color w:val="231F20"/>
        </w:rPr>
        <w:t>for</w:t>
      </w:r>
      <w:r>
        <w:rPr>
          <w:color w:val="231F20"/>
          <w:spacing w:val="-4"/>
        </w:rPr>
        <w:t> </w:t>
      </w:r>
      <w:r>
        <w:rPr>
          <w:color w:val="231F20"/>
        </w:rPr>
        <w:t>all</w:t>
      </w:r>
      <w:r>
        <w:rPr>
          <w:color w:val="231F20"/>
          <w:spacing w:val="-4"/>
        </w:rPr>
        <w:t> </w:t>
      </w:r>
      <w:r>
        <w:rPr>
          <w:color w:val="231F20"/>
        </w:rPr>
        <w:t>future</w:t>
      </w:r>
      <w:r>
        <w:rPr>
          <w:color w:val="231F20"/>
          <w:spacing w:val="-4"/>
        </w:rPr>
        <w:t> </w:t>
      </w:r>
      <w:r>
        <w:rPr>
          <w:color w:val="231F20"/>
        </w:rPr>
        <w:t>years,</w:t>
      </w:r>
      <w:r>
        <w:rPr>
          <w:color w:val="231F20"/>
          <w:spacing w:val="-4"/>
        </w:rPr>
        <w:t> </w:t>
      </w:r>
      <w:r>
        <w:rPr>
          <w:color w:val="231F20"/>
        </w:rPr>
        <w:t>as</w:t>
      </w:r>
      <w:r>
        <w:rPr>
          <w:color w:val="231F20"/>
          <w:spacing w:val="-4"/>
        </w:rPr>
        <w:t> </w:t>
      </w:r>
      <w:r>
        <w:rPr>
          <w:color w:val="231F20"/>
        </w:rPr>
        <w:t>specified</w:t>
      </w:r>
      <w:r>
        <w:rPr>
          <w:color w:val="231F20"/>
          <w:spacing w:val="-4"/>
        </w:rPr>
        <w:t> </w:t>
      </w:r>
      <w:r>
        <w:rPr>
          <w:color w:val="231F20"/>
        </w:rPr>
        <w:t>in</w:t>
      </w:r>
      <w:r>
        <w:rPr>
          <w:color w:val="231F20"/>
          <w:spacing w:val="-4"/>
        </w:rPr>
        <w:t> </w:t>
      </w:r>
      <w:r>
        <w:rPr>
          <w:color w:val="231F20"/>
        </w:rPr>
        <w:t>the </w:t>
      </w:r>
      <w:r>
        <w:rPr>
          <w:color w:val="231F20"/>
          <w:spacing w:val="-2"/>
        </w:rPr>
        <w:t>declaration.</w:t>
      </w:r>
    </w:p>
    <w:p>
      <w:pPr>
        <w:pStyle w:val="BodyText"/>
        <w:spacing w:line="252" w:lineRule="auto" w:before="116"/>
        <w:ind w:right="38" w:firstLine="240"/>
        <w:jc w:val="both"/>
      </w:pPr>
      <w:r>
        <w:rPr>
          <w:rFonts w:ascii="Arial"/>
          <w:b/>
          <w:i/>
          <w:color w:val="231F20"/>
        </w:rPr>
        <w:t>Post-1984 and pre-2009 divorce decree or separation agreement. </w:t>
      </w:r>
      <w:r>
        <w:rPr>
          <w:color w:val="231F20"/>
        </w:rPr>
        <w:t>If the divorce de- cree or separation agreement went into effect after 1984 and before 2009, the noncustodial parent</w:t>
      </w:r>
      <w:r>
        <w:rPr>
          <w:color w:val="231F20"/>
          <w:spacing w:val="-8"/>
        </w:rPr>
        <w:t> </w:t>
      </w:r>
      <w:r>
        <w:rPr>
          <w:color w:val="231F20"/>
        </w:rPr>
        <w:t>may</w:t>
      </w:r>
      <w:r>
        <w:rPr>
          <w:color w:val="231F20"/>
          <w:spacing w:val="-8"/>
        </w:rPr>
        <w:t> </w:t>
      </w:r>
      <w:r>
        <w:rPr>
          <w:color w:val="231F20"/>
        </w:rPr>
        <w:t>be</w:t>
      </w:r>
      <w:r>
        <w:rPr>
          <w:color w:val="231F20"/>
          <w:spacing w:val="-8"/>
        </w:rPr>
        <w:t> </w:t>
      </w:r>
      <w:r>
        <w:rPr>
          <w:color w:val="231F20"/>
        </w:rPr>
        <w:t>able</w:t>
      </w:r>
      <w:r>
        <w:rPr>
          <w:color w:val="231F20"/>
          <w:spacing w:val="-8"/>
        </w:rPr>
        <w:t> </w:t>
      </w:r>
      <w:r>
        <w:rPr>
          <w:color w:val="231F20"/>
        </w:rPr>
        <w:t>to</w:t>
      </w:r>
      <w:r>
        <w:rPr>
          <w:color w:val="231F20"/>
          <w:spacing w:val="-8"/>
        </w:rPr>
        <w:t> </w:t>
      </w:r>
      <w:r>
        <w:rPr>
          <w:color w:val="231F20"/>
        </w:rPr>
        <w:t>attach</w:t>
      </w:r>
      <w:r>
        <w:rPr>
          <w:color w:val="231F20"/>
          <w:spacing w:val="-8"/>
        </w:rPr>
        <w:t> </w:t>
      </w:r>
      <w:r>
        <w:rPr>
          <w:color w:val="231F20"/>
        </w:rPr>
        <w:t>certain</w:t>
      </w:r>
      <w:r>
        <w:rPr>
          <w:color w:val="231F20"/>
          <w:spacing w:val="-8"/>
        </w:rPr>
        <w:t> </w:t>
      </w:r>
      <w:r>
        <w:rPr>
          <w:color w:val="231F20"/>
        </w:rPr>
        <w:t>pages</w:t>
      </w:r>
      <w:r>
        <w:rPr>
          <w:color w:val="231F20"/>
          <w:spacing w:val="-8"/>
        </w:rPr>
        <w:t> </w:t>
      </w:r>
      <w:r>
        <w:rPr>
          <w:color w:val="231F20"/>
        </w:rPr>
        <w:t>from the</w:t>
      </w:r>
      <w:r>
        <w:rPr>
          <w:color w:val="231F20"/>
          <w:spacing w:val="-3"/>
        </w:rPr>
        <w:t> </w:t>
      </w:r>
      <w:r>
        <w:rPr>
          <w:color w:val="231F20"/>
        </w:rPr>
        <w:t>decree</w:t>
      </w:r>
      <w:r>
        <w:rPr>
          <w:color w:val="231F20"/>
          <w:spacing w:val="-3"/>
        </w:rPr>
        <w:t> </w:t>
      </w:r>
      <w:r>
        <w:rPr>
          <w:color w:val="231F20"/>
        </w:rPr>
        <w:t>or</w:t>
      </w:r>
      <w:r>
        <w:rPr>
          <w:color w:val="231F20"/>
          <w:spacing w:val="-2"/>
        </w:rPr>
        <w:t> </w:t>
      </w:r>
      <w:r>
        <w:rPr>
          <w:color w:val="231F20"/>
        </w:rPr>
        <w:t>agreement</w:t>
      </w:r>
      <w:r>
        <w:rPr>
          <w:color w:val="231F20"/>
          <w:spacing w:val="-2"/>
        </w:rPr>
        <w:t> </w:t>
      </w:r>
      <w:r>
        <w:rPr>
          <w:color w:val="231F20"/>
        </w:rPr>
        <w:t>instead</w:t>
      </w:r>
      <w:r>
        <w:rPr>
          <w:color w:val="231F20"/>
          <w:spacing w:val="-2"/>
        </w:rPr>
        <w:t> </w:t>
      </w:r>
      <w:r>
        <w:rPr>
          <w:color w:val="231F20"/>
        </w:rPr>
        <w:t>of</w:t>
      </w:r>
      <w:r>
        <w:rPr>
          <w:color w:val="231F20"/>
          <w:spacing w:val="-2"/>
        </w:rPr>
        <w:t> </w:t>
      </w:r>
      <w:r>
        <w:rPr>
          <w:color w:val="231F20"/>
        </w:rPr>
        <w:t>Form</w:t>
      </w:r>
      <w:r>
        <w:rPr>
          <w:color w:val="231F20"/>
          <w:spacing w:val="-2"/>
        </w:rPr>
        <w:t> </w:t>
      </w:r>
      <w:r>
        <w:rPr>
          <w:color w:val="231F20"/>
        </w:rPr>
        <w:t>8332. The</w:t>
      </w:r>
      <w:r>
        <w:rPr>
          <w:color w:val="231F20"/>
          <w:spacing w:val="-6"/>
        </w:rPr>
        <w:t> </w:t>
      </w:r>
      <w:r>
        <w:rPr>
          <w:color w:val="231F20"/>
        </w:rPr>
        <w:t>decree</w:t>
      </w:r>
      <w:r>
        <w:rPr>
          <w:color w:val="231F20"/>
          <w:spacing w:val="-6"/>
        </w:rPr>
        <w:t> </w:t>
      </w:r>
      <w:r>
        <w:rPr>
          <w:color w:val="231F20"/>
        </w:rPr>
        <w:t>or</w:t>
      </w:r>
      <w:r>
        <w:rPr>
          <w:color w:val="231F20"/>
          <w:spacing w:val="-6"/>
        </w:rPr>
        <w:t> </w:t>
      </w:r>
      <w:r>
        <w:rPr>
          <w:color w:val="231F20"/>
        </w:rPr>
        <w:t>agreement</w:t>
      </w:r>
      <w:r>
        <w:rPr>
          <w:color w:val="231F20"/>
          <w:spacing w:val="-6"/>
        </w:rPr>
        <w:t> </w:t>
      </w:r>
      <w:r>
        <w:rPr>
          <w:color w:val="231F20"/>
        </w:rPr>
        <w:t>must</w:t>
      </w:r>
      <w:r>
        <w:rPr>
          <w:color w:val="231F20"/>
          <w:spacing w:val="-6"/>
        </w:rPr>
        <w:t> </w:t>
      </w:r>
      <w:r>
        <w:rPr>
          <w:color w:val="231F20"/>
        </w:rPr>
        <w:t>state</w:t>
      </w:r>
      <w:r>
        <w:rPr>
          <w:color w:val="231F20"/>
          <w:spacing w:val="-6"/>
        </w:rPr>
        <w:t> </w:t>
      </w:r>
      <w:r>
        <w:rPr>
          <w:color w:val="231F20"/>
        </w:rPr>
        <w:t>all</w:t>
      </w:r>
      <w:r>
        <w:rPr>
          <w:color w:val="231F20"/>
          <w:spacing w:val="-6"/>
        </w:rPr>
        <w:t> </w:t>
      </w:r>
      <w:r>
        <w:rPr>
          <w:color w:val="231F20"/>
        </w:rPr>
        <w:t>three</w:t>
      </w:r>
      <w:r>
        <w:rPr>
          <w:color w:val="231F20"/>
          <w:spacing w:val="-6"/>
        </w:rPr>
        <w:t> </w:t>
      </w:r>
      <w:r>
        <w:rPr>
          <w:color w:val="231F20"/>
        </w:rPr>
        <w:t>of the</w:t>
      </w:r>
      <w:r>
        <w:rPr>
          <w:color w:val="231F20"/>
          <w:spacing w:val="-6"/>
        </w:rPr>
        <w:t> </w:t>
      </w:r>
      <w:r>
        <w:rPr>
          <w:color w:val="231F20"/>
        </w:rPr>
        <w:t>following.</w:t>
      </w:r>
    </w:p>
    <w:p>
      <w:pPr>
        <w:pStyle w:val="ListParagraph"/>
        <w:numPr>
          <w:ilvl w:val="0"/>
          <w:numId w:val="46"/>
        </w:numPr>
        <w:tabs>
          <w:tab w:pos="488" w:val="left" w:leader="none"/>
          <w:tab w:pos="490" w:val="left" w:leader="none"/>
        </w:tabs>
        <w:spacing w:line="252" w:lineRule="auto" w:before="92" w:after="0"/>
        <w:ind w:left="490" w:right="58" w:hanging="234"/>
        <w:jc w:val="left"/>
        <w:rPr>
          <w:sz w:val="16"/>
        </w:rPr>
      </w:pPr>
      <w:r>
        <w:rPr>
          <w:color w:val="231F20"/>
          <w:sz w:val="16"/>
        </w:rPr>
        <w:t>The noncustodial parent can claim the child</w:t>
      </w:r>
      <w:r>
        <w:rPr>
          <w:color w:val="231F20"/>
          <w:spacing w:val="-11"/>
          <w:sz w:val="16"/>
        </w:rPr>
        <w:t> </w:t>
      </w:r>
      <w:r>
        <w:rPr>
          <w:color w:val="231F20"/>
          <w:sz w:val="16"/>
        </w:rPr>
        <w:t>as</w:t>
      </w:r>
      <w:r>
        <w:rPr>
          <w:color w:val="231F20"/>
          <w:spacing w:val="-10"/>
          <w:sz w:val="16"/>
        </w:rPr>
        <w:t> </w:t>
      </w:r>
      <w:r>
        <w:rPr>
          <w:color w:val="231F20"/>
          <w:sz w:val="16"/>
        </w:rPr>
        <w:t>a</w:t>
      </w:r>
      <w:r>
        <w:rPr>
          <w:color w:val="231F20"/>
          <w:spacing w:val="-11"/>
          <w:sz w:val="16"/>
        </w:rPr>
        <w:t> </w:t>
      </w:r>
      <w:r>
        <w:rPr>
          <w:color w:val="231F20"/>
          <w:sz w:val="16"/>
        </w:rPr>
        <w:t>dependent</w:t>
      </w:r>
      <w:r>
        <w:rPr>
          <w:color w:val="231F20"/>
          <w:spacing w:val="-10"/>
          <w:sz w:val="16"/>
        </w:rPr>
        <w:t> </w:t>
      </w:r>
      <w:r>
        <w:rPr>
          <w:color w:val="231F20"/>
          <w:sz w:val="16"/>
        </w:rPr>
        <w:t>without</w:t>
      </w:r>
      <w:r>
        <w:rPr>
          <w:color w:val="231F20"/>
          <w:spacing w:val="-11"/>
          <w:sz w:val="16"/>
        </w:rPr>
        <w:t> </w:t>
      </w:r>
      <w:r>
        <w:rPr>
          <w:color w:val="231F20"/>
          <w:sz w:val="16"/>
        </w:rPr>
        <w:t>regard</w:t>
      </w:r>
      <w:r>
        <w:rPr>
          <w:color w:val="231F20"/>
          <w:spacing w:val="-10"/>
          <w:sz w:val="16"/>
        </w:rPr>
        <w:t> </w:t>
      </w:r>
      <w:r>
        <w:rPr>
          <w:color w:val="231F20"/>
          <w:sz w:val="16"/>
        </w:rPr>
        <w:t>to</w:t>
      </w:r>
      <w:r>
        <w:rPr>
          <w:color w:val="231F20"/>
          <w:spacing w:val="-11"/>
          <w:sz w:val="16"/>
        </w:rPr>
        <w:t> </w:t>
      </w:r>
      <w:r>
        <w:rPr>
          <w:color w:val="231F20"/>
          <w:sz w:val="16"/>
        </w:rPr>
        <w:t>any condition, such as payment of support.</w:t>
      </w:r>
    </w:p>
    <w:p>
      <w:pPr>
        <w:pStyle w:val="ListParagraph"/>
        <w:numPr>
          <w:ilvl w:val="0"/>
          <w:numId w:val="46"/>
        </w:numPr>
        <w:tabs>
          <w:tab w:pos="488" w:val="left" w:leader="none"/>
          <w:tab w:pos="490" w:val="left" w:leader="none"/>
        </w:tabs>
        <w:spacing w:line="252" w:lineRule="auto" w:before="95" w:after="0"/>
        <w:ind w:left="490" w:right="145" w:hanging="234"/>
        <w:jc w:val="left"/>
        <w:rPr>
          <w:sz w:val="16"/>
        </w:rPr>
      </w:pPr>
      <w:r>
        <w:rPr>
          <w:color w:val="231F20"/>
          <w:sz w:val="16"/>
        </w:rPr>
        <w:t>The</w:t>
      </w:r>
      <w:r>
        <w:rPr>
          <w:color w:val="231F20"/>
          <w:spacing w:val="-11"/>
          <w:sz w:val="16"/>
        </w:rPr>
        <w:t> </w:t>
      </w:r>
      <w:r>
        <w:rPr>
          <w:color w:val="231F20"/>
          <w:sz w:val="16"/>
        </w:rPr>
        <w:t>custodial</w:t>
      </w:r>
      <w:r>
        <w:rPr>
          <w:color w:val="231F20"/>
          <w:spacing w:val="-11"/>
          <w:sz w:val="16"/>
        </w:rPr>
        <w:t> </w:t>
      </w:r>
      <w:r>
        <w:rPr>
          <w:color w:val="231F20"/>
          <w:sz w:val="16"/>
        </w:rPr>
        <w:t>parent</w:t>
      </w:r>
      <w:r>
        <w:rPr>
          <w:color w:val="231F20"/>
          <w:spacing w:val="-10"/>
          <w:sz w:val="16"/>
        </w:rPr>
        <w:t> </w:t>
      </w:r>
      <w:r>
        <w:rPr>
          <w:color w:val="231F20"/>
          <w:sz w:val="16"/>
        </w:rPr>
        <w:t>won't</w:t>
      </w:r>
      <w:r>
        <w:rPr>
          <w:color w:val="231F20"/>
          <w:spacing w:val="-11"/>
          <w:sz w:val="16"/>
        </w:rPr>
        <w:t> </w:t>
      </w:r>
      <w:r>
        <w:rPr>
          <w:color w:val="231F20"/>
          <w:sz w:val="16"/>
        </w:rPr>
        <w:t>claim</w:t>
      </w:r>
      <w:r>
        <w:rPr>
          <w:color w:val="231F20"/>
          <w:spacing w:val="-11"/>
          <w:sz w:val="16"/>
        </w:rPr>
        <w:t> </w:t>
      </w:r>
      <w:r>
        <w:rPr>
          <w:color w:val="231F20"/>
          <w:sz w:val="16"/>
        </w:rPr>
        <w:t>the</w:t>
      </w:r>
      <w:r>
        <w:rPr>
          <w:color w:val="231F20"/>
          <w:spacing w:val="-10"/>
          <w:sz w:val="16"/>
        </w:rPr>
        <w:t> </w:t>
      </w:r>
      <w:r>
        <w:rPr>
          <w:color w:val="231F20"/>
          <w:sz w:val="16"/>
        </w:rPr>
        <w:t>child as a dependent for the year.</w:t>
      </w:r>
    </w:p>
    <w:p>
      <w:pPr>
        <w:pStyle w:val="ListParagraph"/>
        <w:numPr>
          <w:ilvl w:val="0"/>
          <w:numId w:val="46"/>
        </w:numPr>
        <w:tabs>
          <w:tab w:pos="488" w:val="left" w:leader="none"/>
          <w:tab w:pos="490" w:val="left" w:leader="none"/>
        </w:tabs>
        <w:spacing w:line="252" w:lineRule="auto" w:before="96" w:after="0"/>
        <w:ind w:left="490" w:right="150" w:hanging="234"/>
        <w:jc w:val="both"/>
        <w:rPr>
          <w:sz w:val="16"/>
        </w:rPr>
      </w:pPr>
      <w:r>
        <w:rPr>
          <w:color w:val="231F20"/>
          <w:sz w:val="16"/>
        </w:rPr>
        <w:t>The</w:t>
      </w:r>
      <w:r>
        <w:rPr>
          <w:color w:val="231F20"/>
          <w:spacing w:val="-5"/>
          <w:sz w:val="16"/>
        </w:rPr>
        <w:t> </w:t>
      </w:r>
      <w:r>
        <w:rPr>
          <w:color w:val="231F20"/>
          <w:sz w:val="16"/>
        </w:rPr>
        <w:t>years</w:t>
      </w:r>
      <w:r>
        <w:rPr>
          <w:color w:val="231F20"/>
          <w:spacing w:val="-5"/>
          <w:sz w:val="16"/>
        </w:rPr>
        <w:t> </w:t>
      </w:r>
      <w:r>
        <w:rPr>
          <w:color w:val="231F20"/>
          <w:sz w:val="16"/>
        </w:rPr>
        <w:t>for</w:t>
      </w:r>
      <w:r>
        <w:rPr>
          <w:color w:val="231F20"/>
          <w:spacing w:val="-5"/>
          <w:sz w:val="16"/>
        </w:rPr>
        <w:t> </w:t>
      </w:r>
      <w:r>
        <w:rPr>
          <w:color w:val="231F20"/>
          <w:sz w:val="16"/>
        </w:rPr>
        <w:t>which</w:t>
      </w:r>
      <w:r>
        <w:rPr>
          <w:color w:val="231F20"/>
          <w:spacing w:val="-5"/>
          <w:sz w:val="16"/>
        </w:rPr>
        <w:t> </w:t>
      </w:r>
      <w:r>
        <w:rPr>
          <w:color w:val="231F20"/>
          <w:sz w:val="16"/>
        </w:rPr>
        <w:t>the</w:t>
      </w:r>
      <w:r>
        <w:rPr>
          <w:color w:val="231F20"/>
          <w:spacing w:val="-5"/>
          <w:sz w:val="16"/>
        </w:rPr>
        <w:t> </w:t>
      </w:r>
      <w:r>
        <w:rPr>
          <w:color w:val="231F20"/>
          <w:sz w:val="16"/>
        </w:rPr>
        <w:t>noncustodial</w:t>
      </w:r>
      <w:r>
        <w:rPr>
          <w:color w:val="231F20"/>
          <w:spacing w:val="-5"/>
          <w:sz w:val="16"/>
        </w:rPr>
        <w:t> </w:t>
      </w:r>
      <w:r>
        <w:rPr>
          <w:color w:val="231F20"/>
          <w:sz w:val="16"/>
        </w:rPr>
        <w:t>pa- rent,</w:t>
      </w:r>
      <w:r>
        <w:rPr>
          <w:color w:val="231F20"/>
          <w:spacing w:val="-11"/>
          <w:sz w:val="16"/>
        </w:rPr>
        <w:t> </w:t>
      </w:r>
      <w:r>
        <w:rPr>
          <w:color w:val="231F20"/>
          <w:sz w:val="16"/>
        </w:rPr>
        <w:t>rather</w:t>
      </w:r>
      <w:r>
        <w:rPr>
          <w:color w:val="231F20"/>
          <w:spacing w:val="-11"/>
          <w:sz w:val="16"/>
        </w:rPr>
        <w:t> </w:t>
      </w:r>
      <w:r>
        <w:rPr>
          <w:color w:val="231F20"/>
          <w:sz w:val="16"/>
        </w:rPr>
        <w:t>than</w:t>
      </w:r>
      <w:r>
        <w:rPr>
          <w:color w:val="231F20"/>
          <w:spacing w:val="-10"/>
          <w:sz w:val="16"/>
        </w:rPr>
        <w:t> </w:t>
      </w:r>
      <w:r>
        <w:rPr>
          <w:color w:val="231F20"/>
          <w:sz w:val="16"/>
        </w:rPr>
        <w:t>the</w:t>
      </w:r>
      <w:r>
        <w:rPr>
          <w:color w:val="231F20"/>
          <w:spacing w:val="-11"/>
          <w:sz w:val="16"/>
        </w:rPr>
        <w:t> </w:t>
      </w:r>
      <w:r>
        <w:rPr>
          <w:color w:val="231F20"/>
          <w:sz w:val="16"/>
        </w:rPr>
        <w:t>custodial</w:t>
      </w:r>
      <w:r>
        <w:rPr>
          <w:color w:val="231F20"/>
          <w:spacing w:val="-11"/>
          <w:sz w:val="16"/>
        </w:rPr>
        <w:t> </w:t>
      </w:r>
      <w:r>
        <w:rPr>
          <w:color w:val="231F20"/>
          <w:sz w:val="16"/>
        </w:rPr>
        <w:t>parent,</w:t>
      </w:r>
      <w:r>
        <w:rPr>
          <w:color w:val="231F20"/>
          <w:spacing w:val="-10"/>
          <w:sz w:val="16"/>
        </w:rPr>
        <w:t> </w:t>
      </w:r>
      <w:r>
        <w:rPr>
          <w:color w:val="231F20"/>
          <w:sz w:val="16"/>
        </w:rPr>
        <w:t>can claim the child as a dependent.</w:t>
      </w:r>
    </w:p>
    <w:p>
      <w:pPr>
        <w:pStyle w:val="BodyText"/>
        <w:spacing w:line="190" w:lineRule="atLeast" w:before="71"/>
        <w:ind w:right="39" w:firstLine="240"/>
        <w:jc w:val="both"/>
      </w:pPr>
      <w:r>
        <w:rPr>
          <w:color w:val="231F20"/>
        </w:rPr>
        <w:t>The noncustodial parent must attach all of the</w:t>
      </w:r>
      <w:r>
        <w:rPr>
          <w:color w:val="231F20"/>
          <w:spacing w:val="-2"/>
        </w:rPr>
        <w:t> </w:t>
      </w:r>
      <w:r>
        <w:rPr>
          <w:color w:val="231F20"/>
        </w:rPr>
        <w:t>following</w:t>
      </w:r>
      <w:r>
        <w:rPr>
          <w:color w:val="231F20"/>
          <w:spacing w:val="-2"/>
        </w:rPr>
        <w:t> </w:t>
      </w:r>
      <w:r>
        <w:rPr>
          <w:color w:val="231F20"/>
        </w:rPr>
        <w:t>pages</w:t>
      </w:r>
      <w:r>
        <w:rPr>
          <w:color w:val="231F20"/>
          <w:spacing w:val="-2"/>
        </w:rPr>
        <w:t> </w:t>
      </w:r>
      <w:r>
        <w:rPr>
          <w:color w:val="231F20"/>
        </w:rPr>
        <w:t>of</w:t>
      </w:r>
      <w:r>
        <w:rPr>
          <w:color w:val="231F20"/>
          <w:spacing w:val="-1"/>
        </w:rPr>
        <w:t> </w:t>
      </w:r>
      <w:r>
        <w:rPr>
          <w:color w:val="231F20"/>
        </w:rPr>
        <w:t>the</w:t>
      </w:r>
      <w:r>
        <w:rPr>
          <w:color w:val="231F20"/>
          <w:spacing w:val="-2"/>
        </w:rPr>
        <w:t> </w:t>
      </w:r>
      <w:r>
        <w:rPr>
          <w:color w:val="231F20"/>
        </w:rPr>
        <w:t>decree</w:t>
      </w:r>
      <w:r>
        <w:rPr>
          <w:color w:val="231F20"/>
          <w:spacing w:val="-2"/>
        </w:rPr>
        <w:t> </w:t>
      </w:r>
      <w:r>
        <w:rPr>
          <w:color w:val="231F20"/>
        </w:rPr>
        <w:t>or</w:t>
      </w:r>
      <w:r>
        <w:rPr>
          <w:color w:val="231F20"/>
          <w:spacing w:val="-1"/>
        </w:rPr>
        <w:t> </w:t>
      </w:r>
      <w:r>
        <w:rPr>
          <w:color w:val="231F20"/>
        </w:rPr>
        <w:t>agreement to their tax return.</w:t>
      </w:r>
    </w:p>
    <w:p>
      <w:pPr>
        <w:spacing w:line="247" w:lineRule="auto" w:before="123"/>
        <w:ind w:left="720" w:right="118" w:hanging="1"/>
        <w:jc w:val="both"/>
        <w:rPr>
          <w:rFonts w:ascii="Arial"/>
          <w:i/>
          <w:sz w:val="16"/>
        </w:rPr>
      </w:pPr>
      <w:r>
        <w:rPr/>
        <w:br w:type="column"/>
      </w:r>
      <w:r>
        <w:rPr>
          <w:rFonts w:ascii="Arial"/>
          <w:i/>
          <w:color w:val="231F20"/>
          <w:sz w:val="16"/>
        </w:rPr>
        <w:t>The noncustodial parent must attach the required information even if it was filed with a return in an earlier year.</w:t>
      </w:r>
    </w:p>
    <w:p>
      <w:pPr>
        <w:pStyle w:val="BodyText"/>
        <w:spacing w:before="18"/>
        <w:ind w:left="0"/>
        <w:rPr>
          <w:rFonts w:ascii="Arial"/>
          <w:i/>
        </w:rPr>
      </w:pPr>
    </w:p>
    <w:p>
      <w:pPr>
        <w:pStyle w:val="BodyText"/>
        <w:spacing w:line="252" w:lineRule="auto"/>
        <w:ind w:right="117" w:firstLine="240"/>
        <w:jc w:val="both"/>
      </w:pPr>
      <w:r>
        <w:rPr/>
        <mc:AlternateContent>
          <mc:Choice Requires="wps">
            <w:drawing>
              <wp:anchor distT="0" distB="0" distL="0" distR="0" allowOverlap="1" layoutInCell="1" locked="0" behindDoc="0" simplePos="0" relativeHeight="15752192">
                <wp:simplePos x="0" y="0"/>
                <wp:positionH relativeFrom="page">
                  <wp:posOffset>5105400</wp:posOffset>
                </wp:positionH>
                <wp:positionV relativeFrom="paragraph">
                  <wp:posOffset>-468944</wp:posOffset>
                </wp:positionV>
                <wp:extent cx="325755" cy="325755"/>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325755" cy="325755"/>
                          <a:chExt cx="325755" cy="325755"/>
                        </a:xfrm>
                      </wpg:grpSpPr>
                      <wps:wsp>
                        <wps:cNvPr id="257" name="Graphic 257"/>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36146" y="36146"/>
                            <a:ext cx="253365" cy="217170"/>
                          </a:xfrm>
                          <a:custGeom>
                            <a:avLst/>
                            <a:gdLst/>
                            <a:ahLst/>
                            <a:cxnLst/>
                            <a:rect l="l" t="t" r="r" b="b"/>
                            <a:pathLst>
                              <a:path w="253365" h="217170">
                                <a:moveTo>
                                  <a:pt x="126511" y="0"/>
                                </a:moveTo>
                                <a:lnTo>
                                  <a:pt x="0" y="216876"/>
                                </a:lnTo>
                                <a:lnTo>
                                  <a:pt x="253022" y="216876"/>
                                </a:lnTo>
                                <a:lnTo>
                                  <a:pt x="126511" y="0"/>
                                </a:lnTo>
                                <a:close/>
                              </a:path>
                            </a:pathLst>
                          </a:custGeom>
                          <a:solidFill>
                            <a:srgbClr val="FFFFFF"/>
                          </a:solidFill>
                        </wps:spPr>
                        <wps:bodyPr wrap="square" lIns="0" tIns="0" rIns="0" bIns="0" rtlCol="0">
                          <a:prstTxWarp prst="textNoShape">
                            <a:avLst/>
                          </a:prstTxWarp>
                          <a:noAutofit/>
                        </wps:bodyPr>
                      </wps:wsp>
                      <wps:wsp>
                        <wps:cNvPr id="259" name="Textbox 259"/>
                        <wps:cNvSpPr txBox="1"/>
                        <wps:spPr>
                          <a:xfrm>
                            <a:off x="15362" y="251390"/>
                            <a:ext cx="302260" cy="69850"/>
                          </a:xfrm>
                          <a:prstGeom prst="rect">
                            <a:avLst/>
                          </a:prstGeom>
                        </wps:spPr>
                        <wps:txbx>
                          <w:txbxContent>
                            <w:p>
                              <w:pPr>
                                <w:spacing w:line="110" w:lineRule="exact" w:before="0"/>
                                <w:ind w:left="0" w:right="0" w:firstLine="0"/>
                                <w:jc w:val="left"/>
                                <w:rPr>
                                  <w:rFonts w:ascii="Arial Black"/>
                                  <w:sz w:val="9"/>
                                </w:rPr>
                              </w:pPr>
                              <w:r>
                                <w:rPr>
                                  <w:rFonts w:ascii="Arial Black"/>
                                  <w:color w:val="FFFFFF"/>
                                  <w:spacing w:val="-2"/>
                                  <w:sz w:val="9"/>
                                </w:rPr>
                                <w:t>CAUTION</w:t>
                              </w:r>
                            </w:p>
                          </w:txbxContent>
                        </wps:txbx>
                        <wps:bodyPr wrap="square" lIns="0" tIns="0" rIns="0" bIns="0" rtlCol="0">
                          <a:noAutofit/>
                        </wps:bodyPr>
                      </wps:wsp>
                      <wps:wsp>
                        <wps:cNvPr id="260" name="Textbox 260"/>
                        <wps:cNvSpPr txBox="1"/>
                        <wps:spPr>
                          <a:xfrm>
                            <a:off x="126511" y="43700"/>
                            <a:ext cx="79375" cy="236854"/>
                          </a:xfrm>
                          <a:prstGeom prst="rect">
                            <a:avLst/>
                          </a:prstGeom>
                        </wps:spPr>
                        <wps:txbx>
                          <w:txbxContent>
                            <w:p>
                              <w:pPr>
                                <w:spacing w:before="10"/>
                                <w:ind w:left="0" w:right="0" w:firstLine="0"/>
                                <w:jc w:val="left"/>
                                <w:rPr>
                                  <w:rFonts w:ascii="Arial"/>
                                  <w:b/>
                                  <w:sz w:val="31"/>
                                </w:rPr>
                              </w:pPr>
                              <w:r>
                                <w:rPr>
                                  <w:rFonts w:ascii="Arial"/>
                                  <w:b/>
                                  <w:spacing w:val="-10"/>
                                  <w:sz w:val="31"/>
                                </w:rPr>
                                <w:t>!</w:t>
                              </w:r>
                            </w:p>
                          </w:txbxContent>
                        </wps:txbx>
                        <wps:bodyPr wrap="square" lIns="0" tIns="0" rIns="0" bIns="0" rtlCol="0">
                          <a:noAutofit/>
                        </wps:bodyPr>
                      </wps:wsp>
                    </wpg:wgp>
                  </a:graphicData>
                </a:graphic>
              </wp:anchor>
            </w:drawing>
          </mc:Choice>
          <mc:Fallback>
            <w:pict>
              <v:group style="position:absolute;margin-left:402pt;margin-top:-36.924786pt;width:25.65pt;height:25.65pt;mso-position-horizontal-relative:page;mso-position-vertical-relative:paragraph;z-index:15752192" id="docshapegroup141" coordorigin="8040,-738" coordsize="513,513">
                <v:shape style="position:absolute;left:8040;top:-739;width:513;height:513" id="docshape142" coordorigin="8040,-738" coordsize="513,513" path="m8520,-738l8072,-738,8060,-736,8049,-729,8043,-719,8040,-706,8040,-258,8043,-246,8049,-236,8060,-229,8072,-226,8520,-226,8533,-229,8543,-236,8550,-246,8552,-258,8552,-706,8550,-719,8543,-729,8533,-736,8520,-738xe" filled="true" fillcolor="#000000" stroked="false">
                  <v:path arrowok="t"/>
                  <v:fill type="solid"/>
                </v:shape>
                <v:shape style="position:absolute;left:8096;top:-682;width:399;height:342" id="docshape143" coordorigin="8097,-682" coordsize="399,342" path="m8296,-682l8097,-340,8495,-340,8296,-682xe" filled="true" fillcolor="#ffffff" stroked="false">
                  <v:path arrowok="t"/>
                  <v:fill type="solid"/>
                </v:shape>
                <v:shape style="position:absolute;left:8064;top:-343;width:476;height:110" type="#_x0000_t202" id="docshape144" filled="false" stroked="false">
                  <v:textbox inset="0,0,0,0">
                    <w:txbxContent>
                      <w:p>
                        <w:pPr>
                          <w:spacing w:line="110" w:lineRule="exact" w:before="0"/>
                          <w:ind w:left="0" w:right="0" w:firstLine="0"/>
                          <w:jc w:val="left"/>
                          <w:rPr>
                            <w:rFonts w:ascii="Arial Black"/>
                            <w:sz w:val="9"/>
                          </w:rPr>
                        </w:pPr>
                        <w:r>
                          <w:rPr>
                            <w:rFonts w:ascii="Arial Black"/>
                            <w:color w:val="FFFFFF"/>
                            <w:spacing w:val="-2"/>
                            <w:sz w:val="9"/>
                          </w:rPr>
                          <w:t>CAUTION</w:t>
                        </w:r>
                      </w:p>
                    </w:txbxContent>
                  </v:textbox>
                  <w10:wrap type="none"/>
                </v:shape>
                <v:shape style="position:absolute;left:8239;top:-670;width:125;height:373" type="#_x0000_t202" id="docshape145" filled="false" stroked="false">
                  <v:textbox inset="0,0,0,0">
                    <w:txbxContent>
                      <w:p>
                        <w:pPr>
                          <w:spacing w:before="10"/>
                          <w:ind w:left="0" w:right="0" w:firstLine="0"/>
                          <w:jc w:val="left"/>
                          <w:rPr>
                            <w:rFonts w:ascii="Arial"/>
                            <w:b/>
                            <w:sz w:val="31"/>
                          </w:rPr>
                        </w:pPr>
                        <w:r>
                          <w:rPr>
                            <w:rFonts w:ascii="Arial"/>
                            <w:b/>
                            <w:spacing w:val="-10"/>
                            <w:sz w:val="31"/>
                          </w:rPr>
                          <w:t>!</w:t>
                        </w:r>
                      </w:p>
                    </w:txbxContent>
                  </v:textbox>
                  <w10:wrap type="none"/>
                </v:shape>
                <w10:wrap type="none"/>
              </v:group>
            </w:pict>
          </mc:Fallback>
        </mc:AlternateContent>
      </w:r>
      <w:r>
        <w:rPr>
          <w:rFonts w:ascii="Arial"/>
          <w:b/>
          <w:i/>
          <w:color w:val="231F20"/>
        </w:rPr>
        <w:t>Revocation of release of claim to an ex- emption.</w:t>
      </w:r>
      <w:r>
        <w:rPr>
          <w:rFonts w:ascii="Arial"/>
          <w:b/>
          <w:i/>
          <w:color w:val="231F20"/>
          <w:spacing w:val="22"/>
        </w:rPr>
        <w:t> </w:t>
      </w:r>
      <w:r>
        <w:rPr>
          <w:color w:val="231F20"/>
        </w:rPr>
        <w:t>The</w:t>
      </w:r>
      <w:r>
        <w:rPr>
          <w:color w:val="231F20"/>
          <w:spacing w:val="-9"/>
        </w:rPr>
        <w:t> </w:t>
      </w:r>
      <w:r>
        <w:rPr>
          <w:color w:val="231F20"/>
        </w:rPr>
        <w:t>custodial</w:t>
      </w:r>
      <w:r>
        <w:rPr>
          <w:color w:val="231F20"/>
          <w:spacing w:val="-9"/>
        </w:rPr>
        <w:t> </w:t>
      </w:r>
      <w:r>
        <w:rPr>
          <w:color w:val="231F20"/>
        </w:rPr>
        <w:t>parent</w:t>
      </w:r>
      <w:r>
        <w:rPr>
          <w:color w:val="231F20"/>
          <w:spacing w:val="-9"/>
        </w:rPr>
        <w:t> </w:t>
      </w:r>
      <w:r>
        <w:rPr>
          <w:color w:val="231F20"/>
        </w:rPr>
        <w:t>can</w:t>
      </w:r>
      <w:r>
        <w:rPr>
          <w:color w:val="231F20"/>
          <w:spacing w:val="-9"/>
        </w:rPr>
        <w:t> </w:t>
      </w:r>
      <w:r>
        <w:rPr>
          <w:color w:val="231F20"/>
        </w:rPr>
        <w:t>revoke</w:t>
      </w:r>
      <w:r>
        <w:rPr>
          <w:color w:val="231F20"/>
          <w:spacing w:val="-9"/>
        </w:rPr>
        <w:t> </w:t>
      </w:r>
      <w:r>
        <w:rPr>
          <w:color w:val="231F20"/>
        </w:rPr>
        <w:t>a</w:t>
      </w:r>
      <w:r>
        <w:rPr>
          <w:color w:val="231F20"/>
          <w:spacing w:val="-9"/>
        </w:rPr>
        <w:t> </w:t>
      </w:r>
      <w:r>
        <w:rPr>
          <w:color w:val="231F20"/>
        </w:rPr>
        <w:t>re- lease of claim to an exemption that they previ- ously released to the noncustodial parent. For the revocation to be effective for 2024, the cus- todial</w:t>
      </w:r>
      <w:r>
        <w:rPr>
          <w:color w:val="231F20"/>
          <w:spacing w:val="-5"/>
        </w:rPr>
        <w:t> </w:t>
      </w:r>
      <w:r>
        <w:rPr>
          <w:color w:val="231F20"/>
        </w:rPr>
        <w:t>parent</w:t>
      </w:r>
      <w:r>
        <w:rPr>
          <w:color w:val="231F20"/>
          <w:spacing w:val="-4"/>
        </w:rPr>
        <w:t> </w:t>
      </w:r>
      <w:r>
        <w:rPr>
          <w:color w:val="231F20"/>
        </w:rPr>
        <w:t>must</w:t>
      </w:r>
      <w:r>
        <w:rPr>
          <w:color w:val="231F20"/>
          <w:spacing w:val="-4"/>
        </w:rPr>
        <w:t> </w:t>
      </w:r>
      <w:r>
        <w:rPr>
          <w:color w:val="231F20"/>
        </w:rPr>
        <w:t>have</w:t>
      </w:r>
      <w:r>
        <w:rPr>
          <w:color w:val="231F20"/>
          <w:spacing w:val="-5"/>
        </w:rPr>
        <w:t> </w:t>
      </w:r>
      <w:r>
        <w:rPr>
          <w:color w:val="231F20"/>
        </w:rPr>
        <w:t>given</w:t>
      </w:r>
      <w:r>
        <w:rPr>
          <w:color w:val="231F20"/>
          <w:spacing w:val="-4"/>
        </w:rPr>
        <w:t> </w:t>
      </w:r>
      <w:r>
        <w:rPr>
          <w:color w:val="231F20"/>
        </w:rPr>
        <w:t>(or</w:t>
      </w:r>
      <w:r>
        <w:rPr>
          <w:color w:val="231F20"/>
          <w:spacing w:val="-4"/>
        </w:rPr>
        <w:t> </w:t>
      </w:r>
      <w:r>
        <w:rPr>
          <w:color w:val="231F20"/>
        </w:rPr>
        <w:t>made</w:t>
      </w:r>
      <w:r>
        <w:rPr>
          <w:color w:val="231F20"/>
          <w:spacing w:val="-5"/>
        </w:rPr>
        <w:t> </w:t>
      </w:r>
      <w:r>
        <w:rPr>
          <w:color w:val="231F20"/>
        </w:rPr>
        <w:t>reason- able</w:t>
      </w:r>
      <w:r>
        <w:rPr>
          <w:color w:val="231F20"/>
          <w:spacing w:val="-5"/>
        </w:rPr>
        <w:t> </w:t>
      </w:r>
      <w:r>
        <w:rPr>
          <w:color w:val="231F20"/>
        </w:rPr>
        <w:t>efforts</w:t>
      </w:r>
      <w:r>
        <w:rPr>
          <w:color w:val="231F20"/>
          <w:spacing w:val="-5"/>
        </w:rPr>
        <w:t> </w:t>
      </w:r>
      <w:r>
        <w:rPr>
          <w:color w:val="231F20"/>
        </w:rPr>
        <w:t>to</w:t>
      </w:r>
      <w:r>
        <w:rPr>
          <w:color w:val="231F20"/>
          <w:spacing w:val="-5"/>
        </w:rPr>
        <w:t> </w:t>
      </w:r>
      <w:r>
        <w:rPr>
          <w:color w:val="231F20"/>
        </w:rPr>
        <w:t>give)</w:t>
      </w:r>
      <w:r>
        <w:rPr>
          <w:color w:val="231F20"/>
          <w:spacing w:val="-5"/>
        </w:rPr>
        <w:t> </w:t>
      </w:r>
      <w:r>
        <w:rPr>
          <w:color w:val="231F20"/>
        </w:rPr>
        <w:t>written</w:t>
      </w:r>
      <w:r>
        <w:rPr>
          <w:color w:val="231F20"/>
          <w:spacing w:val="-5"/>
        </w:rPr>
        <w:t> </w:t>
      </w:r>
      <w:r>
        <w:rPr>
          <w:color w:val="231F20"/>
        </w:rPr>
        <w:t>notice</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revoca- tion to the noncustodial parent in 2023 or earlier. The custodial parent can use Part III of Form 8332 for this purpose and must attach a copy of the revocation to their return for each tax</w:t>
      </w:r>
      <w:r>
        <w:rPr>
          <w:color w:val="231F20"/>
          <w:spacing w:val="-4"/>
        </w:rPr>
        <w:t> </w:t>
      </w:r>
      <w:r>
        <w:rPr>
          <w:color w:val="231F20"/>
        </w:rPr>
        <w:t>year</w:t>
      </w:r>
      <w:r>
        <w:rPr>
          <w:color w:val="231F20"/>
          <w:spacing w:val="-4"/>
        </w:rPr>
        <w:t> </w:t>
      </w:r>
      <w:r>
        <w:rPr>
          <w:color w:val="231F20"/>
        </w:rPr>
        <w:t>the</w:t>
      </w:r>
      <w:r>
        <w:rPr>
          <w:color w:val="231F20"/>
          <w:spacing w:val="-4"/>
        </w:rPr>
        <w:t> </w:t>
      </w:r>
      <w:r>
        <w:rPr>
          <w:color w:val="231F20"/>
        </w:rPr>
        <w:t>custodial</w:t>
      </w:r>
      <w:r>
        <w:rPr>
          <w:color w:val="231F20"/>
          <w:spacing w:val="-4"/>
        </w:rPr>
        <w:t> </w:t>
      </w:r>
      <w:r>
        <w:rPr>
          <w:color w:val="231F20"/>
        </w:rPr>
        <w:t>parent</w:t>
      </w:r>
      <w:r>
        <w:rPr>
          <w:color w:val="231F20"/>
          <w:spacing w:val="-4"/>
        </w:rPr>
        <w:t> </w:t>
      </w:r>
      <w:r>
        <w:rPr>
          <w:color w:val="231F20"/>
        </w:rPr>
        <w:t>claims</w:t>
      </w:r>
      <w:r>
        <w:rPr>
          <w:color w:val="231F20"/>
          <w:spacing w:val="-4"/>
        </w:rPr>
        <w:t> </w:t>
      </w:r>
      <w:r>
        <w:rPr>
          <w:color w:val="231F20"/>
        </w:rPr>
        <w:t>the</w:t>
      </w:r>
      <w:r>
        <w:rPr>
          <w:color w:val="231F20"/>
          <w:spacing w:val="-4"/>
        </w:rPr>
        <w:t> </w:t>
      </w:r>
      <w:r>
        <w:rPr>
          <w:color w:val="231F20"/>
        </w:rPr>
        <w:t>child</w:t>
      </w:r>
      <w:r>
        <w:rPr>
          <w:color w:val="231F20"/>
          <w:spacing w:val="-4"/>
        </w:rPr>
        <w:t> </w:t>
      </w:r>
      <w:r>
        <w:rPr>
          <w:color w:val="231F20"/>
        </w:rPr>
        <w:t>as a dependent as a result of the revocation.</w:t>
      </w:r>
    </w:p>
    <w:p>
      <w:pPr>
        <w:pStyle w:val="BodyText"/>
        <w:spacing w:line="242" w:lineRule="auto" w:before="146"/>
        <w:ind w:right="117"/>
        <w:jc w:val="both"/>
      </w:pPr>
      <w:r>
        <w:rPr>
          <w:rFonts w:ascii="Arial Black"/>
          <w:color w:val="231F20"/>
          <w:spacing w:val="-4"/>
        </w:rPr>
        <w:t>Remarried</w:t>
      </w:r>
      <w:r>
        <w:rPr>
          <w:rFonts w:ascii="Arial Black"/>
          <w:color w:val="231F20"/>
          <w:spacing w:val="-10"/>
        </w:rPr>
        <w:t> </w:t>
      </w:r>
      <w:r>
        <w:rPr>
          <w:rFonts w:ascii="Arial Black"/>
          <w:color w:val="231F20"/>
          <w:spacing w:val="-4"/>
        </w:rPr>
        <w:t>parent.</w:t>
      </w:r>
      <w:r>
        <w:rPr>
          <w:rFonts w:ascii="Arial Black"/>
          <w:color w:val="231F20"/>
        </w:rPr>
        <w:t> </w:t>
      </w:r>
      <w:r>
        <w:rPr>
          <w:color w:val="231F20"/>
          <w:spacing w:val="-4"/>
        </w:rPr>
        <w:t>If</w:t>
      </w:r>
      <w:r>
        <w:rPr>
          <w:color w:val="231F20"/>
          <w:spacing w:val="-5"/>
        </w:rPr>
        <w:t> </w:t>
      </w:r>
      <w:r>
        <w:rPr>
          <w:color w:val="231F20"/>
          <w:spacing w:val="-4"/>
        </w:rPr>
        <w:t>you</w:t>
      </w:r>
      <w:r>
        <w:rPr>
          <w:color w:val="231F20"/>
          <w:spacing w:val="-5"/>
        </w:rPr>
        <w:t> </w:t>
      </w:r>
      <w:r>
        <w:rPr>
          <w:color w:val="231F20"/>
          <w:spacing w:val="-4"/>
        </w:rPr>
        <w:t>remarry,</w:t>
      </w:r>
      <w:r>
        <w:rPr>
          <w:color w:val="231F20"/>
          <w:spacing w:val="-5"/>
        </w:rPr>
        <w:t> </w:t>
      </w:r>
      <w:r>
        <w:rPr>
          <w:color w:val="231F20"/>
          <w:spacing w:val="-4"/>
        </w:rPr>
        <w:t>the</w:t>
      </w:r>
      <w:r>
        <w:rPr>
          <w:color w:val="231F20"/>
          <w:spacing w:val="-5"/>
        </w:rPr>
        <w:t> </w:t>
      </w:r>
      <w:r>
        <w:rPr>
          <w:color w:val="231F20"/>
          <w:spacing w:val="-4"/>
        </w:rPr>
        <w:t>support</w:t>
      </w:r>
      <w:r>
        <w:rPr>
          <w:color w:val="231F20"/>
        </w:rPr>
        <w:t> provided by your new spouse is treated as pro- vided by you.</w:t>
      </w:r>
    </w:p>
    <w:p>
      <w:pPr>
        <w:pStyle w:val="BodyText"/>
        <w:spacing w:line="247" w:lineRule="auto" w:before="156"/>
        <w:ind w:right="116"/>
        <w:jc w:val="both"/>
      </w:pPr>
      <w:r>
        <w:rPr>
          <w:rFonts w:ascii="Arial Black"/>
          <w:color w:val="231F20"/>
          <w:spacing w:val="-6"/>
        </w:rPr>
        <w:t>Child</w:t>
      </w:r>
      <w:r>
        <w:rPr>
          <w:rFonts w:ascii="Arial Black"/>
          <w:color w:val="231F20"/>
          <w:spacing w:val="-8"/>
        </w:rPr>
        <w:t> </w:t>
      </w:r>
      <w:r>
        <w:rPr>
          <w:rFonts w:ascii="Arial Black"/>
          <w:color w:val="231F20"/>
          <w:spacing w:val="-6"/>
        </w:rPr>
        <w:t>support</w:t>
      </w:r>
      <w:r>
        <w:rPr>
          <w:rFonts w:ascii="Arial Black"/>
          <w:color w:val="231F20"/>
          <w:spacing w:val="-7"/>
        </w:rPr>
        <w:t> </w:t>
      </w:r>
      <w:r>
        <w:rPr>
          <w:rFonts w:ascii="Arial Black"/>
          <w:color w:val="231F20"/>
          <w:spacing w:val="-6"/>
        </w:rPr>
        <w:t>under</w:t>
      </w:r>
      <w:r>
        <w:rPr>
          <w:rFonts w:ascii="Arial Black"/>
          <w:color w:val="231F20"/>
          <w:spacing w:val="-8"/>
        </w:rPr>
        <w:t> </w:t>
      </w:r>
      <w:r>
        <w:rPr>
          <w:rFonts w:ascii="Arial Black"/>
          <w:color w:val="231F20"/>
          <w:spacing w:val="-6"/>
        </w:rPr>
        <w:t>pre-1985</w:t>
      </w:r>
      <w:r>
        <w:rPr>
          <w:rFonts w:ascii="Arial Black"/>
          <w:color w:val="231F20"/>
          <w:spacing w:val="-7"/>
        </w:rPr>
        <w:t> </w:t>
      </w:r>
      <w:r>
        <w:rPr>
          <w:rFonts w:ascii="Arial Black"/>
          <w:color w:val="231F20"/>
          <w:spacing w:val="-6"/>
        </w:rPr>
        <w:t>agreement. </w:t>
      </w:r>
      <w:r>
        <w:rPr>
          <w:color w:val="231F20"/>
        </w:rPr>
        <w:t>All child support payments actually received from the noncustodial parent under a pre-1985 agreement are considered used for the support of the child.</w:t>
      </w:r>
    </w:p>
    <w:p>
      <w:pPr>
        <w:pStyle w:val="BodyText"/>
        <w:spacing w:line="252" w:lineRule="auto" w:before="178"/>
        <w:ind w:right="116" w:firstLine="240"/>
        <w:jc w:val="both"/>
      </w:pPr>
      <w:r>
        <w:rPr>
          <w:rFonts w:ascii="Arial"/>
          <w:b/>
          <w:i/>
          <w:color w:val="231F20"/>
        </w:rPr>
        <w:t>Example. </w:t>
      </w:r>
      <w:r>
        <w:rPr>
          <w:color w:val="231F20"/>
        </w:rPr>
        <w:t>Under a pre-1985 agreement,</w:t>
      </w:r>
      <w:r>
        <w:rPr>
          <w:color w:val="231F20"/>
          <w:spacing w:val="80"/>
        </w:rPr>
        <w:t> </w:t>
      </w:r>
      <w:r>
        <w:rPr>
          <w:color w:val="231F20"/>
        </w:rPr>
        <w:t>the</w:t>
      </w:r>
      <w:r>
        <w:rPr>
          <w:color w:val="231F20"/>
          <w:spacing w:val="-2"/>
        </w:rPr>
        <w:t> </w:t>
      </w:r>
      <w:r>
        <w:rPr>
          <w:color w:val="231F20"/>
        </w:rPr>
        <w:t>noncustodial</w:t>
      </w:r>
      <w:r>
        <w:rPr>
          <w:color w:val="231F20"/>
          <w:spacing w:val="-2"/>
        </w:rPr>
        <w:t> </w:t>
      </w:r>
      <w:r>
        <w:rPr>
          <w:color w:val="231F20"/>
        </w:rPr>
        <w:t>parent</w:t>
      </w:r>
      <w:r>
        <w:rPr>
          <w:color w:val="231F20"/>
          <w:spacing w:val="-2"/>
        </w:rPr>
        <w:t> </w:t>
      </w:r>
      <w:r>
        <w:rPr>
          <w:color w:val="231F20"/>
        </w:rPr>
        <w:t>provides</w:t>
      </w:r>
      <w:r>
        <w:rPr>
          <w:color w:val="231F20"/>
          <w:spacing w:val="-2"/>
        </w:rPr>
        <w:t> </w:t>
      </w:r>
      <w:r>
        <w:rPr>
          <w:color w:val="231F20"/>
        </w:rPr>
        <w:t>$1,200</w:t>
      </w:r>
      <w:r>
        <w:rPr>
          <w:color w:val="231F20"/>
          <w:spacing w:val="-2"/>
        </w:rPr>
        <w:t> </w:t>
      </w:r>
      <w:r>
        <w:rPr>
          <w:color w:val="231F20"/>
        </w:rPr>
        <w:t>for</w:t>
      </w:r>
      <w:r>
        <w:rPr>
          <w:color w:val="231F20"/>
          <w:spacing w:val="-2"/>
        </w:rPr>
        <w:t> </w:t>
      </w:r>
      <w:r>
        <w:rPr>
          <w:color w:val="231F20"/>
        </w:rPr>
        <w:t>the child's support. This amount is considered </w:t>
      </w:r>
      <w:r>
        <w:rPr>
          <w:color w:val="231F20"/>
        </w:rPr>
        <w:t>sup- port</w:t>
      </w:r>
      <w:r>
        <w:rPr>
          <w:color w:val="231F20"/>
          <w:spacing w:val="-6"/>
        </w:rPr>
        <w:t> </w:t>
      </w:r>
      <w:r>
        <w:rPr>
          <w:color w:val="231F20"/>
        </w:rPr>
        <w:t>provided</w:t>
      </w:r>
      <w:r>
        <w:rPr>
          <w:color w:val="231F20"/>
          <w:spacing w:val="-6"/>
        </w:rPr>
        <w:t> </w:t>
      </w:r>
      <w:r>
        <w:rPr>
          <w:color w:val="231F20"/>
        </w:rPr>
        <w:t>by</w:t>
      </w:r>
      <w:r>
        <w:rPr>
          <w:color w:val="231F20"/>
          <w:spacing w:val="-6"/>
        </w:rPr>
        <w:t> </w:t>
      </w:r>
      <w:r>
        <w:rPr>
          <w:color w:val="231F20"/>
        </w:rPr>
        <w:t>the</w:t>
      </w:r>
      <w:r>
        <w:rPr>
          <w:color w:val="231F20"/>
          <w:spacing w:val="-6"/>
        </w:rPr>
        <w:t> </w:t>
      </w:r>
      <w:r>
        <w:rPr>
          <w:color w:val="231F20"/>
        </w:rPr>
        <w:t>noncustodial</w:t>
      </w:r>
      <w:r>
        <w:rPr>
          <w:color w:val="231F20"/>
          <w:spacing w:val="-6"/>
        </w:rPr>
        <w:t> </w:t>
      </w:r>
      <w:r>
        <w:rPr>
          <w:color w:val="231F20"/>
        </w:rPr>
        <w:t>parent</w:t>
      </w:r>
      <w:r>
        <w:rPr>
          <w:color w:val="231F20"/>
          <w:spacing w:val="-6"/>
        </w:rPr>
        <w:t> </w:t>
      </w:r>
      <w:r>
        <w:rPr>
          <w:color w:val="231F20"/>
        </w:rPr>
        <w:t>even</w:t>
      </w:r>
      <w:r>
        <w:rPr>
          <w:color w:val="231F20"/>
          <w:spacing w:val="-6"/>
        </w:rPr>
        <w:t> </w:t>
      </w:r>
      <w:r>
        <w:rPr>
          <w:color w:val="231F20"/>
        </w:rPr>
        <w:t>if the $1,200 was actually spent on things other than</w:t>
      </w:r>
      <w:r>
        <w:rPr>
          <w:color w:val="231F20"/>
          <w:spacing w:val="-6"/>
        </w:rPr>
        <w:t> </w:t>
      </w:r>
      <w:r>
        <w:rPr>
          <w:color w:val="231F20"/>
        </w:rPr>
        <w:t>support.</w:t>
      </w:r>
    </w:p>
    <w:p>
      <w:pPr>
        <w:pStyle w:val="BodyText"/>
        <w:spacing w:line="252" w:lineRule="auto" w:before="116"/>
        <w:ind w:right="117" w:firstLine="239"/>
        <w:jc w:val="both"/>
      </w:pPr>
      <w:r>
        <w:rPr>
          <w:rFonts w:ascii="Arial"/>
          <w:b/>
          <w:i/>
          <w:color w:val="231F20"/>
        </w:rPr>
        <w:t>Alimony.</w:t>
      </w:r>
      <w:r>
        <w:rPr>
          <w:rFonts w:ascii="Arial"/>
          <w:b/>
          <w:i/>
          <w:color w:val="231F20"/>
          <w:spacing w:val="10"/>
        </w:rPr>
        <w:t> </w:t>
      </w:r>
      <w:r>
        <w:rPr>
          <w:color w:val="231F20"/>
        </w:rPr>
        <w:t>Payments</w:t>
      </w:r>
      <w:r>
        <w:rPr>
          <w:color w:val="231F20"/>
          <w:spacing w:val="-11"/>
        </w:rPr>
        <w:t> </w:t>
      </w:r>
      <w:r>
        <w:rPr>
          <w:color w:val="231F20"/>
        </w:rPr>
        <w:t>to</w:t>
      </w:r>
      <w:r>
        <w:rPr>
          <w:color w:val="231F20"/>
          <w:spacing w:val="-10"/>
        </w:rPr>
        <w:t> </w:t>
      </w:r>
      <w:r>
        <w:rPr>
          <w:color w:val="231F20"/>
        </w:rPr>
        <w:t>a</w:t>
      </w:r>
      <w:r>
        <w:rPr>
          <w:color w:val="231F20"/>
          <w:spacing w:val="-11"/>
        </w:rPr>
        <w:t> </w:t>
      </w:r>
      <w:r>
        <w:rPr>
          <w:color w:val="231F20"/>
        </w:rPr>
        <w:t>spouse</w:t>
      </w:r>
      <w:r>
        <w:rPr>
          <w:color w:val="231F20"/>
          <w:spacing w:val="-11"/>
        </w:rPr>
        <w:t> </w:t>
      </w:r>
      <w:r>
        <w:rPr>
          <w:color w:val="231F20"/>
        </w:rPr>
        <w:t>that</w:t>
      </w:r>
      <w:r>
        <w:rPr>
          <w:color w:val="231F20"/>
          <w:spacing w:val="-10"/>
        </w:rPr>
        <w:t> </w:t>
      </w:r>
      <w:r>
        <w:rPr>
          <w:color w:val="231F20"/>
        </w:rPr>
        <w:t>are</w:t>
      </w:r>
      <w:r>
        <w:rPr>
          <w:color w:val="231F20"/>
          <w:spacing w:val="-11"/>
        </w:rPr>
        <w:t> </w:t>
      </w:r>
      <w:r>
        <w:rPr>
          <w:color w:val="231F20"/>
        </w:rPr>
        <w:t>ali- mony or separate maintenance payments, or similar payments from an estate or trust, aren't treated as a payment for the support of a de- </w:t>
      </w:r>
      <w:r>
        <w:rPr>
          <w:color w:val="231F20"/>
          <w:spacing w:val="-2"/>
        </w:rPr>
        <w:t>pendent.</w:t>
      </w:r>
    </w:p>
    <w:p>
      <w:pPr>
        <w:pStyle w:val="BodyText"/>
        <w:spacing w:line="244" w:lineRule="auto" w:before="150"/>
        <w:ind w:right="117"/>
        <w:jc w:val="both"/>
      </w:pPr>
      <w:r>
        <w:rPr>
          <w:rFonts w:ascii="Arial Black"/>
          <w:color w:val="231F20"/>
          <w:spacing w:val="-8"/>
        </w:rPr>
        <w:t>Parents</w:t>
      </w:r>
      <w:r>
        <w:rPr>
          <w:rFonts w:ascii="Arial Black"/>
          <w:color w:val="231F20"/>
          <w:spacing w:val="-6"/>
        </w:rPr>
        <w:t> </w:t>
      </w:r>
      <w:r>
        <w:rPr>
          <w:rFonts w:ascii="Arial Black"/>
          <w:color w:val="231F20"/>
          <w:spacing w:val="-8"/>
        </w:rPr>
        <w:t>who</w:t>
      </w:r>
      <w:r>
        <w:rPr>
          <w:rFonts w:ascii="Arial Black"/>
          <w:color w:val="231F20"/>
          <w:spacing w:val="-5"/>
        </w:rPr>
        <w:t> </w:t>
      </w:r>
      <w:r>
        <w:rPr>
          <w:rFonts w:ascii="Arial Black"/>
          <w:color w:val="231F20"/>
          <w:spacing w:val="-8"/>
        </w:rPr>
        <w:t>never</w:t>
      </w:r>
      <w:r>
        <w:rPr>
          <w:rFonts w:ascii="Arial Black"/>
          <w:color w:val="231F20"/>
          <w:spacing w:val="-6"/>
        </w:rPr>
        <w:t> </w:t>
      </w:r>
      <w:r>
        <w:rPr>
          <w:rFonts w:ascii="Arial Black"/>
          <w:color w:val="231F20"/>
          <w:spacing w:val="-8"/>
        </w:rPr>
        <w:t>married.</w:t>
      </w:r>
      <w:r>
        <w:rPr>
          <w:rFonts w:ascii="Arial Black"/>
          <w:color w:val="231F20"/>
          <w:spacing w:val="18"/>
        </w:rPr>
        <w:t> </w:t>
      </w:r>
      <w:r>
        <w:rPr>
          <w:color w:val="231F20"/>
          <w:spacing w:val="-8"/>
        </w:rPr>
        <w:t>This</w:t>
      </w:r>
      <w:r>
        <w:rPr>
          <w:color w:val="231F20"/>
          <w:spacing w:val="-1"/>
        </w:rPr>
        <w:t> </w:t>
      </w:r>
      <w:r>
        <w:rPr>
          <w:color w:val="231F20"/>
          <w:spacing w:val="-8"/>
        </w:rPr>
        <w:t>special</w:t>
      </w:r>
      <w:r>
        <w:rPr>
          <w:color w:val="231F20"/>
          <w:spacing w:val="-1"/>
        </w:rPr>
        <w:t> </w:t>
      </w:r>
      <w:r>
        <w:rPr>
          <w:color w:val="231F20"/>
          <w:spacing w:val="-8"/>
        </w:rPr>
        <w:t>rule</w:t>
      </w:r>
      <w:r>
        <w:rPr>
          <w:color w:val="231F20"/>
        </w:rPr>
        <w:t> for divorced or separated parents also applies to</w:t>
      </w:r>
      <w:r>
        <w:rPr>
          <w:color w:val="231F20"/>
          <w:spacing w:val="-3"/>
        </w:rPr>
        <w:t> </w:t>
      </w:r>
      <w:r>
        <w:rPr>
          <w:color w:val="231F20"/>
        </w:rPr>
        <w:t>parents</w:t>
      </w:r>
      <w:r>
        <w:rPr>
          <w:color w:val="231F20"/>
          <w:spacing w:val="-3"/>
        </w:rPr>
        <w:t> </w:t>
      </w:r>
      <w:r>
        <w:rPr>
          <w:color w:val="231F20"/>
        </w:rPr>
        <w:t>who</w:t>
      </w:r>
      <w:r>
        <w:rPr>
          <w:color w:val="231F20"/>
          <w:spacing w:val="-3"/>
        </w:rPr>
        <w:t> </w:t>
      </w:r>
      <w:r>
        <w:rPr>
          <w:color w:val="231F20"/>
        </w:rPr>
        <w:t>never</w:t>
      </w:r>
      <w:r>
        <w:rPr>
          <w:color w:val="231F20"/>
          <w:spacing w:val="-3"/>
        </w:rPr>
        <w:t> </w:t>
      </w:r>
      <w:r>
        <w:rPr>
          <w:color w:val="231F20"/>
        </w:rPr>
        <w:t>married</w:t>
      </w:r>
      <w:r>
        <w:rPr>
          <w:color w:val="231F20"/>
          <w:spacing w:val="-3"/>
        </w:rPr>
        <w:t> </w:t>
      </w:r>
      <w:r>
        <w:rPr>
          <w:color w:val="231F20"/>
        </w:rPr>
        <w:t>and</w:t>
      </w:r>
      <w:r>
        <w:rPr>
          <w:color w:val="231F20"/>
          <w:spacing w:val="-3"/>
        </w:rPr>
        <w:t> </w:t>
      </w:r>
      <w:r>
        <w:rPr>
          <w:color w:val="231F20"/>
        </w:rPr>
        <w:t>lived</w:t>
      </w:r>
      <w:r>
        <w:rPr>
          <w:color w:val="231F20"/>
          <w:spacing w:val="-3"/>
        </w:rPr>
        <w:t> </w:t>
      </w:r>
      <w:r>
        <w:rPr>
          <w:color w:val="231F20"/>
        </w:rPr>
        <w:t>apart</w:t>
      </w:r>
      <w:r>
        <w:rPr>
          <w:color w:val="231F20"/>
          <w:spacing w:val="-3"/>
        </w:rPr>
        <w:t> </w:t>
      </w:r>
      <w:r>
        <w:rPr>
          <w:color w:val="231F20"/>
        </w:rPr>
        <w:t>at all times during the last 6 months of the year.</w:t>
      </w:r>
    </w:p>
    <w:p>
      <w:pPr>
        <w:pStyle w:val="BodyText"/>
        <w:spacing w:line="190" w:lineRule="exact" w:before="140"/>
        <w:ind w:right="116"/>
        <w:jc w:val="both"/>
      </w:pPr>
      <w:r>
        <w:rPr>
          <w:rFonts w:ascii="Arial Black"/>
          <w:color w:val="231F20"/>
          <w:w w:val="90"/>
        </w:rPr>
        <w:t>Multiple support agreement.</w:t>
      </w:r>
      <w:r>
        <w:rPr>
          <w:rFonts w:ascii="Arial Black"/>
          <w:color w:val="231F20"/>
          <w:spacing w:val="30"/>
        </w:rPr>
        <w:t> </w:t>
      </w:r>
      <w:r>
        <w:rPr>
          <w:color w:val="231F20"/>
          <w:w w:val="90"/>
        </w:rPr>
        <w:t>If the support of</w:t>
      </w:r>
      <w:r>
        <w:rPr>
          <w:color w:val="231F20"/>
        </w:rPr>
        <w:t> the</w:t>
      </w:r>
      <w:r>
        <w:rPr>
          <w:color w:val="231F20"/>
          <w:spacing w:val="-5"/>
        </w:rPr>
        <w:t> </w:t>
      </w:r>
      <w:r>
        <w:rPr>
          <w:color w:val="231F20"/>
        </w:rPr>
        <w:t>child</w:t>
      </w:r>
      <w:r>
        <w:rPr>
          <w:color w:val="231F20"/>
          <w:spacing w:val="-5"/>
        </w:rPr>
        <w:t> </w:t>
      </w:r>
      <w:r>
        <w:rPr>
          <w:color w:val="231F20"/>
        </w:rPr>
        <w:t>is</w:t>
      </w:r>
      <w:r>
        <w:rPr>
          <w:color w:val="231F20"/>
          <w:spacing w:val="-5"/>
        </w:rPr>
        <w:t> </w:t>
      </w:r>
      <w:r>
        <w:rPr>
          <w:color w:val="231F20"/>
        </w:rPr>
        <w:t>determined</w:t>
      </w:r>
      <w:r>
        <w:rPr>
          <w:color w:val="231F20"/>
          <w:spacing w:val="-5"/>
        </w:rPr>
        <w:t> </w:t>
      </w:r>
      <w:r>
        <w:rPr>
          <w:color w:val="231F20"/>
        </w:rPr>
        <w:t>under</w:t>
      </w:r>
      <w:r>
        <w:rPr>
          <w:color w:val="231F20"/>
          <w:spacing w:val="-5"/>
        </w:rPr>
        <w:t> </w:t>
      </w:r>
      <w:r>
        <w:rPr>
          <w:color w:val="231F20"/>
        </w:rPr>
        <w:t>a</w:t>
      </w:r>
      <w:r>
        <w:rPr>
          <w:color w:val="231F20"/>
          <w:spacing w:val="-5"/>
        </w:rPr>
        <w:t> </w:t>
      </w:r>
      <w:r>
        <w:rPr>
          <w:color w:val="231F20"/>
        </w:rPr>
        <w:t>multiple</w:t>
      </w:r>
      <w:r>
        <w:rPr>
          <w:color w:val="231F20"/>
          <w:spacing w:val="-5"/>
        </w:rPr>
        <w:t> </w:t>
      </w:r>
      <w:r>
        <w:rPr>
          <w:color w:val="231F20"/>
        </w:rPr>
        <w:t>support agreement, this special support test for di- vorced or separated parents (or parents who live apart) doesn't apply.</w:t>
      </w:r>
    </w:p>
    <w:p>
      <w:pPr>
        <w:pStyle w:val="BodyText"/>
        <w:spacing w:after="0" w:line="190" w:lineRule="exact"/>
        <w:jc w:val="both"/>
        <w:sectPr>
          <w:pgSz w:w="12240" w:h="15840"/>
          <w:pgMar w:header="0" w:footer="599" w:top="640" w:bottom="780" w:left="720" w:right="720"/>
          <w:cols w:num="3" w:equalWidth="0">
            <w:col w:w="3522" w:space="78"/>
            <w:col w:w="3522" w:space="78"/>
            <w:col w:w="3600"/>
          </w:cols>
        </w:sectPr>
      </w:pPr>
    </w:p>
    <w:p>
      <w:pPr>
        <w:pStyle w:val="BodyText"/>
        <w:spacing w:line="190" w:lineRule="atLeast"/>
        <w:ind w:left="120" w:right="38" w:hanging="1"/>
      </w:pPr>
      <w:r>
        <w:rPr>
          <w:color w:val="231F20"/>
        </w:rPr>
        <w:t>during the year, the custodial parent is the pa- </w:t>
      </w:r>
      <w:bookmarkStart w:name="Social Security Numbers (SSNs) for Depen" w:id="229"/>
      <w:bookmarkEnd w:id="229"/>
      <w:r>
        <w:rPr>
          <w:color w:val="231F20"/>
        </w:rPr>
      </w:r>
      <w:bookmarkStart w:name="_bookmark170" w:id="230"/>
      <w:bookmarkEnd w:id="230"/>
      <w:r>
        <w:rPr>
          <w:color w:val="231F20"/>
        </w:rPr>
      </w:r>
      <w:bookmarkStart w:name="_bookmark171" w:id="231"/>
      <w:bookmarkEnd w:id="231"/>
      <w:r>
        <w:rPr>
          <w:color w:val="231F20"/>
        </w:rPr>
        <w:t>r</w:t>
      </w:r>
      <w:r>
        <w:rPr>
          <w:color w:val="231F20"/>
        </w:rPr>
        <w:t>ent with the higher AGI.</w:t>
      </w:r>
    </w:p>
    <w:p>
      <w:pPr>
        <w:pStyle w:val="ListParagraph"/>
        <w:numPr>
          <w:ilvl w:val="0"/>
          <w:numId w:val="47"/>
        </w:numPr>
        <w:tabs>
          <w:tab w:pos="339" w:val="left" w:leader="none"/>
          <w:tab w:pos="3599" w:val="left" w:leader="none"/>
          <w:tab w:pos="6994" w:val="left" w:leader="none"/>
        </w:tabs>
        <w:spacing w:line="177" w:lineRule="exact" w:before="0" w:after="0"/>
        <w:ind w:left="339" w:right="0" w:hanging="219"/>
        <w:jc w:val="left"/>
        <w:rPr>
          <w:rFonts w:ascii="Times New Roman" w:hAnsi="Times New Roman"/>
          <w:position w:val="1"/>
          <w:sz w:val="16"/>
        </w:rPr>
      </w:pPr>
      <w:r>
        <w:rPr/>
        <w:br w:type="column"/>
      </w:r>
      <w:r>
        <w:rPr>
          <w:color w:val="231F20"/>
          <w:position w:val="1"/>
          <w:sz w:val="16"/>
        </w:rPr>
        <w:t>The</w:t>
      </w:r>
      <w:r>
        <w:rPr>
          <w:color w:val="231F20"/>
          <w:spacing w:val="-10"/>
          <w:position w:val="1"/>
          <w:sz w:val="16"/>
        </w:rPr>
        <w:t> </w:t>
      </w:r>
      <w:r>
        <w:rPr>
          <w:color w:val="231F20"/>
          <w:position w:val="1"/>
          <w:sz w:val="16"/>
        </w:rPr>
        <w:t>cover</w:t>
      </w:r>
      <w:r>
        <w:rPr>
          <w:color w:val="231F20"/>
          <w:spacing w:val="-10"/>
          <w:position w:val="1"/>
          <w:sz w:val="16"/>
        </w:rPr>
        <w:t> </w:t>
      </w:r>
      <w:r>
        <w:rPr>
          <w:color w:val="231F20"/>
          <w:position w:val="1"/>
          <w:sz w:val="16"/>
        </w:rPr>
        <w:t>page</w:t>
      </w:r>
      <w:r>
        <w:rPr>
          <w:color w:val="231F20"/>
          <w:spacing w:val="-10"/>
          <w:position w:val="1"/>
          <w:sz w:val="16"/>
        </w:rPr>
        <w:t> </w:t>
      </w:r>
      <w:r>
        <w:rPr>
          <w:color w:val="231F20"/>
          <w:position w:val="1"/>
          <w:sz w:val="16"/>
        </w:rPr>
        <w:t>(write</w:t>
      </w:r>
      <w:r>
        <w:rPr>
          <w:color w:val="231F20"/>
          <w:spacing w:val="-9"/>
          <w:position w:val="1"/>
          <w:sz w:val="16"/>
        </w:rPr>
        <w:t> </w:t>
      </w:r>
      <w:r>
        <w:rPr>
          <w:color w:val="231F20"/>
          <w:position w:val="1"/>
          <w:sz w:val="16"/>
        </w:rPr>
        <w:t>the</w:t>
      </w:r>
      <w:r>
        <w:rPr>
          <w:color w:val="231F20"/>
          <w:spacing w:val="-10"/>
          <w:position w:val="1"/>
          <w:sz w:val="16"/>
        </w:rPr>
        <w:t> </w:t>
      </w:r>
      <w:r>
        <w:rPr>
          <w:color w:val="231F20"/>
          <w:position w:val="1"/>
          <w:sz w:val="16"/>
        </w:rPr>
        <w:t>other</w:t>
      </w:r>
      <w:r>
        <w:rPr>
          <w:color w:val="231F20"/>
          <w:spacing w:val="-10"/>
          <w:position w:val="1"/>
          <w:sz w:val="16"/>
        </w:rPr>
        <w:t> </w:t>
      </w:r>
      <w:r>
        <w:rPr>
          <w:color w:val="231F20"/>
          <w:spacing w:val="-2"/>
          <w:position w:val="1"/>
          <w:sz w:val="16"/>
        </w:rPr>
        <w:t>parent's</w:t>
      </w:r>
      <w:r>
        <w:rPr>
          <w:color w:val="231F20"/>
          <w:position w:val="1"/>
          <w:sz w:val="16"/>
        </w:rPr>
        <w:tab/>
      </w:r>
      <w:r>
        <w:rPr>
          <w:rFonts w:ascii="Times New Roman" w:hAnsi="Times New Roman"/>
          <w:color w:val="231F20"/>
          <w:position w:val="1"/>
          <w:sz w:val="16"/>
          <w:u w:val="single" w:color="231F20"/>
        </w:rPr>
        <w:tab/>
      </w:r>
    </w:p>
    <w:p>
      <w:pPr>
        <w:pStyle w:val="BodyText"/>
        <w:spacing w:line="23" w:lineRule="exact"/>
        <w:ind w:left="339"/>
      </w:pPr>
      <w:r>
        <w:rPr>
          <w:color w:val="231F20"/>
        </w:rPr>
        <w:t>SSN</w:t>
      </w:r>
      <w:r>
        <w:rPr>
          <w:color w:val="231F20"/>
          <w:spacing w:val="-7"/>
        </w:rPr>
        <w:t> </w:t>
      </w:r>
      <w:r>
        <w:rPr>
          <w:color w:val="231F20"/>
        </w:rPr>
        <w:t>on</w:t>
      </w:r>
      <w:r>
        <w:rPr>
          <w:color w:val="231F20"/>
          <w:spacing w:val="-7"/>
        </w:rPr>
        <w:t> </w:t>
      </w:r>
      <w:r>
        <w:rPr>
          <w:color w:val="231F20"/>
        </w:rPr>
        <w:t>this</w:t>
      </w:r>
      <w:r>
        <w:rPr>
          <w:color w:val="231F20"/>
          <w:spacing w:val="-6"/>
        </w:rPr>
        <w:t> </w:t>
      </w:r>
      <w:r>
        <w:rPr>
          <w:color w:val="231F20"/>
          <w:spacing w:val="-2"/>
        </w:rPr>
        <w:t>page).</w:t>
      </w:r>
    </w:p>
    <w:p>
      <w:pPr>
        <w:pStyle w:val="BodyText"/>
        <w:spacing w:after="0" w:line="23" w:lineRule="exact"/>
        <w:sectPr>
          <w:type w:val="continuous"/>
          <w:pgSz w:w="12240" w:h="15840"/>
          <w:pgMar w:header="0" w:footer="599" w:top="700" w:bottom="780" w:left="720" w:right="720"/>
          <w:cols w:num="2" w:equalWidth="0">
            <w:col w:w="3520" w:space="200"/>
            <w:col w:w="7080"/>
          </w:cols>
        </w:sectPr>
      </w:pPr>
    </w:p>
    <w:p>
      <w:pPr>
        <w:pStyle w:val="BodyText"/>
        <w:spacing w:line="252" w:lineRule="auto" w:before="166"/>
        <w:ind w:left="120" w:right="38" w:firstLine="240"/>
        <w:jc w:val="both"/>
      </w:pPr>
      <w:r>
        <w:rPr>
          <w:rFonts w:ascii="Arial"/>
          <w:b/>
          <w:i/>
          <w:color w:val="231F20"/>
        </w:rPr>
        <w:t>December</w:t>
      </w:r>
      <w:r>
        <w:rPr>
          <w:rFonts w:ascii="Arial"/>
          <w:b/>
          <w:i/>
          <w:color w:val="231F20"/>
          <w:spacing w:val="-5"/>
        </w:rPr>
        <w:t> </w:t>
      </w:r>
      <w:r>
        <w:rPr>
          <w:rFonts w:ascii="Arial"/>
          <w:b/>
          <w:i/>
          <w:color w:val="231F20"/>
        </w:rPr>
        <w:t>31.</w:t>
      </w:r>
      <w:r>
        <w:rPr>
          <w:rFonts w:ascii="Arial"/>
          <w:b/>
          <w:i/>
          <w:color w:val="231F20"/>
          <w:spacing w:val="30"/>
        </w:rPr>
        <w:t> </w:t>
      </w:r>
      <w:r>
        <w:rPr>
          <w:color w:val="231F20"/>
        </w:rPr>
        <w:t>The</w:t>
      </w:r>
      <w:r>
        <w:rPr>
          <w:color w:val="231F20"/>
          <w:spacing w:val="-6"/>
        </w:rPr>
        <w:t> </w:t>
      </w:r>
      <w:r>
        <w:rPr>
          <w:color w:val="231F20"/>
        </w:rPr>
        <w:t>night</w:t>
      </w:r>
      <w:r>
        <w:rPr>
          <w:color w:val="231F20"/>
          <w:spacing w:val="-6"/>
        </w:rPr>
        <w:t> </w:t>
      </w:r>
      <w:r>
        <w:rPr>
          <w:color w:val="231F20"/>
        </w:rPr>
        <w:t>of</w:t>
      </w:r>
      <w:r>
        <w:rPr>
          <w:color w:val="231F20"/>
          <w:spacing w:val="-6"/>
        </w:rPr>
        <w:t> </w:t>
      </w:r>
      <w:r>
        <w:rPr>
          <w:color w:val="231F20"/>
        </w:rPr>
        <w:t>December</w:t>
      </w:r>
      <w:r>
        <w:rPr>
          <w:color w:val="231F20"/>
          <w:spacing w:val="-6"/>
        </w:rPr>
        <w:t> </w:t>
      </w:r>
      <w:r>
        <w:rPr>
          <w:color w:val="231F20"/>
        </w:rPr>
        <w:t>31</w:t>
      </w:r>
      <w:r>
        <w:rPr>
          <w:color w:val="231F20"/>
          <w:spacing w:val="-6"/>
        </w:rPr>
        <w:t> </w:t>
      </w:r>
      <w:r>
        <w:rPr>
          <w:color w:val="231F20"/>
        </w:rPr>
        <w:t>is treated</w:t>
      </w:r>
      <w:r>
        <w:rPr>
          <w:color w:val="231F20"/>
          <w:spacing w:val="-9"/>
        </w:rPr>
        <w:t> </w:t>
      </w:r>
      <w:r>
        <w:rPr>
          <w:color w:val="231F20"/>
        </w:rPr>
        <w:t>as</w:t>
      </w:r>
      <w:r>
        <w:rPr>
          <w:color w:val="231F20"/>
          <w:spacing w:val="-9"/>
        </w:rPr>
        <w:t> </w:t>
      </w:r>
      <w:r>
        <w:rPr>
          <w:color w:val="231F20"/>
        </w:rPr>
        <w:t>part</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year</w:t>
      </w:r>
      <w:r>
        <w:rPr>
          <w:color w:val="231F20"/>
          <w:spacing w:val="-9"/>
        </w:rPr>
        <w:t> </w:t>
      </w:r>
      <w:r>
        <w:rPr>
          <w:color w:val="231F20"/>
        </w:rPr>
        <w:t>in</w:t>
      </w:r>
      <w:r>
        <w:rPr>
          <w:color w:val="231F20"/>
          <w:spacing w:val="-9"/>
        </w:rPr>
        <w:t> </w:t>
      </w:r>
      <w:r>
        <w:rPr>
          <w:color w:val="231F20"/>
        </w:rPr>
        <w:t>which</w:t>
      </w:r>
      <w:r>
        <w:rPr>
          <w:color w:val="231F20"/>
          <w:spacing w:val="-9"/>
        </w:rPr>
        <w:t> </w:t>
      </w:r>
      <w:r>
        <w:rPr>
          <w:color w:val="231F20"/>
        </w:rPr>
        <w:t>it</w:t>
      </w:r>
      <w:r>
        <w:rPr>
          <w:color w:val="231F20"/>
          <w:spacing w:val="-9"/>
        </w:rPr>
        <w:t> </w:t>
      </w:r>
      <w:r>
        <w:rPr>
          <w:color w:val="231F20"/>
        </w:rPr>
        <w:t>begins.</w:t>
      </w:r>
      <w:r>
        <w:rPr>
          <w:color w:val="231F20"/>
          <w:spacing w:val="-9"/>
        </w:rPr>
        <w:t> </w:t>
      </w:r>
      <w:r>
        <w:rPr>
          <w:color w:val="231F20"/>
        </w:rPr>
        <w:t>For example, the night of December 31, 2024, is treated as part of 2024.</w:t>
      </w:r>
    </w:p>
    <w:p>
      <w:pPr>
        <w:pStyle w:val="BodyText"/>
        <w:spacing w:line="252" w:lineRule="auto" w:before="116"/>
        <w:ind w:right="38" w:firstLine="240"/>
        <w:jc w:val="both"/>
      </w:pPr>
      <w:bookmarkStart w:name="_bookmark172" w:id="232"/>
      <w:bookmarkEnd w:id="232"/>
      <w:r>
        <w:rPr/>
      </w:r>
      <w:r>
        <w:rPr>
          <w:rFonts w:ascii="Arial"/>
          <w:b/>
          <w:i/>
          <w:color w:val="231F20"/>
        </w:rPr>
        <w:t>Emancipated child.</w:t>
      </w:r>
      <w:r>
        <w:rPr>
          <w:rFonts w:ascii="Arial"/>
          <w:b/>
          <w:i/>
          <w:color w:val="231F20"/>
          <w:spacing w:val="27"/>
        </w:rPr>
        <w:t> </w:t>
      </w:r>
      <w:r>
        <w:rPr>
          <w:color w:val="231F20"/>
        </w:rPr>
        <w:t>If a child is </w:t>
      </w:r>
      <w:r>
        <w:rPr>
          <w:color w:val="231F20"/>
        </w:rPr>
        <w:t>emancipa- ted under state law, the child is not under the custody of either parent and time lived with a parent after emancipation does not count for purposes of determining who is the custodial </w:t>
      </w:r>
      <w:r>
        <w:rPr>
          <w:color w:val="231F20"/>
          <w:spacing w:val="-2"/>
        </w:rPr>
        <w:t>parent.</w:t>
      </w:r>
    </w:p>
    <w:p>
      <w:pPr>
        <w:pStyle w:val="BodyText"/>
        <w:spacing w:line="252" w:lineRule="auto" w:before="116"/>
        <w:ind w:right="38" w:firstLine="239"/>
        <w:jc w:val="both"/>
      </w:pPr>
      <w:bookmarkStart w:name="_bookmark173" w:id="233"/>
      <w:bookmarkEnd w:id="233"/>
      <w:r>
        <w:rPr/>
      </w:r>
      <w:r>
        <w:rPr>
          <w:rFonts w:ascii="Arial"/>
          <w:b/>
          <w:i/>
          <w:color w:val="231F20"/>
        </w:rPr>
        <w:t>Absences. </w:t>
      </w:r>
      <w:r>
        <w:rPr>
          <w:color w:val="231F20"/>
        </w:rPr>
        <w:t>If a child wasn't with either </w:t>
      </w:r>
      <w:r>
        <w:rPr>
          <w:color w:val="231F20"/>
        </w:rPr>
        <w:t>pa- rent</w:t>
      </w:r>
      <w:r>
        <w:rPr>
          <w:color w:val="231F20"/>
          <w:spacing w:val="-9"/>
        </w:rPr>
        <w:t> </w:t>
      </w:r>
      <w:r>
        <w:rPr>
          <w:color w:val="231F20"/>
        </w:rPr>
        <w:t>on</w:t>
      </w:r>
      <w:r>
        <w:rPr>
          <w:color w:val="231F20"/>
          <w:spacing w:val="-9"/>
        </w:rPr>
        <w:t> </w:t>
      </w:r>
      <w:r>
        <w:rPr>
          <w:color w:val="231F20"/>
        </w:rPr>
        <w:t>a</w:t>
      </w:r>
      <w:r>
        <w:rPr>
          <w:color w:val="231F20"/>
          <w:spacing w:val="-9"/>
        </w:rPr>
        <w:t> </w:t>
      </w:r>
      <w:r>
        <w:rPr>
          <w:color w:val="231F20"/>
        </w:rPr>
        <w:t>particular</w:t>
      </w:r>
      <w:r>
        <w:rPr>
          <w:color w:val="231F20"/>
          <w:spacing w:val="-9"/>
        </w:rPr>
        <w:t> </w:t>
      </w:r>
      <w:r>
        <w:rPr>
          <w:color w:val="231F20"/>
        </w:rPr>
        <w:t>night</w:t>
      </w:r>
      <w:r>
        <w:rPr>
          <w:color w:val="231F20"/>
          <w:spacing w:val="-9"/>
        </w:rPr>
        <w:t> </w:t>
      </w:r>
      <w:r>
        <w:rPr>
          <w:color w:val="231F20"/>
        </w:rPr>
        <w:t>(because,</w:t>
      </w:r>
      <w:r>
        <w:rPr>
          <w:color w:val="231F20"/>
          <w:spacing w:val="-9"/>
        </w:rPr>
        <w:t> </w:t>
      </w:r>
      <w:r>
        <w:rPr>
          <w:color w:val="231F20"/>
        </w:rPr>
        <w:t>for</w:t>
      </w:r>
      <w:r>
        <w:rPr>
          <w:color w:val="231F20"/>
          <w:spacing w:val="-9"/>
        </w:rPr>
        <w:t> </w:t>
      </w:r>
      <w:r>
        <w:rPr>
          <w:color w:val="231F20"/>
        </w:rPr>
        <w:t>example, the child was staying at a friend's house), the child is treated as living with the parent with whom the child normally would have lived for that night. But if it can't be determined with which</w:t>
      </w:r>
      <w:r>
        <w:rPr>
          <w:color w:val="231F20"/>
          <w:spacing w:val="48"/>
        </w:rPr>
        <w:t> </w:t>
      </w:r>
      <w:r>
        <w:rPr>
          <w:color w:val="231F20"/>
        </w:rPr>
        <w:t>parent</w:t>
      </w:r>
      <w:r>
        <w:rPr>
          <w:color w:val="231F20"/>
          <w:spacing w:val="49"/>
        </w:rPr>
        <w:t> </w:t>
      </w:r>
      <w:r>
        <w:rPr>
          <w:color w:val="231F20"/>
        </w:rPr>
        <w:t>the</w:t>
      </w:r>
      <w:r>
        <w:rPr>
          <w:color w:val="231F20"/>
          <w:spacing w:val="49"/>
        </w:rPr>
        <w:t> </w:t>
      </w:r>
      <w:r>
        <w:rPr>
          <w:color w:val="231F20"/>
        </w:rPr>
        <w:t>child</w:t>
      </w:r>
      <w:r>
        <w:rPr>
          <w:color w:val="231F20"/>
          <w:spacing w:val="49"/>
        </w:rPr>
        <w:t> </w:t>
      </w:r>
      <w:r>
        <w:rPr>
          <w:color w:val="231F20"/>
        </w:rPr>
        <w:t>normally</w:t>
      </w:r>
      <w:r>
        <w:rPr>
          <w:color w:val="231F20"/>
          <w:spacing w:val="49"/>
        </w:rPr>
        <w:t> </w:t>
      </w:r>
      <w:r>
        <w:rPr>
          <w:color w:val="231F20"/>
        </w:rPr>
        <w:t>would</w:t>
      </w:r>
      <w:r>
        <w:rPr>
          <w:color w:val="231F20"/>
          <w:spacing w:val="49"/>
        </w:rPr>
        <w:t> </w:t>
      </w:r>
      <w:r>
        <w:rPr>
          <w:color w:val="231F20"/>
          <w:spacing w:val="-4"/>
        </w:rPr>
        <w:t>have</w:t>
      </w:r>
    </w:p>
    <w:p>
      <w:pPr>
        <w:pStyle w:val="ListParagraph"/>
        <w:numPr>
          <w:ilvl w:val="1"/>
          <w:numId w:val="47"/>
        </w:numPr>
        <w:tabs>
          <w:tab w:pos="458" w:val="left" w:leader="none"/>
        </w:tabs>
        <w:spacing w:line="177" w:lineRule="exact" w:before="0" w:after="0"/>
        <w:ind w:left="458" w:right="0" w:hanging="219"/>
        <w:jc w:val="left"/>
        <w:rPr>
          <w:position w:val="1"/>
          <w:sz w:val="16"/>
        </w:rPr>
      </w:pPr>
      <w:r>
        <w:rPr/>
        <w:br w:type="column"/>
      </w:r>
      <w:r>
        <w:rPr>
          <w:color w:val="231F20"/>
          <w:position w:val="1"/>
          <w:sz w:val="16"/>
        </w:rPr>
        <w:t>The</w:t>
      </w:r>
      <w:r>
        <w:rPr>
          <w:color w:val="231F20"/>
          <w:spacing w:val="-9"/>
          <w:position w:val="1"/>
          <w:sz w:val="16"/>
        </w:rPr>
        <w:t> </w:t>
      </w:r>
      <w:r>
        <w:rPr>
          <w:color w:val="231F20"/>
          <w:position w:val="1"/>
          <w:sz w:val="16"/>
        </w:rPr>
        <w:t>pages</w:t>
      </w:r>
      <w:r>
        <w:rPr>
          <w:color w:val="231F20"/>
          <w:spacing w:val="-8"/>
          <w:position w:val="1"/>
          <w:sz w:val="16"/>
        </w:rPr>
        <w:t> </w:t>
      </w:r>
      <w:r>
        <w:rPr>
          <w:color w:val="231F20"/>
          <w:position w:val="1"/>
          <w:sz w:val="16"/>
        </w:rPr>
        <w:t>that</w:t>
      </w:r>
      <w:r>
        <w:rPr>
          <w:color w:val="231F20"/>
          <w:spacing w:val="-8"/>
          <w:position w:val="1"/>
          <w:sz w:val="16"/>
        </w:rPr>
        <w:t> </w:t>
      </w:r>
      <w:r>
        <w:rPr>
          <w:color w:val="231F20"/>
          <w:position w:val="1"/>
          <w:sz w:val="16"/>
        </w:rPr>
        <w:t>include</w:t>
      </w:r>
      <w:r>
        <w:rPr>
          <w:color w:val="231F20"/>
          <w:spacing w:val="-8"/>
          <w:position w:val="1"/>
          <w:sz w:val="16"/>
        </w:rPr>
        <w:t> </w:t>
      </w:r>
      <w:r>
        <w:rPr>
          <w:color w:val="231F20"/>
          <w:position w:val="1"/>
          <w:sz w:val="16"/>
        </w:rPr>
        <w:t>all</w:t>
      </w:r>
      <w:r>
        <w:rPr>
          <w:color w:val="231F20"/>
          <w:spacing w:val="-9"/>
          <w:position w:val="1"/>
          <w:sz w:val="16"/>
        </w:rPr>
        <w:t> </w:t>
      </w:r>
      <w:r>
        <w:rPr>
          <w:color w:val="231F20"/>
          <w:position w:val="1"/>
          <w:sz w:val="16"/>
        </w:rPr>
        <w:t>of</w:t>
      </w:r>
      <w:r>
        <w:rPr>
          <w:color w:val="231F20"/>
          <w:spacing w:val="-8"/>
          <w:position w:val="1"/>
          <w:sz w:val="16"/>
        </w:rPr>
        <w:t> </w:t>
      </w:r>
      <w:r>
        <w:rPr>
          <w:color w:val="231F20"/>
          <w:position w:val="1"/>
          <w:sz w:val="16"/>
        </w:rPr>
        <w:t>the</w:t>
      </w:r>
      <w:r>
        <w:rPr>
          <w:color w:val="231F20"/>
          <w:spacing w:val="-8"/>
          <w:position w:val="1"/>
          <w:sz w:val="16"/>
        </w:rPr>
        <w:t> </w:t>
      </w:r>
      <w:r>
        <w:rPr>
          <w:color w:val="231F20"/>
          <w:spacing w:val="-2"/>
          <w:position w:val="1"/>
          <w:sz w:val="16"/>
        </w:rPr>
        <w:t>informa-</w:t>
      </w:r>
    </w:p>
    <w:p>
      <w:pPr>
        <w:pStyle w:val="BodyText"/>
        <w:spacing w:line="179" w:lineRule="exact"/>
        <w:ind w:left="459"/>
      </w:pPr>
      <w:r>
        <w:rPr>
          <w:color w:val="231F20"/>
        </w:rPr>
        <w:t>tion</w:t>
      </w:r>
      <w:r>
        <w:rPr>
          <w:color w:val="231F20"/>
          <w:spacing w:val="-9"/>
        </w:rPr>
        <w:t> </w:t>
      </w:r>
      <w:r>
        <w:rPr>
          <w:color w:val="231F20"/>
        </w:rPr>
        <w:t>identified</w:t>
      </w:r>
      <w:r>
        <w:rPr>
          <w:color w:val="231F20"/>
          <w:spacing w:val="-8"/>
        </w:rPr>
        <w:t> </w:t>
      </w:r>
      <w:r>
        <w:rPr>
          <w:color w:val="231F20"/>
        </w:rPr>
        <w:t>in</w:t>
      </w:r>
      <w:r>
        <w:rPr>
          <w:color w:val="231F20"/>
          <w:spacing w:val="-8"/>
        </w:rPr>
        <w:t> </w:t>
      </w:r>
      <w:r>
        <w:rPr>
          <w:color w:val="231F20"/>
        </w:rPr>
        <w:t>items</w:t>
      </w:r>
      <w:r>
        <w:rPr>
          <w:color w:val="231F20"/>
          <w:spacing w:val="-8"/>
        </w:rPr>
        <w:t> </w:t>
      </w:r>
      <w:r>
        <w:rPr>
          <w:color w:val="231F20"/>
        </w:rPr>
        <w:t>(1)</w:t>
      </w:r>
      <w:r>
        <w:rPr>
          <w:color w:val="231F20"/>
          <w:spacing w:val="-8"/>
        </w:rPr>
        <w:t> </w:t>
      </w:r>
      <w:r>
        <w:rPr>
          <w:color w:val="231F20"/>
        </w:rPr>
        <w:t>through</w:t>
      </w:r>
      <w:r>
        <w:rPr>
          <w:color w:val="231F20"/>
          <w:spacing w:val="-8"/>
        </w:rPr>
        <w:t> </w:t>
      </w:r>
      <w:r>
        <w:rPr>
          <w:color w:val="231F20"/>
          <w:spacing w:val="-5"/>
        </w:rPr>
        <w:t>(3)</w:t>
      </w:r>
    </w:p>
    <w:p>
      <w:pPr>
        <w:pStyle w:val="BodyText"/>
        <w:spacing w:line="176" w:lineRule="exact" w:before="9"/>
        <w:ind w:left="459"/>
      </w:pPr>
      <w:r>
        <w:rPr>
          <w:color w:val="231F20"/>
          <w:spacing w:val="-2"/>
        </w:rPr>
        <w:t>above.</w:t>
      </w:r>
    </w:p>
    <w:p>
      <w:pPr>
        <w:pStyle w:val="ListParagraph"/>
        <w:numPr>
          <w:ilvl w:val="1"/>
          <w:numId w:val="47"/>
        </w:numPr>
        <w:tabs>
          <w:tab w:pos="459" w:val="left" w:leader="none"/>
        </w:tabs>
        <w:spacing w:line="232" w:lineRule="auto" w:before="0" w:after="0"/>
        <w:ind w:left="459" w:right="112" w:hanging="220"/>
        <w:jc w:val="left"/>
        <w:rPr>
          <w:sz w:val="16"/>
        </w:rPr>
      </w:pPr>
      <w:r>
        <w:rPr>
          <w:color w:val="231F20"/>
          <w:position w:val="1"/>
          <w:sz w:val="16"/>
        </w:rPr>
        <w:t>The</w:t>
      </w:r>
      <w:r>
        <w:rPr>
          <w:color w:val="231F20"/>
          <w:spacing w:val="-11"/>
          <w:position w:val="1"/>
          <w:sz w:val="16"/>
        </w:rPr>
        <w:t> </w:t>
      </w:r>
      <w:r>
        <w:rPr>
          <w:color w:val="231F20"/>
          <w:position w:val="1"/>
          <w:sz w:val="16"/>
        </w:rPr>
        <w:t>signature</w:t>
      </w:r>
      <w:r>
        <w:rPr>
          <w:color w:val="231F20"/>
          <w:spacing w:val="-11"/>
          <w:position w:val="1"/>
          <w:sz w:val="16"/>
        </w:rPr>
        <w:t> </w:t>
      </w:r>
      <w:r>
        <w:rPr>
          <w:color w:val="231F20"/>
          <w:position w:val="1"/>
          <w:sz w:val="16"/>
        </w:rPr>
        <w:t>page</w:t>
      </w:r>
      <w:r>
        <w:rPr>
          <w:color w:val="231F20"/>
          <w:spacing w:val="-10"/>
          <w:position w:val="1"/>
          <w:sz w:val="16"/>
        </w:rPr>
        <w:t> </w:t>
      </w:r>
      <w:r>
        <w:rPr>
          <w:color w:val="231F20"/>
          <w:position w:val="1"/>
          <w:sz w:val="16"/>
        </w:rPr>
        <w:t>with</w:t>
      </w:r>
      <w:r>
        <w:rPr>
          <w:color w:val="231F20"/>
          <w:spacing w:val="-11"/>
          <w:position w:val="1"/>
          <w:sz w:val="16"/>
        </w:rPr>
        <w:t> </w:t>
      </w:r>
      <w:r>
        <w:rPr>
          <w:color w:val="231F20"/>
          <w:position w:val="1"/>
          <w:sz w:val="16"/>
        </w:rPr>
        <w:t>the</w:t>
      </w:r>
      <w:r>
        <w:rPr>
          <w:color w:val="231F20"/>
          <w:spacing w:val="-11"/>
          <w:position w:val="1"/>
          <w:sz w:val="16"/>
        </w:rPr>
        <w:t> </w:t>
      </w:r>
      <w:r>
        <w:rPr>
          <w:color w:val="231F20"/>
          <w:position w:val="1"/>
          <w:sz w:val="16"/>
        </w:rPr>
        <w:t>other</w:t>
      </w:r>
      <w:r>
        <w:rPr>
          <w:color w:val="231F20"/>
          <w:spacing w:val="-10"/>
          <w:position w:val="1"/>
          <w:sz w:val="16"/>
        </w:rPr>
        <w:t> </w:t>
      </w:r>
      <w:r>
        <w:rPr>
          <w:color w:val="231F20"/>
          <w:position w:val="1"/>
          <w:sz w:val="16"/>
        </w:rPr>
        <w:t>parent's </w:t>
      </w:r>
      <w:r>
        <w:rPr>
          <w:color w:val="231F20"/>
          <w:sz w:val="16"/>
        </w:rPr>
        <w:t>signature and the date of the agreement.</w:t>
      </w:r>
    </w:p>
    <w:p>
      <w:pPr>
        <w:pStyle w:val="BodyText"/>
        <w:spacing w:line="252" w:lineRule="auto" w:before="127"/>
        <w:ind w:right="38" w:firstLine="240"/>
        <w:jc w:val="both"/>
      </w:pPr>
      <w:r>
        <w:rPr>
          <w:rFonts w:ascii="Arial"/>
          <w:b/>
          <w:i/>
          <w:color w:val="231F20"/>
        </w:rPr>
        <w:t>Post-2008 divorce decree or separation agreement. </w:t>
      </w:r>
      <w:r>
        <w:rPr>
          <w:color w:val="231F20"/>
        </w:rPr>
        <w:t>The noncustodial parent can't at- tach</w:t>
      </w:r>
      <w:r>
        <w:rPr>
          <w:color w:val="231F20"/>
          <w:spacing w:val="-7"/>
        </w:rPr>
        <w:t> </w:t>
      </w:r>
      <w:r>
        <w:rPr>
          <w:color w:val="231F20"/>
        </w:rPr>
        <w:t>pages</w:t>
      </w:r>
      <w:r>
        <w:rPr>
          <w:color w:val="231F20"/>
          <w:spacing w:val="-7"/>
        </w:rPr>
        <w:t> </w:t>
      </w:r>
      <w:r>
        <w:rPr>
          <w:color w:val="231F20"/>
        </w:rPr>
        <w:t>from</w:t>
      </w:r>
      <w:r>
        <w:rPr>
          <w:color w:val="231F20"/>
          <w:spacing w:val="-7"/>
        </w:rPr>
        <w:t> </w:t>
      </w:r>
      <w:r>
        <w:rPr>
          <w:color w:val="231F20"/>
        </w:rPr>
        <w:t>the</w:t>
      </w:r>
      <w:r>
        <w:rPr>
          <w:color w:val="231F20"/>
          <w:spacing w:val="-7"/>
        </w:rPr>
        <w:t> </w:t>
      </w:r>
      <w:r>
        <w:rPr>
          <w:color w:val="231F20"/>
        </w:rPr>
        <w:t>decree</w:t>
      </w:r>
      <w:r>
        <w:rPr>
          <w:color w:val="231F20"/>
          <w:spacing w:val="-7"/>
        </w:rPr>
        <w:t> </w:t>
      </w:r>
      <w:r>
        <w:rPr>
          <w:color w:val="231F20"/>
        </w:rPr>
        <w:t>or</w:t>
      </w:r>
      <w:r>
        <w:rPr>
          <w:color w:val="231F20"/>
          <w:spacing w:val="-7"/>
        </w:rPr>
        <w:t> </w:t>
      </w:r>
      <w:r>
        <w:rPr>
          <w:color w:val="231F20"/>
        </w:rPr>
        <w:t>agreement</w:t>
      </w:r>
      <w:r>
        <w:rPr>
          <w:color w:val="231F20"/>
          <w:spacing w:val="-7"/>
        </w:rPr>
        <w:t> </w:t>
      </w:r>
      <w:r>
        <w:rPr>
          <w:color w:val="231F20"/>
        </w:rPr>
        <w:t>to</w:t>
      </w:r>
      <w:r>
        <w:rPr>
          <w:color w:val="231F20"/>
          <w:spacing w:val="-7"/>
        </w:rPr>
        <w:t> </w:t>
      </w:r>
      <w:r>
        <w:rPr>
          <w:color w:val="231F20"/>
        </w:rPr>
        <w:t>the tax</w:t>
      </w:r>
      <w:r>
        <w:rPr>
          <w:color w:val="231F20"/>
          <w:spacing w:val="-1"/>
        </w:rPr>
        <w:t> </w:t>
      </w:r>
      <w:r>
        <w:rPr>
          <w:color w:val="231F20"/>
        </w:rPr>
        <w:t>return</w:t>
      </w:r>
      <w:r>
        <w:rPr>
          <w:color w:val="231F20"/>
          <w:spacing w:val="-1"/>
        </w:rPr>
        <w:t> </w:t>
      </w:r>
      <w:r>
        <w:rPr>
          <w:color w:val="231F20"/>
        </w:rPr>
        <w:t>instead</w:t>
      </w:r>
      <w:r>
        <w:rPr>
          <w:color w:val="231F20"/>
          <w:spacing w:val="-1"/>
        </w:rPr>
        <w:t> </w:t>
      </w:r>
      <w:r>
        <w:rPr>
          <w:color w:val="231F20"/>
        </w:rPr>
        <w:t>of</w:t>
      </w:r>
      <w:r>
        <w:rPr>
          <w:color w:val="231F20"/>
          <w:spacing w:val="-1"/>
        </w:rPr>
        <w:t> </w:t>
      </w:r>
      <w:r>
        <w:rPr>
          <w:color w:val="231F20"/>
        </w:rPr>
        <w:t>Form</w:t>
      </w:r>
      <w:r>
        <w:rPr>
          <w:color w:val="231F20"/>
          <w:spacing w:val="-1"/>
        </w:rPr>
        <w:t> </w:t>
      </w:r>
      <w:r>
        <w:rPr>
          <w:color w:val="231F20"/>
        </w:rPr>
        <w:t>8332</w:t>
      </w:r>
      <w:r>
        <w:rPr>
          <w:color w:val="231F20"/>
          <w:spacing w:val="-1"/>
        </w:rPr>
        <w:t> </w:t>
      </w:r>
      <w:r>
        <w:rPr>
          <w:color w:val="231F20"/>
        </w:rPr>
        <w:t>if</w:t>
      </w:r>
      <w:r>
        <w:rPr>
          <w:color w:val="231F20"/>
          <w:spacing w:val="-1"/>
        </w:rPr>
        <w:t> </w:t>
      </w:r>
      <w:r>
        <w:rPr>
          <w:color w:val="231F20"/>
        </w:rPr>
        <w:t>the</w:t>
      </w:r>
      <w:r>
        <w:rPr>
          <w:color w:val="231F20"/>
          <w:spacing w:val="-1"/>
        </w:rPr>
        <w:t> </w:t>
      </w:r>
      <w:r>
        <w:rPr>
          <w:color w:val="231F20"/>
        </w:rPr>
        <w:t>decree</w:t>
      </w:r>
      <w:r>
        <w:rPr>
          <w:color w:val="231F20"/>
          <w:spacing w:val="-1"/>
        </w:rPr>
        <w:t> </w:t>
      </w:r>
      <w:r>
        <w:rPr>
          <w:color w:val="231F20"/>
        </w:rPr>
        <w:t>or agreement</w:t>
      </w:r>
      <w:r>
        <w:rPr>
          <w:color w:val="231F20"/>
          <w:spacing w:val="-4"/>
        </w:rPr>
        <w:t> </w:t>
      </w:r>
      <w:r>
        <w:rPr>
          <w:color w:val="231F20"/>
        </w:rPr>
        <w:t>went</w:t>
      </w:r>
      <w:r>
        <w:rPr>
          <w:color w:val="231F20"/>
          <w:spacing w:val="-4"/>
        </w:rPr>
        <w:t> </w:t>
      </w:r>
      <w:r>
        <w:rPr>
          <w:color w:val="231F20"/>
        </w:rPr>
        <w:t>into</w:t>
      </w:r>
      <w:r>
        <w:rPr>
          <w:color w:val="231F20"/>
          <w:spacing w:val="-4"/>
        </w:rPr>
        <w:t> </w:t>
      </w:r>
      <w:r>
        <w:rPr>
          <w:color w:val="231F20"/>
        </w:rPr>
        <w:t>effect</w:t>
      </w:r>
      <w:r>
        <w:rPr>
          <w:color w:val="231F20"/>
          <w:spacing w:val="-4"/>
        </w:rPr>
        <w:t> </w:t>
      </w:r>
      <w:r>
        <w:rPr>
          <w:color w:val="231F20"/>
        </w:rPr>
        <w:t>after</w:t>
      </w:r>
      <w:r>
        <w:rPr>
          <w:color w:val="231F20"/>
          <w:spacing w:val="-4"/>
        </w:rPr>
        <w:t> </w:t>
      </w:r>
      <w:r>
        <w:rPr>
          <w:color w:val="231F20"/>
        </w:rPr>
        <w:t>2008.</w:t>
      </w:r>
      <w:r>
        <w:rPr>
          <w:color w:val="231F20"/>
          <w:spacing w:val="-4"/>
        </w:rPr>
        <w:t> </w:t>
      </w:r>
      <w:r>
        <w:rPr>
          <w:color w:val="231F20"/>
        </w:rPr>
        <w:t>The</w:t>
      </w:r>
      <w:r>
        <w:rPr>
          <w:color w:val="231F20"/>
          <w:spacing w:val="-4"/>
        </w:rPr>
        <w:t> </w:t>
      </w:r>
      <w:r>
        <w:rPr>
          <w:color w:val="231F20"/>
        </w:rPr>
        <w:t>cus- todial parent must sign either Form 8332 or a similar statement whose only purpose is to re- lease the custodial parent's claim to an exemp- tion, and the noncustodial parent must attach a copy</w:t>
      </w:r>
      <w:r>
        <w:rPr>
          <w:color w:val="231F20"/>
          <w:spacing w:val="-7"/>
        </w:rPr>
        <w:t> </w:t>
      </w:r>
      <w:r>
        <w:rPr>
          <w:color w:val="231F20"/>
        </w:rPr>
        <w:t>to</w:t>
      </w:r>
      <w:r>
        <w:rPr>
          <w:color w:val="231F20"/>
          <w:spacing w:val="-7"/>
        </w:rPr>
        <w:t> </w:t>
      </w:r>
      <w:r>
        <w:rPr>
          <w:color w:val="231F20"/>
        </w:rPr>
        <w:t>their</w:t>
      </w:r>
      <w:r>
        <w:rPr>
          <w:color w:val="231F20"/>
          <w:spacing w:val="-7"/>
        </w:rPr>
        <w:t> </w:t>
      </w:r>
      <w:r>
        <w:rPr>
          <w:color w:val="231F20"/>
        </w:rPr>
        <w:t>return.</w:t>
      </w:r>
      <w:r>
        <w:rPr>
          <w:color w:val="231F20"/>
          <w:spacing w:val="-7"/>
        </w:rPr>
        <w:t> </w:t>
      </w:r>
      <w:r>
        <w:rPr>
          <w:color w:val="231F20"/>
        </w:rPr>
        <w:t>The</w:t>
      </w:r>
      <w:r>
        <w:rPr>
          <w:color w:val="231F20"/>
          <w:spacing w:val="-7"/>
        </w:rPr>
        <w:t> </w:t>
      </w:r>
      <w:r>
        <w:rPr>
          <w:color w:val="231F20"/>
        </w:rPr>
        <w:t>form</w:t>
      </w:r>
      <w:r>
        <w:rPr>
          <w:color w:val="231F20"/>
          <w:spacing w:val="-7"/>
        </w:rPr>
        <w:t> </w:t>
      </w:r>
      <w:r>
        <w:rPr>
          <w:color w:val="231F20"/>
        </w:rPr>
        <w:t>or</w:t>
      </w:r>
      <w:r>
        <w:rPr>
          <w:color w:val="231F20"/>
          <w:spacing w:val="-7"/>
        </w:rPr>
        <w:t> </w:t>
      </w:r>
      <w:r>
        <w:rPr>
          <w:color w:val="231F20"/>
        </w:rPr>
        <w:t>statement</w:t>
      </w:r>
      <w:r>
        <w:rPr>
          <w:color w:val="231F20"/>
          <w:spacing w:val="-7"/>
        </w:rPr>
        <w:t> </w:t>
      </w:r>
      <w:r>
        <w:rPr>
          <w:color w:val="231F20"/>
        </w:rPr>
        <w:t>must release the custodial parent's claim to the child without any conditions. For example, the re- lease must not depend on the noncustodial pa- rent paying support.</w:t>
      </w:r>
    </w:p>
    <w:p>
      <w:pPr>
        <w:spacing w:line="198" w:lineRule="exact" w:before="0"/>
        <w:ind w:left="119" w:right="0" w:firstLine="0"/>
        <w:jc w:val="both"/>
        <w:rPr>
          <w:rFonts w:ascii="Arial Black"/>
          <w:sz w:val="28"/>
        </w:rPr>
      </w:pPr>
      <w:r>
        <w:rPr/>
        <w:br w:type="column"/>
      </w:r>
      <w:r>
        <w:rPr>
          <w:rFonts w:ascii="Arial Black"/>
          <w:color w:val="231F20"/>
          <w:w w:val="85"/>
          <w:sz w:val="28"/>
        </w:rPr>
        <w:t>Social</w:t>
      </w:r>
      <w:r>
        <w:rPr>
          <w:rFonts w:ascii="Arial Black"/>
          <w:color w:val="231F20"/>
          <w:spacing w:val="-1"/>
          <w:sz w:val="28"/>
        </w:rPr>
        <w:t> </w:t>
      </w:r>
      <w:r>
        <w:rPr>
          <w:rFonts w:ascii="Arial Black"/>
          <w:color w:val="231F20"/>
          <w:w w:val="85"/>
          <w:sz w:val="28"/>
        </w:rPr>
        <w:t>Security</w:t>
      </w:r>
      <w:r>
        <w:rPr>
          <w:rFonts w:ascii="Arial Black"/>
          <w:color w:val="231F20"/>
          <w:sz w:val="28"/>
        </w:rPr>
        <w:t> </w:t>
      </w:r>
      <w:r>
        <w:rPr>
          <w:rFonts w:ascii="Arial Black"/>
          <w:color w:val="231F20"/>
          <w:spacing w:val="-2"/>
          <w:w w:val="85"/>
          <w:sz w:val="28"/>
        </w:rPr>
        <w:t>Numbers</w:t>
      </w:r>
    </w:p>
    <w:p>
      <w:pPr>
        <w:spacing w:line="357" w:lineRule="exact" w:before="0"/>
        <w:ind w:left="119" w:right="0" w:firstLine="0"/>
        <w:jc w:val="both"/>
        <w:rPr>
          <w:rFonts w:ascii="Arial Black"/>
          <w:sz w:val="28"/>
        </w:rPr>
      </w:pPr>
      <w:r>
        <w:rPr>
          <w:rFonts w:ascii="Arial Black"/>
          <w:color w:val="231F20"/>
          <w:w w:val="90"/>
          <w:sz w:val="28"/>
        </w:rPr>
        <w:t>(SSNs)</w:t>
      </w:r>
      <w:r>
        <w:rPr>
          <w:rFonts w:ascii="Arial Black"/>
          <w:color w:val="231F20"/>
          <w:spacing w:val="-5"/>
          <w:w w:val="90"/>
          <w:sz w:val="28"/>
        </w:rPr>
        <w:t> </w:t>
      </w:r>
      <w:r>
        <w:rPr>
          <w:rFonts w:ascii="Arial Black"/>
          <w:color w:val="231F20"/>
          <w:w w:val="90"/>
          <w:sz w:val="28"/>
        </w:rPr>
        <w:t>for</w:t>
      </w:r>
      <w:r>
        <w:rPr>
          <w:rFonts w:ascii="Arial Black"/>
          <w:color w:val="231F20"/>
          <w:spacing w:val="-5"/>
          <w:w w:val="90"/>
          <w:sz w:val="28"/>
        </w:rPr>
        <w:t> </w:t>
      </w:r>
      <w:r>
        <w:rPr>
          <w:rFonts w:ascii="Arial Black"/>
          <w:color w:val="231F20"/>
          <w:spacing w:val="-2"/>
          <w:w w:val="90"/>
          <w:sz w:val="28"/>
        </w:rPr>
        <w:t>Dependents</w:t>
      </w:r>
    </w:p>
    <w:p>
      <w:pPr>
        <w:pStyle w:val="BodyText"/>
        <w:spacing w:line="249" w:lineRule="auto" w:before="172"/>
        <w:ind w:right="117"/>
        <w:jc w:val="both"/>
      </w:pPr>
      <w:r>
        <w:rPr>
          <w:color w:val="231F20"/>
        </w:rPr>
        <w:t>You must show the SSN of any dependent you list in the </w:t>
      </w:r>
      <w:r>
        <w:rPr>
          <w:rFonts w:ascii="Arial"/>
          <w:i/>
          <w:color w:val="231F20"/>
        </w:rPr>
        <w:t>Dependents </w:t>
      </w:r>
      <w:r>
        <w:rPr>
          <w:color w:val="231F20"/>
        </w:rPr>
        <w:t>section of your Form 1040 or 1040-SR.</w:t>
      </w:r>
    </w:p>
    <w:p>
      <w:pPr>
        <w:spacing w:line="247" w:lineRule="auto" w:before="99"/>
        <w:ind w:left="719" w:right="118" w:hanging="1"/>
        <w:jc w:val="both"/>
        <w:rPr>
          <w:rFonts w:ascii="Arial"/>
          <w:i/>
          <w:sz w:val="16"/>
        </w:rPr>
      </w:pPr>
      <w:r>
        <w:rPr>
          <w:rFonts w:ascii="Arial"/>
          <w:i/>
          <w:sz w:val="16"/>
        </w:rPr>
        <mc:AlternateContent>
          <mc:Choice Requires="wps">
            <w:drawing>
              <wp:anchor distT="0" distB="0" distL="0" distR="0" allowOverlap="1" layoutInCell="1" locked="0" behindDoc="0" simplePos="0" relativeHeight="15752704">
                <wp:simplePos x="0" y="0"/>
                <wp:positionH relativeFrom="page">
                  <wp:posOffset>5105400</wp:posOffset>
                </wp:positionH>
                <wp:positionV relativeFrom="paragraph">
                  <wp:posOffset>83034</wp:posOffset>
                </wp:positionV>
                <wp:extent cx="325755" cy="325755"/>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325755" cy="325755"/>
                          <a:chExt cx="325755" cy="325755"/>
                        </a:xfrm>
                      </wpg:grpSpPr>
                      <wps:wsp>
                        <wps:cNvPr id="262" name="Graphic 262"/>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36146" y="36146"/>
                            <a:ext cx="253365" cy="217170"/>
                          </a:xfrm>
                          <a:custGeom>
                            <a:avLst/>
                            <a:gdLst/>
                            <a:ahLst/>
                            <a:cxnLst/>
                            <a:rect l="l" t="t" r="r" b="b"/>
                            <a:pathLst>
                              <a:path w="253365" h="217170">
                                <a:moveTo>
                                  <a:pt x="126511" y="0"/>
                                </a:moveTo>
                                <a:lnTo>
                                  <a:pt x="0" y="216876"/>
                                </a:lnTo>
                                <a:lnTo>
                                  <a:pt x="253022" y="216876"/>
                                </a:lnTo>
                                <a:lnTo>
                                  <a:pt x="126511" y="0"/>
                                </a:lnTo>
                                <a:close/>
                              </a:path>
                            </a:pathLst>
                          </a:custGeom>
                          <a:solidFill>
                            <a:srgbClr val="FFFFFF"/>
                          </a:solidFill>
                        </wps:spPr>
                        <wps:bodyPr wrap="square" lIns="0" tIns="0" rIns="0" bIns="0" rtlCol="0">
                          <a:prstTxWarp prst="textNoShape">
                            <a:avLst/>
                          </a:prstTxWarp>
                          <a:noAutofit/>
                        </wps:bodyPr>
                      </wps:wsp>
                      <wps:wsp>
                        <wps:cNvPr id="264" name="Textbox 264"/>
                        <wps:cNvSpPr txBox="1"/>
                        <wps:spPr>
                          <a:xfrm>
                            <a:off x="15362" y="251390"/>
                            <a:ext cx="302260" cy="69850"/>
                          </a:xfrm>
                          <a:prstGeom prst="rect">
                            <a:avLst/>
                          </a:prstGeom>
                        </wps:spPr>
                        <wps:txbx>
                          <w:txbxContent>
                            <w:p>
                              <w:pPr>
                                <w:spacing w:line="110" w:lineRule="exact" w:before="0"/>
                                <w:ind w:left="0" w:right="0" w:firstLine="0"/>
                                <w:jc w:val="left"/>
                                <w:rPr>
                                  <w:rFonts w:ascii="Arial Black"/>
                                  <w:sz w:val="9"/>
                                </w:rPr>
                              </w:pPr>
                              <w:r>
                                <w:rPr>
                                  <w:rFonts w:ascii="Arial Black"/>
                                  <w:color w:val="FFFFFF"/>
                                  <w:spacing w:val="-2"/>
                                  <w:sz w:val="9"/>
                                </w:rPr>
                                <w:t>CAUTION</w:t>
                              </w:r>
                            </w:p>
                          </w:txbxContent>
                        </wps:txbx>
                        <wps:bodyPr wrap="square" lIns="0" tIns="0" rIns="0" bIns="0" rtlCol="0">
                          <a:noAutofit/>
                        </wps:bodyPr>
                      </wps:wsp>
                      <wps:wsp>
                        <wps:cNvPr id="265" name="Textbox 265"/>
                        <wps:cNvSpPr txBox="1"/>
                        <wps:spPr>
                          <a:xfrm>
                            <a:off x="126511" y="43700"/>
                            <a:ext cx="79375" cy="236854"/>
                          </a:xfrm>
                          <a:prstGeom prst="rect">
                            <a:avLst/>
                          </a:prstGeom>
                        </wps:spPr>
                        <wps:txbx>
                          <w:txbxContent>
                            <w:p>
                              <w:pPr>
                                <w:spacing w:before="10"/>
                                <w:ind w:left="0" w:right="0" w:firstLine="0"/>
                                <w:jc w:val="left"/>
                                <w:rPr>
                                  <w:rFonts w:ascii="Arial"/>
                                  <w:b/>
                                  <w:sz w:val="31"/>
                                </w:rPr>
                              </w:pPr>
                              <w:r>
                                <w:rPr>
                                  <w:rFonts w:ascii="Arial"/>
                                  <w:b/>
                                  <w:spacing w:val="-10"/>
                                  <w:sz w:val="31"/>
                                </w:rPr>
                                <w:t>!</w:t>
                              </w:r>
                            </w:p>
                          </w:txbxContent>
                        </wps:txbx>
                        <wps:bodyPr wrap="square" lIns="0" tIns="0" rIns="0" bIns="0" rtlCol="0">
                          <a:noAutofit/>
                        </wps:bodyPr>
                      </wps:wsp>
                    </wpg:wgp>
                  </a:graphicData>
                </a:graphic>
              </wp:anchor>
            </w:drawing>
          </mc:Choice>
          <mc:Fallback>
            <w:pict>
              <v:group style="position:absolute;margin-left:402pt;margin-top:6.538142pt;width:25.65pt;height:25.65pt;mso-position-horizontal-relative:page;mso-position-vertical-relative:paragraph;z-index:15752704" id="docshapegroup146" coordorigin="8040,131" coordsize="513,513">
                <v:shape style="position:absolute;left:8040;top:130;width:513;height:513" id="docshape147" coordorigin="8040,131" coordsize="513,513" path="m8520,131l8072,131,8060,133,8049,140,8043,150,8040,163,8040,611,8043,624,8049,634,8060,641,8072,643,8520,643,8533,641,8543,634,8550,624,8552,611,8552,163,8550,150,8543,140,8533,133,8520,131xe" filled="true" fillcolor="#000000" stroked="false">
                  <v:path arrowok="t"/>
                  <v:fill type="solid"/>
                </v:shape>
                <v:shape style="position:absolute;left:8096;top:187;width:399;height:342" id="docshape148" coordorigin="8097,188" coordsize="399,342" path="m8296,188l8097,529,8495,529,8296,188xe" filled="true" fillcolor="#ffffff" stroked="false">
                  <v:path arrowok="t"/>
                  <v:fill type="solid"/>
                </v:shape>
                <v:shape style="position:absolute;left:8064;top:526;width:476;height:110" type="#_x0000_t202" id="docshape149" filled="false" stroked="false">
                  <v:textbox inset="0,0,0,0">
                    <w:txbxContent>
                      <w:p>
                        <w:pPr>
                          <w:spacing w:line="110" w:lineRule="exact" w:before="0"/>
                          <w:ind w:left="0" w:right="0" w:firstLine="0"/>
                          <w:jc w:val="left"/>
                          <w:rPr>
                            <w:rFonts w:ascii="Arial Black"/>
                            <w:sz w:val="9"/>
                          </w:rPr>
                        </w:pPr>
                        <w:r>
                          <w:rPr>
                            <w:rFonts w:ascii="Arial Black"/>
                            <w:color w:val="FFFFFF"/>
                            <w:spacing w:val="-2"/>
                            <w:sz w:val="9"/>
                          </w:rPr>
                          <w:t>CAUTION</w:t>
                        </w:r>
                      </w:p>
                    </w:txbxContent>
                  </v:textbox>
                  <w10:wrap type="none"/>
                </v:shape>
                <v:shape style="position:absolute;left:8239;top:199;width:125;height:373" type="#_x0000_t202" id="docshape150" filled="false" stroked="false">
                  <v:textbox inset="0,0,0,0">
                    <w:txbxContent>
                      <w:p>
                        <w:pPr>
                          <w:spacing w:before="10"/>
                          <w:ind w:left="0" w:right="0" w:firstLine="0"/>
                          <w:jc w:val="left"/>
                          <w:rPr>
                            <w:rFonts w:ascii="Arial"/>
                            <w:b/>
                            <w:sz w:val="31"/>
                          </w:rPr>
                        </w:pPr>
                        <w:r>
                          <w:rPr>
                            <w:rFonts w:ascii="Arial"/>
                            <w:b/>
                            <w:spacing w:val="-10"/>
                            <w:sz w:val="31"/>
                          </w:rPr>
                          <w:t>!</w:t>
                        </w:r>
                      </w:p>
                    </w:txbxContent>
                  </v:textbox>
                  <w10:wrap type="none"/>
                </v:shape>
                <w10:wrap type="none"/>
              </v:group>
            </w:pict>
          </mc:Fallback>
        </mc:AlternateContent>
      </w:r>
      <w:r>
        <w:rPr>
          <w:rFonts w:ascii="Arial"/>
          <w:i/>
          <w:color w:val="231F20"/>
          <w:sz w:val="16"/>
        </w:rPr>
        <w:t>If</w:t>
      </w:r>
      <w:r>
        <w:rPr>
          <w:rFonts w:ascii="Arial"/>
          <w:i/>
          <w:color w:val="231F20"/>
          <w:spacing w:val="-4"/>
          <w:sz w:val="16"/>
        </w:rPr>
        <w:t> </w:t>
      </w:r>
      <w:r>
        <w:rPr>
          <w:rFonts w:ascii="Arial"/>
          <w:i/>
          <w:color w:val="231F20"/>
          <w:sz w:val="16"/>
        </w:rPr>
        <w:t>you</w:t>
      </w:r>
      <w:r>
        <w:rPr>
          <w:rFonts w:ascii="Arial"/>
          <w:i/>
          <w:color w:val="231F20"/>
          <w:spacing w:val="-4"/>
          <w:sz w:val="16"/>
        </w:rPr>
        <w:t> </w:t>
      </w:r>
      <w:r>
        <w:rPr>
          <w:rFonts w:ascii="Arial"/>
          <w:i/>
          <w:color w:val="231F20"/>
          <w:sz w:val="16"/>
        </w:rPr>
        <w:t>don't</w:t>
      </w:r>
      <w:r>
        <w:rPr>
          <w:rFonts w:ascii="Arial"/>
          <w:i/>
          <w:color w:val="231F20"/>
          <w:spacing w:val="-4"/>
          <w:sz w:val="16"/>
        </w:rPr>
        <w:t> </w:t>
      </w:r>
      <w:r>
        <w:rPr>
          <w:rFonts w:ascii="Arial"/>
          <w:i/>
          <w:color w:val="231F20"/>
          <w:sz w:val="16"/>
        </w:rPr>
        <w:t>show</w:t>
      </w:r>
      <w:r>
        <w:rPr>
          <w:rFonts w:ascii="Arial"/>
          <w:i/>
          <w:color w:val="231F20"/>
          <w:spacing w:val="-4"/>
          <w:sz w:val="16"/>
        </w:rPr>
        <w:t> </w:t>
      </w:r>
      <w:r>
        <w:rPr>
          <w:rFonts w:ascii="Arial"/>
          <w:i/>
          <w:color w:val="231F20"/>
          <w:sz w:val="16"/>
        </w:rPr>
        <w:t>the</w:t>
      </w:r>
      <w:r>
        <w:rPr>
          <w:rFonts w:ascii="Arial"/>
          <w:i/>
          <w:color w:val="231F20"/>
          <w:spacing w:val="-4"/>
          <w:sz w:val="16"/>
        </w:rPr>
        <w:t> </w:t>
      </w:r>
      <w:r>
        <w:rPr>
          <w:rFonts w:ascii="Arial"/>
          <w:i/>
          <w:color w:val="231F20"/>
          <w:sz w:val="16"/>
        </w:rPr>
        <w:t>dependent's</w:t>
      </w:r>
      <w:r>
        <w:rPr>
          <w:rFonts w:ascii="Arial"/>
          <w:i/>
          <w:color w:val="231F20"/>
          <w:spacing w:val="-4"/>
          <w:sz w:val="16"/>
        </w:rPr>
        <w:t> </w:t>
      </w:r>
      <w:r>
        <w:rPr>
          <w:rFonts w:ascii="Arial"/>
          <w:i/>
          <w:color w:val="231F20"/>
          <w:sz w:val="16"/>
        </w:rPr>
        <w:t>SSN when required or if you show an incor- rect</w:t>
      </w:r>
      <w:r>
        <w:rPr>
          <w:rFonts w:ascii="Arial"/>
          <w:i/>
          <w:color w:val="231F20"/>
          <w:spacing w:val="16"/>
          <w:sz w:val="16"/>
        </w:rPr>
        <w:t> </w:t>
      </w:r>
      <w:r>
        <w:rPr>
          <w:rFonts w:ascii="Arial"/>
          <w:i/>
          <w:color w:val="231F20"/>
          <w:sz w:val="16"/>
        </w:rPr>
        <w:t>SSN,</w:t>
      </w:r>
      <w:r>
        <w:rPr>
          <w:rFonts w:ascii="Arial"/>
          <w:i/>
          <w:color w:val="231F20"/>
          <w:spacing w:val="16"/>
          <w:sz w:val="16"/>
        </w:rPr>
        <w:t> </w:t>
      </w:r>
      <w:r>
        <w:rPr>
          <w:rFonts w:ascii="Arial"/>
          <w:i/>
          <w:color w:val="231F20"/>
          <w:sz w:val="16"/>
        </w:rPr>
        <w:t>certain</w:t>
      </w:r>
      <w:r>
        <w:rPr>
          <w:rFonts w:ascii="Arial"/>
          <w:i/>
          <w:color w:val="231F20"/>
          <w:spacing w:val="16"/>
          <w:sz w:val="16"/>
        </w:rPr>
        <w:t> </w:t>
      </w:r>
      <w:r>
        <w:rPr>
          <w:rFonts w:ascii="Arial"/>
          <w:i/>
          <w:color w:val="231F20"/>
          <w:sz w:val="16"/>
        </w:rPr>
        <w:t>tax</w:t>
      </w:r>
      <w:r>
        <w:rPr>
          <w:rFonts w:ascii="Arial"/>
          <w:i/>
          <w:color w:val="231F20"/>
          <w:spacing w:val="17"/>
          <w:sz w:val="16"/>
        </w:rPr>
        <w:t> </w:t>
      </w:r>
      <w:r>
        <w:rPr>
          <w:rFonts w:ascii="Arial"/>
          <w:i/>
          <w:color w:val="231F20"/>
          <w:sz w:val="16"/>
        </w:rPr>
        <w:t>benefits</w:t>
      </w:r>
      <w:r>
        <w:rPr>
          <w:rFonts w:ascii="Arial"/>
          <w:i/>
          <w:color w:val="231F20"/>
          <w:spacing w:val="16"/>
          <w:sz w:val="16"/>
        </w:rPr>
        <w:t> </w:t>
      </w:r>
      <w:r>
        <w:rPr>
          <w:rFonts w:ascii="Arial"/>
          <w:i/>
          <w:color w:val="231F20"/>
          <w:sz w:val="16"/>
        </w:rPr>
        <w:t>may</w:t>
      </w:r>
      <w:r>
        <w:rPr>
          <w:rFonts w:ascii="Arial"/>
          <w:i/>
          <w:color w:val="231F20"/>
          <w:spacing w:val="16"/>
          <w:sz w:val="16"/>
        </w:rPr>
        <w:t> </w:t>
      </w:r>
      <w:r>
        <w:rPr>
          <w:rFonts w:ascii="Arial"/>
          <w:i/>
          <w:color w:val="231F20"/>
          <w:spacing w:val="-7"/>
          <w:sz w:val="16"/>
        </w:rPr>
        <w:t>be</w:t>
      </w:r>
    </w:p>
    <w:p>
      <w:pPr>
        <w:spacing w:before="1"/>
        <w:ind w:left="119" w:right="0" w:firstLine="0"/>
        <w:jc w:val="left"/>
        <w:rPr>
          <w:rFonts w:ascii="Arial"/>
          <w:i/>
          <w:sz w:val="16"/>
        </w:rPr>
      </w:pPr>
      <w:r>
        <w:rPr>
          <w:rFonts w:ascii="Arial"/>
          <w:i/>
          <w:color w:val="231F20"/>
          <w:spacing w:val="-2"/>
          <w:sz w:val="16"/>
        </w:rPr>
        <w:t>disallowed.</w:t>
      </w:r>
    </w:p>
    <w:p>
      <w:pPr>
        <w:pStyle w:val="BodyText"/>
        <w:spacing w:before="56"/>
        <w:ind w:left="0"/>
        <w:rPr>
          <w:rFonts w:ascii="Arial"/>
          <w:i/>
        </w:rPr>
      </w:pPr>
    </w:p>
    <w:p>
      <w:pPr>
        <w:pStyle w:val="BodyText"/>
        <w:spacing w:line="247" w:lineRule="auto"/>
        <w:ind w:right="117"/>
        <w:jc w:val="both"/>
      </w:pPr>
      <w:r>
        <w:rPr>
          <w:rFonts w:ascii="Arial Black"/>
          <w:color w:val="231F20"/>
        </w:rPr>
        <w:t>No</w:t>
      </w:r>
      <w:r>
        <w:rPr>
          <w:rFonts w:ascii="Arial Black"/>
          <w:color w:val="231F20"/>
          <w:spacing w:val="-14"/>
        </w:rPr>
        <w:t> </w:t>
      </w:r>
      <w:r>
        <w:rPr>
          <w:rFonts w:ascii="Arial Black"/>
          <w:color w:val="231F20"/>
        </w:rPr>
        <w:t>SSN.</w:t>
      </w:r>
      <w:r>
        <w:rPr>
          <w:rFonts w:ascii="Arial Black"/>
          <w:color w:val="231F20"/>
          <w:spacing w:val="3"/>
        </w:rPr>
        <w:t> </w:t>
      </w:r>
      <w:r>
        <w:rPr>
          <w:color w:val="231F20"/>
        </w:rPr>
        <w:t>If</w:t>
      </w:r>
      <w:r>
        <w:rPr>
          <w:color w:val="231F20"/>
          <w:spacing w:val="-9"/>
        </w:rPr>
        <w:t> </w:t>
      </w:r>
      <w:r>
        <w:rPr>
          <w:color w:val="231F20"/>
        </w:rPr>
        <w:t>a</w:t>
      </w:r>
      <w:r>
        <w:rPr>
          <w:color w:val="231F20"/>
          <w:spacing w:val="-9"/>
        </w:rPr>
        <w:t> </w:t>
      </w:r>
      <w:r>
        <w:rPr>
          <w:color w:val="231F20"/>
        </w:rPr>
        <w:t>person</w:t>
      </w:r>
      <w:r>
        <w:rPr>
          <w:color w:val="231F20"/>
          <w:spacing w:val="-9"/>
        </w:rPr>
        <w:t> </w:t>
      </w:r>
      <w:r>
        <w:rPr>
          <w:color w:val="231F20"/>
        </w:rPr>
        <w:t>whom</w:t>
      </w:r>
      <w:r>
        <w:rPr>
          <w:color w:val="231F20"/>
          <w:spacing w:val="-9"/>
        </w:rPr>
        <w:t> </w:t>
      </w:r>
      <w:r>
        <w:rPr>
          <w:color w:val="231F20"/>
        </w:rPr>
        <w:t>you</w:t>
      </w:r>
      <w:r>
        <w:rPr>
          <w:color w:val="231F20"/>
          <w:spacing w:val="-9"/>
        </w:rPr>
        <w:t> </w:t>
      </w:r>
      <w:r>
        <w:rPr>
          <w:color w:val="231F20"/>
        </w:rPr>
        <w:t>expect</w:t>
      </w:r>
      <w:r>
        <w:rPr>
          <w:color w:val="231F20"/>
          <w:spacing w:val="-9"/>
        </w:rPr>
        <w:t> </w:t>
      </w:r>
      <w:r>
        <w:rPr>
          <w:color w:val="231F20"/>
        </w:rPr>
        <w:t>to</w:t>
      </w:r>
      <w:r>
        <w:rPr>
          <w:color w:val="231F20"/>
          <w:spacing w:val="-9"/>
        </w:rPr>
        <w:t> </w:t>
      </w:r>
      <w:r>
        <w:rPr>
          <w:color w:val="231F20"/>
        </w:rPr>
        <w:t>claim as a dependent on your return doesn't have an SSN, either you or that person should apply for an</w:t>
      </w:r>
      <w:r>
        <w:rPr>
          <w:color w:val="231F20"/>
          <w:spacing w:val="40"/>
        </w:rPr>
        <w:t> </w:t>
      </w:r>
      <w:r>
        <w:rPr>
          <w:color w:val="231F20"/>
        </w:rPr>
        <w:t>SSN</w:t>
      </w:r>
      <w:r>
        <w:rPr>
          <w:color w:val="231F20"/>
          <w:spacing w:val="40"/>
        </w:rPr>
        <w:t> </w:t>
      </w:r>
      <w:r>
        <w:rPr>
          <w:color w:val="231F20"/>
        </w:rPr>
        <w:t>as</w:t>
      </w:r>
      <w:r>
        <w:rPr>
          <w:color w:val="231F20"/>
          <w:spacing w:val="40"/>
        </w:rPr>
        <w:t> </w:t>
      </w:r>
      <w:r>
        <w:rPr>
          <w:color w:val="231F20"/>
        </w:rPr>
        <w:t>soon</w:t>
      </w:r>
      <w:r>
        <w:rPr>
          <w:color w:val="231F20"/>
          <w:spacing w:val="40"/>
        </w:rPr>
        <w:t> </w:t>
      </w:r>
      <w:r>
        <w:rPr>
          <w:color w:val="231F20"/>
        </w:rPr>
        <w:t>as</w:t>
      </w:r>
      <w:r>
        <w:rPr>
          <w:color w:val="231F20"/>
          <w:spacing w:val="40"/>
        </w:rPr>
        <w:t> </w:t>
      </w:r>
      <w:r>
        <w:rPr>
          <w:color w:val="231F20"/>
        </w:rPr>
        <w:t>possible</w:t>
      </w:r>
      <w:r>
        <w:rPr>
          <w:color w:val="231F20"/>
          <w:spacing w:val="40"/>
        </w:rPr>
        <w:t> </w:t>
      </w:r>
      <w:r>
        <w:rPr>
          <w:color w:val="231F20"/>
        </w:rPr>
        <w:t>by</w:t>
      </w:r>
      <w:r>
        <w:rPr>
          <w:color w:val="231F20"/>
          <w:spacing w:val="40"/>
        </w:rPr>
        <w:t> </w:t>
      </w:r>
      <w:r>
        <w:rPr>
          <w:color w:val="231F20"/>
        </w:rPr>
        <w:t>filing</w:t>
      </w:r>
      <w:r>
        <w:rPr>
          <w:color w:val="231F20"/>
          <w:spacing w:val="40"/>
        </w:rPr>
        <w:t> </w:t>
      </w:r>
      <w:r>
        <w:rPr>
          <w:color w:val="231F20"/>
        </w:rPr>
        <w:t>Form SS-5, Application for a Social Security Card, with the Social Security Administration (SSA). You can get Form SS-5 online at </w:t>
      </w:r>
      <w:hyperlink r:id="rId25">
        <w:r>
          <w:rPr>
            <w:rFonts w:ascii="Arial"/>
            <w:i/>
            <w:color w:val="0056A2"/>
            <w:u w:val="single" w:color="0055A1"/>
          </w:rPr>
          <w:t>SSA.gov/</w:t>
        </w:r>
      </w:hyperlink>
      <w:r>
        <w:rPr>
          <w:rFonts w:ascii="Arial"/>
          <w:i/>
          <w:color w:val="0056A2"/>
        </w:rPr>
        <w:t> </w:t>
      </w:r>
      <w:hyperlink r:id="rId25">
        <w:r>
          <w:rPr>
            <w:rFonts w:ascii="Arial"/>
            <w:i/>
            <w:color w:val="0056A2"/>
            <w:u w:val="single" w:color="0055A1"/>
          </w:rPr>
          <w:t>forms/ss-5.pdf</w:t>
        </w:r>
      </w:hyperlink>
      <w:r>
        <w:rPr>
          <w:rFonts w:ascii="Arial"/>
          <w:i/>
          <w:color w:val="0056A2"/>
        </w:rPr>
        <w:t> </w:t>
      </w:r>
      <w:r>
        <w:rPr>
          <w:color w:val="231F20"/>
        </w:rPr>
        <w:t>or at your local SSA office.</w:t>
      </w:r>
    </w:p>
    <w:p>
      <w:pPr>
        <w:pStyle w:val="BodyText"/>
        <w:spacing w:after="0" w:line="247" w:lineRule="auto"/>
        <w:jc w:val="both"/>
        <w:sectPr>
          <w:type w:val="continuous"/>
          <w:pgSz w:w="12240" w:h="15840"/>
          <w:pgMar w:header="0" w:footer="599" w:top="700" w:bottom="780" w:left="720" w:right="720"/>
          <w:cols w:num="3" w:equalWidth="0">
            <w:col w:w="3522" w:space="78"/>
            <w:col w:w="3521" w:space="79"/>
            <w:col w:w="3600"/>
          </w:cols>
        </w:sectPr>
      </w:pPr>
    </w:p>
    <w:p>
      <w:pPr>
        <w:pStyle w:val="BodyText"/>
        <w:spacing w:line="252" w:lineRule="auto" w:before="126"/>
        <w:ind w:right="38" w:firstLine="240"/>
        <w:jc w:val="both"/>
      </w:pPr>
      <w:r>
        <w:rPr>
          <w:color w:val="231F20"/>
        </w:rPr>
        <w:t>It</w:t>
      </w:r>
      <w:r>
        <w:rPr>
          <w:color w:val="231F20"/>
          <w:spacing w:val="-9"/>
        </w:rPr>
        <w:t> </w:t>
      </w:r>
      <w:r>
        <w:rPr>
          <w:color w:val="231F20"/>
        </w:rPr>
        <w:t>usually</w:t>
      </w:r>
      <w:r>
        <w:rPr>
          <w:color w:val="231F20"/>
          <w:spacing w:val="-9"/>
        </w:rPr>
        <w:t> </w:t>
      </w:r>
      <w:r>
        <w:rPr>
          <w:color w:val="231F20"/>
        </w:rPr>
        <w:t>takes</w:t>
      </w:r>
      <w:r>
        <w:rPr>
          <w:color w:val="231F20"/>
          <w:spacing w:val="-9"/>
        </w:rPr>
        <w:t> </w:t>
      </w:r>
      <w:r>
        <w:rPr>
          <w:color w:val="231F20"/>
        </w:rPr>
        <w:t>about</w:t>
      </w:r>
      <w:r>
        <w:rPr>
          <w:color w:val="231F20"/>
          <w:spacing w:val="-9"/>
        </w:rPr>
        <w:t> </w:t>
      </w:r>
      <w:r>
        <w:rPr>
          <w:color w:val="231F20"/>
        </w:rPr>
        <w:t>2</w:t>
      </w:r>
      <w:r>
        <w:rPr>
          <w:color w:val="231F20"/>
          <w:spacing w:val="-9"/>
        </w:rPr>
        <w:t> </w:t>
      </w:r>
      <w:r>
        <w:rPr>
          <w:color w:val="231F20"/>
        </w:rPr>
        <w:t>weeks</w:t>
      </w:r>
      <w:r>
        <w:rPr>
          <w:color w:val="231F20"/>
          <w:spacing w:val="-9"/>
        </w:rPr>
        <w:t> </w:t>
      </w:r>
      <w:r>
        <w:rPr>
          <w:color w:val="231F20"/>
        </w:rPr>
        <w:t>to</w:t>
      </w:r>
      <w:r>
        <w:rPr>
          <w:color w:val="231F20"/>
          <w:spacing w:val="-9"/>
        </w:rPr>
        <w:t> </w:t>
      </w:r>
      <w:r>
        <w:rPr>
          <w:color w:val="231F20"/>
        </w:rPr>
        <w:t>get</w:t>
      </w:r>
      <w:r>
        <w:rPr>
          <w:color w:val="231F20"/>
          <w:spacing w:val="-9"/>
        </w:rPr>
        <w:t> </w:t>
      </w:r>
      <w:r>
        <w:rPr>
          <w:color w:val="231F20"/>
        </w:rPr>
        <w:t>an</w:t>
      </w:r>
      <w:r>
        <w:rPr>
          <w:color w:val="231F20"/>
          <w:spacing w:val="-9"/>
        </w:rPr>
        <w:t> </w:t>
      </w:r>
      <w:r>
        <w:rPr>
          <w:color w:val="231F20"/>
        </w:rPr>
        <w:t>SSN once</w:t>
      </w:r>
      <w:r>
        <w:rPr>
          <w:color w:val="231F20"/>
          <w:spacing w:val="-4"/>
        </w:rPr>
        <w:t> </w:t>
      </w:r>
      <w:r>
        <w:rPr>
          <w:color w:val="231F20"/>
        </w:rPr>
        <w:t>the</w:t>
      </w:r>
      <w:r>
        <w:rPr>
          <w:color w:val="231F20"/>
          <w:spacing w:val="-4"/>
        </w:rPr>
        <w:t> </w:t>
      </w:r>
      <w:r>
        <w:rPr>
          <w:color w:val="231F20"/>
        </w:rPr>
        <w:t>SSA</w:t>
      </w:r>
      <w:r>
        <w:rPr>
          <w:color w:val="231F20"/>
          <w:spacing w:val="-4"/>
        </w:rPr>
        <w:t> </w:t>
      </w:r>
      <w:r>
        <w:rPr>
          <w:color w:val="231F20"/>
        </w:rPr>
        <w:t>has</w:t>
      </w:r>
      <w:r>
        <w:rPr>
          <w:color w:val="231F20"/>
          <w:spacing w:val="-4"/>
        </w:rPr>
        <w:t> </w:t>
      </w:r>
      <w:r>
        <w:rPr>
          <w:color w:val="231F20"/>
        </w:rPr>
        <w:t>all</w:t>
      </w:r>
      <w:r>
        <w:rPr>
          <w:color w:val="231F20"/>
          <w:spacing w:val="-4"/>
        </w:rPr>
        <w:t> </w:t>
      </w:r>
      <w:r>
        <w:rPr>
          <w:color w:val="231F20"/>
        </w:rPr>
        <w:t>the</w:t>
      </w:r>
      <w:r>
        <w:rPr>
          <w:color w:val="231F20"/>
          <w:spacing w:val="-4"/>
        </w:rPr>
        <w:t> </w:t>
      </w:r>
      <w:r>
        <w:rPr>
          <w:color w:val="231F20"/>
        </w:rPr>
        <w:t>information</w:t>
      </w:r>
      <w:r>
        <w:rPr>
          <w:color w:val="231F20"/>
          <w:spacing w:val="-4"/>
        </w:rPr>
        <w:t> </w:t>
      </w:r>
      <w:r>
        <w:rPr>
          <w:color w:val="231F20"/>
        </w:rPr>
        <w:t>it</w:t>
      </w:r>
      <w:r>
        <w:rPr>
          <w:color w:val="231F20"/>
          <w:spacing w:val="-4"/>
        </w:rPr>
        <w:t> </w:t>
      </w:r>
      <w:r>
        <w:rPr>
          <w:color w:val="231F20"/>
        </w:rPr>
        <w:t>needs.</w:t>
      </w:r>
      <w:r>
        <w:rPr>
          <w:color w:val="231F20"/>
          <w:spacing w:val="-4"/>
        </w:rPr>
        <w:t> </w:t>
      </w:r>
      <w:r>
        <w:rPr>
          <w:color w:val="231F20"/>
        </w:rPr>
        <w:t>If you</w:t>
      </w:r>
      <w:r>
        <w:rPr>
          <w:color w:val="231F20"/>
          <w:spacing w:val="-1"/>
        </w:rPr>
        <w:t> </w:t>
      </w:r>
      <w:r>
        <w:rPr>
          <w:color w:val="231F20"/>
        </w:rPr>
        <w:t>don't</w:t>
      </w:r>
      <w:r>
        <w:rPr>
          <w:color w:val="231F20"/>
          <w:spacing w:val="-1"/>
        </w:rPr>
        <w:t> </w:t>
      </w:r>
      <w:r>
        <w:rPr>
          <w:color w:val="231F20"/>
        </w:rPr>
        <w:t>have</w:t>
      </w:r>
      <w:r>
        <w:rPr>
          <w:color w:val="231F20"/>
          <w:spacing w:val="-1"/>
        </w:rPr>
        <w:t> </w:t>
      </w:r>
      <w:r>
        <w:rPr>
          <w:color w:val="231F20"/>
        </w:rPr>
        <w:t>a</w:t>
      </w:r>
      <w:r>
        <w:rPr>
          <w:color w:val="231F20"/>
          <w:spacing w:val="-1"/>
        </w:rPr>
        <w:t> </w:t>
      </w:r>
      <w:r>
        <w:rPr>
          <w:color w:val="231F20"/>
        </w:rPr>
        <w:t>required</w:t>
      </w:r>
      <w:r>
        <w:rPr>
          <w:color w:val="231F20"/>
          <w:spacing w:val="-1"/>
        </w:rPr>
        <w:t> </w:t>
      </w:r>
      <w:r>
        <w:rPr>
          <w:color w:val="231F20"/>
        </w:rPr>
        <w:t>SSN</w:t>
      </w:r>
      <w:r>
        <w:rPr>
          <w:color w:val="231F20"/>
          <w:spacing w:val="-1"/>
        </w:rPr>
        <w:t> </w:t>
      </w:r>
      <w:r>
        <w:rPr>
          <w:color w:val="231F20"/>
        </w:rPr>
        <w:t>by</w:t>
      </w:r>
      <w:r>
        <w:rPr>
          <w:color w:val="231F20"/>
          <w:spacing w:val="-1"/>
        </w:rPr>
        <w:t> </w:t>
      </w:r>
      <w:r>
        <w:rPr>
          <w:color w:val="231F20"/>
        </w:rPr>
        <w:t>the</w:t>
      </w:r>
      <w:r>
        <w:rPr>
          <w:color w:val="231F20"/>
          <w:spacing w:val="-1"/>
        </w:rPr>
        <w:t> </w:t>
      </w:r>
      <w:r>
        <w:rPr>
          <w:color w:val="231F20"/>
        </w:rPr>
        <w:t>filing</w:t>
      </w:r>
      <w:r>
        <w:rPr>
          <w:color w:val="231F20"/>
          <w:spacing w:val="-1"/>
        </w:rPr>
        <w:t> </w:t>
      </w:r>
      <w:r>
        <w:rPr>
          <w:color w:val="231F20"/>
        </w:rPr>
        <w:t>due date, you can file Form 4868, Application for Automatic Extension of Time To File U.S. Indi- vidual Income Tax Return, for an extension of time to file.</w:t>
      </w:r>
    </w:p>
    <w:p>
      <w:pPr>
        <w:pStyle w:val="BodyText"/>
        <w:spacing w:line="252" w:lineRule="auto" w:before="116"/>
        <w:ind w:right="38" w:firstLine="240"/>
        <w:jc w:val="both"/>
      </w:pPr>
      <w:bookmarkStart w:name="_bookmark174" w:id="234"/>
      <w:bookmarkEnd w:id="234"/>
      <w:r>
        <w:rPr/>
      </w:r>
      <w:r>
        <w:rPr>
          <w:rFonts w:ascii="Arial" w:hAnsi="Arial"/>
          <w:b/>
          <w:i/>
          <w:color w:val="231F20"/>
        </w:rPr>
        <w:t>Born and died in 2024. </w:t>
      </w:r>
      <w:r>
        <w:rPr>
          <w:color w:val="231F20"/>
        </w:rPr>
        <w:t>If your child was born and died in 2024, and you don't have </w:t>
      </w:r>
      <w:r>
        <w:rPr>
          <w:color w:val="231F20"/>
        </w:rPr>
        <w:t>an </w:t>
      </w:r>
      <w:bookmarkStart w:name="Spouse 65 or Older or Blind" w:id="235"/>
      <w:bookmarkEnd w:id="235"/>
      <w:r>
        <w:rPr>
          <w:color w:val="231F20"/>
        </w:rPr>
        <w:t>SSN</w:t>
      </w:r>
      <w:r>
        <w:rPr>
          <w:color w:val="231F20"/>
        </w:rPr>
        <w:t> for the child, you may attach a copy of the child's birth certificate, death certificate, or hos- pital</w:t>
      </w:r>
      <w:r>
        <w:rPr>
          <w:color w:val="231F20"/>
          <w:spacing w:val="-4"/>
        </w:rPr>
        <w:t> </w:t>
      </w:r>
      <w:r>
        <w:rPr>
          <w:color w:val="231F20"/>
        </w:rPr>
        <w:t>records</w:t>
      </w:r>
      <w:r>
        <w:rPr>
          <w:color w:val="231F20"/>
          <w:spacing w:val="-4"/>
        </w:rPr>
        <w:t> </w:t>
      </w:r>
      <w:r>
        <w:rPr>
          <w:color w:val="231F20"/>
        </w:rPr>
        <w:t>instead.</w:t>
      </w:r>
      <w:r>
        <w:rPr>
          <w:color w:val="231F20"/>
          <w:spacing w:val="-4"/>
        </w:rPr>
        <w:t> </w:t>
      </w:r>
      <w:r>
        <w:rPr>
          <w:color w:val="231F20"/>
        </w:rPr>
        <w:t>The</w:t>
      </w:r>
      <w:r>
        <w:rPr>
          <w:color w:val="231F20"/>
          <w:spacing w:val="-4"/>
        </w:rPr>
        <w:t> </w:t>
      </w:r>
      <w:r>
        <w:rPr>
          <w:color w:val="231F20"/>
        </w:rPr>
        <w:t>document</w:t>
      </w:r>
      <w:r>
        <w:rPr>
          <w:color w:val="231F20"/>
          <w:spacing w:val="-4"/>
        </w:rPr>
        <w:t> </w:t>
      </w:r>
      <w:r>
        <w:rPr>
          <w:color w:val="231F20"/>
        </w:rPr>
        <w:t>must</w:t>
      </w:r>
      <w:r>
        <w:rPr>
          <w:color w:val="231F20"/>
          <w:spacing w:val="-4"/>
        </w:rPr>
        <w:t> </w:t>
      </w:r>
      <w:r>
        <w:rPr>
          <w:color w:val="231F20"/>
        </w:rPr>
        <w:t>show the child was born alive. If you do this, enter “DIED”</w:t>
      </w:r>
      <w:r>
        <w:rPr>
          <w:color w:val="231F20"/>
          <w:spacing w:val="-4"/>
        </w:rPr>
        <w:t> </w:t>
      </w:r>
      <w:r>
        <w:rPr>
          <w:color w:val="231F20"/>
        </w:rPr>
        <w:t>in</w:t>
      </w:r>
      <w:r>
        <w:rPr>
          <w:color w:val="231F20"/>
          <w:spacing w:val="-4"/>
        </w:rPr>
        <w:t> </w:t>
      </w:r>
      <w:r>
        <w:rPr>
          <w:color w:val="231F20"/>
        </w:rPr>
        <w:t>column</w:t>
      </w:r>
      <w:r>
        <w:rPr>
          <w:color w:val="231F20"/>
          <w:spacing w:val="-4"/>
        </w:rPr>
        <w:t> </w:t>
      </w:r>
      <w:r>
        <w:rPr>
          <w:color w:val="231F20"/>
        </w:rPr>
        <w:t>(2)</w:t>
      </w:r>
      <w:r>
        <w:rPr>
          <w:color w:val="231F20"/>
          <w:spacing w:val="-4"/>
        </w:rPr>
        <w:t> </w:t>
      </w:r>
      <w:r>
        <w:rPr>
          <w:color w:val="231F20"/>
        </w:rPr>
        <w:t>of</w:t>
      </w:r>
      <w:r>
        <w:rPr>
          <w:color w:val="231F20"/>
          <w:spacing w:val="-4"/>
        </w:rPr>
        <w:t> </w:t>
      </w:r>
      <w:r>
        <w:rPr>
          <w:color w:val="231F20"/>
        </w:rPr>
        <w:t>the</w:t>
      </w:r>
      <w:r>
        <w:rPr>
          <w:color w:val="231F20"/>
          <w:spacing w:val="-4"/>
        </w:rPr>
        <w:t> </w:t>
      </w:r>
      <w:r>
        <w:rPr>
          <w:rFonts w:ascii="Arial" w:hAnsi="Arial"/>
          <w:i/>
          <w:color w:val="231F20"/>
        </w:rPr>
        <w:t>Dependents</w:t>
      </w:r>
      <w:r>
        <w:rPr>
          <w:rFonts w:ascii="Arial" w:hAnsi="Arial"/>
          <w:i/>
          <w:color w:val="231F20"/>
          <w:spacing w:val="-6"/>
        </w:rPr>
        <w:t> </w:t>
      </w:r>
      <w:r>
        <w:rPr>
          <w:color w:val="231F20"/>
        </w:rPr>
        <w:t>section </w:t>
      </w:r>
      <w:bookmarkStart w:name="Standard Deduction Amount" w:id="236"/>
      <w:bookmarkEnd w:id="236"/>
      <w:r>
        <w:rPr>
          <w:color w:val="231F20"/>
        </w:rPr>
        <w:t>of</w:t>
      </w:r>
      <w:r>
        <w:rPr>
          <w:color w:val="231F20"/>
        </w:rPr>
        <w:t> your Form 1040 or 1040-SR.</w:t>
      </w:r>
    </w:p>
    <w:p>
      <w:pPr>
        <w:pStyle w:val="BodyText"/>
        <w:spacing w:line="244" w:lineRule="auto" w:before="147"/>
        <w:ind w:right="38"/>
        <w:jc w:val="both"/>
      </w:pPr>
      <w:r>
        <w:rPr>
          <w:rFonts w:ascii="Arial Black"/>
          <w:color w:val="231F20"/>
        </w:rPr>
        <w:t>Alien</w:t>
      </w:r>
      <w:r>
        <w:rPr>
          <w:rFonts w:ascii="Arial Black"/>
          <w:color w:val="231F20"/>
          <w:spacing w:val="-10"/>
        </w:rPr>
        <w:t> </w:t>
      </w:r>
      <w:r>
        <w:rPr>
          <w:rFonts w:ascii="Arial Black"/>
          <w:color w:val="231F20"/>
        </w:rPr>
        <w:t>or</w:t>
      </w:r>
      <w:r>
        <w:rPr>
          <w:rFonts w:ascii="Arial Black"/>
          <w:color w:val="231F20"/>
          <w:spacing w:val="-10"/>
        </w:rPr>
        <w:t> </w:t>
      </w:r>
      <w:r>
        <w:rPr>
          <w:rFonts w:ascii="Arial Black"/>
          <w:color w:val="231F20"/>
        </w:rPr>
        <w:t>adoptee</w:t>
      </w:r>
      <w:r>
        <w:rPr>
          <w:rFonts w:ascii="Arial Black"/>
          <w:color w:val="231F20"/>
          <w:spacing w:val="-10"/>
        </w:rPr>
        <w:t> </w:t>
      </w:r>
      <w:r>
        <w:rPr>
          <w:rFonts w:ascii="Arial Black"/>
          <w:color w:val="231F20"/>
        </w:rPr>
        <w:t>with</w:t>
      </w:r>
      <w:r>
        <w:rPr>
          <w:rFonts w:ascii="Arial Black"/>
          <w:color w:val="231F20"/>
          <w:spacing w:val="-10"/>
        </w:rPr>
        <w:t> </w:t>
      </w:r>
      <w:r>
        <w:rPr>
          <w:rFonts w:ascii="Arial Black"/>
          <w:color w:val="231F20"/>
        </w:rPr>
        <w:t>no</w:t>
      </w:r>
      <w:r>
        <w:rPr>
          <w:rFonts w:ascii="Arial Black"/>
          <w:color w:val="231F20"/>
          <w:spacing w:val="-10"/>
        </w:rPr>
        <w:t> </w:t>
      </w:r>
      <w:r>
        <w:rPr>
          <w:rFonts w:ascii="Arial Black"/>
          <w:color w:val="231F20"/>
        </w:rPr>
        <w:t>SSN.</w:t>
      </w:r>
      <w:r>
        <w:rPr>
          <w:rFonts w:ascii="Arial Black"/>
          <w:color w:val="231F20"/>
          <w:spacing w:val="-12"/>
        </w:rPr>
        <w:t> </w:t>
      </w:r>
      <w:r>
        <w:rPr>
          <w:color w:val="231F20"/>
        </w:rPr>
        <w:t>If</w:t>
      </w:r>
      <w:r>
        <w:rPr>
          <w:color w:val="231F20"/>
          <w:spacing w:val="-1"/>
        </w:rPr>
        <w:t> </w:t>
      </w:r>
      <w:r>
        <w:rPr>
          <w:color w:val="231F20"/>
        </w:rPr>
        <w:t>your</w:t>
      </w:r>
      <w:r>
        <w:rPr>
          <w:color w:val="231F20"/>
          <w:spacing w:val="-1"/>
        </w:rPr>
        <w:t> </w:t>
      </w:r>
      <w:r>
        <w:rPr>
          <w:color w:val="231F20"/>
        </w:rPr>
        <w:t>de- pendent doesn't have and can't get an SSN, you must show the ITIN or adoption taxpayer </w:t>
      </w:r>
      <w:bookmarkStart w:name="_bookmark175" w:id="237"/>
      <w:bookmarkEnd w:id="237"/>
      <w:r>
        <w:rPr>
          <w:color w:val="231F20"/>
        </w:rPr>
        <w:t>identification</w:t>
      </w:r>
      <w:r>
        <w:rPr>
          <w:color w:val="231F20"/>
          <w:spacing w:val="-7"/>
        </w:rPr>
        <w:t> </w:t>
      </w:r>
      <w:r>
        <w:rPr>
          <w:color w:val="231F20"/>
        </w:rPr>
        <w:t>number</w:t>
      </w:r>
      <w:r>
        <w:rPr>
          <w:color w:val="231F20"/>
          <w:spacing w:val="-7"/>
        </w:rPr>
        <w:t> </w:t>
      </w:r>
      <w:r>
        <w:rPr>
          <w:color w:val="231F20"/>
        </w:rPr>
        <w:t>(ATIN)</w:t>
      </w:r>
      <w:r>
        <w:rPr>
          <w:color w:val="231F20"/>
          <w:spacing w:val="-7"/>
        </w:rPr>
        <w:t> </w:t>
      </w:r>
      <w:r>
        <w:rPr>
          <w:color w:val="231F20"/>
        </w:rPr>
        <w:t>instead</w:t>
      </w:r>
      <w:r>
        <w:rPr>
          <w:color w:val="231F20"/>
          <w:spacing w:val="-7"/>
        </w:rPr>
        <w:t> </w:t>
      </w:r>
      <w:r>
        <w:rPr>
          <w:color w:val="231F20"/>
        </w:rPr>
        <w:t>of</w:t>
      </w:r>
      <w:r>
        <w:rPr>
          <w:color w:val="231F20"/>
          <w:spacing w:val="-7"/>
        </w:rPr>
        <w:t> </w:t>
      </w:r>
      <w:r>
        <w:rPr>
          <w:color w:val="231F20"/>
        </w:rPr>
        <w:t>an</w:t>
      </w:r>
      <w:r>
        <w:rPr>
          <w:color w:val="231F20"/>
          <w:spacing w:val="-7"/>
        </w:rPr>
        <w:t> </w:t>
      </w:r>
      <w:r>
        <w:rPr>
          <w:color w:val="231F20"/>
        </w:rPr>
        <w:t>SSN.</w:t>
      </w:r>
    </w:p>
    <w:p>
      <w:pPr>
        <w:pStyle w:val="BodyText"/>
        <w:spacing w:line="252" w:lineRule="auto" w:before="122"/>
        <w:ind w:right="38" w:firstLine="240"/>
        <w:jc w:val="both"/>
      </w:pPr>
      <w:bookmarkStart w:name="_bookmark177" w:id="238"/>
      <w:bookmarkEnd w:id="238"/>
      <w:r>
        <w:rPr/>
      </w:r>
      <w:r>
        <w:rPr>
          <w:rFonts w:ascii="Arial"/>
          <w:b/>
          <w:i/>
          <w:color w:val="231F20"/>
        </w:rPr>
        <w:t>Taxpayer identification numbers for ali- ens.</w:t>
      </w:r>
      <w:r>
        <w:rPr>
          <w:rFonts w:ascii="Arial"/>
          <w:b/>
          <w:i/>
          <w:color w:val="231F20"/>
          <w:spacing w:val="24"/>
        </w:rPr>
        <w:t> </w:t>
      </w:r>
      <w:r>
        <w:rPr>
          <w:color w:val="231F20"/>
        </w:rPr>
        <w:t>If</w:t>
      </w:r>
      <w:r>
        <w:rPr>
          <w:color w:val="231F20"/>
          <w:spacing w:val="-3"/>
        </w:rPr>
        <w:t> </w:t>
      </w:r>
      <w:r>
        <w:rPr>
          <w:color w:val="231F20"/>
        </w:rPr>
        <w:t>your</w:t>
      </w:r>
      <w:r>
        <w:rPr>
          <w:color w:val="231F20"/>
          <w:spacing w:val="-3"/>
        </w:rPr>
        <w:t> </w:t>
      </w:r>
      <w:r>
        <w:rPr>
          <w:color w:val="231F20"/>
        </w:rPr>
        <w:t>dependent</w:t>
      </w:r>
      <w:r>
        <w:rPr>
          <w:color w:val="231F20"/>
          <w:spacing w:val="-3"/>
        </w:rPr>
        <w:t> </w:t>
      </w:r>
      <w:r>
        <w:rPr>
          <w:color w:val="231F20"/>
        </w:rPr>
        <w:t>is</w:t>
      </w:r>
      <w:r>
        <w:rPr>
          <w:color w:val="231F20"/>
          <w:spacing w:val="-3"/>
        </w:rPr>
        <w:t> </w:t>
      </w:r>
      <w:r>
        <w:rPr>
          <w:color w:val="231F20"/>
        </w:rPr>
        <w:t>a</w:t>
      </w:r>
      <w:r>
        <w:rPr>
          <w:color w:val="231F20"/>
          <w:spacing w:val="-3"/>
        </w:rPr>
        <w:t> </w:t>
      </w:r>
      <w:r>
        <w:rPr>
          <w:color w:val="231F20"/>
        </w:rPr>
        <w:t>resident</w:t>
      </w:r>
      <w:r>
        <w:rPr>
          <w:color w:val="231F20"/>
          <w:spacing w:val="-3"/>
        </w:rPr>
        <w:t> </w:t>
      </w:r>
      <w:r>
        <w:rPr>
          <w:color w:val="231F20"/>
        </w:rPr>
        <w:t>or</w:t>
      </w:r>
      <w:r>
        <w:rPr>
          <w:color w:val="231F20"/>
          <w:spacing w:val="-3"/>
        </w:rPr>
        <w:t> </w:t>
      </w:r>
      <w:r>
        <w:rPr>
          <w:color w:val="231F20"/>
        </w:rPr>
        <w:t>nonresi- dent</w:t>
      </w:r>
      <w:r>
        <w:rPr>
          <w:color w:val="231F20"/>
          <w:spacing w:val="-1"/>
        </w:rPr>
        <w:t> </w:t>
      </w:r>
      <w:r>
        <w:rPr>
          <w:color w:val="231F20"/>
        </w:rPr>
        <w:t>alien</w:t>
      </w:r>
      <w:r>
        <w:rPr>
          <w:color w:val="231F20"/>
          <w:spacing w:val="-1"/>
        </w:rPr>
        <w:t> </w:t>
      </w:r>
      <w:r>
        <w:rPr>
          <w:color w:val="231F20"/>
        </w:rPr>
        <w:t>who</w:t>
      </w:r>
      <w:r>
        <w:rPr>
          <w:color w:val="231F20"/>
          <w:spacing w:val="-1"/>
        </w:rPr>
        <w:t> </w:t>
      </w:r>
      <w:r>
        <w:rPr>
          <w:color w:val="231F20"/>
        </w:rPr>
        <w:t>doesn't</w:t>
      </w:r>
      <w:r>
        <w:rPr>
          <w:color w:val="231F20"/>
          <w:spacing w:val="-1"/>
        </w:rPr>
        <w:t> </w:t>
      </w:r>
      <w:r>
        <w:rPr>
          <w:color w:val="231F20"/>
        </w:rPr>
        <w:t>have</w:t>
      </w:r>
      <w:r>
        <w:rPr>
          <w:color w:val="231F20"/>
          <w:spacing w:val="-1"/>
        </w:rPr>
        <w:t> </w:t>
      </w:r>
      <w:r>
        <w:rPr>
          <w:color w:val="231F20"/>
        </w:rPr>
        <w:t>and</w:t>
      </w:r>
      <w:r>
        <w:rPr>
          <w:color w:val="231F20"/>
          <w:spacing w:val="-1"/>
        </w:rPr>
        <w:t> </w:t>
      </w:r>
      <w:r>
        <w:rPr>
          <w:color w:val="231F20"/>
        </w:rPr>
        <w:t>isn't</w:t>
      </w:r>
      <w:r>
        <w:rPr>
          <w:color w:val="231F20"/>
          <w:spacing w:val="-1"/>
        </w:rPr>
        <w:t> </w:t>
      </w:r>
      <w:r>
        <w:rPr>
          <w:color w:val="231F20"/>
        </w:rPr>
        <w:t>eligible</w:t>
      </w:r>
      <w:r>
        <w:rPr>
          <w:color w:val="231F20"/>
          <w:spacing w:val="-1"/>
        </w:rPr>
        <w:t> </w:t>
      </w:r>
      <w:r>
        <w:rPr>
          <w:color w:val="231F20"/>
        </w:rPr>
        <w:t>to get an SSN, your dependent must apply for an </w:t>
      </w:r>
      <w:bookmarkStart w:name="_bookmark176" w:id="239"/>
      <w:bookmarkEnd w:id="239"/>
      <w:r>
        <w:rPr>
          <w:color w:val="231F20"/>
        </w:rPr>
        <w:t>ITIN.</w:t>
      </w:r>
      <w:r>
        <w:rPr>
          <w:color w:val="231F20"/>
          <w:spacing w:val="33"/>
        </w:rPr>
        <w:t> </w:t>
      </w:r>
      <w:r>
        <w:rPr>
          <w:color w:val="231F20"/>
        </w:rPr>
        <w:t>For</w:t>
      </w:r>
      <w:r>
        <w:rPr>
          <w:color w:val="231F20"/>
          <w:spacing w:val="33"/>
        </w:rPr>
        <w:t> </w:t>
      </w:r>
      <w:r>
        <w:rPr>
          <w:color w:val="231F20"/>
        </w:rPr>
        <w:t>details</w:t>
      </w:r>
      <w:r>
        <w:rPr>
          <w:color w:val="231F20"/>
          <w:spacing w:val="33"/>
        </w:rPr>
        <w:t> </w:t>
      </w:r>
      <w:r>
        <w:rPr>
          <w:color w:val="231F20"/>
        </w:rPr>
        <w:t>on</w:t>
      </w:r>
      <w:r>
        <w:rPr>
          <w:color w:val="231F20"/>
          <w:spacing w:val="33"/>
        </w:rPr>
        <w:t> </w:t>
      </w:r>
      <w:r>
        <w:rPr>
          <w:color w:val="231F20"/>
        </w:rPr>
        <w:t>how</w:t>
      </w:r>
      <w:r>
        <w:rPr>
          <w:color w:val="231F20"/>
          <w:spacing w:val="33"/>
        </w:rPr>
        <w:t> </w:t>
      </w:r>
      <w:r>
        <w:rPr>
          <w:color w:val="231F20"/>
        </w:rPr>
        <w:t>to</w:t>
      </w:r>
      <w:r>
        <w:rPr>
          <w:color w:val="231F20"/>
          <w:spacing w:val="33"/>
        </w:rPr>
        <w:t> </w:t>
      </w:r>
      <w:r>
        <w:rPr>
          <w:color w:val="231F20"/>
        </w:rPr>
        <w:t>apply,</w:t>
      </w:r>
      <w:r>
        <w:rPr>
          <w:color w:val="231F20"/>
          <w:spacing w:val="33"/>
        </w:rPr>
        <w:t> </w:t>
      </w:r>
      <w:r>
        <w:rPr>
          <w:color w:val="231F20"/>
        </w:rPr>
        <w:t>see</w:t>
      </w:r>
      <w:r>
        <w:rPr>
          <w:color w:val="231F20"/>
          <w:spacing w:val="33"/>
        </w:rPr>
        <w:t> </w:t>
      </w:r>
      <w:r>
        <w:rPr>
          <w:color w:val="231F20"/>
        </w:rPr>
        <w:t>Form W-7, Application for IRS Individual Taxpayer Identification</w:t>
      </w:r>
      <w:r>
        <w:rPr>
          <w:color w:val="231F20"/>
          <w:spacing w:val="-6"/>
        </w:rPr>
        <w:t> </w:t>
      </w:r>
      <w:r>
        <w:rPr>
          <w:color w:val="231F20"/>
        </w:rPr>
        <w:t>Number.</w:t>
      </w:r>
    </w:p>
    <w:p>
      <w:pPr>
        <w:pStyle w:val="BodyText"/>
        <w:spacing w:line="252" w:lineRule="auto" w:before="113"/>
        <w:ind w:right="38" w:firstLine="240"/>
        <w:jc w:val="both"/>
      </w:pPr>
      <w:bookmarkStart w:name="_bookmark178" w:id="240"/>
      <w:bookmarkEnd w:id="240"/>
      <w:r>
        <w:rPr/>
      </w:r>
      <w:r>
        <w:rPr>
          <w:rFonts w:ascii="Arial"/>
          <w:b/>
          <w:i/>
          <w:color w:val="231F20"/>
        </w:rPr>
        <w:t>Taxpayer identification numbers for adoptees. </w:t>
      </w:r>
      <w:r>
        <w:rPr>
          <w:color w:val="231F20"/>
        </w:rPr>
        <w:t>If you have a child who was placed with you by an authorized placement agency, </w:t>
      </w:r>
      <w:bookmarkStart w:name="Higher Standard Deduction for Age (65 or" w:id="241"/>
      <w:bookmarkEnd w:id="241"/>
      <w:r>
        <w:rPr>
          <w:color w:val="231F20"/>
        </w:rPr>
      </w:r>
      <w:bookmarkStart w:name="_bookmark179" w:id="242"/>
      <w:bookmarkEnd w:id="242"/>
      <w:r>
        <w:rPr>
          <w:color w:val="231F20"/>
        </w:rPr>
        <w:t>y</w:t>
      </w:r>
      <w:r>
        <w:rPr>
          <w:color w:val="231F20"/>
        </w:rPr>
        <w:t>ou</w:t>
      </w:r>
      <w:r>
        <w:rPr>
          <w:color w:val="231F20"/>
          <w:spacing w:val="-5"/>
        </w:rPr>
        <w:t> </w:t>
      </w:r>
      <w:r>
        <w:rPr>
          <w:color w:val="231F20"/>
        </w:rPr>
        <w:t>may</w:t>
      </w:r>
      <w:r>
        <w:rPr>
          <w:color w:val="231F20"/>
          <w:spacing w:val="-5"/>
        </w:rPr>
        <w:t> </w:t>
      </w:r>
      <w:r>
        <w:rPr>
          <w:color w:val="231F20"/>
        </w:rPr>
        <w:t>be</w:t>
      </w:r>
      <w:r>
        <w:rPr>
          <w:color w:val="231F20"/>
          <w:spacing w:val="-5"/>
        </w:rPr>
        <w:t> </w:t>
      </w:r>
      <w:r>
        <w:rPr>
          <w:color w:val="231F20"/>
        </w:rPr>
        <w:t>able</w:t>
      </w:r>
      <w:r>
        <w:rPr>
          <w:color w:val="231F20"/>
          <w:spacing w:val="-5"/>
        </w:rPr>
        <w:t> </w:t>
      </w:r>
      <w:r>
        <w:rPr>
          <w:color w:val="231F20"/>
        </w:rPr>
        <w:t>to</w:t>
      </w:r>
      <w:r>
        <w:rPr>
          <w:color w:val="231F20"/>
          <w:spacing w:val="-5"/>
        </w:rPr>
        <w:t> </w:t>
      </w:r>
      <w:r>
        <w:rPr>
          <w:color w:val="231F20"/>
        </w:rPr>
        <w:t>claim</w:t>
      </w:r>
      <w:r>
        <w:rPr>
          <w:color w:val="231F20"/>
          <w:spacing w:val="-5"/>
        </w:rPr>
        <w:t> </w:t>
      </w:r>
      <w:r>
        <w:rPr>
          <w:color w:val="231F20"/>
        </w:rPr>
        <w:t>the</w:t>
      </w:r>
      <w:r>
        <w:rPr>
          <w:color w:val="231F20"/>
          <w:spacing w:val="-5"/>
        </w:rPr>
        <w:t> </w:t>
      </w:r>
      <w:r>
        <w:rPr>
          <w:color w:val="231F20"/>
        </w:rPr>
        <w:t>child</w:t>
      </w:r>
      <w:r>
        <w:rPr>
          <w:color w:val="231F20"/>
          <w:spacing w:val="-5"/>
        </w:rPr>
        <w:t> </w:t>
      </w:r>
      <w:r>
        <w:rPr>
          <w:color w:val="231F20"/>
        </w:rPr>
        <w:t>as</w:t>
      </w:r>
      <w:r>
        <w:rPr>
          <w:color w:val="231F20"/>
          <w:spacing w:val="-5"/>
        </w:rPr>
        <w:t> </w:t>
      </w:r>
      <w:r>
        <w:rPr>
          <w:color w:val="231F20"/>
        </w:rPr>
        <w:t>a</w:t>
      </w:r>
      <w:r>
        <w:rPr>
          <w:color w:val="231F20"/>
          <w:spacing w:val="-5"/>
        </w:rPr>
        <w:t> </w:t>
      </w:r>
      <w:r>
        <w:rPr>
          <w:color w:val="231F20"/>
        </w:rPr>
        <w:t>depend- ent.</w:t>
      </w:r>
      <w:r>
        <w:rPr>
          <w:color w:val="231F20"/>
          <w:spacing w:val="-7"/>
        </w:rPr>
        <w:t> </w:t>
      </w:r>
      <w:r>
        <w:rPr>
          <w:color w:val="231F20"/>
        </w:rPr>
        <w:t>However,</w:t>
      </w:r>
      <w:r>
        <w:rPr>
          <w:color w:val="231F20"/>
          <w:spacing w:val="-7"/>
        </w:rPr>
        <w:t> </w:t>
      </w:r>
      <w:r>
        <w:rPr>
          <w:color w:val="231F20"/>
        </w:rPr>
        <w:t>if</w:t>
      </w:r>
      <w:r>
        <w:rPr>
          <w:color w:val="231F20"/>
          <w:spacing w:val="-7"/>
        </w:rPr>
        <w:t> </w:t>
      </w:r>
      <w:r>
        <w:rPr>
          <w:color w:val="231F20"/>
        </w:rPr>
        <w:t>you</w:t>
      </w:r>
      <w:r>
        <w:rPr>
          <w:color w:val="231F20"/>
          <w:spacing w:val="-7"/>
        </w:rPr>
        <w:t> </w:t>
      </w:r>
      <w:r>
        <w:rPr>
          <w:color w:val="231F20"/>
        </w:rPr>
        <w:t>can't</w:t>
      </w:r>
      <w:r>
        <w:rPr>
          <w:color w:val="231F20"/>
          <w:spacing w:val="-7"/>
        </w:rPr>
        <w:t> </w:t>
      </w:r>
      <w:r>
        <w:rPr>
          <w:color w:val="231F20"/>
        </w:rPr>
        <w:t>get</w:t>
      </w:r>
      <w:r>
        <w:rPr>
          <w:color w:val="231F20"/>
          <w:spacing w:val="-7"/>
        </w:rPr>
        <w:t> </w:t>
      </w:r>
      <w:r>
        <w:rPr>
          <w:color w:val="231F20"/>
        </w:rPr>
        <w:t>an</w:t>
      </w:r>
      <w:r>
        <w:rPr>
          <w:color w:val="231F20"/>
          <w:spacing w:val="-7"/>
        </w:rPr>
        <w:t> </w:t>
      </w:r>
      <w:r>
        <w:rPr>
          <w:color w:val="231F20"/>
        </w:rPr>
        <w:t>SSN</w:t>
      </w:r>
      <w:r>
        <w:rPr>
          <w:color w:val="231F20"/>
          <w:spacing w:val="-7"/>
        </w:rPr>
        <w:t> </w:t>
      </w:r>
      <w:r>
        <w:rPr>
          <w:color w:val="231F20"/>
        </w:rPr>
        <w:t>or</w:t>
      </w:r>
      <w:r>
        <w:rPr>
          <w:color w:val="231F20"/>
          <w:spacing w:val="-7"/>
        </w:rPr>
        <w:t> </w:t>
      </w:r>
      <w:r>
        <w:rPr>
          <w:color w:val="231F20"/>
        </w:rPr>
        <w:t>an</w:t>
      </w:r>
      <w:r>
        <w:rPr>
          <w:color w:val="231F20"/>
          <w:spacing w:val="-7"/>
        </w:rPr>
        <w:t> </w:t>
      </w:r>
      <w:r>
        <w:rPr>
          <w:color w:val="231F20"/>
        </w:rPr>
        <w:t>ITIN for the child, you must get an ATIN for the child from the IRS. See Form W-7A, Application for </w:t>
      </w:r>
      <w:r>
        <w:rPr>
          <w:color w:val="231F20"/>
          <w:spacing w:val="-2"/>
        </w:rPr>
        <w:t>Taxpayer</w:t>
      </w:r>
      <w:r>
        <w:rPr>
          <w:color w:val="231F20"/>
          <w:spacing w:val="-6"/>
        </w:rPr>
        <w:t> </w:t>
      </w:r>
      <w:r>
        <w:rPr>
          <w:color w:val="231F20"/>
          <w:spacing w:val="-2"/>
        </w:rPr>
        <w:t>Identification</w:t>
      </w:r>
      <w:r>
        <w:rPr>
          <w:color w:val="231F20"/>
          <w:spacing w:val="-6"/>
        </w:rPr>
        <w:t> </w:t>
      </w:r>
      <w:r>
        <w:rPr>
          <w:color w:val="231F20"/>
          <w:spacing w:val="-2"/>
        </w:rPr>
        <w:t>Number</w:t>
      </w:r>
      <w:r>
        <w:rPr>
          <w:color w:val="231F20"/>
          <w:spacing w:val="-6"/>
        </w:rPr>
        <w:t> </w:t>
      </w:r>
      <w:r>
        <w:rPr>
          <w:color w:val="231F20"/>
          <w:spacing w:val="-2"/>
        </w:rPr>
        <w:t>for</w:t>
      </w:r>
      <w:r>
        <w:rPr>
          <w:color w:val="231F20"/>
          <w:spacing w:val="-6"/>
        </w:rPr>
        <w:t> </w:t>
      </w:r>
      <w:r>
        <w:rPr>
          <w:color w:val="231F20"/>
          <w:spacing w:val="-2"/>
        </w:rPr>
        <w:t>Pending</w:t>
      </w:r>
      <w:r>
        <w:rPr>
          <w:color w:val="231F20"/>
          <w:spacing w:val="-6"/>
        </w:rPr>
        <w:t> </w:t>
      </w:r>
      <w:r>
        <w:rPr>
          <w:color w:val="231F20"/>
          <w:spacing w:val="-2"/>
        </w:rPr>
        <w:t>U.S. </w:t>
      </w:r>
      <w:r>
        <w:rPr>
          <w:color w:val="231F20"/>
        </w:rPr>
        <w:t>Adoptions, for details.</w:t>
      </w:r>
    </w:p>
    <w:p>
      <w:pPr>
        <w:pStyle w:val="BodyText"/>
        <w:spacing w:before="6"/>
        <w:ind w:left="0"/>
        <w:rPr>
          <w:sz w:val="9"/>
        </w:rPr>
      </w:pPr>
      <w:r>
        <w:rPr>
          <w:sz w:val="9"/>
        </w:rPr>
        <mc:AlternateContent>
          <mc:Choice Requires="wps">
            <w:drawing>
              <wp:anchor distT="0" distB="0" distL="0" distR="0" allowOverlap="1" layoutInCell="1" locked="0" behindDoc="1" simplePos="0" relativeHeight="487612416">
                <wp:simplePos x="0" y="0"/>
                <wp:positionH relativeFrom="page">
                  <wp:posOffset>533400</wp:posOffset>
                </wp:positionH>
                <wp:positionV relativeFrom="paragraph">
                  <wp:posOffset>84135</wp:posOffset>
                </wp:positionV>
                <wp:extent cx="2133600" cy="127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2133600" cy="1270"/>
                        </a:xfrm>
                        <a:custGeom>
                          <a:avLst/>
                          <a:gdLst/>
                          <a:ahLst/>
                          <a:cxnLst/>
                          <a:rect l="l" t="t" r="r" b="b"/>
                          <a:pathLst>
                            <a:path w="2133600" h="0">
                              <a:moveTo>
                                <a:pt x="0" y="0"/>
                              </a:moveTo>
                              <a:lnTo>
                                <a:pt x="2133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624846pt;width:168pt;height:.1pt;mso-position-horizontal-relative:page;mso-position-vertical-relative:paragraph;z-index:-15704064;mso-wrap-distance-left:0;mso-wrap-distance-right:0" id="docshape151" coordorigin="840,132" coordsize="3360,0" path="m840,132l4200,132e" filled="false" stroked="true" strokeweight=".5pt" strokecolor="#231f20">
                <v:path arrowok="t"/>
                <v:stroke dashstyle="solid"/>
                <w10:wrap type="topAndBottom"/>
              </v:shape>
            </w:pict>
          </mc:Fallback>
        </mc:AlternateContent>
      </w:r>
    </w:p>
    <w:p>
      <w:pPr>
        <w:pStyle w:val="Heading1"/>
        <w:spacing w:before="100"/>
      </w:pPr>
      <w:bookmarkStart w:name="Standard Deduction" w:id="243"/>
      <w:bookmarkEnd w:id="243"/>
      <w:r>
        <w:rPr/>
      </w:r>
      <w:bookmarkStart w:name="_bookmark180" w:id="244"/>
      <w:bookmarkEnd w:id="244"/>
      <w:r>
        <w:rPr/>
      </w:r>
      <w:bookmarkStart w:name="_bookmark181" w:id="245"/>
      <w:bookmarkEnd w:id="245"/>
      <w:r>
        <w:rPr/>
      </w:r>
      <w:r>
        <w:rPr>
          <w:color w:val="231F20"/>
          <w:w w:val="85"/>
        </w:rPr>
        <w:t>Standard</w:t>
      </w:r>
      <w:r>
        <w:rPr>
          <w:color w:val="231F20"/>
          <w:spacing w:val="29"/>
        </w:rPr>
        <w:t> </w:t>
      </w:r>
      <w:r>
        <w:rPr>
          <w:color w:val="231F20"/>
          <w:spacing w:val="-2"/>
        </w:rPr>
        <w:t>Deduction</w:t>
      </w:r>
    </w:p>
    <w:p>
      <w:pPr>
        <w:pStyle w:val="BodyText"/>
        <w:spacing w:line="252" w:lineRule="auto" w:before="172"/>
        <w:ind w:right="38"/>
        <w:jc w:val="both"/>
      </w:pPr>
      <w:bookmarkStart w:name="Examples" w:id="246"/>
      <w:bookmarkEnd w:id="246"/>
      <w:r>
        <w:rPr/>
      </w:r>
      <w:r>
        <w:rPr>
          <w:color w:val="231F20"/>
        </w:rPr>
        <w:t>Most</w:t>
      </w:r>
      <w:r>
        <w:rPr>
          <w:color w:val="231F20"/>
          <w:spacing w:val="-1"/>
        </w:rPr>
        <w:t> </w:t>
      </w:r>
      <w:r>
        <w:rPr>
          <w:color w:val="231F20"/>
        </w:rPr>
        <w:t>taxpayers</w:t>
      </w:r>
      <w:r>
        <w:rPr>
          <w:color w:val="231F20"/>
          <w:spacing w:val="-1"/>
        </w:rPr>
        <w:t> </w:t>
      </w:r>
      <w:r>
        <w:rPr>
          <w:color w:val="231F20"/>
        </w:rPr>
        <w:t>have</w:t>
      </w:r>
      <w:r>
        <w:rPr>
          <w:color w:val="231F20"/>
          <w:spacing w:val="-1"/>
        </w:rPr>
        <w:t> </w:t>
      </w:r>
      <w:r>
        <w:rPr>
          <w:color w:val="231F20"/>
        </w:rPr>
        <w:t>a</w:t>
      </w:r>
      <w:r>
        <w:rPr>
          <w:color w:val="231F20"/>
          <w:spacing w:val="-1"/>
        </w:rPr>
        <w:t> </w:t>
      </w:r>
      <w:r>
        <w:rPr>
          <w:color w:val="231F20"/>
        </w:rPr>
        <w:t>choice</w:t>
      </w:r>
      <w:r>
        <w:rPr>
          <w:color w:val="231F20"/>
          <w:spacing w:val="-1"/>
        </w:rPr>
        <w:t> </w:t>
      </w:r>
      <w:r>
        <w:rPr>
          <w:color w:val="231F20"/>
        </w:rPr>
        <w:t>of</w:t>
      </w:r>
      <w:r>
        <w:rPr>
          <w:color w:val="231F20"/>
          <w:spacing w:val="-1"/>
        </w:rPr>
        <w:t> </w:t>
      </w:r>
      <w:r>
        <w:rPr>
          <w:color w:val="231F20"/>
        </w:rPr>
        <w:t>either</w:t>
      </w:r>
      <w:r>
        <w:rPr>
          <w:color w:val="231F20"/>
          <w:spacing w:val="-1"/>
        </w:rPr>
        <w:t> </w:t>
      </w:r>
      <w:r>
        <w:rPr>
          <w:color w:val="231F20"/>
        </w:rPr>
        <w:t>taking</w:t>
      </w:r>
      <w:r>
        <w:rPr>
          <w:color w:val="231F20"/>
          <w:spacing w:val="-1"/>
        </w:rPr>
        <w:t> </w:t>
      </w:r>
      <w:r>
        <w:rPr>
          <w:color w:val="231F20"/>
        </w:rPr>
        <w:t>a standard deduction or itemizing their deduc- tions. If you have a choice, you can use the method that gives you the lower tax.</w:t>
      </w:r>
    </w:p>
    <w:p>
      <w:pPr>
        <w:pStyle w:val="BodyText"/>
        <w:spacing w:line="190" w:lineRule="atLeast" w:before="163"/>
        <w:ind w:right="38" w:firstLine="240"/>
        <w:jc w:val="both"/>
      </w:pPr>
      <w:bookmarkStart w:name="_bookmark182" w:id="247"/>
      <w:bookmarkEnd w:id="247"/>
      <w:r>
        <w:rPr/>
      </w:r>
      <w:r>
        <w:rPr>
          <w:color w:val="231F20"/>
        </w:rPr>
        <w:t>The standard deduction is a dollar </w:t>
      </w:r>
      <w:r>
        <w:rPr>
          <w:color w:val="231F20"/>
        </w:rPr>
        <w:t>amount that</w:t>
      </w:r>
      <w:r>
        <w:rPr>
          <w:color w:val="231F20"/>
          <w:spacing w:val="-3"/>
        </w:rPr>
        <w:t> </w:t>
      </w:r>
      <w:r>
        <w:rPr>
          <w:color w:val="231F20"/>
        </w:rPr>
        <w:t>reduces</w:t>
      </w:r>
      <w:r>
        <w:rPr>
          <w:color w:val="231F20"/>
          <w:spacing w:val="-3"/>
        </w:rPr>
        <w:t> </w:t>
      </w:r>
      <w:r>
        <w:rPr>
          <w:color w:val="231F20"/>
        </w:rPr>
        <w:t>your</w:t>
      </w:r>
      <w:r>
        <w:rPr>
          <w:color w:val="231F20"/>
          <w:spacing w:val="-3"/>
        </w:rPr>
        <w:t> </w:t>
      </w:r>
      <w:r>
        <w:rPr>
          <w:color w:val="231F20"/>
        </w:rPr>
        <w:t>taxable</w:t>
      </w:r>
      <w:r>
        <w:rPr>
          <w:color w:val="231F20"/>
          <w:spacing w:val="-3"/>
        </w:rPr>
        <w:t> </w:t>
      </w:r>
      <w:r>
        <w:rPr>
          <w:color w:val="231F20"/>
        </w:rPr>
        <w:t>income.</w:t>
      </w:r>
      <w:r>
        <w:rPr>
          <w:color w:val="231F20"/>
          <w:spacing w:val="-3"/>
        </w:rPr>
        <w:t> </w:t>
      </w:r>
      <w:r>
        <w:rPr>
          <w:color w:val="231F20"/>
        </w:rPr>
        <w:t>It</w:t>
      </w:r>
      <w:r>
        <w:rPr>
          <w:color w:val="231F20"/>
          <w:spacing w:val="-3"/>
        </w:rPr>
        <w:t> </w:t>
      </w:r>
      <w:r>
        <w:rPr>
          <w:color w:val="231F20"/>
        </w:rPr>
        <w:t>is</w:t>
      </w:r>
      <w:r>
        <w:rPr>
          <w:color w:val="231F20"/>
          <w:spacing w:val="-3"/>
        </w:rPr>
        <w:t> </w:t>
      </w:r>
      <w:r>
        <w:rPr>
          <w:color w:val="231F20"/>
        </w:rPr>
        <w:t>a</w:t>
      </w:r>
      <w:r>
        <w:rPr>
          <w:color w:val="231F20"/>
          <w:spacing w:val="-3"/>
        </w:rPr>
        <w:t> </w:t>
      </w:r>
      <w:r>
        <w:rPr>
          <w:color w:val="231F20"/>
        </w:rPr>
        <w:t>benefit that eliminates the need for many taxpayers to itemize actual deductions, such as medical ex- penses, charitable contributions, and taxes, on Schedule A (Form 1040). The standard deduc- tion is higher for taxpayers who:</w:t>
      </w:r>
    </w:p>
    <w:p>
      <w:pPr>
        <w:pStyle w:val="ListParagraph"/>
        <w:numPr>
          <w:ilvl w:val="1"/>
          <w:numId w:val="47"/>
        </w:numPr>
        <w:tabs>
          <w:tab w:pos="459" w:val="left" w:leader="none"/>
        </w:tabs>
        <w:spacing w:line="191" w:lineRule="exact" w:before="0" w:after="0"/>
        <w:ind w:left="459" w:right="0" w:hanging="219"/>
        <w:jc w:val="left"/>
        <w:rPr>
          <w:position w:val="1"/>
          <w:sz w:val="16"/>
        </w:rPr>
      </w:pPr>
      <w:r>
        <w:rPr>
          <w:color w:val="231F20"/>
          <w:position w:val="1"/>
          <w:sz w:val="16"/>
        </w:rPr>
        <w:t>Are</w:t>
      </w:r>
      <w:r>
        <w:rPr>
          <w:color w:val="231F20"/>
          <w:spacing w:val="-9"/>
          <w:position w:val="1"/>
          <w:sz w:val="16"/>
        </w:rPr>
        <w:t> </w:t>
      </w:r>
      <w:r>
        <w:rPr>
          <w:color w:val="231F20"/>
          <w:position w:val="1"/>
          <w:sz w:val="16"/>
        </w:rPr>
        <w:t>65</w:t>
      </w:r>
      <w:r>
        <w:rPr>
          <w:color w:val="231F20"/>
          <w:spacing w:val="-9"/>
          <w:position w:val="1"/>
          <w:sz w:val="16"/>
        </w:rPr>
        <w:t> </w:t>
      </w:r>
      <w:r>
        <w:rPr>
          <w:color w:val="231F20"/>
          <w:position w:val="1"/>
          <w:sz w:val="16"/>
        </w:rPr>
        <w:t>or</w:t>
      </w:r>
      <w:r>
        <w:rPr>
          <w:color w:val="231F20"/>
          <w:spacing w:val="-8"/>
          <w:position w:val="1"/>
          <w:sz w:val="16"/>
        </w:rPr>
        <w:t> </w:t>
      </w:r>
      <w:r>
        <w:rPr>
          <w:color w:val="231F20"/>
          <w:position w:val="1"/>
          <w:sz w:val="16"/>
        </w:rPr>
        <w:t>older,</w:t>
      </w:r>
      <w:r>
        <w:rPr>
          <w:color w:val="231F20"/>
          <w:spacing w:val="-9"/>
          <w:position w:val="1"/>
          <w:sz w:val="16"/>
        </w:rPr>
        <w:t> </w:t>
      </w:r>
      <w:r>
        <w:rPr>
          <w:color w:val="231F20"/>
          <w:spacing w:val="-5"/>
          <w:position w:val="1"/>
          <w:sz w:val="16"/>
        </w:rPr>
        <w:t>or</w:t>
      </w:r>
    </w:p>
    <w:p>
      <w:pPr>
        <w:pStyle w:val="ListParagraph"/>
        <w:numPr>
          <w:ilvl w:val="1"/>
          <w:numId w:val="47"/>
        </w:numPr>
        <w:tabs>
          <w:tab w:pos="458" w:val="left" w:leader="none"/>
        </w:tabs>
        <w:spacing w:line="203" w:lineRule="exact" w:before="0" w:after="0"/>
        <w:ind w:left="458" w:right="0" w:hanging="219"/>
        <w:jc w:val="left"/>
        <w:rPr>
          <w:position w:val="1"/>
          <w:sz w:val="16"/>
        </w:rPr>
      </w:pPr>
      <w:r>
        <w:rPr>
          <w:color w:val="231F20"/>
          <w:position w:val="1"/>
          <w:sz w:val="16"/>
        </w:rPr>
        <w:t>Are</w:t>
      </w:r>
      <w:r>
        <w:rPr>
          <w:color w:val="231F20"/>
          <w:spacing w:val="-9"/>
          <w:position w:val="1"/>
          <w:sz w:val="16"/>
        </w:rPr>
        <w:t> </w:t>
      </w:r>
      <w:r>
        <w:rPr>
          <w:color w:val="231F20"/>
          <w:spacing w:val="-2"/>
          <w:position w:val="1"/>
          <w:sz w:val="16"/>
        </w:rPr>
        <w:t>blind.</w:t>
      </w:r>
    </w:p>
    <w:p>
      <w:pPr>
        <w:spacing w:line="247" w:lineRule="auto" w:before="92"/>
        <w:ind w:left="719" w:right="38" w:hanging="1"/>
        <w:jc w:val="both"/>
        <w:rPr>
          <w:rFonts w:ascii="Arial"/>
          <w:i/>
          <w:sz w:val="16"/>
        </w:rPr>
      </w:pPr>
      <w:r>
        <w:rPr>
          <w:rFonts w:ascii="Arial"/>
          <w:i/>
          <w:sz w:val="16"/>
        </w:rPr>
        <mc:AlternateContent>
          <mc:Choice Requires="wps">
            <w:drawing>
              <wp:anchor distT="0" distB="0" distL="0" distR="0" allowOverlap="1" layoutInCell="1" locked="0" behindDoc="0" simplePos="0" relativeHeight="15753728">
                <wp:simplePos x="0" y="0"/>
                <wp:positionH relativeFrom="page">
                  <wp:posOffset>533400</wp:posOffset>
                </wp:positionH>
                <wp:positionV relativeFrom="paragraph">
                  <wp:posOffset>78709</wp:posOffset>
                </wp:positionV>
                <wp:extent cx="325755" cy="325755"/>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325755" cy="325755"/>
                          <a:chExt cx="325755" cy="325755"/>
                        </a:xfrm>
                      </wpg:grpSpPr>
                      <wps:wsp>
                        <wps:cNvPr id="268" name="Graphic 268"/>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27109" y="27109"/>
                            <a:ext cx="271145" cy="271145"/>
                          </a:xfrm>
                          <a:custGeom>
                            <a:avLst/>
                            <a:gdLst/>
                            <a:ahLst/>
                            <a:cxnLst/>
                            <a:rect l="l" t="t" r="r" b="b"/>
                            <a:pathLst>
                              <a:path w="271145" h="271145">
                                <a:moveTo>
                                  <a:pt x="135547" y="0"/>
                                </a:moveTo>
                                <a:lnTo>
                                  <a:pt x="92719" y="6914"/>
                                </a:lnTo>
                                <a:lnTo>
                                  <a:pt x="55511" y="26164"/>
                                </a:lnTo>
                                <a:lnTo>
                                  <a:pt x="26164" y="55511"/>
                                </a:lnTo>
                                <a:lnTo>
                                  <a:pt x="6914" y="92719"/>
                                </a:lnTo>
                                <a:lnTo>
                                  <a:pt x="0" y="135547"/>
                                </a:lnTo>
                                <a:lnTo>
                                  <a:pt x="6914" y="178376"/>
                                </a:lnTo>
                                <a:lnTo>
                                  <a:pt x="26164" y="215584"/>
                                </a:lnTo>
                                <a:lnTo>
                                  <a:pt x="55511" y="244931"/>
                                </a:lnTo>
                                <a:lnTo>
                                  <a:pt x="92719" y="264181"/>
                                </a:lnTo>
                                <a:lnTo>
                                  <a:pt x="135547" y="271095"/>
                                </a:lnTo>
                                <a:lnTo>
                                  <a:pt x="178376" y="264181"/>
                                </a:lnTo>
                                <a:lnTo>
                                  <a:pt x="215584" y="244931"/>
                                </a:lnTo>
                                <a:lnTo>
                                  <a:pt x="244931" y="215584"/>
                                </a:lnTo>
                                <a:lnTo>
                                  <a:pt x="264181" y="178376"/>
                                </a:lnTo>
                                <a:lnTo>
                                  <a:pt x="271095" y="135547"/>
                                </a:lnTo>
                                <a:lnTo>
                                  <a:pt x="264181" y="92719"/>
                                </a:lnTo>
                                <a:lnTo>
                                  <a:pt x="244931" y="55511"/>
                                </a:lnTo>
                                <a:lnTo>
                                  <a:pt x="215584" y="26164"/>
                                </a:lnTo>
                                <a:lnTo>
                                  <a:pt x="178376" y="6914"/>
                                </a:lnTo>
                                <a:lnTo>
                                  <a:pt x="135547" y="0"/>
                                </a:lnTo>
                                <a:close/>
                              </a:path>
                            </a:pathLst>
                          </a:custGeom>
                          <a:solidFill>
                            <a:srgbClr val="FFFFFF"/>
                          </a:solidFill>
                        </wps:spPr>
                        <wps:bodyPr wrap="square" lIns="0" tIns="0" rIns="0" bIns="0" rtlCol="0">
                          <a:prstTxWarp prst="textNoShape">
                            <a:avLst/>
                          </a:prstTxWarp>
                          <a:noAutofit/>
                        </wps:bodyPr>
                      </wps:wsp>
                      <wps:wsp>
                        <wps:cNvPr id="270" name="Textbox 270"/>
                        <wps:cNvSpPr txBox="1"/>
                        <wps:spPr>
                          <a:xfrm>
                            <a:off x="0" y="0"/>
                            <a:ext cx="325755" cy="325755"/>
                          </a:xfrm>
                          <a:prstGeom prst="rect">
                            <a:avLst/>
                          </a:prstGeom>
                        </wps:spPr>
                        <wps:txbx>
                          <w:txbxContent>
                            <w:p>
                              <w:pPr>
                                <w:spacing w:before="126"/>
                                <w:ind w:left="88" w:right="0" w:firstLine="0"/>
                                <w:jc w:val="left"/>
                                <w:rPr>
                                  <w:rFonts w:ascii="Arial Black"/>
                                  <w:sz w:val="18"/>
                                </w:rPr>
                              </w:pPr>
                              <w:r>
                                <w:rPr>
                                  <w:rFonts w:ascii="Arial Black"/>
                                  <w:spacing w:val="-5"/>
                                  <w:sz w:val="18"/>
                                </w:rPr>
                                <w:t>TIP</w:t>
                              </w:r>
                            </w:p>
                          </w:txbxContent>
                        </wps:txbx>
                        <wps:bodyPr wrap="square" lIns="0" tIns="0" rIns="0" bIns="0" rtlCol="0">
                          <a:noAutofit/>
                        </wps:bodyPr>
                      </wps:wsp>
                    </wpg:wgp>
                  </a:graphicData>
                </a:graphic>
              </wp:anchor>
            </w:drawing>
          </mc:Choice>
          <mc:Fallback>
            <w:pict>
              <v:group style="position:absolute;margin-left:42pt;margin-top:6.197626pt;width:25.65pt;height:25.65pt;mso-position-horizontal-relative:page;mso-position-vertical-relative:paragraph;z-index:15753728" id="docshapegroup152" coordorigin="840,124" coordsize="513,513">
                <v:shape style="position:absolute;left:840;top:123;width:513;height:513" id="docshape153" coordorigin="840,124" coordsize="513,513" path="m1320,124l872,124,860,126,849,133,843,144,840,156,840,604,843,617,849,627,860,634,872,636,1320,636,1333,634,1343,627,1350,617,1352,604,1352,156,1350,144,1343,133,1333,126,1320,124xe" filled="true" fillcolor="#000000" stroked="false">
                  <v:path arrowok="t"/>
                  <v:fill type="solid"/>
                </v:shape>
                <v:shape style="position:absolute;left:882;top:166;width:427;height:427" id="docshape154" coordorigin="883,167" coordsize="427,427" path="m1096,167l1029,178,970,208,924,254,894,313,883,380,894,448,924,506,970,552,1029,583,1096,594,1164,583,1222,552,1268,506,1299,448,1310,380,1299,313,1268,254,1222,208,1164,178,1096,167xe" filled="true" fillcolor="#ffffff" stroked="false">
                  <v:path arrowok="t"/>
                  <v:fill type="solid"/>
                </v:shape>
                <v:shape style="position:absolute;left:840;top:123;width:513;height:513" type="#_x0000_t202" id="docshape155" filled="false" stroked="false">
                  <v:textbox inset="0,0,0,0">
                    <w:txbxContent>
                      <w:p>
                        <w:pPr>
                          <w:spacing w:before="126"/>
                          <w:ind w:left="88" w:right="0" w:firstLine="0"/>
                          <w:jc w:val="left"/>
                          <w:rPr>
                            <w:rFonts w:ascii="Arial Black"/>
                            <w:sz w:val="18"/>
                          </w:rPr>
                        </w:pPr>
                        <w:r>
                          <w:rPr>
                            <w:rFonts w:ascii="Arial Black"/>
                            <w:spacing w:val="-5"/>
                            <w:sz w:val="18"/>
                          </w:rPr>
                          <w:t>TIP</w:t>
                        </w:r>
                      </w:p>
                    </w:txbxContent>
                  </v:textbox>
                  <w10:wrap type="none"/>
                </v:shape>
                <w10:wrap type="none"/>
              </v:group>
            </w:pict>
          </mc:Fallback>
        </mc:AlternateContent>
      </w:r>
      <w:r>
        <w:rPr>
          <w:rFonts w:ascii="Arial"/>
          <w:i/>
          <w:color w:val="231F20"/>
          <w:sz w:val="16"/>
        </w:rPr>
        <w:t>You benefit from the standard deduc- tion if your standard deduction is more </w:t>
      </w:r>
      <w:bookmarkStart w:name="Higher Standard Deduction for Blindness" w:id="248"/>
      <w:bookmarkEnd w:id="248"/>
      <w:r>
        <w:rPr>
          <w:rFonts w:ascii="Arial"/>
          <w:i/>
          <w:color w:val="231F20"/>
          <w:w w:val="99"/>
          <w:sz w:val="16"/>
        </w:rPr>
      </w:r>
      <w:bookmarkStart w:name="_bookmark183" w:id="249"/>
      <w:bookmarkEnd w:id="249"/>
      <w:r>
        <w:rPr>
          <w:rFonts w:ascii="Arial"/>
          <w:i/>
          <w:color w:val="231F20"/>
          <w:spacing w:val="-2"/>
          <w:sz w:val="16"/>
        </w:rPr>
        <w:t>than</w:t>
      </w:r>
      <w:r>
        <w:rPr>
          <w:rFonts w:ascii="Arial"/>
          <w:i/>
          <w:color w:val="231F20"/>
          <w:spacing w:val="-4"/>
          <w:sz w:val="16"/>
        </w:rPr>
        <w:t> </w:t>
      </w:r>
      <w:r>
        <w:rPr>
          <w:rFonts w:ascii="Arial"/>
          <w:i/>
          <w:color w:val="231F20"/>
          <w:spacing w:val="-2"/>
          <w:sz w:val="16"/>
        </w:rPr>
        <w:t>the</w:t>
      </w:r>
      <w:r>
        <w:rPr>
          <w:rFonts w:ascii="Arial"/>
          <w:i/>
          <w:color w:val="231F20"/>
          <w:spacing w:val="-4"/>
          <w:sz w:val="16"/>
        </w:rPr>
        <w:t> </w:t>
      </w:r>
      <w:r>
        <w:rPr>
          <w:rFonts w:ascii="Arial"/>
          <w:i/>
          <w:color w:val="231F20"/>
          <w:spacing w:val="-2"/>
          <w:sz w:val="16"/>
        </w:rPr>
        <w:t>total</w:t>
      </w:r>
      <w:r>
        <w:rPr>
          <w:rFonts w:ascii="Arial"/>
          <w:i/>
          <w:color w:val="231F20"/>
          <w:spacing w:val="-4"/>
          <w:sz w:val="16"/>
        </w:rPr>
        <w:t> </w:t>
      </w:r>
      <w:r>
        <w:rPr>
          <w:rFonts w:ascii="Arial"/>
          <w:i/>
          <w:color w:val="231F20"/>
          <w:spacing w:val="-2"/>
          <w:sz w:val="16"/>
        </w:rPr>
        <w:t>of</w:t>
      </w:r>
      <w:r>
        <w:rPr>
          <w:rFonts w:ascii="Arial"/>
          <w:i/>
          <w:color w:val="231F20"/>
          <w:spacing w:val="-4"/>
          <w:sz w:val="16"/>
        </w:rPr>
        <w:t> </w:t>
      </w:r>
      <w:r>
        <w:rPr>
          <w:rFonts w:ascii="Arial"/>
          <w:i/>
          <w:color w:val="231F20"/>
          <w:spacing w:val="-2"/>
          <w:sz w:val="16"/>
        </w:rPr>
        <w:t>your</w:t>
      </w:r>
      <w:r>
        <w:rPr>
          <w:rFonts w:ascii="Arial"/>
          <w:i/>
          <w:color w:val="231F20"/>
          <w:spacing w:val="-4"/>
          <w:sz w:val="16"/>
        </w:rPr>
        <w:t> </w:t>
      </w:r>
      <w:r>
        <w:rPr>
          <w:rFonts w:ascii="Arial"/>
          <w:i/>
          <w:color w:val="231F20"/>
          <w:spacing w:val="-2"/>
          <w:sz w:val="16"/>
        </w:rPr>
        <w:t>allowable</w:t>
      </w:r>
      <w:r>
        <w:rPr>
          <w:rFonts w:ascii="Arial"/>
          <w:i/>
          <w:color w:val="231F20"/>
          <w:spacing w:val="-4"/>
          <w:sz w:val="16"/>
        </w:rPr>
        <w:t> </w:t>
      </w:r>
      <w:r>
        <w:rPr>
          <w:rFonts w:ascii="Arial"/>
          <w:i/>
          <w:color w:val="231F20"/>
          <w:spacing w:val="-2"/>
          <w:sz w:val="16"/>
        </w:rPr>
        <w:t>itemized</w:t>
      </w:r>
    </w:p>
    <w:p>
      <w:pPr>
        <w:spacing w:before="2"/>
        <w:ind w:left="120" w:right="0" w:firstLine="0"/>
        <w:jc w:val="left"/>
        <w:rPr>
          <w:rFonts w:ascii="Arial"/>
          <w:i/>
          <w:sz w:val="16"/>
        </w:rPr>
      </w:pPr>
      <w:r>
        <w:rPr>
          <w:rFonts w:ascii="Arial"/>
          <w:i/>
          <w:color w:val="231F20"/>
          <w:spacing w:val="-2"/>
          <w:sz w:val="16"/>
        </w:rPr>
        <w:t>deductions.</w:t>
      </w:r>
    </w:p>
    <w:p>
      <w:pPr>
        <w:pStyle w:val="BodyText"/>
        <w:spacing w:before="73"/>
        <w:ind w:left="0"/>
        <w:rPr>
          <w:rFonts w:ascii="Arial"/>
          <w:i/>
        </w:rPr>
      </w:pPr>
    </w:p>
    <w:p>
      <w:pPr>
        <w:pStyle w:val="BodyText"/>
        <w:spacing w:line="216" w:lineRule="auto"/>
        <w:ind w:right="38"/>
        <w:jc w:val="both"/>
      </w:pPr>
      <w:bookmarkStart w:name="_bookmark184" w:id="250"/>
      <w:bookmarkEnd w:id="250"/>
      <w:r>
        <w:rPr/>
      </w:r>
      <w:r>
        <w:rPr>
          <w:rFonts w:ascii="Arial Black"/>
          <w:color w:val="231F20"/>
          <w:spacing w:val="-4"/>
        </w:rPr>
        <w:t>Persons</w:t>
      </w:r>
      <w:r>
        <w:rPr>
          <w:rFonts w:ascii="Arial Black"/>
          <w:color w:val="231F20"/>
          <w:spacing w:val="-8"/>
        </w:rPr>
        <w:t> </w:t>
      </w:r>
      <w:r>
        <w:rPr>
          <w:rFonts w:ascii="Arial Black"/>
          <w:color w:val="231F20"/>
          <w:spacing w:val="-4"/>
        </w:rPr>
        <w:t>not</w:t>
      </w:r>
      <w:r>
        <w:rPr>
          <w:rFonts w:ascii="Arial Black"/>
          <w:color w:val="231F20"/>
          <w:spacing w:val="-8"/>
        </w:rPr>
        <w:t> </w:t>
      </w:r>
      <w:r>
        <w:rPr>
          <w:rFonts w:ascii="Arial Black"/>
          <w:color w:val="231F20"/>
          <w:spacing w:val="-4"/>
        </w:rPr>
        <w:t>eligible</w:t>
      </w:r>
      <w:r>
        <w:rPr>
          <w:rFonts w:ascii="Arial Black"/>
          <w:color w:val="231F20"/>
          <w:spacing w:val="-8"/>
        </w:rPr>
        <w:t> </w:t>
      </w:r>
      <w:r>
        <w:rPr>
          <w:rFonts w:ascii="Arial Black"/>
          <w:color w:val="231F20"/>
          <w:spacing w:val="-4"/>
        </w:rPr>
        <w:t>for</w:t>
      </w:r>
      <w:r>
        <w:rPr>
          <w:rFonts w:ascii="Arial Black"/>
          <w:color w:val="231F20"/>
          <w:spacing w:val="-8"/>
        </w:rPr>
        <w:t> </w:t>
      </w:r>
      <w:r>
        <w:rPr>
          <w:rFonts w:ascii="Arial Black"/>
          <w:color w:val="231F20"/>
          <w:spacing w:val="-4"/>
        </w:rPr>
        <w:t>the</w:t>
      </w:r>
      <w:r>
        <w:rPr>
          <w:rFonts w:ascii="Arial Black"/>
          <w:color w:val="231F20"/>
          <w:spacing w:val="-8"/>
        </w:rPr>
        <w:t> </w:t>
      </w:r>
      <w:r>
        <w:rPr>
          <w:rFonts w:ascii="Arial Black"/>
          <w:color w:val="231F20"/>
          <w:spacing w:val="-4"/>
        </w:rPr>
        <w:t>standard</w:t>
      </w:r>
      <w:r>
        <w:rPr>
          <w:rFonts w:ascii="Arial Black"/>
          <w:color w:val="231F20"/>
          <w:spacing w:val="-8"/>
        </w:rPr>
        <w:t> </w:t>
      </w:r>
      <w:r>
        <w:rPr>
          <w:rFonts w:ascii="Arial Black"/>
          <w:color w:val="231F20"/>
          <w:spacing w:val="-4"/>
        </w:rPr>
        <w:t>de- </w:t>
      </w:r>
      <w:r>
        <w:rPr>
          <w:rFonts w:ascii="Arial Black"/>
          <w:color w:val="231F20"/>
        </w:rPr>
        <w:t>duction.</w:t>
      </w:r>
      <w:r>
        <w:rPr>
          <w:rFonts w:ascii="Arial Black"/>
          <w:color w:val="231F20"/>
          <w:spacing w:val="-3"/>
        </w:rPr>
        <w:t> </w:t>
      </w:r>
      <w:r>
        <w:rPr>
          <w:color w:val="231F20"/>
        </w:rPr>
        <w:t>Your standard deduction is zero </w:t>
      </w:r>
      <w:r>
        <w:rPr>
          <w:color w:val="231F20"/>
        </w:rPr>
        <w:t>and you should itemize any deductions you have if:</w:t>
      </w:r>
    </w:p>
    <w:p>
      <w:pPr>
        <w:pStyle w:val="ListParagraph"/>
        <w:numPr>
          <w:ilvl w:val="0"/>
          <w:numId w:val="48"/>
        </w:numPr>
        <w:tabs>
          <w:tab w:pos="488" w:val="left" w:leader="none"/>
          <w:tab w:pos="490" w:val="left" w:leader="none"/>
        </w:tabs>
        <w:spacing w:line="252" w:lineRule="auto" w:before="108" w:after="0"/>
        <w:ind w:left="490" w:right="256" w:hanging="234"/>
        <w:jc w:val="left"/>
        <w:rPr>
          <w:sz w:val="16"/>
        </w:rPr>
      </w:pPr>
      <w:r>
        <w:rPr>
          <w:color w:val="231F20"/>
          <w:sz w:val="16"/>
        </w:rPr>
        <w:t>Your</w:t>
      </w:r>
      <w:r>
        <w:rPr>
          <w:color w:val="231F20"/>
          <w:spacing w:val="-1"/>
          <w:sz w:val="16"/>
        </w:rPr>
        <w:t> </w:t>
      </w:r>
      <w:r>
        <w:rPr>
          <w:color w:val="231F20"/>
          <w:sz w:val="16"/>
        </w:rPr>
        <w:t>filing</w:t>
      </w:r>
      <w:r>
        <w:rPr>
          <w:color w:val="231F20"/>
          <w:spacing w:val="-1"/>
          <w:sz w:val="16"/>
        </w:rPr>
        <w:t> </w:t>
      </w:r>
      <w:r>
        <w:rPr>
          <w:color w:val="231F20"/>
          <w:sz w:val="16"/>
        </w:rPr>
        <w:t>status</w:t>
      </w:r>
      <w:r>
        <w:rPr>
          <w:color w:val="231F20"/>
          <w:spacing w:val="-1"/>
          <w:sz w:val="16"/>
        </w:rPr>
        <w:t> </w:t>
      </w:r>
      <w:r>
        <w:rPr>
          <w:color w:val="231F20"/>
          <w:sz w:val="16"/>
        </w:rPr>
        <w:t>is</w:t>
      </w:r>
      <w:r>
        <w:rPr>
          <w:color w:val="231F20"/>
          <w:spacing w:val="-1"/>
          <w:sz w:val="16"/>
        </w:rPr>
        <w:t> </w:t>
      </w:r>
      <w:r>
        <w:rPr>
          <w:color w:val="231F20"/>
          <w:sz w:val="16"/>
        </w:rPr>
        <w:t>married</w:t>
      </w:r>
      <w:r>
        <w:rPr>
          <w:color w:val="231F20"/>
          <w:spacing w:val="-1"/>
          <w:sz w:val="16"/>
        </w:rPr>
        <w:t> </w:t>
      </w:r>
      <w:r>
        <w:rPr>
          <w:color w:val="231F20"/>
          <w:sz w:val="16"/>
        </w:rPr>
        <w:t>filing</w:t>
      </w:r>
      <w:r>
        <w:rPr>
          <w:color w:val="231F20"/>
          <w:spacing w:val="-1"/>
          <w:sz w:val="16"/>
        </w:rPr>
        <w:t> </w:t>
      </w:r>
      <w:r>
        <w:rPr>
          <w:color w:val="231F20"/>
          <w:sz w:val="16"/>
        </w:rPr>
        <w:t>sepa- </w:t>
      </w:r>
      <w:bookmarkStart w:name="Standard Deduction for Dependents" w:id="251"/>
      <w:bookmarkEnd w:id="251"/>
      <w:r>
        <w:rPr>
          <w:color w:val="231F20"/>
          <w:sz w:val="16"/>
        </w:rPr>
      </w:r>
      <w:bookmarkStart w:name="_bookmark185" w:id="252"/>
      <w:bookmarkEnd w:id="252"/>
      <w:r>
        <w:rPr>
          <w:color w:val="231F20"/>
          <w:spacing w:val="-2"/>
          <w:sz w:val="16"/>
        </w:rPr>
        <w:t>r</w:t>
      </w:r>
      <w:r>
        <w:rPr>
          <w:color w:val="231F20"/>
          <w:spacing w:val="-2"/>
          <w:sz w:val="16"/>
        </w:rPr>
        <w:t>ately,</w:t>
      </w:r>
      <w:r>
        <w:rPr>
          <w:color w:val="231F20"/>
          <w:spacing w:val="-4"/>
          <w:sz w:val="16"/>
        </w:rPr>
        <w:t> </w:t>
      </w:r>
      <w:r>
        <w:rPr>
          <w:color w:val="231F20"/>
          <w:spacing w:val="-2"/>
          <w:sz w:val="16"/>
        </w:rPr>
        <w:t>and</w:t>
      </w:r>
      <w:r>
        <w:rPr>
          <w:color w:val="231F20"/>
          <w:spacing w:val="-4"/>
          <w:sz w:val="16"/>
        </w:rPr>
        <w:t> </w:t>
      </w:r>
      <w:r>
        <w:rPr>
          <w:color w:val="231F20"/>
          <w:spacing w:val="-2"/>
          <w:sz w:val="16"/>
        </w:rPr>
        <w:t>your</w:t>
      </w:r>
      <w:r>
        <w:rPr>
          <w:color w:val="231F20"/>
          <w:spacing w:val="-4"/>
          <w:sz w:val="16"/>
        </w:rPr>
        <w:t> </w:t>
      </w:r>
      <w:r>
        <w:rPr>
          <w:color w:val="231F20"/>
          <w:spacing w:val="-2"/>
          <w:sz w:val="16"/>
        </w:rPr>
        <w:t>spouse</w:t>
      </w:r>
      <w:r>
        <w:rPr>
          <w:color w:val="231F20"/>
          <w:spacing w:val="-4"/>
          <w:sz w:val="16"/>
        </w:rPr>
        <w:t> </w:t>
      </w:r>
      <w:r>
        <w:rPr>
          <w:color w:val="231F20"/>
          <w:spacing w:val="-2"/>
          <w:sz w:val="16"/>
        </w:rPr>
        <w:t>itemizes</w:t>
      </w:r>
      <w:r>
        <w:rPr>
          <w:color w:val="231F20"/>
          <w:spacing w:val="-4"/>
          <w:sz w:val="16"/>
        </w:rPr>
        <w:t> </w:t>
      </w:r>
      <w:r>
        <w:rPr>
          <w:color w:val="231F20"/>
          <w:spacing w:val="-2"/>
          <w:sz w:val="16"/>
        </w:rPr>
        <w:t>deduc- </w:t>
      </w:r>
      <w:r>
        <w:rPr>
          <w:color w:val="231F20"/>
          <w:sz w:val="16"/>
        </w:rPr>
        <w:t>tions on their return;</w:t>
      </w:r>
    </w:p>
    <w:p>
      <w:pPr>
        <w:pStyle w:val="ListParagraph"/>
        <w:numPr>
          <w:ilvl w:val="0"/>
          <w:numId w:val="48"/>
        </w:numPr>
        <w:tabs>
          <w:tab w:pos="488" w:val="left" w:leader="none"/>
          <w:tab w:pos="490" w:val="left" w:leader="none"/>
        </w:tabs>
        <w:spacing w:line="252" w:lineRule="auto" w:before="96" w:after="0"/>
        <w:ind w:left="490" w:right="196" w:hanging="234"/>
        <w:jc w:val="left"/>
        <w:rPr>
          <w:sz w:val="16"/>
        </w:rPr>
      </w:pPr>
      <w:r>
        <w:rPr>
          <w:color w:val="231F20"/>
          <w:sz w:val="16"/>
        </w:rPr>
        <w:t>You are filing a tax return for a short tax year</w:t>
      </w:r>
      <w:r>
        <w:rPr>
          <w:color w:val="231F20"/>
          <w:spacing w:val="-11"/>
          <w:sz w:val="16"/>
        </w:rPr>
        <w:t> </w:t>
      </w:r>
      <w:r>
        <w:rPr>
          <w:color w:val="231F20"/>
          <w:sz w:val="16"/>
        </w:rPr>
        <w:t>because</w:t>
      </w:r>
      <w:r>
        <w:rPr>
          <w:color w:val="231F20"/>
          <w:spacing w:val="-11"/>
          <w:sz w:val="16"/>
        </w:rPr>
        <w:t> </w:t>
      </w:r>
      <w:r>
        <w:rPr>
          <w:color w:val="231F20"/>
          <w:sz w:val="16"/>
        </w:rPr>
        <w:t>of</w:t>
      </w:r>
      <w:r>
        <w:rPr>
          <w:color w:val="231F20"/>
          <w:spacing w:val="-10"/>
          <w:sz w:val="16"/>
        </w:rPr>
        <w:t> </w:t>
      </w:r>
      <w:r>
        <w:rPr>
          <w:color w:val="231F20"/>
          <w:sz w:val="16"/>
        </w:rPr>
        <w:t>a</w:t>
      </w:r>
      <w:r>
        <w:rPr>
          <w:color w:val="231F20"/>
          <w:spacing w:val="-11"/>
          <w:sz w:val="16"/>
        </w:rPr>
        <w:t> </w:t>
      </w:r>
      <w:r>
        <w:rPr>
          <w:color w:val="231F20"/>
          <w:sz w:val="16"/>
        </w:rPr>
        <w:t>change</w:t>
      </w:r>
      <w:r>
        <w:rPr>
          <w:color w:val="231F20"/>
          <w:spacing w:val="-11"/>
          <w:sz w:val="16"/>
        </w:rPr>
        <w:t> </w:t>
      </w:r>
      <w:r>
        <w:rPr>
          <w:color w:val="231F20"/>
          <w:sz w:val="16"/>
        </w:rPr>
        <w:t>in</w:t>
      </w:r>
      <w:r>
        <w:rPr>
          <w:color w:val="231F20"/>
          <w:spacing w:val="-10"/>
          <w:sz w:val="16"/>
        </w:rPr>
        <w:t> </w:t>
      </w:r>
      <w:r>
        <w:rPr>
          <w:color w:val="231F20"/>
          <w:sz w:val="16"/>
        </w:rPr>
        <w:t>your</w:t>
      </w:r>
      <w:r>
        <w:rPr>
          <w:color w:val="231F20"/>
          <w:spacing w:val="-11"/>
          <w:sz w:val="16"/>
        </w:rPr>
        <w:t> </w:t>
      </w:r>
      <w:r>
        <w:rPr>
          <w:color w:val="231F20"/>
          <w:sz w:val="16"/>
        </w:rPr>
        <w:t>annual accounting period; or</w:t>
      </w:r>
    </w:p>
    <w:p>
      <w:pPr>
        <w:pStyle w:val="ListParagraph"/>
        <w:numPr>
          <w:ilvl w:val="0"/>
          <w:numId w:val="48"/>
        </w:numPr>
        <w:tabs>
          <w:tab w:pos="488" w:val="left" w:leader="none"/>
          <w:tab w:pos="490" w:val="left" w:leader="none"/>
        </w:tabs>
        <w:spacing w:line="252" w:lineRule="auto" w:before="95" w:after="0"/>
        <w:ind w:left="490" w:right="129" w:hanging="234"/>
        <w:jc w:val="left"/>
        <w:rPr>
          <w:sz w:val="16"/>
        </w:rPr>
      </w:pPr>
      <w:r>
        <w:rPr>
          <w:color w:val="231F20"/>
          <w:spacing w:val="-2"/>
          <w:sz w:val="16"/>
        </w:rPr>
        <w:t>You</w:t>
      </w:r>
      <w:r>
        <w:rPr>
          <w:color w:val="231F20"/>
          <w:spacing w:val="-5"/>
          <w:sz w:val="16"/>
        </w:rPr>
        <w:t> </w:t>
      </w:r>
      <w:r>
        <w:rPr>
          <w:color w:val="231F20"/>
          <w:spacing w:val="-2"/>
          <w:sz w:val="16"/>
        </w:rPr>
        <w:t>are</w:t>
      </w:r>
      <w:r>
        <w:rPr>
          <w:color w:val="231F20"/>
          <w:spacing w:val="-5"/>
          <w:sz w:val="16"/>
        </w:rPr>
        <w:t> </w:t>
      </w:r>
      <w:r>
        <w:rPr>
          <w:color w:val="231F20"/>
          <w:spacing w:val="-2"/>
          <w:sz w:val="16"/>
        </w:rPr>
        <w:t>a</w:t>
      </w:r>
      <w:r>
        <w:rPr>
          <w:color w:val="231F20"/>
          <w:spacing w:val="-5"/>
          <w:sz w:val="16"/>
        </w:rPr>
        <w:t> </w:t>
      </w:r>
      <w:r>
        <w:rPr>
          <w:color w:val="231F20"/>
          <w:spacing w:val="-2"/>
          <w:sz w:val="16"/>
        </w:rPr>
        <w:t>nonresident</w:t>
      </w:r>
      <w:r>
        <w:rPr>
          <w:color w:val="231F20"/>
          <w:spacing w:val="-5"/>
          <w:sz w:val="16"/>
        </w:rPr>
        <w:t> </w:t>
      </w:r>
      <w:r>
        <w:rPr>
          <w:color w:val="231F20"/>
          <w:spacing w:val="-2"/>
          <w:sz w:val="16"/>
        </w:rPr>
        <w:t>or</w:t>
      </w:r>
      <w:r>
        <w:rPr>
          <w:color w:val="231F20"/>
          <w:spacing w:val="-5"/>
          <w:sz w:val="16"/>
        </w:rPr>
        <w:t> </w:t>
      </w:r>
      <w:r>
        <w:rPr>
          <w:color w:val="231F20"/>
          <w:spacing w:val="-2"/>
          <w:sz w:val="16"/>
        </w:rPr>
        <w:t>dual-status</w:t>
      </w:r>
      <w:r>
        <w:rPr>
          <w:color w:val="231F20"/>
          <w:spacing w:val="-5"/>
          <w:sz w:val="16"/>
        </w:rPr>
        <w:t> </w:t>
      </w:r>
      <w:r>
        <w:rPr>
          <w:color w:val="231F20"/>
          <w:spacing w:val="-2"/>
          <w:sz w:val="16"/>
        </w:rPr>
        <w:t>alien </w:t>
      </w:r>
      <w:r>
        <w:rPr>
          <w:color w:val="231F20"/>
          <w:sz w:val="16"/>
        </w:rPr>
        <w:t>during the year. You are considered a</w:t>
      </w:r>
    </w:p>
    <w:p>
      <w:pPr>
        <w:pStyle w:val="BodyText"/>
        <w:spacing w:line="252" w:lineRule="auto" w:before="126"/>
        <w:ind w:left="489"/>
      </w:pPr>
      <w:r>
        <w:rPr/>
        <w:br w:type="column"/>
      </w:r>
      <w:r>
        <w:rPr>
          <w:color w:val="231F20"/>
        </w:rPr>
        <w:t>dual-status alien if you were both a non- resident</w:t>
      </w:r>
      <w:r>
        <w:rPr>
          <w:color w:val="231F20"/>
          <w:spacing w:val="-11"/>
        </w:rPr>
        <w:t> </w:t>
      </w:r>
      <w:r>
        <w:rPr>
          <w:color w:val="231F20"/>
        </w:rPr>
        <w:t>and</w:t>
      </w:r>
      <w:r>
        <w:rPr>
          <w:color w:val="231F20"/>
          <w:spacing w:val="-10"/>
        </w:rPr>
        <w:t> </w:t>
      </w:r>
      <w:r>
        <w:rPr>
          <w:color w:val="231F20"/>
        </w:rPr>
        <w:t>resident</w:t>
      </w:r>
      <w:r>
        <w:rPr>
          <w:color w:val="231F20"/>
          <w:spacing w:val="-10"/>
        </w:rPr>
        <w:t> </w:t>
      </w:r>
      <w:r>
        <w:rPr>
          <w:color w:val="231F20"/>
        </w:rPr>
        <w:t>alien</w:t>
      </w:r>
      <w:r>
        <w:rPr>
          <w:color w:val="231F20"/>
          <w:spacing w:val="-11"/>
        </w:rPr>
        <w:t> </w:t>
      </w:r>
      <w:r>
        <w:rPr>
          <w:color w:val="231F20"/>
        </w:rPr>
        <w:t>during</w:t>
      </w:r>
      <w:r>
        <w:rPr>
          <w:color w:val="231F20"/>
          <w:spacing w:val="-10"/>
        </w:rPr>
        <w:t> </w:t>
      </w:r>
      <w:r>
        <w:rPr>
          <w:color w:val="231F20"/>
        </w:rPr>
        <w:t>the</w:t>
      </w:r>
      <w:r>
        <w:rPr>
          <w:color w:val="231F20"/>
          <w:spacing w:val="-11"/>
        </w:rPr>
        <w:t> </w:t>
      </w:r>
      <w:r>
        <w:rPr>
          <w:color w:val="231F20"/>
          <w:spacing w:val="-4"/>
        </w:rPr>
        <w:t>year.</w:t>
      </w:r>
    </w:p>
    <w:p>
      <w:pPr>
        <w:pStyle w:val="BodyText"/>
        <w:spacing w:line="252" w:lineRule="auto" w:before="119"/>
        <w:ind w:right="38"/>
        <w:jc w:val="both"/>
      </w:pPr>
      <w:r>
        <w:rPr>
          <w:color w:val="231F20"/>
        </w:rPr>
        <w:t>If you are a nonresident alien who is married to a U.S. citizen or resident alien at the end of the year, you can choose to be treated as a U.S. resident</w:t>
      </w:r>
      <w:r>
        <w:rPr>
          <w:color w:val="231F20"/>
          <w:spacing w:val="-11"/>
        </w:rPr>
        <w:t> </w:t>
      </w:r>
      <w:r>
        <w:rPr>
          <w:color w:val="231F20"/>
        </w:rPr>
        <w:t>(see</w:t>
      </w:r>
      <w:r>
        <w:rPr>
          <w:color w:val="231F20"/>
          <w:spacing w:val="-11"/>
        </w:rPr>
        <w:t> </w:t>
      </w:r>
      <w:r>
        <w:rPr>
          <w:color w:val="231F20"/>
        </w:rPr>
        <w:t>Pub.</w:t>
      </w:r>
      <w:r>
        <w:rPr>
          <w:color w:val="231F20"/>
          <w:spacing w:val="-10"/>
        </w:rPr>
        <w:t> </w:t>
      </w:r>
      <w:r>
        <w:rPr>
          <w:color w:val="231F20"/>
        </w:rPr>
        <w:t>519).</w:t>
      </w:r>
      <w:r>
        <w:rPr>
          <w:color w:val="231F20"/>
          <w:spacing w:val="-11"/>
        </w:rPr>
        <w:t> </w:t>
      </w:r>
      <w:r>
        <w:rPr>
          <w:color w:val="231F20"/>
        </w:rPr>
        <w:t>If</w:t>
      </w:r>
      <w:r>
        <w:rPr>
          <w:color w:val="231F20"/>
          <w:spacing w:val="-11"/>
        </w:rPr>
        <w:t> </w:t>
      </w:r>
      <w:r>
        <w:rPr>
          <w:color w:val="231F20"/>
        </w:rPr>
        <w:t>you</w:t>
      </w:r>
      <w:r>
        <w:rPr>
          <w:color w:val="231F20"/>
          <w:spacing w:val="-10"/>
        </w:rPr>
        <w:t> </w:t>
      </w:r>
      <w:r>
        <w:rPr>
          <w:color w:val="231F20"/>
        </w:rPr>
        <w:t>make</w:t>
      </w:r>
      <w:r>
        <w:rPr>
          <w:color w:val="231F20"/>
          <w:spacing w:val="-11"/>
        </w:rPr>
        <w:t> </w:t>
      </w:r>
      <w:r>
        <w:rPr>
          <w:color w:val="231F20"/>
        </w:rPr>
        <w:t>this</w:t>
      </w:r>
      <w:r>
        <w:rPr>
          <w:color w:val="231F20"/>
          <w:spacing w:val="-10"/>
        </w:rPr>
        <w:t> </w:t>
      </w:r>
      <w:r>
        <w:rPr>
          <w:color w:val="231F20"/>
        </w:rPr>
        <w:t>choice, you can take the standard deduction.</w:t>
      </w:r>
    </w:p>
    <w:p>
      <w:pPr>
        <w:spacing w:line="247" w:lineRule="auto" w:before="97"/>
        <w:ind w:left="720" w:right="39" w:hanging="1"/>
        <w:jc w:val="both"/>
        <w:rPr>
          <w:rFonts w:ascii="Arial"/>
          <w:i/>
          <w:sz w:val="16"/>
        </w:rPr>
      </w:pPr>
      <w:r>
        <w:rPr>
          <w:rFonts w:ascii="Arial"/>
          <w:i/>
          <w:sz w:val="16"/>
        </w:rPr>
        <mc:AlternateContent>
          <mc:Choice Requires="wps">
            <w:drawing>
              <wp:anchor distT="0" distB="0" distL="0" distR="0" allowOverlap="1" layoutInCell="1" locked="0" behindDoc="0" simplePos="0" relativeHeight="15754240">
                <wp:simplePos x="0" y="0"/>
                <wp:positionH relativeFrom="page">
                  <wp:posOffset>2819400</wp:posOffset>
                </wp:positionH>
                <wp:positionV relativeFrom="paragraph">
                  <wp:posOffset>81890</wp:posOffset>
                </wp:positionV>
                <wp:extent cx="325755" cy="325755"/>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325755" cy="325755"/>
                          <a:chExt cx="325755" cy="325755"/>
                        </a:xfrm>
                      </wpg:grpSpPr>
                      <wps:wsp>
                        <wps:cNvPr id="272" name="Graphic 272"/>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36146" y="36146"/>
                            <a:ext cx="253365" cy="217170"/>
                          </a:xfrm>
                          <a:custGeom>
                            <a:avLst/>
                            <a:gdLst/>
                            <a:ahLst/>
                            <a:cxnLst/>
                            <a:rect l="l" t="t" r="r" b="b"/>
                            <a:pathLst>
                              <a:path w="253365" h="217170">
                                <a:moveTo>
                                  <a:pt x="126511" y="0"/>
                                </a:moveTo>
                                <a:lnTo>
                                  <a:pt x="0" y="216876"/>
                                </a:lnTo>
                                <a:lnTo>
                                  <a:pt x="253022" y="216876"/>
                                </a:lnTo>
                                <a:lnTo>
                                  <a:pt x="126511" y="0"/>
                                </a:lnTo>
                                <a:close/>
                              </a:path>
                            </a:pathLst>
                          </a:custGeom>
                          <a:solidFill>
                            <a:srgbClr val="FFFFFF"/>
                          </a:solidFill>
                        </wps:spPr>
                        <wps:bodyPr wrap="square" lIns="0" tIns="0" rIns="0" bIns="0" rtlCol="0">
                          <a:prstTxWarp prst="textNoShape">
                            <a:avLst/>
                          </a:prstTxWarp>
                          <a:noAutofit/>
                        </wps:bodyPr>
                      </wps:wsp>
                      <wps:wsp>
                        <wps:cNvPr id="274" name="Textbox 274"/>
                        <wps:cNvSpPr txBox="1"/>
                        <wps:spPr>
                          <a:xfrm>
                            <a:off x="15362" y="251390"/>
                            <a:ext cx="302260" cy="69850"/>
                          </a:xfrm>
                          <a:prstGeom prst="rect">
                            <a:avLst/>
                          </a:prstGeom>
                        </wps:spPr>
                        <wps:txbx>
                          <w:txbxContent>
                            <w:p>
                              <w:pPr>
                                <w:spacing w:line="110" w:lineRule="exact" w:before="0"/>
                                <w:ind w:left="0" w:right="0" w:firstLine="0"/>
                                <w:jc w:val="left"/>
                                <w:rPr>
                                  <w:rFonts w:ascii="Arial Black"/>
                                  <w:sz w:val="9"/>
                                </w:rPr>
                              </w:pPr>
                              <w:r>
                                <w:rPr>
                                  <w:rFonts w:ascii="Arial Black"/>
                                  <w:color w:val="FFFFFF"/>
                                  <w:spacing w:val="-2"/>
                                  <w:sz w:val="9"/>
                                </w:rPr>
                                <w:t>CAUTION</w:t>
                              </w:r>
                            </w:p>
                          </w:txbxContent>
                        </wps:txbx>
                        <wps:bodyPr wrap="square" lIns="0" tIns="0" rIns="0" bIns="0" rtlCol="0">
                          <a:noAutofit/>
                        </wps:bodyPr>
                      </wps:wsp>
                      <wps:wsp>
                        <wps:cNvPr id="275" name="Textbox 275"/>
                        <wps:cNvSpPr txBox="1"/>
                        <wps:spPr>
                          <a:xfrm>
                            <a:off x="126511" y="43700"/>
                            <a:ext cx="79375" cy="236854"/>
                          </a:xfrm>
                          <a:prstGeom prst="rect">
                            <a:avLst/>
                          </a:prstGeom>
                        </wps:spPr>
                        <wps:txbx>
                          <w:txbxContent>
                            <w:p>
                              <w:pPr>
                                <w:spacing w:before="10"/>
                                <w:ind w:left="0" w:right="0" w:firstLine="0"/>
                                <w:jc w:val="left"/>
                                <w:rPr>
                                  <w:rFonts w:ascii="Arial"/>
                                  <w:b/>
                                  <w:sz w:val="31"/>
                                </w:rPr>
                              </w:pPr>
                              <w:r>
                                <w:rPr>
                                  <w:rFonts w:ascii="Arial"/>
                                  <w:b/>
                                  <w:spacing w:val="-10"/>
                                  <w:sz w:val="31"/>
                                </w:rPr>
                                <w:t>!</w:t>
                              </w:r>
                            </w:p>
                          </w:txbxContent>
                        </wps:txbx>
                        <wps:bodyPr wrap="square" lIns="0" tIns="0" rIns="0" bIns="0" rtlCol="0">
                          <a:noAutofit/>
                        </wps:bodyPr>
                      </wps:wsp>
                    </wpg:wgp>
                  </a:graphicData>
                </a:graphic>
              </wp:anchor>
            </w:drawing>
          </mc:Choice>
          <mc:Fallback>
            <w:pict>
              <v:group style="position:absolute;margin-left:222pt;margin-top:6.448064pt;width:25.65pt;height:25.65pt;mso-position-horizontal-relative:page;mso-position-vertical-relative:paragraph;z-index:15754240" id="docshapegroup156" coordorigin="4440,129" coordsize="513,513">
                <v:shape style="position:absolute;left:4440;top:128;width:513;height:513" id="docshape157" coordorigin="4440,129" coordsize="513,513" path="m4920,129l4472,129,4460,131,4449,138,4443,149,4440,161,4440,609,4443,622,4449,632,4460,639,4472,641,4920,641,4933,639,4943,632,4950,622,4952,609,4952,161,4950,149,4943,138,4933,131,4920,129xe" filled="true" fillcolor="#000000" stroked="false">
                  <v:path arrowok="t"/>
                  <v:fill type="solid"/>
                </v:shape>
                <v:shape style="position:absolute;left:4496;top:185;width:399;height:342" id="docshape158" coordorigin="4497,186" coordsize="399,342" path="m4696,186l4497,527,4895,527,4696,186xe" filled="true" fillcolor="#ffffff" stroked="false">
                  <v:path arrowok="t"/>
                  <v:fill type="solid"/>
                </v:shape>
                <v:shape style="position:absolute;left:4464;top:524;width:476;height:110" type="#_x0000_t202" id="docshape159" filled="false" stroked="false">
                  <v:textbox inset="0,0,0,0">
                    <w:txbxContent>
                      <w:p>
                        <w:pPr>
                          <w:spacing w:line="110" w:lineRule="exact" w:before="0"/>
                          <w:ind w:left="0" w:right="0" w:firstLine="0"/>
                          <w:jc w:val="left"/>
                          <w:rPr>
                            <w:rFonts w:ascii="Arial Black"/>
                            <w:sz w:val="9"/>
                          </w:rPr>
                        </w:pPr>
                        <w:r>
                          <w:rPr>
                            <w:rFonts w:ascii="Arial Black"/>
                            <w:color w:val="FFFFFF"/>
                            <w:spacing w:val="-2"/>
                            <w:sz w:val="9"/>
                          </w:rPr>
                          <w:t>CAUTION</w:t>
                        </w:r>
                      </w:p>
                    </w:txbxContent>
                  </v:textbox>
                  <w10:wrap type="none"/>
                </v:shape>
                <v:shape style="position:absolute;left:4639;top:197;width:125;height:373" type="#_x0000_t202" id="docshape160" filled="false" stroked="false">
                  <v:textbox inset="0,0,0,0">
                    <w:txbxContent>
                      <w:p>
                        <w:pPr>
                          <w:spacing w:before="10"/>
                          <w:ind w:left="0" w:right="0" w:firstLine="0"/>
                          <w:jc w:val="left"/>
                          <w:rPr>
                            <w:rFonts w:ascii="Arial"/>
                            <w:b/>
                            <w:sz w:val="31"/>
                          </w:rPr>
                        </w:pPr>
                        <w:r>
                          <w:rPr>
                            <w:rFonts w:ascii="Arial"/>
                            <w:b/>
                            <w:spacing w:val="-10"/>
                            <w:sz w:val="31"/>
                          </w:rPr>
                          <w:t>!</w:t>
                        </w:r>
                      </w:p>
                    </w:txbxContent>
                  </v:textbox>
                  <w10:wrap type="none"/>
                </v:shape>
                <w10:wrap type="none"/>
              </v:group>
            </w:pict>
          </mc:Fallback>
        </mc:AlternateContent>
      </w:r>
      <w:r>
        <w:rPr>
          <w:rFonts w:ascii="Arial"/>
          <w:i/>
          <w:color w:val="231F20"/>
          <w:sz w:val="16"/>
        </w:rPr>
        <w:t>If you can be claimed as a dependent on another person's return (such as your</w:t>
      </w:r>
      <w:r>
        <w:rPr>
          <w:rFonts w:ascii="Arial"/>
          <w:i/>
          <w:color w:val="231F20"/>
          <w:spacing w:val="-11"/>
          <w:sz w:val="16"/>
        </w:rPr>
        <w:t> </w:t>
      </w:r>
      <w:r>
        <w:rPr>
          <w:rFonts w:ascii="Arial"/>
          <w:i/>
          <w:color w:val="231F20"/>
          <w:sz w:val="16"/>
        </w:rPr>
        <w:t>parents'</w:t>
      </w:r>
      <w:r>
        <w:rPr>
          <w:rFonts w:ascii="Arial"/>
          <w:i/>
          <w:color w:val="231F20"/>
          <w:spacing w:val="-9"/>
          <w:sz w:val="16"/>
        </w:rPr>
        <w:t> </w:t>
      </w:r>
      <w:r>
        <w:rPr>
          <w:rFonts w:ascii="Arial"/>
          <w:i/>
          <w:color w:val="231F20"/>
          <w:sz w:val="16"/>
        </w:rPr>
        <w:t>return),</w:t>
      </w:r>
      <w:r>
        <w:rPr>
          <w:rFonts w:ascii="Arial"/>
          <w:i/>
          <w:color w:val="231F20"/>
          <w:spacing w:val="-10"/>
          <w:sz w:val="16"/>
        </w:rPr>
        <w:t> </w:t>
      </w:r>
      <w:r>
        <w:rPr>
          <w:rFonts w:ascii="Arial"/>
          <w:i/>
          <w:color w:val="231F20"/>
          <w:sz w:val="16"/>
        </w:rPr>
        <w:t>your</w:t>
      </w:r>
      <w:r>
        <w:rPr>
          <w:rFonts w:ascii="Arial"/>
          <w:i/>
          <w:color w:val="231F20"/>
          <w:spacing w:val="-10"/>
          <w:sz w:val="16"/>
        </w:rPr>
        <w:t> </w:t>
      </w:r>
      <w:r>
        <w:rPr>
          <w:rFonts w:ascii="Arial"/>
          <w:i/>
          <w:color w:val="231F20"/>
          <w:sz w:val="16"/>
        </w:rPr>
        <w:t>standard</w:t>
      </w:r>
      <w:r>
        <w:rPr>
          <w:rFonts w:ascii="Arial"/>
          <w:i/>
          <w:color w:val="231F20"/>
          <w:spacing w:val="-10"/>
          <w:sz w:val="16"/>
        </w:rPr>
        <w:t> </w:t>
      </w:r>
      <w:r>
        <w:rPr>
          <w:rFonts w:ascii="Arial"/>
          <w:i/>
          <w:color w:val="231F20"/>
          <w:spacing w:val="-5"/>
          <w:sz w:val="16"/>
        </w:rPr>
        <w:t>de-</w:t>
      </w:r>
    </w:p>
    <w:p>
      <w:pPr>
        <w:spacing w:line="247" w:lineRule="auto" w:before="2"/>
        <w:ind w:left="119" w:right="39" w:firstLine="0"/>
        <w:jc w:val="both"/>
        <w:rPr>
          <w:rFonts w:ascii="Arial"/>
          <w:i/>
          <w:sz w:val="16"/>
        </w:rPr>
      </w:pPr>
      <w:r>
        <w:rPr>
          <w:rFonts w:ascii="Arial"/>
          <w:i/>
          <w:color w:val="231F20"/>
          <w:sz w:val="16"/>
        </w:rPr>
        <w:t>duction may be limited. See </w:t>
      </w:r>
      <w:hyperlink w:history="true" w:anchor="_bookmark185">
        <w:r>
          <w:rPr>
            <w:color w:val="0056A2"/>
            <w:sz w:val="16"/>
            <w:u w:val="single" w:color="0055A1"/>
          </w:rPr>
          <w:t>Standard Deduc-</w:t>
        </w:r>
      </w:hyperlink>
      <w:r>
        <w:rPr>
          <w:color w:val="0056A2"/>
          <w:sz w:val="16"/>
        </w:rPr>
        <w:t> </w:t>
      </w:r>
      <w:hyperlink w:history="true" w:anchor="_bookmark185">
        <w:r>
          <w:rPr>
            <w:color w:val="0056A2"/>
            <w:sz w:val="16"/>
            <w:u w:val="single" w:color="0055A1"/>
          </w:rPr>
          <w:t>tion for Dependents</w:t>
        </w:r>
      </w:hyperlink>
      <w:r>
        <w:rPr>
          <w:rFonts w:ascii="Arial"/>
          <w:i/>
          <w:color w:val="231F20"/>
          <w:sz w:val="16"/>
        </w:rPr>
        <w:t>, later.</w:t>
      </w:r>
    </w:p>
    <w:p>
      <w:pPr>
        <w:pStyle w:val="BodyText"/>
        <w:spacing w:before="67"/>
        <w:ind w:left="0"/>
        <w:rPr>
          <w:rFonts w:ascii="Arial"/>
          <w:i/>
        </w:rPr>
      </w:pPr>
    </w:p>
    <w:p>
      <w:pPr>
        <w:spacing w:before="0"/>
        <w:ind w:left="120" w:right="0" w:firstLine="0"/>
        <w:jc w:val="left"/>
        <w:rPr>
          <w:rFonts w:ascii="Arial Black"/>
          <w:sz w:val="24"/>
        </w:rPr>
      </w:pPr>
      <w:r>
        <w:rPr>
          <w:rFonts w:ascii="Arial Black"/>
          <w:color w:val="231F20"/>
          <w:w w:val="85"/>
          <w:sz w:val="24"/>
        </w:rPr>
        <w:t>Standard</w:t>
      </w:r>
      <w:r>
        <w:rPr>
          <w:rFonts w:ascii="Arial Black"/>
          <w:color w:val="231F20"/>
          <w:spacing w:val="20"/>
          <w:sz w:val="24"/>
        </w:rPr>
        <w:t> </w:t>
      </w:r>
      <w:r>
        <w:rPr>
          <w:rFonts w:ascii="Arial Black"/>
          <w:color w:val="231F20"/>
          <w:w w:val="85"/>
          <w:sz w:val="24"/>
        </w:rPr>
        <w:t>Deduction</w:t>
      </w:r>
      <w:r>
        <w:rPr>
          <w:rFonts w:ascii="Arial Black"/>
          <w:color w:val="231F20"/>
          <w:spacing w:val="20"/>
          <w:sz w:val="24"/>
        </w:rPr>
        <w:t> </w:t>
      </w:r>
      <w:r>
        <w:rPr>
          <w:rFonts w:ascii="Arial Black"/>
          <w:color w:val="231F20"/>
          <w:spacing w:val="-2"/>
          <w:w w:val="85"/>
          <w:sz w:val="24"/>
        </w:rPr>
        <w:t>Amount</w:t>
      </w:r>
    </w:p>
    <w:p>
      <w:pPr>
        <w:pStyle w:val="BodyText"/>
        <w:spacing w:line="252" w:lineRule="auto" w:before="214"/>
        <w:ind w:right="38"/>
        <w:jc w:val="both"/>
      </w:pPr>
      <w:r>
        <w:rPr>
          <w:color w:val="231F20"/>
        </w:rPr>
        <w:t>The standard deduction amount depends </w:t>
      </w:r>
      <w:r>
        <w:rPr>
          <w:color w:val="231F20"/>
        </w:rPr>
        <w:t>on your</w:t>
      </w:r>
      <w:r>
        <w:rPr>
          <w:color w:val="231F20"/>
          <w:spacing w:val="-6"/>
        </w:rPr>
        <w:t> </w:t>
      </w:r>
      <w:r>
        <w:rPr>
          <w:color w:val="231F20"/>
        </w:rPr>
        <w:t>filing</w:t>
      </w:r>
      <w:r>
        <w:rPr>
          <w:color w:val="231F20"/>
          <w:spacing w:val="-6"/>
        </w:rPr>
        <w:t> </w:t>
      </w:r>
      <w:r>
        <w:rPr>
          <w:color w:val="231F20"/>
        </w:rPr>
        <w:t>status,</w:t>
      </w:r>
      <w:r>
        <w:rPr>
          <w:color w:val="231F20"/>
          <w:spacing w:val="-6"/>
        </w:rPr>
        <w:t> </w:t>
      </w:r>
      <w:r>
        <w:rPr>
          <w:color w:val="231F20"/>
        </w:rPr>
        <w:t>whether</w:t>
      </w:r>
      <w:r>
        <w:rPr>
          <w:color w:val="231F20"/>
          <w:spacing w:val="-6"/>
        </w:rPr>
        <w:t> </w:t>
      </w:r>
      <w:r>
        <w:rPr>
          <w:color w:val="231F20"/>
        </w:rPr>
        <w:t>you</w:t>
      </w:r>
      <w:r>
        <w:rPr>
          <w:color w:val="231F20"/>
          <w:spacing w:val="-6"/>
        </w:rPr>
        <w:t> </w:t>
      </w:r>
      <w:r>
        <w:rPr>
          <w:color w:val="231F20"/>
        </w:rPr>
        <w:t>are</w:t>
      </w:r>
      <w:r>
        <w:rPr>
          <w:color w:val="231F20"/>
          <w:spacing w:val="-6"/>
        </w:rPr>
        <w:t> </w:t>
      </w:r>
      <w:r>
        <w:rPr>
          <w:color w:val="231F20"/>
        </w:rPr>
        <w:t>65</w:t>
      </w:r>
      <w:r>
        <w:rPr>
          <w:color w:val="231F20"/>
          <w:spacing w:val="-6"/>
        </w:rPr>
        <w:t> </w:t>
      </w:r>
      <w:r>
        <w:rPr>
          <w:color w:val="231F20"/>
        </w:rPr>
        <w:t>or</w:t>
      </w:r>
      <w:r>
        <w:rPr>
          <w:color w:val="231F20"/>
          <w:spacing w:val="-6"/>
        </w:rPr>
        <w:t> </w:t>
      </w:r>
      <w:r>
        <w:rPr>
          <w:color w:val="231F20"/>
        </w:rPr>
        <w:t>older</w:t>
      </w:r>
      <w:r>
        <w:rPr>
          <w:color w:val="231F20"/>
          <w:spacing w:val="-6"/>
        </w:rPr>
        <w:t> </w:t>
      </w:r>
      <w:r>
        <w:rPr>
          <w:color w:val="231F20"/>
        </w:rPr>
        <w:t>or blind, and whether another taxpayer can claim you as a dependent. Generally, the standard deduction amounts are adjusted each year for inflation. The standard deduction amounts for most people are shown in </w:t>
      </w:r>
      <w:hyperlink w:history="true" w:anchor="_bookmark195">
        <w:r>
          <w:rPr>
            <w:color w:val="0056A2"/>
            <w:u w:val="single" w:color="0055A1"/>
          </w:rPr>
          <w:t>Table 6</w:t>
        </w:r>
      </w:hyperlink>
      <w:r>
        <w:rPr>
          <w:color w:val="231F20"/>
        </w:rPr>
        <w:t>.</w:t>
      </w:r>
    </w:p>
    <w:p>
      <w:pPr>
        <w:pStyle w:val="BodyText"/>
        <w:spacing w:line="247" w:lineRule="auto" w:before="150"/>
        <w:ind w:right="38"/>
        <w:jc w:val="both"/>
      </w:pPr>
      <w:r>
        <w:rPr>
          <w:rFonts w:ascii="Arial Black"/>
          <w:color w:val="231F20"/>
          <w:spacing w:val="-6"/>
        </w:rPr>
        <w:t>Decedent's</w:t>
      </w:r>
      <w:r>
        <w:rPr>
          <w:rFonts w:ascii="Arial Black"/>
          <w:color w:val="231F20"/>
          <w:spacing w:val="-8"/>
        </w:rPr>
        <w:t> </w:t>
      </w:r>
      <w:r>
        <w:rPr>
          <w:rFonts w:ascii="Arial Black"/>
          <w:color w:val="231F20"/>
          <w:spacing w:val="-6"/>
        </w:rPr>
        <w:t>final</w:t>
      </w:r>
      <w:r>
        <w:rPr>
          <w:rFonts w:ascii="Arial Black"/>
          <w:color w:val="231F20"/>
          <w:spacing w:val="-7"/>
        </w:rPr>
        <w:t> </w:t>
      </w:r>
      <w:r>
        <w:rPr>
          <w:rFonts w:ascii="Arial Black"/>
          <w:color w:val="231F20"/>
          <w:spacing w:val="-6"/>
        </w:rPr>
        <w:t>return.</w:t>
      </w:r>
      <w:r>
        <w:rPr>
          <w:rFonts w:ascii="Arial Black"/>
          <w:color w:val="231F20"/>
          <w:spacing w:val="3"/>
        </w:rPr>
        <w:t> </w:t>
      </w:r>
      <w:r>
        <w:rPr>
          <w:color w:val="231F20"/>
          <w:spacing w:val="-6"/>
        </w:rPr>
        <w:t>The</w:t>
      </w:r>
      <w:r>
        <w:rPr>
          <w:color w:val="231F20"/>
          <w:spacing w:val="-5"/>
        </w:rPr>
        <w:t> </w:t>
      </w:r>
      <w:r>
        <w:rPr>
          <w:color w:val="231F20"/>
          <w:spacing w:val="-6"/>
        </w:rPr>
        <w:t>standard</w:t>
      </w:r>
      <w:r>
        <w:rPr>
          <w:color w:val="231F20"/>
          <w:spacing w:val="-4"/>
        </w:rPr>
        <w:t> </w:t>
      </w:r>
      <w:r>
        <w:rPr>
          <w:color w:val="231F20"/>
          <w:spacing w:val="-6"/>
        </w:rPr>
        <w:t>deduc-</w:t>
      </w:r>
      <w:r>
        <w:rPr>
          <w:color w:val="231F20"/>
        </w:rPr>
        <w:t> tion</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decedent's</w:t>
      </w:r>
      <w:r>
        <w:rPr>
          <w:color w:val="231F20"/>
          <w:spacing w:val="-3"/>
        </w:rPr>
        <w:t> </w:t>
      </w:r>
      <w:r>
        <w:rPr>
          <w:color w:val="231F20"/>
        </w:rPr>
        <w:t>final</w:t>
      </w:r>
      <w:r>
        <w:rPr>
          <w:color w:val="231F20"/>
          <w:spacing w:val="-3"/>
        </w:rPr>
        <w:t> </w:t>
      </w:r>
      <w:r>
        <w:rPr>
          <w:color w:val="231F20"/>
        </w:rPr>
        <w:t>tax</w:t>
      </w:r>
      <w:r>
        <w:rPr>
          <w:color w:val="231F20"/>
          <w:spacing w:val="-3"/>
        </w:rPr>
        <w:t> </w:t>
      </w:r>
      <w:r>
        <w:rPr>
          <w:color w:val="231F20"/>
        </w:rPr>
        <w:t>return</w:t>
      </w:r>
      <w:r>
        <w:rPr>
          <w:color w:val="231F20"/>
          <w:spacing w:val="-3"/>
        </w:rPr>
        <w:t> </w:t>
      </w:r>
      <w:r>
        <w:rPr>
          <w:color w:val="231F20"/>
        </w:rPr>
        <w:t>is</w:t>
      </w:r>
      <w:r>
        <w:rPr>
          <w:color w:val="231F20"/>
          <w:spacing w:val="-3"/>
        </w:rPr>
        <w:t> </w:t>
      </w:r>
      <w:r>
        <w:rPr>
          <w:color w:val="231F20"/>
        </w:rPr>
        <w:t>the</w:t>
      </w:r>
      <w:r>
        <w:rPr>
          <w:color w:val="231F20"/>
          <w:spacing w:val="-3"/>
        </w:rPr>
        <w:t> </w:t>
      </w:r>
      <w:r>
        <w:rPr>
          <w:color w:val="231F20"/>
        </w:rPr>
        <w:t>same as</w:t>
      </w:r>
      <w:r>
        <w:rPr>
          <w:color w:val="231F20"/>
          <w:spacing w:val="-2"/>
        </w:rPr>
        <w:t> </w:t>
      </w:r>
      <w:r>
        <w:rPr>
          <w:color w:val="231F20"/>
        </w:rPr>
        <w:t>it</w:t>
      </w:r>
      <w:r>
        <w:rPr>
          <w:color w:val="231F20"/>
          <w:spacing w:val="-2"/>
        </w:rPr>
        <w:t> </w:t>
      </w:r>
      <w:r>
        <w:rPr>
          <w:color w:val="231F20"/>
        </w:rPr>
        <w:t>would</w:t>
      </w:r>
      <w:r>
        <w:rPr>
          <w:color w:val="231F20"/>
          <w:spacing w:val="-2"/>
        </w:rPr>
        <w:t> </w:t>
      </w:r>
      <w:r>
        <w:rPr>
          <w:color w:val="231F20"/>
        </w:rPr>
        <w:t>have</w:t>
      </w:r>
      <w:r>
        <w:rPr>
          <w:color w:val="231F20"/>
          <w:spacing w:val="-2"/>
        </w:rPr>
        <w:t> </w:t>
      </w:r>
      <w:r>
        <w:rPr>
          <w:color w:val="231F20"/>
        </w:rPr>
        <w:t>been</w:t>
      </w:r>
      <w:r>
        <w:rPr>
          <w:color w:val="231F20"/>
          <w:spacing w:val="-2"/>
        </w:rPr>
        <w:t> </w:t>
      </w:r>
      <w:r>
        <w:rPr>
          <w:color w:val="231F20"/>
        </w:rPr>
        <w:t>had</w:t>
      </w:r>
      <w:r>
        <w:rPr>
          <w:color w:val="231F20"/>
          <w:spacing w:val="-2"/>
        </w:rPr>
        <w:t> </w:t>
      </w:r>
      <w:r>
        <w:rPr>
          <w:color w:val="231F20"/>
        </w:rPr>
        <w:t>the</w:t>
      </w:r>
      <w:r>
        <w:rPr>
          <w:color w:val="231F20"/>
          <w:spacing w:val="-2"/>
        </w:rPr>
        <w:t> </w:t>
      </w:r>
      <w:r>
        <w:rPr>
          <w:color w:val="231F20"/>
        </w:rPr>
        <w:t>decedent</w:t>
      </w:r>
      <w:r>
        <w:rPr>
          <w:color w:val="231F20"/>
          <w:spacing w:val="-2"/>
        </w:rPr>
        <w:t> </w:t>
      </w:r>
      <w:r>
        <w:rPr>
          <w:color w:val="231F20"/>
        </w:rPr>
        <w:t>contin- ued to live. However, if the decedent wasn't 65 or older at the time of death, the higher stand- ard deduction for age can't be claimed.</w:t>
      </w:r>
    </w:p>
    <w:p>
      <w:pPr>
        <w:pStyle w:val="BodyText"/>
        <w:spacing w:before="68"/>
        <w:ind w:left="0"/>
      </w:pPr>
    </w:p>
    <w:p>
      <w:pPr>
        <w:spacing w:line="170" w:lineRule="auto" w:before="1"/>
        <w:ind w:left="119" w:right="176" w:firstLine="0"/>
        <w:jc w:val="left"/>
        <w:rPr>
          <w:rFonts w:ascii="Arial Black"/>
          <w:sz w:val="20"/>
        </w:rPr>
      </w:pPr>
      <w:r>
        <w:rPr>
          <w:rFonts w:ascii="Arial Black"/>
          <w:color w:val="231F20"/>
          <w:w w:val="85"/>
          <w:sz w:val="20"/>
        </w:rPr>
        <w:t>Higher Standard Deduction for </w:t>
      </w:r>
      <w:r>
        <w:rPr>
          <w:rFonts w:ascii="Arial Black"/>
          <w:color w:val="231F20"/>
          <w:sz w:val="20"/>
        </w:rPr>
        <w:t>Age</w:t>
      </w:r>
      <w:r>
        <w:rPr>
          <w:rFonts w:ascii="Arial Black"/>
          <w:color w:val="231F20"/>
          <w:spacing w:val="-17"/>
          <w:sz w:val="20"/>
        </w:rPr>
        <w:t> </w:t>
      </w:r>
      <w:r>
        <w:rPr>
          <w:rFonts w:ascii="Arial Black"/>
          <w:color w:val="231F20"/>
          <w:sz w:val="20"/>
        </w:rPr>
        <w:t>(65</w:t>
      </w:r>
      <w:r>
        <w:rPr>
          <w:rFonts w:ascii="Arial Black"/>
          <w:color w:val="231F20"/>
          <w:spacing w:val="-17"/>
          <w:sz w:val="20"/>
        </w:rPr>
        <w:t> </w:t>
      </w:r>
      <w:r>
        <w:rPr>
          <w:rFonts w:ascii="Arial Black"/>
          <w:color w:val="231F20"/>
          <w:sz w:val="20"/>
        </w:rPr>
        <w:t>or</w:t>
      </w:r>
      <w:r>
        <w:rPr>
          <w:rFonts w:ascii="Arial Black"/>
          <w:color w:val="231F20"/>
          <w:spacing w:val="-16"/>
          <w:sz w:val="20"/>
        </w:rPr>
        <w:t> </w:t>
      </w:r>
      <w:r>
        <w:rPr>
          <w:rFonts w:ascii="Arial Black"/>
          <w:color w:val="231F20"/>
          <w:sz w:val="20"/>
        </w:rPr>
        <w:t>Older)</w:t>
      </w:r>
    </w:p>
    <w:p>
      <w:pPr>
        <w:pStyle w:val="BodyText"/>
        <w:spacing w:line="252" w:lineRule="auto" w:before="233"/>
        <w:ind w:right="38"/>
        <w:jc w:val="both"/>
      </w:pPr>
      <w:r>
        <w:rPr>
          <w:color w:val="231F20"/>
        </w:rPr>
        <w:t>If you are age 65 or older on the last day of the year</w:t>
      </w:r>
      <w:r>
        <w:rPr>
          <w:color w:val="231F20"/>
          <w:spacing w:val="-4"/>
        </w:rPr>
        <w:t> </w:t>
      </w:r>
      <w:r>
        <w:rPr>
          <w:color w:val="231F20"/>
        </w:rPr>
        <w:t>and</w:t>
      </w:r>
      <w:r>
        <w:rPr>
          <w:color w:val="231F20"/>
          <w:spacing w:val="-4"/>
        </w:rPr>
        <w:t> </w:t>
      </w:r>
      <w:r>
        <w:rPr>
          <w:color w:val="231F20"/>
        </w:rPr>
        <w:t>don't</w:t>
      </w:r>
      <w:r>
        <w:rPr>
          <w:color w:val="231F20"/>
          <w:spacing w:val="-4"/>
        </w:rPr>
        <w:t> </w:t>
      </w:r>
      <w:r>
        <w:rPr>
          <w:color w:val="231F20"/>
        </w:rPr>
        <w:t>itemize</w:t>
      </w:r>
      <w:r>
        <w:rPr>
          <w:color w:val="231F20"/>
          <w:spacing w:val="-4"/>
        </w:rPr>
        <w:t> </w:t>
      </w:r>
      <w:r>
        <w:rPr>
          <w:color w:val="231F20"/>
        </w:rPr>
        <w:t>deductions,</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enti- tled to a higher standard deduction. You are considered</w:t>
      </w:r>
      <w:r>
        <w:rPr>
          <w:color w:val="231F20"/>
          <w:spacing w:val="-10"/>
        </w:rPr>
        <w:t> </w:t>
      </w:r>
      <w:r>
        <w:rPr>
          <w:color w:val="231F20"/>
        </w:rPr>
        <w:t>65</w:t>
      </w:r>
      <w:r>
        <w:rPr>
          <w:color w:val="231F20"/>
          <w:spacing w:val="-10"/>
        </w:rPr>
        <w:t> </w:t>
      </w:r>
      <w:r>
        <w:rPr>
          <w:color w:val="231F20"/>
        </w:rPr>
        <w:t>on</w:t>
      </w:r>
      <w:r>
        <w:rPr>
          <w:color w:val="231F20"/>
          <w:spacing w:val="-10"/>
        </w:rPr>
        <w:t> </w:t>
      </w:r>
      <w:r>
        <w:rPr>
          <w:color w:val="231F20"/>
        </w:rPr>
        <w:t>the</w:t>
      </w:r>
      <w:r>
        <w:rPr>
          <w:color w:val="231F20"/>
          <w:spacing w:val="-10"/>
        </w:rPr>
        <w:t> </w:t>
      </w:r>
      <w:r>
        <w:rPr>
          <w:color w:val="231F20"/>
        </w:rPr>
        <w:t>day</w:t>
      </w:r>
      <w:r>
        <w:rPr>
          <w:color w:val="231F20"/>
          <w:spacing w:val="-10"/>
        </w:rPr>
        <w:t> </w:t>
      </w:r>
      <w:r>
        <w:rPr>
          <w:color w:val="231F20"/>
        </w:rPr>
        <w:t>before</w:t>
      </w:r>
      <w:r>
        <w:rPr>
          <w:color w:val="231F20"/>
          <w:spacing w:val="-10"/>
        </w:rPr>
        <w:t> </w:t>
      </w:r>
      <w:r>
        <w:rPr>
          <w:color w:val="231F20"/>
        </w:rPr>
        <w:t>your</w:t>
      </w:r>
      <w:r>
        <w:rPr>
          <w:color w:val="231F20"/>
          <w:spacing w:val="-10"/>
        </w:rPr>
        <w:t> </w:t>
      </w:r>
      <w:r>
        <w:rPr>
          <w:color w:val="231F20"/>
        </w:rPr>
        <w:t>65th</w:t>
      </w:r>
      <w:r>
        <w:rPr>
          <w:color w:val="231F20"/>
          <w:spacing w:val="-10"/>
        </w:rPr>
        <w:t> </w:t>
      </w:r>
      <w:r>
        <w:rPr>
          <w:color w:val="231F20"/>
        </w:rPr>
        <w:t>birth- day. Therefore, you can take a higher standard deduction</w:t>
      </w:r>
      <w:r>
        <w:rPr>
          <w:color w:val="231F20"/>
          <w:spacing w:val="-3"/>
        </w:rPr>
        <w:t> </w:t>
      </w:r>
      <w:r>
        <w:rPr>
          <w:color w:val="231F20"/>
        </w:rPr>
        <w:t>for</w:t>
      </w:r>
      <w:r>
        <w:rPr>
          <w:color w:val="231F20"/>
          <w:spacing w:val="-3"/>
        </w:rPr>
        <w:t> </w:t>
      </w:r>
      <w:r>
        <w:rPr>
          <w:color w:val="231F20"/>
        </w:rPr>
        <w:t>2024</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were</w:t>
      </w:r>
      <w:r>
        <w:rPr>
          <w:color w:val="231F20"/>
          <w:spacing w:val="-3"/>
        </w:rPr>
        <w:t> </w:t>
      </w:r>
      <w:r>
        <w:rPr>
          <w:color w:val="231F20"/>
        </w:rPr>
        <w:t>born</w:t>
      </w:r>
      <w:r>
        <w:rPr>
          <w:color w:val="231F20"/>
          <w:spacing w:val="-3"/>
        </w:rPr>
        <w:t> </w:t>
      </w:r>
      <w:r>
        <w:rPr>
          <w:color w:val="231F20"/>
        </w:rPr>
        <w:t>before</w:t>
      </w:r>
      <w:r>
        <w:rPr>
          <w:color w:val="231F20"/>
          <w:spacing w:val="-3"/>
        </w:rPr>
        <w:t> </w:t>
      </w:r>
      <w:r>
        <w:rPr>
          <w:color w:val="231F20"/>
        </w:rPr>
        <w:t>Jan- uary 2, 1960.</w:t>
      </w:r>
    </w:p>
    <w:p>
      <w:pPr>
        <w:pStyle w:val="BodyText"/>
        <w:spacing w:before="58"/>
        <w:ind w:left="0"/>
      </w:pPr>
    </w:p>
    <w:p>
      <w:pPr>
        <w:pStyle w:val="BodyText"/>
        <w:spacing w:line="252" w:lineRule="auto"/>
        <w:ind w:left="120" w:right="38" w:firstLine="239"/>
        <w:jc w:val="both"/>
      </w:pPr>
      <w:r>
        <w:rPr>
          <w:color w:val="231F20"/>
        </w:rPr>
        <w:t>Use</w:t>
      </w:r>
      <w:r>
        <w:rPr>
          <w:color w:val="231F20"/>
          <w:spacing w:val="-11"/>
        </w:rPr>
        <w:t> </w:t>
      </w:r>
      <w:hyperlink w:history="true" w:anchor="_bookmark196">
        <w:r>
          <w:rPr>
            <w:color w:val="0056A2"/>
            <w:u w:val="single" w:color="0055A1"/>
          </w:rPr>
          <w:t>Table</w:t>
        </w:r>
        <w:r>
          <w:rPr>
            <w:color w:val="0056A2"/>
            <w:spacing w:val="-11"/>
            <w:u w:val="single" w:color="0055A1"/>
          </w:rPr>
          <w:t> </w:t>
        </w:r>
        <w:r>
          <w:rPr>
            <w:color w:val="0056A2"/>
            <w:u w:val="single" w:color="0055A1"/>
          </w:rPr>
          <w:t>7</w:t>
        </w:r>
      </w:hyperlink>
      <w:r>
        <w:rPr>
          <w:color w:val="0056A2"/>
          <w:spacing w:val="-5"/>
        </w:rPr>
        <w:t> </w:t>
      </w:r>
      <w:r>
        <w:rPr>
          <w:color w:val="231F20"/>
        </w:rPr>
        <w:t>to</w:t>
      </w:r>
      <w:r>
        <w:rPr>
          <w:color w:val="231F20"/>
          <w:spacing w:val="-9"/>
        </w:rPr>
        <w:t> </w:t>
      </w:r>
      <w:r>
        <w:rPr>
          <w:color w:val="231F20"/>
        </w:rPr>
        <w:t>figure</w:t>
      </w:r>
      <w:r>
        <w:rPr>
          <w:color w:val="231F20"/>
          <w:spacing w:val="-9"/>
        </w:rPr>
        <w:t> </w:t>
      </w:r>
      <w:r>
        <w:rPr>
          <w:color w:val="231F20"/>
        </w:rPr>
        <w:t>the</w:t>
      </w:r>
      <w:r>
        <w:rPr>
          <w:color w:val="231F20"/>
          <w:spacing w:val="-9"/>
        </w:rPr>
        <w:t> </w:t>
      </w:r>
      <w:r>
        <w:rPr>
          <w:color w:val="231F20"/>
        </w:rPr>
        <w:t>standard</w:t>
      </w:r>
      <w:r>
        <w:rPr>
          <w:color w:val="231F20"/>
          <w:spacing w:val="-9"/>
        </w:rPr>
        <w:t> </w:t>
      </w:r>
      <w:r>
        <w:rPr>
          <w:color w:val="231F20"/>
        </w:rPr>
        <w:t>deduction </w:t>
      </w:r>
      <w:r>
        <w:rPr>
          <w:color w:val="231F20"/>
          <w:spacing w:val="-2"/>
        </w:rPr>
        <w:t>amount.</w:t>
      </w:r>
    </w:p>
    <w:p>
      <w:pPr>
        <w:pStyle w:val="BodyText"/>
        <w:spacing w:line="249" w:lineRule="auto" w:before="151"/>
        <w:ind w:right="38"/>
        <w:jc w:val="both"/>
      </w:pPr>
      <w:r>
        <w:rPr>
          <w:rFonts w:ascii="Arial Black"/>
          <w:color w:val="231F20"/>
        </w:rPr>
        <w:t>Death</w:t>
      </w:r>
      <w:r>
        <w:rPr>
          <w:rFonts w:ascii="Arial Black"/>
          <w:color w:val="231F20"/>
          <w:spacing w:val="-14"/>
        </w:rPr>
        <w:t> </w:t>
      </w:r>
      <w:r>
        <w:rPr>
          <w:rFonts w:ascii="Arial Black"/>
          <w:color w:val="231F20"/>
        </w:rPr>
        <w:t>of</w:t>
      </w:r>
      <w:r>
        <w:rPr>
          <w:rFonts w:ascii="Arial Black"/>
          <w:color w:val="231F20"/>
          <w:spacing w:val="-13"/>
        </w:rPr>
        <w:t> </w:t>
      </w:r>
      <w:r>
        <w:rPr>
          <w:rFonts w:ascii="Arial Black"/>
          <w:color w:val="231F20"/>
        </w:rPr>
        <w:t>taxpayer.</w:t>
      </w:r>
      <w:r>
        <w:rPr>
          <w:rFonts w:ascii="Arial Black"/>
          <w:color w:val="231F20"/>
          <w:spacing w:val="-14"/>
        </w:rPr>
        <w:t> </w:t>
      </w:r>
      <w:r>
        <w:rPr>
          <w:color w:val="231F20"/>
        </w:rPr>
        <w:t>If</w:t>
      </w:r>
      <w:r>
        <w:rPr>
          <w:color w:val="231F20"/>
          <w:spacing w:val="-10"/>
        </w:rPr>
        <w:t> </w:t>
      </w:r>
      <w:r>
        <w:rPr>
          <w:color w:val="231F20"/>
        </w:rPr>
        <w:t>you</w:t>
      </w:r>
      <w:r>
        <w:rPr>
          <w:color w:val="231F20"/>
          <w:spacing w:val="-11"/>
        </w:rPr>
        <w:t> </w:t>
      </w:r>
      <w:r>
        <w:rPr>
          <w:color w:val="231F20"/>
        </w:rPr>
        <w:t>are</w:t>
      </w:r>
      <w:r>
        <w:rPr>
          <w:color w:val="231F20"/>
          <w:spacing w:val="-10"/>
        </w:rPr>
        <w:t> </w:t>
      </w:r>
      <w:r>
        <w:rPr>
          <w:color w:val="231F20"/>
        </w:rPr>
        <w:t>preparing</w:t>
      </w:r>
      <w:r>
        <w:rPr>
          <w:color w:val="231F20"/>
          <w:spacing w:val="-11"/>
        </w:rPr>
        <w:t> </w:t>
      </w:r>
      <w:r>
        <w:rPr>
          <w:color w:val="231F20"/>
        </w:rPr>
        <w:t>a</w:t>
      </w:r>
      <w:r>
        <w:rPr>
          <w:color w:val="231F20"/>
          <w:spacing w:val="-11"/>
        </w:rPr>
        <w:t> </w:t>
      </w:r>
      <w:r>
        <w:rPr>
          <w:color w:val="231F20"/>
        </w:rPr>
        <w:t>re- turn for someone who died in 2024, consider the</w:t>
      </w:r>
      <w:r>
        <w:rPr>
          <w:color w:val="231F20"/>
          <w:spacing w:val="-8"/>
        </w:rPr>
        <w:t> </w:t>
      </w:r>
      <w:r>
        <w:rPr>
          <w:color w:val="231F20"/>
        </w:rPr>
        <w:t>taxpayer</w:t>
      </w:r>
      <w:r>
        <w:rPr>
          <w:color w:val="231F20"/>
          <w:spacing w:val="-7"/>
        </w:rPr>
        <w:t> </w:t>
      </w:r>
      <w:r>
        <w:rPr>
          <w:color w:val="231F20"/>
        </w:rPr>
        <w:t>to</w:t>
      </w:r>
      <w:r>
        <w:rPr>
          <w:color w:val="231F20"/>
          <w:spacing w:val="-7"/>
        </w:rPr>
        <w:t> </w:t>
      </w:r>
      <w:r>
        <w:rPr>
          <w:color w:val="231F20"/>
        </w:rPr>
        <w:t>be</w:t>
      </w:r>
      <w:r>
        <w:rPr>
          <w:color w:val="231F20"/>
          <w:spacing w:val="-8"/>
        </w:rPr>
        <w:t> </w:t>
      </w:r>
      <w:r>
        <w:rPr>
          <w:color w:val="231F20"/>
        </w:rPr>
        <w:t>65</w:t>
      </w:r>
      <w:r>
        <w:rPr>
          <w:color w:val="231F20"/>
          <w:spacing w:val="-7"/>
        </w:rPr>
        <w:t> </w:t>
      </w:r>
      <w:r>
        <w:rPr>
          <w:color w:val="231F20"/>
        </w:rPr>
        <w:t>or</w:t>
      </w:r>
      <w:r>
        <w:rPr>
          <w:color w:val="231F20"/>
          <w:spacing w:val="-7"/>
        </w:rPr>
        <w:t> </w:t>
      </w:r>
      <w:r>
        <w:rPr>
          <w:color w:val="231F20"/>
        </w:rPr>
        <w:t>older</w:t>
      </w:r>
      <w:r>
        <w:rPr>
          <w:color w:val="231F20"/>
          <w:spacing w:val="-7"/>
        </w:rPr>
        <w:t> </w:t>
      </w:r>
      <w:r>
        <w:rPr>
          <w:color w:val="231F20"/>
        </w:rPr>
        <w:t>at</w:t>
      </w:r>
      <w:r>
        <w:rPr>
          <w:color w:val="231F20"/>
          <w:spacing w:val="-7"/>
        </w:rPr>
        <w:t> </w:t>
      </w:r>
      <w:r>
        <w:rPr>
          <w:color w:val="231F20"/>
        </w:rPr>
        <w:t>the</w:t>
      </w:r>
      <w:r>
        <w:rPr>
          <w:color w:val="231F20"/>
          <w:spacing w:val="-8"/>
        </w:rPr>
        <w:t> </w:t>
      </w:r>
      <w:r>
        <w:rPr>
          <w:color w:val="231F20"/>
        </w:rPr>
        <w:t>end</w:t>
      </w:r>
      <w:r>
        <w:rPr>
          <w:color w:val="231F20"/>
          <w:spacing w:val="-7"/>
        </w:rPr>
        <w:t> </w:t>
      </w:r>
      <w:r>
        <w:rPr>
          <w:color w:val="231F20"/>
        </w:rPr>
        <w:t>of</w:t>
      </w:r>
      <w:r>
        <w:rPr>
          <w:color w:val="231F20"/>
          <w:spacing w:val="-7"/>
        </w:rPr>
        <w:t> </w:t>
      </w:r>
      <w:r>
        <w:rPr>
          <w:color w:val="231F20"/>
        </w:rPr>
        <w:t>2024 only if the taxpayer was 65 or older at the time of death. Even if the taxpayer was born before January 2, 1960, the taxpayer isn't considered 65 or older at the end of 2024 unless the tax- payer was 65 or older at the time of death.</w:t>
      </w:r>
    </w:p>
    <w:p>
      <w:pPr>
        <w:pStyle w:val="BodyText"/>
        <w:spacing w:line="252" w:lineRule="auto" w:before="16"/>
        <w:ind w:right="38" w:firstLine="240"/>
        <w:jc w:val="both"/>
      </w:pPr>
      <w:r>
        <w:rPr>
          <w:color w:val="231F20"/>
        </w:rPr>
        <w:t>A person is considered to reach age 65 on the day before the person’s 65th birthday.</w:t>
      </w:r>
    </w:p>
    <w:p>
      <w:pPr>
        <w:pStyle w:val="BodyText"/>
        <w:spacing w:before="64"/>
        <w:ind w:left="0"/>
      </w:pPr>
    </w:p>
    <w:p>
      <w:pPr>
        <w:spacing w:line="170" w:lineRule="auto" w:before="0"/>
        <w:ind w:left="119" w:right="0" w:firstLine="0"/>
        <w:jc w:val="left"/>
        <w:rPr>
          <w:rFonts w:ascii="Arial Black"/>
          <w:sz w:val="20"/>
        </w:rPr>
      </w:pPr>
      <w:r>
        <w:rPr>
          <w:rFonts w:ascii="Arial Black"/>
          <w:color w:val="231F20"/>
          <w:w w:val="85"/>
          <w:sz w:val="20"/>
        </w:rPr>
        <w:t>Higher Standard Deduction for </w:t>
      </w:r>
      <w:r>
        <w:rPr>
          <w:rFonts w:ascii="Arial Black"/>
          <w:color w:val="231F20"/>
          <w:spacing w:val="-2"/>
          <w:sz w:val="20"/>
        </w:rPr>
        <w:t>Blindness</w:t>
      </w:r>
    </w:p>
    <w:p>
      <w:pPr>
        <w:pStyle w:val="BodyText"/>
        <w:spacing w:line="252" w:lineRule="auto" w:before="234"/>
        <w:ind w:left="120" w:right="38"/>
        <w:jc w:val="both"/>
      </w:pPr>
      <w:r>
        <w:rPr>
          <w:color w:val="231F20"/>
        </w:rPr>
        <w:t>If you are blind on the last day of the year and you</w:t>
      </w:r>
      <w:r>
        <w:rPr>
          <w:color w:val="231F20"/>
          <w:spacing w:val="-6"/>
        </w:rPr>
        <w:t> </w:t>
      </w:r>
      <w:r>
        <w:rPr>
          <w:color w:val="231F20"/>
        </w:rPr>
        <w:t>don't</w:t>
      </w:r>
      <w:r>
        <w:rPr>
          <w:color w:val="231F20"/>
          <w:spacing w:val="-7"/>
        </w:rPr>
        <w:t> </w:t>
      </w:r>
      <w:r>
        <w:rPr>
          <w:color w:val="231F20"/>
        </w:rPr>
        <w:t>itemize</w:t>
      </w:r>
      <w:r>
        <w:rPr>
          <w:color w:val="231F20"/>
          <w:spacing w:val="-6"/>
        </w:rPr>
        <w:t> </w:t>
      </w:r>
      <w:r>
        <w:rPr>
          <w:color w:val="231F20"/>
        </w:rPr>
        <w:t>deductions,</w:t>
      </w:r>
      <w:r>
        <w:rPr>
          <w:color w:val="231F20"/>
          <w:spacing w:val="-7"/>
        </w:rPr>
        <w:t> </w:t>
      </w:r>
      <w:r>
        <w:rPr>
          <w:color w:val="231F20"/>
        </w:rPr>
        <w:t>you</w:t>
      </w:r>
      <w:r>
        <w:rPr>
          <w:color w:val="231F20"/>
          <w:spacing w:val="-6"/>
        </w:rPr>
        <w:t> </w:t>
      </w:r>
      <w:r>
        <w:rPr>
          <w:color w:val="231F20"/>
        </w:rPr>
        <w:t>are</w:t>
      </w:r>
      <w:r>
        <w:rPr>
          <w:color w:val="231F20"/>
          <w:spacing w:val="-7"/>
        </w:rPr>
        <w:t> </w:t>
      </w:r>
      <w:r>
        <w:rPr>
          <w:color w:val="231F20"/>
        </w:rPr>
        <w:t>entitled</w:t>
      </w:r>
      <w:r>
        <w:rPr>
          <w:color w:val="231F20"/>
          <w:spacing w:val="-6"/>
        </w:rPr>
        <w:t> </w:t>
      </w:r>
      <w:r>
        <w:rPr>
          <w:color w:val="231F20"/>
        </w:rPr>
        <w:t>to a higher standard deduction.</w:t>
      </w:r>
    </w:p>
    <w:p>
      <w:pPr>
        <w:pStyle w:val="BodyText"/>
        <w:spacing w:line="242" w:lineRule="auto" w:before="151"/>
        <w:ind w:right="38"/>
        <w:jc w:val="both"/>
      </w:pPr>
      <w:r>
        <w:rPr>
          <w:rFonts w:ascii="Arial Black"/>
          <w:color w:val="231F20"/>
          <w:spacing w:val="-4"/>
        </w:rPr>
        <w:t>Not</w:t>
      </w:r>
      <w:r>
        <w:rPr>
          <w:rFonts w:ascii="Arial Black"/>
          <w:color w:val="231F20"/>
          <w:spacing w:val="-10"/>
        </w:rPr>
        <w:t> </w:t>
      </w:r>
      <w:r>
        <w:rPr>
          <w:rFonts w:ascii="Arial Black"/>
          <w:color w:val="231F20"/>
          <w:spacing w:val="-4"/>
        </w:rPr>
        <w:t>totally</w:t>
      </w:r>
      <w:r>
        <w:rPr>
          <w:rFonts w:ascii="Arial Black"/>
          <w:color w:val="231F20"/>
          <w:spacing w:val="-9"/>
        </w:rPr>
        <w:t> </w:t>
      </w:r>
      <w:r>
        <w:rPr>
          <w:rFonts w:ascii="Arial Black"/>
          <w:color w:val="231F20"/>
          <w:spacing w:val="-4"/>
        </w:rPr>
        <w:t>blind.</w:t>
      </w:r>
      <w:r>
        <w:rPr>
          <w:rFonts w:ascii="Arial Black"/>
          <w:color w:val="231F20"/>
          <w:spacing w:val="9"/>
        </w:rPr>
        <w:t> </w:t>
      </w:r>
      <w:r>
        <w:rPr>
          <w:color w:val="231F20"/>
          <w:spacing w:val="-4"/>
        </w:rPr>
        <w:t>If</w:t>
      </w:r>
      <w:r>
        <w:rPr>
          <w:color w:val="231F20"/>
          <w:spacing w:val="-5"/>
        </w:rPr>
        <w:t> </w:t>
      </w:r>
      <w:r>
        <w:rPr>
          <w:color w:val="231F20"/>
          <w:spacing w:val="-4"/>
        </w:rPr>
        <w:t>you</w:t>
      </w:r>
      <w:r>
        <w:rPr>
          <w:color w:val="231F20"/>
          <w:spacing w:val="-5"/>
        </w:rPr>
        <w:t> </w:t>
      </w:r>
      <w:r>
        <w:rPr>
          <w:color w:val="231F20"/>
          <w:spacing w:val="-4"/>
        </w:rPr>
        <w:t>aren't</w:t>
      </w:r>
      <w:r>
        <w:rPr>
          <w:color w:val="231F20"/>
          <w:spacing w:val="-5"/>
        </w:rPr>
        <w:t> </w:t>
      </w:r>
      <w:r>
        <w:rPr>
          <w:color w:val="231F20"/>
          <w:spacing w:val="-4"/>
        </w:rPr>
        <w:t>totally</w:t>
      </w:r>
      <w:r>
        <w:rPr>
          <w:color w:val="231F20"/>
          <w:spacing w:val="-5"/>
        </w:rPr>
        <w:t> </w:t>
      </w:r>
      <w:r>
        <w:rPr>
          <w:color w:val="231F20"/>
          <w:spacing w:val="-4"/>
        </w:rPr>
        <w:t>blind,</w:t>
      </w:r>
      <w:r>
        <w:rPr>
          <w:color w:val="231F20"/>
          <w:spacing w:val="-5"/>
        </w:rPr>
        <w:t> </w:t>
      </w:r>
      <w:r>
        <w:rPr>
          <w:color w:val="231F20"/>
          <w:spacing w:val="-4"/>
        </w:rPr>
        <w:t>you</w:t>
      </w:r>
      <w:r>
        <w:rPr>
          <w:color w:val="231F20"/>
        </w:rPr>
        <w:t> must</w:t>
      </w:r>
      <w:r>
        <w:rPr>
          <w:color w:val="231F20"/>
          <w:spacing w:val="-1"/>
        </w:rPr>
        <w:t> </w:t>
      </w:r>
      <w:r>
        <w:rPr>
          <w:color w:val="231F20"/>
        </w:rPr>
        <w:t>get</w:t>
      </w:r>
      <w:r>
        <w:rPr>
          <w:color w:val="231F20"/>
          <w:spacing w:val="-1"/>
        </w:rPr>
        <w:t> </w:t>
      </w:r>
      <w:r>
        <w:rPr>
          <w:color w:val="231F20"/>
        </w:rPr>
        <w:t>a</w:t>
      </w:r>
      <w:r>
        <w:rPr>
          <w:color w:val="231F20"/>
          <w:spacing w:val="-1"/>
        </w:rPr>
        <w:t> </w:t>
      </w:r>
      <w:r>
        <w:rPr>
          <w:color w:val="231F20"/>
        </w:rPr>
        <w:t>certified</w:t>
      </w:r>
      <w:r>
        <w:rPr>
          <w:color w:val="231F20"/>
          <w:spacing w:val="-1"/>
        </w:rPr>
        <w:t> </w:t>
      </w:r>
      <w:r>
        <w:rPr>
          <w:color w:val="231F20"/>
        </w:rPr>
        <w:t>statement</w:t>
      </w:r>
      <w:r>
        <w:rPr>
          <w:color w:val="231F20"/>
          <w:spacing w:val="-1"/>
        </w:rPr>
        <w:t> </w:t>
      </w:r>
      <w:r>
        <w:rPr>
          <w:color w:val="231F20"/>
        </w:rPr>
        <w:t>from</w:t>
      </w:r>
      <w:r>
        <w:rPr>
          <w:color w:val="231F20"/>
          <w:spacing w:val="-1"/>
        </w:rPr>
        <w:t> </w:t>
      </w:r>
      <w:r>
        <w:rPr>
          <w:color w:val="231F20"/>
        </w:rPr>
        <w:t>an</w:t>
      </w:r>
      <w:r>
        <w:rPr>
          <w:color w:val="231F20"/>
          <w:spacing w:val="-1"/>
        </w:rPr>
        <w:t> </w:t>
      </w:r>
      <w:r>
        <w:rPr>
          <w:color w:val="231F20"/>
        </w:rPr>
        <w:t>eye</w:t>
      </w:r>
      <w:r>
        <w:rPr>
          <w:color w:val="231F20"/>
          <w:spacing w:val="-1"/>
        </w:rPr>
        <w:t> </w:t>
      </w:r>
      <w:r>
        <w:rPr>
          <w:color w:val="231F20"/>
        </w:rPr>
        <w:t>doc- tor</w:t>
      </w:r>
      <w:r>
        <w:rPr>
          <w:color w:val="231F20"/>
          <w:spacing w:val="-5"/>
        </w:rPr>
        <w:t> </w:t>
      </w:r>
      <w:r>
        <w:rPr>
          <w:color w:val="231F20"/>
        </w:rPr>
        <w:t>(ophthalmologist</w:t>
      </w:r>
      <w:r>
        <w:rPr>
          <w:color w:val="231F20"/>
          <w:spacing w:val="-5"/>
        </w:rPr>
        <w:t> </w:t>
      </w:r>
      <w:r>
        <w:rPr>
          <w:color w:val="231F20"/>
        </w:rPr>
        <w:t>or</w:t>
      </w:r>
      <w:r>
        <w:rPr>
          <w:color w:val="231F20"/>
          <w:spacing w:val="-5"/>
        </w:rPr>
        <w:t> </w:t>
      </w:r>
      <w:r>
        <w:rPr>
          <w:color w:val="231F20"/>
        </w:rPr>
        <w:t>optometrist)</w:t>
      </w:r>
      <w:r>
        <w:rPr>
          <w:color w:val="231F20"/>
          <w:spacing w:val="-5"/>
        </w:rPr>
        <w:t> </w:t>
      </w:r>
      <w:r>
        <w:rPr>
          <w:color w:val="231F20"/>
        </w:rPr>
        <w:t>stating</w:t>
      </w:r>
      <w:r>
        <w:rPr>
          <w:color w:val="231F20"/>
          <w:spacing w:val="-5"/>
        </w:rPr>
        <w:t> </w:t>
      </w:r>
      <w:r>
        <w:rPr>
          <w:color w:val="231F20"/>
        </w:rPr>
        <w:t>that:</w:t>
      </w:r>
    </w:p>
    <w:p>
      <w:pPr>
        <w:pStyle w:val="ListParagraph"/>
        <w:numPr>
          <w:ilvl w:val="0"/>
          <w:numId w:val="49"/>
        </w:numPr>
        <w:tabs>
          <w:tab w:pos="487" w:val="left" w:leader="none"/>
          <w:tab w:pos="489" w:val="left" w:leader="none"/>
        </w:tabs>
        <w:spacing w:line="252" w:lineRule="auto" w:before="101" w:after="0"/>
        <w:ind w:left="489" w:right="149" w:hanging="234"/>
        <w:jc w:val="left"/>
        <w:rPr>
          <w:sz w:val="16"/>
        </w:rPr>
      </w:pPr>
      <w:r>
        <w:rPr>
          <w:color w:val="231F20"/>
          <w:sz w:val="16"/>
        </w:rPr>
        <w:t>You can't see better than 20/200 in the better</w:t>
      </w:r>
      <w:r>
        <w:rPr>
          <w:color w:val="231F20"/>
          <w:spacing w:val="-11"/>
          <w:sz w:val="16"/>
        </w:rPr>
        <w:t> </w:t>
      </w:r>
      <w:r>
        <w:rPr>
          <w:color w:val="231F20"/>
          <w:sz w:val="16"/>
        </w:rPr>
        <w:t>eye</w:t>
      </w:r>
      <w:r>
        <w:rPr>
          <w:color w:val="231F20"/>
          <w:spacing w:val="-11"/>
          <w:sz w:val="16"/>
        </w:rPr>
        <w:t> </w:t>
      </w:r>
      <w:r>
        <w:rPr>
          <w:color w:val="231F20"/>
          <w:sz w:val="16"/>
        </w:rPr>
        <w:t>with</w:t>
      </w:r>
      <w:r>
        <w:rPr>
          <w:color w:val="231F20"/>
          <w:spacing w:val="-10"/>
          <w:sz w:val="16"/>
        </w:rPr>
        <w:t> </w:t>
      </w:r>
      <w:r>
        <w:rPr>
          <w:color w:val="231F20"/>
          <w:sz w:val="16"/>
        </w:rPr>
        <w:t>glasses</w:t>
      </w:r>
      <w:r>
        <w:rPr>
          <w:color w:val="231F20"/>
          <w:spacing w:val="-11"/>
          <w:sz w:val="16"/>
        </w:rPr>
        <w:t> </w:t>
      </w:r>
      <w:r>
        <w:rPr>
          <w:color w:val="231F20"/>
          <w:sz w:val="16"/>
        </w:rPr>
        <w:t>or</w:t>
      </w:r>
      <w:r>
        <w:rPr>
          <w:color w:val="231F20"/>
          <w:spacing w:val="-11"/>
          <w:sz w:val="16"/>
        </w:rPr>
        <w:t> </w:t>
      </w:r>
      <w:r>
        <w:rPr>
          <w:color w:val="231F20"/>
          <w:sz w:val="16"/>
        </w:rPr>
        <w:t>contact</w:t>
      </w:r>
      <w:r>
        <w:rPr>
          <w:color w:val="231F20"/>
          <w:spacing w:val="-10"/>
          <w:sz w:val="16"/>
        </w:rPr>
        <w:t> </w:t>
      </w:r>
      <w:r>
        <w:rPr>
          <w:color w:val="231F20"/>
          <w:sz w:val="16"/>
        </w:rPr>
        <w:t>lenses, </w:t>
      </w:r>
      <w:r>
        <w:rPr>
          <w:color w:val="231F20"/>
          <w:spacing w:val="-6"/>
          <w:sz w:val="16"/>
        </w:rPr>
        <w:t>or</w:t>
      </w:r>
    </w:p>
    <w:p>
      <w:pPr>
        <w:pStyle w:val="ListParagraph"/>
        <w:numPr>
          <w:ilvl w:val="0"/>
          <w:numId w:val="49"/>
        </w:numPr>
        <w:tabs>
          <w:tab w:pos="488" w:val="left" w:leader="none"/>
        </w:tabs>
        <w:spacing w:line="240" w:lineRule="auto" w:before="95" w:after="0"/>
        <w:ind w:left="488" w:right="0" w:hanging="232"/>
        <w:jc w:val="left"/>
        <w:rPr>
          <w:sz w:val="16"/>
        </w:rPr>
      </w:pPr>
      <w:r>
        <w:rPr>
          <w:color w:val="231F20"/>
          <w:sz w:val="16"/>
        </w:rPr>
        <w:t>Your</w:t>
      </w:r>
      <w:r>
        <w:rPr>
          <w:color w:val="231F20"/>
          <w:spacing w:val="-10"/>
          <w:sz w:val="16"/>
        </w:rPr>
        <w:t> </w:t>
      </w:r>
      <w:r>
        <w:rPr>
          <w:color w:val="231F20"/>
          <w:sz w:val="16"/>
        </w:rPr>
        <w:t>field</w:t>
      </w:r>
      <w:r>
        <w:rPr>
          <w:color w:val="231F20"/>
          <w:spacing w:val="-9"/>
          <w:sz w:val="16"/>
        </w:rPr>
        <w:t> </w:t>
      </w:r>
      <w:r>
        <w:rPr>
          <w:color w:val="231F20"/>
          <w:sz w:val="16"/>
        </w:rPr>
        <w:t>of</w:t>
      </w:r>
      <w:r>
        <w:rPr>
          <w:color w:val="231F20"/>
          <w:spacing w:val="-10"/>
          <w:sz w:val="16"/>
        </w:rPr>
        <w:t> </w:t>
      </w:r>
      <w:r>
        <w:rPr>
          <w:color w:val="231F20"/>
          <w:sz w:val="16"/>
        </w:rPr>
        <w:t>vision</w:t>
      </w:r>
      <w:r>
        <w:rPr>
          <w:color w:val="231F20"/>
          <w:spacing w:val="-9"/>
          <w:sz w:val="16"/>
        </w:rPr>
        <w:t> </w:t>
      </w:r>
      <w:r>
        <w:rPr>
          <w:color w:val="231F20"/>
          <w:sz w:val="16"/>
        </w:rPr>
        <w:t>is</w:t>
      </w:r>
      <w:r>
        <w:rPr>
          <w:color w:val="231F20"/>
          <w:spacing w:val="-10"/>
          <w:sz w:val="16"/>
        </w:rPr>
        <w:t> </w:t>
      </w:r>
      <w:r>
        <w:rPr>
          <w:color w:val="231F20"/>
          <w:sz w:val="16"/>
        </w:rPr>
        <w:t>20</w:t>
      </w:r>
      <w:r>
        <w:rPr>
          <w:color w:val="231F20"/>
          <w:spacing w:val="-9"/>
          <w:sz w:val="16"/>
        </w:rPr>
        <w:t> </w:t>
      </w:r>
      <w:r>
        <w:rPr>
          <w:color w:val="231F20"/>
          <w:sz w:val="16"/>
        </w:rPr>
        <w:t>degrees</w:t>
      </w:r>
      <w:r>
        <w:rPr>
          <w:color w:val="231F20"/>
          <w:spacing w:val="-10"/>
          <w:sz w:val="16"/>
        </w:rPr>
        <w:t> </w:t>
      </w:r>
      <w:r>
        <w:rPr>
          <w:color w:val="231F20"/>
          <w:sz w:val="16"/>
        </w:rPr>
        <w:t>or</w:t>
      </w:r>
      <w:r>
        <w:rPr>
          <w:color w:val="231F20"/>
          <w:spacing w:val="-9"/>
          <w:sz w:val="16"/>
        </w:rPr>
        <w:t> </w:t>
      </w:r>
      <w:r>
        <w:rPr>
          <w:color w:val="231F20"/>
          <w:spacing w:val="-2"/>
          <w:sz w:val="16"/>
        </w:rPr>
        <w:t>less.</w:t>
      </w:r>
    </w:p>
    <w:p>
      <w:pPr>
        <w:pStyle w:val="BodyText"/>
        <w:spacing w:line="252" w:lineRule="auto" w:before="126"/>
        <w:ind w:left="120" w:right="117" w:firstLine="239"/>
        <w:jc w:val="both"/>
      </w:pPr>
      <w:r>
        <w:rPr/>
        <w:br w:type="column"/>
      </w:r>
      <w:r>
        <w:rPr>
          <w:color w:val="231F20"/>
        </w:rPr>
        <w:t>If your eye condition isn't likely to improve beyond these limits, the statement should in- clude this fact. Keep the statement in your re- </w:t>
      </w:r>
      <w:r>
        <w:rPr>
          <w:color w:val="231F20"/>
          <w:spacing w:val="-2"/>
        </w:rPr>
        <w:t>cords.</w:t>
      </w:r>
    </w:p>
    <w:p>
      <w:pPr>
        <w:pStyle w:val="BodyText"/>
        <w:spacing w:line="252" w:lineRule="auto" w:before="19"/>
        <w:ind w:right="116" w:firstLine="240"/>
        <w:jc w:val="both"/>
      </w:pPr>
      <w:r>
        <w:rPr>
          <w:color w:val="231F20"/>
        </w:rPr>
        <w:t>If</w:t>
      </w:r>
      <w:r>
        <w:rPr>
          <w:color w:val="231F20"/>
          <w:spacing w:val="-7"/>
        </w:rPr>
        <w:t> </w:t>
      </w:r>
      <w:r>
        <w:rPr>
          <w:color w:val="231F20"/>
        </w:rPr>
        <w:t>your</w:t>
      </w:r>
      <w:r>
        <w:rPr>
          <w:color w:val="231F20"/>
          <w:spacing w:val="-7"/>
        </w:rPr>
        <w:t> </w:t>
      </w:r>
      <w:r>
        <w:rPr>
          <w:color w:val="231F20"/>
        </w:rPr>
        <w:t>vision</w:t>
      </w:r>
      <w:r>
        <w:rPr>
          <w:color w:val="231F20"/>
          <w:spacing w:val="-7"/>
        </w:rPr>
        <w:t> </w:t>
      </w:r>
      <w:r>
        <w:rPr>
          <w:color w:val="231F20"/>
        </w:rPr>
        <w:t>can</w:t>
      </w:r>
      <w:r>
        <w:rPr>
          <w:color w:val="231F20"/>
          <w:spacing w:val="-7"/>
        </w:rPr>
        <w:t> </w:t>
      </w:r>
      <w:r>
        <w:rPr>
          <w:color w:val="231F20"/>
        </w:rPr>
        <w:t>be</w:t>
      </w:r>
      <w:r>
        <w:rPr>
          <w:color w:val="231F20"/>
          <w:spacing w:val="-7"/>
        </w:rPr>
        <w:t> </w:t>
      </w:r>
      <w:r>
        <w:rPr>
          <w:color w:val="231F20"/>
        </w:rPr>
        <w:t>corrected</w:t>
      </w:r>
      <w:r>
        <w:rPr>
          <w:color w:val="231F20"/>
          <w:spacing w:val="-7"/>
        </w:rPr>
        <w:t> </w:t>
      </w:r>
      <w:r>
        <w:rPr>
          <w:color w:val="231F20"/>
        </w:rPr>
        <w:t>beyond</w:t>
      </w:r>
      <w:r>
        <w:rPr>
          <w:color w:val="231F20"/>
          <w:spacing w:val="-7"/>
        </w:rPr>
        <w:t> </w:t>
      </w:r>
      <w:r>
        <w:rPr>
          <w:color w:val="231F20"/>
        </w:rPr>
        <w:t>these limits only by contact lenses that you can wear only</w:t>
      </w:r>
      <w:r>
        <w:rPr>
          <w:color w:val="231F20"/>
          <w:spacing w:val="-6"/>
        </w:rPr>
        <w:t> </w:t>
      </w:r>
      <w:r>
        <w:rPr>
          <w:color w:val="231F20"/>
        </w:rPr>
        <w:t>briefly</w:t>
      </w:r>
      <w:r>
        <w:rPr>
          <w:color w:val="231F20"/>
          <w:spacing w:val="-6"/>
        </w:rPr>
        <w:t> </w:t>
      </w:r>
      <w:r>
        <w:rPr>
          <w:color w:val="231F20"/>
        </w:rPr>
        <w:t>because</w:t>
      </w:r>
      <w:r>
        <w:rPr>
          <w:color w:val="231F20"/>
          <w:spacing w:val="-6"/>
        </w:rPr>
        <w:t> </w:t>
      </w:r>
      <w:r>
        <w:rPr>
          <w:color w:val="231F20"/>
        </w:rPr>
        <w:t>of</w:t>
      </w:r>
      <w:r>
        <w:rPr>
          <w:color w:val="231F20"/>
          <w:spacing w:val="-6"/>
        </w:rPr>
        <w:t> </w:t>
      </w:r>
      <w:r>
        <w:rPr>
          <w:color w:val="231F20"/>
        </w:rPr>
        <w:t>pain,</w:t>
      </w:r>
      <w:r>
        <w:rPr>
          <w:color w:val="231F20"/>
          <w:spacing w:val="-6"/>
        </w:rPr>
        <w:t> </w:t>
      </w:r>
      <w:r>
        <w:rPr>
          <w:color w:val="231F20"/>
        </w:rPr>
        <w:t>infection,</w:t>
      </w:r>
      <w:r>
        <w:rPr>
          <w:color w:val="231F20"/>
          <w:spacing w:val="-6"/>
        </w:rPr>
        <w:t> </w:t>
      </w:r>
      <w:r>
        <w:rPr>
          <w:color w:val="231F20"/>
        </w:rPr>
        <w:t>or</w:t>
      </w:r>
      <w:r>
        <w:rPr>
          <w:color w:val="231F20"/>
          <w:spacing w:val="-6"/>
        </w:rPr>
        <w:t> </w:t>
      </w:r>
      <w:r>
        <w:rPr>
          <w:color w:val="231F20"/>
        </w:rPr>
        <w:t>ulcers, you can take the higher standard deduction for blindness if you otherwise qualify.</w:t>
      </w:r>
    </w:p>
    <w:p>
      <w:pPr>
        <w:pStyle w:val="BodyText"/>
        <w:ind w:left="0"/>
      </w:pPr>
    </w:p>
    <w:p>
      <w:pPr>
        <w:spacing w:before="0"/>
        <w:ind w:left="120" w:right="0" w:firstLine="0"/>
        <w:jc w:val="left"/>
        <w:rPr>
          <w:rFonts w:ascii="Arial Black"/>
          <w:sz w:val="20"/>
        </w:rPr>
      </w:pPr>
      <w:r>
        <w:rPr>
          <w:rFonts w:ascii="Arial Black"/>
          <w:color w:val="231F20"/>
          <w:w w:val="90"/>
          <w:sz w:val="20"/>
        </w:rPr>
        <w:t>Spouse</w:t>
      </w:r>
      <w:r>
        <w:rPr>
          <w:rFonts w:ascii="Arial Black"/>
          <w:color w:val="231F20"/>
          <w:spacing w:val="-10"/>
          <w:w w:val="90"/>
          <w:sz w:val="20"/>
        </w:rPr>
        <w:t> </w:t>
      </w:r>
      <w:r>
        <w:rPr>
          <w:rFonts w:ascii="Arial Black"/>
          <w:color w:val="231F20"/>
          <w:w w:val="90"/>
          <w:sz w:val="20"/>
        </w:rPr>
        <w:t>65</w:t>
      </w:r>
      <w:r>
        <w:rPr>
          <w:rFonts w:ascii="Arial Black"/>
          <w:color w:val="231F20"/>
          <w:spacing w:val="-9"/>
          <w:w w:val="90"/>
          <w:sz w:val="20"/>
        </w:rPr>
        <w:t> </w:t>
      </w:r>
      <w:r>
        <w:rPr>
          <w:rFonts w:ascii="Arial Black"/>
          <w:color w:val="231F20"/>
          <w:w w:val="90"/>
          <w:sz w:val="20"/>
        </w:rPr>
        <w:t>or</w:t>
      </w:r>
      <w:r>
        <w:rPr>
          <w:rFonts w:ascii="Arial Black"/>
          <w:color w:val="231F20"/>
          <w:spacing w:val="-9"/>
          <w:w w:val="90"/>
          <w:sz w:val="20"/>
        </w:rPr>
        <w:t> </w:t>
      </w:r>
      <w:r>
        <w:rPr>
          <w:rFonts w:ascii="Arial Black"/>
          <w:color w:val="231F20"/>
          <w:w w:val="90"/>
          <w:sz w:val="20"/>
        </w:rPr>
        <w:t>Older</w:t>
      </w:r>
      <w:r>
        <w:rPr>
          <w:rFonts w:ascii="Arial Black"/>
          <w:color w:val="231F20"/>
          <w:spacing w:val="-9"/>
          <w:w w:val="90"/>
          <w:sz w:val="20"/>
        </w:rPr>
        <w:t> </w:t>
      </w:r>
      <w:r>
        <w:rPr>
          <w:rFonts w:ascii="Arial Black"/>
          <w:color w:val="231F20"/>
          <w:w w:val="90"/>
          <w:sz w:val="20"/>
        </w:rPr>
        <w:t>or</w:t>
      </w:r>
      <w:r>
        <w:rPr>
          <w:rFonts w:ascii="Arial Black"/>
          <w:color w:val="231F20"/>
          <w:spacing w:val="-10"/>
          <w:w w:val="90"/>
          <w:sz w:val="20"/>
        </w:rPr>
        <w:t> </w:t>
      </w:r>
      <w:r>
        <w:rPr>
          <w:rFonts w:ascii="Arial Black"/>
          <w:color w:val="231F20"/>
          <w:spacing w:val="-4"/>
          <w:w w:val="90"/>
          <w:sz w:val="20"/>
        </w:rPr>
        <w:t>Blind</w:t>
      </w:r>
    </w:p>
    <w:p>
      <w:pPr>
        <w:pStyle w:val="BodyText"/>
        <w:spacing w:line="252" w:lineRule="auto" w:before="172"/>
        <w:ind w:right="117"/>
        <w:jc w:val="both"/>
      </w:pPr>
      <w:r>
        <w:rPr>
          <w:color w:val="231F20"/>
        </w:rPr>
        <w:t>You can take the higher standard deduction if your spouse is age 65 or older or blind and:</w:t>
      </w:r>
    </w:p>
    <w:p>
      <w:pPr>
        <w:pStyle w:val="ListParagraph"/>
        <w:numPr>
          <w:ilvl w:val="0"/>
          <w:numId w:val="50"/>
        </w:numPr>
        <w:tabs>
          <w:tab w:pos="488" w:val="left" w:leader="none"/>
        </w:tabs>
        <w:spacing w:line="240" w:lineRule="auto" w:before="96" w:after="0"/>
        <w:ind w:left="488" w:right="0" w:hanging="232"/>
        <w:jc w:val="left"/>
        <w:rPr>
          <w:sz w:val="16"/>
        </w:rPr>
      </w:pPr>
      <w:r>
        <w:rPr>
          <w:color w:val="231F20"/>
          <w:spacing w:val="-2"/>
          <w:sz w:val="16"/>
        </w:rPr>
        <w:t>You</w:t>
      </w:r>
      <w:r>
        <w:rPr>
          <w:color w:val="231F20"/>
          <w:spacing w:val="-6"/>
          <w:sz w:val="16"/>
        </w:rPr>
        <w:t> </w:t>
      </w:r>
      <w:r>
        <w:rPr>
          <w:color w:val="231F20"/>
          <w:spacing w:val="-2"/>
          <w:sz w:val="16"/>
        </w:rPr>
        <w:t>file</w:t>
      </w:r>
      <w:r>
        <w:rPr>
          <w:color w:val="231F20"/>
          <w:spacing w:val="-5"/>
          <w:sz w:val="16"/>
        </w:rPr>
        <w:t> </w:t>
      </w:r>
      <w:r>
        <w:rPr>
          <w:color w:val="231F20"/>
          <w:spacing w:val="-2"/>
          <w:sz w:val="16"/>
        </w:rPr>
        <w:t>a</w:t>
      </w:r>
      <w:r>
        <w:rPr>
          <w:color w:val="231F20"/>
          <w:spacing w:val="-5"/>
          <w:sz w:val="16"/>
        </w:rPr>
        <w:t> </w:t>
      </w:r>
      <w:r>
        <w:rPr>
          <w:color w:val="231F20"/>
          <w:spacing w:val="-2"/>
          <w:sz w:val="16"/>
        </w:rPr>
        <w:t>joint</w:t>
      </w:r>
      <w:r>
        <w:rPr>
          <w:color w:val="231F20"/>
          <w:spacing w:val="-5"/>
          <w:sz w:val="16"/>
        </w:rPr>
        <w:t> </w:t>
      </w:r>
      <w:r>
        <w:rPr>
          <w:color w:val="231F20"/>
          <w:spacing w:val="-2"/>
          <w:sz w:val="16"/>
        </w:rPr>
        <w:t>return,</w:t>
      </w:r>
      <w:r>
        <w:rPr>
          <w:color w:val="231F20"/>
          <w:spacing w:val="-5"/>
          <w:sz w:val="16"/>
        </w:rPr>
        <w:t> or</w:t>
      </w:r>
    </w:p>
    <w:p>
      <w:pPr>
        <w:pStyle w:val="ListParagraph"/>
        <w:numPr>
          <w:ilvl w:val="0"/>
          <w:numId w:val="50"/>
        </w:numPr>
        <w:tabs>
          <w:tab w:pos="488" w:val="left" w:leader="none"/>
          <w:tab w:pos="490" w:val="left" w:leader="none"/>
        </w:tabs>
        <w:spacing w:line="252" w:lineRule="auto" w:before="105" w:after="0"/>
        <w:ind w:left="490" w:right="150" w:hanging="234"/>
        <w:jc w:val="both"/>
        <w:rPr>
          <w:sz w:val="16"/>
        </w:rPr>
      </w:pPr>
      <w:r>
        <w:rPr>
          <w:color w:val="231F20"/>
          <w:sz w:val="16"/>
        </w:rPr>
        <w:t>You</w:t>
      </w:r>
      <w:r>
        <w:rPr>
          <w:color w:val="231F20"/>
          <w:spacing w:val="-11"/>
          <w:sz w:val="16"/>
        </w:rPr>
        <w:t> </w:t>
      </w:r>
      <w:r>
        <w:rPr>
          <w:color w:val="231F20"/>
          <w:sz w:val="16"/>
        </w:rPr>
        <w:t>file</w:t>
      </w:r>
      <w:r>
        <w:rPr>
          <w:color w:val="231F20"/>
          <w:spacing w:val="-11"/>
          <w:sz w:val="16"/>
        </w:rPr>
        <w:t> </w:t>
      </w:r>
      <w:r>
        <w:rPr>
          <w:color w:val="231F20"/>
          <w:sz w:val="16"/>
        </w:rPr>
        <w:t>a</w:t>
      </w:r>
      <w:r>
        <w:rPr>
          <w:color w:val="231F20"/>
          <w:spacing w:val="-10"/>
          <w:sz w:val="16"/>
        </w:rPr>
        <w:t> </w:t>
      </w:r>
      <w:r>
        <w:rPr>
          <w:color w:val="231F20"/>
          <w:sz w:val="16"/>
        </w:rPr>
        <w:t>separate</w:t>
      </w:r>
      <w:r>
        <w:rPr>
          <w:color w:val="231F20"/>
          <w:spacing w:val="-11"/>
          <w:sz w:val="16"/>
        </w:rPr>
        <w:t> </w:t>
      </w:r>
      <w:r>
        <w:rPr>
          <w:color w:val="231F20"/>
          <w:sz w:val="16"/>
        </w:rPr>
        <w:t>return</w:t>
      </w:r>
      <w:r>
        <w:rPr>
          <w:color w:val="231F20"/>
          <w:spacing w:val="-11"/>
          <w:sz w:val="16"/>
        </w:rPr>
        <w:t> </w:t>
      </w:r>
      <w:r>
        <w:rPr>
          <w:color w:val="231F20"/>
          <w:sz w:val="16"/>
        </w:rPr>
        <w:t>and</w:t>
      </w:r>
      <w:r>
        <w:rPr>
          <w:color w:val="231F20"/>
          <w:spacing w:val="-10"/>
          <w:sz w:val="16"/>
        </w:rPr>
        <w:t> </w:t>
      </w:r>
      <w:r>
        <w:rPr>
          <w:color w:val="231F20"/>
          <w:sz w:val="16"/>
        </w:rPr>
        <w:t>your</w:t>
      </w:r>
      <w:r>
        <w:rPr>
          <w:color w:val="231F20"/>
          <w:spacing w:val="-11"/>
          <w:sz w:val="16"/>
        </w:rPr>
        <w:t> </w:t>
      </w:r>
      <w:r>
        <w:rPr>
          <w:color w:val="231F20"/>
          <w:sz w:val="16"/>
        </w:rPr>
        <w:t>spouse had</w:t>
      </w:r>
      <w:r>
        <w:rPr>
          <w:color w:val="231F20"/>
          <w:spacing w:val="-9"/>
          <w:sz w:val="16"/>
        </w:rPr>
        <w:t> </w:t>
      </w:r>
      <w:r>
        <w:rPr>
          <w:color w:val="231F20"/>
          <w:sz w:val="16"/>
        </w:rPr>
        <w:t>no</w:t>
      </w:r>
      <w:r>
        <w:rPr>
          <w:color w:val="231F20"/>
          <w:spacing w:val="-9"/>
          <w:sz w:val="16"/>
        </w:rPr>
        <w:t> </w:t>
      </w:r>
      <w:r>
        <w:rPr>
          <w:color w:val="231F20"/>
          <w:sz w:val="16"/>
        </w:rPr>
        <w:t>gross</w:t>
      </w:r>
      <w:r>
        <w:rPr>
          <w:color w:val="231F20"/>
          <w:spacing w:val="-9"/>
          <w:sz w:val="16"/>
        </w:rPr>
        <w:t> </w:t>
      </w:r>
      <w:r>
        <w:rPr>
          <w:color w:val="231F20"/>
          <w:sz w:val="16"/>
        </w:rPr>
        <w:t>income</w:t>
      </w:r>
      <w:r>
        <w:rPr>
          <w:color w:val="231F20"/>
          <w:spacing w:val="-9"/>
          <w:sz w:val="16"/>
        </w:rPr>
        <w:t> </w:t>
      </w:r>
      <w:r>
        <w:rPr>
          <w:color w:val="231F20"/>
          <w:sz w:val="16"/>
        </w:rPr>
        <w:t>and</w:t>
      </w:r>
      <w:r>
        <w:rPr>
          <w:color w:val="231F20"/>
          <w:spacing w:val="-9"/>
          <w:sz w:val="16"/>
        </w:rPr>
        <w:t> </w:t>
      </w:r>
      <w:r>
        <w:rPr>
          <w:color w:val="231F20"/>
          <w:sz w:val="16"/>
        </w:rPr>
        <w:t>can't</w:t>
      </w:r>
      <w:r>
        <w:rPr>
          <w:color w:val="231F20"/>
          <w:spacing w:val="-9"/>
          <w:sz w:val="16"/>
        </w:rPr>
        <w:t> </w:t>
      </w:r>
      <w:r>
        <w:rPr>
          <w:color w:val="231F20"/>
          <w:sz w:val="16"/>
        </w:rPr>
        <w:t>be</w:t>
      </w:r>
      <w:r>
        <w:rPr>
          <w:color w:val="231F20"/>
          <w:spacing w:val="-9"/>
          <w:sz w:val="16"/>
        </w:rPr>
        <w:t> </w:t>
      </w:r>
      <w:r>
        <w:rPr>
          <w:color w:val="231F20"/>
          <w:sz w:val="16"/>
        </w:rPr>
        <w:t>claimed as a dependent by another taxpayer.</w:t>
      </w:r>
    </w:p>
    <w:p>
      <w:pPr>
        <w:pStyle w:val="BodyText"/>
        <w:spacing w:line="249" w:lineRule="auto" w:before="151"/>
        <w:ind w:right="117"/>
        <w:jc w:val="both"/>
      </w:pPr>
      <w:r>
        <w:rPr>
          <w:rFonts w:ascii="Arial Black" w:hAnsi="Arial Black"/>
          <w:color w:val="231F20"/>
        </w:rPr>
        <w:t>Death</w:t>
      </w:r>
      <w:r>
        <w:rPr>
          <w:rFonts w:ascii="Arial Black" w:hAnsi="Arial Black"/>
          <w:color w:val="231F20"/>
          <w:spacing w:val="-14"/>
        </w:rPr>
        <w:t> </w:t>
      </w:r>
      <w:r>
        <w:rPr>
          <w:rFonts w:ascii="Arial Black" w:hAnsi="Arial Black"/>
          <w:color w:val="231F20"/>
        </w:rPr>
        <w:t>of</w:t>
      </w:r>
      <w:r>
        <w:rPr>
          <w:rFonts w:ascii="Arial Black" w:hAnsi="Arial Black"/>
          <w:color w:val="231F20"/>
          <w:spacing w:val="-13"/>
        </w:rPr>
        <w:t> </w:t>
      </w:r>
      <w:r>
        <w:rPr>
          <w:rFonts w:ascii="Arial Black" w:hAnsi="Arial Black"/>
          <w:color w:val="231F20"/>
        </w:rPr>
        <w:t>spouse.</w:t>
      </w:r>
      <w:r>
        <w:rPr>
          <w:rFonts w:ascii="Arial Black" w:hAnsi="Arial Black"/>
          <w:color w:val="231F20"/>
          <w:spacing w:val="-14"/>
        </w:rPr>
        <w:t> </w:t>
      </w:r>
      <w:r>
        <w:rPr>
          <w:color w:val="231F20"/>
        </w:rPr>
        <w:t>If</w:t>
      </w:r>
      <w:r>
        <w:rPr>
          <w:color w:val="231F20"/>
          <w:spacing w:val="-10"/>
        </w:rPr>
        <w:t> </w:t>
      </w:r>
      <w:r>
        <w:rPr>
          <w:color w:val="231F20"/>
        </w:rPr>
        <w:t>your</w:t>
      </w:r>
      <w:r>
        <w:rPr>
          <w:color w:val="231F20"/>
          <w:spacing w:val="-11"/>
        </w:rPr>
        <w:t> </w:t>
      </w:r>
      <w:r>
        <w:rPr>
          <w:color w:val="231F20"/>
        </w:rPr>
        <w:t>spouse</w:t>
      </w:r>
      <w:r>
        <w:rPr>
          <w:color w:val="231F20"/>
          <w:spacing w:val="-10"/>
        </w:rPr>
        <w:t> </w:t>
      </w:r>
      <w:r>
        <w:rPr>
          <w:color w:val="231F20"/>
        </w:rPr>
        <w:t>died</w:t>
      </w:r>
      <w:r>
        <w:rPr>
          <w:color w:val="231F20"/>
          <w:spacing w:val="-11"/>
        </w:rPr>
        <w:t> </w:t>
      </w:r>
      <w:r>
        <w:rPr>
          <w:color w:val="231F20"/>
        </w:rPr>
        <w:t>in</w:t>
      </w:r>
      <w:r>
        <w:rPr>
          <w:color w:val="231F20"/>
          <w:spacing w:val="-11"/>
        </w:rPr>
        <w:t> </w:t>
      </w:r>
      <w:r>
        <w:rPr>
          <w:color w:val="231F20"/>
        </w:rPr>
        <w:t>2024 before</w:t>
      </w:r>
      <w:r>
        <w:rPr>
          <w:color w:val="231F20"/>
          <w:spacing w:val="-1"/>
        </w:rPr>
        <w:t> </w:t>
      </w:r>
      <w:r>
        <w:rPr>
          <w:color w:val="231F20"/>
        </w:rPr>
        <w:t>reaching</w:t>
      </w:r>
      <w:r>
        <w:rPr>
          <w:color w:val="231F20"/>
          <w:spacing w:val="-1"/>
        </w:rPr>
        <w:t> </w:t>
      </w:r>
      <w:r>
        <w:rPr>
          <w:color w:val="231F20"/>
        </w:rPr>
        <w:t>age</w:t>
      </w:r>
      <w:r>
        <w:rPr>
          <w:color w:val="231F20"/>
          <w:spacing w:val="-1"/>
        </w:rPr>
        <w:t> </w:t>
      </w:r>
      <w:r>
        <w:rPr>
          <w:color w:val="231F20"/>
        </w:rPr>
        <w:t>65,</w:t>
      </w:r>
      <w:r>
        <w:rPr>
          <w:color w:val="231F20"/>
          <w:spacing w:val="-1"/>
        </w:rPr>
        <w:t> </w:t>
      </w:r>
      <w:r>
        <w:rPr>
          <w:color w:val="231F20"/>
        </w:rPr>
        <w:t>you</w:t>
      </w:r>
      <w:r>
        <w:rPr>
          <w:color w:val="231F20"/>
          <w:spacing w:val="-1"/>
        </w:rPr>
        <w:t> </w:t>
      </w:r>
      <w:r>
        <w:rPr>
          <w:color w:val="231F20"/>
        </w:rPr>
        <w:t>can't</w:t>
      </w:r>
      <w:r>
        <w:rPr>
          <w:color w:val="231F20"/>
          <w:spacing w:val="-1"/>
        </w:rPr>
        <w:t> </w:t>
      </w:r>
      <w:r>
        <w:rPr>
          <w:color w:val="231F20"/>
        </w:rPr>
        <w:t>take</w:t>
      </w:r>
      <w:r>
        <w:rPr>
          <w:color w:val="231F20"/>
          <w:spacing w:val="-1"/>
        </w:rPr>
        <w:t> </w:t>
      </w:r>
      <w:r>
        <w:rPr>
          <w:color w:val="231F20"/>
        </w:rPr>
        <w:t>a</w:t>
      </w:r>
      <w:r>
        <w:rPr>
          <w:color w:val="231F20"/>
          <w:spacing w:val="-1"/>
        </w:rPr>
        <w:t> </w:t>
      </w:r>
      <w:r>
        <w:rPr>
          <w:color w:val="231F20"/>
        </w:rPr>
        <w:t>higher standard deduction because of your spouse. Even</w:t>
      </w:r>
      <w:r>
        <w:rPr>
          <w:color w:val="231F20"/>
          <w:spacing w:val="-7"/>
        </w:rPr>
        <w:t> </w:t>
      </w:r>
      <w:r>
        <w:rPr>
          <w:color w:val="231F20"/>
        </w:rPr>
        <w:t>if</w:t>
      </w:r>
      <w:r>
        <w:rPr>
          <w:color w:val="231F20"/>
          <w:spacing w:val="-7"/>
        </w:rPr>
        <w:t> </w:t>
      </w:r>
      <w:r>
        <w:rPr>
          <w:color w:val="231F20"/>
        </w:rPr>
        <w:t>your</w:t>
      </w:r>
      <w:r>
        <w:rPr>
          <w:color w:val="231F20"/>
          <w:spacing w:val="-7"/>
        </w:rPr>
        <w:t> </w:t>
      </w:r>
      <w:r>
        <w:rPr>
          <w:color w:val="231F20"/>
        </w:rPr>
        <w:t>spouse</w:t>
      </w:r>
      <w:r>
        <w:rPr>
          <w:color w:val="231F20"/>
          <w:spacing w:val="-7"/>
        </w:rPr>
        <w:t> </w:t>
      </w:r>
      <w:r>
        <w:rPr>
          <w:color w:val="231F20"/>
        </w:rPr>
        <w:t>was</w:t>
      </w:r>
      <w:r>
        <w:rPr>
          <w:color w:val="231F20"/>
          <w:spacing w:val="-7"/>
        </w:rPr>
        <w:t> </w:t>
      </w:r>
      <w:r>
        <w:rPr>
          <w:color w:val="231F20"/>
        </w:rPr>
        <w:t>born</w:t>
      </w:r>
      <w:r>
        <w:rPr>
          <w:color w:val="231F20"/>
          <w:spacing w:val="-7"/>
        </w:rPr>
        <w:t> </w:t>
      </w:r>
      <w:r>
        <w:rPr>
          <w:color w:val="231F20"/>
        </w:rPr>
        <w:t>before</w:t>
      </w:r>
      <w:r>
        <w:rPr>
          <w:color w:val="231F20"/>
          <w:spacing w:val="-7"/>
        </w:rPr>
        <w:t> </w:t>
      </w:r>
      <w:r>
        <w:rPr>
          <w:color w:val="231F20"/>
        </w:rPr>
        <w:t>January</w:t>
      </w:r>
      <w:r>
        <w:rPr>
          <w:color w:val="231F20"/>
          <w:spacing w:val="-7"/>
        </w:rPr>
        <w:t> </w:t>
      </w:r>
      <w:r>
        <w:rPr>
          <w:color w:val="231F20"/>
        </w:rPr>
        <w:t>2, 1960, your spouse isn’t considered 65 or older at the end of 2024 unless your spouse was 65 or older at the time of death.</w:t>
      </w:r>
    </w:p>
    <w:p>
      <w:pPr>
        <w:pStyle w:val="BodyText"/>
        <w:spacing w:line="252" w:lineRule="auto" w:before="14"/>
        <w:ind w:left="120" w:right="117" w:firstLine="239"/>
        <w:jc w:val="both"/>
      </w:pPr>
      <w:r>
        <w:rPr>
          <w:color w:val="231F20"/>
        </w:rPr>
        <w:t>A person is considered to reach age 65 on the day before the person’s 65th birthday.</w:t>
      </w:r>
    </w:p>
    <w:p>
      <w:pPr>
        <w:pStyle w:val="BodyText"/>
        <w:spacing w:line="252" w:lineRule="auto" w:before="177"/>
        <w:ind w:right="116" w:firstLine="240"/>
        <w:jc w:val="both"/>
      </w:pPr>
      <w:r>
        <w:rPr>
          <w:rFonts w:ascii="Arial"/>
          <w:b/>
          <w:i/>
          <w:color w:val="231F20"/>
        </w:rPr>
        <w:t>Example.</w:t>
      </w:r>
      <w:r>
        <w:rPr>
          <w:rFonts w:ascii="Arial"/>
          <w:b/>
          <w:i/>
          <w:color w:val="231F20"/>
          <w:spacing w:val="19"/>
        </w:rPr>
        <w:t> </w:t>
      </w:r>
      <w:r>
        <w:rPr>
          <w:color w:val="231F20"/>
        </w:rPr>
        <w:t>Your</w:t>
      </w:r>
      <w:r>
        <w:rPr>
          <w:color w:val="231F20"/>
          <w:spacing w:val="-1"/>
        </w:rPr>
        <w:t> </w:t>
      </w:r>
      <w:r>
        <w:rPr>
          <w:color w:val="231F20"/>
        </w:rPr>
        <w:t>spouse</w:t>
      </w:r>
      <w:r>
        <w:rPr>
          <w:color w:val="231F20"/>
          <w:spacing w:val="-1"/>
        </w:rPr>
        <w:t> </w:t>
      </w:r>
      <w:r>
        <w:rPr>
          <w:color w:val="231F20"/>
        </w:rPr>
        <w:t>was</w:t>
      </w:r>
      <w:r>
        <w:rPr>
          <w:color w:val="231F20"/>
          <w:spacing w:val="-1"/>
        </w:rPr>
        <w:t> </w:t>
      </w:r>
      <w:r>
        <w:rPr>
          <w:color w:val="231F20"/>
        </w:rPr>
        <w:t>born</w:t>
      </w:r>
      <w:r>
        <w:rPr>
          <w:color w:val="231F20"/>
          <w:spacing w:val="-1"/>
        </w:rPr>
        <w:t> </w:t>
      </w:r>
      <w:r>
        <w:rPr>
          <w:color w:val="231F20"/>
        </w:rPr>
        <w:t>on</w:t>
      </w:r>
      <w:r>
        <w:rPr>
          <w:color w:val="231F20"/>
          <w:spacing w:val="-1"/>
        </w:rPr>
        <w:t> </w:t>
      </w:r>
      <w:r>
        <w:rPr>
          <w:color w:val="231F20"/>
        </w:rPr>
        <w:t>Febru- ary 14, 1959, and died on February 13, 2024. Your</w:t>
      </w:r>
      <w:r>
        <w:rPr>
          <w:color w:val="231F20"/>
          <w:spacing w:val="-6"/>
        </w:rPr>
        <w:t> </w:t>
      </w:r>
      <w:r>
        <w:rPr>
          <w:color w:val="231F20"/>
        </w:rPr>
        <w:t>spouse</w:t>
      </w:r>
      <w:r>
        <w:rPr>
          <w:color w:val="231F20"/>
          <w:spacing w:val="-6"/>
        </w:rPr>
        <w:t> </w:t>
      </w:r>
      <w:r>
        <w:rPr>
          <w:color w:val="231F20"/>
        </w:rPr>
        <w:t>is</w:t>
      </w:r>
      <w:r>
        <w:rPr>
          <w:color w:val="231F20"/>
          <w:spacing w:val="-6"/>
        </w:rPr>
        <w:t> </w:t>
      </w:r>
      <w:r>
        <w:rPr>
          <w:color w:val="231F20"/>
        </w:rPr>
        <w:t>considered</w:t>
      </w:r>
      <w:r>
        <w:rPr>
          <w:color w:val="231F20"/>
          <w:spacing w:val="-6"/>
        </w:rPr>
        <w:t> </w:t>
      </w:r>
      <w:r>
        <w:rPr>
          <w:color w:val="231F20"/>
        </w:rPr>
        <w:t>age</w:t>
      </w:r>
      <w:r>
        <w:rPr>
          <w:color w:val="231F20"/>
          <w:spacing w:val="-6"/>
        </w:rPr>
        <w:t> </w:t>
      </w:r>
      <w:r>
        <w:rPr>
          <w:color w:val="231F20"/>
        </w:rPr>
        <w:t>65</w:t>
      </w:r>
      <w:r>
        <w:rPr>
          <w:color w:val="231F20"/>
          <w:spacing w:val="-6"/>
        </w:rPr>
        <w:t> </w:t>
      </w:r>
      <w:r>
        <w:rPr>
          <w:color w:val="231F20"/>
        </w:rPr>
        <w:t>at</w:t>
      </w:r>
      <w:r>
        <w:rPr>
          <w:color w:val="231F20"/>
          <w:spacing w:val="-6"/>
        </w:rPr>
        <w:t> </w:t>
      </w:r>
      <w:r>
        <w:rPr>
          <w:color w:val="231F20"/>
        </w:rPr>
        <w:t>the</w:t>
      </w:r>
      <w:r>
        <w:rPr>
          <w:color w:val="231F20"/>
          <w:spacing w:val="-6"/>
        </w:rPr>
        <w:t> </w:t>
      </w:r>
      <w:r>
        <w:rPr>
          <w:color w:val="231F20"/>
        </w:rPr>
        <w:t>time</w:t>
      </w:r>
      <w:r>
        <w:rPr>
          <w:color w:val="231F20"/>
          <w:spacing w:val="-6"/>
        </w:rPr>
        <w:t> </w:t>
      </w:r>
      <w:r>
        <w:rPr>
          <w:color w:val="231F20"/>
        </w:rPr>
        <w:t>of death. However, if your spouse died on Febru- ary 12, 2024, your spouse isn't considered age 65 at the time of death and isn't 65 or older at the end of 2024.</w:t>
      </w:r>
    </w:p>
    <w:p>
      <w:pPr>
        <w:spacing w:line="247" w:lineRule="auto" w:before="96"/>
        <w:ind w:left="719" w:right="117"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754752">
                <wp:simplePos x="0" y="0"/>
                <wp:positionH relativeFrom="page">
                  <wp:posOffset>5105400</wp:posOffset>
                </wp:positionH>
                <wp:positionV relativeFrom="paragraph">
                  <wp:posOffset>81062</wp:posOffset>
                </wp:positionV>
                <wp:extent cx="325755" cy="325755"/>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325755" cy="325755"/>
                          <a:chExt cx="325755" cy="325755"/>
                        </a:xfrm>
                      </wpg:grpSpPr>
                      <wps:wsp>
                        <wps:cNvPr id="277" name="Graphic 277"/>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36146" y="36146"/>
                            <a:ext cx="253365" cy="217170"/>
                          </a:xfrm>
                          <a:custGeom>
                            <a:avLst/>
                            <a:gdLst/>
                            <a:ahLst/>
                            <a:cxnLst/>
                            <a:rect l="l" t="t" r="r" b="b"/>
                            <a:pathLst>
                              <a:path w="253365" h="217170">
                                <a:moveTo>
                                  <a:pt x="126511" y="0"/>
                                </a:moveTo>
                                <a:lnTo>
                                  <a:pt x="0" y="216876"/>
                                </a:lnTo>
                                <a:lnTo>
                                  <a:pt x="253022" y="216876"/>
                                </a:lnTo>
                                <a:lnTo>
                                  <a:pt x="126511" y="0"/>
                                </a:lnTo>
                                <a:close/>
                              </a:path>
                            </a:pathLst>
                          </a:custGeom>
                          <a:solidFill>
                            <a:srgbClr val="FFFFFF"/>
                          </a:solidFill>
                        </wps:spPr>
                        <wps:bodyPr wrap="square" lIns="0" tIns="0" rIns="0" bIns="0" rtlCol="0">
                          <a:prstTxWarp prst="textNoShape">
                            <a:avLst/>
                          </a:prstTxWarp>
                          <a:noAutofit/>
                        </wps:bodyPr>
                      </wps:wsp>
                      <wps:wsp>
                        <wps:cNvPr id="279" name="Textbox 279"/>
                        <wps:cNvSpPr txBox="1"/>
                        <wps:spPr>
                          <a:xfrm>
                            <a:off x="15362" y="251390"/>
                            <a:ext cx="302260" cy="69850"/>
                          </a:xfrm>
                          <a:prstGeom prst="rect">
                            <a:avLst/>
                          </a:prstGeom>
                        </wps:spPr>
                        <wps:txbx>
                          <w:txbxContent>
                            <w:p>
                              <w:pPr>
                                <w:spacing w:line="110" w:lineRule="exact" w:before="0"/>
                                <w:ind w:left="0" w:right="0" w:firstLine="0"/>
                                <w:jc w:val="left"/>
                                <w:rPr>
                                  <w:rFonts w:ascii="Arial Black"/>
                                  <w:sz w:val="9"/>
                                </w:rPr>
                              </w:pPr>
                              <w:r>
                                <w:rPr>
                                  <w:rFonts w:ascii="Arial Black"/>
                                  <w:color w:val="FFFFFF"/>
                                  <w:spacing w:val="-2"/>
                                  <w:sz w:val="9"/>
                                </w:rPr>
                                <w:t>CAUTION</w:t>
                              </w:r>
                            </w:p>
                          </w:txbxContent>
                        </wps:txbx>
                        <wps:bodyPr wrap="square" lIns="0" tIns="0" rIns="0" bIns="0" rtlCol="0">
                          <a:noAutofit/>
                        </wps:bodyPr>
                      </wps:wsp>
                      <wps:wsp>
                        <wps:cNvPr id="280" name="Textbox 280"/>
                        <wps:cNvSpPr txBox="1"/>
                        <wps:spPr>
                          <a:xfrm>
                            <a:off x="126511" y="43700"/>
                            <a:ext cx="79375" cy="236854"/>
                          </a:xfrm>
                          <a:prstGeom prst="rect">
                            <a:avLst/>
                          </a:prstGeom>
                        </wps:spPr>
                        <wps:txbx>
                          <w:txbxContent>
                            <w:p>
                              <w:pPr>
                                <w:spacing w:before="10"/>
                                <w:ind w:left="0" w:right="0" w:firstLine="0"/>
                                <w:jc w:val="left"/>
                                <w:rPr>
                                  <w:rFonts w:ascii="Arial"/>
                                  <w:b/>
                                  <w:sz w:val="31"/>
                                </w:rPr>
                              </w:pPr>
                              <w:r>
                                <w:rPr>
                                  <w:rFonts w:ascii="Arial"/>
                                  <w:b/>
                                  <w:spacing w:val="-10"/>
                                  <w:sz w:val="31"/>
                                </w:rPr>
                                <w:t>!</w:t>
                              </w:r>
                            </w:p>
                          </w:txbxContent>
                        </wps:txbx>
                        <wps:bodyPr wrap="square" lIns="0" tIns="0" rIns="0" bIns="0" rtlCol="0">
                          <a:noAutofit/>
                        </wps:bodyPr>
                      </wps:wsp>
                    </wpg:wgp>
                  </a:graphicData>
                </a:graphic>
              </wp:anchor>
            </w:drawing>
          </mc:Choice>
          <mc:Fallback>
            <w:pict>
              <v:group style="position:absolute;margin-left:402pt;margin-top:6.382889pt;width:25.65pt;height:25.65pt;mso-position-horizontal-relative:page;mso-position-vertical-relative:paragraph;z-index:15754752" id="docshapegroup161" coordorigin="8040,128" coordsize="513,513">
                <v:shape style="position:absolute;left:8040;top:127;width:513;height:513" id="docshape162" coordorigin="8040,128" coordsize="513,513" path="m8520,128l8072,128,8060,130,8049,137,8043,147,8040,160,8040,608,8043,620,8049,631,8060,637,8072,640,8520,640,8533,637,8543,631,8550,620,8552,608,8552,160,8550,147,8543,137,8533,130,8520,128xe" filled="true" fillcolor="#000000" stroked="false">
                  <v:path arrowok="t"/>
                  <v:fill type="solid"/>
                </v:shape>
                <v:shape style="position:absolute;left:8096;top:184;width:399;height:342" id="docshape163" coordorigin="8097,185" coordsize="399,342" path="m8296,185l8097,526,8495,526,8296,185xe" filled="true" fillcolor="#ffffff" stroked="false">
                  <v:path arrowok="t"/>
                  <v:fill type="solid"/>
                </v:shape>
                <v:shape style="position:absolute;left:8064;top:523;width:476;height:110" type="#_x0000_t202" id="docshape164" filled="false" stroked="false">
                  <v:textbox inset="0,0,0,0">
                    <w:txbxContent>
                      <w:p>
                        <w:pPr>
                          <w:spacing w:line="110" w:lineRule="exact" w:before="0"/>
                          <w:ind w:left="0" w:right="0" w:firstLine="0"/>
                          <w:jc w:val="left"/>
                          <w:rPr>
                            <w:rFonts w:ascii="Arial Black"/>
                            <w:sz w:val="9"/>
                          </w:rPr>
                        </w:pPr>
                        <w:r>
                          <w:rPr>
                            <w:rFonts w:ascii="Arial Black"/>
                            <w:color w:val="FFFFFF"/>
                            <w:spacing w:val="-2"/>
                            <w:sz w:val="9"/>
                          </w:rPr>
                          <w:t>CAUTION</w:t>
                        </w:r>
                      </w:p>
                    </w:txbxContent>
                  </v:textbox>
                  <w10:wrap type="none"/>
                </v:shape>
                <v:shape style="position:absolute;left:8239;top:196;width:125;height:373" type="#_x0000_t202" id="docshape165" filled="false" stroked="false">
                  <v:textbox inset="0,0,0,0">
                    <w:txbxContent>
                      <w:p>
                        <w:pPr>
                          <w:spacing w:before="10"/>
                          <w:ind w:left="0" w:right="0" w:firstLine="0"/>
                          <w:jc w:val="left"/>
                          <w:rPr>
                            <w:rFonts w:ascii="Arial"/>
                            <w:b/>
                            <w:sz w:val="31"/>
                          </w:rPr>
                        </w:pPr>
                        <w:r>
                          <w:rPr>
                            <w:rFonts w:ascii="Arial"/>
                            <w:b/>
                            <w:spacing w:val="-10"/>
                            <w:sz w:val="31"/>
                          </w:rPr>
                          <w:t>!</w:t>
                        </w:r>
                      </w:p>
                    </w:txbxContent>
                  </v:textbox>
                  <w10:wrap type="none"/>
                </v:shape>
                <w10:wrap type="none"/>
              </v:group>
            </w:pict>
          </mc:Fallback>
        </mc:AlternateContent>
      </w:r>
      <w:r>
        <w:rPr>
          <w:rFonts w:ascii="Arial"/>
          <w:i/>
          <w:color w:val="231F20"/>
          <w:sz w:val="16"/>
        </w:rPr>
        <w:t>You</w:t>
      </w:r>
      <w:r>
        <w:rPr>
          <w:rFonts w:ascii="Arial"/>
          <w:i/>
          <w:color w:val="231F20"/>
          <w:spacing w:val="-10"/>
          <w:sz w:val="16"/>
        </w:rPr>
        <w:t> </w:t>
      </w:r>
      <w:r>
        <w:rPr>
          <w:rFonts w:ascii="Arial"/>
          <w:i/>
          <w:color w:val="231F20"/>
          <w:sz w:val="16"/>
        </w:rPr>
        <w:t>can't</w:t>
      </w:r>
      <w:r>
        <w:rPr>
          <w:rFonts w:ascii="Arial"/>
          <w:i/>
          <w:color w:val="231F20"/>
          <w:spacing w:val="-10"/>
          <w:sz w:val="16"/>
        </w:rPr>
        <w:t> </w:t>
      </w:r>
      <w:r>
        <w:rPr>
          <w:rFonts w:ascii="Arial"/>
          <w:i/>
          <w:color w:val="231F20"/>
          <w:sz w:val="16"/>
        </w:rPr>
        <w:t>claim</w:t>
      </w:r>
      <w:r>
        <w:rPr>
          <w:rFonts w:ascii="Arial"/>
          <w:i/>
          <w:color w:val="231F20"/>
          <w:spacing w:val="-10"/>
          <w:sz w:val="16"/>
        </w:rPr>
        <w:t> </w:t>
      </w:r>
      <w:r>
        <w:rPr>
          <w:rFonts w:ascii="Arial"/>
          <w:i/>
          <w:color w:val="231F20"/>
          <w:sz w:val="16"/>
        </w:rPr>
        <w:t>the</w:t>
      </w:r>
      <w:r>
        <w:rPr>
          <w:rFonts w:ascii="Arial"/>
          <w:i/>
          <w:color w:val="231F20"/>
          <w:spacing w:val="-10"/>
          <w:sz w:val="16"/>
        </w:rPr>
        <w:t> </w:t>
      </w:r>
      <w:r>
        <w:rPr>
          <w:rFonts w:ascii="Arial"/>
          <w:i/>
          <w:color w:val="231F20"/>
          <w:sz w:val="16"/>
        </w:rPr>
        <w:t>higher</w:t>
      </w:r>
      <w:r>
        <w:rPr>
          <w:rFonts w:ascii="Arial"/>
          <w:i/>
          <w:color w:val="231F20"/>
          <w:spacing w:val="-10"/>
          <w:sz w:val="16"/>
        </w:rPr>
        <w:t> </w:t>
      </w:r>
      <w:r>
        <w:rPr>
          <w:rFonts w:ascii="Arial"/>
          <w:i/>
          <w:color w:val="231F20"/>
          <w:sz w:val="16"/>
        </w:rPr>
        <w:t>standard</w:t>
      </w:r>
      <w:r>
        <w:rPr>
          <w:rFonts w:ascii="Arial"/>
          <w:i/>
          <w:color w:val="231F20"/>
          <w:spacing w:val="-10"/>
          <w:sz w:val="16"/>
        </w:rPr>
        <w:t> </w:t>
      </w:r>
      <w:r>
        <w:rPr>
          <w:rFonts w:ascii="Arial"/>
          <w:i/>
          <w:color w:val="231F20"/>
          <w:sz w:val="16"/>
        </w:rPr>
        <w:t>de- duction for an individual other than yourself and your spouse.</w:t>
      </w:r>
    </w:p>
    <w:p>
      <w:pPr>
        <w:pStyle w:val="BodyText"/>
        <w:spacing w:before="82"/>
        <w:ind w:left="0"/>
        <w:rPr>
          <w:rFonts w:ascii="Arial"/>
          <w:i/>
        </w:rPr>
      </w:pPr>
    </w:p>
    <w:p>
      <w:pPr>
        <w:spacing w:before="0"/>
        <w:ind w:left="119" w:right="0" w:firstLine="0"/>
        <w:jc w:val="left"/>
        <w:rPr>
          <w:rFonts w:ascii="Arial Black"/>
          <w:sz w:val="20"/>
        </w:rPr>
      </w:pPr>
      <w:r>
        <w:rPr>
          <w:rFonts w:ascii="Arial Black"/>
          <w:color w:val="231F20"/>
          <w:spacing w:val="-2"/>
          <w:sz w:val="20"/>
        </w:rPr>
        <w:t>Examples</w:t>
      </w:r>
    </w:p>
    <w:p>
      <w:pPr>
        <w:pStyle w:val="BodyText"/>
        <w:spacing w:line="252" w:lineRule="auto" w:before="172"/>
        <w:ind w:right="117" w:hanging="1"/>
        <w:jc w:val="both"/>
      </w:pPr>
      <w:r>
        <w:rPr>
          <w:color w:val="231F20"/>
        </w:rPr>
        <w:t>The following examples illustrate how to deter- mine</w:t>
      </w:r>
      <w:r>
        <w:rPr>
          <w:color w:val="231F20"/>
          <w:spacing w:val="-11"/>
        </w:rPr>
        <w:t> </w:t>
      </w:r>
      <w:r>
        <w:rPr>
          <w:color w:val="231F20"/>
        </w:rPr>
        <w:t>your</w:t>
      </w:r>
      <w:r>
        <w:rPr>
          <w:color w:val="231F20"/>
          <w:spacing w:val="-11"/>
        </w:rPr>
        <w:t> </w:t>
      </w:r>
      <w:r>
        <w:rPr>
          <w:color w:val="231F20"/>
        </w:rPr>
        <w:t>standard</w:t>
      </w:r>
      <w:r>
        <w:rPr>
          <w:color w:val="231F20"/>
          <w:spacing w:val="-10"/>
        </w:rPr>
        <w:t> </w:t>
      </w:r>
      <w:r>
        <w:rPr>
          <w:color w:val="231F20"/>
        </w:rPr>
        <w:t>deduction</w:t>
      </w:r>
      <w:r>
        <w:rPr>
          <w:color w:val="231F20"/>
          <w:spacing w:val="-11"/>
        </w:rPr>
        <w:t> </w:t>
      </w:r>
      <w:r>
        <w:rPr>
          <w:color w:val="231F20"/>
        </w:rPr>
        <w:t>using</w:t>
      </w:r>
      <w:r>
        <w:rPr>
          <w:color w:val="231F20"/>
          <w:spacing w:val="-11"/>
        </w:rPr>
        <w:t> </w:t>
      </w:r>
      <w:hyperlink w:history="true" w:anchor="_bookmark195">
        <w:r>
          <w:rPr>
            <w:color w:val="0056A2"/>
            <w:u w:val="single" w:color="0055A1"/>
          </w:rPr>
          <w:t>Table</w:t>
        </w:r>
        <w:r>
          <w:rPr>
            <w:color w:val="0056A2"/>
            <w:spacing w:val="-10"/>
            <w:u w:val="single" w:color="0055A1"/>
          </w:rPr>
          <w:t> </w:t>
        </w:r>
        <w:r>
          <w:rPr>
            <w:color w:val="0056A2"/>
            <w:u w:val="single" w:color="0055A1"/>
          </w:rPr>
          <w:t>6</w:t>
        </w:r>
      </w:hyperlink>
      <w:r>
        <w:rPr>
          <w:color w:val="0056A2"/>
          <w:spacing w:val="-11"/>
        </w:rPr>
        <w:t> </w:t>
      </w:r>
      <w:r>
        <w:rPr>
          <w:color w:val="231F20"/>
        </w:rPr>
        <w:t>and </w:t>
      </w:r>
      <w:hyperlink w:history="true" w:anchor="_bookmark196">
        <w:r>
          <w:rPr>
            <w:color w:val="0056A2"/>
            <w:u w:val="single" w:color="0055A1"/>
          </w:rPr>
          <w:t>Table</w:t>
        </w:r>
        <w:r>
          <w:rPr>
            <w:color w:val="0056A2"/>
            <w:spacing w:val="-6"/>
            <w:u w:val="single" w:color="0055A1"/>
          </w:rPr>
          <w:t> </w:t>
        </w:r>
        <w:r>
          <w:rPr>
            <w:color w:val="0056A2"/>
            <w:u w:val="single" w:color="0055A1"/>
          </w:rPr>
          <w:t>7</w:t>
        </w:r>
      </w:hyperlink>
      <w:r>
        <w:rPr>
          <w:color w:val="231F20"/>
        </w:rPr>
        <w:t>.</w:t>
      </w:r>
    </w:p>
    <w:p>
      <w:pPr>
        <w:pStyle w:val="BodyText"/>
        <w:spacing w:line="252" w:lineRule="auto" w:before="177"/>
        <w:ind w:right="116" w:firstLine="240"/>
        <w:jc w:val="both"/>
      </w:pPr>
      <w:r>
        <w:rPr>
          <w:rFonts w:ascii="Arial"/>
          <w:b/>
          <w:i/>
          <w:color w:val="231F20"/>
        </w:rPr>
        <w:t>Example</w:t>
      </w:r>
      <w:r>
        <w:rPr>
          <w:rFonts w:ascii="Arial"/>
          <w:b/>
          <w:i/>
          <w:color w:val="231F20"/>
          <w:spacing w:val="-7"/>
        </w:rPr>
        <w:t> </w:t>
      </w:r>
      <w:r>
        <w:rPr>
          <w:rFonts w:ascii="Arial"/>
          <w:b/>
          <w:i/>
          <w:color w:val="231F20"/>
        </w:rPr>
        <w:t>1.</w:t>
      </w:r>
      <w:r>
        <w:rPr>
          <w:rFonts w:ascii="Arial"/>
          <w:b/>
          <w:i/>
          <w:color w:val="231F20"/>
          <w:spacing w:val="30"/>
        </w:rPr>
        <w:t> </w:t>
      </w:r>
      <w:r>
        <w:rPr>
          <w:color w:val="231F20"/>
        </w:rPr>
        <w:t>A</w:t>
      </w:r>
      <w:r>
        <w:rPr>
          <w:color w:val="231F20"/>
          <w:spacing w:val="-5"/>
        </w:rPr>
        <w:t> </w:t>
      </w:r>
      <w:r>
        <w:rPr>
          <w:color w:val="231F20"/>
        </w:rPr>
        <w:t>married</w:t>
      </w:r>
      <w:r>
        <w:rPr>
          <w:color w:val="231F20"/>
          <w:spacing w:val="-5"/>
        </w:rPr>
        <w:t> </w:t>
      </w:r>
      <w:r>
        <w:rPr>
          <w:color w:val="231F20"/>
        </w:rPr>
        <w:t>couple</w:t>
      </w:r>
      <w:r>
        <w:rPr>
          <w:color w:val="231F20"/>
          <w:spacing w:val="-5"/>
        </w:rPr>
        <w:t> </w:t>
      </w:r>
      <w:r>
        <w:rPr>
          <w:color w:val="231F20"/>
        </w:rPr>
        <w:t>is</w:t>
      </w:r>
      <w:r>
        <w:rPr>
          <w:color w:val="231F20"/>
          <w:spacing w:val="-5"/>
        </w:rPr>
        <w:t> </w:t>
      </w:r>
      <w:r>
        <w:rPr>
          <w:color w:val="231F20"/>
        </w:rPr>
        <w:t>filing</w:t>
      </w:r>
      <w:r>
        <w:rPr>
          <w:color w:val="231F20"/>
          <w:spacing w:val="-5"/>
        </w:rPr>
        <w:t> </w:t>
      </w:r>
      <w:r>
        <w:rPr>
          <w:color w:val="231F20"/>
        </w:rPr>
        <w:t>a</w:t>
      </w:r>
      <w:r>
        <w:rPr>
          <w:color w:val="231F20"/>
          <w:spacing w:val="-5"/>
        </w:rPr>
        <w:t> </w:t>
      </w:r>
      <w:r>
        <w:rPr>
          <w:color w:val="231F20"/>
        </w:rPr>
        <w:t>joint return for 2024. Both are under age 65. Neither is blind, and neither can be claimed as a de- pendent. They decide not to itemize their de- ductions. They use </w:t>
      </w:r>
      <w:hyperlink w:history="true" w:anchor="_bookmark195">
        <w:r>
          <w:rPr>
            <w:color w:val="0056A2"/>
            <w:u w:val="single" w:color="0055A1"/>
          </w:rPr>
          <w:t>Table 6</w:t>
        </w:r>
      </w:hyperlink>
      <w:r>
        <w:rPr>
          <w:color w:val="231F20"/>
        </w:rPr>
        <w:t>. Their standard de- duction is $29,200.</w:t>
      </w:r>
    </w:p>
    <w:p>
      <w:pPr>
        <w:pStyle w:val="BodyText"/>
        <w:spacing w:line="249" w:lineRule="auto" w:before="176"/>
        <w:ind w:right="117" w:firstLine="240"/>
        <w:jc w:val="both"/>
      </w:pPr>
      <w:r>
        <w:rPr>
          <w:rFonts w:ascii="Arial"/>
          <w:b/>
          <w:i/>
          <w:color w:val="231F20"/>
        </w:rPr>
        <w:t>Example 2. </w:t>
      </w:r>
      <w:r>
        <w:rPr>
          <w:color w:val="231F20"/>
        </w:rPr>
        <w:t>The facts are the same as in </w:t>
      </w:r>
      <w:r>
        <w:rPr>
          <w:rFonts w:ascii="Arial"/>
          <w:i/>
          <w:color w:val="231F20"/>
        </w:rPr>
        <w:t>Example 1</w:t>
      </w:r>
      <w:r>
        <w:rPr>
          <w:color w:val="231F20"/>
        </w:rPr>
        <w:t>, except that one of the spouses is blind at the end of 2024. They use </w:t>
      </w:r>
      <w:hyperlink w:history="true" w:anchor="_bookmark196">
        <w:r>
          <w:rPr>
            <w:color w:val="0056A2"/>
            <w:u w:val="single" w:color="0055A1"/>
          </w:rPr>
          <w:t>Table 7</w:t>
        </w:r>
      </w:hyperlink>
      <w:r>
        <w:rPr>
          <w:color w:val="231F20"/>
        </w:rPr>
        <w:t>. Their standard deduction is $30,750.</w:t>
      </w:r>
    </w:p>
    <w:p>
      <w:pPr>
        <w:pStyle w:val="BodyText"/>
        <w:spacing w:line="252" w:lineRule="auto" w:before="181"/>
        <w:ind w:right="116" w:firstLine="240"/>
        <w:jc w:val="both"/>
      </w:pPr>
      <w:r>
        <w:rPr>
          <w:rFonts w:ascii="Arial"/>
          <w:b/>
          <w:i/>
          <w:color w:val="231F20"/>
        </w:rPr>
        <w:t>Example</w:t>
      </w:r>
      <w:r>
        <w:rPr>
          <w:rFonts w:ascii="Arial"/>
          <w:b/>
          <w:i/>
          <w:color w:val="231F20"/>
          <w:spacing w:val="-7"/>
        </w:rPr>
        <w:t> </w:t>
      </w:r>
      <w:r>
        <w:rPr>
          <w:rFonts w:ascii="Arial"/>
          <w:b/>
          <w:i/>
          <w:color w:val="231F20"/>
        </w:rPr>
        <w:t>3.</w:t>
      </w:r>
      <w:r>
        <w:rPr>
          <w:rFonts w:ascii="Arial"/>
          <w:b/>
          <w:i/>
          <w:color w:val="231F20"/>
          <w:spacing w:val="30"/>
        </w:rPr>
        <w:t> </w:t>
      </w:r>
      <w:r>
        <w:rPr>
          <w:color w:val="231F20"/>
        </w:rPr>
        <w:t>A</w:t>
      </w:r>
      <w:r>
        <w:rPr>
          <w:color w:val="231F20"/>
          <w:spacing w:val="-5"/>
        </w:rPr>
        <w:t> </w:t>
      </w:r>
      <w:r>
        <w:rPr>
          <w:color w:val="231F20"/>
        </w:rPr>
        <w:t>married</w:t>
      </w:r>
      <w:r>
        <w:rPr>
          <w:color w:val="231F20"/>
          <w:spacing w:val="-5"/>
        </w:rPr>
        <w:t> </w:t>
      </w:r>
      <w:r>
        <w:rPr>
          <w:color w:val="231F20"/>
        </w:rPr>
        <w:t>couple</w:t>
      </w:r>
      <w:r>
        <w:rPr>
          <w:color w:val="231F20"/>
          <w:spacing w:val="-5"/>
        </w:rPr>
        <w:t> </w:t>
      </w:r>
      <w:r>
        <w:rPr>
          <w:color w:val="231F20"/>
        </w:rPr>
        <w:t>is</w:t>
      </w:r>
      <w:r>
        <w:rPr>
          <w:color w:val="231F20"/>
          <w:spacing w:val="-5"/>
        </w:rPr>
        <w:t> </w:t>
      </w:r>
      <w:r>
        <w:rPr>
          <w:color w:val="231F20"/>
        </w:rPr>
        <w:t>filing</w:t>
      </w:r>
      <w:r>
        <w:rPr>
          <w:color w:val="231F20"/>
          <w:spacing w:val="-5"/>
        </w:rPr>
        <w:t> </w:t>
      </w:r>
      <w:r>
        <w:rPr>
          <w:color w:val="231F20"/>
        </w:rPr>
        <w:t>a</w:t>
      </w:r>
      <w:r>
        <w:rPr>
          <w:color w:val="231F20"/>
          <w:spacing w:val="-5"/>
        </w:rPr>
        <w:t> </w:t>
      </w:r>
      <w:r>
        <w:rPr>
          <w:color w:val="231F20"/>
        </w:rPr>
        <w:t>joint return</w:t>
      </w:r>
      <w:r>
        <w:rPr>
          <w:color w:val="231F20"/>
          <w:spacing w:val="-7"/>
        </w:rPr>
        <w:t> </w:t>
      </w:r>
      <w:r>
        <w:rPr>
          <w:color w:val="231F20"/>
        </w:rPr>
        <w:t>for</w:t>
      </w:r>
      <w:r>
        <w:rPr>
          <w:color w:val="231F20"/>
          <w:spacing w:val="-7"/>
        </w:rPr>
        <w:t> </w:t>
      </w:r>
      <w:r>
        <w:rPr>
          <w:color w:val="231F20"/>
        </w:rPr>
        <w:t>2024.</w:t>
      </w:r>
      <w:r>
        <w:rPr>
          <w:color w:val="231F20"/>
          <w:spacing w:val="-7"/>
        </w:rPr>
        <w:t> </w:t>
      </w:r>
      <w:r>
        <w:rPr>
          <w:color w:val="231F20"/>
        </w:rPr>
        <w:t>Both</w:t>
      </w:r>
      <w:r>
        <w:rPr>
          <w:color w:val="231F20"/>
          <w:spacing w:val="-7"/>
        </w:rPr>
        <w:t> </w:t>
      </w:r>
      <w:r>
        <w:rPr>
          <w:color w:val="231F20"/>
        </w:rPr>
        <w:t>are</w:t>
      </w:r>
      <w:r>
        <w:rPr>
          <w:color w:val="231F20"/>
          <w:spacing w:val="-7"/>
        </w:rPr>
        <w:t> </w:t>
      </w:r>
      <w:r>
        <w:rPr>
          <w:color w:val="231F20"/>
        </w:rPr>
        <w:t>over</w:t>
      </w:r>
      <w:r>
        <w:rPr>
          <w:color w:val="231F20"/>
          <w:spacing w:val="-7"/>
        </w:rPr>
        <w:t> </w:t>
      </w:r>
      <w:r>
        <w:rPr>
          <w:color w:val="231F20"/>
        </w:rPr>
        <w:t>age</w:t>
      </w:r>
      <w:r>
        <w:rPr>
          <w:color w:val="231F20"/>
          <w:spacing w:val="-7"/>
        </w:rPr>
        <w:t> </w:t>
      </w:r>
      <w:r>
        <w:rPr>
          <w:color w:val="231F20"/>
        </w:rPr>
        <w:t>65.</w:t>
      </w:r>
      <w:r>
        <w:rPr>
          <w:color w:val="231F20"/>
          <w:spacing w:val="-7"/>
        </w:rPr>
        <w:t> </w:t>
      </w:r>
      <w:r>
        <w:rPr>
          <w:color w:val="231F20"/>
        </w:rPr>
        <w:t>Neither</w:t>
      </w:r>
      <w:r>
        <w:rPr>
          <w:color w:val="231F20"/>
          <w:spacing w:val="-7"/>
        </w:rPr>
        <w:t> </w:t>
      </w:r>
      <w:r>
        <w:rPr>
          <w:color w:val="231F20"/>
        </w:rPr>
        <w:t>is blind, and neither can be claimed as a depend- ent. If they don't itemize deductions, they use </w:t>
      </w:r>
      <w:hyperlink w:history="true" w:anchor="_bookmark196">
        <w:r>
          <w:rPr>
            <w:color w:val="0056A2"/>
            <w:u w:val="single" w:color="0055A1"/>
          </w:rPr>
          <w:t>Table 7</w:t>
        </w:r>
      </w:hyperlink>
      <w:r>
        <w:rPr>
          <w:color w:val="231F20"/>
        </w:rPr>
        <w:t>. Their standard deduction is $32,300.</w:t>
      </w:r>
    </w:p>
    <w:p>
      <w:pPr>
        <w:pStyle w:val="BodyText"/>
        <w:spacing w:before="61"/>
        <w:ind w:left="0"/>
      </w:pPr>
    </w:p>
    <w:p>
      <w:pPr>
        <w:spacing w:line="170" w:lineRule="auto" w:before="1"/>
        <w:ind w:left="120" w:right="0" w:firstLine="0"/>
        <w:jc w:val="left"/>
        <w:rPr>
          <w:rFonts w:ascii="Arial Black"/>
          <w:sz w:val="24"/>
        </w:rPr>
      </w:pPr>
      <w:r>
        <w:rPr>
          <w:rFonts w:ascii="Arial Black"/>
          <w:color w:val="231F20"/>
          <w:w w:val="85"/>
          <w:sz w:val="24"/>
        </w:rPr>
        <w:t>Standard Deduction for </w:t>
      </w:r>
      <w:r>
        <w:rPr>
          <w:rFonts w:ascii="Arial Black"/>
          <w:color w:val="231F20"/>
          <w:spacing w:val="-2"/>
          <w:sz w:val="24"/>
        </w:rPr>
        <w:t>Dependents</w:t>
      </w:r>
    </w:p>
    <w:p>
      <w:pPr>
        <w:pStyle w:val="BodyText"/>
        <w:spacing w:line="252" w:lineRule="auto" w:before="191"/>
        <w:ind w:right="117"/>
        <w:jc w:val="both"/>
      </w:pPr>
      <w:r>
        <w:rPr>
          <w:color w:val="231F20"/>
        </w:rPr>
        <w:t>The standard deduction for an individual who can</w:t>
      </w:r>
      <w:r>
        <w:rPr>
          <w:color w:val="231F20"/>
          <w:spacing w:val="-4"/>
        </w:rPr>
        <w:t> </w:t>
      </w:r>
      <w:r>
        <w:rPr>
          <w:color w:val="231F20"/>
        </w:rPr>
        <w:t>be</w:t>
      </w:r>
      <w:r>
        <w:rPr>
          <w:color w:val="231F20"/>
          <w:spacing w:val="-4"/>
        </w:rPr>
        <w:t> </w:t>
      </w:r>
      <w:r>
        <w:rPr>
          <w:color w:val="231F20"/>
        </w:rPr>
        <w:t>claimed</w:t>
      </w:r>
      <w:r>
        <w:rPr>
          <w:color w:val="231F20"/>
          <w:spacing w:val="-4"/>
        </w:rPr>
        <w:t> </w:t>
      </w:r>
      <w:r>
        <w:rPr>
          <w:color w:val="231F20"/>
        </w:rPr>
        <w:t>as</w:t>
      </w:r>
      <w:r>
        <w:rPr>
          <w:color w:val="231F20"/>
          <w:spacing w:val="-4"/>
        </w:rPr>
        <w:t> </w:t>
      </w:r>
      <w:r>
        <w:rPr>
          <w:color w:val="231F20"/>
        </w:rPr>
        <w:t>a</w:t>
      </w:r>
      <w:r>
        <w:rPr>
          <w:color w:val="231F20"/>
          <w:spacing w:val="-4"/>
        </w:rPr>
        <w:t> </w:t>
      </w:r>
      <w:r>
        <w:rPr>
          <w:color w:val="231F20"/>
        </w:rPr>
        <w:t>dependent</w:t>
      </w:r>
      <w:r>
        <w:rPr>
          <w:color w:val="231F20"/>
          <w:spacing w:val="-4"/>
        </w:rPr>
        <w:t> </w:t>
      </w:r>
      <w:r>
        <w:rPr>
          <w:color w:val="231F20"/>
        </w:rPr>
        <w:t>on</w:t>
      </w:r>
      <w:r>
        <w:rPr>
          <w:color w:val="231F20"/>
          <w:spacing w:val="-4"/>
        </w:rPr>
        <w:t> </w:t>
      </w:r>
      <w:r>
        <w:rPr>
          <w:color w:val="231F20"/>
        </w:rPr>
        <w:t>another</w:t>
      </w:r>
      <w:r>
        <w:rPr>
          <w:color w:val="231F20"/>
          <w:spacing w:val="-4"/>
        </w:rPr>
        <w:t> </w:t>
      </w:r>
      <w:r>
        <w:rPr>
          <w:color w:val="231F20"/>
        </w:rPr>
        <w:t>per- son's tax return is generally limited to the greater</w:t>
      </w:r>
      <w:r>
        <w:rPr>
          <w:color w:val="231F20"/>
          <w:spacing w:val="-6"/>
        </w:rPr>
        <w:t> </w:t>
      </w:r>
      <w:r>
        <w:rPr>
          <w:color w:val="231F20"/>
        </w:rPr>
        <w:t>of:</w:t>
      </w:r>
    </w:p>
    <w:p>
      <w:pPr>
        <w:pStyle w:val="BodyText"/>
        <w:spacing w:after="0" w:line="252" w:lineRule="auto"/>
        <w:jc w:val="both"/>
        <w:sectPr>
          <w:pgSz w:w="12240" w:h="15840"/>
          <w:pgMar w:header="0" w:footer="599" w:top="640" w:bottom="780" w:left="720" w:right="720"/>
          <w:cols w:num="3" w:equalWidth="0">
            <w:col w:w="3522" w:space="78"/>
            <w:col w:w="3522" w:space="78"/>
            <w:col w:w="3600"/>
          </w:cols>
        </w:sectPr>
      </w:pPr>
    </w:p>
    <w:p>
      <w:pPr>
        <w:pStyle w:val="ListParagraph"/>
        <w:numPr>
          <w:ilvl w:val="0"/>
          <w:numId w:val="51"/>
        </w:numPr>
        <w:tabs>
          <w:tab w:pos="488" w:val="left" w:leader="none"/>
        </w:tabs>
        <w:spacing w:line="240" w:lineRule="auto" w:before="126" w:after="0"/>
        <w:ind w:left="488" w:right="0" w:hanging="232"/>
        <w:jc w:val="left"/>
        <w:rPr>
          <w:sz w:val="16"/>
        </w:rPr>
      </w:pPr>
      <w:r>
        <w:rPr>
          <w:color w:val="231F20"/>
          <w:sz w:val="16"/>
        </w:rPr>
        <w:t>$1,300,</w:t>
      </w:r>
      <w:r>
        <w:rPr>
          <w:color w:val="231F20"/>
          <w:spacing w:val="-4"/>
          <w:sz w:val="16"/>
        </w:rPr>
        <w:t> </w:t>
      </w:r>
      <w:r>
        <w:rPr>
          <w:color w:val="231F20"/>
          <w:spacing w:val="-5"/>
          <w:sz w:val="16"/>
        </w:rPr>
        <w:t>or</w:t>
      </w:r>
    </w:p>
    <w:p>
      <w:pPr>
        <w:pStyle w:val="ListParagraph"/>
        <w:numPr>
          <w:ilvl w:val="0"/>
          <w:numId w:val="51"/>
        </w:numPr>
        <w:tabs>
          <w:tab w:pos="487" w:val="left" w:leader="none"/>
          <w:tab w:pos="489" w:val="left" w:leader="none"/>
        </w:tabs>
        <w:spacing w:line="252" w:lineRule="auto" w:before="105" w:after="0"/>
        <w:ind w:left="489" w:right="71" w:hanging="234"/>
        <w:jc w:val="left"/>
        <w:rPr>
          <w:sz w:val="16"/>
        </w:rPr>
      </w:pPr>
      <w:r>
        <w:rPr>
          <w:color w:val="231F20"/>
          <w:sz w:val="16"/>
        </w:rPr>
        <w:t>The individual's earned income for the year</w:t>
      </w:r>
      <w:r>
        <w:rPr>
          <w:color w:val="231F20"/>
          <w:spacing w:val="-8"/>
          <w:sz w:val="16"/>
        </w:rPr>
        <w:t> </w:t>
      </w:r>
      <w:r>
        <w:rPr>
          <w:color w:val="231F20"/>
          <w:sz w:val="16"/>
        </w:rPr>
        <w:t>plus</w:t>
      </w:r>
      <w:r>
        <w:rPr>
          <w:color w:val="231F20"/>
          <w:spacing w:val="-8"/>
          <w:sz w:val="16"/>
        </w:rPr>
        <w:t> </w:t>
      </w:r>
      <w:r>
        <w:rPr>
          <w:color w:val="231F20"/>
          <w:sz w:val="16"/>
        </w:rPr>
        <w:t>$450</w:t>
      </w:r>
      <w:r>
        <w:rPr>
          <w:color w:val="231F20"/>
          <w:spacing w:val="-8"/>
          <w:sz w:val="16"/>
        </w:rPr>
        <w:t> </w:t>
      </w:r>
      <w:r>
        <w:rPr>
          <w:color w:val="231F20"/>
          <w:sz w:val="16"/>
        </w:rPr>
        <w:t>(but</w:t>
      </w:r>
      <w:r>
        <w:rPr>
          <w:color w:val="231F20"/>
          <w:spacing w:val="-8"/>
          <w:sz w:val="16"/>
        </w:rPr>
        <w:t> </w:t>
      </w:r>
      <w:r>
        <w:rPr>
          <w:color w:val="231F20"/>
          <w:sz w:val="16"/>
        </w:rPr>
        <w:t>not</w:t>
      </w:r>
      <w:r>
        <w:rPr>
          <w:color w:val="231F20"/>
          <w:spacing w:val="-8"/>
          <w:sz w:val="16"/>
        </w:rPr>
        <w:t> </w:t>
      </w:r>
      <w:r>
        <w:rPr>
          <w:color w:val="231F20"/>
          <w:sz w:val="16"/>
        </w:rPr>
        <w:t>more</w:t>
      </w:r>
      <w:r>
        <w:rPr>
          <w:color w:val="231F20"/>
          <w:spacing w:val="-8"/>
          <w:sz w:val="16"/>
        </w:rPr>
        <w:t> </w:t>
      </w:r>
      <w:r>
        <w:rPr>
          <w:color w:val="231F20"/>
          <w:sz w:val="16"/>
        </w:rPr>
        <w:t>than</w:t>
      </w:r>
      <w:r>
        <w:rPr>
          <w:color w:val="231F20"/>
          <w:spacing w:val="-8"/>
          <w:sz w:val="16"/>
        </w:rPr>
        <w:t> </w:t>
      </w:r>
      <w:r>
        <w:rPr>
          <w:color w:val="231F20"/>
          <w:sz w:val="16"/>
        </w:rPr>
        <w:t>the</w:t>
      </w:r>
      <w:r>
        <w:rPr>
          <w:color w:val="231F20"/>
          <w:spacing w:val="-8"/>
          <w:sz w:val="16"/>
        </w:rPr>
        <w:t> </w:t>
      </w:r>
      <w:r>
        <w:rPr>
          <w:color w:val="231F20"/>
          <w:sz w:val="16"/>
        </w:rPr>
        <w:t>reg- ular</w:t>
      </w:r>
      <w:r>
        <w:rPr>
          <w:color w:val="231F20"/>
          <w:spacing w:val="-9"/>
          <w:sz w:val="16"/>
        </w:rPr>
        <w:t> </w:t>
      </w:r>
      <w:r>
        <w:rPr>
          <w:color w:val="231F20"/>
          <w:sz w:val="16"/>
        </w:rPr>
        <w:t>standard</w:t>
      </w:r>
      <w:r>
        <w:rPr>
          <w:color w:val="231F20"/>
          <w:spacing w:val="-8"/>
          <w:sz w:val="16"/>
        </w:rPr>
        <w:t> </w:t>
      </w:r>
      <w:r>
        <w:rPr>
          <w:color w:val="231F20"/>
          <w:sz w:val="16"/>
        </w:rPr>
        <w:t>deduction</w:t>
      </w:r>
      <w:r>
        <w:rPr>
          <w:color w:val="231F20"/>
          <w:spacing w:val="-8"/>
          <w:sz w:val="16"/>
        </w:rPr>
        <w:t> </w:t>
      </w:r>
      <w:r>
        <w:rPr>
          <w:color w:val="231F20"/>
          <w:sz w:val="16"/>
        </w:rPr>
        <w:t>amount,</w:t>
      </w:r>
      <w:r>
        <w:rPr>
          <w:color w:val="231F20"/>
          <w:spacing w:val="-8"/>
          <w:sz w:val="16"/>
        </w:rPr>
        <w:t> </w:t>
      </w:r>
      <w:r>
        <w:rPr>
          <w:color w:val="231F20"/>
          <w:spacing w:val="-2"/>
          <w:sz w:val="16"/>
        </w:rPr>
        <w:t>generally</w:t>
      </w:r>
    </w:p>
    <w:p>
      <w:pPr>
        <w:pStyle w:val="BodyText"/>
        <w:spacing w:line="181" w:lineRule="exact"/>
        <w:ind w:left="490"/>
      </w:pPr>
      <w:r>
        <w:rPr>
          <w:color w:val="231F20"/>
          <w:spacing w:val="-2"/>
        </w:rPr>
        <w:t>$14,600).</w:t>
      </w:r>
    </w:p>
    <w:p>
      <w:pPr>
        <w:pStyle w:val="BodyText"/>
        <w:spacing w:line="252" w:lineRule="auto" w:before="129"/>
        <w:ind w:left="120" w:right="39" w:hanging="1"/>
        <w:jc w:val="both"/>
      </w:pPr>
      <w:r>
        <w:rPr>
          <w:color w:val="231F20"/>
        </w:rPr>
        <w:t>However,</w:t>
      </w:r>
      <w:r>
        <w:rPr>
          <w:color w:val="231F20"/>
          <w:spacing w:val="-4"/>
        </w:rPr>
        <w:t> </w:t>
      </w:r>
      <w:r>
        <w:rPr>
          <w:color w:val="231F20"/>
        </w:rPr>
        <w:t>if</w:t>
      </w:r>
      <w:r>
        <w:rPr>
          <w:color w:val="231F20"/>
          <w:spacing w:val="-4"/>
        </w:rPr>
        <w:t> </w:t>
      </w:r>
      <w:r>
        <w:rPr>
          <w:color w:val="231F20"/>
        </w:rPr>
        <w:t>the</w:t>
      </w:r>
      <w:r>
        <w:rPr>
          <w:color w:val="231F20"/>
          <w:spacing w:val="-4"/>
        </w:rPr>
        <w:t> </w:t>
      </w:r>
      <w:r>
        <w:rPr>
          <w:color w:val="231F20"/>
        </w:rPr>
        <w:t>individual</w:t>
      </w:r>
      <w:r>
        <w:rPr>
          <w:color w:val="231F20"/>
          <w:spacing w:val="-4"/>
        </w:rPr>
        <w:t> </w:t>
      </w:r>
      <w:r>
        <w:rPr>
          <w:color w:val="231F20"/>
        </w:rPr>
        <w:t>is</w:t>
      </w:r>
      <w:r>
        <w:rPr>
          <w:color w:val="231F20"/>
          <w:spacing w:val="-4"/>
        </w:rPr>
        <w:t> </w:t>
      </w:r>
      <w:r>
        <w:rPr>
          <w:color w:val="231F20"/>
        </w:rPr>
        <w:t>65</w:t>
      </w:r>
      <w:r>
        <w:rPr>
          <w:color w:val="231F20"/>
          <w:spacing w:val="-4"/>
        </w:rPr>
        <w:t> </w:t>
      </w:r>
      <w:r>
        <w:rPr>
          <w:color w:val="231F20"/>
        </w:rPr>
        <w:t>or</w:t>
      </w:r>
      <w:r>
        <w:rPr>
          <w:color w:val="231F20"/>
          <w:spacing w:val="-4"/>
        </w:rPr>
        <w:t> </w:t>
      </w:r>
      <w:r>
        <w:rPr>
          <w:color w:val="231F20"/>
        </w:rPr>
        <w:t>older</w:t>
      </w:r>
      <w:r>
        <w:rPr>
          <w:color w:val="231F20"/>
          <w:spacing w:val="-4"/>
        </w:rPr>
        <w:t> </w:t>
      </w:r>
      <w:r>
        <w:rPr>
          <w:color w:val="231F20"/>
        </w:rPr>
        <w:t>or</w:t>
      </w:r>
      <w:r>
        <w:rPr>
          <w:color w:val="231F20"/>
          <w:spacing w:val="-4"/>
        </w:rPr>
        <w:t> </w:t>
      </w:r>
      <w:r>
        <w:rPr>
          <w:color w:val="231F20"/>
        </w:rPr>
        <w:t>blind, the standard deduction may be higher.</w:t>
      </w:r>
    </w:p>
    <w:p>
      <w:pPr>
        <w:pStyle w:val="BodyText"/>
        <w:spacing w:line="252" w:lineRule="auto" w:before="179"/>
        <w:ind w:right="38" w:firstLine="240"/>
        <w:jc w:val="both"/>
      </w:pPr>
      <w:bookmarkStart w:name="_bookmark186" w:id="253"/>
      <w:bookmarkEnd w:id="253"/>
      <w:r>
        <w:rPr/>
      </w:r>
      <w:r>
        <w:rPr>
          <w:color w:val="231F20"/>
        </w:rPr>
        <w:t>If you (or your spouse if filing jointly) can be claimed as a dependent on someone else's re- turn,</w:t>
      </w:r>
      <w:r>
        <w:rPr>
          <w:color w:val="231F20"/>
          <w:spacing w:val="-11"/>
        </w:rPr>
        <w:t> </w:t>
      </w:r>
      <w:r>
        <w:rPr>
          <w:color w:val="231F20"/>
        </w:rPr>
        <w:t>use</w:t>
      </w:r>
      <w:r>
        <w:rPr>
          <w:color w:val="231F20"/>
          <w:spacing w:val="-11"/>
        </w:rPr>
        <w:t> </w:t>
      </w:r>
      <w:hyperlink w:history="true" w:anchor="_bookmark197">
        <w:r>
          <w:rPr>
            <w:color w:val="0056A2"/>
            <w:u w:val="single" w:color="0055A1"/>
          </w:rPr>
          <w:t>Table</w:t>
        </w:r>
        <w:r>
          <w:rPr>
            <w:color w:val="0056A2"/>
            <w:spacing w:val="-10"/>
            <w:u w:val="single" w:color="0055A1"/>
          </w:rPr>
          <w:t> </w:t>
        </w:r>
        <w:r>
          <w:rPr>
            <w:color w:val="0056A2"/>
            <w:u w:val="single" w:color="0055A1"/>
          </w:rPr>
          <w:t>8</w:t>
        </w:r>
      </w:hyperlink>
      <w:r>
        <w:rPr>
          <w:color w:val="0056A2"/>
          <w:spacing w:val="-11"/>
        </w:rPr>
        <w:t> </w:t>
      </w:r>
      <w:r>
        <w:rPr>
          <w:color w:val="231F20"/>
        </w:rPr>
        <w:t>to</w:t>
      </w:r>
      <w:r>
        <w:rPr>
          <w:color w:val="231F20"/>
          <w:spacing w:val="-11"/>
        </w:rPr>
        <w:t> </w:t>
      </w:r>
      <w:r>
        <w:rPr>
          <w:color w:val="231F20"/>
        </w:rPr>
        <w:t>determine</w:t>
      </w:r>
      <w:r>
        <w:rPr>
          <w:color w:val="231F20"/>
          <w:spacing w:val="-10"/>
        </w:rPr>
        <w:t> </w:t>
      </w:r>
      <w:r>
        <w:rPr>
          <w:color w:val="231F20"/>
        </w:rPr>
        <w:t>your</w:t>
      </w:r>
      <w:r>
        <w:rPr>
          <w:color w:val="231F20"/>
          <w:spacing w:val="-11"/>
        </w:rPr>
        <w:t> </w:t>
      </w:r>
      <w:r>
        <w:rPr>
          <w:color w:val="231F20"/>
        </w:rPr>
        <w:t>standard</w:t>
      </w:r>
      <w:r>
        <w:rPr>
          <w:color w:val="231F20"/>
          <w:spacing w:val="-10"/>
        </w:rPr>
        <w:t> </w:t>
      </w:r>
      <w:r>
        <w:rPr>
          <w:color w:val="231F20"/>
        </w:rPr>
        <w:t>de- </w:t>
      </w:r>
      <w:r>
        <w:rPr>
          <w:color w:val="231F20"/>
          <w:spacing w:val="-2"/>
        </w:rPr>
        <w:t>duction.</w:t>
      </w:r>
    </w:p>
    <w:p>
      <w:pPr>
        <w:pStyle w:val="BodyText"/>
        <w:spacing w:line="252" w:lineRule="auto" w:before="117"/>
        <w:ind w:right="39" w:firstLine="240"/>
        <w:jc w:val="both"/>
      </w:pPr>
      <w:bookmarkStart w:name="_bookmark187" w:id="254"/>
      <w:bookmarkEnd w:id="254"/>
      <w:r>
        <w:rPr/>
      </w:r>
      <w:r>
        <w:rPr>
          <w:rFonts w:ascii="Arial"/>
          <w:b/>
          <w:i/>
          <w:color w:val="231F20"/>
        </w:rPr>
        <w:t>Earned</w:t>
      </w:r>
      <w:r>
        <w:rPr>
          <w:rFonts w:ascii="Arial"/>
          <w:b/>
          <w:i/>
          <w:color w:val="231F20"/>
          <w:spacing w:val="40"/>
        </w:rPr>
        <w:t> </w:t>
      </w:r>
      <w:r>
        <w:rPr>
          <w:rFonts w:ascii="Arial"/>
          <w:b/>
          <w:i/>
          <w:color w:val="231F20"/>
        </w:rPr>
        <w:t>income</w:t>
      </w:r>
      <w:r>
        <w:rPr>
          <w:rFonts w:ascii="Arial"/>
          <w:b/>
          <w:i/>
          <w:color w:val="231F20"/>
          <w:spacing w:val="40"/>
        </w:rPr>
        <w:t> </w:t>
      </w:r>
      <w:r>
        <w:rPr>
          <w:rFonts w:ascii="Arial"/>
          <w:b/>
          <w:i/>
          <w:color w:val="231F20"/>
        </w:rPr>
        <w:t>defined. </w:t>
      </w:r>
      <w:r>
        <w:rPr>
          <w:color w:val="231F20"/>
        </w:rPr>
        <w:t>Earned</w:t>
      </w:r>
      <w:r>
        <w:rPr>
          <w:color w:val="231F20"/>
          <w:spacing w:val="40"/>
        </w:rPr>
        <w:t> </w:t>
      </w:r>
      <w:r>
        <w:rPr>
          <w:color w:val="231F20"/>
        </w:rPr>
        <w:t>income is salaries, wages, tips, professional fees, and other</w:t>
      </w:r>
      <w:r>
        <w:rPr>
          <w:color w:val="231F20"/>
          <w:spacing w:val="-4"/>
        </w:rPr>
        <w:t> </w:t>
      </w:r>
      <w:r>
        <w:rPr>
          <w:color w:val="231F20"/>
        </w:rPr>
        <w:t>amounts</w:t>
      </w:r>
      <w:r>
        <w:rPr>
          <w:color w:val="231F20"/>
          <w:spacing w:val="-4"/>
        </w:rPr>
        <w:t> </w:t>
      </w:r>
      <w:r>
        <w:rPr>
          <w:color w:val="231F20"/>
        </w:rPr>
        <w:t>received</w:t>
      </w:r>
      <w:r>
        <w:rPr>
          <w:color w:val="231F20"/>
          <w:spacing w:val="-4"/>
        </w:rPr>
        <w:t> </w:t>
      </w:r>
      <w:r>
        <w:rPr>
          <w:color w:val="231F20"/>
        </w:rPr>
        <w:t>as</w:t>
      </w:r>
      <w:r>
        <w:rPr>
          <w:color w:val="231F20"/>
          <w:spacing w:val="-4"/>
        </w:rPr>
        <w:t> </w:t>
      </w:r>
      <w:r>
        <w:rPr>
          <w:color w:val="231F20"/>
        </w:rPr>
        <w:t>pay</w:t>
      </w:r>
      <w:r>
        <w:rPr>
          <w:color w:val="231F20"/>
          <w:spacing w:val="-4"/>
        </w:rPr>
        <w:t> </w:t>
      </w:r>
      <w:r>
        <w:rPr>
          <w:color w:val="231F20"/>
        </w:rPr>
        <w:t>for</w:t>
      </w:r>
      <w:r>
        <w:rPr>
          <w:color w:val="231F20"/>
          <w:spacing w:val="-4"/>
        </w:rPr>
        <w:t> </w:t>
      </w:r>
      <w:r>
        <w:rPr>
          <w:color w:val="231F20"/>
        </w:rPr>
        <w:t>work</w:t>
      </w:r>
      <w:r>
        <w:rPr>
          <w:color w:val="231F20"/>
          <w:spacing w:val="-4"/>
        </w:rPr>
        <w:t> </w:t>
      </w:r>
      <w:r>
        <w:rPr>
          <w:color w:val="231F20"/>
        </w:rPr>
        <w:t>you</w:t>
      </w:r>
      <w:r>
        <w:rPr>
          <w:color w:val="231F20"/>
          <w:spacing w:val="-4"/>
        </w:rPr>
        <w:t> </w:t>
      </w:r>
      <w:r>
        <w:rPr>
          <w:color w:val="231F20"/>
        </w:rPr>
        <w:t>ac- tually</w:t>
      </w:r>
      <w:r>
        <w:rPr>
          <w:color w:val="231F20"/>
          <w:spacing w:val="-6"/>
        </w:rPr>
        <w:t> </w:t>
      </w:r>
      <w:r>
        <w:rPr>
          <w:color w:val="231F20"/>
        </w:rPr>
        <w:t>perform.</w:t>
      </w:r>
    </w:p>
    <w:p>
      <w:pPr>
        <w:pStyle w:val="BodyText"/>
        <w:spacing w:line="252" w:lineRule="auto"/>
        <w:ind w:left="120" w:right="38" w:firstLine="239"/>
        <w:jc w:val="both"/>
      </w:pPr>
      <w:bookmarkStart w:name="_bookmark189" w:id="255"/>
      <w:bookmarkEnd w:id="255"/>
      <w:r>
        <w:rPr/>
      </w:r>
      <w:r>
        <w:rPr>
          <w:color w:val="231F20"/>
        </w:rPr>
        <w:t>For purposes of the standard deduction, earned</w:t>
      </w:r>
      <w:r>
        <w:rPr>
          <w:color w:val="231F20"/>
          <w:spacing w:val="-4"/>
        </w:rPr>
        <w:t> </w:t>
      </w:r>
      <w:r>
        <w:rPr>
          <w:color w:val="231F20"/>
        </w:rPr>
        <w:t>income</w:t>
      </w:r>
      <w:r>
        <w:rPr>
          <w:color w:val="231F20"/>
          <w:spacing w:val="-4"/>
        </w:rPr>
        <w:t> </w:t>
      </w:r>
      <w:r>
        <w:rPr>
          <w:color w:val="231F20"/>
        </w:rPr>
        <w:t>also</w:t>
      </w:r>
      <w:r>
        <w:rPr>
          <w:color w:val="231F20"/>
          <w:spacing w:val="-4"/>
        </w:rPr>
        <w:t> </w:t>
      </w:r>
      <w:r>
        <w:rPr>
          <w:color w:val="231F20"/>
        </w:rPr>
        <w:t>includes</w:t>
      </w:r>
      <w:r>
        <w:rPr>
          <w:color w:val="231F20"/>
          <w:spacing w:val="-4"/>
        </w:rPr>
        <w:t> </w:t>
      </w:r>
      <w:r>
        <w:rPr>
          <w:color w:val="231F20"/>
        </w:rPr>
        <w:t>any</w:t>
      </w:r>
      <w:r>
        <w:rPr>
          <w:color w:val="231F20"/>
          <w:spacing w:val="-4"/>
        </w:rPr>
        <w:t> </w:t>
      </w:r>
      <w:r>
        <w:rPr>
          <w:color w:val="231F20"/>
        </w:rPr>
        <w:t>part</w:t>
      </w:r>
      <w:r>
        <w:rPr>
          <w:color w:val="231F20"/>
          <w:spacing w:val="-4"/>
        </w:rPr>
        <w:t> </w:t>
      </w:r>
      <w:r>
        <w:rPr>
          <w:color w:val="231F20"/>
        </w:rPr>
        <w:t>of</w:t>
      </w:r>
      <w:r>
        <w:rPr>
          <w:color w:val="231F20"/>
          <w:spacing w:val="-4"/>
        </w:rPr>
        <w:t> </w:t>
      </w:r>
      <w:r>
        <w:rPr>
          <w:color w:val="231F20"/>
        </w:rPr>
        <w:t>a</w:t>
      </w:r>
      <w:r>
        <w:rPr>
          <w:color w:val="231F20"/>
          <w:spacing w:val="-4"/>
        </w:rPr>
        <w:t> </w:t>
      </w:r>
      <w:r>
        <w:rPr>
          <w:color w:val="231F20"/>
        </w:rPr>
        <w:t>taxa- ble scholarship or fellowship grant. See chap- ter 1 of Pub. 970 for more information on what </w:t>
      </w:r>
      <w:bookmarkStart w:name="_bookmark188" w:id="256"/>
      <w:bookmarkEnd w:id="256"/>
      <w:r>
        <w:rPr>
          <w:color w:val="231F20"/>
        </w:rPr>
        <w:t>qualifies</w:t>
      </w:r>
      <w:r>
        <w:rPr>
          <w:color w:val="231F20"/>
        </w:rPr>
        <w:t> as a scholarship or fellowship grant.</w:t>
      </w:r>
    </w:p>
    <w:p>
      <w:pPr>
        <w:pStyle w:val="BodyText"/>
        <w:spacing w:line="252" w:lineRule="auto" w:before="176"/>
        <w:ind w:right="38" w:firstLine="240"/>
        <w:jc w:val="both"/>
      </w:pPr>
      <w:r>
        <w:rPr>
          <w:rFonts w:ascii="Arial"/>
          <w:b/>
          <w:i/>
          <w:color w:val="231F20"/>
        </w:rPr>
        <w:t>Example 1. </w:t>
      </w:r>
      <w:r>
        <w:rPr>
          <w:color w:val="231F20"/>
        </w:rPr>
        <w:t>You are 16 years old and sin- gle.</w:t>
      </w:r>
      <w:r>
        <w:rPr>
          <w:color w:val="231F20"/>
          <w:spacing w:val="-7"/>
        </w:rPr>
        <w:t> </w:t>
      </w:r>
      <w:r>
        <w:rPr>
          <w:color w:val="231F20"/>
        </w:rPr>
        <w:t>Your</w:t>
      </w:r>
      <w:r>
        <w:rPr>
          <w:color w:val="231F20"/>
          <w:spacing w:val="-7"/>
        </w:rPr>
        <w:t> </w:t>
      </w:r>
      <w:r>
        <w:rPr>
          <w:color w:val="231F20"/>
        </w:rPr>
        <w:t>parents</w:t>
      </w:r>
      <w:r>
        <w:rPr>
          <w:color w:val="231F20"/>
          <w:spacing w:val="-7"/>
        </w:rPr>
        <w:t> </w:t>
      </w:r>
      <w:r>
        <w:rPr>
          <w:color w:val="231F20"/>
        </w:rPr>
        <w:t>can</w:t>
      </w:r>
      <w:r>
        <w:rPr>
          <w:color w:val="231F20"/>
          <w:spacing w:val="-7"/>
        </w:rPr>
        <w:t> </w:t>
      </w:r>
      <w:r>
        <w:rPr>
          <w:color w:val="231F20"/>
        </w:rPr>
        <w:t>claim</w:t>
      </w:r>
      <w:r>
        <w:rPr>
          <w:color w:val="231F20"/>
          <w:spacing w:val="-7"/>
        </w:rPr>
        <w:t> </w:t>
      </w:r>
      <w:r>
        <w:rPr>
          <w:color w:val="231F20"/>
        </w:rPr>
        <w:t>you</w:t>
      </w:r>
      <w:r>
        <w:rPr>
          <w:color w:val="231F20"/>
          <w:spacing w:val="-7"/>
        </w:rPr>
        <w:t> </w:t>
      </w:r>
      <w:r>
        <w:rPr>
          <w:color w:val="231F20"/>
        </w:rPr>
        <w:t>as</w:t>
      </w:r>
      <w:r>
        <w:rPr>
          <w:color w:val="231F20"/>
          <w:spacing w:val="-7"/>
        </w:rPr>
        <w:t> </w:t>
      </w:r>
      <w:r>
        <w:rPr>
          <w:color w:val="231F20"/>
        </w:rPr>
        <w:t>a</w:t>
      </w:r>
      <w:r>
        <w:rPr>
          <w:color w:val="231F20"/>
          <w:spacing w:val="-7"/>
        </w:rPr>
        <w:t> </w:t>
      </w:r>
      <w:r>
        <w:rPr>
          <w:color w:val="231F20"/>
        </w:rPr>
        <w:t>dependent on their 2024 tax return. You have interest in- come</w:t>
      </w:r>
      <w:r>
        <w:rPr>
          <w:color w:val="231F20"/>
          <w:spacing w:val="-2"/>
        </w:rPr>
        <w:t> </w:t>
      </w:r>
      <w:r>
        <w:rPr>
          <w:color w:val="231F20"/>
        </w:rPr>
        <w:t>of</w:t>
      </w:r>
      <w:r>
        <w:rPr>
          <w:color w:val="231F20"/>
          <w:spacing w:val="-2"/>
        </w:rPr>
        <w:t> </w:t>
      </w:r>
      <w:r>
        <w:rPr>
          <w:color w:val="231F20"/>
        </w:rPr>
        <w:t>$780</w:t>
      </w:r>
      <w:r>
        <w:rPr>
          <w:color w:val="231F20"/>
          <w:spacing w:val="-2"/>
        </w:rPr>
        <w:t> </w:t>
      </w:r>
      <w:r>
        <w:rPr>
          <w:color w:val="231F20"/>
        </w:rPr>
        <w:t>and</w:t>
      </w:r>
      <w:r>
        <w:rPr>
          <w:color w:val="231F20"/>
          <w:spacing w:val="-2"/>
        </w:rPr>
        <w:t> </w:t>
      </w:r>
      <w:r>
        <w:rPr>
          <w:color w:val="231F20"/>
        </w:rPr>
        <w:t>wages</w:t>
      </w:r>
      <w:r>
        <w:rPr>
          <w:color w:val="231F20"/>
          <w:spacing w:val="-2"/>
        </w:rPr>
        <w:t> </w:t>
      </w:r>
      <w:r>
        <w:rPr>
          <w:color w:val="231F20"/>
        </w:rPr>
        <w:t>of</w:t>
      </w:r>
      <w:r>
        <w:rPr>
          <w:color w:val="231F20"/>
          <w:spacing w:val="-2"/>
        </w:rPr>
        <w:t> </w:t>
      </w:r>
      <w:r>
        <w:rPr>
          <w:color w:val="231F20"/>
        </w:rPr>
        <w:t>$150.</w:t>
      </w:r>
      <w:r>
        <w:rPr>
          <w:color w:val="231F20"/>
          <w:spacing w:val="-2"/>
        </w:rPr>
        <w:t> </w:t>
      </w:r>
      <w:r>
        <w:rPr>
          <w:color w:val="231F20"/>
        </w:rPr>
        <w:t>You</w:t>
      </w:r>
      <w:r>
        <w:rPr>
          <w:color w:val="231F20"/>
          <w:spacing w:val="-2"/>
        </w:rPr>
        <w:t> </w:t>
      </w:r>
      <w:r>
        <w:rPr>
          <w:color w:val="231F20"/>
        </w:rPr>
        <w:t>have</w:t>
      </w:r>
      <w:r>
        <w:rPr>
          <w:color w:val="231F20"/>
          <w:spacing w:val="-2"/>
        </w:rPr>
        <w:t> </w:t>
      </w:r>
      <w:r>
        <w:rPr>
          <w:color w:val="231F20"/>
        </w:rPr>
        <w:t>no </w:t>
      </w:r>
      <w:bookmarkStart w:name="Who Should Itemize" w:id="257"/>
      <w:bookmarkEnd w:id="257"/>
      <w:r>
        <w:rPr>
          <w:color w:val="231F20"/>
          <w:spacing w:val="-1"/>
          <w:w w:val="99"/>
        </w:rPr>
      </w:r>
      <w:bookmarkStart w:name="_bookmark190" w:id="258"/>
      <w:bookmarkEnd w:id="258"/>
      <w:r>
        <w:rPr>
          <w:color w:val="231F20"/>
          <w:spacing w:val="-1"/>
          <w:w w:val="99"/>
        </w:rPr>
      </w:r>
      <w:bookmarkStart w:name="_bookmark191" w:id="259"/>
      <w:bookmarkEnd w:id="259"/>
      <w:r>
        <w:rPr>
          <w:color w:val="231F20"/>
        </w:rPr>
        <w:t>itemi</w:t>
      </w:r>
      <w:r>
        <w:rPr>
          <w:color w:val="231F20"/>
        </w:rPr>
        <w:t>zed deductions and use </w:t>
      </w:r>
      <w:hyperlink w:history="true" w:anchor="_bookmark197">
        <w:r>
          <w:rPr>
            <w:color w:val="0056A2"/>
            <w:u w:val="single" w:color="0055A1"/>
          </w:rPr>
          <w:t>Table 8</w:t>
        </w:r>
      </w:hyperlink>
      <w:r>
        <w:rPr>
          <w:color w:val="0056A2"/>
        </w:rPr>
        <w:t> </w:t>
      </w:r>
      <w:r>
        <w:rPr>
          <w:color w:val="231F20"/>
        </w:rPr>
        <w:t>to find your standard deduction. You enter $150 (earned income) on line 1, $600 ($150 + $450) on</w:t>
      </w:r>
      <w:r>
        <w:rPr>
          <w:color w:val="231F20"/>
          <w:spacing w:val="63"/>
        </w:rPr>
        <w:t> </w:t>
      </w:r>
      <w:r>
        <w:rPr>
          <w:color w:val="231F20"/>
        </w:rPr>
        <w:t>line</w:t>
      </w:r>
      <w:r>
        <w:rPr>
          <w:color w:val="231F20"/>
          <w:spacing w:val="63"/>
        </w:rPr>
        <w:t> </w:t>
      </w:r>
      <w:r>
        <w:rPr>
          <w:color w:val="231F20"/>
        </w:rPr>
        <w:t>3,</w:t>
      </w:r>
      <w:r>
        <w:rPr>
          <w:color w:val="231F20"/>
          <w:spacing w:val="63"/>
        </w:rPr>
        <w:t> </w:t>
      </w:r>
      <w:r>
        <w:rPr>
          <w:color w:val="231F20"/>
        </w:rPr>
        <w:t>$1,300</w:t>
      </w:r>
      <w:r>
        <w:rPr>
          <w:color w:val="231F20"/>
          <w:spacing w:val="63"/>
        </w:rPr>
        <w:t> </w:t>
      </w:r>
      <w:r>
        <w:rPr>
          <w:color w:val="231F20"/>
        </w:rPr>
        <w:t>(the</w:t>
      </w:r>
      <w:r>
        <w:rPr>
          <w:color w:val="231F20"/>
          <w:spacing w:val="63"/>
        </w:rPr>
        <w:t> </w:t>
      </w:r>
      <w:r>
        <w:rPr>
          <w:color w:val="231F20"/>
        </w:rPr>
        <w:t>larger</w:t>
      </w:r>
      <w:r>
        <w:rPr>
          <w:color w:val="231F20"/>
          <w:spacing w:val="63"/>
        </w:rPr>
        <w:t> </w:t>
      </w:r>
      <w:r>
        <w:rPr>
          <w:color w:val="231F20"/>
        </w:rPr>
        <w:t>of</w:t>
      </w:r>
      <w:r>
        <w:rPr>
          <w:color w:val="231F20"/>
          <w:spacing w:val="63"/>
        </w:rPr>
        <w:t> </w:t>
      </w:r>
      <w:r>
        <w:rPr>
          <w:color w:val="231F20"/>
        </w:rPr>
        <w:t>$600</w:t>
      </w:r>
      <w:r>
        <w:rPr>
          <w:color w:val="231F20"/>
          <w:spacing w:val="63"/>
        </w:rPr>
        <w:t> </w:t>
      </w:r>
      <w:r>
        <w:rPr>
          <w:color w:val="231F20"/>
          <w:spacing w:val="-5"/>
        </w:rPr>
        <w:t>and</w:t>
      </w:r>
    </w:p>
    <w:p>
      <w:pPr>
        <w:pStyle w:val="BodyText"/>
        <w:spacing w:line="252" w:lineRule="auto"/>
        <w:ind w:left="120" w:right="39" w:hanging="1"/>
        <w:jc w:val="both"/>
      </w:pPr>
      <w:r>
        <w:rPr>
          <w:color w:val="231F20"/>
        </w:rPr>
        <w:t>$1,300) on line 5, and $14,600 on line 6. Your standard deduction, on line 7a, is $1,300 (the </w:t>
      </w:r>
      <w:bookmarkStart w:name="_bookmark192" w:id="260"/>
      <w:bookmarkEnd w:id="260"/>
      <w:r>
        <w:rPr>
          <w:color w:val="231F20"/>
        </w:rPr>
        <w:t>smaller</w:t>
      </w:r>
      <w:r>
        <w:rPr>
          <w:color w:val="231F20"/>
        </w:rPr>
        <w:t> of $1,300 and $14,600).</w:t>
      </w:r>
    </w:p>
    <w:p>
      <w:pPr>
        <w:pStyle w:val="BodyText"/>
        <w:spacing w:line="252" w:lineRule="auto" w:before="175"/>
        <w:ind w:right="38" w:firstLine="240"/>
        <w:jc w:val="both"/>
      </w:pPr>
      <w:r>
        <w:rPr>
          <w:rFonts w:ascii="Arial"/>
          <w:b/>
          <w:i/>
          <w:color w:val="231F20"/>
        </w:rPr>
        <w:t>Example 2. </w:t>
      </w:r>
      <w:r>
        <w:rPr>
          <w:color w:val="231F20"/>
        </w:rPr>
        <w:t>You are a 22-year-old college student and can be claimed as a dependent on your parents' 2024 tax return. You are married filing a separate return. Your spouse doesn't itemize</w:t>
      </w:r>
      <w:r>
        <w:rPr>
          <w:color w:val="231F20"/>
          <w:spacing w:val="-6"/>
        </w:rPr>
        <w:t> </w:t>
      </w:r>
      <w:r>
        <w:rPr>
          <w:color w:val="231F20"/>
        </w:rPr>
        <w:t>deductions.</w:t>
      </w:r>
      <w:r>
        <w:rPr>
          <w:color w:val="231F20"/>
          <w:spacing w:val="-6"/>
        </w:rPr>
        <w:t> </w:t>
      </w:r>
      <w:r>
        <w:rPr>
          <w:color w:val="231F20"/>
        </w:rPr>
        <w:t>You</w:t>
      </w:r>
      <w:r>
        <w:rPr>
          <w:color w:val="231F20"/>
          <w:spacing w:val="-6"/>
        </w:rPr>
        <w:t> </w:t>
      </w:r>
      <w:r>
        <w:rPr>
          <w:color w:val="231F20"/>
        </w:rPr>
        <w:t>have</w:t>
      </w:r>
      <w:r>
        <w:rPr>
          <w:color w:val="231F20"/>
          <w:spacing w:val="-6"/>
        </w:rPr>
        <w:t> </w:t>
      </w:r>
      <w:r>
        <w:rPr>
          <w:color w:val="231F20"/>
        </w:rPr>
        <w:t>$1,500</w:t>
      </w:r>
      <w:r>
        <w:rPr>
          <w:color w:val="231F20"/>
          <w:spacing w:val="-6"/>
        </w:rPr>
        <w:t> </w:t>
      </w:r>
      <w:r>
        <w:rPr>
          <w:color w:val="231F20"/>
        </w:rPr>
        <w:t>in</w:t>
      </w:r>
      <w:r>
        <w:rPr>
          <w:color w:val="231F20"/>
          <w:spacing w:val="-6"/>
        </w:rPr>
        <w:t> </w:t>
      </w:r>
      <w:r>
        <w:rPr>
          <w:color w:val="231F20"/>
        </w:rPr>
        <w:t>interest income and wages of $3,800 and no itemized </w:t>
      </w:r>
      <w:bookmarkStart w:name="_bookmark193" w:id="261"/>
      <w:bookmarkEnd w:id="261"/>
      <w:r>
        <w:rPr>
          <w:color w:val="231F20"/>
        </w:rPr>
        <w:t>deduction</w:t>
      </w:r>
      <w:r>
        <w:rPr>
          <w:color w:val="231F20"/>
        </w:rPr>
        <w:t>s. You find your standard </w:t>
      </w:r>
      <w:r>
        <w:rPr>
          <w:color w:val="231F20"/>
        </w:rPr>
        <w:t>deduction by</w:t>
      </w:r>
      <w:r>
        <w:rPr>
          <w:color w:val="231F20"/>
          <w:spacing w:val="12"/>
        </w:rPr>
        <w:t> </w:t>
      </w:r>
      <w:r>
        <w:rPr>
          <w:color w:val="231F20"/>
        </w:rPr>
        <w:t>using</w:t>
      </w:r>
      <w:r>
        <w:rPr>
          <w:color w:val="231F20"/>
          <w:spacing w:val="12"/>
        </w:rPr>
        <w:t> </w:t>
      </w:r>
      <w:hyperlink w:history="true" w:anchor="_bookmark197">
        <w:r>
          <w:rPr>
            <w:color w:val="0056A2"/>
            <w:u w:val="single" w:color="0055A1"/>
          </w:rPr>
          <w:t>Table</w:t>
        </w:r>
        <w:r>
          <w:rPr>
            <w:color w:val="0056A2"/>
            <w:spacing w:val="13"/>
            <w:u w:val="single" w:color="0055A1"/>
          </w:rPr>
          <w:t> </w:t>
        </w:r>
        <w:r>
          <w:rPr>
            <w:color w:val="0056A2"/>
            <w:u w:val="single" w:color="0055A1"/>
          </w:rPr>
          <w:t>8</w:t>
        </w:r>
      </w:hyperlink>
      <w:r>
        <w:rPr>
          <w:color w:val="231F20"/>
        </w:rPr>
        <w:t>.</w:t>
      </w:r>
      <w:r>
        <w:rPr>
          <w:color w:val="231F20"/>
          <w:spacing w:val="12"/>
        </w:rPr>
        <w:t> </w:t>
      </w:r>
      <w:r>
        <w:rPr>
          <w:color w:val="231F20"/>
        </w:rPr>
        <w:t>You</w:t>
      </w:r>
      <w:r>
        <w:rPr>
          <w:color w:val="231F20"/>
          <w:spacing w:val="13"/>
        </w:rPr>
        <w:t> </w:t>
      </w:r>
      <w:r>
        <w:rPr>
          <w:color w:val="231F20"/>
        </w:rPr>
        <w:t>enter</w:t>
      </w:r>
      <w:r>
        <w:rPr>
          <w:color w:val="231F20"/>
          <w:spacing w:val="12"/>
        </w:rPr>
        <w:t> </w:t>
      </w:r>
      <w:r>
        <w:rPr>
          <w:color w:val="231F20"/>
        </w:rPr>
        <w:t>earned</w:t>
      </w:r>
      <w:r>
        <w:rPr>
          <w:color w:val="231F20"/>
          <w:spacing w:val="13"/>
        </w:rPr>
        <w:t> </w:t>
      </w:r>
      <w:r>
        <w:rPr>
          <w:color w:val="231F20"/>
        </w:rPr>
        <w:t>income</w:t>
      </w:r>
      <w:r>
        <w:rPr>
          <w:color w:val="231F20"/>
          <w:spacing w:val="12"/>
        </w:rPr>
        <w:t> </w:t>
      </w:r>
      <w:r>
        <w:rPr>
          <w:color w:val="231F20"/>
          <w:spacing w:val="-5"/>
        </w:rPr>
        <w:t>of</w:t>
      </w:r>
    </w:p>
    <w:p>
      <w:pPr>
        <w:pStyle w:val="BodyText"/>
        <w:spacing w:line="252" w:lineRule="auto"/>
        <w:ind w:right="38"/>
        <w:jc w:val="both"/>
      </w:pPr>
      <w:r>
        <w:rPr>
          <w:color w:val="231F20"/>
        </w:rPr>
        <w:t>$3,800</w:t>
      </w:r>
      <w:r>
        <w:rPr>
          <w:color w:val="231F20"/>
          <w:spacing w:val="-2"/>
        </w:rPr>
        <w:t> </w:t>
      </w:r>
      <w:r>
        <w:rPr>
          <w:color w:val="231F20"/>
        </w:rPr>
        <w:t>on</w:t>
      </w:r>
      <w:r>
        <w:rPr>
          <w:color w:val="231F20"/>
          <w:spacing w:val="-2"/>
        </w:rPr>
        <w:t> </w:t>
      </w:r>
      <w:r>
        <w:rPr>
          <w:color w:val="231F20"/>
        </w:rPr>
        <w:t>line</w:t>
      </w:r>
      <w:r>
        <w:rPr>
          <w:color w:val="231F20"/>
          <w:spacing w:val="-2"/>
        </w:rPr>
        <w:t> </w:t>
      </w:r>
      <w:r>
        <w:rPr>
          <w:color w:val="231F20"/>
        </w:rPr>
        <w:t>1.</w:t>
      </w:r>
      <w:r>
        <w:rPr>
          <w:color w:val="231F20"/>
          <w:spacing w:val="-2"/>
        </w:rPr>
        <w:t> </w:t>
      </w:r>
      <w:r>
        <w:rPr>
          <w:color w:val="231F20"/>
        </w:rPr>
        <w:t>You</w:t>
      </w:r>
      <w:r>
        <w:rPr>
          <w:color w:val="231F20"/>
          <w:spacing w:val="-2"/>
        </w:rPr>
        <w:t> </w:t>
      </w:r>
      <w:r>
        <w:rPr>
          <w:color w:val="231F20"/>
        </w:rPr>
        <w:t>add</w:t>
      </w:r>
      <w:r>
        <w:rPr>
          <w:color w:val="231F20"/>
          <w:spacing w:val="-2"/>
        </w:rPr>
        <w:t> </w:t>
      </w:r>
      <w:r>
        <w:rPr>
          <w:color w:val="231F20"/>
        </w:rPr>
        <w:t>lines</w:t>
      </w:r>
      <w:r>
        <w:rPr>
          <w:color w:val="231F20"/>
          <w:spacing w:val="-2"/>
        </w:rPr>
        <w:t> </w:t>
      </w:r>
      <w:r>
        <w:rPr>
          <w:color w:val="231F20"/>
        </w:rPr>
        <w:t>1</w:t>
      </w:r>
      <w:r>
        <w:rPr>
          <w:color w:val="231F20"/>
          <w:spacing w:val="-2"/>
        </w:rPr>
        <w:t> </w:t>
      </w:r>
      <w:r>
        <w:rPr>
          <w:color w:val="231F20"/>
        </w:rPr>
        <w:t>and</w:t>
      </w:r>
      <w:r>
        <w:rPr>
          <w:color w:val="231F20"/>
          <w:spacing w:val="-2"/>
        </w:rPr>
        <w:t> </w:t>
      </w:r>
      <w:r>
        <w:rPr>
          <w:color w:val="231F20"/>
        </w:rPr>
        <w:t>2</w:t>
      </w:r>
      <w:r>
        <w:rPr>
          <w:color w:val="231F20"/>
          <w:spacing w:val="-2"/>
        </w:rPr>
        <w:t> </w:t>
      </w:r>
      <w:r>
        <w:rPr>
          <w:color w:val="231F20"/>
        </w:rPr>
        <w:t>and</w:t>
      </w:r>
      <w:r>
        <w:rPr>
          <w:color w:val="231F20"/>
          <w:spacing w:val="-2"/>
        </w:rPr>
        <w:t> </w:t>
      </w:r>
      <w:r>
        <w:rPr>
          <w:color w:val="231F20"/>
        </w:rPr>
        <w:t>en- </w:t>
      </w:r>
      <w:bookmarkStart w:name="2024 Standard Deduction Tables" w:id="262"/>
      <w:bookmarkEnd w:id="262"/>
      <w:r>
        <w:rPr>
          <w:color w:val="231F20"/>
          <w:w w:val="99"/>
        </w:rPr>
      </w:r>
      <w:bookmarkStart w:name="_bookmark194" w:id="263"/>
      <w:bookmarkEnd w:id="263"/>
      <w:r>
        <w:rPr>
          <w:color w:val="231F20"/>
        </w:rPr>
        <w:t>ter</w:t>
      </w:r>
      <w:r>
        <w:rPr>
          <w:color w:val="231F20"/>
          <w:spacing w:val="55"/>
        </w:rPr>
        <w:t> </w:t>
      </w:r>
      <w:r>
        <w:rPr>
          <w:color w:val="231F20"/>
        </w:rPr>
        <w:t>$4,250</w:t>
      </w:r>
      <w:r>
        <w:rPr>
          <w:color w:val="231F20"/>
          <w:spacing w:val="55"/>
        </w:rPr>
        <w:t> </w:t>
      </w:r>
      <w:r>
        <w:rPr>
          <w:color w:val="231F20"/>
        </w:rPr>
        <w:t>on</w:t>
      </w:r>
      <w:r>
        <w:rPr>
          <w:color w:val="231F20"/>
          <w:spacing w:val="55"/>
        </w:rPr>
        <w:t> </w:t>
      </w:r>
      <w:r>
        <w:rPr>
          <w:color w:val="231F20"/>
        </w:rPr>
        <w:t>line</w:t>
      </w:r>
      <w:r>
        <w:rPr>
          <w:color w:val="231F20"/>
          <w:spacing w:val="56"/>
        </w:rPr>
        <w:t> </w:t>
      </w:r>
      <w:r>
        <w:rPr>
          <w:color w:val="231F20"/>
        </w:rPr>
        <w:t>3.</w:t>
      </w:r>
      <w:r>
        <w:rPr>
          <w:color w:val="231F20"/>
          <w:spacing w:val="55"/>
        </w:rPr>
        <w:t> </w:t>
      </w:r>
      <w:r>
        <w:rPr>
          <w:color w:val="231F20"/>
        </w:rPr>
        <w:t>On</w:t>
      </w:r>
      <w:r>
        <w:rPr>
          <w:color w:val="231F20"/>
          <w:spacing w:val="55"/>
        </w:rPr>
        <w:t> </w:t>
      </w:r>
      <w:r>
        <w:rPr>
          <w:color w:val="231F20"/>
        </w:rPr>
        <w:t>line</w:t>
      </w:r>
      <w:r>
        <w:rPr>
          <w:color w:val="231F20"/>
          <w:spacing w:val="56"/>
        </w:rPr>
        <w:t> </w:t>
      </w:r>
      <w:r>
        <w:rPr>
          <w:color w:val="231F20"/>
        </w:rPr>
        <w:t>5,</w:t>
      </w:r>
      <w:r>
        <w:rPr>
          <w:color w:val="231F20"/>
          <w:spacing w:val="55"/>
        </w:rPr>
        <w:t> </w:t>
      </w:r>
      <w:r>
        <w:rPr>
          <w:color w:val="231F20"/>
        </w:rPr>
        <w:t>you</w:t>
      </w:r>
      <w:r>
        <w:rPr>
          <w:color w:val="231F20"/>
          <w:spacing w:val="55"/>
        </w:rPr>
        <w:t> </w:t>
      </w:r>
      <w:r>
        <w:rPr>
          <w:color w:val="231F20"/>
          <w:spacing w:val="-2"/>
        </w:rPr>
        <w:t>enter</w:t>
      </w:r>
    </w:p>
    <w:p>
      <w:pPr>
        <w:pStyle w:val="BodyText"/>
        <w:spacing w:line="252" w:lineRule="auto"/>
        <w:ind w:left="120" w:right="39" w:hanging="1"/>
        <w:jc w:val="both"/>
      </w:pPr>
      <w:r>
        <w:rPr>
          <w:color w:val="231F20"/>
        </w:rPr>
        <w:t>$4,250,</w:t>
      </w:r>
      <w:r>
        <w:rPr>
          <w:color w:val="231F20"/>
          <w:spacing w:val="-7"/>
        </w:rPr>
        <w:t> </w:t>
      </w:r>
      <w:r>
        <w:rPr>
          <w:color w:val="231F20"/>
        </w:rPr>
        <w:t>the</w:t>
      </w:r>
      <w:r>
        <w:rPr>
          <w:color w:val="231F20"/>
          <w:spacing w:val="-7"/>
        </w:rPr>
        <w:t> </w:t>
      </w:r>
      <w:r>
        <w:rPr>
          <w:color w:val="231F20"/>
        </w:rPr>
        <w:t>larger</w:t>
      </w:r>
      <w:r>
        <w:rPr>
          <w:color w:val="231F20"/>
          <w:spacing w:val="-7"/>
        </w:rPr>
        <w:t> </w:t>
      </w:r>
      <w:r>
        <w:rPr>
          <w:color w:val="231F20"/>
        </w:rPr>
        <w:t>of</w:t>
      </w:r>
      <w:r>
        <w:rPr>
          <w:color w:val="231F20"/>
          <w:spacing w:val="-7"/>
        </w:rPr>
        <w:t> </w:t>
      </w:r>
      <w:r>
        <w:rPr>
          <w:color w:val="231F20"/>
        </w:rPr>
        <w:t>lines</w:t>
      </w:r>
      <w:r>
        <w:rPr>
          <w:color w:val="231F20"/>
          <w:spacing w:val="-7"/>
        </w:rPr>
        <w:t> </w:t>
      </w:r>
      <w:r>
        <w:rPr>
          <w:color w:val="231F20"/>
        </w:rPr>
        <w:t>3</w:t>
      </w:r>
      <w:r>
        <w:rPr>
          <w:color w:val="231F20"/>
          <w:spacing w:val="-7"/>
        </w:rPr>
        <w:t> </w:t>
      </w:r>
      <w:r>
        <w:rPr>
          <w:color w:val="231F20"/>
        </w:rPr>
        <w:t>and</w:t>
      </w:r>
      <w:r>
        <w:rPr>
          <w:color w:val="231F20"/>
          <w:spacing w:val="-7"/>
        </w:rPr>
        <w:t> </w:t>
      </w:r>
      <w:r>
        <w:rPr>
          <w:color w:val="231F20"/>
        </w:rPr>
        <w:t>4.</w:t>
      </w:r>
      <w:r>
        <w:rPr>
          <w:color w:val="231F20"/>
          <w:spacing w:val="-7"/>
        </w:rPr>
        <w:t> </w:t>
      </w:r>
      <w:r>
        <w:rPr>
          <w:color w:val="231F20"/>
        </w:rPr>
        <w:t>Because</w:t>
      </w:r>
      <w:r>
        <w:rPr>
          <w:color w:val="231F20"/>
          <w:spacing w:val="-7"/>
        </w:rPr>
        <w:t> </w:t>
      </w:r>
      <w:r>
        <w:rPr>
          <w:color w:val="231F20"/>
        </w:rPr>
        <w:t>you are</w:t>
      </w:r>
      <w:r>
        <w:rPr>
          <w:color w:val="231F20"/>
          <w:spacing w:val="18"/>
        </w:rPr>
        <w:t> </w:t>
      </w:r>
      <w:r>
        <w:rPr>
          <w:color w:val="231F20"/>
        </w:rPr>
        <w:t>married</w:t>
      </w:r>
      <w:r>
        <w:rPr>
          <w:color w:val="231F20"/>
          <w:spacing w:val="19"/>
        </w:rPr>
        <w:t> </w:t>
      </w:r>
      <w:r>
        <w:rPr>
          <w:color w:val="231F20"/>
        </w:rPr>
        <w:t>filing</w:t>
      </w:r>
      <w:r>
        <w:rPr>
          <w:color w:val="231F20"/>
          <w:spacing w:val="19"/>
        </w:rPr>
        <w:t> </w:t>
      </w:r>
      <w:r>
        <w:rPr>
          <w:color w:val="231F20"/>
        </w:rPr>
        <w:t>a</w:t>
      </w:r>
      <w:r>
        <w:rPr>
          <w:color w:val="231F20"/>
          <w:spacing w:val="19"/>
        </w:rPr>
        <w:t> </w:t>
      </w:r>
      <w:r>
        <w:rPr>
          <w:color w:val="231F20"/>
        </w:rPr>
        <w:t>separate</w:t>
      </w:r>
      <w:r>
        <w:rPr>
          <w:color w:val="231F20"/>
          <w:spacing w:val="19"/>
        </w:rPr>
        <w:t> </w:t>
      </w:r>
      <w:r>
        <w:rPr>
          <w:color w:val="231F20"/>
        </w:rPr>
        <w:t>return,</w:t>
      </w:r>
      <w:r>
        <w:rPr>
          <w:color w:val="231F20"/>
          <w:spacing w:val="19"/>
        </w:rPr>
        <w:t> </w:t>
      </w:r>
      <w:r>
        <w:rPr>
          <w:color w:val="231F20"/>
        </w:rPr>
        <w:t>you</w:t>
      </w:r>
      <w:r>
        <w:rPr>
          <w:color w:val="231F20"/>
          <w:spacing w:val="19"/>
        </w:rPr>
        <w:t> </w:t>
      </w:r>
      <w:r>
        <w:rPr>
          <w:color w:val="231F20"/>
          <w:spacing w:val="-2"/>
        </w:rPr>
        <w:t>enter</w:t>
      </w:r>
    </w:p>
    <w:p>
      <w:pPr>
        <w:pStyle w:val="BodyText"/>
        <w:spacing w:line="252" w:lineRule="auto"/>
        <w:ind w:right="38"/>
        <w:jc w:val="both"/>
      </w:pPr>
      <w:r>
        <w:rPr>
          <w:color w:val="231F20"/>
        </w:rPr>
        <w:t>$14,600</w:t>
      </w:r>
      <w:r>
        <w:rPr>
          <w:color w:val="231F20"/>
          <w:spacing w:val="-1"/>
        </w:rPr>
        <w:t> </w:t>
      </w:r>
      <w:r>
        <w:rPr>
          <w:color w:val="231F20"/>
        </w:rPr>
        <w:t>on line</w:t>
      </w:r>
      <w:r>
        <w:rPr>
          <w:color w:val="231F20"/>
          <w:spacing w:val="-1"/>
        </w:rPr>
        <w:t> </w:t>
      </w:r>
      <w:r>
        <w:rPr>
          <w:color w:val="231F20"/>
        </w:rPr>
        <w:t>6. On line</w:t>
      </w:r>
      <w:r>
        <w:rPr>
          <w:color w:val="231F20"/>
          <w:spacing w:val="-1"/>
        </w:rPr>
        <w:t> </w:t>
      </w:r>
      <w:r>
        <w:rPr>
          <w:color w:val="231F20"/>
        </w:rPr>
        <w:t>7a, you enter $4,250 as</w:t>
      </w:r>
      <w:r>
        <w:rPr>
          <w:color w:val="231F20"/>
          <w:spacing w:val="-3"/>
        </w:rPr>
        <w:t> </w:t>
      </w:r>
      <w:r>
        <w:rPr>
          <w:color w:val="231F20"/>
        </w:rPr>
        <w:t>the</w:t>
      </w:r>
      <w:r>
        <w:rPr>
          <w:color w:val="231F20"/>
          <w:spacing w:val="-3"/>
        </w:rPr>
        <w:t> </w:t>
      </w:r>
      <w:r>
        <w:rPr>
          <w:color w:val="231F20"/>
        </w:rPr>
        <w:t>standard</w:t>
      </w:r>
      <w:r>
        <w:rPr>
          <w:color w:val="231F20"/>
          <w:spacing w:val="-3"/>
        </w:rPr>
        <w:t> </w:t>
      </w:r>
      <w:r>
        <w:rPr>
          <w:color w:val="231F20"/>
        </w:rPr>
        <w:t>deduction</w:t>
      </w:r>
      <w:r>
        <w:rPr>
          <w:color w:val="231F20"/>
          <w:spacing w:val="-3"/>
        </w:rPr>
        <w:t> </w:t>
      </w:r>
      <w:r>
        <w:rPr>
          <w:color w:val="231F20"/>
        </w:rPr>
        <w:t>amount</w:t>
      </w:r>
      <w:r>
        <w:rPr>
          <w:color w:val="231F20"/>
          <w:spacing w:val="-3"/>
        </w:rPr>
        <w:t> </w:t>
      </w:r>
      <w:r>
        <w:rPr>
          <w:color w:val="231F20"/>
        </w:rPr>
        <w:t>because</w:t>
      </w:r>
      <w:r>
        <w:rPr>
          <w:color w:val="231F20"/>
          <w:spacing w:val="-3"/>
        </w:rPr>
        <w:t> </w:t>
      </w:r>
      <w:r>
        <w:rPr>
          <w:color w:val="231F20"/>
        </w:rPr>
        <w:t>it</w:t>
      </w:r>
      <w:r>
        <w:rPr>
          <w:color w:val="231F20"/>
          <w:spacing w:val="-3"/>
        </w:rPr>
        <w:t> </w:t>
      </w:r>
      <w:r>
        <w:rPr>
          <w:color w:val="231F20"/>
        </w:rPr>
        <w:t>is smaller than $14,600, the amount on line 6.</w:t>
      </w:r>
    </w:p>
    <w:p>
      <w:pPr>
        <w:pStyle w:val="BodyText"/>
        <w:spacing w:line="252" w:lineRule="auto" w:before="175"/>
        <w:ind w:right="38" w:firstLine="240"/>
        <w:jc w:val="both"/>
      </w:pPr>
      <w:r>
        <w:rPr>
          <w:rFonts w:ascii="Arial"/>
          <w:b/>
          <w:i/>
          <w:color w:val="231F20"/>
        </w:rPr>
        <w:t>Example 3. </w:t>
      </w:r>
      <w:r>
        <w:rPr>
          <w:color w:val="231F20"/>
        </w:rPr>
        <w:t>You are single and can be claimed as a dependent on your parents' 2024 tax return. You are 18 years old and blind, and have</w:t>
      </w:r>
      <w:r>
        <w:rPr>
          <w:color w:val="231F20"/>
          <w:spacing w:val="70"/>
        </w:rPr>
        <w:t> </w:t>
      </w:r>
      <w:r>
        <w:rPr>
          <w:color w:val="231F20"/>
        </w:rPr>
        <w:t>interest</w:t>
      </w:r>
      <w:r>
        <w:rPr>
          <w:color w:val="231F20"/>
          <w:spacing w:val="71"/>
        </w:rPr>
        <w:t> </w:t>
      </w:r>
      <w:r>
        <w:rPr>
          <w:color w:val="231F20"/>
        </w:rPr>
        <w:t>income</w:t>
      </w:r>
      <w:r>
        <w:rPr>
          <w:color w:val="231F20"/>
          <w:spacing w:val="71"/>
        </w:rPr>
        <w:t> </w:t>
      </w:r>
      <w:r>
        <w:rPr>
          <w:color w:val="231F20"/>
        </w:rPr>
        <w:t>of</w:t>
      </w:r>
      <w:r>
        <w:rPr>
          <w:color w:val="231F20"/>
          <w:spacing w:val="71"/>
        </w:rPr>
        <w:t> </w:t>
      </w:r>
      <w:r>
        <w:rPr>
          <w:color w:val="231F20"/>
        </w:rPr>
        <w:t>$1,300,</w:t>
      </w:r>
      <w:r>
        <w:rPr>
          <w:color w:val="231F20"/>
          <w:spacing w:val="71"/>
        </w:rPr>
        <w:t> </w:t>
      </w:r>
      <w:r>
        <w:rPr>
          <w:color w:val="231F20"/>
        </w:rPr>
        <w:t>wages</w:t>
      </w:r>
      <w:r>
        <w:rPr>
          <w:color w:val="231F20"/>
          <w:spacing w:val="71"/>
        </w:rPr>
        <w:t> </w:t>
      </w:r>
      <w:r>
        <w:rPr>
          <w:color w:val="231F20"/>
          <w:spacing w:val="-5"/>
        </w:rPr>
        <w:t>of</w:t>
      </w:r>
    </w:p>
    <w:p>
      <w:pPr>
        <w:pStyle w:val="BodyText"/>
        <w:spacing w:line="252" w:lineRule="auto" w:before="126"/>
        <w:ind w:right="38"/>
        <w:jc w:val="both"/>
      </w:pPr>
      <w:r>
        <w:rPr/>
        <w:br w:type="column"/>
      </w:r>
      <w:r>
        <w:rPr>
          <w:color w:val="231F20"/>
        </w:rPr>
        <w:t>$2,900, and no itemized deductions. You use </w:t>
      </w:r>
      <w:hyperlink w:history="true" w:anchor="_bookmark197">
        <w:r>
          <w:rPr>
            <w:color w:val="0056A2"/>
            <w:u w:val="single" w:color="0055A1"/>
          </w:rPr>
          <w:t>Table 8</w:t>
        </w:r>
      </w:hyperlink>
      <w:r>
        <w:rPr>
          <w:color w:val="0056A2"/>
        </w:rPr>
        <w:t> </w:t>
      </w:r>
      <w:r>
        <w:rPr>
          <w:color w:val="231F20"/>
        </w:rPr>
        <w:t>to find the standard deduction amount. You enter wages of $2,900 on line 1 and add lines 1 and 2 and enter $3,350 on line 3. On</w:t>
      </w:r>
      <w:r>
        <w:rPr>
          <w:color w:val="231F20"/>
          <w:spacing w:val="40"/>
        </w:rPr>
        <w:t> </w:t>
      </w:r>
      <w:r>
        <w:rPr>
          <w:color w:val="231F20"/>
        </w:rPr>
        <w:t>line 5, you enter $3,350, the larger of lines 3 and</w:t>
      </w:r>
      <w:r>
        <w:rPr>
          <w:color w:val="231F20"/>
          <w:spacing w:val="62"/>
        </w:rPr>
        <w:t> </w:t>
      </w:r>
      <w:r>
        <w:rPr>
          <w:color w:val="231F20"/>
        </w:rPr>
        <w:t>4.</w:t>
      </w:r>
      <w:r>
        <w:rPr>
          <w:color w:val="231F20"/>
          <w:spacing w:val="63"/>
        </w:rPr>
        <w:t> </w:t>
      </w:r>
      <w:r>
        <w:rPr>
          <w:color w:val="231F20"/>
        </w:rPr>
        <w:t>Because</w:t>
      </w:r>
      <w:r>
        <w:rPr>
          <w:color w:val="231F20"/>
          <w:spacing w:val="63"/>
        </w:rPr>
        <w:t> </w:t>
      </w:r>
      <w:r>
        <w:rPr>
          <w:color w:val="231F20"/>
        </w:rPr>
        <w:t>you</w:t>
      </w:r>
      <w:r>
        <w:rPr>
          <w:color w:val="231F20"/>
          <w:spacing w:val="63"/>
        </w:rPr>
        <w:t> </w:t>
      </w:r>
      <w:r>
        <w:rPr>
          <w:color w:val="231F20"/>
        </w:rPr>
        <w:t>are</w:t>
      </w:r>
      <w:r>
        <w:rPr>
          <w:color w:val="231F20"/>
          <w:spacing w:val="63"/>
        </w:rPr>
        <w:t> </w:t>
      </w:r>
      <w:r>
        <w:rPr>
          <w:color w:val="231F20"/>
        </w:rPr>
        <w:t>single,</w:t>
      </w:r>
      <w:r>
        <w:rPr>
          <w:color w:val="231F20"/>
          <w:spacing w:val="62"/>
        </w:rPr>
        <w:t> </w:t>
      </w:r>
      <w:r>
        <w:rPr>
          <w:color w:val="231F20"/>
        </w:rPr>
        <w:t>you</w:t>
      </w:r>
      <w:r>
        <w:rPr>
          <w:color w:val="231F20"/>
          <w:spacing w:val="63"/>
        </w:rPr>
        <w:t> </w:t>
      </w:r>
      <w:r>
        <w:rPr>
          <w:color w:val="231F20"/>
          <w:spacing w:val="-2"/>
        </w:rPr>
        <w:t>enter</w:t>
      </w:r>
    </w:p>
    <w:p>
      <w:pPr>
        <w:pStyle w:val="BodyText"/>
        <w:spacing w:line="252" w:lineRule="auto"/>
        <w:ind w:right="38"/>
        <w:jc w:val="both"/>
      </w:pPr>
      <w:r>
        <w:rPr>
          <w:color w:val="231F20"/>
        </w:rPr>
        <w:t>$14,600</w:t>
      </w:r>
      <w:r>
        <w:rPr>
          <w:color w:val="231F20"/>
          <w:spacing w:val="-3"/>
        </w:rPr>
        <w:t> </w:t>
      </w:r>
      <w:r>
        <w:rPr>
          <w:color w:val="231F20"/>
        </w:rPr>
        <w:t>on</w:t>
      </w:r>
      <w:r>
        <w:rPr>
          <w:color w:val="231F20"/>
          <w:spacing w:val="-3"/>
        </w:rPr>
        <w:t> </w:t>
      </w:r>
      <w:r>
        <w:rPr>
          <w:color w:val="231F20"/>
        </w:rPr>
        <w:t>line</w:t>
      </w:r>
      <w:r>
        <w:rPr>
          <w:color w:val="231F20"/>
          <w:spacing w:val="-3"/>
        </w:rPr>
        <w:t> </w:t>
      </w:r>
      <w:r>
        <w:rPr>
          <w:color w:val="231F20"/>
        </w:rPr>
        <w:t>6</w:t>
      </w:r>
      <w:r>
        <w:rPr>
          <w:color w:val="231F20"/>
          <w:spacing w:val="-3"/>
        </w:rPr>
        <w:t> </w:t>
      </w:r>
      <w:r>
        <w:rPr>
          <w:color w:val="231F20"/>
        </w:rPr>
        <w:t>and</w:t>
      </w:r>
      <w:r>
        <w:rPr>
          <w:color w:val="231F20"/>
          <w:spacing w:val="-3"/>
        </w:rPr>
        <w:t> </w:t>
      </w:r>
      <w:r>
        <w:rPr>
          <w:color w:val="231F20"/>
        </w:rPr>
        <w:t>$3,350</w:t>
      </w:r>
      <w:r>
        <w:rPr>
          <w:color w:val="231F20"/>
          <w:spacing w:val="-3"/>
        </w:rPr>
        <w:t> </w:t>
      </w:r>
      <w:r>
        <w:rPr>
          <w:color w:val="231F20"/>
        </w:rPr>
        <w:t>on</w:t>
      </w:r>
      <w:r>
        <w:rPr>
          <w:color w:val="231F20"/>
          <w:spacing w:val="-3"/>
        </w:rPr>
        <w:t> </w:t>
      </w:r>
      <w:r>
        <w:rPr>
          <w:color w:val="231F20"/>
        </w:rPr>
        <w:t>line</w:t>
      </w:r>
      <w:r>
        <w:rPr>
          <w:color w:val="231F20"/>
          <w:spacing w:val="-3"/>
        </w:rPr>
        <w:t> </w:t>
      </w:r>
      <w:r>
        <w:rPr>
          <w:color w:val="231F20"/>
        </w:rPr>
        <w:t>7a.</w:t>
      </w:r>
      <w:r>
        <w:rPr>
          <w:color w:val="231F20"/>
          <w:spacing w:val="-3"/>
        </w:rPr>
        <w:t> </w:t>
      </w:r>
      <w:r>
        <w:rPr>
          <w:color w:val="231F20"/>
        </w:rPr>
        <w:t>This</w:t>
      </w:r>
      <w:r>
        <w:rPr>
          <w:color w:val="231F20"/>
          <w:spacing w:val="-3"/>
        </w:rPr>
        <w:t> </w:t>
      </w:r>
      <w:r>
        <w:rPr>
          <w:color w:val="231F20"/>
        </w:rPr>
        <w:t>is the</w:t>
      </w:r>
      <w:r>
        <w:rPr>
          <w:color w:val="231F20"/>
          <w:spacing w:val="-6"/>
        </w:rPr>
        <w:t> </w:t>
      </w:r>
      <w:r>
        <w:rPr>
          <w:color w:val="231F20"/>
        </w:rPr>
        <w:t>smaller</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amounts</w:t>
      </w:r>
      <w:r>
        <w:rPr>
          <w:color w:val="231F20"/>
          <w:spacing w:val="-6"/>
        </w:rPr>
        <w:t> </w:t>
      </w:r>
      <w:r>
        <w:rPr>
          <w:color w:val="231F20"/>
        </w:rPr>
        <w:t>on</w:t>
      </w:r>
      <w:r>
        <w:rPr>
          <w:color w:val="231F20"/>
          <w:spacing w:val="-6"/>
        </w:rPr>
        <w:t> </w:t>
      </w:r>
      <w:r>
        <w:rPr>
          <w:color w:val="231F20"/>
        </w:rPr>
        <w:t>lines</w:t>
      </w:r>
      <w:r>
        <w:rPr>
          <w:color w:val="231F20"/>
          <w:spacing w:val="-6"/>
        </w:rPr>
        <w:t> </w:t>
      </w:r>
      <w:r>
        <w:rPr>
          <w:color w:val="231F20"/>
        </w:rPr>
        <w:t>5</w:t>
      </w:r>
      <w:r>
        <w:rPr>
          <w:color w:val="231F20"/>
          <w:spacing w:val="-6"/>
        </w:rPr>
        <w:t> </w:t>
      </w:r>
      <w:r>
        <w:rPr>
          <w:color w:val="231F20"/>
        </w:rPr>
        <w:t>and</w:t>
      </w:r>
      <w:r>
        <w:rPr>
          <w:color w:val="231F20"/>
          <w:spacing w:val="-6"/>
        </w:rPr>
        <w:t> </w:t>
      </w:r>
      <w:r>
        <w:rPr>
          <w:color w:val="231F20"/>
        </w:rPr>
        <w:t>6.</w:t>
      </w:r>
      <w:r>
        <w:rPr>
          <w:color w:val="231F20"/>
          <w:spacing w:val="-6"/>
        </w:rPr>
        <w:t> </w:t>
      </w:r>
      <w:r>
        <w:rPr>
          <w:color w:val="231F20"/>
        </w:rPr>
        <w:t>Be- cause you checked one box in the top part of the</w:t>
      </w:r>
      <w:r>
        <w:rPr>
          <w:color w:val="231F20"/>
          <w:spacing w:val="-11"/>
        </w:rPr>
        <w:t> </w:t>
      </w:r>
      <w:r>
        <w:rPr>
          <w:color w:val="231F20"/>
        </w:rPr>
        <w:t>worksheet,</w:t>
      </w:r>
      <w:r>
        <w:rPr>
          <w:color w:val="231F20"/>
          <w:spacing w:val="-11"/>
        </w:rPr>
        <w:t> </w:t>
      </w:r>
      <w:r>
        <w:rPr>
          <w:color w:val="231F20"/>
        </w:rPr>
        <w:t>you</w:t>
      </w:r>
      <w:r>
        <w:rPr>
          <w:color w:val="231F20"/>
          <w:spacing w:val="-10"/>
        </w:rPr>
        <w:t> </w:t>
      </w:r>
      <w:r>
        <w:rPr>
          <w:color w:val="231F20"/>
        </w:rPr>
        <w:t>enter</w:t>
      </w:r>
      <w:r>
        <w:rPr>
          <w:color w:val="231F20"/>
          <w:spacing w:val="-11"/>
        </w:rPr>
        <w:t> </w:t>
      </w:r>
      <w:r>
        <w:rPr>
          <w:color w:val="231F20"/>
        </w:rPr>
        <w:t>$1,950</w:t>
      </w:r>
      <w:r>
        <w:rPr>
          <w:color w:val="231F20"/>
          <w:spacing w:val="-11"/>
        </w:rPr>
        <w:t> </w:t>
      </w:r>
      <w:r>
        <w:rPr>
          <w:color w:val="231F20"/>
        </w:rPr>
        <w:t>on</w:t>
      </w:r>
      <w:r>
        <w:rPr>
          <w:color w:val="231F20"/>
          <w:spacing w:val="-10"/>
        </w:rPr>
        <w:t> </w:t>
      </w:r>
      <w:r>
        <w:rPr>
          <w:color w:val="231F20"/>
        </w:rPr>
        <w:t>line</w:t>
      </w:r>
      <w:r>
        <w:rPr>
          <w:color w:val="231F20"/>
          <w:spacing w:val="-11"/>
        </w:rPr>
        <w:t> </w:t>
      </w:r>
      <w:r>
        <w:rPr>
          <w:color w:val="231F20"/>
        </w:rPr>
        <w:t>7b,</w:t>
      </w:r>
      <w:r>
        <w:rPr>
          <w:color w:val="231F20"/>
          <w:spacing w:val="-10"/>
        </w:rPr>
        <w:t> </w:t>
      </w:r>
      <w:r>
        <w:rPr>
          <w:color w:val="231F20"/>
        </w:rPr>
        <w:t>then add the amounts on lines 7a and 7b and </w:t>
      </w:r>
      <w:r>
        <w:rPr>
          <w:color w:val="231F20"/>
        </w:rPr>
        <w:t>enter the standard deduction amount of $5,300 on line</w:t>
      </w:r>
      <w:r>
        <w:rPr>
          <w:color w:val="231F20"/>
          <w:spacing w:val="-6"/>
        </w:rPr>
        <w:t> </w:t>
      </w:r>
      <w:r>
        <w:rPr>
          <w:color w:val="231F20"/>
        </w:rPr>
        <w:t>7c.</w:t>
      </w:r>
    </w:p>
    <w:p>
      <w:pPr>
        <w:pStyle w:val="BodyText"/>
        <w:spacing w:line="252" w:lineRule="auto" w:before="175"/>
        <w:ind w:right="38" w:firstLine="239"/>
        <w:jc w:val="both"/>
      </w:pPr>
      <w:r>
        <w:rPr>
          <w:rFonts w:ascii="Arial" w:hAnsi="Arial"/>
          <w:b/>
          <w:i/>
          <w:color w:val="231F20"/>
        </w:rPr>
        <w:t>Example</w:t>
      </w:r>
      <w:r>
        <w:rPr>
          <w:rFonts w:ascii="Arial" w:hAnsi="Arial"/>
          <w:b/>
          <w:i/>
          <w:color w:val="231F20"/>
          <w:spacing w:val="-9"/>
        </w:rPr>
        <w:t> </w:t>
      </w:r>
      <w:r>
        <w:rPr>
          <w:rFonts w:ascii="Arial" w:hAnsi="Arial"/>
          <w:b/>
          <w:i/>
          <w:color w:val="231F20"/>
        </w:rPr>
        <w:t>4.</w:t>
      </w:r>
      <w:r>
        <w:rPr>
          <w:rFonts w:ascii="Arial" w:hAnsi="Arial"/>
          <w:b/>
          <w:i/>
          <w:color w:val="231F20"/>
          <w:spacing w:val="23"/>
        </w:rPr>
        <w:t> </w:t>
      </w:r>
      <w:r>
        <w:rPr>
          <w:color w:val="231F20"/>
        </w:rPr>
        <w:t>You</w:t>
      </w:r>
      <w:r>
        <w:rPr>
          <w:color w:val="231F20"/>
          <w:spacing w:val="-9"/>
        </w:rPr>
        <w:t> </w:t>
      </w:r>
      <w:r>
        <w:rPr>
          <w:color w:val="231F20"/>
        </w:rPr>
        <w:t>are</w:t>
      </w:r>
      <w:r>
        <w:rPr>
          <w:color w:val="231F20"/>
          <w:spacing w:val="-9"/>
        </w:rPr>
        <w:t> </w:t>
      </w:r>
      <w:r>
        <w:rPr>
          <w:color w:val="231F20"/>
        </w:rPr>
        <w:t>18</w:t>
      </w:r>
      <w:r>
        <w:rPr>
          <w:color w:val="231F20"/>
          <w:spacing w:val="-9"/>
        </w:rPr>
        <w:t> </w:t>
      </w:r>
      <w:r>
        <w:rPr>
          <w:color w:val="231F20"/>
        </w:rPr>
        <w:t>years</w:t>
      </w:r>
      <w:r>
        <w:rPr>
          <w:color w:val="231F20"/>
          <w:spacing w:val="-9"/>
        </w:rPr>
        <w:t> </w:t>
      </w:r>
      <w:r>
        <w:rPr>
          <w:color w:val="231F20"/>
        </w:rPr>
        <w:t>old</w:t>
      </w:r>
      <w:r>
        <w:rPr>
          <w:color w:val="231F20"/>
          <w:spacing w:val="-9"/>
        </w:rPr>
        <w:t> </w:t>
      </w:r>
      <w:r>
        <w:rPr>
          <w:color w:val="231F20"/>
        </w:rPr>
        <w:t>and</w:t>
      </w:r>
      <w:r>
        <w:rPr>
          <w:color w:val="231F20"/>
          <w:spacing w:val="-9"/>
        </w:rPr>
        <w:t> </w:t>
      </w:r>
      <w:r>
        <w:rPr>
          <w:color w:val="231F20"/>
        </w:rPr>
        <w:t>single and</w:t>
      </w:r>
      <w:r>
        <w:rPr>
          <w:color w:val="231F20"/>
          <w:spacing w:val="-6"/>
        </w:rPr>
        <w:t> </w:t>
      </w:r>
      <w:r>
        <w:rPr>
          <w:color w:val="231F20"/>
        </w:rPr>
        <w:t>can</w:t>
      </w:r>
      <w:r>
        <w:rPr>
          <w:color w:val="231F20"/>
          <w:spacing w:val="-6"/>
        </w:rPr>
        <w:t> </w:t>
      </w:r>
      <w:r>
        <w:rPr>
          <w:color w:val="231F20"/>
        </w:rPr>
        <w:t>be</w:t>
      </w:r>
      <w:r>
        <w:rPr>
          <w:color w:val="231F20"/>
          <w:spacing w:val="-6"/>
        </w:rPr>
        <w:t> </w:t>
      </w:r>
      <w:r>
        <w:rPr>
          <w:color w:val="231F20"/>
        </w:rPr>
        <w:t>claimed</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dependent</w:t>
      </w:r>
      <w:r>
        <w:rPr>
          <w:color w:val="231F20"/>
          <w:spacing w:val="-6"/>
        </w:rPr>
        <w:t> </w:t>
      </w:r>
      <w:r>
        <w:rPr>
          <w:color w:val="231F20"/>
        </w:rPr>
        <w:t>on</w:t>
      </w:r>
      <w:r>
        <w:rPr>
          <w:color w:val="231F20"/>
          <w:spacing w:val="-6"/>
        </w:rPr>
        <w:t> </w:t>
      </w:r>
      <w:r>
        <w:rPr>
          <w:color w:val="231F20"/>
        </w:rPr>
        <w:t>your</w:t>
      </w:r>
      <w:r>
        <w:rPr>
          <w:color w:val="231F20"/>
          <w:spacing w:val="-5"/>
        </w:rPr>
        <w:t> </w:t>
      </w:r>
      <w:r>
        <w:rPr>
          <w:color w:val="231F20"/>
        </w:rPr>
        <w:t>pa- rents’</w:t>
      </w:r>
      <w:r>
        <w:rPr>
          <w:color w:val="231F20"/>
          <w:spacing w:val="54"/>
        </w:rPr>
        <w:t> </w:t>
      </w:r>
      <w:r>
        <w:rPr>
          <w:color w:val="231F20"/>
        </w:rPr>
        <w:t>2024</w:t>
      </w:r>
      <w:r>
        <w:rPr>
          <w:color w:val="231F20"/>
          <w:spacing w:val="55"/>
        </w:rPr>
        <w:t> </w:t>
      </w:r>
      <w:r>
        <w:rPr>
          <w:color w:val="231F20"/>
        </w:rPr>
        <w:t>tax</w:t>
      </w:r>
      <w:r>
        <w:rPr>
          <w:color w:val="231F20"/>
          <w:spacing w:val="55"/>
        </w:rPr>
        <w:t> </w:t>
      </w:r>
      <w:r>
        <w:rPr>
          <w:color w:val="231F20"/>
        </w:rPr>
        <w:t>return.</w:t>
      </w:r>
      <w:r>
        <w:rPr>
          <w:color w:val="231F20"/>
          <w:spacing w:val="55"/>
        </w:rPr>
        <w:t> </w:t>
      </w:r>
      <w:r>
        <w:rPr>
          <w:color w:val="231F20"/>
        </w:rPr>
        <w:t>You</w:t>
      </w:r>
      <w:r>
        <w:rPr>
          <w:color w:val="231F20"/>
          <w:spacing w:val="54"/>
        </w:rPr>
        <w:t> </w:t>
      </w:r>
      <w:r>
        <w:rPr>
          <w:color w:val="231F20"/>
        </w:rPr>
        <w:t>have</w:t>
      </w:r>
      <w:r>
        <w:rPr>
          <w:color w:val="231F20"/>
          <w:spacing w:val="55"/>
        </w:rPr>
        <w:t> </w:t>
      </w:r>
      <w:r>
        <w:rPr>
          <w:color w:val="231F20"/>
        </w:rPr>
        <w:t>wages</w:t>
      </w:r>
      <w:r>
        <w:rPr>
          <w:color w:val="231F20"/>
          <w:spacing w:val="55"/>
        </w:rPr>
        <w:t> </w:t>
      </w:r>
      <w:r>
        <w:rPr>
          <w:color w:val="231F20"/>
          <w:spacing w:val="-5"/>
        </w:rPr>
        <w:t>of</w:t>
      </w:r>
    </w:p>
    <w:p>
      <w:pPr>
        <w:pStyle w:val="BodyText"/>
        <w:spacing w:line="252" w:lineRule="auto"/>
        <w:ind w:right="38"/>
        <w:jc w:val="both"/>
      </w:pPr>
      <w:r>
        <w:rPr>
          <w:color w:val="231F20"/>
        </w:rPr>
        <w:t>$7,000, interest income of $500, a business loss</w:t>
      </w:r>
      <w:r>
        <w:rPr>
          <w:color w:val="231F20"/>
          <w:spacing w:val="-11"/>
        </w:rPr>
        <w:t> </w:t>
      </w:r>
      <w:r>
        <w:rPr>
          <w:color w:val="231F20"/>
        </w:rPr>
        <w:t>of</w:t>
      </w:r>
      <w:r>
        <w:rPr>
          <w:color w:val="231F20"/>
          <w:spacing w:val="-10"/>
        </w:rPr>
        <w:t> </w:t>
      </w:r>
      <w:r>
        <w:rPr>
          <w:color w:val="231F20"/>
        </w:rPr>
        <w:t>$3,000,</w:t>
      </w:r>
      <w:r>
        <w:rPr>
          <w:color w:val="231F20"/>
          <w:spacing w:val="-11"/>
        </w:rPr>
        <w:t> </w:t>
      </w:r>
      <w:r>
        <w:rPr>
          <w:color w:val="231F20"/>
        </w:rPr>
        <w:t>and</w:t>
      </w:r>
      <w:r>
        <w:rPr>
          <w:color w:val="231F20"/>
          <w:spacing w:val="-10"/>
        </w:rPr>
        <w:t> </w:t>
      </w:r>
      <w:r>
        <w:rPr>
          <w:color w:val="231F20"/>
        </w:rPr>
        <w:t>no</w:t>
      </w:r>
      <w:r>
        <w:rPr>
          <w:color w:val="231F20"/>
          <w:spacing w:val="-11"/>
        </w:rPr>
        <w:t> </w:t>
      </w:r>
      <w:r>
        <w:rPr>
          <w:color w:val="231F20"/>
        </w:rPr>
        <w:t>itemized</w:t>
      </w:r>
      <w:r>
        <w:rPr>
          <w:color w:val="231F20"/>
          <w:spacing w:val="-10"/>
        </w:rPr>
        <w:t> </w:t>
      </w:r>
      <w:r>
        <w:rPr>
          <w:color w:val="231F20"/>
        </w:rPr>
        <w:t>deductions.</w:t>
      </w:r>
      <w:r>
        <w:rPr>
          <w:color w:val="231F20"/>
          <w:spacing w:val="-11"/>
        </w:rPr>
        <w:t> </w:t>
      </w:r>
      <w:r>
        <w:rPr>
          <w:color w:val="231F20"/>
        </w:rPr>
        <w:t>You use </w:t>
      </w:r>
      <w:hyperlink w:history="true" w:anchor="_bookmark197">
        <w:r>
          <w:rPr>
            <w:color w:val="0056A2"/>
            <w:u w:val="single" w:color="0055A1"/>
          </w:rPr>
          <w:t>Table 8</w:t>
        </w:r>
      </w:hyperlink>
      <w:r>
        <w:rPr>
          <w:color w:val="0056A2"/>
        </w:rPr>
        <w:t> </w:t>
      </w:r>
      <w:r>
        <w:rPr>
          <w:color w:val="231F20"/>
        </w:rPr>
        <w:t>to figure the standard deduction amount.</w:t>
      </w:r>
      <w:r>
        <w:rPr>
          <w:color w:val="231F20"/>
          <w:spacing w:val="-7"/>
        </w:rPr>
        <w:t> </w:t>
      </w:r>
      <w:r>
        <w:rPr>
          <w:color w:val="231F20"/>
        </w:rPr>
        <w:t>You</w:t>
      </w:r>
      <w:r>
        <w:rPr>
          <w:color w:val="231F20"/>
          <w:spacing w:val="-7"/>
        </w:rPr>
        <w:t> </w:t>
      </w:r>
      <w:r>
        <w:rPr>
          <w:color w:val="231F20"/>
        </w:rPr>
        <w:t>enter</w:t>
      </w:r>
      <w:r>
        <w:rPr>
          <w:color w:val="231F20"/>
          <w:spacing w:val="-7"/>
        </w:rPr>
        <w:t> </w:t>
      </w:r>
      <w:r>
        <w:rPr>
          <w:color w:val="231F20"/>
        </w:rPr>
        <w:t>$4,000</w:t>
      </w:r>
      <w:r>
        <w:rPr>
          <w:color w:val="231F20"/>
          <w:spacing w:val="-7"/>
        </w:rPr>
        <w:t> </w:t>
      </w:r>
      <w:r>
        <w:rPr>
          <w:color w:val="231F20"/>
        </w:rPr>
        <w:t>($7,000</w:t>
      </w:r>
      <w:r>
        <w:rPr>
          <w:color w:val="231F20"/>
          <w:spacing w:val="-7"/>
        </w:rPr>
        <w:t> </w:t>
      </w:r>
      <w:r>
        <w:rPr>
          <w:color w:val="231F20"/>
        </w:rPr>
        <w:t>−</w:t>
      </w:r>
      <w:r>
        <w:rPr>
          <w:color w:val="231F20"/>
          <w:spacing w:val="-7"/>
        </w:rPr>
        <w:t> </w:t>
      </w:r>
      <w:r>
        <w:rPr>
          <w:color w:val="231F20"/>
        </w:rPr>
        <w:t>$3,000)</w:t>
      </w:r>
      <w:r>
        <w:rPr>
          <w:color w:val="231F20"/>
          <w:spacing w:val="-7"/>
        </w:rPr>
        <w:t> </w:t>
      </w:r>
      <w:r>
        <w:rPr>
          <w:color w:val="231F20"/>
        </w:rPr>
        <w:t>on line 1, add lines 1 and 2, and enter $4,450 on line</w:t>
      </w:r>
      <w:r>
        <w:rPr>
          <w:color w:val="231F20"/>
          <w:spacing w:val="-1"/>
        </w:rPr>
        <w:t> </w:t>
      </w:r>
      <w:r>
        <w:rPr>
          <w:color w:val="231F20"/>
        </w:rPr>
        <w:t>3.</w:t>
      </w:r>
      <w:r>
        <w:rPr>
          <w:color w:val="231F20"/>
          <w:spacing w:val="-1"/>
        </w:rPr>
        <w:t> </w:t>
      </w:r>
      <w:r>
        <w:rPr>
          <w:color w:val="231F20"/>
        </w:rPr>
        <w:t>On</w:t>
      </w:r>
      <w:r>
        <w:rPr>
          <w:color w:val="231F20"/>
          <w:spacing w:val="-1"/>
        </w:rPr>
        <w:t> </w:t>
      </w:r>
      <w:r>
        <w:rPr>
          <w:color w:val="231F20"/>
        </w:rPr>
        <w:t>line</w:t>
      </w:r>
      <w:r>
        <w:rPr>
          <w:color w:val="231F20"/>
          <w:spacing w:val="-1"/>
        </w:rPr>
        <w:t> </w:t>
      </w:r>
      <w:r>
        <w:rPr>
          <w:color w:val="231F20"/>
        </w:rPr>
        <w:t>5,</w:t>
      </w:r>
      <w:r>
        <w:rPr>
          <w:color w:val="231F20"/>
          <w:spacing w:val="-1"/>
        </w:rPr>
        <w:t> </w:t>
      </w:r>
      <w:r>
        <w:rPr>
          <w:color w:val="231F20"/>
        </w:rPr>
        <w:t>you</w:t>
      </w:r>
      <w:r>
        <w:rPr>
          <w:color w:val="231F20"/>
          <w:spacing w:val="-1"/>
        </w:rPr>
        <w:t> </w:t>
      </w:r>
      <w:r>
        <w:rPr>
          <w:color w:val="231F20"/>
        </w:rPr>
        <w:t>enter</w:t>
      </w:r>
      <w:r>
        <w:rPr>
          <w:color w:val="231F20"/>
          <w:spacing w:val="-1"/>
        </w:rPr>
        <w:t> </w:t>
      </w:r>
      <w:r>
        <w:rPr>
          <w:color w:val="231F20"/>
        </w:rPr>
        <w:t>$4,450,</w:t>
      </w:r>
      <w:r>
        <w:rPr>
          <w:color w:val="231F20"/>
          <w:spacing w:val="-1"/>
        </w:rPr>
        <w:t> </w:t>
      </w:r>
      <w:r>
        <w:rPr>
          <w:color w:val="231F20"/>
        </w:rPr>
        <w:t>the</w:t>
      </w:r>
      <w:r>
        <w:rPr>
          <w:color w:val="231F20"/>
          <w:spacing w:val="-1"/>
        </w:rPr>
        <w:t> </w:t>
      </w:r>
      <w:r>
        <w:rPr>
          <w:color w:val="231F20"/>
        </w:rPr>
        <w:t>larger</w:t>
      </w:r>
      <w:r>
        <w:rPr>
          <w:color w:val="231F20"/>
          <w:spacing w:val="-1"/>
        </w:rPr>
        <w:t> </w:t>
      </w:r>
      <w:r>
        <w:rPr>
          <w:color w:val="231F20"/>
        </w:rPr>
        <w:t>of lines</w:t>
      </w:r>
      <w:r>
        <w:rPr>
          <w:color w:val="231F20"/>
          <w:spacing w:val="39"/>
        </w:rPr>
        <w:t> </w:t>
      </w:r>
      <w:r>
        <w:rPr>
          <w:color w:val="231F20"/>
        </w:rPr>
        <w:t>3</w:t>
      </w:r>
      <w:r>
        <w:rPr>
          <w:color w:val="231F20"/>
          <w:spacing w:val="39"/>
        </w:rPr>
        <w:t> </w:t>
      </w:r>
      <w:r>
        <w:rPr>
          <w:color w:val="231F20"/>
        </w:rPr>
        <w:t>and</w:t>
      </w:r>
      <w:r>
        <w:rPr>
          <w:color w:val="231F20"/>
          <w:spacing w:val="40"/>
        </w:rPr>
        <w:t> </w:t>
      </w:r>
      <w:r>
        <w:rPr>
          <w:color w:val="231F20"/>
        </w:rPr>
        <w:t>4,</w:t>
      </w:r>
      <w:r>
        <w:rPr>
          <w:color w:val="231F20"/>
          <w:spacing w:val="39"/>
        </w:rPr>
        <w:t> </w:t>
      </w:r>
      <w:r>
        <w:rPr>
          <w:color w:val="231F20"/>
        </w:rPr>
        <w:t>and,</w:t>
      </w:r>
      <w:r>
        <w:rPr>
          <w:color w:val="231F20"/>
          <w:spacing w:val="39"/>
        </w:rPr>
        <w:t> </w:t>
      </w:r>
      <w:r>
        <w:rPr>
          <w:color w:val="231F20"/>
        </w:rPr>
        <w:t>because</w:t>
      </w:r>
      <w:r>
        <w:rPr>
          <w:color w:val="231F20"/>
          <w:spacing w:val="40"/>
        </w:rPr>
        <w:t> </w:t>
      </w:r>
      <w:r>
        <w:rPr>
          <w:color w:val="231F20"/>
        </w:rPr>
        <w:t>you</w:t>
      </w:r>
      <w:r>
        <w:rPr>
          <w:color w:val="231F20"/>
          <w:spacing w:val="39"/>
        </w:rPr>
        <w:t> </w:t>
      </w:r>
      <w:r>
        <w:rPr>
          <w:color w:val="231F20"/>
        </w:rPr>
        <w:t>are</w:t>
      </w:r>
      <w:r>
        <w:rPr>
          <w:color w:val="231F20"/>
          <w:spacing w:val="40"/>
        </w:rPr>
        <w:t> </w:t>
      </w:r>
      <w:r>
        <w:rPr>
          <w:color w:val="231F20"/>
          <w:spacing w:val="-2"/>
        </w:rPr>
        <w:t>single,</w:t>
      </w:r>
    </w:p>
    <w:p>
      <w:pPr>
        <w:pStyle w:val="BodyText"/>
        <w:spacing w:line="252" w:lineRule="auto"/>
        <w:ind w:right="38"/>
        <w:jc w:val="both"/>
      </w:pPr>
      <w:r>
        <w:rPr>
          <w:color w:val="231F20"/>
        </w:rPr>
        <w:t>$14,600</w:t>
      </w:r>
      <w:r>
        <w:rPr>
          <w:color w:val="231F20"/>
          <w:spacing w:val="-1"/>
        </w:rPr>
        <w:t> </w:t>
      </w:r>
      <w:r>
        <w:rPr>
          <w:color w:val="231F20"/>
        </w:rPr>
        <w:t>on line</w:t>
      </w:r>
      <w:r>
        <w:rPr>
          <w:color w:val="231F20"/>
          <w:spacing w:val="-1"/>
        </w:rPr>
        <w:t> </w:t>
      </w:r>
      <w:r>
        <w:rPr>
          <w:color w:val="231F20"/>
        </w:rPr>
        <w:t>6. On line</w:t>
      </w:r>
      <w:r>
        <w:rPr>
          <w:color w:val="231F20"/>
          <w:spacing w:val="-1"/>
        </w:rPr>
        <w:t> </w:t>
      </w:r>
      <w:r>
        <w:rPr>
          <w:color w:val="231F20"/>
        </w:rPr>
        <w:t>7a, you enter $4,450 as</w:t>
      </w:r>
      <w:r>
        <w:rPr>
          <w:color w:val="231F20"/>
          <w:spacing w:val="-3"/>
        </w:rPr>
        <w:t> </w:t>
      </w:r>
      <w:r>
        <w:rPr>
          <w:color w:val="231F20"/>
        </w:rPr>
        <w:t>the</w:t>
      </w:r>
      <w:r>
        <w:rPr>
          <w:color w:val="231F20"/>
          <w:spacing w:val="-3"/>
        </w:rPr>
        <w:t> </w:t>
      </w:r>
      <w:r>
        <w:rPr>
          <w:color w:val="231F20"/>
        </w:rPr>
        <w:t>standard</w:t>
      </w:r>
      <w:r>
        <w:rPr>
          <w:color w:val="231F20"/>
          <w:spacing w:val="-3"/>
        </w:rPr>
        <w:t> </w:t>
      </w:r>
      <w:r>
        <w:rPr>
          <w:color w:val="231F20"/>
        </w:rPr>
        <w:t>deduction</w:t>
      </w:r>
      <w:r>
        <w:rPr>
          <w:color w:val="231F20"/>
          <w:spacing w:val="-3"/>
        </w:rPr>
        <w:t> </w:t>
      </w:r>
      <w:r>
        <w:rPr>
          <w:color w:val="231F20"/>
        </w:rPr>
        <w:t>amount</w:t>
      </w:r>
      <w:r>
        <w:rPr>
          <w:color w:val="231F20"/>
          <w:spacing w:val="-3"/>
        </w:rPr>
        <w:t> </w:t>
      </w:r>
      <w:r>
        <w:rPr>
          <w:color w:val="231F20"/>
        </w:rPr>
        <w:t>because</w:t>
      </w:r>
      <w:r>
        <w:rPr>
          <w:color w:val="231F20"/>
          <w:spacing w:val="-3"/>
        </w:rPr>
        <w:t> </w:t>
      </w:r>
      <w:r>
        <w:rPr>
          <w:color w:val="231F20"/>
        </w:rPr>
        <w:t>it</w:t>
      </w:r>
      <w:r>
        <w:rPr>
          <w:color w:val="231F20"/>
          <w:spacing w:val="-3"/>
        </w:rPr>
        <w:t> </w:t>
      </w:r>
      <w:r>
        <w:rPr>
          <w:color w:val="231F20"/>
        </w:rPr>
        <w:t>is smaller than $14,600, the amount on line 6.</w:t>
      </w:r>
    </w:p>
    <w:p>
      <w:pPr>
        <w:spacing w:before="166"/>
        <w:ind w:left="119" w:right="0" w:firstLine="0"/>
        <w:jc w:val="both"/>
        <w:rPr>
          <w:rFonts w:ascii="Arial Black"/>
          <w:sz w:val="24"/>
        </w:rPr>
      </w:pPr>
      <w:r>
        <w:rPr>
          <w:rFonts w:ascii="Arial Black"/>
          <w:color w:val="231F20"/>
          <w:w w:val="90"/>
          <w:sz w:val="24"/>
        </w:rPr>
        <w:t>Who</w:t>
      </w:r>
      <w:r>
        <w:rPr>
          <w:rFonts w:ascii="Arial Black"/>
          <w:color w:val="231F20"/>
          <w:spacing w:val="-7"/>
          <w:sz w:val="24"/>
        </w:rPr>
        <w:t> </w:t>
      </w:r>
      <w:r>
        <w:rPr>
          <w:rFonts w:ascii="Arial Black"/>
          <w:color w:val="231F20"/>
          <w:w w:val="90"/>
          <w:sz w:val="24"/>
        </w:rPr>
        <w:t>Should</w:t>
      </w:r>
      <w:r>
        <w:rPr>
          <w:rFonts w:ascii="Arial Black"/>
          <w:color w:val="231F20"/>
          <w:spacing w:val="-7"/>
          <w:sz w:val="24"/>
        </w:rPr>
        <w:t> </w:t>
      </w:r>
      <w:r>
        <w:rPr>
          <w:rFonts w:ascii="Arial Black"/>
          <w:color w:val="231F20"/>
          <w:spacing w:val="-2"/>
          <w:w w:val="90"/>
          <w:sz w:val="24"/>
        </w:rPr>
        <w:t>Itemize</w:t>
      </w:r>
    </w:p>
    <w:p>
      <w:pPr>
        <w:pStyle w:val="BodyText"/>
        <w:spacing w:line="249" w:lineRule="auto" w:before="213"/>
        <w:ind w:right="38"/>
        <w:jc w:val="both"/>
      </w:pPr>
      <w:r>
        <w:rPr>
          <w:color w:val="231F20"/>
        </w:rPr>
        <w:t>You should itemize deductions if your total de- ductions are more than the standard deduction amount. Also, you should itemize if you don't qualify for the standard deduction, as dis- cussed, earlier, under </w:t>
      </w:r>
      <w:hyperlink w:history="true" w:anchor="_bookmark184">
        <w:r>
          <w:rPr>
            <w:rFonts w:ascii="Arial"/>
            <w:i/>
            <w:color w:val="0056A2"/>
            <w:u w:val="single" w:color="0055A1"/>
          </w:rPr>
          <w:t>Persons not eligible for</w:t>
        </w:r>
      </w:hyperlink>
      <w:r>
        <w:rPr>
          <w:rFonts w:ascii="Arial"/>
          <w:i/>
          <w:color w:val="0056A2"/>
        </w:rPr>
        <w:t> </w:t>
      </w:r>
      <w:hyperlink w:history="true" w:anchor="_bookmark184">
        <w:r>
          <w:rPr>
            <w:rFonts w:ascii="Arial"/>
            <w:i/>
            <w:color w:val="0056A2"/>
            <w:u w:val="single" w:color="0055A1"/>
          </w:rPr>
          <w:t>the standard deduction</w:t>
        </w:r>
      </w:hyperlink>
      <w:r>
        <w:rPr>
          <w:color w:val="231F20"/>
        </w:rPr>
        <w:t>.</w:t>
      </w:r>
    </w:p>
    <w:p>
      <w:pPr>
        <w:pStyle w:val="BodyText"/>
        <w:spacing w:before="3"/>
        <w:ind w:left="0"/>
      </w:pPr>
    </w:p>
    <w:p>
      <w:pPr>
        <w:pStyle w:val="BodyText"/>
        <w:spacing w:line="252" w:lineRule="auto"/>
        <w:ind w:right="38" w:firstLine="240"/>
        <w:jc w:val="both"/>
      </w:pPr>
      <w:r>
        <w:rPr>
          <w:color w:val="231F20"/>
        </w:rPr>
        <w:t>You should first figure your itemized deduc- tions</w:t>
      </w:r>
      <w:r>
        <w:rPr>
          <w:color w:val="231F20"/>
          <w:spacing w:val="-10"/>
        </w:rPr>
        <w:t> </w:t>
      </w:r>
      <w:r>
        <w:rPr>
          <w:color w:val="231F20"/>
        </w:rPr>
        <w:t>and</w:t>
      </w:r>
      <w:r>
        <w:rPr>
          <w:color w:val="231F20"/>
          <w:spacing w:val="-10"/>
        </w:rPr>
        <w:t> </w:t>
      </w:r>
      <w:r>
        <w:rPr>
          <w:color w:val="231F20"/>
        </w:rPr>
        <w:t>compare</w:t>
      </w:r>
      <w:r>
        <w:rPr>
          <w:color w:val="231F20"/>
          <w:spacing w:val="-10"/>
        </w:rPr>
        <w:t> </w:t>
      </w:r>
      <w:r>
        <w:rPr>
          <w:color w:val="231F20"/>
        </w:rPr>
        <w:t>that</w:t>
      </w:r>
      <w:r>
        <w:rPr>
          <w:color w:val="231F20"/>
          <w:spacing w:val="-10"/>
        </w:rPr>
        <w:t> </w:t>
      </w:r>
      <w:r>
        <w:rPr>
          <w:color w:val="231F20"/>
        </w:rPr>
        <w:t>amount</w:t>
      </w:r>
      <w:r>
        <w:rPr>
          <w:color w:val="231F20"/>
          <w:spacing w:val="-10"/>
        </w:rPr>
        <w:t> </w:t>
      </w:r>
      <w:r>
        <w:rPr>
          <w:color w:val="231F20"/>
        </w:rPr>
        <w:t>to</w:t>
      </w:r>
      <w:r>
        <w:rPr>
          <w:color w:val="231F20"/>
          <w:spacing w:val="-10"/>
        </w:rPr>
        <w:t> </w:t>
      </w:r>
      <w:r>
        <w:rPr>
          <w:color w:val="231F20"/>
        </w:rPr>
        <w:t>your</w:t>
      </w:r>
      <w:r>
        <w:rPr>
          <w:color w:val="231F20"/>
          <w:spacing w:val="-10"/>
        </w:rPr>
        <w:t> </w:t>
      </w:r>
      <w:r>
        <w:rPr>
          <w:color w:val="231F20"/>
        </w:rPr>
        <w:t>standard deduction to make sure you are using the method that gives you the greater benefit.</w:t>
      </w:r>
    </w:p>
    <w:p>
      <w:pPr>
        <w:pStyle w:val="BodyText"/>
        <w:spacing w:line="252" w:lineRule="auto" w:before="117"/>
        <w:ind w:right="39" w:firstLine="239"/>
        <w:jc w:val="both"/>
      </w:pPr>
      <w:r>
        <w:rPr>
          <w:rFonts w:ascii="Arial"/>
          <w:b/>
          <w:i/>
          <w:color w:val="231F20"/>
        </w:rPr>
        <w:t>When to itemize. </w:t>
      </w:r>
      <w:r>
        <w:rPr>
          <w:color w:val="231F20"/>
        </w:rPr>
        <w:t>You may benefit from itemizing</w:t>
      </w:r>
      <w:r>
        <w:rPr>
          <w:color w:val="231F20"/>
          <w:spacing w:val="-6"/>
        </w:rPr>
        <w:t> </w:t>
      </w:r>
      <w:r>
        <w:rPr>
          <w:color w:val="231F20"/>
        </w:rPr>
        <w:t>your</w:t>
      </w:r>
      <w:r>
        <w:rPr>
          <w:color w:val="231F20"/>
          <w:spacing w:val="-6"/>
        </w:rPr>
        <w:t> </w:t>
      </w:r>
      <w:r>
        <w:rPr>
          <w:color w:val="231F20"/>
        </w:rPr>
        <w:t>deductions</w:t>
      </w:r>
      <w:r>
        <w:rPr>
          <w:color w:val="231F20"/>
          <w:spacing w:val="-6"/>
        </w:rPr>
        <w:t> </w:t>
      </w:r>
      <w:r>
        <w:rPr>
          <w:color w:val="231F20"/>
        </w:rPr>
        <w:t>on</w:t>
      </w:r>
      <w:r>
        <w:rPr>
          <w:color w:val="231F20"/>
          <w:spacing w:val="-6"/>
        </w:rPr>
        <w:t> </w:t>
      </w:r>
      <w:r>
        <w:rPr>
          <w:color w:val="231F20"/>
        </w:rPr>
        <w:t>Schedule</w:t>
      </w:r>
      <w:r>
        <w:rPr>
          <w:color w:val="231F20"/>
          <w:spacing w:val="-6"/>
        </w:rPr>
        <w:t> </w:t>
      </w:r>
      <w:r>
        <w:rPr>
          <w:color w:val="231F20"/>
        </w:rPr>
        <w:t>A</w:t>
      </w:r>
      <w:r>
        <w:rPr>
          <w:color w:val="231F20"/>
          <w:spacing w:val="-6"/>
        </w:rPr>
        <w:t> </w:t>
      </w:r>
      <w:r>
        <w:rPr>
          <w:color w:val="231F20"/>
        </w:rPr>
        <w:t>(Form 1040) if you:</w:t>
      </w:r>
    </w:p>
    <w:p>
      <w:pPr>
        <w:pStyle w:val="ListParagraph"/>
        <w:numPr>
          <w:ilvl w:val="0"/>
          <w:numId w:val="52"/>
        </w:numPr>
        <w:tabs>
          <w:tab w:pos="488" w:val="left" w:leader="none"/>
        </w:tabs>
        <w:spacing w:line="240" w:lineRule="auto" w:before="95" w:after="0"/>
        <w:ind w:left="488" w:right="0" w:hanging="232"/>
        <w:jc w:val="both"/>
        <w:rPr>
          <w:sz w:val="16"/>
        </w:rPr>
      </w:pPr>
      <w:r>
        <w:rPr>
          <w:color w:val="231F20"/>
          <w:sz w:val="16"/>
        </w:rPr>
        <w:t>Don't</w:t>
      </w:r>
      <w:r>
        <w:rPr>
          <w:color w:val="231F20"/>
          <w:spacing w:val="-10"/>
          <w:sz w:val="16"/>
        </w:rPr>
        <w:t> </w:t>
      </w:r>
      <w:r>
        <w:rPr>
          <w:color w:val="231F20"/>
          <w:sz w:val="16"/>
        </w:rPr>
        <w:t>qualify</w:t>
      </w:r>
      <w:r>
        <w:rPr>
          <w:color w:val="231F20"/>
          <w:spacing w:val="-10"/>
          <w:sz w:val="16"/>
        </w:rPr>
        <w:t> </w:t>
      </w:r>
      <w:r>
        <w:rPr>
          <w:color w:val="231F20"/>
          <w:sz w:val="16"/>
        </w:rPr>
        <w:t>for</w:t>
      </w:r>
      <w:r>
        <w:rPr>
          <w:color w:val="231F20"/>
          <w:spacing w:val="-10"/>
          <w:sz w:val="16"/>
        </w:rPr>
        <w:t> </w:t>
      </w:r>
      <w:r>
        <w:rPr>
          <w:color w:val="231F20"/>
          <w:sz w:val="16"/>
        </w:rPr>
        <w:t>the</w:t>
      </w:r>
      <w:r>
        <w:rPr>
          <w:color w:val="231F20"/>
          <w:spacing w:val="-10"/>
          <w:sz w:val="16"/>
        </w:rPr>
        <w:t> </w:t>
      </w:r>
      <w:r>
        <w:rPr>
          <w:color w:val="231F20"/>
          <w:sz w:val="16"/>
        </w:rPr>
        <w:t>standard</w:t>
      </w:r>
      <w:r>
        <w:rPr>
          <w:color w:val="231F20"/>
          <w:spacing w:val="-10"/>
          <w:sz w:val="16"/>
        </w:rPr>
        <w:t> </w:t>
      </w:r>
      <w:r>
        <w:rPr>
          <w:color w:val="231F20"/>
          <w:spacing w:val="-2"/>
          <w:sz w:val="16"/>
        </w:rPr>
        <w:t>deduction,</w:t>
      </w:r>
    </w:p>
    <w:p>
      <w:pPr>
        <w:pStyle w:val="ListParagraph"/>
        <w:numPr>
          <w:ilvl w:val="0"/>
          <w:numId w:val="52"/>
        </w:numPr>
        <w:tabs>
          <w:tab w:pos="487" w:val="left" w:leader="none"/>
          <w:tab w:pos="489" w:val="left" w:leader="none"/>
        </w:tabs>
        <w:spacing w:line="252" w:lineRule="auto" w:before="105" w:after="0"/>
        <w:ind w:left="489" w:right="232" w:hanging="234"/>
        <w:jc w:val="left"/>
        <w:rPr>
          <w:sz w:val="16"/>
        </w:rPr>
      </w:pPr>
      <w:r>
        <w:rPr>
          <w:color w:val="231F20"/>
          <w:sz w:val="16"/>
        </w:rPr>
        <w:t>Had</w:t>
      </w:r>
      <w:r>
        <w:rPr>
          <w:color w:val="231F20"/>
          <w:spacing w:val="-11"/>
          <w:sz w:val="16"/>
        </w:rPr>
        <w:t> </w:t>
      </w:r>
      <w:r>
        <w:rPr>
          <w:color w:val="231F20"/>
          <w:sz w:val="16"/>
        </w:rPr>
        <w:t>large</w:t>
      </w:r>
      <w:r>
        <w:rPr>
          <w:color w:val="231F20"/>
          <w:spacing w:val="-11"/>
          <w:sz w:val="16"/>
        </w:rPr>
        <w:t> </w:t>
      </w:r>
      <w:r>
        <w:rPr>
          <w:color w:val="231F20"/>
          <w:sz w:val="16"/>
        </w:rPr>
        <w:t>uninsured</w:t>
      </w:r>
      <w:r>
        <w:rPr>
          <w:color w:val="231F20"/>
          <w:spacing w:val="-10"/>
          <w:sz w:val="16"/>
        </w:rPr>
        <w:t> </w:t>
      </w:r>
      <w:r>
        <w:rPr>
          <w:color w:val="231F20"/>
          <w:sz w:val="16"/>
        </w:rPr>
        <w:t>medical</w:t>
      </w:r>
      <w:r>
        <w:rPr>
          <w:color w:val="231F20"/>
          <w:spacing w:val="-11"/>
          <w:sz w:val="16"/>
        </w:rPr>
        <w:t> </w:t>
      </w:r>
      <w:r>
        <w:rPr>
          <w:color w:val="231F20"/>
          <w:sz w:val="16"/>
        </w:rPr>
        <w:t>and</w:t>
      </w:r>
      <w:r>
        <w:rPr>
          <w:color w:val="231F20"/>
          <w:spacing w:val="-11"/>
          <w:sz w:val="16"/>
        </w:rPr>
        <w:t> </w:t>
      </w:r>
      <w:r>
        <w:rPr>
          <w:color w:val="231F20"/>
          <w:sz w:val="16"/>
        </w:rPr>
        <w:t>dental expenses during the year,</w:t>
      </w:r>
    </w:p>
    <w:p>
      <w:pPr>
        <w:pStyle w:val="ListParagraph"/>
        <w:numPr>
          <w:ilvl w:val="0"/>
          <w:numId w:val="52"/>
        </w:numPr>
        <w:tabs>
          <w:tab w:pos="488" w:val="left" w:leader="none"/>
        </w:tabs>
        <w:spacing w:line="240" w:lineRule="auto" w:before="96" w:after="0"/>
        <w:ind w:left="488" w:right="0" w:hanging="232"/>
        <w:jc w:val="both"/>
        <w:rPr>
          <w:sz w:val="16"/>
        </w:rPr>
      </w:pPr>
      <w:r>
        <w:rPr>
          <w:color w:val="231F20"/>
          <w:spacing w:val="-2"/>
          <w:sz w:val="16"/>
        </w:rPr>
        <w:t>Paid</w:t>
      </w:r>
      <w:r>
        <w:rPr>
          <w:color w:val="231F20"/>
          <w:spacing w:val="-3"/>
          <w:sz w:val="16"/>
        </w:rPr>
        <w:t> </w:t>
      </w:r>
      <w:r>
        <w:rPr>
          <w:color w:val="231F20"/>
          <w:spacing w:val="-2"/>
          <w:sz w:val="16"/>
        </w:rPr>
        <w:t>interest and</w:t>
      </w:r>
      <w:r>
        <w:rPr>
          <w:color w:val="231F20"/>
          <w:spacing w:val="-3"/>
          <w:sz w:val="16"/>
        </w:rPr>
        <w:t> </w:t>
      </w:r>
      <w:r>
        <w:rPr>
          <w:color w:val="231F20"/>
          <w:spacing w:val="-2"/>
          <w:sz w:val="16"/>
        </w:rPr>
        <w:t>taxes on</w:t>
      </w:r>
      <w:r>
        <w:rPr>
          <w:color w:val="231F20"/>
          <w:spacing w:val="-3"/>
          <w:sz w:val="16"/>
        </w:rPr>
        <w:t> </w:t>
      </w:r>
      <w:r>
        <w:rPr>
          <w:color w:val="231F20"/>
          <w:spacing w:val="-2"/>
          <w:sz w:val="16"/>
        </w:rPr>
        <w:t>your home,</w:t>
      </w:r>
    </w:p>
    <w:p>
      <w:pPr>
        <w:pStyle w:val="ListParagraph"/>
        <w:numPr>
          <w:ilvl w:val="0"/>
          <w:numId w:val="52"/>
        </w:numPr>
        <w:tabs>
          <w:tab w:pos="487" w:val="left" w:leader="none"/>
          <w:tab w:pos="489" w:val="left" w:leader="none"/>
        </w:tabs>
        <w:spacing w:line="252" w:lineRule="auto" w:before="105" w:after="0"/>
        <w:ind w:left="489" w:right="157" w:hanging="234"/>
        <w:jc w:val="left"/>
        <w:rPr>
          <w:sz w:val="16"/>
        </w:rPr>
      </w:pPr>
      <w:r>
        <w:rPr>
          <w:color w:val="231F20"/>
          <w:sz w:val="16"/>
        </w:rPr>
        <w:t>Had</w:t>
      </w:r>
      <w:r>
        <w:rPr>
          <w:color w:val="231F20"/>
          <w:spacing w:val="-11"/>
          <w:sz w:val="16"/>
        </w:rPr>
        <w:t> </w:t>
      </w:r>
      <w:r>
        <w:rPr>
          <w:color w:val="231F20"/>
          <w:sz w:val="16"/>
        </w:rPr>
        <w:t>large</w:t>
      </w:r>
      <w:r>
        <w:rPr>
          <w:color w:val="231F20"/>
          <w:spacing w:val="-11"/>
          <w:sz w:val="16"/>
        </w:rPr>
        <w:t> </w:t>
      </w:r>
      <w:r>
        <w:rPr>
          <w:color w:val="231F20"/>
          <w:sz w:val="16"/>
        </w:rPr>
        <w:t>uninsured</w:t>
      </w:r>
      <w:r>
        <w:rPr>
          <w:color w:val="231F20"/>
          <w:spacing w:val="-10"/>
          <w:sz w:val="16"/>
        </w:rPr>
        <w:t> </w:t>
      </w:r>
      <w:r>
        <w:rPr>
          <w:color w:val="231F20"/>
          <w:sz w:val="16"/>
        </w:rPr>
        <w:t>casualty</w:t>
      </w:r>
      <w:r>
        <w:rPr>
          <w:color w:val="231F20"/>
          <w:spacing w:val="-11"/>
          <w:sz w:val="16"/>
        </w:rPr>
        <w:t> </w:t>
      </w:r>
      <w:r>
        <w:rPr>
          <w:color w:val="231F20"/>
          <w:sz w:val="16"/>
        </w:rPr>
        <w:t>or</w:t>
      </w:r>
      <w:r>
        <w:rPr>
          <w:color w:val="231F20"/>
          <w:spacing w:val="-11"/>
          <w:sz w:val="16"/>
        </w:rPr>
        <w:t> </w:t>
      </w:r>
      <w:r>
        <w:rPr>
          <w:color w:val="231F20"/>
          <w:sz w:val="16"/>
        </w:rPr>
        <w:t>theft</w:t>
      </w:r>
      <w:r>
        <w:rPr>
          <w:color w:val="231F20"/>
          <w:spacing w:val="-10"/>
          <w:sz w:val="16"/>
        </w:rPr>
        <w:t> </w:t>
      </w:r>
      <w:r>
        <w:rPr>
          <w:color w:val="231F20"/>
          <w:sz w:val="16"/>
        </w:rPr>
        <w:t>los- </w:t>
      </w:r>
      <w:r>
        <w:rPr>
          <w:color w:val="231F20"/>
          <w:spacing w:val="-4"/>
          <w:sz w:val="16"/>
        </w:rPr>
        <w:t>ses,</w:t>
      </w:r>
    </w:p>
    <w:p>
      <w:pPr>
        <w:pStyle w:val="ListParagraph"/>
        <w:numPr>
          <w:ilvl w:val="0"/>
          <w:numId w:val="52"/>
        </w:numPr>
        <w:tabs>
          <w:tab w:pos="487" w:val="left" w:leader="none"/>
          <w:tab w:pos="489" w:val="left" w:leader="none"/>
        </w:tabs>
        <w:spacing w:line="252" w:lineRule="auto" w:before="95" w:after="0"/>
        <w:ind w:left="489" w:right="43" w:hanging="234"/>
        <w:jc w:val="left"/>
        <w:rPr>
          <w:sz w:val="16"/>
        </w:rPr>
      </w:pPr>
      <w:r>
        <w:rPr>
          <w:color w:val="231F20"/>
          <w:sz w:val="16"/>
        </w:rPr>
        <w:t>Made</w:t>
      </w:r>
      <w:r>
        <w:rPr>
          <w:color w:val="231F20"/>
          <w:spacing w:val="-11"/>
          <w:sz w:val="16"/>
        </w:rPr>
        <w:t> </w:t>
      </w:r>
      <w:r>
        <w:rPr>
          <w:color w:val="231F20"/>
          <w:sz w:val="16"/>
        </w:rPr>
        <w:t>large</w:t>
      </w:r>
      <w:r>
        <w:rPr>
          <w:color w:val="231F20"/>
          <w:spacing w:val="-11"/>
          <w:sz w:val="16"/>
        </w:rPr>
        <w:t> </w:t>
      </w:r>
      <w:r>
        <w:rPr>
          <w:color w:val="231F20"/>
          <w:sz w:val="16"/>
        </w:rPr>
        <w:t>contributions</w:t>
      </w:r>
      <w:r>
        <w:rPr>
          <w:color w:val="231F20"/>
          <w:spacing w:val="-10"/>
          <w:sz w:val="16"/>
        </w:rPr>
        <w:t> </w:t>
      </w:r>
      <w:r>
        <w:rPr>
          <w:color w:val="231F20"/>
          <w:sz w:val="16"/>
        </w:rPr>
        <w:t>to</w:t>
      </w:r>
      <w:r>
        <w:rPr>
          <w:color w:val="231F20"/>
          <w:spacing w:val="-11"/>
          <w:sz w:val="16"/>
        </w:rPr>
        <w:t> </w:t>
      </w:r>
      <w:r>
        <w:rPr>
          <w:color w:val="231F20"/>
          <w:sz w:val="16"/>
        </w:rPr>
        <w:t>qualified</w:t>
      </w:r>
      <w:r>
        <w:rPr>
          <w:color w:val="231F20"/>
          <w:spacing w:val="-11"/>
          <w:sz w:val="16"/>
        </w:rPr>
        <w:t> </w:t>
      </w:r>
      <w:r>
        <w:rPr>
          <w:color w:val="231F20"/>
          <w:sz w:val="16"/>
        </w:rPr>
        <w:t>chari- ties,</w:t>
      </w:r>
      <w:r>
        <w:rPr>
          <w:color w:val="231F20"/>
          <w:spacing w:val="-6"/>
          <w:sz w:val="16"/>
        </w:rPr>
        <w:t> </w:t>
      </w:r>
      <w:r>
        <w:rPr>
          <w:color w:val="231F20"/>
          <w:sz w:val="16"/>
        </w:rPr>
        <w:t>or</w:t>
      </w:r>
    </w:p>
    <w:p>
      <w:pPr>
        <w:pStyle w:val="ListParagraph"/>
        <w:numPr>
          <w:ilvl w:val="0"/>
          <w:numId w:val="52"/>
        </w:numPr>
        <w:tabs>
          <w:tab w:pos="487" w:val="left" w:leader="none"/>
          <w:tab w:pos="489" w:val="left" w:leader="none"/>
        </w:tabs>
        <w:spacing w:line="252" w:lineRule="auto" w:before="126" w:after="0"/>
        <w:ind w:left="489" w:right="118" w:hanging="234"/>
        <w:jc w:val="left"/>
        <w:rPr>
          <w:sz w:val="16"/>
        </w:rPr>
      </w:pPr>
      <w:r>
        <w:rPr/>
        <w:br w:type="column"/>
      </w:r>
      <w:r>
        <w:rPr>
          <w:color w:val="231F20"/>
          <w:sz w:val="16"/>
        </w:rPr>
        <w:t>Have total itemized deductions that are more</w:t>
      </w:r>
      <w:r>
        <w:rPr>
          <w:color w:val="231F20"/>
          <w:spacing w:val="-11"/>
          <w:sz w:val="16"/>
        </w:rPr>
        <w:t> </w:t>
      </w:r>
      <w:r>
        <w:rPr>
          <w:color w:val="231F20"/>
          <w:sz w:val="16"/>
        </w:rPr>
        <w:t>than</w:t>
      </w:r>
      <w:r>
        <w:rPr>
          <w:color w:val="231F20"/>
          <w:spacing w:val="-10"/>
          <w:sz w:val="16"/>
        </w:rPr>
        <w:t> </w:t>
      </w:r>
      <w:r>
        <w:rPr>
          <w:color w:val="231F20"/>
          <w:sz w:val="16"/>
        </w:rPr>
        <w:t>the</w:t>
      </w:r>
      <w:r>
        <w:rPr>
          <w:color w:val="231F20"/>
          <w:spacing w:val="-11"/>
          <w:sz w:val="16"/>
        </w:rPr>
        <w:t> </w:t>
      </w:r>
      <w:r>
        <w:rPr>
          <w:color w:val="231F20"/>
          <w:sz w:val="16"/>
        </w:rPr>
        <w:t>standard</w:t>
      </w:r>
      <w:r>
        <w:rPr>
          <w:color w:val="231F20"/>
          <w:spacing w:val="-10"/>
          <w:sz w:val="16"/>
        </w:rPr>
        <w:t> </w:t>
      </w:r>
      <w:r>
        <w:rPr>
          <w:color w:val="231F20"/>
          <w:sz w:val="16"/>
        </w:rPr>
        <w:t>deduction</w:t>
      </w:r>
      <w:r>
        <w:rPr>
          <w:color w:val="231F20"/>
          <w:spacing w:val="-11"/>
          <w:sz w:val="16"/>
        </w:rPr>
        <w:t> </w:t>
      </w:r>
      <w:r>
        <w:rPr>
          <w:color w:val="231F20"/>
          <w:sz w:val="16"/>
        </w:rPr>
        <w:t>to</w:t>
      </w:r>
      <w:r>
        <w:rPr>
          <w:color w:val="231F20"/>
          <w:spacing w:val="-10"/>
          <w:sz w:val="16"/>
        </w:rPr>
        <w:t> </w:t>
      </w:r>
      <w:r>
        <w:rPr>
          <w:color w:val="231F20"/>
          <w:sz w:val="16"/>
        </w:rPr>
        <w:t>which you are otherwise entitled.</w:t>
      </w:r>
    </w:p>
    <w:p>
      <w:pPr>
        <w:pStyle w:val="BodyText"/>
        <w:spacing w:line="252" w:lineRule="auto" w:before="119"/>
        <w:ind w:right="117" w:firstLine="240"/>
        <w:jc w:val="both"/>
      </w:pPr>
      <w:r>
        <w:rPr>
          <w:color w:val="231F20"/>
        </w:rPr>
        <w:t>If you decide to itemize your deductions, complete</w:t>
      </w:r>
      <w:r>
        <w:rPr>
          <w:color w:val="231F20"/>
          <w:spacing w:val="-3"/>
        </w:rPr>
        <w:t> </w:t>
      </w:r>
      <w:r>
        <w:rPr>
          <w:color w:val="231F20"/>
        </w:rPr>
        <w:t>Schedule</w:t>
      </w:r>
      <w:r>
        <w:rPr>
          <w:color w:val="231F20"/>
          <w:spacing w:val="-3"/>
        </w:rPr>
        <w:t> </w:t>
      </w:r>
      <w:r>
        <w:rPr>
          <w:color w:val="231F20"/>
        </w:rPr>
        <w:t>A</w:t>
      </w:r>
      <w:r>
        <w:rPr>
          <w:color w:val="231F20"/>
          <w:spacing w:val="-3"/>
        </w:rPr>
        <w:t> </w:t>
      </w:r>
      <w:r>
        <w:rPr>
          <w:color w:val="231F20"/>
        </w:rPr>
        <w:t>(Form</w:t>
      </w:r>
      <w:r>
        <w:rPr>
          <w:color w:val="231F20"/>
          <w:spacing w:val="-3"/>
        </w:rPr>
        <w:t> </w:t>
      </w:r>
      <w:r>
        <w:rPr>
          <w:color w:val="231F20"/>
        </w:rPr>
        <w:t>1040)</w:t>
      </w:r>
      <w:r>
        <w:rPr>
          <w:color w:val="231F20"/>
          <w:spacing w:val="-3"/>
        </w:rPr>
        <w:t> </w:t>
      </w:r>
      <w:r>
        <w:rPr>
          <w:color w:val="231F20"/>
        </w:rPr>
        <w:t>and</w:t>
      </w:r>
      <w:r>
        <w:rPr>
          <w:color w:val="231F20"/>
          <w:spacing w:val="-3"/>
        </w:rPr>
        <w:t> </w:t>
      </w:r>
      <w:r>
        <w:rPr>
          <w:color w:val="231F20"/>
        </w:rPr>
        <w:t>attach</w:t>
      </w:r>
      <w:r>
        <w:rPr>
          <w:color w:val="231F20"/>
          <w:spacing w:val="-3"/>
        </w:rPr>
        <w:t> </w:t>
      </w:r>
      <w:r>
        <w:rPr>
          <w:color w:val="231F20"/>
        </w:rPr>
        <w:t>it to your Form 1040 or 1040-SR. Enter the amount from Schedule A (Form 1040), line 17, on Form 1040 or 1040-SR, line 12.</w:t>
      </w:r>
    </w:p>
    <w:p>
      <w:pPr>
        <w:pStyle w:val="BodyText"/>
        <w:spacing w:line="190" w:lineRule="exact" w:before="175"/>
        <w:ind w:right="116"/>
        <w:jc w:val="both"/>
      </w:pPr>
      <w:r>
        <w:rPr>
          <w:rFonts w:ascii="Arial Black"/>
          <w:color w:val="231F20"/>
          <w:spacing w:val="-4"/>
        </w:rPr>
        <w:t>Electing</w:t>
      </w:r>
      <w:r>
        <w:rPr>
          <w:rFonts w:ascii="Arial Black"/>
          <w:color w:val="231F20"/>
          <w:spacing w:val="-10"/>
        </w:rPr>
        <w:t> </w:t>
      </w:r>
      <w:r>
        <w:rPr>
          <w:rFonts w:ascii="Arial Black"/>
          <w:color w:val="231F20"/>
          <w:spacing w:val="-4"/>
        </w:rPr>
        <w:t>to</w:t>
      </w:r>
      <w:r>
        <w:rPr>
          <w:rFonts w:ascii="Arial Black"/>
          <w:color w:val="231F20"/>
          <w:spacing w:val="-9"/>
        </w:rPr>
        <w:t> </w:t>
      </w:r>
      <w:r>
        <w:rPr>
          <w:rFonts w:ascii="Arial Black"/>
          <w:color w:val="231F20"/>
          <w:spacing w:val="-4"/>
        </w:rPr>
        <w:t>itemize</w:t>
      </w:r>
      <w:r>
        <w:rPr>
          <w:rFonts w:ascii="Arial Black"/>
          <w:color w:val="231F20"/>
          <w:spacing w:val="-9"/>
        </w:rPr>
        <w:t> </w:t>
      </w:r>
      <w:r>
        <w:rPr>
          <w:rFonts w:ascii="Arial Black"/>
          <w:color w:val="231F20"/>
          <w:spacing w:val="-4"/>
        </w:rPr>
        <w:t>for</w:t>
      </w:r>
      <w:r>
        <w:rPr>
          <w:rFonts w:ascii="Arial Black"/>
          <w:color w:val="231F20"/>
          <w:spacing w:val="-10"/>
        </w:rPr>
        <w:t> </w:t>
      </w:r>
      <w:r>
        <w:rPr>
          <w:rFonts w:ascii="Arial Black"/>
          <w:color w:val="231F20"/>
          <w:spacing w:val="-4"/>
        </w:rPr>
        <w:t>state</w:t>
      </w:r>
      <w:r>
        <w:rPr>
          <w:rFonts w:ascii="Arial Black"/>
          <w:color w:val="231F20"/>
          <w:spacing w:val="-9"/>
        </w:rPr>
        <w:t> </w:t>
      </w:r>
      <w:r>
        <w:rPr>
          <w:rFonts w:ascii="Arial Black"/>
          <w:color w:val="231F20"/>
          <w:spacing w:val="-4"/>
        </w:rPr>
        <w:t>tax</w:t>
      </w:r>
      <w:r>
        <w:rPr>
          <w:rFonts w:ascii="Arial Black"/>
          <w:color w:val="231F20"/>
          <w:spacing w:val="-9"/>
        </w:rPr>
        <w:t> </w:t>
      </w:r>
      <w:r>
        <w:rPr>
          <w:rFonts w:ascii="Arial Black"/>
          <w:color w:val="231F20"/>
          <w:spacing w:val="-4"/>
        </w:rPr>
        <w:t>or</w:t>
      </w:r>
      <w:r>
        <w:rPr>
          <w:rFonts w:ascii="Arial Black"/>
          <w:color w:val="231F20"/>
          <w:spacing w:val="-10"/>
        </w:rPr>
        <w:t> </w:t>
      </w:r>
      <w:r>
        <w:rPr>
          <w:rFonts w:ascii="Arial Black"/>
          <w:color w:val="231F20"/>
          <w:spacing w:val="-4"/>
        </w:rPr>
        <w:t>other </w:t>
      </w:r>
      <w:r>
        <w:rPr>
          <w:rFonts w:ascii="Arial Black"/>
          <w:color w:val="231F20"/>
        </w:rPr>
        <w:t>purposes. </w:t>
      </w:r>
      <w:r>
        <w:rPr>
          <w:color w:val="231F20"/>
        </w:rPr>
        <w:t>Even if your itemized deductions are less than your standard deduction, you </w:t>
      </w:r>
      <w:r>
        <w:rPr>
          <w:color w:val="231F20"/>
        </w:rPr>
        <w:t>can elect to itemize deductions on your federal re- turn rather than take the standard deduction. You may want to do this if, for example, the tax benefit of itemizing your deductions on your state tax return is greater than the tax benefit you</w:t>
      </w:r>
      <w:r>
        <w:rPr>
          <w:color w:val="231F20"/>
          <w:spacing w:val="-6"/>
        </w:rPr>
        <w:t> </w:t>
      </w:r>
      <w:r>
        <w:rPr>
          <w:color w:val="231F20"/>
        </w:rPr>
        <w:t>lose</w:t>
      </w:r>
      <w:r>
        <w:rPr>
          <w:color w:val="231F20"/>
          <w:spacing w:val="-6"/>
        </w:rPr>
        <w:t> </w:t>
      </w:r>
      <w:r>
        <w:rPr>
          <w:color w:val="231F20"/>
        </w:rPr>
        <w:t>on</w:t>
      </w:r>
      <w:r>
        <w:rPr>
          <w:color w:val="231F20"/>
          <w:spacing w:val="-6"/>
        </w:rPr>
        <w:t> </w:t>
      </w:r>
      <w:r>
        <w:rPr>
          <w:color w:val="231F20"/>
        </w:rPr>
        <w:t>your</w:t>
      </w:r>
      <w:r>
        <w:rPr>
          <w:color w:val="231F20"/>
          <w:spacing w:val="-6"/>
        </w:rPr>
        <w:t> </w:t>
      </w:r>
      <w:r>
        <w:rPr>
          <w:color w:val="231F20"/>
        </w:rPr>
        <w:t>federal</w:t>
      </w:r>
      <w:r>
        <w:rPr>
          <w:color w:val="231F20"/>
          <w:spacing w:val="-6"/>
        </w:rPr>
        <w:t> </w:t>
      </w:r>
      <w:r>
        <w:rPr>
          <w:color w:val="231F20"/>
        </w:rPr>
        <w:t>return</w:t>
      </w:r>
      <w:r>
        <w:rPr>
          <w:color w:val="231F20"/>
          <w:spacing w:val="-6"/>
        </w:rPr>
        <w:t> </w:t>
      </w:r>
      <w:r>
        <w:rPr>
          <w:color w:val="231F20"/>
        </w:rPr>
        <w:t>by</w:t>
      </w:r>
      <w:r>
        <w:rPr>
          <w:color w:val="231F20"/>
          <w:spacing w:val="-6"/>
        </w:rPr>
        <w:t> </w:t>
      </w:r>
      <w:r>
        <w:rPr>
          <w:color w:val="231F20"/>
        </w:rPr>
        <w:t>not</w:t>
      </w:r>
      <w:r>
        <w:rPr>
          <w:color w:val="231F20"/>
          <w:spacing w:val="-6"/>
        </w:rPr>
        <w:t> </w:t>
      </w:r>
      <w:r>
        <w:rPr>
          <w:color w:val="231F20"/>
        </w:rPr>
        <w:t>taking</w:t>
      </w:r>
      <w:r>
        <w:rPr>
          <w:color w:val="231F20"/>
          <w:spacing w:val="-6"/>
        </w:rPr>
        <w:t> </w:t>
      </w:r>
      <w:r>
        <w:rPr>
          <w:color w:val="231F20"/>
        </w:rPr>
        <w:t>the standard deduction. To make this election, you must check the box on line 18 of Schedule A (Form</w:t>
      </w:r>
      <w:r>
        <w:rPr>
          <w:color w:val="231F20"/>
          <w:spacing w:val="-6"/>
        </w:rPr>
        <w:t> </w:t>
      </w:r>
      <w:r>
        <w:rPr>
          <w:color w:val="231F20"/>
        </w:rPr>
        <w:t>1040).</w:t>
      </w:r>
    </w:p>
    <w:p>
      <w:pPr>
        <w:pStyle w:val="BodyText"/>
        <w:spacing w:line="247" w:lineRule="auto" w:before="156"/>
        <w:ind w:left="120" w:right="117" w:hanging="1"/>
        <w:jc w:val="both"/>
      </w:pPr>
      <w:r>
        <w:rPr>
          <w:rFonts w:ascii="Arial Black" w:hAnsi="Arial Black"/>
          <w:color w:val="231F20"/>
          <w:spacing w:val="-4"/>
        </w:rPr>
        <w:t>Changing</w:t>
      </w:r>
      <w:r>
        <w:rPr>
          <w:rFonts w:ascii="Arial Black" w:hAnsi="Arial Black"/>
          <w:color w:val="231F20"/>
          <w:spacing w:val="-10"/>
        </w:rPr>
        <w:t> </w:t>
      </w:r>
      <w:r>
        <w:rPr>
          <w:rFonts w:ascii="Arial Black" w:hAnsi="Arial Black"/>
          <w:color w:val="231F20"/>
          <w:spacing w:val="-4"/>
        </w:rPr>
        <w:t>your</w:t>
      </w:r>
      <w:r>
        <w:rPr>
          <w:rFonts w:ascii="Arial Black" w:hAnsi="Arial Black"/>
          <w:color w:val="231F20"/>
          <w:spacing w:val="-9"/>
        </w:rPr>
        <w:t> </w:t>
      </w:r>
      <w:r>
        <w:rPr>
          <w:rFonts w:ascii="Arial Black" w:hAnsi="Arial Black"/>
          <w:color w:val="231F20"/>
          <w:spacing w:val="-4"/>
        </w:rPr>
        <w:t>mind.</w:t>
      </w:r>
      <w:r>
        <w:rPr>
          <w:rFonts w:ascii="Arial Black" w:hAnsi="Arial Black"/>
          <w:color w:val="231F20"/>
          <w:spacing w:val="1"/>
        </w:rPr>
        <w:t> </w:t>
      </w:r>
      <w:r>
        <w:rPr>
          <w:color w:val="231F20"/>
          <w:spacing w:val="-4"/>
        </w:rPr>
        <w:t>If</w:t>
      </w:r>
      <w:r>
        <w:rPr>
          <w:color w:val="231F20"/>
          <w:spacing w:val="-7"/>
        </w:rPr>
        <w:t> </w:t>
      </w:r>
      <w:r>
        <w:rPr>
          <w:color w:val="231F20"/>
          <w:spacing w:val="-4"/>
        </w:rPr>
        <w:t>you</w:t>
      </w:r>
      <w:r>
        <w:rPr>
          <w:color w:val="231F20"/>
          <w:spacing w:val="-6"/>
        </w:rPr>
        <w:t> </w:t>
      </w:r>
      <w:r>
        <w:rPr>
          <w:color w:val="231F20"/>
          <w:spacing w:val="-4"/>
        </w:rPr>
        <w:t>don't</w:t>
      </w:r>
      <w:r>
        <w:rPr>
          <w:color w:val="231F20"/>
          <w:spacing w:val="-7"/>
        </w:rPr>
        <w:t> </w:t>
      </w:r>
      <w:r>
        <w:rPr>
          <w:color w:val="231F20"/>
          <w:spacing w:val="-4"/>
        </w:rPr>
        <w:t>itemize</w:t>
      </w:r>
      <w:r>
        <w:rPr>
          <w:color w:val="231F20"/>
          <w:spacing w:val="-6"/>
        </w:rPr>
        <w:t> </w:t>
      </w:r>
      <w:r>
        <w:rPr>
          <w:color w:val="231F20"/>
          <w:spacing w:val="-4"/>
        </w:rPr>
        <w:t>your</w:t>
      </w:r>
      <w:r>
        <w:rPr>
          <w:color w:val="231F20"/>
        </w:rPr>
        <w:t> deductions and later find that you should </w:t>
      </w:r>
      <w:r>
        <w:rPr>
          <w:color w:val="231F20"/>
        </w:rPr>
        <w:t>have itemized—or if you itemize your deductions and later find you shouldn't have—you can change your return by filing Form 1040-X.</w:t>
      </w:r>
    </w:p>
    <w:p>
      <w:pPr>
        <w:pStyle w:val="BodyText"/>
        <w:spacing w:line="252" w:lineRule="auto" w:before="118"/>
        <w:ind w:right="116" w:firstLine="240"/>
        <w:jc w:val="both"/>
      </w:pPr>
      <w:r>
        <w:rPr>
          <w:rFonts w:ascii="Arial"/>
          <w:b/>
          <w:i/>
          <w:color w:val="231F20"/>
        </w:rPr>
        <w:t>Married persons who filed separate re- turns. </w:t>
      </w:r>
      <w:r>
        <w:rPr>
          <w:color w:val="231F20"/>
        </w:rPr>
        <w:t>You can change methods of taking de- ductions</w:t>
      </w:r>
      <w:r>
        <w:rPr>
          <w:color w:val="231F20"/>
          <w:spacing w:val="-6"/>
        </w:rPr>
        <w:t> </w:t>
      </w:r>
      <w:r>
        <w:rPr>
          <w:color w:val="231F20"/>
        </w:rPr>
        <w:t>only</w:t>
      </w:r>
      <w:r>
        <w:rPr>
          <w:color w:val="231F20"/>
          <w:spacing w:val="-6"/>
        </w:rPr>
        <w:t> </w:t>
      </w:r>
      <w:r>
        <w:rPr>
          <w:color w:val="231F20"/>
        </w:rPr>
        <w:t>if</w:t>
      </w:r>
      <w:r>
        <w:rPr>
          <w:color w:val="231F20"/>
          <w:spacing w:val="-6"/>
        </w:rPr>
        <w:t> </w:t>
      </w:r>
      <w:r>
        <w:rPr>
          <w:color w:val="231F20"/>
        </w:rPr>
        <w:t>you</w:t>
      </w:r>
      <w:r>
        <w:rPr>
          <w:color w:val="231F20"/>
          <w:spacing w:val="-6"/>
        </w:rPr>
        <w:t> </w:t>
      </w:r>
      <w:r>
        <w:rPr>
          <w:color w:val="231F20"/>
        </w:rPr>
        <w:t>and</w:t>
      </w:r>
      <w:r>
        <w:rPr>
          <w:color w:val="231F20"/>
          <w:spacing w:val="-6"/>
        </w:rPr>
        <w:t> </w:t>
      </w:r>
      <w:r>
        <w:rPr>
          <w:color w:val="231F20"/>
        </w:rPr>
        <w:t>your</w:t>
      </w:r>
      <w:r>
        <w:rPr>
          <w:color w:val="231F20"/>
          <w:spacing w:val="-6"/>
        </w:rPr>
        <w:t> </w:t>
      </w:r>
      <w:r>
        <w:rPr>
          <w:color w:val="231F20"/>
        </w:rPr>
        <w:t>spouse</w:t>
      </w:r>
      <w:r>
        <w:rPr>
          <w:color w:val="231F20"/>
          <w:spacing w:val="-6"/>
        </w:rPr>
        <w:t> </w:t>
      </w:r>
      <w:r>
        <w:rPr>
          <w:color w:val="231F20"/>
        </w:rPr>
        <w:t>both</w:t>
      </w:r>
      <w:r>
        <w:rPr>
          <w:color w:val="231F20"/>
          <w:spacing w:val="-6"/>
        </w:rPr>
        <w:t> </w:t>
      </w:r>
      <w:r>
        <w:rPr>
          <w:color w:val="231F20"/>
        </w:rPr>
        <w:t>make the same changes. Both of you must file a con- sent</w:t>
      </w:r>
      <w:r>
        <w:rPr>
          <w:color w:val="231F20"/>
          <w:spacing w:val="-2"/>
        </w:rPr>
        <w:t> </w:t>
      </w:r>
      <w:r>
        <w:rPr>
          <w:color w:val="231F20"/>
        </w:rPr>
        <w:t>to</w:t>
      </w:r>
      <w:r>
        <w:rPr>
          <w:color w:val="231F20"/>
          <w:spacing w:val="-2"/>
        </w:rPr>
        <w:t> </w:t>
      </w:r>
      <w:r>
        <w:rPr>
          <w:color w:val="231F20"/>
        </w:rPr>
        <w:t>assessment</w:t>
      </w:r>
      <w:r>
        <w:rPr>
          <w:color w:val="231F20"/>
          <w:spacing w:val="-2"/>
        </w:rPr>
        <w:t> </w:t>
      </w:r>
      <w:r>
        <w:rPr>
          <w:color w:val="231F20"/>
        </w:rPr>
        <w:t>for</w:t>
      </w:r>
      <w:r>
        <w:rPr>
          <w:color w:val="231F20"/>
          <w:spacing w:val="-2"/>
        </w:rPr>
        <w:t> </w:t>
      </w:r>
      <w:r>
        <w:rPr>
          <w:color w:val="231F20"/>
        </w:rPr>
        <w:t>any</w:t>
      </w:r>
      <w:r>
        <w:rPr>
          <w:color w:val="231F20"/>
          <w:spacing w:val="-2"/>
        </w:rPr>
        <w:t> </w:t>
      </w:r>
      <w:r>
        <w:rPr>
          <w:color w:val="231F20"/>
        </w:rPr>
        <w:t>additional</w:t>
      </w:r>
      <w:r>
        <w:rPr>
          <w:color w:val="231F20"/>
          <w:spacing w:val="-2"/>
        </w:rPr>
        <w:t> </w:t>
      </w:r>
      <w:r>
        <w:rPr>
          <w:color w:val="231F20"/>
        </w:rPr>
        <w:t>tax</w:t>
      </w:r>
      <w:r>
        <w:rPr>
          <w:color w:val="231F20"/>
          <w:spacing w:val="-2"/>
        </w:rPr>
        <w:t> </w:t>
      </w:r>
      <w:r>
        <w:rPr>
          <w:color w:val="231F20"/>
        </w:rPr>
        <w:t>either one may owe as a result of the change.</w:t>
      </w:r>
    </w:p>
    <w:p>
      <w:pPr>
        <w:pStyle w:val="BodyText"/>
        <w:spacing w:line="252" w:lineRule="auto"/>
        <w:ind w:right="117" w:firstLine="240"/>
        <w:jc w:val="both"/>
      </w:pPr>
      <w:r>
        <w:rPr>
          <w:color w:val="231F20"/>
        </w:rPr>
        <w:t>You and your spouse can use the method that gives you the lower total tax, even though one of you may pay more tax than you would have paid by using the other method. You both must use the same method of claiming deduc- tions. If one itemizes deductions, the other should itemize because the other spouse won't qualify</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standard</w:t>
      </w:r>
      <w:r>
        <w:rPr>
          <w:color w:val="231F20"/>
          <w:spacing w:val="-7"/>
        </w:rPr>
        <w:t> </w:t>
      </w:r>
      <w:r>
        <w:rPr>
          <w:color w:val="231F20"/>
        </w:rPr>
        <w:t>deduction.</w:t>
      </w:r>
      <w:r>
        <w:rPr>
          <w:color w:val="231F20"/>
          <w:spacing w:val="-7"/>
        </w:rPr>
        <w:t> </w:t>
      </w:r>
      <w:r>
        <w:rPr>
          <w:color w:val="231F20"/>
        </w:rPr>
        <w:t>See</w:t>
      </w:r>
      <w:r>
        <w:rPr>
          <w:color w:val="231F20"/>
          <w:spacing w:val="-8"/>
        </w:rPr>
        <w:t> </w:t>
      </w:r>
      <w:hyperlink w:history="true" w:anchor="_bookmark184">
        <w:r>
          <w:rPr>
            <w:rFonts w:ascii="Arial"/>
            <w:i/>
            <w:color w:val="0056A2"/>
            <w:u w:val="single" w:color="0055A1"/>
          </w:rPr>
          <w:t>Persons</w:t>
        </w:r>
      </w:hyperlink>
      <w:r>
        <w:rPr>
          <w:rFonts w:ascii="Arial"/>
          <w:i/>
          <w:color w:val="0056A2"/>
        </w:rPr>
        <w:t> </w:t>
      </w:r>
      <w:hyperlink w:history="true" w:anchor="_bookmark184">
        <w:r>
          <w:rPr>
            <w:rFonts w:ascii="Arial"/>
            <w:i/>
            <w:color w:val="0056A2"/>
            <w:u w:val="single" w:color="0055A1"/>
          </w:rPr>
          <w:t>not eligible for the standard deduction</w:t>
        </w:r>
      </w:hyperlink>
      <w:r>
        <w:rPr>
          <w:color w:val="231F20"/>
        </w:rPr>
        <w:t>, earlier.</w:t>
      </w:r>
    </w:p>
    <w:p>
      <w:pPr>
        <w:pStyle w:val="BodyText"/>
        <w:spacing w:before="11"/>
        <w:ind w:left="0"/>
        <w:rPr>
          <w:sz w:val="8"/>
        </w:rPr>
      </w:pPr>
      <w:r>
        <w:rPr>
          <w:sz w:val="8"/>
        </w:rPr>
        <mc:AlternateContent>
          <mc:Choice Requires="wps">
            <w:drawing>
              <wp:anchor distT="0" distB="0" distL="0" distR="0" allowOverlap="1" layoutInCell="1" locked="0" behindDoc="1" simplePos="0" relativeHeight="487614464">
                <wp:simplePos x="0" y="0"/>
                <wp:positionH relativeFrom="page">
                  <wp:posOffset>5105400</wp:posOffset>
                </wp:positionH>
                <wp:positionV relativeFrom="paragraph">
                  <wp:posOffset>79717</wp:posOffset>
                </wp:positionV>
                <wp:extent cx="2133600" cy="1270"/>
                <wp:effectExtent l="0" t="0" r="0" b="0"/>
                <wp:wrapTopAndBottom/>
                <wp:docPr id="281" name="Graphic 281"/>
                <wp:cNvGraphicFramePr>
                  <a:graphicFrameLocks/>
                </wp:cNvGraphicFramePr>
                <a:graphic>
                  <a:graphicData uri="http://schemas.microsoft.com/office/word/2010/wordprocessingShape">
                    <wps:wsp>
                      <wps:cNvPr id="281" name="Graphic 281"/>
                      <wps:cNvSpPr/>
                      <wps:spPr>
                        <a:xfrm>
                          <a:off x="0" y="0"/>
                          <a:ext cx="2133600" cy="1270"/>
                        </a:xfrm>
                        <a:custGeom>
                          <a:avLst/>
                          <a:gdLst/>
                          <a:ahLst/>
                          <a:cxnLst/>
                          <a:rect l="l" t="t" r="r" b="b"/>
                          <a:pathLst>
                            <a:path w="2133600" h="0">
                              <a:moveTo>
                                <a:pt x="0" y="0"/>
                              </a:moveTo>
                              <a:lnTo>
                                <a:pt x="2133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02pt;margin-top:6.276956pt;width:168pt;height:.1pt;mso-position-horizontal-relative:page;mso-position-vertical-relative:paragraph;z-index:-15702016;mso-wrap-distance-left:0;mso-wrap-distance-right:0" id="docshape166" coordorigin="8040,126" coordsize="3360,0" path="m8040,126l11400,126e" filled="false" stroked="true" strokeweight=".5pt" strokecolor="#231f20">
                <v:path arrowok="t"/>
                <v:stroke dashstyle="solid"/>
                <w10:wrap type="topAndBottom"/>
              </v:shape>
            </w:pict>
          </mc:Fallback>
        </mc:AlternateContent>
      </w:r>
    </w:p>
    <w:p>
      <w:pPr>
        <w:pStyle w:val="Heading1"/>
        <w:spacing w:line="194" w:lineRule="auto" w:before="159"/>
        <w:ind w:left="119" w:right="46"/>
        <w:jc w:val="left"/>
      </w:pPr>
      <w:r>
        <w:rPr>
          <w:color w:val="231F20"/>
          <w:spacing w:val="-6"/>
        </w:rPr>
        <w:t>2024</w:t>
      </w:r>
      <w:r>
        <w:rPr>
          <w:color w:val="231F20"/>
          <w:spacing w:val="-19"/>
        </w:rPr>
        <w:t> </w:t>
      </w:r>
      <w:r>
        <w:rPr>
          <w:color w:val="231F20"/>
          <w:spacing w:val="-6"/>
        </w:rPr>
        <w:t>Standard </w:t>
      </w:r>
      <w:r>
        <w:rPr>
          <w:color w:val="231F20"/>
          <w:w w:val="85"/>
        </w:rPr>
        <w:t>Deduction Tables</w:t>
      </w:r>
    </w:p>
    <w:p>
      <w:pPr>
        <w:spacing w:line="247" w:lineRule="auto" w:before="106"/>
        <w:ind w:left="720" w:right="117" w:hanging="1"/>
        <w:jc w:val="both"/>
        <w:rPr>
          <w:rFonts w:ascii="Arial"/>
          <w:i/>
          <w:sz w:val="16"/>
        </w:rPr>
      </w:pPr>
      <w:r>
        <w:rPr>
          <w:rFonts w:ascii="Arial"/>
          <w:i/>
          <w:sz w:val="16"/>
        </w:rPr>
        <mc:AlternateContent>
          <mc:Choice Requires="wps">
            <w:drawing>
              <wp:anchor distT="0" distB="0" distL="0" distR="0" allowOverlap="1" layoutInCell="1" locked="0" behindDoc="0" simplePos="0" relativeHeight="15755776">
                <wp:simplePos x="0" y="0"/>
                <wp:positionH relativeFrom="page">
                  <wp:posOffset>5105400</wp:posOffset>
                </wp:positionH>
                <wp:positionV relativeFrom="paragraph">
                  <wp:posOffset>87477</wp:posOffset>
                </wp:positionV>
                <wp:extent cx="325755" cy="325755"/>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325755" cy="325755"/>
                          <a:chExt cx="325755" cy="325755"/>
                        </a:xfrm>
                      </wpg:grpSpPr>
                      <wps:wsp>
                        <wps:cNvPr id="283" name="Graphic 283"/>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36146" y="36146"/>
                            <a:ext cx="253365" cy="217170"/>
                          </a:xfrm>
                          <a:custGeom>
                            <a:avLst/>
                            <a:gdLst/>
                            <a:ahLst/>
                            <a:cxnLst/>
                            <a:rect l="l" t="t" r="r" b="b"/>
                            <a:pathLst>
                              <a:path w="253365" h="217170">
                                <a:moveTo>
                                  <a:pt x="126511" y="0"/>
                                </a:moveTo>
                                <a:lnTo>
                                  <a:pt x="0" y="216876"/>
                                </a:lnTo>
                                <a:lnTo>
                                  <a:pt x="253022" y="216876"/>
                                </a:lnTo>
                                <a:lnTo>
                                  <a:pt x="126511" y="0"/>
                                </a:lnTo>
                                <a:close/>
                              </a:path>
                            </a:pathLst>
                          </a:custGeom>
                          <a:solidFill>
                            <a:srgbClr val="FFFFFF"/>
                          </a:solidFill>
                        </wps:spPr>
                        <wps:bodyPr wrap="square" lIns="0" tIns="0" rIns="0" bIns="0" rtlCol="0">
                          <a:prstTxWarp prst="textNoShape">
                            <a:avLst/>
                          </a:prstTxWarp>
                          <a:noAutofit/>
                        </wps:bodyPr>
                      </wps:wsp>
                      <wps:wsp>
                        <wps:cNvPr id="285" name="Textbox 285"/>
                        <wps:cNvSpPr txBox="1"/>
                        <wps:spPr>
                          <a:xfrm>
                            <a:off x="15362" y="251390"/>
                            <a:ext cx="302260" cy="69850"/>
                          </a:xfrm>
                          <a:prstGeom prst="rect">
                            <a:avLst/>
                          </a:prstGeom>
                        </wps:spPr>
                        <wps:txbx>
                          <w:txbxContent>
                            <w:p>
                              <w:pPr>
                                <w:spacing w:line="110" w:lineRule="exact" w:before="0"/>
                                <w:ind w:left="0" w:right="0" w:firstLine="0"/>
                                <w:jc w:val="left"/>
                                <w:rPr>
                                  <w:rFonts w:ascii="Arial Black"/>
                                  <w:sz w:val="9"/>
                                </w:rPr>
                              </w:pPr>
                              <w:r>
                                <w:rPr>
                                  <w:rFonts w:ascii="Arial Black"/>
                                  <w:color w:val="FFFFFF"/>
                                  <w:spacing w:val="-2"/>
                                  <w:sz w:val="9"/>
                                </w:rPr>
                                <w:t>CAUTION</w:t>
                              </w:r>
                            </w:p>
                          </w:txbxContent>
                        </wps:txbx>
                        <wps:bodyPr wrap="square" lIns="0" tIns="0" rIns="0" bIns="0" rtlCol="0">
                          <a:noAutofit/>
                        </wps:bodyPr>
                      </wps:wsp>
                      <wps:wsp>
                        <wps:cNvPr id="286" name="Textbox 286"/>
                        <wps:cNvSpPr txBox="1"/>
                        <wps:spPr>
                          <a:xfrm>
                            <a:off x="126511" y="43700"/>
                            <a:ext cx="79375" cy="236854"/>
                          </a:xfrm>
                          <a:prstGeom prst="rect">
                            <a:avLst/>
                          </a:prstGeom>
                        </wps:spPr>
                        <wps:txbx>
                          <w:txbxContent>
                            <w:p>
                              <w:pPr>
                                <w:spacing w:before="10"/>
                                <w:ind w:left="0" w:right="0" w:firstLine="0"/>
                                <w:jc w:val="left"/>
                                <w:rPr>
                                  <w:rFonts w:ascii="Arial"/>
                                  <w:b/>
                                  <w:sz w:val="31"/>
                                </w:rPr>
                              </w:pPr>
                              <w:r>
                                <w:rPr>
                                  <w:rFonts w:ascii="Arial"/>
                                  <w:b/>
                                  <w:spacing w:val="-10"/>
                                  <w:sz w:val="31"/>
                                </w:rPr>
                                <w:t>!</w:t>
                              </w:r>
                            </w:p>
                          </w:txbxContent>
                        </wps:txbx>
                        <wps:bodyPr wrap="square" lIns="0" tIns="0" rIns="0" bIns="0" rtlCol="0">
                          <a:noAutofit/>
                        </wps:bodyPr>
                      </wps:wsp>
                    </wpg:wgp>
                  </a:graphicData>
                </a:graphic>
              </wp:anchor>
            </w:drawing>
          </mc:Choice>
          <mc:Fallback>
            <w:pict>
              <v:group style="position:absolute;margin-left:402pt;margin-top:6.887984pt;width:25.65pt;height:25.65pt;mso-position-horizontal-relative:page;mso-position-vertical-relative:paragraph;z-index:15755776" id="docshapegroup167" coordorigin="8040,138" coordsize="513,513">
                <v:shape style="position:absolute;left:8040;top:137;width:513;height:513" id="docshape168" coordorigin="8040,138" coordsize="513,513" path="m8520,138l8072,138,8060,140,8049,147,8043,157,8040,170,8040,618,8043,631,8049,641,8060,648,8072,650,8520,650,8533,648,8543,641,8550,631,8552,618,8552,170,8550,157,8543,147,8533,140,8520,138xe" filled="true" fillcolor="#000000" stroked="false">
                  <v:path arrowok="t"/>
                  <v:fill type="solid"/>
                </v:shape>
                <v:shape style="position:absolute;left:8096;top:194;width:399;height:342" id="docshape169" coordorigin="8097,195" coordsize="399,342" path="m8296,195l8097,536,8495,536,8296,195xe" filled="true" fillcolor="#ffffff" stroked="false">
                  <v:path arrowok="t"/>
                  <v:fill type="solid"/>
                </v:shape>
                <v:shape style="position:absolute;left:8064;top:533;width:476;height:110" type="#_x0000_t202" id="docshape170" filled="false" stroked="false">
                  <v:textbox inset="0,0,0,0">
                    <w:txbxContent>
                      <w:p>
                        <w:pPr>
                          <w:spacing w:line="110" w:lineRule="exact" w:before="0"/>
                          <w:ind w:left="0" w:right="0" w:firstLine="0"/>
                          <w:jc w:val="left"/>
                          <w:rPr>
                            <w:rFonts w:ascii="Arial Black"/>
                            <w:sz w:val="9"/>
                          </w:rPr>
                        </w:pPr>
                        <w:r>
                          <w:rPr>
                            <w:rFonts w:ascii="Arial Black"/>
                            <w:color w:val="FFFFFF"/>
                            <w:spacing w:val="-2"/>
                            <w:sz w:val="9"/>
                          </w:rPr>
                          <w:t>CAUTION</w:t>
                        </w:r>
                      </w:p>
                    </w:txbxContent>
                  </v:textbox>
                  <w10:wrap type="none"/>
                </v:shape>
                <v:shape style="position:absolute;left:8239;top:206;width:125;height:373" type="#_x0000_t202" id="docshape171" filled="false" stroked="false">
                  <v:textbox inset="0,0,0,0">
                    <w:txbxContent>
                      <w:p>
                        <w:pPr>
                          <w:spacing w:before="10"/>
                          <w:ind w:left="0" w:right="0" w:firstLine="0"/>
                          <w:jc w:val="left"/>
                          <w:rPr>
                            <w:rFonts w:ascii="Arial"/>
                            <w:b/>
                            <w:sz w:val="31"/>
                          </w:rPr>
                        </w:pPr>
                        <w:r>
                          <w:rPr>
                            <w:rFonts w:ascii="Arial"/>
                            <w:b/>
                            <w:spacing w:val="-10"/>
                            <w:sz w:val="31"/>
                          </w:rPr>
                          <w:t>!</w:t>
                        </w:r>
                      </w:p>
                    </w:txbxContent>
                  </v:textbox>
                  <w10:wrap type="none"/>
                </v:shape>
                <w10:wrap type="none"/>
              </v:group>
            </w:pict>
          </mc:Fallback>
        </mc:AlternateContent>
      </w:r>
      <w:r>
        <w:rPr>
          <w:rFonts w:ascii="Arial"/>
          <w:i/>
          <w:color w:val="231F20"/>
          <w:sz w:val="16"/>
        </w:rPr>
        <w:t>If you are married filing a separate re- turn and your spouse itemizes deduc- tions,</w:t>
      </w:r>
      <w:r>
        <w:rPr>
          <w:rFonts w:ascii="Arial"/>
          <w:i/>
          <w:color w:val="231F20"/>
          <w:spacing w:val="12"/>
          <w:sz w:val="16"/>
        </w:rPr>
        <w:t> </w:t>
      </w:r>
      <w:r>
        <w:rPr>
          <w:rFonts w:ascii="Arial"/>
          <w:i/>
          <w:color w:val="231F20"/>
          <w:sz w:val="16"/>
        </w:rPr>
        <w:t>or</w:t>
      </w:r>
      <w:r>
        <w:rPr>
          <w:rFonts w:ascii="Arial"/>
          <w:i/>
          <w:color w:val="231F20"/>
          <w:spacing w:val="12"/>
          <w:sz w:val="16"/>
        </w:rPr>
        <w:t> </w:t>
      </w:r>
      <w:r>
        <w:rPr>
          <w:rFonts w:ascii="Arial"/>
          <w:i/>
          <w:color w:val="231F20"/>
          <w:sz w:val="16"/>
        </w:rPr>
        <w:t>if</w:t>
      </w:r>
      <w:r>
        <w:rPr>
          <w:rFonts w:ascii="Arial"/>
          <w:i/>
          <w:color w:val="231F20"/>
          <w:spacing w:val="12"/>
          <w:sz w:val="16"/>
        </w:rPr>
        <w:t> </w:t>
      </w:r>
      <w:r>
        <w:rPr>
          <w:rFonts w:ascii="Arial"/>
          <w:i/>
          <w:color w:val="231F20"/>
          <w:sz w:val="16"/>
        </w:rPr>
        <w:t>you</w:t>
      </w:r>
      <w:r>
        <w:rPr>
          <w:rFonts w:ascii="Arial"/>
          <w:i/>
          <w:color w:val="231F20"/>
          <w:spacing w:val="13"/>
          <w:sz w:val="16"/>
        </w:rPr>
        <w:t> </w:t>
      </w:r>
      <w:r>
        <w:rPr>
          <w:rFonts w:ascii="Arial"/>
          <w:i/>
          <w:color w:val="231F20"/>
          <w:sz w:val="16"/>
        </w:rPr>
        <w:t>are</w:t>
      </w:r>
      <w:r>
        <w:rPr>
          <w:rFonts w:ascii="Arial"/>
          <w:i/>
          <w:color w:val="231F20"/>
          <w:spacing w:val="12"/>
          <w:sz w:val="16"/>
        </w:rPr>
        <w:t> </w:t>
      </w:r>
      <w:r>
        <w:rPr>
          <w:rFonts w:ascii="Arial"/>
          <w:i/>
          <w:color w:val="231F20"/>
          <w:sz w:val="16"/>
        </w:rPr>
        <w:t>a</w:t>
      </w:r>
      <w:r>
        <w:rPr>
          <w:rFonts w:ascii="Arial"/>
          <w:i/>
          <w:color w:val="231F20"/>
          <w:spacing w:val="12"/>
          <w:sz w:val="16"/>
        </w:rPr>
        <w:t> </w:t>
      </w:r>
      <w:r>
        <w:rPr>
          <w:rFonts w:ascii="Arial"/>
          <w:i/>
          <w:color w:val="231F20"/>
          <w:sz w:val="16"/>
        </w:rPr>
        <w:t>dual-status</w:t>
      </w:r>
      <w:r>
        <w:rPr>
          <w:rFonts w:ascii="Arial"/>
          <w:i/>
          <w:color w:val="231F20"/>
          <w:spacing w:val="13"/>
          <w:sz w:val="16"/>
        </w:rPr>
        <w:t> </w:t>
      </w:r>
      <w:r>
        <w:rPr>
          <w:rFonts w:ascii="Arial"/>
          <w:i/>
          <w:color w:val="231F20"/>
          <w:spacing w:val="-2"/>
          <w:sz w:val="16"/>
        </w:rPr>
        <w:t>alien,</w:t>
      </w:r>
    </w:p>
    <w:p>
      <w:pPr>
        <w:spacing w:line="247" w:lineRule="auto" w:before="1"/>
        <w:ind w:left="119" w:right="118" w:firstLine="0"/>
        <w:jc w:val="both"/>
        <w:rPr>
          <w:rFonts w:ascii="Arial"/>
          <w:i/>
          <w:sz w:val="16"/>
        </w:rPr>
      </w:pPr>
      <w:r>
        <w:rPr>
          <w:rFonts w:ascii="Arial"/>
          <w:i/>
          <w:color w:val="231F20"/>
          <w:sz w:val="16"/>
        </w:rPr>
        <w:t>you can't take the standard deduction even if you were born before January 2, 1960, or are </w:t>
      </w:r>
      <w:r>
        <w:rPr>
          <w:rFonts w:ascii="Arial"/>
          <w:i/>
          <w:color w:val="231F20"/>
          <w:spacing w:val="-2"/>
          <w:sz w:val="16"/>
        </w:rPr>
        <w:t>blind.</w:t>
      </w:r>
    </w:p>
    <w:p>
      <w:pPr>
        <w:spacing w:after="0" w:line="247" w:lineRule="auto"/>
        <w:jc w:val="both"/>
        <w:rPr>
          <w:rFonts w:ascii="Arial"/>
          <w:i/>
          <w:sz w:val="16"/>
        </w:rPr>
        <w:sectPr>
          <w:pgSz w:w="12240" w:h="15840"/>
          <w:pgMar w:header="0" w:footer="599" w:top="640" w:bottom="780" w:left="720" w:right="720"/>
          <w:cols w:num="3" w:equalWidth="0">
            <w:col w:w="3522" w:space="78"/>
            <w:col w:w="3522" w:space="78"/>
            <w:col w:w="3600"/>
          </w:cols>
        </w:sectPr>
      </w:pPr>
    </w:p>
    <w:p>
      <w:pPr>
        <w:spacing w:before="142" w:after="30"/>
        <w:ind w:left="119" w:right="0" w:firstLine="0"/>
        <w:jc w:val="left"/>
        <w:rPr>
          <w:rFonts w:ascii="Arial Black"/>
          <w:sz w:val="20"/>
        </w:rPr>
      </w:pPr>
      <w:bookmarkStart w:name="_bookmark195" w:id="264"/>
      <w:bookmarkEnd w:id="264"/>
      <w:r>
        <w:rPr/>
      </w:r>
      <w:r>
        <w:rPr>
          <w:color w:val="231F20"/>
          <w:spacing w:val="-2"/>
          <w:w w:val="90"/>
          <w:sz w:val="20"/>
        </w:rPr>
        <w:t>Table</w:t>
      </w:r>
      <w:r>
        <w:rPr>
          <w:color w:val="231F20"/>
          <w:spacing w:val="-3"/>
          <w:sz w:val="20"/>
        </w:rPr>
        <w:t> </w:t>
      </w:r>
      <w:r>
        <w:rPr>
          <w:color w:val="231F20"/>
          <w:spacing w:val="-2"/>
          <w:w w:val="90"/>
          <w:sz w:val="20"/>
        </w:rPr>
        <w:t>6.</w:t>
      </w:r>
      <w:r>
        <w:rPr>
          <w:color w:val="231F20"/>
          <w:spacing w:val="11"/>
          <w:sz w:val="20"/>
        </w:rPr>
        <w:t> </w:t>
      </w:r>
      <w:r>
        <w:rPr>
          <w:rFonts w:ascii="Arial Black"/>
          <w:color w:val="231F20"/>
          <w:spacing w:val="-2"/>
          <w:w w:val="90"/>
          <w:sz w:val="20"/>
        </w:rPr>
        <w:t>Standard</w:t>
      </w:r>
      <w:r>
        <w:rPr>
          <w:rFonts w:ascii="Arial Black"/>
          <w:color w:val="231F20"/>
          <w:spacing w:val="-3"/>
          <w:w w:val="90"/>
          <w:sz w:val="20"/>
        </w:rPr>
        <w:t> </w:t>
      </w:r>
      <w:r>
        <w:rPr>
          <w:rFonts w:ascii="Arial Black"/>
          <w:color w:val="231F20"/>
          <w:spacing w:val="-2"/>
          <w:w w:val="90"/>
          <w:sz w:val="20"/>
        </w:rPr>
        <w:t>Deduction</w:t>
      </w:r>
      <w:r>
        <w:rPr>
          <w:rFonts w:ascii="Arial Black"/>
          <w:color w:val="231F20"/>
          <w:spacing w:val="-3"/>
          <w:w w:val="90"/>
          <w:sz w:val="20"/>
        </w:rPr>
        <w:t> </w:t>
      </w:r>
      <w:r>
        <w:rPr>
          <w:rFonts w:ascii="Arial Black"/>
          <w:color w:val="231F20"/>
          <w:spacing w:val="-2"/>
          <w:w w:val="90"/>
          <w:sz w:val="20"/>
        </w:rPr>
        <w:t>Chart</w:t>
      </w:r>
      <w:r>
        <w:rPr>
          <w:rFonts w:ascii="Arial Black"/>
          <w:color w:val="231F20"/>
          <w:spacing w:val="-3"/>
          <w:w w:val="90"/>
          <w:sz w:val="20"/>
        </w:rPr>
        <w:t> </w:t>
      </w:r>
      <w:r>
        <w:rPr>
          <w:rFonts w:ascii="Arial Black"/>
          <w:color w:val="231F20"/>
          <w:spacing w:val="-2"/>
          <w:w w:val="90"/>
          <w:sz w:val="20"/>
        </w:rPr>
        <w:t>for</w:t>
      </w:r>
      <w:r>
        <w:rPr>
          <w:rFonts w:ascii="Arial Black"/>
          <w:color w:val="231F20"/>
          <w:spacing w:val="-3"/>
          <w:w w:val="90"/>
          <w:sz w:val="20"/>
        </w:rPr>
        <w:t> </w:t>
      </w:r>
      <w:r>
        <w:rPr>
          <w:rFonts w:ascii="Arial Black"/>
          <w:color w:val="231F20"/>
          <w:spacing w:val="-2"/>
          <w:w w:val="90"/>
          <w:sz w:val="20"/>
        </w:rPr>
        <w:t>Most</w:t>
      </w:r>
      <w:r>
        <w:rPr>
          <w:rFonts w:ascii="Arial Black"/>
          <w:color w:val="231F20"/>
          <w:spacing w:val="-4"/>
          <w:w w:val="90"/>
          <w:sz w:val="20"/>
        </w:rPr>
        <w:t> </w:t>
      </w:r>
      <w:r>
        <w:rPr>
          <w:rFonts w:ascii="Arial Black"/>
          <w:color w:val="231F20"/>
          <w:spacing w:val="-2"/>
          <w:w w:val="90"/>
          <w:sz w:val="20"/>
        </w:rPr>
        <w:t>People*</w:t>
      </w: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719"/>
        <w:gridCol w:w="3841"/>
      </w:tblGrid>
      <w:tr>
        <w:trPr>
          <w:trHeight w:val="350" w:hRule="atLeast"/>
        </w:trPr>
        <w:tc>
          <w:tcPr>
            <w:tcW w:w="6719" w:type="dxa"/>
          </w:tcPr>
          <w:p>
            <w:pPr>
              <w:pStyle w:val="TableParagraph"/>
              <w:spacing w:line="231" w:lineRule="exact" w:before="99"/>
              <w:ind w:left="85"/>
              <w:rPr>
                <w:rFonts w:ascii="Arial Black"/>
                <w:sz w:val="17"/>
              </w:rPr>
            </w:pPr>
            <w:r>
              <w:rPr>
                <w:rFonts w:ascii="Arial Black"/>
                <w:color w:val="231F20"/>
                <w:w w:val="85"/>
                <w:sz w:val="17"/>
              </w:rPr>
              <w:t>IF</w:t>
            </w:r>
            <w:r>
              <w:rPr>
                <w:rFonts w:ascii="Arial Black"/>
                <w:color w:val="231F20"/>
                <w:spacing w:val="-3"/>
                <w:sz w:val="17"/>
              </w:rPr>
              <w:t> </w:t>
            </w:r>
            <w:r>
              <w:rPr>
                <w:rFonts w:ascii="Arial Black"/>
                <w:color w:val="231F20"/>
                <w:w w:val="85"/>
                <w:sz w:val="17"/>
              </w:rPr>
              <w:t>your</w:t>
            </w:r>
            <w:r>
              <w:rPr>
                <w:rFonts w:ascii="Arial Black"/>
                <w:color w:val="231F20"/>
                <w:spacing w:val="-2"/>
                <w:sz w:val="17"/>
              </w:rPr>
              <w:t> </w:t>
            </w:r>
            <w:r>
              <w:rPr>
                <w:rFonts w:ascii="Arial Black"/>
                <w:color w:val="231F20"/>
                <w:w w:val="85"/>
                <w:sz w:val="17"/>
              </w:rPr>
              <w:t>filing</w:t>
            </w:r>
            <w:r>
              <w:rPr>
                <w:rFonts w:ascii="Arial Black"/>
                <w:color w:val="231F20"/>
                <w:spacing w:val="-2"/>
                <w:sz w:val="17"/>
              </w:rPr>
              <w:t> </w:t>
            </w:r>
            <w:r>
              <w:rPr>
                <w:rFonts w:ascii="Arial Black"/>
                <w:color w:val="231F20"/>
                <w:w w:val="85"/>
                <w:sz w:val="17"/>
              </w:rPr>
              <w:t>status</w:t>
            </w:r>
            <w:r>
              <w:rPr>
                <w:rFonts w:ascii="Arial Black"/>
                <w:color w:val="231F20"/>
                <w:spacing w:val="-2"/>
                <w:sz w:val="17"/>
              </w:rPr>
              <w:t> </w:t>
            </w:r>
            <w:r>
              <w:rPr>
                <w:rFonts w:ascii="Arial Black"/>
                <w:color w:val="231F20"/>
                <w:spacing w:val="-2"/>
                <w:w w:val="85"/>
                <w:sz w:val="17"/>
              </w:rPr>
              <w:t>is...</w:t>
            </w:r>
          </w:p>
        </w:tc>
        <w:tc>
          <w:tcPr>
            <w:tcW w:w="3841" w:type="dxa"/>
          </w:tcPr>
          <w:p>
            <w:pPr>
              <w:pStyle w:val="TableParagraph"/>
              <w:spacing w:line="231" w:lineRule="exact" w:before="99"/>
              <w:ind w:left="676"/>
              <w:rPr>
                <w:rFonts w:ascii="Arial Black"/>
                <w:sz w:val="17"/>
              </w:rPr>
            </w:pPr>
            <w:r>
              <w:rPr>
                <w:rFonts w:ascii="Arial Black"/>
                <w:color w:val="231F20"/>
                <w:w w:val="85"/>
                <w:sz w:val="17"/>
              </w:rPr>
              <w:t>YOUR</w:t>
            </w:r>
            <w:r>
              <w:rPr>
                <w:rFonts w:ascii="Arial Black"/>
                <w:color w:val="231F20"/>
                <w:spacing w:val="2"/>
                <w:sz w:val="17"/>
              </w:rPr>
              <w:t> </w:t>
            </w:r>
            <w:r>
              <w:rPr>
                <w:rFonts w:ascii="Arial Black"/>
                <w:color w:val="231F20"/>
                <w:w w:val="85"/>
                <w:sz w:val="17"/>
              </w:rPr>
              <w:t>standard</w:t>
            </w:r>
            <w:r>
              <w:rPr>
                <w:rFonts w:ascii="Arial Black"/>
                <w:color w:val="231F20"/>
                <w:spacing w:val="4"/>
                <w:sz w:val="17"/>
              </w:rPr>
              <w:t> </w:t>
            </w:r>
            <w:r>
              <w:rPr>
                <w:rFonts w:ascii="Arial Black"/>
                <w:color w:val="231F20"/>
                <w:w w:val="85"/>
                <w:sz w:val="17"/>
              </w:rPr>
              <w:t>deduction</w:t>
            </w:r>
            <w:r>
              <w:rPr>
                <w:rFonts w:ascii="Arial Black"/>
                <w:color w:val="231F20"/>
                <w:spacing w:val="3"/>
                <w:sz w:val="17"/>
              </w:rPr>
              <w:t> </w:t>
            </w:r>
            <w:r>
              <w:rPr>
                <w:rFonts w:ascii="Arial Black"/>
                <w:color w:val="231F20"/>
                <w:spacing w:val="-2"/>
                <w:w w:val="85"/>
                <w:sz w:val="17"/>
              </w:rPr>
              <w:t>is...</w:t>
            </w:r>
          </w:p>
        </w:tc>
      </w:tr>
      <w:tr>
        <w:trPr>
          <w:trHeight w:val="276" w:hRule="atLeast"/>
        </w:trPr>
        <w:tc>
          <w:tcPr>
            <w:tcW w:w="6719" w:type="dxa"/>
          </w:tcPr>
          <w:p>
            <w:pPr>
              <w:pStyle w:val="TableParagraph"/>
              <w:spacing w:line="231" w:lineRule="exact" w:before="25"/>
              <w:ind w:left="85"/>
              <w:rPr>
                <w:rFonts w:ascii="Arial Black"/>
                <w:sz w:val="17"/>
              </w:rPr>
            </w:pPr>
            <w:r>
              <w:rPr>
                <w:rFonts w:ascii="Arial Black"/>
                <w:color w:val="231F20"/>
                <w:w w:val="85"/>
                <w:sz w:val="17"/>
              </w:rPr>
              <w:t>Single</w:t>
            </w:r>
            <w:r>
              <w:rPr>
                <w:rFonts w:ascii="Arial Black"/>
                <w:color w:val="231F20"/>
                <w:spacing w:val="2"/>
                <w:sz w:val="17"/>
              </w:rPr>
              <w:t> </w:t>
            </w:r>
            <w:r>
              <w:rPr>
                <w:rFonts w:ascii="Arial Black"/>
                <w:color w:val="231F20"/>
                <w:w w:val="85"/>
                <w:sz w:val="17"/>
              </w:rPr>
              <w:t>or</w:t>
            </w:r>
            <w:r>
              <w:rPr>
                <w:rFonts w:ascii="Arial Black"/>
                <w:color w:val="231F20"/>
                <w:spacing w:val="3"/>
                <w:sz w:val="17"/>
              </w:rPr>
              <w:t> </w:t>
            </w:r>
            <w:r>
              <w:rPr>
                <w:rFonts w:ascii="Arial Black"/>
                <w:color w:val="231F20"/>
                <w:w w:val="85"/>
                <w:sz w:val="17"/>
              </w:rPr>
              <w:t>Married</w:t>
            </w:r>
            <w:r>
              <w:rPr>
                <w:rFonts w:ascii="Arial Black"/>
                <w:color w:val="231F20"/>
                <w:spacing w:val="2"/>
                <w:sz w:val="17"/>
              </w:rPr>
              <w:t> </w:t>
            </w:r>
            <w:r>
              <w:rPr>
                <w:rFonts w:ascii="Arial Black"/>
                <w:color w:val="231F20"/>
                <w:w w:val="85"/>
                <w:sz w:val="17"/>
              </w:rPr>
              <w:t>filing</w:t>
            </w:r>
            <w:r>
              <w:rPr>
                <w:rFonts w:ascii="Arial Black"/>
                <w:color w:val="231F20"/>
                <w:spacing w:val="3"/>
                <w:sz w:val="17"/>
              </w:rPr>
              <w:t> </w:t>
            </w:r>
            <w:r>
              <w:rPr>
                <w:rFonts w:ascii="Arial Black"/>
                <w:color w:val="231F20"/>
                <w:spacing w:val="-2"/>
                <w:w w:val="85"/>
                <w:sz w:val="17"/>
              </w:rPr>
              <w:t>separately</w:t>
            </w:r>
          </w:p>
        </w:tc>
        <w:tc>
          <w:tcPr>
            <w:tcW w:w="3841" w:type="dxa"/>
          </w:tcPr>
          <w:p>
            <w:pPr>
              <w:pStyle w:val="TableParagraph"/>
              <w:spacing w:before="55"/>
              <w:ind w:left="96" w:right="135"/>
              <w:jc w:val="center"/>
              <w:rPr>
                <w:sz w:val="17"/>
              </w:rPr>
            </w:pPr>
            <w:r>
              <w:rPr>
                <w:color w:val="231F20"/>
                <w:spacing w:val="-2"/>
                <w:sz w:val="17"/>
              </w:rPr>
              <w:t>$14,600</w:t>
            </w:r>
          </w:p>
        </w:tc>
      </w:tr>
      <w:tr>
        <w:trPr>
          <w:trHeight w:val="276" w:hRule="atLeast"/>
        </w:trPr>
        <w:tc>
          <w:tcPr>
            <w:tcW w:w="6719" w:type="dxa"/>
          </w:tcPr>
          <w:p>
            <w:pPr>
              <w:pStyle w:val="TableParagraph"/>
              <w:spacing w:line="231" w:lineRule="exact" w:before="25"/>
              <w:ind w:left="85"/>
              <w:rPr>
                <w:rFonts w:ascii="Arial Black"/>
                <w:sz w:val="17"/>
              </w:rPr>
            </w:pPr>
            <w:r>
              <w:rPr>
                <w:rFonts w:ascii="Arial Black"/>
                <w:color w:val="231F20"/>
                <w:w w:val="85"/>
                <w:sz w:val="17"/>
              </w:rPr>
              <w:t>Married</w:t>
            </w:r>
            <w:r>
              <w:rPr>
                <w:rFonts w:ascii="Arial Black"/>
                <w:color w:val="231F20"/>
                <w:spacing w:val="8"/>
                <w:sz w:val="17"/>
              </w:rPr>
              <w:t> </w:t>
            </w:r>
            <w:r>
              <w:rPr>
                <w:rFonts w:ascii="Arial Black"/>
                <w:color w:val="231F20"/>
                <w:w w:val="85"/>
                <w:sz w:val="17"/>
              </w:rPr>
              <w:t>filing</w:t>
            </w:r>
            <w:r>
              <w:rPr>
                <w:rFonts w:ascii="Arial Black"/>
                <w:color w:val="231F20"/>
                <w:spacing w:val="9"/>
                <w:sz w:val="17"/>
              </w:rPr>
              <w:t> </w:t>
            </w:r>
            <w:r>
              <w:rPr>
                <w:rFonts w:ascii="Arial Black"/>
                <w:color w:val="231F20"/>
                <w:w w:val="85"/>
                <w:sz w:val="17"/>
              </w:rPr>
              <w:t>jointly</w:t>
            </w:r>
            <w:r>
              <w:rPr>
                <w:rFonts w:ascii="Arial Black"/>
                <w:color w:val="231F20"/>
                <w:spacing w:val="8"/>
                <w:sz w:val="17"/>
              </w:rPr>
              <w:t> </w:t>
            </w:r>
            <w:r>
              <w:rPr>
                <w:rFonts w:ascii="Arial Black"/>
                <w:color w:val="231F20"/>
                <w:w w:val="85"/>
                <w:sz w:val="17"/>
              </w:rPr>
              <w:t>or</w:t>
            </w:r>
            <w:r>
              <w:rPr>
                <w:rFonts w:ascii="Arial Black"/>
                <w:color w:val="231F20"/>
                <w:spacing w:val="9"/>
                <w:sz w:val="17"/>
              </w:rPr>
              <w:t> </w:t>
            </w:r>
            <w:r>
              <w:rPr>
                <w:rFonts w:ascii="Arial Black"/>
                <w:color w:val="231F20"/>
                <w:w w:val="85"/>
                <w:sz w:val="17"/>
              </w:rPr>
              <w:t>Qualifying</w:t>
            </w:r>
            <w:r>
              <w:rPr>
                <w:rFonts w:ascii="Arial Black"/>
                <w:color w:val="231F20"/>
                <w:spacing w:val="9"/>
                <w:sz w:val="17"/>
              </w:rPr>
              <w:t> </w:t>
            </w:r>
            <w:r>
              <w:rPr>
                <w:rFonts w:ascii="Arial Black"/>
                <w:color w:val="231F20"/>
                <w:w w:val="85"/>
                <w:sz w:val="17"/>
              </w:rPr>
              <w:t>surviving</w:t>
            </w:r>
            <w:r>
              <w:rPr>
                <w:rFonts w:ascii="Arial Black"/>
                <w:color w:val="231F20"/>
                <w:spacing w:val="8"/>
                <w:sz w:val="17"/>
              </w:rPr>
              <w:t> </w:t>
            </w:r>
            <w:r>
              <w:rPr>
                <w:rFonts w:ascii="Arial Black"/>
                <w:color w:val="231F20"/>
                <w:spacing w:val="-2"/>
                <w:w w:val="85"/>
                <w:sz w:val="17"/>
              </w:rPr>
              <w:t>spouse</w:t>
            </w:r>
          </w:p>
        </w:tc>
        <w:tc>
          <w:tcPr>
            <w:tcW w:w="3841" w:type="dxa"/>
          </w:tcPr>
          <w:p>
            <w:pPr>
              <w:pStyle w:val="TableParagraph"/>
              <w:spacing w:before="55"/>
              <w:ind w:left="135" w:right="39"/>
              <w:jc w:val="center"/>
              <w:rPr>
                <w:sz w:val="17"/>
              </w:rPr>
            </w:pPr>
            <w:r>
              <w:rPr>
                <w:color w:val="231F20"/>
                <w:spacing w:val="-2"/>
                <w:sz w:val="17"/>
              </w:rPr>
              <w:t>29,200</w:t>
            </w:r>
          </w:p>
        </w:tc>
      </w:tr>
      <w:tr>
        <w:trPr>
          <w:trHeight w:val="275" w:hRule="atLeast"/>
        </w:trPr>
        <w:tc>
          <w:tcPr>
            <w:tcW w:w="6719" w:type="dxa"/>
          </w:tcPr>
          <w:p>
            <w:pPr>
              <w:pStyle w:val="TableParagraph"/>
              <w:spacing w:line="231" w:lineRule="exact" w:before="25"/>
              <w:ind w:left="85"/>
              <w:rPr>
                <w:rFonts w:ascii="Arial Black"/>
                <w:sz w:val="17"/>
              </w:rPr>
            </w:pPr>
            <w:r>
              <w:rPr>
                <w:rFonts w:ascii="Arial Black"/>
                <w:color w:val="231F20"/>
                <w:w w:val="85"/>
                <w:sz w:val="17"/>
              </w:rPr>
              <w:t>Head</w:t>
            </w:r>
            <w:r>
              <w:rPr>
                <w:rFonts w:ascii="Arial Black"/>
                <w:color w:val="231F20"/>
                <w:spacing w:val="-4"/>
                <w:sz w:val="17"/>
              </w:rPr>
              <w:t> </w:t>
            </w:r>
            <w:r>
              <w:rPr>
                <w:rFonts w:ascii="Arial Black"/>
                <w:color w:val="231F20"/>
                <w:w w:val="85"/>
                <w:sz w:val="17"/>
              </w:rPr>
              <w:t>of</w:t>
            </w:r>
            <w:r>
              <w:rPr>
                <w:rFonts w:ascii="Arial Black"/>
                <w:color w:val="231F20"/>
                <w:spacing w:val="-3"/>
                <w:sz w:val="17"/>
              </w:rPr>
              <w:t> </w:t>
            </w:r>
            <w:r>
              <w:rPr>
                <w:rFonts w:ascii="Arial Black"/>
                <w:color w:val="231F20"/>
                <w:spacing w:val="-2"/>
                <w:w w:val="85"/>
                <w:sz w:val="17"/>
              </w:rPr>
              <w:t>household</w:t>
            </w:r>
          </w:p>
        </w:tc>
        <w:tc>
          <w:tcPr>
            <w:tcW w:w="3841" w:type="dxa"/>
          </w:tcPr>
          <w:p>
            <w:pPr>
              <w:pStyle w:val="TableParagraph"/>
              <w:spacing w:before="55"/>
              <w:ind w:left="96" w:right="42"/>
              <w:jc w:val="center"/>
              <w:rPr>
                <w:sz w:val="17"/>
              </w:rPr>
            </w:pPr>
            <w:r>
              <w:rPr>
                <w:color w:val="231F20"/>
                <w:spacing w:val="-2"/>
                <w:sz w:val="17"/>
              </w:rPr>
              <w:t>21,900</w:t>
            </w:r>
          </w:p>
        </w:tc>
      </w:tr>
      <w:tr>
        <w:trPr>
          <w:trHeight w:val="565" w:hRule="atLeast"/>
        </w:trPr>
        <w:tc>
          <w:tcPr>
            <w:tcW w:w="10560" w:type="dxa"/>
            <w:gridSpan w:val="2"/>
          </w:tcPr>
          <w:p>
            <w:pPr>
              <w:pStyle w:val="TableParagraph"/>
              <w:spacing w:line="297" w:lineRule="auto" w:before="69"/>
              <w:ind w:left="85"/>
              <w:rPr>
                <w:sz w:val="15"/>
              </w:rPr>
            </w:pPr>
            <w:r>
              <w:rPr>
                <w:color w:val="231F20"/>
                <w:sz w:val="15"/>
              </w:rPr>
              <w:t>* Don't use this chart if you were born before January 2, 1960, or are blind, or if someone else can claim you (or your spouse if filing jointly) as a dependent.</w:t>
            </w:r>
            <w:r>
              <w:rPr>
                <w:color w:val="231F20"/>
                <w:spacing w:val="40"/>
                <w:sz w:val="15"/>
              </w:rPr>
              <w:t> </w:t>
            </w:r>
            <w:r>
              <w:rPr>
                <w:color w:val="231F20"/>
                <w:sz w:val="15"/>
              </w:rPr>
              <w:t>Use Table 7 or Table 8 instead.</w:t>
            </w:r>
          </w:p>
        </w:tc>
      </w:tr>
    </w:tbl>
    <w:p>
      <w:pPr>
        <w:pStyle w:val="TableParagraph"/>
        <w:spacing w:after="0" w:line="297" w:lineRule="auto"/>
        <w:rPr>
          <w:sz w:val="15"/>
        </w:rPr>
        <w:sectPr>
          <w:type w:val="continuous"/>
          <w:pgSz w:w="12240" w:h="15840"/>
          <w:pgMar w:header="0" w:footer="599" w:top="700" w:bottom="780" w:left="720" w:right="720"/>
        </w:sectPr>
      </w:pPr>
    </w:p>
    <w:p>
      <w:pPr>
        <w:spacing w:before="88" w:after="30"/>
        <w:ind w:left="119" w:right="0" w:firstLine="0"/>
        <w:jc w:val="left"/>
        <w:rPr>
          <w:rFonts w:ascii="Arial Black"/>
          <w:sz w:val="20"/>
        </w:rPr>
      </w:pPr>
      <w:bookmarkStart w:name="_bookmark196" w:id="265"/>
      <w:bookmarkEnd w:id="265"/>
      <w:r>
        <w:rPr/>
      </w:r>
      <w:r>
        <w:rPr>
          <w:color w:val="231F20"/>
          <w:w w:val="85"/>
          <w:sz w:val="20"/>
        </w:rPr>
        <w:t>Table</w:t>
      </w:r>
      <w:r>
        <w:rPr>
          <w:color w:val="231F20"/>
          <w:spacing w:val="11"/>
          <w:sz w:val="20"/>
        </w:rPr>
        <w:t> </w:t>
      </w:r>
      <w:r>
        <w:rPr>
          <w:color w:val="231F20"/>
          <w:w w:val="85"/>
          <w:sz w:val="20"/>
        </w:rPr>
        <w:t>7.</w:t>
      </w:r>
      <w:r>
        <w:rPr>
          <w:color w:val="231F20"/>
          <w:spacing w:val="27"/>
          <w:sz w:val="20"/>
        </w:rPr>
        <w:t> </w:t>
      </w:r>
      <w:r>
        <w:rPr>
          <w:rFonts w:ascii="Arial Black"/>
          <w:color w:val="231F20"/>
          <w:w w:val="85"/>
          <w:sz w:val="20"/>
        </w:rPr>
        <w:t>Standard</w:t>
      </w:r>
      <w:r>
        <w:rPr>
          <w:rFonts w:ascii="Arial Black"/>
          <w:color w:val="231F20"/>
          <w:spacing w:val="5"/>
          <w:sz w:val="20"/>
        </w:rPr>
        <w:t> </w:t>
      </w:r>
      <w:r>
        <w:rPr>
          <w:rFonts w:ascii="Arial Black"/>
          <w:color w:val="231F20"/>
          <w:w w:val="85"/>
          <w:sz w:val="20"/>
        </w:rPr>
        <w:t>Deduction</w:t>
      </w:r>
      <w:r>
        <w:rPr>
          <w:rFonts w:ascii="Arial Black"/>
          <w:color w:val="231F20"/>
          <w:spacing w:val="5"/>
          <w:sz w:val="20"/>
        </w:rPr>
        <w:t> </w:t>
      </w:r>
      <w:r>
        <w:rPr>
          <w:rFonts w:ascii="Arial Black"/>
          <w:color w:val="231F20"/>
          <w:w w:val="85"/>
          <w:sz w:val="20"/>
        </w:rPr>
        <w:t>Chart</w:t>
      </w:r>
      <w:r>
        <w:rPr>
          <w:rFonts w:ascii="Arial Black"/>
          <w:color w:val="231F20"/>
          <w:spacing w:val="5"/>
          <w:sz w:val="20"/>
        </w:rPr>
        <w:t> </w:t>
      </w:r>
      <w:r>
        <w:rPr>
          <w:rFonts w:ascii="Arial Black"/>
          <w:color w:val="231F20"/>
          <w:w w:val="85"/>
          <w:sz w:val="20"/>
        </w:rPr>
        <w:t>for</w:t>
      </w:r>
      <w:r>
        <w:rPr>
          <w:rFonts w:ascii="Arial Black"/>
          <w:color w:val="231F20"/>
          <w:spacing w:val="5"/>
          <w:sz w:val="20"/>
        </w:rPr>
        <w:t> </w:t>
      </w:r>
      <w:r>
        <w:rPr>
          <w:rFonts w:ascii="Arial Black"/>
          <w:color w:val="231F20"/>
          <w:w w:val="85"/>
          <w:sz w:val="20"/>
        </w:rPr>
        <w:t>People</w:t>
      </w:r>
      <w:r>
        <w:rPr>
          <w:rFonts w:ascii="Arial Black"/>
          <w:color w:val="231F20"/>
          <w:spacing w:val="6"/>
          <w:sz w:val="20"/>
        </w:rPr>
        <w:t> </w:t>
      </w:r>
      <w:r>
        <w:rPr>
          <w:rFonts w:ascii="Arial Black"/>
          <w:color w:val="231F20"/>
          <w:w w:val="85"/>
          <w:sz w:val="20"/>
        </w:rPr>
        <w:t>Born</w:t>
      </w:r>
      <w:r>
        <w:rPr>
          <w:rFonts w:ascii="Arial Black"/>
          <w:color w:val="231F20"/>
          <w:spacing w:val="5"/>
          <w:sz w:val="20"/>
        </w:rPr>
        <w:t> </w:t>
      </w:r>
      <w:r>
        <w:rPr>
          <w:rFonts w:ascii="Arial Black"/>
          <w:color w:val="231F20"/>
          <w:w w:val="85"/>
          <w:sz w:val="20"/>
        </w:rPr>
        <w:t>Before</w:t>
      </w:r>
      <w:r>
        <w:rPr>
          <w:rFonts w:ascii="Arial Black"/>
          <w:color w:val="231F20"/>
          <w:spacing w:val="5"/>
          <w:sz w:val="20"/>
        </w:rPr>
        <w:t> </w:t>
      </w:r>
      <w:r>
        <w:rPr>
          <w:rFonts w:ascii="Arial Black"/>
          <w:color w:val="231F20"/>
          <w:w w:val="85"/>
          <w:sz w:val="20"/>
        </w:rPr>
        <w:t>January</w:t>
      </w:r>
      <w:r>
        <w:rPr>
          <w:rFonts w:ascii="Arial Black"/>
          <w:color w:val="231F20"/>
          <w:spacing w:val="5"/>
          <w:sz w:val="20"/>
        </w:rPr>
        <w:t> </w:t>
      </w:r>
      <w:r>
        <w:rPr>
          <w:rFonts w:ascii="Arial Black"/>
          <w:color w:val="231F20"/>
          <w:w w:val="85"/>
          <w:sz w:val="20"/>
        </w:rPr>
        <w:t>2,</w:t>
      </w:r>
      <w:r>
        <w:rPr>
          <w:rFonts w:ascii="Arial Black"/>
          <w:color w:val="231F20"/>
          <w:spacing w:val="5"/>
          <w:sz w:val="20"/>
        </w:rPr>
        <w:t> </w:t>
      </w:r>
      <w:r>
        <w:rPr>
          <w:rFonts w:ascii="Arial Black"/>
          <w:color w:val="231F20"/>
          <w:w w:val="85"/>
          <w:sz w:val="20"/>
        </w:rPr>
        <w:t>1960,</w:t>
      </w:r>
      <w:r>
        <w:rPr>
          <w:rFonts w:ascii="Arial Black"/>
          <w:color w:val="231F20"/>
          <w:spacing w:val="5"/>
          <w:sz w:val="20"/>
        </w:rPr>
        <w:t> </w:t>
      </w:r>
      <w:r>
        <w:rPr>
          <w:rFonts w:ascii="Arial Black"/>
          <w:color w:val="231F20"/>
          <w:w w:val="85"/>
          <w:sz w:val="20"/>
        </w:rPr>
        <w:t>or</w:t>
      </w:r>
      <w:r>
        <w:rPr>
          <w:rFonts w:ascii="Arial Black"/>
          <w:color w:val="231F20"/>
          <w:spacing w:val="5"/>
          <w:sz w:val="20"/>
        </w:rPr>
        <w:t> </w:t>
      </w:r>
      <w:r>
        <w:rPr>
          <w:rFonts w:ascii="Arial Black"/>
          <w:color w:val="231F20"/>
          <w:w w:val="85"/>
          <w:sz w:val="20"/>
        </w:rPr>
        <w:t>Who</w:t>
      </w:r>
      <w:r>
        <w:rPr>
          <w:rFonts w:ascii="Arial Black"/>
          <w:color w:val="231F20"/>
          <w:spacing w:val="5"/>
          <w:sz w:val="20"/>
        </w:rPr>
        <w:t> </w:t>
      </w:r>
      <w:r>
        <w:rPr>
          <w:rFonts w:ascii="Arial Black"/>
          <w:color w:val="231F20"/>
          <w:w w:val="85"/>
          <w:sz w:val="20"/>
        </w:rPr>
        <w:t>Are</w:t>
      </w:r>
      <w:r>
        <w:rPr>
          <w:rFonts w:ascii="Arial Black"/>
          <w:color w:val="231F20"/>
          <w:spacing w:val="5"/>
          <w:sz w:val="20"/>
        </w:rPr>
        <w:t> </w:t>
      </w:r>
      <w:r>
        <w:rPr>
          <w:rFonts w:ascii="Arial Black"/>
          <w:color w:val="231F20"/>
          <w:spacing w:val="-2"/>
          <w:w w:val="85"/>
          <w:sz w:val="20"/>
        </w:rPr>
        <w:t>Blind*</w:t>
      </w: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716"/>
        <w:gridCol w:w="2820"/>
        <w:gridCol w:w="3026"/>
      </w:tblGrid>
      <w:tr>
        <w:trPr>
          <w:trHeight w:val="272" w:hRule="atLeast"/>
        </w:trPr>
        <w:tc>
          <w:tcPr>
            <w:tcW w:w="4716" w:type="dxa"/>
            <w:tcBorders>
              <w:bottom w:val="nil"/>
              <w:right w:val="nil"/>
            </w:tcBorders>
          </w:tcPr>
          <w:p>
            <w:pPr>
              <w:pStyle w:val="TableParagraph"/>
              <w:spacing w:before="68"/>
              <w:ind w:left="85"/>
              <w:rPr>
                <w:sz w:val="15"/>
              </w:rPr>
            </w:pPr>
            <w:r>
              <w:rPr>
                <w:color w:val="231F20"/>
                <w:sz w:val="15"/>
              </w:rPr>
              <w:t>Check</w:t>
            </w:r>
            <w:r>
              <w:rPr>
                <w:color w:val="231F20"/>
                <w:spacing w:val="-9"/>
                <w:sz w:val="15"/>
              </w:rPr>
              <w:t> </w:t>
            </w:r>
            <w:r>
              <w:rPr>
                <w:color w:val="231F20"/>
                <w:sz w:val="15"/>
              </w:rPr>
              <w:t>the</w:t>
            </w:r>
            <w:r>
              <w:rPr>
                <w:color w:val="231F20"/>
                <w:spacing w:val="-8"/>
                <w:sz w:val="15"/>
              </w:rPr>
              <w:t> </w:t>
            </w:r>
            <w:r>
              <w:rPr>
                <w:color w:val="231F20"/>
                <w:sz w:val="15"/>
              </w:rPr>
              <w:t>correct</w:t>
            </w:r>
            <w:r>
              <w:rPr>
                <w:color w:val="231F20"/>
                <w:spacing w:val="-8"/>
                <w:sz w:val="15"/>
              </w:rPr>
              <w:t> </w:t>
            </w:r>
            <w:r>
              <w:rPr>
                <w:color w:val="231F20"/>
                <w:sz w:val="15"/>
              </w:rPr>
              <w:t>number</w:t>
            </w:r>
            <w:r>
              <w:rPr>
                <w:color w:val="231F20"/>
                <w:spacing w:val="-9"/>
                <w:sz w:val="15"/>
              </w:rPr>
              <w:t> </w:t>
            </w:r>
            <w:r>
              <w:rPr>
                <w:color w:val="231F20"/>
                <w:sz w:val="15"/>
              </w:rPr>
              <w:t>of</w:t>
            </w:r>
            <w:r>
              <w:rPr>
                <w:color w:val="231F20"/>
                <w:spacing w:val="-8"/>
                <w:sz w:val="15"/>
              </w:rPr>
              <w:t> </w:t>
            </w:r>
            <w:r>
              <w:rPr>
                <w:color w:val="231F20"/>
                <w:sz w:val="15"/>
              </w:rPr>
              <w:t>boxes</w:t>
            </w:r>
            <w:r>
              <w:rPr>
                <w:color w:val="231F20"/>
                <w:spacing w:val="-8"/>
                <w:sz w:val="15"/>
              </w:rPr>
              <w:t> </w:t>
            </w:r>
            <w:r>
              <w:rPr>
                <w:color w:val="231F20"/>
                <w:sz w:val="15"/>
              </w:rPr>
              <w:t>below.</w:t>
            </w:r>
            <w:r>
              <w:rPr>
                <w:color w:val="231F20"/>
                <w:spacing w:val="-9"/>
                <w:sz w:val="15"/>
              </w:rPr>
              <w:t> </w:t>
            </w:r>
            <w:r>
              <w:rPr>
                <w:color w:val="231F20"/>
                <w:sz w:val="15"/>
              </w:rPr>
              <w:t>Then</w:t>
            </w:r>
            <w:r>
              <w:rPr>
                <w:color w:val="231F20"/>
                <w:spacing w:val="-8"/>
                <w:sz w:val="15"/>
              </w:rPr>
              <w:t> </w:t>
            </w:r>
            <w:r>
              <w:rPr>
                <w:color w:val="231F20"/>
                <w:sz w:val="15"/>
              </w:rPr>
              <w:t>go</w:t>
            </w:r>
            <w:r>
              <w:rPr>
                <w:color w:val="231F20"/>
                <w:spacing w:val="-8"/>
                <w:sz w:val="15"/>
              </w:rPr>
              <w:t> </w:t>
            </w:r>
            <w:r>
              <w:rPr>
                <w:color w:val="231F20"/>
                <w:sz w:val="15"/>
              </w:rPr>
              <w:t>to</w:t>
            </w:r>
            <w:r>
              <w:rPr>
                <w:color w:val="231F20"/>
                <w:spacing w:val="-9"/>
                <w:sz w:val="15"/>
              </w:rPr>
              <w:t> </w:t>
            </w:r>
            <w:r>
              <w:rPr>
                <w:color w:val="231F20"/>
                <w:sz w:val="15"/>
              </w:rPr>
              <w:t>the</w:t>
            </w:r>
            <w:r>
              <w:rPr>
                <w:color w:val="231F20"/>
                <w:spacing w:val="-8"/>
                <w:sz w:val="15"/>
              </w:rPr>
              <w:t> </w:t>
            </w:r>
            <w:r>
              <w:rPr>
                <w:color w:val="231F20"/>
                <w:spacing w:val="-2"/>
                <w:sz w:val="15"/>
              </w:rPr>
              <w:t>chart.</w:t>
            </w:r>
          </w:p>
        </w:tc>
        <w:tc>
          <w:tcPr>
            <w:tcW w:w="2820" w:type="dxa"/>
            <w:tcBorders>
              <w:left w:val="nil"/>
              <w:bottom w:val="nil"/>
              <w:right w:val="nil"/>
            </w:tcBorders>
          </w:tcPr>
          <w:p>
            <w:pPr>
              <w:pStyle w:val="TableParagraph"/>
              <w:rPr>
                <w:rFonts w:ascii="Times New Roman"/>
                <w:sz w:val="14"/>
              </w:rPr>
            </w:pPr>
          </w:p>
        </w:tc>
        <w:tc>
          <w:tcPr>
            <w:tcW w:w="3026" w:type="dxa"/>
            <w:tcBorders>
              <w:left w:val="nil"/>
              <w:bottom w:val="nil"/>
            </w:tcBorders>
          </w:tcPr>
          <w:p>
            <w:pPr>
              <w:pStyle w:val="TableParagraph"/>
              <w:rPr>
                <w:rFonts w:ascii="Times New Roman"/>
                <w:sz w:val="14"/>
              </w:rPr>
            </w:pPr>
          </w:p>
        </w:tc>
      </w:tr>
      <w:tr>
        <w:trPr>
          <w:trHeight w:val="298" w:hRule="atLeast"/>
        </w:trPr>
        <w:tc>
          <w:tcPr>
            <w:tcW w:w="4716" w:type="dxa"/>
            <w:tcBorders>
              <w:top w:val="nil"/>
              <w:bottom w:val="nil"/>
              <w:right w:val="nil"/>
            </w:tcBorders>
          </w:tcPr>
          <w:p>
            <w:pPr>
              <w:pStyle w:val="TableParagraph"/>
              <w:tabs>
                <w:tab w:pos="4270" w:val="left" w:leader="none"/>
              </w:tabs>
              <w:spacing w:before="37"/>
              <w:ind w:left="85" w:right="-87"/>
              <w:rPr>
                <w:sz w:val="15"/>
              </w:rPr>
            </w:pPr>
            <w:r>
              <w:rPr>
                <w:rFonts w:ascii="Arial Black"/>
                <w:color w:val="231F20"/>
                <w:spacing w:val="-4"/>
                <w:position w:val="3"/>
                <w:sz w:val="15"/>
              </w:rPr>
              <w:t>You</w:t>
            </w:r>
            <w:r>
              <w:rPr>
                <w:color w:val="231F20"/>
                <w:spacing w:val="-4"/>
                <w:position w:val="3"/>
                <w:sz w:val="15"/>
              </w:rPr>
              <w:t>:</w:t>
            </w:r>
            <w:r>
              <w:rPr>
                <w:color w:val="231F20"/>
                <w:position w:val="3"/>
                <w:sz w:val="15"/>
              </w:rPr>
              <w:tab/>
            </w:r>
            <w:r>
              <w:rPr>
                <w:color w:val="231F20"/>
                <w:sz w:val="15"/>
              </w:rPr>
              <w:t>Born</w:t>
            </w:r>
            <w:r>
              <w:rPr>
                <w:color w:val="231F20"/>
                <w:spacing w:val="-8"/>
                <w:sz w:val="15"/>
              </w:rPr>
              <w:t> </w:t>
            </w:r>
            <w:r>
              <w:rPr>
                <w:color w:val="231F20"/>
                <w:spacing w:val="-5"/>
                <w:sz w:val="15"/>
              </w:rPr>
              <w:t>be</w:t>
            </w:r>
          </w:p>
        </w:tc>
        <w:tc>
          <w:tcPr>
            <w:tcW w:w="2820" w:type="dxa"/>
            <w:tcBorders>
              <w:top w:val="nil"/>
              <w:left w:val="nil"/>
              <w:bottom w:val="nil"/>
              <w:right w:val="nil"/>
            </w:tcBorders>
          </w:tcPr>
          <w:p>
            <w:pPr>
              <w:pStyle w:val="TableParagraph"/>
              <w:spacing w:before="94"/>
              <w:ind w:left="79"/>
              <w:rPr>
                <w:sz w:val="15"/>
              </w:rPr>
            </w:pPr>
            <w:r>
              <w:rPr>
                <w:sz w:val="15"/>
              </w:rPr>
              <mc:AlternateContent>
                <mc:Choice Requires="wps">
                  <w:drawing>
                    <wp:anchor distT="0" distB="0" distL="0" distR="0" allowOverlap="1" layoutInCell="1" locked="0" behindDoc="1" simplePos="0" relativeHeight="485473280">
                      <wp:simplePos x="0" y="0"/>
                      <wp:positionH relativeFrom="column">
                        <wp:posOffset>1002574</wp:posOffset>
                      </wp:positionH>
                      <wp:positionV relativeFrom="paragraph">
                        <wp:posOffset>60152</wp:posOffset>
                      </wp:positionV>
                      <wp:extent cx="84455" cy="84455"/>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84455" cy="84455"/>
                                <a:chExt cx="84455" cy="84455"/>
                              </a:xfrm>
                            </wpg:grpSpPr>
                            <wps:wsp>
                              <wps:cNvPr id="288" name="Graphic 288"/>
                              <wps:cNvSpPr/>
                              <wps:spPr>
                                <a:xfrm>
                                  <a:off x="2470" y="2470"/>
                                  <a:ext cx="79375" cy="79375"/>
                                </a:xfrm>
                                <a:custGeom>
                                  <a:avLst/>
                                  <a:gdLst/>
                                  <a:ahLst/>
                                  <a:cxnLst/>
                                  <a:rect l="l" t="t" r="r" b="b"/>
                                  <a:pathLst>
                                    <a:path w="79375" h="79375">
                                      <a:moveTo>
                                        <a:pt x="0" y="0"/>
                                      </a:moveTo>
                                      <a:lnTo>
                                        <a:pt x="0" y="79046"/>
                                      </a:lnTo>
                                    </a:path>
                                    <a:path w="79375" h="79375">
                                      <a:moveTo>
                                        <a:pt x="79045" y="0"/>
                                      </a:moveTo>
                                      <a:lnTo>
                                        <a:pt x="79045" y="79046"/>
                                      </a:lnTo>
                                    </a:path>
                                    <a:path w="79375" h="79375">
                                      <a:moveTo>
                                        <a:pt x="0" y="0"/>
                                      </a:moveTo>
                                      <a:lnTo>
                                        <a:pt x="79045" y="0"/>
                                      </a:lnTo>
                                    </a:path>
                                    <a:path w="79375" h="79375">
                                      <a:moveTo>
                                        <a:pt x="0" y="79046"/>
                                      </a:moveTo>
                                      <a:lnTo>
                                        <a:pt x="79045" y="79046"/>
                                      </a:lnTo>
                                    </a:path>
                                  </a:pathLst>
                                </a:custGeom>
                                <a:ln w="4941">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942841pt;margin-top:4.736411pt;width:6.65pt;height:6.65pt;mso-position-horizontal-relative:column;mso-position-vertical-relative:paragraph;z-index:-17843200" id="docshapegroup172" coordorigin="1579,95" coordsize="133,133">
                      <v:shape style="position:absolute;left:1582;top:98;width:125;height:125" id="docshape173" coordorigin="1583,99" coordsize="125,125" path="m1583,99l1583,223m1707,99l1707,223m1583,99l1707,99m1583,223l1707,223e" filled="false" stroked="true" strokeweight=".389063pt" strokecolor="#231f20">
                        <v:path arrowok="t"/>
                        <v:stroke dashstyle="solid"/>
                      </v:shape>
                      <w10:wrap type="none"/>
                    </v:group>
                  </w:pict>
                </mc:Fallback>
              </mc:AlternateContent>
            </w:r>
            <w:r>
              <w:rPr>
                <w:color w:val="231F20"/>
                <w:sz w:val="15"/>
              </w:rPr>
              <w:t>fore</w:t>
            </w:r>
            <w:r>
              <w:rPr>
                <w:color w:val="231F20"/>
                <w:spacing w:val="-9"/>
                <w:sz w:val="15"/>
              </w:rPr>
              <w:t> </w:t>
            </w:r>
            <w:r>
              <w:rPr>
                <w:color w:val="231F20"/>
                <w:sz w:val="15"/>
              </w:rPr>
              <w:t>January</w:t>
            </w:r>
            <w:r>
              <w:rPr>
                <w:color w:val="231F20"/>
                <w:spacing w:val="-9"/>
                <w:sz w:val="15"/>
              </w:rPr>
              <w:t> </w:t>
            </w:r>
            <w:r>
              <w:rPr>
                <w:color w:val="231F20"/>
                <w:sz w:val="15"/>
              </w:rPr>
              <w:t>2,</w:t>
            </w:r>
            <w:r>
              <w:rPr>
                <w:color w:val="231F20"/>
                <w:spacing w:val="-9"/>
                <w:sz w:val="15"/>
              </w:rPr>
              <w:t> </w:t>
            </w:r>
            <w:r>
              <w:rPr>
                <w:color w:val="231F20"/>
                <w:spacing w:val="-4"/>
                <w:sz w:val="15"/>
              </w:rPr>
              <w:t>1960</w:t>
            </w:r>
          </w:p>
        </w:tc>
        <w:tc>
          <w:tcPr>
            <w:tcW w:w="3026" w:type="dxa"/>
            <w:tcBorders>
              <w:top w:val="nil"/>
              <w:left w:val="nil"/>
              <w:bottom w:val="nil"/>
            </w:tcBorders>
          </w:tcPr>
          <w:p>
            <w:pPr>
              <w:pStyle w:val="TableParagraph"/>
              <w:spacing w:before="94"/>
              <w:ind w:left="33"/>
              <w:rPr>
                <w:sz w:val="15"/>
              </w:rPr>
            </w:pPr>
            <w:r>
              <w:rPr>
                <w:sz w:val="15"/>
              </w:rPr>
              <mc:AlternateContent>
                <mc:Choice Requires="wps">
                  <w:drawing>
                    <wp:anchor distT="0" distB="0" distL="0" distR="0" allowOverlap="1" layoutInCell="1" locked="0" behindDoc="1" simplePos="0" relativeHeight="485473792">
                      <wp:simplePos x="0" y="0"/>
                      <wp:positionH relativeFrom="column">
                        <wp:posOffset>328375</wp:posOffset>
                      </wp:positionH>
                      <wp:positionV relativeFrom="paragraph">
                        <wp:posOffset>60152</wp:posOffset>
                      </wp:positionV>
                      <wp:extent cx="84455" cy="84455"/>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84455" cy="84455"/>
                                <a:chExt cx="84455" cy="84455"/>
                              </a:xfrm>
                            </wpg:grpSpPr>
                            <wps:wsp>
                              <wps:cNvPr id="290" name="Graphic 290"/>
                              <wps:cNvSpPr/>
                              <wps:spPr>
                                <a:xfrm>
                                  <a:off x="2470" y="2470"/>
                                  <a:ext cx="79375" cy="79375"/>
                                </a:xfrm>
                                <a:custGeom>
                                  <a:avLst/>
                                  <a:gdLst/>
                                  <a:ahLst/>
                                  <a:cxnLst/>
                                  <a:rect l="l" t="t" r="r" b="b"/>
                                  <a:pathLst>
                                    <a:path w="79375" h="79375">
                                      <a:moveTo>
                                        <a:pt x="0" y="0"/>
                                      </a:moveTo>
                                      <a:lnTo>
                                        <a:pt x="0" y="79046"/>
                                      </a:lnTo>
                                    </a:path>
                                    <a:path w="79375" h="79375">
                                      <a:moveTo>
                                        <a:pt x="79045" y="0"/>
                                      </a:moveTo>
                                      <a:lnTo>
                                        <a:pt x="79045" y="79046"/>
                                      </a:lnTo>
                                    </a:path>
                                    <a:path w="79375" h="79375">
                                      <a:moveTo>
                                        <a:pt x="0" y="0"/>
                                      </a:moveTo>
                                      <a:lnTo>
                                        <a:pt x="79045" y="0"/>
                                      </a:lnTo>
                                    </a:path>
                                    <a:path w="79375" h="79375">
                                      <a:moveTo>
                                        <a:pt x="0" y="79046"/>
                                      </a:moveTo>
                                      <a:lnTo>
                                        <a:pt x="79045" y="79046"/>
                                      </a:lnTo>
                                    </a:path>
                                  </a:pathLst>
                                </a:custGeom>
                                <a:ln w="4941">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856342pt;margin-top:4.736411pt;width:6.65pt;height:6.65pt;mso-position-horizontal-relative:column;mso-position-vertical-relative:paragraph;z-index:-17842688" id="docshapegroup174" coordorigin="517,95" coordsize="133,133">
                      <v:shape style="position:absolute;left:521;top:98;width:125;height:125" id="docshape175" coordorigin="521,99" coordsize="125,125" path="m521,99l521,223m645,99l645,223m521,99l645,99m521,223l645,223e" filled="false" stroked="true" strokeweight=".389063pt" strokecolor="#231f20">
                        <v:path arrowok="t"/>
                        <v:stroke dashstyle="solid"/>
                      </v:shape>
                      <w10:wrap type="none"/>
                    </v:group>
                  </w:pict>
                </mc:Fallback>
              </mc:AlternateContent>
            </w:r>
            <w:r>
              <w:rPr>
                <w:color w:val="231F20"/>
                <w:spacing w:val="-2"/>
                <w:sz w:val="15"/>
              </w:rPr>
              <w:t>Blind</w:t>
            </w:r>
          </w:p>
        </w:tc>
      </w:tr>
      <w:tr>
        <w:trPr>
          <w:trHeight w:val="392" w:hRule="atLeast"/>
        </w:trPr>
        <w:tc>
          <w:tcPr>
            <w:tcW w:w="4716" w:type="dxa"/>
            <w:tcBorders>
              <w:top w:val="nil"/>
              <w:bottom w:val="nil"/>
              <w:right w:val="nil"/>
            </w:tcBorders>
          </w:tcPr>
          <w:p>
            <w:pPr>
              <w:pStyle w:val="TableParagraph"/>
              <w:tabs>
                <w:tab w:pos="4270" w:val="left" w:leader="none"/>
              </w:tabs>
              <w:spacing w:before="38"/>
              <w:ind w:left="85" w:right="-87"/>
              <w:rPr>
                <w:position w:val="-2"/>
                <w:sz w:val="15"/>
              </w:rPr>
            </w:pPr>
            <w:r>
              <w:rPr>
                <w:rFonts w:ascii="Arial Black"/>
                <w:color w:val="231F20"/>
                <w:spacing w:val="-2"/>
                <w:w w:val="85"/>
                <w:sz w:val="15"/>
              </w:rPr>
              <w:t>Your</w:t>
            </w:r>
            <w:r>
              <w:rPr>
                <w:rFonts w:ascii="Arial Black"/>
                <w:color w:val="231F20"/>
                <w:spacing w:val="-10"/>
                <w:sz w:val="15"/>
              </w:rPr>
              <w:t> </w:t>
            </w:r>
            <w:r>
              <w:rPr>
                <w:rFonts w:ascii="Arial Black"/>
                <w:color w:val="231F20"/>
                <w:spacing w:val="-2"/>
                <w:sz w:val="15"/>
              </w:rPr>
              <w:t>spouse</w:t>
            </w:r>
            <w:r>
              <w:rPr>
                <w:color w:val="231F20"/>
                <w:spacing w:val="-2"/>
                <w:sz w:val="15"/>
              </w:rPr>
              <w:t>:</w:t>
            </w:r>
            <w:r>
              <w:rPr>
                <w:color w:val="231F20"/>
                <w:sz w:val="15"/>
              </w:rPr>
              <w:tab/>
            </w:r>
            <w:r>
              <w:rPr>
                <w:color w:val="231F20"/>
                <w:position w:val="-2"/>
                <w:sz w:val="15"/>
              </w:rPr>
              <w:t>Born</w:t>
            </w:r>
            <w:r>
              <w:rPr>
                <w:color w:val="231F20"/>
                <w:spacing w:val="-8"/>
                <w:position w:val="-2"/>
                <w:sz w:val="15"/>
              </w:rPr>
              <w:t> </w:t>
            </w:r>
            <w:r>
              <w:rPr>
                <w:color w:val="231F20"/>
                <w:spacing w:val="-5"/>
                <w:position w:val="-2"/>
                <w:sz w:val="15"/>
              </w:rPr>
              <w:t>be</w:t>
            </w:r>
          </w:p>
        </w:tc>
        <w:tc>
          <w:tcPr>
            <w:tcW w:w="2820" w:type="dxa"/>
            <w:tcBorders>
              <w:top w:val="nil"/>
              <w:left w:val="nil"/>
              <w:bottom w:val="nil"/>
              <w:right w:val="nil"/>
            </w:tcBorders>
          </w:tcPr>
          <w:p>
            <w:pPr>
              <w:pStyle w:val="TableParagraph"/>
              <w:spacing w:before="94"/>
              <w:ind w:left="79"/>
              <w:rPr>
                <w:sz w:val="15"/>
              </w:rPr>
            </w:pPr>
            <w:r>
              <w:rPr>
                <w:sz w:val="15"/>
              </w:rPr>
              <mc:AlternateContent>
                <mc:Choice Requires="wps">
                  <w:drawing>
                    <wp:anchor distT="0" distB="0" distL="0" distR="0" allowOverlap="1" layoutInCell="1" locked="0" behindDoc="1" simplePos="0" relativeHeight="485474304">
                      <wp:simplePos x="0" y="0"/>
                      <wp:positionH relativeFrom="column">
                        <wp:posOffset>1002574</wp:posOffset>
                      </wp:positionH>
                      <wp:positionV relativeFrom="paragraph">
                        <wp:posOffset>60152</wp:posOffset>
                      </wp:positionV>
                      <wp:extent cx="84455" cy="84455"/>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84455" cy="84455"/>
                                <a:chExt cx="84455" cy="84455"/>
                              </a:xfrm>
                            </wpg:grpSpPr>
                            <wps:wsp>
                              <wps:cNvPr id="292" name="Graphic 292"/>
                              <wps:cNvSpPr/>
                              <wps:spPr>
                                <a:xfrm>
                                  <a:off x="2470" y="2470"/>
                                  <a:ext cx="79375" cy="79375"/>
                                </a:xfrm>
                                <a:custGeom>
                                  <a:avLst/>
                                  <a:gdLst/>
                                  <a:ahLst/>
                                  <a:cxnLst/>
                                  <a:rect l="l" t="t" r="r" b="b"/>
                                  <a:pathLst>
                                    <a:path w="79375" h="79375">
                                      <a:moveTo>
                                        <a:pt x="0" y="0"/>
                                      </a:moveTo>
                                      <a:lnTo>
                                        <a:pt x="0" y="79046"/>
                                      </a:lnTo>
                                    </a:path>
                                    <a:path w="79375" h="79375">
                                      <a:moveTo>
                                        <a:pt x="79045" y="0"/>
                                      </a:moveTo>
                                      <a:lnTo>
                                        <a:pt x="79045" y="79046"/>
                                      </a:lnTo>
                                    </a:path>
                                    <a:path w="79375" h="79375">
                                      <a:moveTo>
                                        <a:pt x="0" y="0"/>
                                      </a:moveTo>
                                      <a:lnTo>
                                        <a:pt x="79045" y="0"/>
                                      </a:lnTo>
                                    </a:path>
                                    <a:path w="79375" h="79375">
                                      <a:moveTo>
                                        <a:pt x="0" y="79046"/>
                                      </a:moveTo>
                                      <a:lnTo>
                                        <a:pt x="79045" y="79046"/>
                                      </a:lnTo>
                                    </a:path>
                                  </a:pathLst>
                                </a:custGeom>
                                <a:ln w="4941">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942841pt;margin-top:4.736408pt;width:6.65pt;height:6.65pt;mso-position-horizontal-relative:column;mso-position-vertical-relative:paragraph;z-index:-17842176" id="docshapegroup176" coordorigin="1579,95" coordsize="133,133">
                      <v:shape style="position:absolute;left:1582;top:98;width:125;height:125" id="docshape177" coordorigin="1583,99" coordsize="125,125" path="m1583,99l1583,223m1707,99l1707,223m1583,99l1707,99m1583,223l1707,223e" filled="false" stroked="true" strokeweight=".389063pt" strokecolor="#231f20">
                        <v:path arrowok="t"/>
                        <v:stroke dashstyle="solid"/>
                      </v:shape>
                      <w10:wrap type="none"/>
                    </v:group>
                  </w:pict>
                </mc:Fallback>
              </mc:AlternateContent>
            </w:r>
            <w:r>
              <w:rPr>
                <w:color w:val="231F20"/>
                <w:sz w:val="15"/>
              </w:rPr>
              <w:t>fore</w:t>
            </w:r>
            <w:r>
              <w:rPr>
                <w:color w:val="231F20"/>
                <w:spacing w:val="-9"/>
                <w:sz w:val="15"/>
              </w:rPr>
              <w:t> </w:t>
            </w:r>
            <w:r>
              <w:rPr>
                <w:color w:val="231F20"/>
                <w:sz w:val="15"/>
              </w:rPr>
              <w:t>January</w:t>
            </w:r>
            <w:r>
              <w:rPr>
                <w:color w:val="231F20"/>
                <w:spacing w:val="-9"/>
                <w:sz w:val="15"/>
              </w:rPr>
              <w:t> </w:t>
            </w:r>
            <w:r>
              <w:rPr>
                <w:color w:val="231F20"/>
                <w:sz w:val="15"/>
              </w:rPr>
              <w:t>2,</w:t>
            </w:r>
            <w:r>
              <w:rPr>
                <w:color w:val="231F20"/>
                <w:spacing w:val="-9"/>
                <w:sz w:val="15"/>
              </w:rPr>
              <w:t> </w:t>
            </w:r>
            <w:r>
              <w:rPr>
                <w:color w:val="231F20"/>
                <w:spacing w:val="-4"/>
                <w:sz w:val="15"/>
              </w:rPr>
              <w:t>1960</w:t>
            </w:r>
          </w:p>
        </w:tc>
        <w:tc>
          <w:tcPr>
            <w:tcW w:w="3026" w:type="dxa"/>
            <w:tcBorders>
              <w:top w:val="nil"/>
              <w:left w:val="nil"/>
              <w:bottom w:val="nil"/>
            </w:tcBorders>
          </w:tcPr>
          <w:p>
            <w:pPr>
              <w:pStyle w:val="TableParagraph"/>
              <w:spacing w:before="94"/>
              <w:ind w:left="33"/>
              <w:rPr>
                <w:sz w:val="15"/>
              </w:rPr>
            </w:pPr>
            <w:r>
              <w:rPr>
                <w:sz w:val="15"/>
              </w:rPr>
              <mc:AlternateContent>
                <mc:Choice Requires="wps">
                  <w:drawing>
                    <wp:anchor distT="0" distB="0" distL="0" distR="0" allowOverlap="1" layoutInCell="1" locked="0" behindDoc="1" simplePos="0" relativeHeight="485474816">
                      <wp:simplePos x="0" y="0"/>
                      <wp:positionH relativeFrom="column">
                        <wp:posOffset>328375</wp:posOffset>
                      </wp:positionH>
                      <wp:positionV relativeFrom="paragraph">
                        <wp:posOffset>60152</wp:posOffset>
                      </wp:positionV>
                      <wp:extent cx="84455" cy="8445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84455" cy="84455"/>
                                <a:chExt cx="84455" cy="84455"/>
                              </a:xfrm>
                            </wpg:grpSpPr>
                            <wps:wsp>
                              <wps:cNvPr id="294" name="Graphic 294"/>
                              <wps:cNvSpPr/>
                              <wps:spPr>
                                <a:xfrm>
                                  <a:off x="2470" y="2470"/>
                                  <a:ext cx="79375" cy="79375"/>
                                </a:xfrm>
                                <a:custGeom>
                                  <a:avLst/>
                                  <a:gdLst/>
                                  <a:ahLst/>
                                  <a:cxnLst/>
                                  <a:rect l="l" t="t" r="r" b="b"/>
                                  <a:pathLst>
                                    <a:path w="79375" h="79375">
                                      <a:moveTo>
                                        <a:pt x="0" y="0"/>
                                      </a:moveTo>
                                      <a:lnTo>
                                        <a:pt x="0" y="79046"/>
                                      </a:lnTo>
                                    </a:path>
                                    <a:path w="79375" h="79375">
                                      <a:moveTo>
                                        <a:pt x="79045" y="0"/>
                                      </a:moveTo>
                                      <a:lnTo>
                                        <a:pt x="79045" y="79046"/>
                                      </a:lnTo>
                                    </a:path>
                                    <a:path w="79375" h="79375">
                                      <a:moveTo>
                                        <a:pt x="0" y="0"/>
                                      </a:moveTo>
                                      <a:lnTo>
                                        <a:pt x="79045" y="0"/>
                                      </a:lnTo>
                                    </a:path>
                                    <a:path w="79375" h="79375">
                                      <a:moveTo>
                                        <a:pt x="0" y="79046"/>
                                      </a:moveTo>
                                      <a:lnTo>
                                        <a:pt x="79045" y="79046"/>
                                      </a:lnTo>
                                    </a:path>
                                  </a:pathLst>
                                </a:custGeom>
                                <a:ln w="4941">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856342pt;margin-top:4.736408pt;width:6.65pt;height:6.65pt;mso-position-horizontal-relative:column;mso-position-vertical-relative:paragraph;z-index:-17841664" id="docshapegroup178" coordorigin="517,95" coordsize="133,133">
                      <v:shape style="position:absolute;left:521;top:98;width:125;height:125" id="docshape179" coordorigin="521,99" coordsize="125,125" path="m521,99l521,223m645,99l645,223m521,99l645,99m521,223l645,223e" filled="false" stroked="true" strokeweight=".389063pt" strokecolor="#231f20">
                        <v:path arrowok="t"/>
                        <v:stroke dashstyle="solid"/>
                      </v:shape>
                      <w10:wrap type="none"/>
                    </v:group>
                  </w:pict>
                </mc:Fallback>
              </mc:AlternateContent>
            </w:r>
            <w:r>
              <w:rPr>
                <w:color w:val="231F20"/>
                <w:spacing w:val="-2"/>
                <w:sz w:val="15"/>
              </w:rPr>
              <w:t>Blind</w:t>
            </w:r>
          </w:p>
        </w:tc>
      </w:tr>
      <w:tr>
        <w:trPr>
          <w:trHeight w:val="356" w:hRule="atLeast"/>
        </w:trPr>
        <w:tc>
          <w:tcPr>
            <w:tcW w:w="4716" w:type="dxa"/>
            <w:tcBorders>
              <w:top w:val="nil"/>
              <w:right w:val="nil"/>
            </w:tcBorders>
          </w:tcPr>
          <w:p>
            <w:pPr>
              <w:pStyle w:val="TableParagraph"/>
              <w:spacing w:line="204" w:lineRule="exact" w:before="132"/>
              <w:ind w:left="85"/>
              <w:rPr>
                <w:rFonts w:ascii="Arial Black"/>
                <w:sz w:val="15"/>
              </w:rPr>
            </w:pPr>
            <w:r>
              <w:rPr>
                <w:rFonts w:ascii="Arial Black"/>
                <w:sz w:val="15"/>
              </w:rPr>
              <mc:AlternateContent>
                <mc:Choice Requires="wps">
                  <w:drawing>
                    <wp:anchor distT="0" distB="0" distL="0" distR="0" allowOverlap="1" layoutInCell="1" locked="0" behindDoc="1" simplePos="0" relativeHeight="485475328">
                      <wp:simplePos x="0" y="0"/>
                      <wp:positionH relativeFrom="column">
                        <wp:posOffset>1697136</wp:posOffset>
                      </wp:positionH>
                      <wp:positionV relativeFrom="paragraph">
                        <wp:posOffset>1480</wp:posOffset>
                      </wp:positionV>
                      <wp:extent cx="180340" cy="180340"/>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180340" cy="180340"/>
                                <a:chExt cx="180340" cy="180340"/>
                              </a:xfrm>
                            </wpg:grpSpPr>
                            <wps:wsp>
                              <wps:cNvPr id="296" name="Graphic 296"/>
                              <wps:cNvSpPr/>
                              <wps:spPr>
                                <a:xfrm>
                                  <a:off x="5294" y="5294"/>
                                  <a:ext cx="169545" cy="169545"/>
                                </a:xfrm>
                                <a:custGeom>
                                  <a:avLst/>
                                  <a:gdLst/>
                                  <a:ahLst/>
                                  <a:cxnLst/>
                                  <a:rect l="l" t="t" r="r" b="b"/>
                                  <a:pathLst>
                                    <a:path w="169545" h="169545">
                                      <a:moveTo>
                                        <a:pt x="0" y="0"/>
                                      </a:moveTo>
                                      <a:lnTo>
                                        <a:pt x="0" y="169384"/>
                                      </a:lnTo>
                                    </a:path>
                                    <a:path w="169545" h="169545">
                                      <a:moveTo>
                                        <a:pt x="169382" y="0"/>
                                      </a:moveTo>
                                      <a:lnTo>
                                        <a:pt x="169382" y="169384"/>
                                      </a:lnTo>
                                    </a:path>
                                    <a:path w="169545" h="169545">
                                      <a:moveTo>
                                        <a:pt x="0" y="0"/>
                                      </a:moveTo>
                                      <a:lnTo>
                                        <a:pt x="169382" y="0"/>
                                      </a:lnTo>
                                    </a:path>
                                    <a:path w="169545" h="169545">
                                      <a:moveTo>
                                        <a:pt x="0" y="169384"/>
                                      </a:moveTo>
                                      <a:lnTo>
                                        <a:pt x="169382" y="169384"/>
                                      </a:lnTo>
                                    </a:path>
                                  </a:pathLst>
                                </a:custGeom>
                                <a:ln w="1058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632828pt;margin-top:.11657pt;width:14.2pt;height:14.2pt;mso-position-horizontal-relative:column;mso-position-vertical-relative:paragraph;z-index:-17841152" id="docshapegroup180" coordorigin="2673,2" coordsize="284,284">
                      <v:shape style="position:absolute;left:2681;top:10;width:267;height:267" id="docshape181" coordorigin="2681,11" coordsize="267,267" path="m2681,11l2681,277m2948,11l2948,277m2681,11l2948,11m2681,277l2948,277e" filled="false" stroked="true" strokeweight=".833705pt" strokecolor="#231f20">
                        <v:path arrowok="t"/>
                        <v:stroke dashstyle="solid"/>
                      </v:shape>
                      <w10:wrap type="none"/>
                    </v:group>
                  </w:pict>
                </mc:Fallback>
              </mc:AlternateContent>
            </w:r>
            <w:r>
              <w:rPr>
                <w:rFonts w:ascii="Arial Black"/>
                <w:color w:val="231F20"/>
                <w:w w:val="85"/>
                <w:sz w:val="15"/>
              </w:rPr>
              <w:t>Total</w:t>
            </w:r>
            <w:r>
              <w:rPr>
                <w:rFonts w:ascii="Arial Black"/>
                <w:color w:val="231F20"/>
                <w:spacing w:val="-3"/>
                <w:sz w:val="15"/>
              </w:rPr>
              <w:t> </w:t>
            </w:r>
            <w:r>
              <w:rPr>
                <w:rFonts w:ascii="Arial Black"/>
                <w:color w:val="231F20"/>
                <w:w w:val="85"/>
                <w:sz w:val="15"/>
              </w:rPr>
              <w:t>number</w:t>
            </w:r>
            <w:r>
              <w:rPr>
                <w:rFonts w:ascii="Arial Black"/>
                <w:color w:val="231F20"/>
                <w:spacing w:val="-3"/>
                <w:sz w:val="15"/>
              </w:rPr>
              <w:t> </w:t>
            </w:r>
            <w:r>
              <w:rPr>
                <w:rFonts w:ascii="Arial Black"/>
                <w:color w:val="231F20"/>
                <w:w w:val="85"/>
                <w:sz w:val="15"/>
              </w:rPr>
              <w:t>of</w:t>
            </w:r>
            <w:r>
              <w:rPr>
                <w:rFonts w:ascii="Arial Black"/>
                <w:color w:val="231F20"/>
                <w:spacing w:val="-2"/>
                <w:sz w:val="15"/>
              </w:rPr>
              <w:t> </w:t>
            </w:r>
            <w:r>
              <w:rPr>
                <w:rFonts w:ascii="Arial Black"/>
                <w:color w:val="231F20"/>
                <w:w w:val="85"/>
                <w:sz w:val="15"/>
              </w:rPr>
              <w:t>boxes</w:t>
            </w:r>
            <w:r>
              <w:rPr>
                <w:rFonts w:ascii="Arial Black"/>
                <w:color w:val="231F20"/>
                <w:spacing w:val="-3"/>
                <w:sz w:val="15"/>
              </w:rPr>
              <w:t> </w:t>
            </w:r>
            <w:r>
              <w:rPr>
                <w:rFonts w:ascii="Arial Black"/>
                <w:color w:val="231F20"/>
                <w:w w:val="85"/>
                <w:sz w:val="15"/>
              </w:rPr>
              <w:t>you</w:t>
            </w:r>
            <w:r>
              <w:rPr>
                <w:rFonts w:ascii="Arial Black"/>
                <w:color w:val="231F20"/>
                <w:spacing w:val="-2"/>
                <w:sz w:val="15"/>
              </w:rPr>
              <w:t> </w:t>
            </w:r>
            <w:r>
              <w:rPr>
                <w:rFonts w:ascii="Arial Black"/>
                <w:color w:val="231F20"/>
                <w:spacing w:val="-2"/>
                <w:w w:val="85"/>
                <w:sz w:val="15"/>
              </w:rPr>
              <w:t>checked</w:t>
            </w:r>
          </w:p>
        </w:tc>
        <w:tc>
          <w:tcPr>
            <w:tcW w:w="2820" w:type="dxa"/>
            <w:tcBorders>
              <w:top w:val="nil"/>
              <w:left w:val="nil"/>
              <w:right w:val="nil"/>
            </w:tcBorders>
          </w:tcPr>
          <w:p>
            <w:pPr>
              <w:pStyle w:val="TableParagraph"/>
              <w:rPr>
                <w:rFonts w:ascii="Times New Roman"/>
                <w:sz w:val="14"/>
              </w:rPr>
            </w:pPr>
          </w:p>
        </w:tc>
        <w:tc>
          <w:tcPr>
            <w:tcW w:w="3026" w:type="dxa"/>
            <w:tcBorders>
              <w:top w:val="nil"/>
              <w:left w:val="nil"/>
            </w:tcBorders>
          </w:tcPr>
          <w:p>
            <w:pPr>
              <w:pStyle w:val="TableParagraph"/>
              <w:rPr>
                <w:rFonts w:ascii="Times New Roman"/>
                <w:sz w:val="14"/>
              </w:rPr>
            </w:pPr>
          </w:p>
        </w:tc>
      </w:tr>
      <w:tr>
        <w:trPr>
          <w:trHeight w:val="329" w:hRule="atLeast"/>
        </w:trPr>
        <w:tc>
          <w:tcPr>
            <w:tcW w:w="4716" w:type="dxa"/>
          </w:tcPr>
          <w:p>
            <w:pPr>
              <w:pStyle w:val="TableParagraph"/>
              <w:spacing w:line="204" w:lineRule="exact" w:before="105"/>
              <w:ind w:left="85"/>
              <w:rPr>
                <w:rFonts w:ascii="Arial Black"/>
                <w:sz w:val="15"/>
              </w:rPr>
            </w:pPr>
            <w:r>
              <w:rPr>
                <w:rFonts w:ascii="Arial Black"/>
                <w:color w:val="231F20"/>
                <w:w w:val="85"/>
                <w:sz w:val="15"/>
              </w:rPr>
              <w:t>IF</w:t>
            </w:r>
            <w:r>
              <w:rPr>
                <w:rFonts w:ascii="Arial Black"/>
                <w:color w:val="231F20"/>
                <w:spacing w:val="-3"/>
                <w:sz w:val="15"/>
              </w:rPr>
              <w:t> </w:t>
            </w:r>
            <w:r>
              <w:rPr>
                <w:rFonts w:ascii="Arial Black"/>
                <w:color w:val="231F20"/>
                <w:w w:val="85"/>
                <w:sz w:val="15"/>
              </w:rPr>
              <w:t>your</w:t>
            </w:r>
            <w:r>
              <w:rPr>
                <w:rFonts w:ascii="Arial Black"/>
                <w:color w:val="231F20"/>
                <w:spacing w:val="-2"/>
                <w:sz w:val="15"/>
              </w:rPr>
              <w:t> </w:t>
            </w:r>
            <w:r>
              <w:rPr>
                <w:rFonts w:ascii="Arial Black"/>
                <w:color w:val="231F20"/>
                <w:w w:val="85"/>
                <w:sz w:val="15"/>
              </w:rPr>
              <w:t>filing</w:t>
            </w:r>
            <w:r>
              <w:rPr>
                <w:rFonts w:ascii="Arial Black"/>
                <w:color w:val="231F20"/>
                <w:spacing w:val="-2"/>
                <w:sz w:val="15"/>
              </w:rPr>
              <w:t> </w:t>
            </w:r>
            <w:r>
              <w:rPr>
                <w:rFonts w:ascii="Arial Black"/>
                <w:color w:val="231F20"/>
                <w:w w:val="85"/>
                <w:sz w:val="15"/>
              </w:rPr>
              <w:t>status</w:t>
            </w:r>
            <w:r>
              <w:rPr>
                <w:rFonts w:ascii="Arial Black"/>
                <w:color w:val="231F20"/>
                <w:spacing w:val="-3"/>
                <w:sz w:val="15"/>
              </w:rPr>
              <w:t> </w:t>
            </w:r>
            <w:r>
              <w:rPr>
                <w:rFonts w:ascii="Arial Black"/>
                <w:color w:val="231F20"/>
                <w:spacing w:val="-4"/>
                <w:w w:val="85"/>
                <w:sz w:val="15"/>
              </w:rPr>
              <w:t>is...</w:t>
            </w:r>
          </w:p>
        </w:tc>
        <w:tc>
          <w:tcPr>
            <w:tcW w:w="2820" w:type="dxa"/>
          </w:tcPr>
          <w:p>
            <w:pPr>
              <w:pStyle w:val="TableParagraph"/>
              <w:spacing w:line="204" w:lineRule="exact" w:before="105"/>
              <w:ind w:left="34"/>
              <w:rPr>
                <w:rFonts w:ascii="Arial Black"/>
                <w:sz w:val="15"/>
              </w:rPr>
            </w:pPr>
            <w:r>
              <w:rPr>
                <w:rFonts w:ascii="Arial Black"/>
                <w:color w:val="231F20"/>
                <w:w w:val="85"/>
                <w:sz w:val="15"/>
              </w:rPr>
              <w:t>AND</w:t>
            </w:r>
            <w:r>
              <w:rPr>
                <w:rFonts w:ascii="Arial Black"/>
                <w:color w:val="231F20"/>
                <w:spacing w:val="-1"/>
                <w:sz w:val="15"/>
              </w:rPr>
              <w:t> </w:t>
            </w:r>
            <w:r>
              <w:rPr>
                <w:rFonts w:ascii="Arial Black"/>
                <w:color w:val="231F20"/>
                <w:w w:val="85"/>
                <w:sz w:val="15"/>
              </w:rPr>
              <w:t>the</w:t>
            </w:r>
            <w:r>
              <w:rPr>
                <w:rFonts w:ascii="Arial Black"/>
                <w:color w:val="231F20"/>
                <w:spacing w:val="-1"/>
                <w:sz w:val="15"/>
              </w:rPr>
              <w:t> </w:t>
            </w:r>
            <w:r>
              <w:rPr>
                <w:rFonts w:ascii="Arial Black"/>
                <w:color w:val="231F20"/>
                <w:w w:val="85"/>
                <w:sz w:val="15"/>
              </w:rPr>
              <w:t>number</w:t>
            </w:r>
            <w:r>
              <w:rPr>
                <w:rFonts w:ascii="Arial Black"/>
                <w:color w:val="231F20"/>
                <w:spacing w:val="-1"/>
                <w:sz w:val="15"/>
              </w:rPr>
              <w:t> </w:t>
            </w:r>
            <w:r>
              <w:rPr>
                <w:rFonts w:ascii="Arial Black"/>
                <w:color w:val="231F20"/>
                <w:w w:val="85"/>
                <w:sz w:val="15"/>
              </w:rPr>
              <w:t>in</w:t>
            </w:r>
            <w:r>
              <w:rPr>
                <w:rFonts w:ascii="Arial Black"/>
                <w:color w:val="231F20"/>
                <w:spacing w:val="-1"/>
                <w:sz w:val="15"/>
              </w:rPr>
              <w:t> </w:t>
            </w:r>
            <w:r>
              <w:rPr>
                <w:rFonts w:ascii="Arial Black"/>
                <w:color w:val="231F20"/>
                <w:w w:val="85"/>
                <w:sz w:val="15"/>
              </w:rPr>
              <w:t>the</w:t>
            </w:r>
            <w:r>
              <w:rPr>
                <w:rFonts w:ascii="Arial Black"/>
                <w:color w:val="231F20"/>
                <w:spacing w:val="-1"/>
                <w:sz w:val="15"/>
              </w:rPr>
              <w:t> </w:t>
            </w:r>
            <w:r>
              <w:rPr>
                <w:rFonts w:ascii="Arial Black"/>
                <w:color w:val="231F20"/>
                <w:w w:val="85"/>
                <w:sz w:val="15"/>
              </w:rPr>
              <w:t>box</w:t>
            </w:r>
            <w:r>
              <w:rPr>
                <w:rFonts w:ascii="Arial Black"/>
                <w:color w:val="231F20"/>
                <w:spacing w:val="-1"/>
                <w:sz w:val="15"/>
              </w:rPr>
              <w:t> </w:t>
            </w:r>
            <w:r>
              <w:rPr>
                <w:rFonts w:ascii="Arial Black"/>
                <w:color w:val="231F20"/>
                <w:w w:val="85"/>
                <w:sz w:val="15"/>
              </w:rPr>
              <w:t>above</w:t>
            </w:r>
            <w:r>
              <w:rPr>
                <w:rFonts w:ascii="Arial Black"/>
                <w:color w:val="231F20"/>
                <w:spacing w:val="-1"/>
                <w:sz w:val="15"/>
              </w:rPr>
              <w:t> </w:t>
            </w:r>
            <w:r>
              <w:rPr>
                <w:rFonts w:ascii="Arial Black"/>
                <w:color w:val="231F20"/>
                <w:spacing w:val="-2"/>
                <w:w w:val="85"/>
                <w:sz w:val="15"/>
              </w:rPr>
              <w:t>is...</w:t>
            </w:r>
          </w:p>
        </w:tc>
        <w:tc>
          <w:tcPr>
            <w:tcW w:w="3026" w:type="dxa"/>
          </w:tcPr>
          <w:p>
            <w:pPr>
              <w:pStyle w:val="TableParagraph"/>
              <w:spacing w:line="204" w:lineRule="exact" w:before="105"/>
              <w:ind w:left="33"/>
              <w:rPr>
                <w:rFonts w:ascii="Arial Black"/>
                <w:sz w:val="15"/>
              </w:rPr>
            </w:pPr>
            <w:r>
              <w:rPr>
                <w:rFonts w:ascii="Arial Black"/>
                <w:color w:val="231F20"/>
                <w:w w:val="85"/>
                <w:sz w:val="15"/>
              </w:rPr>
              <w:t>THEN</w:t>
            </w:r>
            <w:r>
              <w:rPr>
                <w:rFonts w:ascii="Arial Black"/>
                <w:color w:val="231F20"/>
                <w:spacing w:val="4"/>
                <w:sz w:val="15"/>
              </w:rPr>
              <w:t> </w:t>
            </w:r>
            <w:r>
              <w:rPr>
                <w:rFonts w:ascii="Arial Black"/>
                <w:color w:val="231F20"/>
                <w:w w:val="85"/>
                <w:sz w:val="15"/>
              </w:rPr>
              <w:t>your</w:t>
            </w:r>
            <w:r>
              <w:rPr>
                <w:rFonts w:ascii="Arial Black"/>
                <w:color w:val="231F20"/>
                <w:spacing w:val="5"/>
                <w:sz w:val="15"/>
              </w:rPr>
              <w:t> </w:t>
            </w:r>
            <w:r>
              <w:rPr>
                <w:rFonts w:ascii="Arial Black"/>
                <w:color w:val="231F20"/>
                <w:w w:val="85"/>
                <w:sz w:val="15"/>
              </w:rPr>
              <w:t>standard</w:t>
            </w:r>
            <w:r>
              <w:rPr>
                <w:rFonts w:ascii="Arial Black"/>
                <w:color w:val="231F20"/>
                <w:spacing w:val="5"/>
                <w:sz w:val="15"/>
              </w:rPr>
              <w:t> </w:t>
            </w:r>
            <w:r>
              <w:rPr>
                <w:rFonts w:ascii="Arial Black"/>
                <w:color w:val="231F20"/>
                <w:w w:val="85"/>
                <w:sz w:val="15"/>
              </w:rPr>
              <w:t>deduction</w:t>
            </w:r>
            <w:r>
              <w:rPr>
                <w:rFonts w:ascii="Arial Black"/>
                <w:color w:val="231F20"/>
                <w:spacing w:val="4"/>
                <w:sz w:val="15"/>
              </w:rPr>
              <w:t> </w:t>
            </w:r>
            <w:r>
              <w:rPr>
                <w:rFonts w:ascii="Arial Black"/>
                <w:color w:val="231F20"/>
                <w:spacing w:val="-4"/>
                <w:w w:val="85"/>
                <w:sz w:val="15"/>
              </w:rPr>
              <w:t>is...</w:t>
            </w:r>
          </w:p>
        </w:tc>
      </w:tr>
      <w:tr>
        <w:trPr>
          <w:trHeight w:val="251" w:hRule="atLeast"/>
        </w:trPr>
        <w:tc>
          <w:tcPr>
            <w:tcW w:w="4716" w:type="dxa"/>
            <w:vMerge w:val="restart"/>
          </w:tcPr>
          <w:p>
            <w:pPr>
              <w:pStyle w:val="TableParagraph"/>
              <w:spacing w:before="159"/>
              <w:ind w:left="85"/>
              <w:rPr>
                <w:rFonts w:ascii="Arial Black"/>
                <w:sz w:val="15"/>
              </w:rPr>
            </w:pPr>
            <w:r>
              <w:rPr>
                <w:rFonts w:ascii="Arial Black"/>
                <w:color w:val="231F20"/>
                <w:spacing w:val="-2"/>
                <w:sz w:val="15"/>
              </w:rPr>
              <w:t>Single</w:t>
            </w:r>
          </w:p>
        </w:tc>
        <w:tc>
          <w:tcPr>
            <w:tcW w:w="2820" w:type="dxa"/>
            <w:tcBorders>
              <w:bottom w:val="nil"/>
            </w:tcBorders>
          </w:tcPr>
          <w:p>
            <w:pPr>
              <w:pStyle w:val="TableParagraph"/>
              <w:spacing w:before="58"/>
              <w:ind w:left="63" w:right="60"/>
              <w:jc w:val="center"/>
              <w:rPr>
                <w:sz w:val="15"/>
              </w:rPr>
            </w:pPr>
            <w:r>
              <w:rPr>
                <w:color w:val="231F20"/>
                <w:spacing w:val="-10"/>
                <w:sz w:val="15"/>
              </w:rPr>
              <w:t>1</w:t>
            </w:r>
          </w:p>
        </w:tc>
        <w:tc>
          <w:tcPr>
            <w:tcW w:w="3026" w:type="dxa"/>
            <w:tcBorders>
              <w:bottom w:val="nil"/>
            </w:tcBorders>
          </w:tcPr>
          <w:p>
            <w:pPr>
              <w:pStyle w:val="TableParagraph"/>
              <w:spacing w:before="58"/>
              <w:ind w:left="40" w:right="81"/>
              <w:jc w:val="center"/>
              <w:rPr>
                <w:sz w:val="15"/>
              </w:rPr>
            </w:pPr>
            <w:r>
              <w:rPr>
                <w:color w:val="231F20"/>
                <w:spacing w:val="-2"/>
                <w:sz w:val="15"/>
              </w:rPr>
              <w:t>$16,550</w:t>
            </w:r>
          </w:p>
        </w:tc>
      </w:tr>
      <w:tr>
        <w:trPr>
          <w:trHeight w:val="250" w:hRule="atLeast"/>
        </w:trPr>
        <w:tc>
          <w:tcPr>
            <w:tcW w:w="4716" w:type="dxa"/>
            <w:vMerge/>
            <w:tcBorders>
              <w:top w:val="nil"/>
            </w:tcBorders>
          </w:tcPr>
          <w:p>
            <w:pPr>
              <w:rPr>
                <w:sz w:val="2"/>
                <w:szCs w:val="2"/>
              </w:rPr>
            </w:pPr>
          </w:p>
        </w:tc>
        <w:tc>
          <w:tcPr>
            <w:tcW w:w="2820" w:type="dxa"/>
            <w:tcBorders>
              <w:top w:val="nil"/>
            </w:tcBorders>
          </w:tcPr>
          <w:p>
            <w:pPr>
              <w:pStyle w:val="TableParagraph"/>
              <w:spacing w:before="53"/>
              <w:ind w:left="63"/>
              <w:jc w:val="center"/>
              <w:rPr>
                <w:sz w:val="15"/>
              </w:rPr>
            </w:pPr>
            <w:r>
              <w:rPr>
                <w:color w:val="231F20"/>
                <w:spacing w:val="-10"/>
                <w:sz w:val="15"/>
              </w:rPr>
              <w:t>2</w:t>
            </w:r>
          </w:p>
        </w:tc>
        <w:tc>
          <w:tcPr>
            <w:tcW w:w="3026" w:type="dxa"/>
            <w:tcBorders>
              <w:top w:val="nil"/>
            </w:tcBorders>
          </w:tcPr>
          <w:p>
            <w:pPr>
              <w:pStyle w:val="TableParagraph"/>
              <w:spacing w:before="53"/>
              <w:ind w:left="76" w:right="41"/>
              <w:jc w:val="center"/>
              <w:rPr>
                <w:sz w:val="15"/>
              </w:rPr>
            </w:pPr>
            <w:r>
              <w:rPr>
                <w:color w:val="231F20"/>
                <w:spacing w:val="-2"/>
                <w:sz w:val="15"/>
              </w:rPr>
              <w:t>18,500</w:t>
            </w:r>
          </w:p>
        </w:tc>
      </w:tr>
      <w:tr>
        <w:trPr>
          <w:trHeight w:val="251" w:hRule="atLeast"/>
        </w:trPr>
        <w:tc>
          <w:tcPr>
            <w:tcW w:w="4716" w:type="dxa"/>
            <w:vMerge w:val="restart"/>
          </w:tcPr>
          <w:p>
            <w:pPr>
              <w:pStyle w:val="TableParagraph"/>
              <w:spacing w:before="173"/>
              <w:rPr>
                <w:rFonts w:ascii="Arial Black"/>
                <w:sz w:val="15"/>
              </w:rPr>
            </w:pPr>
          </w:p>
          <w:p>
            <w:pPr>
              <w:pStyle w:val="TableParagraph"/>
              <w:ind w:left="85"/>
              <w:rPr>
                <w:rFonts w:ascii="Arial Black"/>
                <w:sz w:val="15"/>
              </w:rPr>
            </w:pPr>
            <w:r>
              <w:rPr>
                <w:rFonts w:ascii="Arial Black"/>
                <w:color w:val="231F20"/>
                <w:w w:val="85"/>
                <w:sz w:val="15"/>
              </w:rPr>
              <w:t>Married</w:t>
            </w:r>
            <w:r>
              <w:rPr>
                <w:rFonts w:ascii="Arial Black"/>
                <w:color w:val="231F20"/>
                <w:spacing w:val="2"/>
                <w:sz w:val="15"/>
              </w:rPr>
              <w:t> </w:t>
            </w:r>
            <w:r>
              <w:rPr>
                <w:rFonts w:ascii="Arial Black"/>
                <w:color w:val="231F20"/>
                <w:w w:val="85"/>
                <w:sz w:val="15"/>
              </w:rPr>
              <w:t>filing</w:t>
            </w:r>
            <w:r>
              <w:rPr>
                <w:rFonts w:ascii="Arial Black"/>
                <w:color w:val="231F20"/>
                <w:spacing w:val="3"/>
                <w:sz w:val="15"/>
              </w:rPr>
              <w:t> </w:t>
            </w:r>
            <w:r>
              <w:rPr>
                <w:rFonts w:ascii="Arial Black"/>
                <w:color w:val="231F20"/>
                <w:spacing w:val="-2"/>
                <w:w w:val="85"/>
                <w:sz w:val="15"/>
              </w:rPr>
              <w:t>jointly</w:t>
            </w:r>
          </w:p>
        </w:tc>
        <w:tc>
          <w:tcPr>
            <w:tcW w:w="2820" w:type="dxa"/>
            <w:tcBorders>
              <w:bottom w:val="nil"/>
            </w:tcBorders>
          </w:tcPr>
          <w:p>
            <w:pPr>
              <w:pStyle w:val="TableParagraph"/>
              <w:spacing w:before="58"/>
              <w:ind w:left="63" w:right="60"/>
              <w:jc w:val="center"/>
              <w:rPr>
                <w:sz w:val="15"/>
              </w:rPr>
            </w:pPr>
            <w:r>
              <w:rPr>
                <w:color w:val="231F20"/>
                <w:spacing w:val="-10"/>
                <w:sz w:val="15"/>
              </w:rPr>
              <w:t>1</w:t>
            </w:r>
          </w:p>
        </w:tc>
        <w:tc>
          <w:tcPr>
            <w:tcW w:w="3026" w:type="dxa"/>
            <w:tcBorders>
              <w:bottom w:val="nil"/>
            </w:tcBorders>
          </w:tcPr>
          <w:p>
            <w:pPr>
              <w:pStyle w:val="TableParagraph"/>
              <w:spacing w:before="58"/>
              <w:ind w:left="40" w:right="81"/>
              <w:jc w:val="center"/>
              <w:rPr>
                <w:sz w:val="15"/>
              </w:rPr>
            </w:pPr>
            <w:r>
              <w:rPr>
                <w:color w:val="231F20"/>
                <w:spacing w:val="-2"/>
                <w:sz w:val="15"/>
              </w:rPr>
              <w:t>$30,750</w:t>
            </w:r>
          </w:p>
        </w:tc>
      </w:tr>
      <w:tr>
        <w:trPr>
          <w:trHeight w:val="245" w:hRule="atLeast"/>
        </w:trPr>
        <w:tc>
          <w:tcPr>
            <w:tcW w:w="4716" w:type="dxa"/>
            <w:vMerge/>
            <w:tcBorders>
              <w:top w:val="nil"/>
            </w:tcBorders>
          </w:tcPr>
          <w:p>
            <w:pPr>
              <w:rPr>
                <w:sz w:val="2"/>
                <w:szCs w:val="2"/>
              </w:rPr>
            </w:pPr>
          </w:p>
        </w:tc>
        <w:tc>
          <w:tcPr>
            <w:tcW w:w="2820" w:type="dxa"/>
            <w:tcBorders>
              <w:top w:val="nil"/>
              <w:bottom w:val="nil"/>
            </w:tcBorders>
          </w:tcPr>
          <w:p>
            <w:pPr>
              <w:pStyle w:val="TableParagraph"/>
              <w:spacing w:before="53"/>
              <w:ind w:left="63"/>
              <w:jc w:val="center"/>
              <w:rPr>
                <w:sz w:val="15"/>
              </w:rPr>
            </w:pPr>
            <w:r>
              <w:rPr>
                <w:color w:val="231F20"/>
                <w:spacing w:val="-10"/>
                <w:sz w:val="15"/>
              </w:rPr>
              <w:t>2</w:t>
            </w:r>
          </w:p>
        </w:tc>
        <w:tc>
          <w:tcPr>
            <w:tcW w:w="3026" w:type="dxa"/>
            <w:tcBorders>
              <w:top w:val="nil"/>
              <w:bottom w:val="nil"/>
            </w:tcBorders>
          </w:tcPr>
          <w:p>
            <w:pPr>
              <w:pStyle w:val="TableParagraph"/>
              <w:spacing w:before="53"/>
              <w:ind w:left="76" w:right="41"/>
              <w:jc w:val="center"/>
              <w:rPr>
                <w:sz w:val="15"/>
              </w:rPr>
            </w:pPr>
            <w:r>
              <w:rPr>
                <w:color w:val="231F20"/>
                <w:spacing w:val="-2"/>
                <w:sz w:val="15"/>
              </w:rPr>
              <w:t>32,300</w:t>
            </w:r>
          </w:p>
        </w:tc>
      </w:tr>
      <w:tr>
        <w:trPr>
          <w:trHeight w:val="215" w:hRule="atLeast"/>
        </w:trPr>
        <w:tc>
          <w:tcPr>
            <w:tcW w:w="4716" w:type="dxa"/>
            <w:vMerge/>
            <w:tcBorders>
              <w:top w:val="nil"/>
            </w:tcBorders>
          </w:tcPr>
          <w:p>
            <w:pPr>
              <w:rPr>
                <w:sz w:val="2"/>
                <w:szCs w:val="2"/>
              </w:rPr>
            </w:pPr>
          </w:p>
        </w:tc>
        <w:tc>
          <w:tcPr>
            <w:tcW w:w="2820" w:type="dxa"/>
            <w:tcBorders>
              <w:top w:val="nil"/>
              <w:bottom w:val="nil"/>
            </w:tcBorders>
          </w:tcPr>
          <w:p>
            <w:pPr>
              <w:pStyle w:val="TableParagraph"/>
              <w:spacing w:line="143" w:lineRule="exact" w:before="53"/>
              <w:ind w:left="63"/>
              <w:jc w:val="center"/>
              <w:rPr>
                <w:sz w:val="15"/>
              </w:rPr>
            </w:pPr>
            <w:r>
              <w:rPr>
                <w:color w:val="231F20"/>
                <w:spacing w:val="-10"/>
                <w:sz w:val="15"/>
              </w:rPr>
              <w:t>3</w:t>
            </w:r>
          </w:p>
        </w:tc>
        <w:tc>
          <w:tcPr>
            <w:tcW w:w="3026" w:type="dxa"/>
            <w:tcBorders>
              <w:top w:val="nil"/>
              <w:bottom w:val="nil"/>
            </w:tcBorders>
          </w:tcPr>
          <w:p>
            <w:pPr>
              <w:pStyle w:val="TableParagraph"/>
              <w:spacing w:line="143" w:lineRule="exact" w:before="53"/>
              <w:ind w:left="76" w:right="41"/>
              <w:jc w:val="center"/>
              <w:rPr>
                <w:sz w:val="15"/>
              </w:rPr>
            </w:pPr>
            <w:r>
              <w:rPr>
                <w:color w:val="231F20"/>
                <w:spacing w:val="-2"/>
                <w:sz w:val="15"/>
              </w:rPr>
              <w:t>33,850</w:t>
            </w:r>
          </w:p>
        </w:tc>
      </w:tr>
      <w:tr>
        <w:trPr>
          <w:trHeight w:val="220" w:hRule="atLeast"/>
        </w:trPr>
        <w:tc>
          <w:tcPr>
            <w:tcW w:w="4716" w:type="dxa"/>
            <w:vMerge/>
            <w:tcBorders>
              <w:top w:val="nil"/>
            </w:tcBorders>
          </w:tcPr>
          <w:p>
            <w:pPr>
              <w:rPr>
                <w:sz w:val="2"/>
                <w:szCs w:val="2"/>
              </w:rPr>
            </w:pPr>
          </w:p>
        </w:tc>
        <w:tc>
          <w:tcPr>
            <w:tcW w:w="2820" w:type="dxa"/>
            <w:tcBorders>
              <w:top w:val="nil"/>
            </w:tcBorders>
          </w:tcPr>
          <w:p>
            <w:pPr>
              <w:pStyle w:val="TableParagraph"/>
              <w:spacing w:before="23"/>
              <w:ind w:left="63"/>
              <w:jc w:val="center"/>
              <w:rPr>
                <w:sz w:val="15"/>
              </w:rPr>
            </w:pPr>
            <w:r>
              <w:rPr>
                <w:color w:val="231F20"/>
                <w:spacing w:val="-10"/>
                <w:sz w:val="15"/>
              </w:rPr>
              <w:t>4</w:t>
            </w:r>
          </w:p>
        </w:tc>
        <w:tc>
          <w:tcPr>
            <w:tcW w:w="3026" w:type="dxa"/>
            <w:tcBorders>
              <w:top w:val="nil"/>
            </w:tcBorders>
          </w:tcPr>
          <w:p>
            <w:pPr>
              <w:pStyle w:val="TableParagraph"/>
              <w:spacing w:before="23"/>
              <w:ind w:left="76" w:right="41"/>
              <w:jc w:val="center"/>
              <w:rPr>
                <w:sz w:val="15"/>
              </w:rPr>
            </w:pPr>
            <w:r>
              <w:rPr>
                <w:color w:val="231F20"/>
                <w:spacing w:val="-2"/>
                <w:sz w:val="15"/>
              </w:rPr>
              <w:t>35,400</w:t>
            </w:r>
          </w:p>
        </w:tc>
      </w:tr>
      <w:tr>
        <w:trPr>
          <w:trHeight w:val="251" w:hRule="atLeast"/>
        </w:trPr>
        <w:tc>
          <w:tcPr>
            <w:tcW w:w="4716" w:type="dxa"/>
            <w:vMerge w:val="restart"/>
          </w:tcPr>
          <w:p>
            <w:pPr>
              <w:pStyle w:val="TableParagraph"/>
              <w:spacing w:before="159"/>
              <w:ind w:left="85"/>
              <w:rPr>
                <w:rFonts w:ascii="Arial Black"/>
                <w:sz w:val="15"/>
              </w:rPr>
            </w:pPr>
            <w:r>
              <w:rPr>
                <w:rFonts w:ascii="Arial Black"/>
                <w:color w:val="231F20"/>
                <w:w w:val="85"/>
                <w:sz w:val="15"/>
              </w:rPr>
              <w:t>Qualifying</w:t>
            </w:r>
            <w:r>
              <w:rPr>
                <w:rFonts w:ascii="Arial Black"/>
                <w:color w:val="231F20"/>
                <w:spacing w:val="18"/>
                <w:sz w:val="15"/>
              </w:rPr>
              <w:t> </w:t>
            </w:r>
            <w:r>
              <w:rPr>
                <w:rFonts w:ascii="Arial Black"/>
                <w:color w:val="231F20"/>
                <w:w w:val="85"/>
                <w:sz w:val="15"/>
              </w:rPr>
              <w:t>surviving</w:t>
            </w:r>
            <w:r>
              <w:rPr>
                <w:rFonts w:ascii="Arial Black"/>
                <w:color w:val="231F20"/>
                <w:spacing w:val="19"/>
                <w:sz w:val="15"/>
              </w:rPr>
              <w:t> </w:t>
            </w:r>
            <w:r>
              <w:rPr>
                <w:rFonts w:ascii="Arial Black"/>
                <w:color w:val="231F20"/>
                <w:spacing w:val="-2"/>
                <w:w w:val="85"/>
                <w:sz w:val="15"/>
              </w:rPr>
              <w:t>spouse</w:t>
            </w:r>
          </w:p>
        </w:tc>
        <w:tc>
          <w:tcPr>
            <w:tcW w:w="2820" w:type="dxa"/>
            <w:tcBorders>
              <w:bottom w:val="nil"/>
            </w:tcBorders>
          </w:tcPr>
          <w:p>
            <w:pPr>
              <w:pStyle w:val="TableParagraph"/>
              <w:spacing w:before="58"/>
              <w:ind w:left="63" w:right="55"/>
              <w:jc w:val="center"/>
              <w:rPr>
                <w:sz w:val="15"/>
              </w:rPr>
            </w:pPr>
            <w:r>
              <w:rPr>
                <w:color w:val="231F20"/>
                <w:spacing w:val="-10"/>
                <w:sz w:val="15"/>
              </w:rPr>
              <w:t>1</w:t>
            </w:r>
          </w:p>
        </w:tc>
        <w:tc>
          <w:tcPr>
            <w:tcW w:w="3026" w:type="dxa"/>
            <w:tcBorders>
              <w:bottom w:val="nil"/>
            </w:tcBorders>
          </w:tcPr>
          <w:p>
            <w:pPr>
              <w:pStyle w:val="TableParagraph"/>
              <w:spacing w:before="58"/>
              <w:ind w:left="40" w:right="81"/>
              <w:jc w:val="center"/>
              <w:rPr>
                <w:sz w:val="15"/>
              </w:rPr>
            </w:pPr>
            <w:r>
              <w:rPr>
                <w:color w:val="231F20"/>
                <w:spacing w:val="-2"/>
                <w:sz w:val="15"/>
              </w:rPr>
              <w:t>$30,750</w:t>
            </w:r>
          </w:p>
        </w:tc>
      </w:tr>
      <w:tr>
        <w:trPr>
          <w:trHeight w:val="250" w:hRule="atLeast"/>
        </w:trPr>
        <w:tc>
          <w:tcPr>
            <w:tcW w:w="4716" w:type="dxa"/>
            <w:vMerge/>
            <w:tcBorders>
              <w:top w:val="nil"/>
            </w:tcBorders>
          </w:tcPr>
          <w:p>
            <w:pPr>
              <w:rPr>
                <w:sz w:val="2"/>
                <w:szCs w:val="2"/>
              </w:rPr>
            </w:pPr>
          </w:p>
        </w:tc>
        <w:tc>
          <w:tcPr>
            <w:tcW w:w="2820" w:type="dxa"/>
            <w:tcBorders>
              <w:top w:val="nil"/>
            </w:tcBorders>
          </w:tcPr>
          <w:p>
            <w:pPr>
              <w:pStyle w:val="TableParagraph"/>
              <w:spacing w:before="53"/>
              <w:ind w:left="63" w:right="5"/>
              <w:jc w:val="center"/>
              <w:rPr>
                <w:sz w:val="15"/>
              </w:rPr>
            </w:pPr>
            <w:r>
              <w:rPr>
                <w:color w:val="231F20"/>
                <w:spacing w:val="-10"/>
                <w:sz w:val="15"/>
              </w:rPr>
              <w:t>2</w:t>
            </w:r>
          </w:p>
        </w:tc>
        <w:tc>
          <w:tcPr>
            <w:tcW w:w="3026" w:type="dxa"/>
            <w:tcBorders>
              <w:top w:val="nil"/>
            </w:tcBorders>
          </w:tcPr>
          <w:p>
            <w:pPr>
              <w:pStyle w:val="TableParagraph"/>
              <w:spacing w:before="53"/>
              <w:ind w:left="81" w:right="41"/>
              <w:jc w:val="center"/>
              <w:rPr>
                <w:sz w:val="15"/>
              </w:rPr>
            </w:pPr>
            <w:r>
              <w:rPr>
                <w:color w:val="231F20"/>
                <w:spacing w:val="-2"/>
                <w:sz w:val="15"/>
              </w:rPr>
              <w:t>32,300</w:t>
            </w:r>
          </w:p>
        </w:tc>
      </w:tr>
      <w:tr>
        <w:trPr>
          <w:trHeight w:val="251" w:hRule="atLeast"/>
        </w:trPr>
        <w:tc>
          <w:tcPr>
            <w:tcW w:w="4716" w:type="dxa"/>
            <w:vMerge w:val="restart"/>
          </w:tcPr>
          <w:p>
            <w:pPr>
              <w:pStyle w:val="TableParagraph"/>
              <w:spacing w:before="143"/>
              <w:rPr>
                <w:rFonts w:ascii="Arial Black"/>
                <w:sz w:val="15"/>
              </w:rPr>
            </w:pPr>
          </w:p>
          <w:p>
            <w:pPr>
              <w:pStyle w:val="TableParagraph"/>
              <w:ind w:left="85"/>
              <w:rPr>
                <w:rFonts w:ascii="Arial Black"/>
                <w:sz w:val="15"/>
              </w:rPr>
            </w:pPr>
            <w:r>
              <w:rPr>
                <w:rFonts w:ascii="Arial Black"/>
                <w:color w:val="231F20"/>
                <w:w w:val="85"/>
                <w:sz w:val="15"/>
              </w:rPr>
              <w:t>Married</w:t>
            </w:r>
            <w:r>
              <w:rPr>
                <w:rFonts w:ascii="Arial Black"/>
                <w:color w:val="231F20"/>
                <w:spacing w:val="2"/>
                <w:sz w:val="15"/>
              </w:rPr>
              <w:t> </w:t>
            </w:r>
            <w:r>
              <w:rPr>
                <w:rFonts w:ascii="Arial Black"/>
                <w:color w:val="231F20"/>
                <w:w w:val="85"/>
                <w:sz w:val="15"/>
              </w:rPr>
              <w:t>filing</w:t>
            </w:r>
            <w:r>
              <w:rPr>
                <w:rFonts w:ascii="Arial Black"/>
                <w:color w:val="231F20"/>
                <w:spacing w:val="3"/>
                <w:sz w:val="15"/>
              </w:rPr>
              <w:t> </w:t>
            </w:r>
            <w:r>
              <w:rPr>
                <w:rFonts w:ascii="Arial Black"/>
                <w:color w:val="231F20"/>
                <w:spacing w:val="-2"/>
                <w:w w:val="85"/>
                <w:sz w:val="15"/>
              </w:rPr>
              <w:t>separately**</w:t>
            </w:r>
          </w:p>
        </w:tc>
        <w:tc>
          <w:tcPr>
            <w:tcW w:w="2820" w:type="dxa"/>
            <w:tcBorders>
              <w:bottom w:val="nil"/>
            </w:tcBorders>
          </w:tcPr>
          <w:p>
            <w:pPr>
              <w:pStyle w:val="TableParagraph"/>
              <w:spacing w:before="58"/>
              <w:ind w:left="63" w:right="60"/>
              <w:jc w:val="center"/>
              <w:rPr>
                <w:sz w:val="15"/>
              </w:rPr>
            </w:pPr>
            <w:r>
              <w:rPr>
                <w:color w:val="231F20"/>
                <w:spacing w:val="-10"/>
                <w:sz w:val="15"/>
              </w:rPr>
              <w:t>1</w:t>
            </w:r>
          </w:p>
        </w:tc>
        <w:tc>
          <w:tcPr>
            <w:tcW w:w="3026" w:type="dxa"/>
            <w:tcBorders>
              <w:bottom w:val="nil"/>
            </w:tcBorders>
          </w:tcPr>
          <w:p>
            <w:pPr>
              <w:pStyle w:val="TableParagraph"/>
              <w:spacing w:before="58"/>
              <w:ind w:left="40" w:right="44"/>
              <w:jc w:val="center"/>
              <w:rPr>
                <w:sz w:val="15"/>
              </w:rPr>
            </w:pPr>
            <w:r>
              <w:rPr>
                <w:color w:val="231F20"/>
                <w:spacing w:val="-2"/>
                <w:sz w:val="15"/>
              </w:rPr>
              <w:t>$16,150</w:t>
            </w:r>
          </w:p>
        </w:tc>
      </w:tr>
      <w:tr>
        <w:trPr>
          <w:trHeight w:val="215" w:hRule="atLeast"/>
        </w:trPr>
        <w:tc>
          <w:tcPr>
            <w:tcW w:w="4716" w:type="dxa"/>
            <w:vMerge/>
            <w:tcBorders>
              <w:top w:val="nil"/>
            </w:tcBorders>
          </w:tcPr>
          <w:p>
            <w:pPr>
              <w:rPr>
                <w:sz w:val="2"/>
                <w:szCs w:val="2"/>
              </w:rPr>
            </w:pPr>
          </w:p>
        </w:tc>
        <w:tc>
          <w:tcPr>
            <w:tcW w:w="2820" w:type="dxa"/>
            <w:tcBorders>
              <w:top w:val="nil"/>
              <w:bottom w:val="nil"/>
            </w:tcBorders>
          </w:tcPr>
          <w:p>
            <w:pPr>
              <w:pStyle w:val="TableParagraph"/>
              <w:spacing w:line="143" w:lineRule="exact" w:before="53"/>
              <w:ind w:left="63"/>
              <w:jc w:val="center"/>
              <w:rPr>
                <w:sz w:val="15"/>
              </w:rPr>
            </w:pPr>
            <w:r>
              <w:rPr>
                <w:color w:val="231F20"/>
                <w:spacing w:val="-10"/>
                <w:sz w:val="15"/>
              </w:rPr>
              <w:t>2</w:t>
            </w:r>
          </w:p>
        </w:tc>
        <w:tc>
          <w:tcPr>
            <w:tcW w:w="3026" w:type="dxa"/>
            <w:tcBorders>
              <w:top w:val="nil"/>
              <w:bottom w:val="nil"/>
            </w:tcBorders>
          </w:tcPr>
          <w:p>
            <w:pPr>
              <w:pStyle w:val="TableParagraph"/>
              <w:spacing w:line="143" w:lineRule="exact" w:before="53"/>
              <w:ind w:left="76" w:right="41"/>
              <w:jc w:val="center"/>
              <w:rPr>
                <w:sz w:val="15"/>
              </w:rPr>
            </w:pPr>
            <w:r>
              <w:rPr>
                <w:color w:val="231F20"/>
                <w:spacing w:val="-2"/>
                <w:sz w:val="15"/>
              </w:rPr>
              <w:t>17,700</w:t>
            </w:r>
          </w:p>
        </w:tc>
      </w:tr>
      <w:tr>
        <w:trPr>
          <w:trHeight w:val="185" w:hRule="atLeast"/>
        </w:trPr>
        <w:tc>
          <w:tcPr>
            <w:tcW w:w="4716" w:type="dxa"/>
            <w:vMerge/>
            <w:tcBorders>
              <w:top w:val="nil"/>
            </w:tcBorders>
          </w:tcPr>
          <w:p>
            <w:pPr>
              <w:rPr>
                <w:sz w:val="2"/>
                <w:szCs w:val="2"/>
              </w:rPr>
            </w:pPr>
          </w:p>
        </w:tc>
        <w:tc>
          <w:tcPr>
            <w:tcW w:w="2820" w:type="dxa"/>
            <w:tcBorders>
              <w:top w:val="nil"/>
              <w:bottom w:val="nil"/>
            </w:tcBorders>
          </w:tcPr>
          <w:p>
            <w:pPr>
              <w:pStyle w:val="TableParagraph"/>
              <w:spacing w:line="143" w:lineRule="exact" w:before="23"/>
              <w:ind w:left="63"/>
              <w:jc w:val="center"/>
              <w:rPr>
                <w:sz w:val="15"/>
              </w:rPr>
            </w:pPr>
            <w:r>
              <w:rPr>
                <w:color w:val="231F20"/>
                <w:spacing w:val="-10"/>
                <w:sz w:val="15"/>
              </w:rPr>
              <w:t>3</w:t>
            </w:r>
          </w:p>
        </w:tc>
        <w:tc>
          <w:tcPr>
            <w:tcW w:w="3026" w:type="dxa"/>
            <w:tcBorders>
              <w:top w:val="nil"/>
              <w:bottom w:val="nil"/>
            </w:tcBorders>
          </w:tcPr>
          <w:p>
            <w:pPr>
              <w:pStyle w:val="TableParagraph"/>
              <w:spacing w:line="143" w:lineRule="exact" w:before="23"/>
              <w:ind w:left="76" w:right="41"/>
              <w:jc w:val="center"/>
              <w:rPr>
                <w:sz w:val="15"/>
              </w:rPr>
            </w:pPr>
            <w:r>
              <w:rPr>
                <w:color w:val="231F20"/>
                <w:spacing w:val="-2"/>
                <w:sz w:val="15"/>
              </w:rPr>
              <w:t>19,250</w:t>
            </w:r>
          </w:p>
        </w:tc>
      </w:tr>
      <w:tr>
        <w:trPr>
          <w:trHeight w:val="220" w:hRule="atLeast"/>
        </w:trPr>
        <w:tc>
          <w:tcPr>
            <w:tcW w:w="4716" w:type="dxa"/>
            <w:vMerge/>
            <w:tcBorders>
              <w:top w:val="nil"/>
            </w:tcBorders>
          </w:tcPr>
          <w:p>
            <w:pPr>
              <w:rPr>
                <w:sz w:val="2"/>
                <w:szCs w:val="2"/>
              </w:rPr>
            </w:pPr>
          </w:p>
        </w:tc>
        <w:tc>
          <w:tcPr>
            <w:tcW w:w="2820" w:type="dxa"/>
            <w:tcBorders>
              <w:top w:val="nil"/>
            </w:tcBorders>
          </w:tcPr>
          <w:p>
            <w:pPr>
              <w:pStyle w:val="TableParagraph"/>
              <w:spacing w:before="23"/>
              <w:ind w:left="63"/>
              <w:jc w:val="center"/>
              <w:rPr>
                <w:sz w:val="15"/>
              </w:rPr>
            </w:pPr>
            <w:r>
              <w:rPr>
                <w:color w:val="231F20"/>
                <w:spacing w:val="-10"/>
                <w:sz w:val="15"/>
              </w:rPr>
              <w:t>4</w:t>
            </w:r>
          </w:p>
        </w:tc>
        <w:tc>
          <w:tcPr>
            <w:tcW w:w="3026" w:type="dxa"/>
            <w:tcBorders>
              <w:top w:val="nil"/>
            </w:tcBorders>
          </w:tcPr>
          <w:p>
            <w:pPr>
              <w:pStyle w:val="TableParagraph"/>
              <w:spacing w:before="23"/>
              <w:ind w:left="76" w:right="41"/>
              <w:jc w:val="center"/>
              <w:rPr>
                <w:sz w:val="15"/>
              </w:rPr>
            </w:pPr>
            <w:r>
              <w:rPr>
                <w:color w:val="231F20"/>
                <w:spacing w:val="-2"/>
                <w:sz w:val="15"/>
              </w:rPr>
              <w:t>20,800</w:t>
            </w:r>
          </w:p>
        </w:tc>
      </w:tr>
      <w:tr>
        <w:trPr>
          <w:trHeight w:val="251" w:hRule="atLeast"/>
        </w:trPr>
        <w:tc>
          <w:tcPr>
            <w:tcW w:w="4716" w:type="dxa"/>
            <w:vMerge w:val="restart"/>
          </w:tcPr>
          <w:p>
            <w:pPr>
              <w:pStyle w:val="TableParagraph"/>
              <w:spacing w:before="159"/>
              <w:ind w:left="85"/>
              <w:rPr>
                <w:rFonts w:ascii="Arial Black"/>
                <w:sz w:val="15"/>
              </w:rPr>
            </w:pPr>
            <w:r>
              <w:rPr>
                <w:rFonts w:ascii="Arial Black"/>
                <w:color w:val="231F20"/>
                <w:w w:val="85"/>
                <w:sz w:val="15"/>
              </w:rPr>
              <w:t>Head</w:t>
            </w:r>
            <w:r>
              <w:rPr>
                <w:rFonts w:ascii="Arial Black"/>
                <w:color w:val="231F20"/>
                <w:spacing w:val="-4"/>
                <w:sz w:val="15"/>
              </w:rPr>
              <w:t> </w:t>
            </w:r>
            <w:r>
              <w:rPr>
                <w:rFonts w:ascii="Arial Black"/>
                <w:color w:val="231F20"/>
                <w:w w:val="85"/>
                <w:sz w:val="15"/>
              </w:rPr>
              <w:t>of</w:t>
            </w:r>
            <w:r>
              <w:rPr>
                <w:rFonts w:ascii="Arial Black"/>
                <w:color w:val="231F20"/>
                <w:spacing w:val="-3"/>
                <w:sz w:val="15"/>
              </w:rPr>
              <w:t> </w:t>
            </w:r>
            <w:r>
              <w:rPr>
                <w:rFonts w:ascii="Arial Black"/>
                <w:color w:val="231F20"/>
                <w:spacing w:val="-2"/>
                <w:w w:val="85"/>
                <w:sz w:val="15"/>
              </w:rPr>
              <w:t>household</w:t>
            </w:r>
          </w:p>
        </w:tc>
        <w:tc>
          <w:tcPr>
            <w:tcW w:w="2820" w:type="dxa"/>
            <w:tcBorders>
              <w:bottom w:val="nil"/>
            </w:tcBorders>
          </w:tcPr>
          <w:p>
            <w:pPr>
              <w:pStyle w:val="TableParagraph"/>
              <w:spacing w:before="58"/>
              <w:ind w:left="63" w:right="60"/>
              <w:jc w:val="center"/>
              <w:rPr>
                <w:sz w:val="15"/>
              </w:rPr>
            </w:pPr>
            <w:r>
              <w:rPr>
                <w:color w:val="231F20"/>
                <w:spacing w:val="-10"/>
                <w:sz w:val="15"/>
              </w:rPr>
              <w:t>1</w:t>
            </w:r>
          </w:p>
        </w:tc>
        <w:tc>
          <w:tcPr>
            <w:tcW w:w="3026" w:type="dxa"/>
            <w:tcBorders>
              <w:bottom w:val="nil"/>
            </w:tcBorders>
          </w:tcPr>
          <w:p>
            <w:pPr>
              <w:pStyle w:val="TableParagraph"/>
              <w:spacing w:before="58"/>
              <w:ind w:left="40" w:right="81"/>
              <w:jc w:val="center"/>
              <w:rPr>
                <w:sz w:val="15"/>
              </w:rPr>
            </w:pPr>
            <w:r>
              <w:rPr>
                <w:color w:val="231F20"/>
                <w:spacing w:val="-2"/>
                <w:sz w:val="15"/>
              </w:rPr>
              <w:t>$23,850</w:t>
            </w:r>
          </w:p>
        </w:tc>
      </w:tr>
      <w:tr>
        <w:trPr>
          <w:trHeight w:val="250" w:hRule="atLeast"/>
        </w:trPr>
        <w:tc>
          <w:tcPr>
            <w:tcW w:w="4716" w:type="dxa"/>
            <w:vMerge/>
            <w:tcBorders>
              <w:top w:val="nil"/>
            </w:tcBorders>
          </w:tcPr>
          <w:p>
            <w:pPr>
              <w:rPr>
                <w:sz w:val="2"/>
                <w:szCs w:val="2"/>
              </w:rPr>
            </w:pPr>
          </w:p>
        </w:tc>
        <w:tc>
          <w:tcPr>
            <w:tcW w:w="2820" w:type="dxa"/>
            <w:tcBorders>
              <w:top w:val="nil"/>
            </w:tcBorders>
          </w:tcPr>
          <w:p>
            <w:pPr>
              <w:pStyle w:val="TableParagraph"/>
              <w:spacing w:before="53"/>
              <w:ind w:left="63"/>
              <w:jc w:val="center"/>
              <w:rPr>
                <w:sz w:val="15"/>
              </w:rPr>
            </w:pPr>
            <w:r>
              <w:rPr>
                <w:color w:val="231F20"/>
                <w:spacing w:val="-10"/>
                <w:sz w:val="15"/>
              </w:rPr>
              <w:t>2</w:t>
            </w:r>
          </w:p>
        </w:tc>
        <w:tc>
          <w:tcPr>
            <w:tcW w:w="3026" w:type="dxa"/>
            <w:tcBorders>
              <w:top w:val="nil"/>
            </w:tcBorders>
          </w:tcPr>
          <w:p>
            <w:pPr>
              <w:pStyle w:val="TableParagraph"/>
              <w:spacing w:before="53"/>
              <w:ind w:left="76" w:right="41"/>
              <w:jc w:val="center"/>
              <w:rPr>
                <w:sz w:val="15"/>
              </w:rPr>
            </w:pPr>
            <w:r>
              <w:rPr>
                <w:color w:val="231F20"/>
                <w:spacing w:val="-2"/>
                <w:sz w:val="15"/>
              </w:rPr>
              <w:t>25,800</w:t>
            </w:r>
          </w:p>
        </w:tc>
      </w:tr>
      <w:tr>
        <w:trPr>
          <w:trHeight w:val="710" w:hRule="atLeast"/>
        </w:trPr>
        <w:tc>
          <w:tcPr>
            <w:tcW w:w="10562" w:type="dxa"/>
            <w:gridSpan w:val="3"/>
          </w:tcPr>
          <w:p>
            <w:pPr>
              <w:pStyle w:val="TableParagraph"/>
              <w:spacing w:before="73"/>
              <w:ind w:left="85"/>
              <w:rPr>
                <w:sz w:val="13"/>
              </w:rPr>
            </w:pPr>
            <w:r>
              <w:rPr>
                <w:color w:val="231F20"/>
                <w:sz w:val="13"/>
              </w:rPr>
              <w:t>*</w:t>
            </w:r>
            <w:r>
              <w:rPr>
                <w:color w:val="231F20"/>
                <w:spacing w:val="2"/>
                <w:sz w:val="13"/>
              </w:rPr>
              <w:t> </w:t>
            </w:r>
            <w:r>
              <w:rPr>
                <w:color w:val="231F20"/>
                <w:sz w:val="13"/>
              </w:rPr>
              <w:t>If</w:t>
            </w:r>
            <w:r>
              <w:rPr>
                <w:color w:val="231F20"/>
                <w:spacing w:val="2"/>
                <w:sz w:val="13"/>
              </w:rPr>
              <w:t> </w:t>
            </w:r>
            <w:r>
              <w:rPr>
                <w:color w:val="231F20"/>
                <w:sz w:val="13"/>
              </w:rPr>
              <w:t>someone</w:t>
            </w:r>
            <w:r>
              <w:rPr>
                <w:color w:val="231F20"/>
                <w:spacing w:val="2"/>
                <w:sz w:val="13"/>
              </w:rPr>
              <w:t> </w:t>
            </w:r>
            <w:r>
              <w:rPr>
                <w:color w:val="231F20"/>
                <w:sz w:val="13"/>
              </w:rPr>
              <w:t>else</w:t>
            </w:r>
            <w:r>
              <w:rPr>
                <w:color w:val="231F20"/>
                <w:spacing w:val="3"/>
                <w:sz w:val="13"/>
              </w:rPr>
              <w:t> </w:t>
            </w:r>
            <w:r>
              <w:rPr>
                <w:color w:val="231F20"/>
                <w:sz w:val="13"/>
              </w:rPr>
              <w:t>can</w:t>
            </w:r>
            <w:r>
              <w:rPr>
                <w:color w:val="231F20"/>
                <w:spacing w:val="2"/>
                <w:sz w:val="13"/>
              </w:rPr>
              <w:t> </w:t>
            </w:r>
            <w:r>
              <w:rPr>
                <w:color w:val="231F20"/>
                <w:sz w:val="13"/>
              </w:rPr>
              <w:t>claim</w:t>
            </w:r>
            <w:r>
              <w:rPr>
                <w:color w:val="231F20"/>
                <w:spacing w:val="2"/>
                <w:sz w:val="13"/>
              </w:rPr>
              <w:t> </w:t>
            </w:r>
            <w:r>
              <w:rPr>
                <w:color w:val="231F20"/>
                <w:sz w:val="13"/>
              </w:rPr>
              <w:t>you</w:t>
            </w:r>
            <w:r>
              <w:rPr>
                <w:color w:val="231F20"/>
                <w:spacing w:val="2"/>
                <w:sz w:val="13"/>
              </w:rPr>
              <w:t> </w:t>
            </w:r>
            <w:r>
              <w:rPr>
                <w:color w:val="231F20"/>
                <w:sz w:val="13"/>
              </w:rPr>
              <w:t>(or</w:t>
            </w:r>
            <w:r>
              <w:rPr>
                <w:color w:val="231F20"/>
                <w:spacing w:val="3"/>
                <w:sz w:val="13"/>
              </w:rPr>
              <w:t> </w:t>
            </w:r>
            <w:r>
              <w:rPr>
                <w:color w:val="231F20"/>
                <w:sz w:val="13"/>
              </w:rPr>
              <w:t>your</w:t>
            </w:r>
            <w:r>
              <w:rPr>
                <w:color w:val="231F20"/>
                <w:spacing w:val="2"/>
                <w:sz w:val="13"/>
              </w:rPr>
              <w:t> </w:t>
            </w:r>
            <w:r>
              <w:rPr>
                <w:color w:val="231F20"/>
                <w:sz w:val="13"/>
              </w:rPr>
              <w:t>spouse</w:t>
            </w:r>
            <w:r>
              <w:rPr>
                <w:color w:val="231F20"/>
                <w:spacing w:val="2"/>
                <w:sz w:val="13"/>
              </w:rPr>
              <w:t> </w:t>
            </w:r>
            <w:r>
              <w:rPr>
                <w:color w:val="231F20"/>
                <w:sz w:val="13"/>
              </w:rPr>
              <w:t>if</w:t>
            </w:r>
            <w:r>
              <w:rPr>
                <w:color w:val="231F20"/>
                <w:spacing w:val="2"/>
                <w:sz w:val="13"/>
              </w:rPr>
              <w:t> </w:t>
            </w:r>
            <w:r>
              <w:rPr>
                <w:color w:val="231F20"/>
                <w:sz w:val="13"/>
              </w:rPr>
              <w:t>filing</w:t>
            </w:r>
            <w:r>
              <w:rPr>
                <w:color w:val="231F20"/>
                <w:spacing w:val="3"/>
                <w:sz w:val="13"/>
              </w:rPr>
              <w:t> </w:t>
            </w:r>
            <w:r>
              <w:rPr>
                <w:color w:val="231F20"/>
                <w:sz w:val="13"/>
              </w:rPr>
              <w:t>jointly)</w:t>
            </w:r>
            <w:r>
              <w:rPr>
                <w:color w:val="231F20"/>
                <w:spacing w:val="2"/>
                <w:sz w:val="13"/>
              </w:rPr>
              <w:t> </w:t>
            </w:r>
            <w:r>
              <w:rPr>
                <w:color w:val="231F20"/>
                <w:sz w:val="13"/>
              </w:rPr>
              <w:t>as</w:t>
            </w:r>
            <w:r>
              <w:rPr>
                <w:color w:val="231F20"/>
                <w:spacing w:val="2"/>
                <w:sz w:val="13"/>
              </w:rPr>
              <w:t> </w:t>
            </w:r>
            <w:r>
              <w:rPr>
                <w:color w:val="231F20"/>
                <w:sz w:val="13"/>
              </w:rPr>
              <w:t>a</w:t>
            </w:r>
            <w:r>
              <w:rPr>
                <w:color w:val="231F20"/>
                <w:spacing w:val="2"/>
                <w:sz w:val="13"/>
              </w:rPr>
              <w:t> </w:t>
            </w:r>
            <w:r>
              <w:rPr>
                <w:color w:val="231F20"/>
                <w:sz w:val="13"/>
              </w:rPr>
              <w:t>dependent,</w:t>
            </w:r>
            <w:r>
              <w:rPr>
                <w:color w:val="231F20"/>
                <w:spacing w:val="3"/>
                <w:sz w:val="13"/>
              </w:rPr>
              <w:t> </w:t>
            </w:r>
            <w:r>
              <w:rPr>
                <w:color w:val="231F20"/>
                <w:sz w:val="13"/>
              </w:rPr>
              <w:t>use</w:t>
            </w:r>
            <w:r>
              <w:rPr>
                <w:color w:val="231F20"/>
                <w:spacing w:val="2"/>
                <w:sz w:val="13"/>
              </w:rPr>
              <w:t> </w:t>
            </w:r>
            <w:r>
              <w:rPr>
                <w:color w:val="231F20"/>
                <w:sz w:val="13"/>
              </w:rPr>
              <w:t>Table</w:t>
            </w:r>
            <w:r>
              <w:rPr>
                <w:color w:val="231F20"/>
                <w:spacing w:val="2"/>
                <w:sz w:val="13"/>
              </w:rPr>
              <w:t> </w:t>
            </w:r>
            <w:r>
              <w:rPr>
                <w:color w:val="231F20"/>
                <w:sz w:val="13"/>
              </w:rPr>
              <w:t>8</w:t>
            </w:r>
            <w:r>
              <w:rPr>
                <w:color w:val="231F20"/>
                <w:spacing w:val="2"/>
                <w:sz w:val="13"/>
              </w:rPr>
              <w:t> </w:t>
            </w:r>
            <w:r>
              <w:rPr>
                <w:color w:val="231F20"/>
                <w:spacing w:val="-2"/>
                <w:sz w:val="13"/>
              </w:rPr>
              <w:t>instead.</w:t>
            </w:r>
          </w:p>
          <w:p>
            <w:pPr>
              <w:pStyle w:val="TableParagraph"/>
              <w:spacing w:line="309" w:lineRule="auto" w:before="43"/>
              <w:ind w:left="85"/>
              <w:rPr>
                <w:sz w:val="13"/>
              </w:rPr>
            </w:pPr>
            <w:r>
              <w:rPr>
                <w:color w:val="231F20"/>
                <w:spacing w:val="-2"/>
                <w:w w:val="105"/>
                <w:sz w:val="13"/>
              </w:rPr>
              <w:t>** You can check the boxes for “Your spouse” if your filing status is married filing separately and your spouse had no income, isn't filing a return, and can't be claimed as a</w:t>
            </w:r>
            <w:r>
              <w:rPr>
                <w:color w:val="231F20"/>
                <w:spacing w:val="40"/>
                <w:w w:val="105"/>
                <w:sz w:val="13"/>
              </w:rPr>
              <w:t> </w:t>
            </w:r>
            <w:r>
              <w:rPr>
                <w:color w:val="231F20"/>
                <w:w w:val="105"/>
                <w:sz w:val="13"/>
              </w:rPr>
              <w:t>dependent on another person's tax return.</w:t>
            </w:r>
          </w:p>
        </w:tc>
      </w:tr>
    </w:tbl>
    <w:p>
      <w:pPr>
        <w:pStyle w:val="TableParagraph"/>
        <w:spacing w:after="0" w:line="309" w:lineRule="auto"/>
        <w:rPr>
          <w:sz w:val="13"/>
        </w:rPr>
        <w:sectPr>
          <w:pgSz w:w="12240" w:h="15840"/>
          <w:pgMar w:header="0" w:footer="599" w:top="620" w:bottom="780" w:left="720" w:right="720"/>
        </w:sectPr>
      </w:pPr>
    </w:p>
    <w:p>
      <w:pPr>
        <w:pStyle w:val="BodyText"/>
        <w:ind w:left="0"/>
        <w:rPr>
          <w:rFonts w:ascii="Arial Black"/>
          <w:sz w:val="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
        <w:gridCol w:w="384"/>
        <w:gridCol w:w="2679"/>
        <w:gridCol w:w="4574"/>
        <w:gridCol w:w="456"/>
        <w:gridCol w:w="2131"/>
      </w:tblGrid>
      <w:tr>
        <w:trPr>
          <w:trHeight w:val="1031" w:hRule="atLeast"/>
        </w:trPr>
        <w:tc>
          <w:tcPr>
            <w:tcW w:w="7977" w:type="dxa"/>
            <w:gridSpan w:val="4"/>
            <w:tcBorders>
              <w:bottom w:val="single" w:sz="4" w:space="0" w:color="231F20"/>
            </w:tcBorders>
          </w:tcPr>
          <w:p>
            <w:pPr>
              <w:pStyle w:val="TableParagraph"/>
              <w:spacing w:before="14"/>
              <w:ind w:left="5"/>
              <w:rPr>
                <w:rFonts w:ascii="Arial Black"/>
                <w:sz w:val="20"/>
              </w:rPr>
            </w:pPr>
            <w:bookmarkStart w:name="_bookmark197" w:id="266"/>
            <w:bookmarkEnd w:id="266"/>
            <w:r>
              <w:rPr/>
            </w:r>
            <w:r>
              <w:rPr>
                <w:color w:val="231F20"/>
                <w:spacing w:val="-2"/>
                <w:w w:val="90"/>
                <w:sz w:val="20"/>
              </w:rPr>
              <w:t>Table</w:t>
            </w:r>
            <w:r>
              <w:rPr>
                <w:color w:val="231F20"/>
                <w:spacing w:val="-4"/>
                <w:sz w:val="20"/>
              </w:rPr>
              <w:t> </w:t>
            </w:r>
            <w:r>
              <w:rPr>
                <w:color w:val="231F20"/>
                <w:spacing w:val="-2"/>
                <w:w w:val="90"/>
                <w:sz w:val="20"/>
              </w:rPr>
              <w:t>8.</w:t>
            </w:r>
            <w:r>
              <w:rPr>
                <w:color w:val="231F20"/>
                <w:spacing w:val="9"/>
                <w:sz w:val="20"/>
              </w:rPr>
              <w:t> </w:t>
            </w:r>
            <w:r>
              <w:rPr>
                <w:rFonts w:ascii="Arial Black"/>
                <w:color w:val="231F20"/>
                <w:spacing w:val="-2"/>
                <w:w w:val="90"/>
                <w:sz w:val="20"/>
              </w:rPr>
              <w:t>Standard</w:t>
            </w:r>
            <w:r>
              <w:rPr>
                <w:rFonts w:ascii="Arial Black"/>
                <w:color w:val="231F20"/>
                <w:spacing w:val="-4"/>
                <w:w w:val="90"/>
                <w:sz w:val="20"/>
              </w:rPr>
              <w:t> </w:t>
            </w:r>
            <w:r>
              <w:rPr>
                <w:rFonts w:ascii="Arial Black"/>
                <w:color w:val="231F20"/>
                <w:spacing w:val="-2"/>
                <w:w w:val="90"/>
                <w:sz w:val="20"/>
              </w:rPr>
              <w:t>Deduction</w:t>
            </w:r>
            <w:r>
              <w:rPr>
                <w:rFonts w:ascii="Arial Black"/>
                <w:color w:val="231F20"/>
                <w:spacing w:val="-5"/>
                <w:w w:val="90"/>
                <w:sz w:val="20"/>
              </w:rPr>
              <w:t> </w:t>
            </w:r>
            <w:r>
              <w:rPr>
                <w:rFonts w:ascii="Arial Black"/>
                <w:color w:val="231F20"/>
                <w:spacing w:val="-2"/>
                <w:w w:val="90"/>
                <w:sz w:val="20"/>
              </w:rPr>
              <w:t>Worksheet</w:t>
            </w:r>
            <w:r>
              <w:rPr>
                <w:rFonts w:ascii="Arial Black"/>
                <w:color w:val="231F20"/>
                <w:spacing w:val="-4"/>
                <w:w w:val="90"/>
                <w:sz w:val="20"/>
              </w:rPr>
              <w:t> </w:t>
            </w:r>
            <w:r>
              <w:rPr>
                <w:rFonts w:ascii="Arial Black"/>
                <w:color w:val="231F20"/>
                <w:spacing w:val="-2"/>
                <w:w w:val="90"/>
                <w:sz w:val="20"/>
              </w:rPr>
              <w:t>for</w:t>
            </w:r>
            <w:r>
              <w:rPr>
                <w:rFonts w:ascii="Arial Black"/>
                <w:color w:val="231F20"/>
                <w:spacing w:val="-5"/>
                <w:w w:val="90"/>
                <w:sz w:val="20"/>
              </w:rPr>
              <w:t> </w:t>
            </w:r>
            <w:r>
              <w:rPr>
                <w:rFonts w:ascii="Arial Black"/>
                <w:color w:val="231F20"/>
                <w:spacing w:val="-2"/>
                <w:w w:val="90"/>
                <w:sz w:val="20"/>
              </w:rPr>
              <w:t>Dependents</w:t>
            </w:r>
          </w:p>
          <w:p>
            <w:pPr>
              <w:pStyle w:val="TableParagraph"/>
              <w:spacing w:line="211" w:lineRule="auto" w:before="76"/>
              <w:ind w:left="754" w:right="547"/>
              <w:rPr>
                <w:sz w:val="20"/>
              </w:rPr>
            </w:pPr>
            <w:r>
              <w:rPr>
                <w:color w:val="231F20"/>
                <w:sz w:val="20"/>
              </w:rPr>
              <w:t>Use</w:t>
            </w:r>
            <w:r>
              <w:rPr>
                <w:color w:val="231F20"/>
                <w:spacing w:val="-11"/>
                <w:sz w:val="20"/>
              </w:rPr>
              <w:t> </w:t>
            </w:r>
            <w:r>
              <w:rPr>
                <w:color w:val="231F20"/>
                <w:sz w:val="20"/>
              </w:rPr>
              <w:t>this</w:t>
            </w:r>
            <w:r>
              <w:rPr>
                <w:color w:val="231F20"/>
                <w:spacing w:val="-11"/>
                <w:sz w:val="20"/>
              </w:rPr>
              <w:t> </w:t>
            </w:r>
            <w:r>
              <w:rPr>
                <w:color w:val="231F20"/>
                <w:sz w:val="20"/>
              </w:rPr>
              <w:t>worksheet</w:t>
            </w:r>
            <w:r>
              <w:rPr>
                <w:color w:val="231F20"/>
                <w:spacing w:val="-11"/>
                <w:sz w:val="20"/>
              </w:rPr>
              <w:t> </w:t>
            </w:r>
            <w:r>
              <w:rPr>
                <w:color w:val="231F20"/>
                <w:sz w:val="20"/>
              </w:rPr>
              <w:t>only</w:t>
            </w:r>
            <w:r>
              <w:rPr>
                <w:color w:val="231F20"/>
                <w:spacing w:val="-11"/>
                <w:sz w:val="20"/>
              </w:rPr>
              <w:t> </w:t>
            </w:r>
            <w:r>
              <w:rPr>
                <w:color w:val="231F20"/>
                <w:sz w:val="20"/>
              </w:rPr>
              <w:t>if</w:t>
            </w:r>
            <w:r>
              <w:rPr>
                <w:color w:val="231F20"/>
                <w:spacing w:val="-11"/>
                <w:sz w:val="20"/>
              </w:rPr>
              <w:t> </w:t>
            </w:r>
            <w:r>
              <w:rPr>
                <w:color w:val="231F20"/>
                <w:sz w:val="20"/>
              </w:rPr>
              <w:t>someone</w:t>
            </w:r>
            <w:r>
              <w:rPr>
                <w:color w:val="231F20"/>
                <w:spacing w:val="-11"/>
                <w:sz w:val="20"/>
              </w:rPr>
              <w:t> </w:t>
            </w:r>
            <w:r>
              <w:rPr>
                <w:color w:val="231F20"/>
                <w:sz w:val="20"/>
              </w:rPr>
              <w:t>else</w:t>
            </w:r>
            <w:r>
              <w:rPr>
                <w:color w:val="231F20"/>
                <w:spacing w:val="-11"/>
                <w:sz w:val="20"/>
              </w:rPr>
              <w:t> </w:t>
            </w:r>
            <w:r>
              <w:rPr>
                <w:color w:val="231F20"/>
                <w:sz w:val="20"/>
              </w:rPr>
              <w:t>can</w:t>
            </w:r>
            <w:r>
              <w:rPr>
                <w:color w:val="231F20"/>
                <w:spacing w:val="-11"/>
                <w:sz w:val="20"/>
              </w:rPr>
              <w:t> </w:t>
            </w:r>
            <w:r>
              <w:rPr>
                <w:color w:val="231F20"/>
                <w:sz w:val="20"/>
              </w:rPr>
              <w:t>claim</w:t>
            </w:r>
            <w:r>
              <w:rPr>
                <w:color w:val="231F20"/>
                <w:spacing w:val="-11"/>
                <w:sz w:val="20"/>
              </w:rPr>
              <w:t> </w:t>
            </w:r>
            <w:r>
              <w:rPr>
                <w:color w:val="231F20"/>
                <w:sz w:val="20"/>
              </w:rPr>
              <w:t>you</w:t>
            </w:r>
            <w:r>
              <w:rPr>
                <w:color w:val="231F20"/>
                <w:spacing w:val="-11"/>
                <w:sz w:val="20"/>
              </w:rPr>
              <w:t> </w:t>
            </w:r>
            <w:r>
              <w:rPr>
                <w:color w:val="231F20"/>
                <w:sz w:val="20"/>
              </w:rPr>
              <w:t>(or</w:t>
            </w:r>
            <w:r>
              <w:rPr>
                <w:color w:val="231F20"/>
                <w:spacing w:val="-11"/>
                <w:sz w:val="20"/>
              </w:rPr>
              <w:t> </w:t>
            </w:r>
            <w:r>
              <w:rPr>
                <w:color w:val="231F20"/>
                <w:sz w:val="20"/>
              </w:rPr>
              <w:t>your</w:t>
            </w:r>
            <w:r>
              <w:rPr>
                <w:color w:val="231F20"/>
                <w:spacing w:val="-11"/>
                <w:sz w:val="20"/>
              </w:rPr>
              <w:t> </w:t>
            </w:r>
            <w:r>
              <w:rPr>
                <w:color w:val="231F20"/>
                <w:sz w:val="20"/>
              </w:rPr>
              <w:t>spouse</w:t>
            </w:r>
            <w:r>
              <w:rPr>
                <w:color w:val="231F20"/>
                <w:spacing w:val="-11"/>
                <w:sz w:val="20"/>
              </w:rPr>
              <w:t> </w:t>
            </w:r>
            <w:r>
              <w:rPr>
                <w:color w:val="231F20"/>
                <w:sz w:val="20"/>
              </w:rPr>
              <w:t>if filing jointly) as a dependent.</w:t>
            </w:r>
          </w:p>
        </w:tc>
        <w:tc>
          <w:tcPr>
            <w:tcW w:w="2587" w:type="dxa"/>
            <w:gridSpan w:val="2"/>
            <w:tcBorders>
              <w:bottom w:val="single" w:sz="4" w:space="0" w:color="231F20"/>
            </w:tcBorders>
          </w:tcPr>
          <w:p>
            <w:pPr>
              <w:pStyle w:val="TableParagraph"/>
              <w:rPr>
                <w:rFonts w:ascii="Arial Black"/>
                <w:sz w:val="20"/>
              </w:rPr>
            </w:pPr>
          </w:p>
          <w:p>
            <w:pPr>
              <w:pStyle w:val="TableParagraph"/>
              <w:spacing w:before="174"/>
              <w:rPr>
                <w:rFonts w:ascii="Arial Black"/>
                <w:sz w:val="20"/>
              </w:rPr>
            </w:pPr>
          </w:p>
          <w:p>
            <w:pPr>
              <w:pStyle w:val="TableParagraph"/>
              <w:ind w:left="59"/>
              <w:rPr>
                <w:rFonts w:ascii="Arial"/>
                <w:i/>
                <w:sz w:val="20"/>
              </w:rPr>
            </w:pPr>
            <w:r>
              <w:rPr>
                <w:rFonts w:ascii="Arial"/>
                <w:i/>
                <w:sz w:val="20"/>
              </w:rPr>
              <mc:AlternateContent>
                <mc:Choice Requires="wps">
                  <w:drawing>
                    <wp:anchor distT="0" distB="0" distL="0" distR="0" allowOverlap="1" layoutInCell="1" locked="0" behindDoc="1" simplePos="0" relativeHeight="485477888">
                      <wp:simplePos x="0" y="0"/>
                      <wp:positionH relativeFrom="column">
                        <wp:posOffset>1349289</wp:posOffset>
                      </wp:positionH>
                      <wp:positionV relativeFrom="paragraph">
                        <wp:posOffset>-140493</wp:posOffset>
                      </wp:positionV>
                      <wp:extent cx="269875" cy="275590"/>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269875" cy="275590"/>
                                <a:chExt cx="269875" cy="275590"/>
                              </a:xfrm>
                            </wpg:grpSpPr>
                            <wps:wsp>
                              <wps:cNvPr id="298" name="Graphic 298"/>
                              <wps:cNvSpPr/>
                              <wps:spPr>
                                <a:xfrm>
                                  <a:off x="0" y="5617"/>
                                  <a:ext cx="269875" cy="269875"/>
                                </a:xfrm>
                                <a:custGeom>
                                  <a:avLst/>
                                  <a:gdLst/>
                                  <a:ahLst/>
                                  <a:cxnLst/>
                                  <a:rect l="l" t="t" r="r" b="b"/>
                                  <a:pathLst>
                                    <a:path w="269875" h="269875">
                                      <a:moveTo>
                                        <a:pt x="262088" y="0"/>
                                      </a:moveTo>
                                      <a:lnTo>
                                        <a:pt x="7545" y="0"/>
                                      </a:lnTo>
                                      <a:lnTo>
                                        <a:pt x="0" y="7542"/>
                                      </a:lnTo>
                                      <a:lnTo>
                                        <a:pt x="0" y="252779"/>
                                      </a:lnTo>
                                      <a:lnTo>
                                        <a:pt x="0" y="262085"/>
                                      </a:lnTo>
                                      <a:lnTo>
                                        <a:pt x="7545" y="269630"/>
                                      </a:lnTo>
                                      <a:lnTo>
                                        <a:pt x="262088" y="269630"/>
                                      </a:lnTo>
                                      <a:lnTo>
                                        <a:pt x="269630" y="262085"/>
                                      </a:lnTo>
                                      <a:lnTo>
                                        <a:pt x="269630" y="7542"/>
                                      </a:lnTo>
                                      <a:lnTo>
                                        <a:pt x="262088" y="0"/>
                                      </a:lnTo>
                                      <a:close/>
                                    </a:path>
                                  </a:pathLst>
                                </a:custGeom>
                                <a:solidFill>
                                  <a:srgbClr val="000000"/>
                                </a:solidFill>
                              </wps:spPr>
                              <wps:bodyPr wrap="square" lIns="0" tIns="0" rIns="0" bIns="0" rtlCol="0">
                                <a:prstTxWarp prst="textNoShape">
                                  <a:avLst/>
                                </a:prstTxWarp>
                                <a:noAutofit/>
                              </wps:bodyPr>
                            </wps:wsp>
                            <pic:pic>
                              <pic:nvPicPr>
                                <pic:cNvPr id="299" name="Image 299"/>
                                <pic:cNvPicPr/>
                              </pic:nvPicPr>
                              <pic:blipFill>
                                <a:blip r:embed="rId24" cstate="print"/>
                                <a:stretch>
                                  <a:fillRect/>
                                </a:stretch>
                              </pic:blipFill>
                              <pic:spPr>
                                <a:xfrm>
                                  <a:off x="52428" y="0"/>
                                  <a:ext cx="198478" cy="256523"/>
                                </a:xfrm>
                                <a:prstGeom prst="rect">
                                  <a:avLst/>
                                </a:prstGeom>
                              </pic:spPr>
                            </pic:pic>
                          </wpg:wgp>
                        </a:graphicData>
                      </a:graphic>
                    </wp:anchor>
                  </w:drawing>
                </mc:Choice>
                <mc:Fallback>
                  <w:pict>
                    <v:group style="position:absolute;margin-left:106.243279pt;margin-top:-11.062468pt;width:21.25pt;height:21.7pt;mso-position-horizontal-relative:column;mso-position-vertical-relative:paragraph;z-index:-17838592" id="docshapegroup182" coordorigin="2125,-221" coordsize="425,434">
                      <v:shape style="position:absolute;left:2124;top:-213;width:425;height:425" id="docshape183" coordorigin="2125,-212" coordsize="425,425" path="m2538,-212l2137,-212,2125,-201,2125,186,2125,200,2137,212,2538,212,2549,200,2549,-201,2538,-212xe" filled="true" fillcolor="#000000" stroked="false">
                        <v:path arrowok="t"/>
                        <v:fill type="solid"/>
                      </v:shape>
                      <v:shape style="position:absolute;left:2207;top:-222;width:313;height:404" type="#_x0000_t75" id="docshape184" stroked="false">
                        <v:imagedata r:id="rId24" o:title=""/>
                      </v:shape>
                      <w10:wrap type="none"/>
                    </v:group>
                  </w:pict>
                </mc:Fallback>
              </mc:AlternateContent>
            </w:r>
            <w:r>
              <w:rPr>
                <w:rFonts w:ascii="Arial"/>
                <w:i/>
                <w:color w:val="231F20"/>
                <w:spacing w:val="-4"/>
                <w:sz w:val="20"/>
              </w:rPr>
              <w:t>Keep</w:t>
            </w:r>
            <w:r>
              <w:rPr>
                <w:rFonts w:ascii="Arial"/>
                <w:i/>
                <w:color w:val="231F20"/>
                <w:spacing w:val="-10"/>
                <w:sz w:val="20"/>
              </w:rPr>
              <w:t> </w:t>
            </w:r>
            <w:r>
              <w:rPr>
                <w:rFonts w:ascii="Arial"/>
                <w:i/>
                <w:color w:val="231F20"/>
                <w:spacing w:val="-4"/>
                <w:sz w:val="20"/>
              </w:rPr>
              <w:t>for</w:t>
            </w:r>
            <w:r>
              <w:rPr>
                <w:rFonts w:ascii="Arial"/>
                <w:i/>
                <w:color w:val="231F20"/>
                <w:spacing w:val="-10"/>
                <w:sz w:val="20"/>
              </w:rPr>
              <w:t> </w:t>
            </w:r>
            <w:r>
              <w:rPr>
                <w:rFonts w:ascii="Arial"/>
                <w:i/>
                <w:color w:val="231F20"/>
                <w:spacing w:val="-4"/>
                <w:sz w:val="20"/>
              </w:rPr>
              <w:t>Your</w:t>
            </w:r>
            <w:r>
              <w:rPr>
                <w:rFonts w:ascii="Arial"/>
                <w:i/>
                <w:color w:val="231F20"/>
                <w:spacing w:val="-10"/>
                <w:sz w:val="20"/>
              </w:rPr>
              <w:t> </w:t>
            </w:r>
            <w:r>
              <w:rPr>
                <w:rFonts w:ascii="Arial"/>
                <w:i/>
                <w:color w:val="231F20"/>
                <w:spacing w:val="-4"/>
                <w:sz w:val="20"/>
              </w:rPr>
              <w:t>Records</w:t>
            </w:r>
          </w:p>
        </w:tc>
      </w:tr>
      <w:tr>
        <w:trPr>
          <w:trHeight w:val="281" w:hRule="atLeast"/>
        </w:trPr>
        <w:tc>
          <w:tcPr>
            <w:tcW w:w="10564" w:type="dxa"/>
            <w:gridSpan w:val="6"/>
            <w:tcBorders>
              <w:top w:val="single" w:sz="4" w:space="0" w:color="231F20"/>
              <w:left w:val="single" w:sz="4" w:space="0" w:color="231F20"/>
              <w:right w:val="single" w:sz="4" w:space="0" w:color="231F20"/>
            </w:tcBorders>
          </w:tcPr>
          <w:p>
            <w:pPr>
              <w:pStyle w:val="TableParagraph"/>
              <w:spacing w:before="68"/>
              <w:ind w:left="85"/>
              <w:rPr>
                <w:sz w:val="15"/>
              </w:rPr>
            </w:pPr>
            <w:r>
              <w:rPr>
                <w:color w:val="231F20"/>
                <w:sz w:val="15"/>
              </w:rPr>
              <w:t>Check</w:t>
            </w:r>
            <w:r>
              <w:rPr>
                <w:color w:val="231F20"/>
                <w:spacing w:val="-9"/>
                <w:sz w:val="15"/>
              </w:rPr>
              <w:t> </w:t>
            </w:r>
            <w:r>
              <w:rPr>
                <w:color w:val="231F20"/>
                <w:sz w:val="15"/>
              </w:rPr>
              <w:t>the</w:t>
            </w:r>
            <w:r>
              <w:rPr>
                <w:color w:val="231F20"/>
                <w:spacing w:val="-8"/>
                <w:sz w:val="15"/>
              </w:rPr>
              <w:t> </w:t>
            </w:r>
            <w:r>
              <w:rPr>
                <w:color w:val="231F20"/>
                <w:sz w:val="15"/>
              </w:rPr>
              <w:t>correct</w:t>
            </w:r>
            <w:r>
              <w:rPr>
                <w:color w:val="231F20"/>
                <w:spacing w:val="-8"/>
                <w:sz w:val="15"/>
              </w:rPr>
              <w:t> </w:t>
            </w:r>
            <w:r>
              <w:rPr>
                <w:color w:val="231F20"/>
                <w:sz w:val="15"/>
              </w:rPr>
              <w:t>number</w:t>
            </w:r>
            <w:r>
              <w:rPr>
                <w:color w:val="231F20"/>
                <w:spacing w:val="-9"/>
                <w:sz w:val="15"/>
              </w:rPr>
              <w:t> </w:t>
            </w:r>
            <w:r>
              <w:rPr>
                <w:color w:val="231F20"/>
                <w:sz w:val="15"/>
              </w:rPr>
              <w:t>of</w:t>
            </w:r>
            <w:r>
              <w:rPr>
                <w:color w:val="231F20"/>
                <w:spacing w:val="-8"/>
                <w:sz w:val="15"/>
              </w:rPr>
              <w:t> </w:t>
            </w:r>
            <w:r>
              <w:rPr>
                <w:color w:val="231F20"/>
                <w:sz w:val="15"/>
              </w:rPr>
              <w:t>boxes</w:t>
            </w:r>
            <w:r>
              <w:rPr>
                <w:color w:val="231F20"/>
                <w:spacing w:val="-8"/>
                <w:sz w:val="15"/>
              </w:rPr>
              <w:t> </w:t>
            </w:r>
            <w:r>
              <w:rPr>
                <w:color w:val="231F20"/>
                <w:sz w:val="15"/>
              </w:rPr>
              <w:t>below.</w:t>
            </w:r>
            <w:r>
              <w:rPr>
                <w:color w:val="231F20"/>
                <w:spacing w:val="-9"/>
                <w:sz w:val="15"/>
              </w:rPr>
              <w:t> </w:t>
            </w:r>
            <w:r>
              <w:rPr>
                <w:color w:val="231F20"/>
                <w:sz w:val="15"/>
              </w:rPr>
              <w:t>Then</w:t>
            </w:r>
            <w:r>
              <w:rPr>
                <w:color w:val="231F20"/>
                <w:spacing w:val="-8"/>
                <w:sz w:val="15"/>
              </w:rPr>
              <w:t> </w:t>
            </w:r>
            <w:r>
              <w:rPr>
                <w:color w:val="231F20"/>
                <w:sz w:val="15"/>
              </w:rPr>
              <w:t>go</w:t>
            </w:r>
            <w:r>
              <w:rPr>
                <w:color w:val="231F20"/>
                <w:spacing w:val="-8"/>
                <w:sz w:val="15"/>
              </w:rPr>
              <w:t> </w:t>
            </w:r>
            <w:r>
              <w:rPr>
                <w:color w:val="231F20"/>
                <w:sz w:val="15"/>
              </w:rPr>
              <w:t>to</w:t>
            </w:r>
            <w:r>
              <w:rPr>
                <w:color w:val="231F20"/>
                <w:spacing w:val="-9"/>
                <w:sz w:val="15"/>
              </w:rPr>
              <w:t> </w:t>
            </w:r>
            <w:r>
              <w:rPr>
                <w:color w:val="231F20"/>
                <w:sz w:val="15"/>
              </w:rPr>
              <w:t>the</w:t>
            </w:r>
            <w:r>
              <w:rPr>
                <w:color w:val="231F20"/>
                <w:spacing w:val="-8"/>
                <w:sz w:val="15"/>
              </w:rPr>
              <w:t> </w:t>
            </w:r>
            <w:r>
              <w:rPr>
                <w:color w:val="231F20"/>
                <w:spacing w:val="-2"/>
                <w:sz w:val="15"/>
              </w:rPr>
              <w:t>worksheet.</w:t>
            </w:r>
          </w:p>
        </w:tc>
      </w:tr>
      <w:tr>
        <w:trPr>
          <w:trHeight w:val="317" w:hRule="atLeast"/>
        </w:trPr>
        <w:tc>
          <w:tcPr>
            <w:tcW w:w="340" w:type="dxa"/>
            <w:tcBorders>
              <w:left w:val="single" w:sz="4" w:space="0" w:color="231F20"/>
            </w:tcBorders>
          </w:tcPr>
          <w:p>
            <w:pPr>
              <w:pStyle w:val="TableParagraph"/>
              <w:spacing w:before="47"/>
              <w:ind w:left="85" w:right="-15"/>
              <w:rPr>
                <w:rFonts w:ascii="Arial Black"/>
                <w:sz w:val="15"/>
              </w:rPr>
            </w:pPr>
            <w:r>
              <w:rPr>
                <w:rFonts w:ascii="Arial Black"/>
                <w:color w:val="231F20"/>
                <w:spacing w:val="-12"/>
                <w:w w:val="90"/>
                <w:sz w:val="15"/>
              </w:rPr>
              <w:t>You</w:t>
            </w:r>
          </w:p>
        </w:tc>
        <w:tc>
          <w:tcPr>
            <w:tcW w:w="384" w:type="dxa"/>
          </w:tcPr>
          <w:p>
            <w:pPr>
              <w:pStyle w:val="TableParagraph"/>
              <w:spacing w:before="74"/>
              <w:ind w:left="10"/>
              <w:rPr>
                <w:sz w:val="15"/>
              </w:rPr>
            </w:pPr>
            <w:r>
              <w:rPr>
                <w:color w:val="231F20"/>
                <w:spacing w:val="-10"/>
                <w:sz w:val="15"/>
              </w:rPr>
              <w:t>:</w:t>
            </w:r>
          </w:p>
        </w:tc>
        <w:tc>
          <w:tcPr>
            <w:tcW w:w="2679" w:type="dxa"/>
          </w:tcPr>
          <w:p>
            <w:pPr>
              <w:pStyle w:val="TableParagraph"/>
              <w:rPr>
                <w:rFonts w:ascii="Times New Roman"/>
                <w:sz w:val="14"/>
              </w:rPr>
            </w:pPr>
          </w:p>
        </w:tc>
        <w:tc>
          <w:tcPr>
            <w:tcW w:w="4574" w:type="dxa"/>
          </w:tcPr>
          <w:p>
            <w:pPr>
              <w:pStyle w:val="TableParagraph"/>
              <w:spacing w:before="103"/>
              <w:ind w:right="264"/>
              <w:jc w:val="right"/>
              <w:rPr>
                <w:sz w:val="15"/>
              </w:rPr>
            </w:pPr>
            <w:r>
              <w:rPr>
                <w:sz w:val="15"/>
              </w:rPr>
              <mc:AlternateContent>
                <mc:Choice Requires="wps">
                  <w:drawing>
                    <wp:anchor distT="0" distB="0" distL="0" distR="0" allowOverlap="1" layoutInCell="1" locked="0" behindDoc="1" simplePos="0" relativeHeight="485478400">
                      <wp:simplePos x="0" y="0"/>
                      <wp:positionH relativeFrom="column">
                        <wp:posOffset>2757964</wp:posOffset>
                      </wp:positionH>
                      <wp:positionV relativeFrom="paragraph">
                        <wp:posOffset>65867</wp:posOffset>
                      </wp:positionV>
                      <wp:extent cx="84455" cy="84455"/>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84455" cy="84455"/>
                                <a:chExt cx="84455" cy="84455"/>
                              </a:xfrm>
                            </wpg:grpSpPr>
                            <wps:wsp>
                              <wps:cNvPr id="301" name="Graphic 301"/>
                              <wps:cNvSpPr/>
                              <wps:spPr>
                                <a:xfrm>
                                  <a:off x="2470" y="2470"/>
                                  <a:ext cx="79375" cy="79375"/>
                                </a:xfrm>
                                <a:custGeom>
                                  <a:avLst/>
                                  <a:gdLst/>
                                  <a:ahLst/>
                                  <a:cxnLst/>
                                  <a:rect l="l" t="t" r="r" b="b"/>
                                  <a:pathLst>
                                    <a:path w="79375" h="79375">
                                      <a:moveTo>
                                        <a:pt x="0" y="0"/>
                                      </a:moveTo>
                                      <a:lnTo>
                                        <a:pt x="0" y="79046"/>
                                      </a:lnTo>
                                    </a:path>
                                    <a:path w="79375" h="79375">
                                      <a:moveTo>
                                        <a:pt x="79045" y="0"/>
                                      </a:moveTo>
                                      <a:lnTo>
                                        <a:pt x="79045" y="79046"/>
                                      </a:lnTo>
                                    </a:path>
                                    <a:path w="79375" h="79375">
                                      <a:moveTo>
                                        <a:pt x="0" y="0"/>
                                      </a:moveTo>
                                      <a:lnTo>
                                        <a:pt x="79045" y="0"/>
                                      </a:lnTo>
                                    </a:path>
                                    <a:path w="79375" h="79375">
                                      <a:moveTo>
                                        <a:pt x="0" y="79046"/>
                                      </a:moveTo>
                                      <a:lnTo>
                                        <a:pt x="79045" y="79046"/>
                                      </a:lnTo>
                                    </a:path>
                                  </a:pathLst>
                                </a:custGeom>
                                <a:ln w="4941">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7.162582pt;margin-top:5.186411pt;width:6.65pt;height:6.65pt;mso-position-horizontal-relative:column;mso-position-vertical-relative:paragraph;z-index:-17838080" id="docshapegroup185" coordorigin="4343,104" coordsize="133,133">
                      <v:shape style="position:absolute;left:4347;top:107;width:125;height:125" id="docshape186" coordorigin="4347,108" coordsize="125,125" path="m4347,108l4347,232m4472,108l4472,232m4347,108l4472,108m4347,232l4472,232e" filled="false" stroked="true" strokeweight=".389063pt" strokecolor="#231f20">
                        <v:path arrowok="t"/>
                        <v:stroke dashstyle="solid"/>
                      </v:shape>
                      <w10:wrap type="none"/>
                    </v:group>
                  </w:pict>
                </mc:Fallback>
              </mc:AlternateContent>
            </w:r>
            <w:r>
              <w:rPr>
                <w:color w:val="231F20"/>
                <w:sz w:val="15"/>
              </w:rPr>
              <w:t>Born</w:t>
            </w:r>
            <w:r>
              <w:rPr>
                <w:color w:val="231F20"/>
                <w:spacing w:val="-10"/>
                <w:sz w:val="15"/>
              </w:rPr>
              <w:t> </w:t>
            </w:r>
            <w:r>
              <w:rPr>
                <w:color w:val="231F20"/>
                <w:sz w:val="15"/>
              </w:rPr>
              <w:t>before</w:t>
            </w:r>
            <w:r>
              <w:rPr>
                <w:color w:val="231F20"/>
                <w:spacing w:val="-9"/>
                <w:sz w:val="15"/>
              </w:rPr>
              <w:t> </w:t>
            </w:r>
            <w:r>
              <w:rPr>
                <w:color w:val="231F20"/>
                <w:sz w:val="15"/>
              </w:rPr>
              <w:t>January</w:t>
            </w:r>
            <w:r>
              <w:rPr>
                <w:color w:val="231F20"/>
                <w:spacing w:val="-9"/>
                <w:sz w:val="15"/>
              </w:rPr>
              <w:t> </w:t>
            </w:r>
            <w:r>
              <w:rPr>
                <w:color w:val="231F20"/>
                <w:sz w:val="15"/>
              </w:rPr>
              <w:t>2,</w:t>
            </w:r>
            <w:r>
              <w:rPr>
                <w:color w:val="231F20"/>
                <w:spacing w:val="-9"/>
                <w:sz w:val="15"/>
              </w:rPr>
              <w:t> </w:t>
            </w:r>
            <w:r>
              <w:rPr>
                <w:color w:val="231F20"/>
                <w:spacing w:val="-4"/>
                <w:sz w:val="15"/>
              </w:rPr>
              <w:t>1960</w:t>
            </w:r>
          </w:p>
        </w:tc>
        <w:tc>
          <w:tcPr>
            <w:tcW w:w="456" w:type="dxa"/>
          </w:tcPr>
          <w:p>
            <w:pPr>
              <w:pStyle w:val="TableParagraph"/>
              <w:rPr>
                <w:rFonts w:ascii="Times New Roman"/>
                <w:sz w:val="14"/>
              </w:rPr>
            </w:pPr>
          </w:p>
        </w:tc>
        <w:tc>
          <w:tcPr>
            <w:tcW w:w="2131" w:type="dxa"/>
            <w:tcBorders>
              <w:right w:val="single" w:sz="4" w:space="0" w:color="231F20"/>
            </w:tcBorders>
          </w:tcPr>
          <w:p>
            <w:pPr>
              <w:pStyle w:val="TableParagraph"/>
              <w:spacing w:before="103"/>
              <w:ind w:left="1535"/>
              <w:rPr>
                <w:sz w:val="15"/>
              </w:rPr>
            </w:pPr>
            <w:r>
              <w:rPr>
                <w:sz w:val="15"/>
              </w:rPr>
              <mc:AlternateContent>
                <mc:Choice Requires="wps">
                  <w:drawing>
                    <wp:anchor distT="0" distB="0" distL="0" distR="0" allowOverlap="1" layoutInCell="1" locked="0" behindDoc="1" simplePos="0" relativeHeight="485478912">
                      <wp:simplePos x="0" y="0"/>
                      <wp:positionH relativeFrom="column">
                        <wp:posOffset>1211725</wp:posOffset>
                      </wp:positionH>
                      <wp:positionV relativeFrom="paragraph">
                        <wp:posOffset>65867</wp:posOffset>
                      </wp:positionV>
                      <wp:extent cx="84455" cy="84455"/>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84455" cy="84455"/>
                                <a:chExt cx="84455" cy="84455"/>
                              </a:xfrm>
                            </wpg:grpSpPr>
                            <wps:wsp>
                              <wps:cNvPr id="303" name="Graphic 303"/>
                              <wps:cNvSpPr/>
                              <wps:spPr>
                                <a:xfrm>
                                  <a:off x="2470" y="2470"/>
                                  <a:ext cx="79375" cy="79375"/>
                                </a:xfrm>
                                <a:custGeom>
                                  <a:avLst/>
                                  <a:gdLst/>
                                  <a:ahLst/>
                                  <a:cxnLst/>
                                  <a:rect l="l" t="t" r="r" b="b"/>
                                  <a:pathLst>
                                    <a:path w="79375" h="79375">
                                      <a:moveTo>
                                        <a:pt x="0" y="0"/>
                                      </a:moveTo>
                                      <a:lnTo>
                                        <a:pt x="0" y="79046"/>
                                      </a:lnTo>
                                    </a:path>
                                    <a:path w="79375" h="79375">
                                      <a:moveTo>
                                        <a:pt x="79045" y="0"/>
                                      </a:moveTo>
                                      <a:lnTo>
                                        <a:pt x="79045" y="79046"/>
                                      </a:lnTo>
                                    </a:path>
                                    <a:path w="79375" h="79375">
                                      <a:moveTo>
                                        <a:pt x="0" y="0"/>
                                      </a:moveTo>
                                      <a:lnTo>
                                        <a:pt x="79045" y="0"/>
                                      </a:lnTo>
                                    </a:path>
                                    <a:path w="79375" h="79375">
                                      <a:moveTo>
                                        <a:pt x="0" y="79046"/>
                                      </a:moveTo>
                                      <a:lnTo>
                                        <a:pt x="79045" y="79046"/>
                                      </a:lnTo>
                                    </a:path>
                                  </a:pathLst>
                                </a:custGeom>
                                <a:ln w="4941">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411476pt;margin-top:5.186411pt;width:6.65pt;height:6.65pt;mso-position-horizontal-relative:column;mso-position-vertical-relative:paragraph;z-index:-17837568" id="docshapegroup187" coordorigin="1908,104" coordsize="133,133">
                      <v:shape style="position:absolute;left:1912;top:107;width:125;height:125" id="docshape188" coordorigin="1912,108" coordsize="125,125" path="m1912,108l1912,232m2037,108l2037,232m1912,108l2037,108m1912,232l2037,232e" filled="false" stroked="true" strokeweight=".389063pt" strokecolor="#231f20">
                        <v:path arrowok="t"/>
                        <v:stroke dashstyle="solid"/>
                      </v:shape>
                      <w10:wrap type="none"/>
                    </v:group>
                  </w:pict>
                </mc:Fallback>
              </mc:AlternateContent>
            </w:r>
            <w:r>
              <w:rPr>
                <w:color w:val="231F20"/>
                <w:spacing w:val="-2"/>
                <w:sz w:val="15"/>
              </w:rPr>
              <w:t>Blind</w:t>
            </w:r>
          </w:p>
        </w:tc>
      </w:tr>
      <w:tr>
        <w:trPr>
          <w:trHeight w:val="411" w:hRule="atLeast"/>
        </w:trPr>
        <w:tc>
          <w:tcPr>
            <w:tcW w:w="3403" w:type="dxa"/>
            <w:gridSpan w:val="3"/>
            <w:tcBorders>
              <w:left w:val="single" w:sz="4" w:space="0" w:color="231F20"/>
            </w:tcBorders>
          </w:tcPr>
          <w:p>
            <w:pPr>
              <w:pStyle w:val="TableParagraph"/>
              <w:spacing w:before="47"/>
              <w:ind w:left="85"/>
              <w:rPr>
                <w:sz w:val="15"/>
              </w:rPr>
            </w:pPr>
            <w:r>
              <w:rPr>
                <w:rFonts w:ascii="Arial Black"/>
                <w:color w:val="231F20"/>
                <w:spacing w:val="-2"/>
                <w:w w:val="85"/>
                <w:sz w:val="15"/>
              </w:rPr>
              <w:t>Your</w:t>
            </w:r>
            <w:r>
              <w:rPr>
                <w:rFonts w:ascii="Arial Black"/>
                <w:color w:val="231F20"/>
                <w:spacing w:val="-10"/>
                <w:sz w:val="15"/>
              </w:rPr>
              <w:t> </w:t>
            </w:r>
            <w:r>
              <w:rPr>
                <w:rFonts w:ascii="Arial Black"/>
                <w:color w:val="231F20"/>
                <w:spacing w:val="-2"/>
                <w:sz w:val="15"/>
              </w:rPr>
              <w:t>spouse</w:t>
            </w:r>
            <w:r>
              <w:rPr>
                <w:color w:val="231F20"/>
                <w:spacing w:val="-2"/>
                <w:sz w:val="15"/>
              </w:rPr>
              <w:t>:</w:t>
            </w:r>
          </w:p>
        </w:tc>
        <w:tc>
          <w:tcPr>
            <w:tcW w:w="4574" w:type="dxa"/>
          </w:tcPr>
          <w:p>
            <w:pPr>
              <w:pStyle w:val="TableParagraph"/>
              <w:spacing w:before="103"/>
              <w:ind w:right="269"/>
              <w:jc w:val="right"/>
              <w:rPr>
                <w:sz w:val="15"/>
              </w:rPr>
            </w:pPr>
            <w:r>
              <w:rPr>
                <w:sz w:val="15"/>
              </w:rPr>
              <mc:AlternateContent>
                <mc:Choice Requires="wps">
                  <w:drawing>
                    <wp:anchor distT="0" distB="0" distL="0" distR="0" allowOverlap="1" layoutInCell="1" locked="0" behindDoc="1" simplePos="0" relativeHeight="485479424">
                      <wp:simplePos x="0" y="0"/>
                      <wp:positionH relativeFrom="column">
                        <wp:posOffset>2754789</wp:posOffset>
                      </wp:positionH>
                      <wp:positionV relativeFrom="paragraph">
                        <wp:posOffset>65867</wp:posOffset>
                      </wp:positionV>
                      <wp:extent cx="84455" cy="84455"/>
                      <wp:effectExtent l="0" t="0" r="0" b="0"/>
                      <wp:wrapNone/>
                      <wp:docPr id="304" name="Group 304"/>
                      <wp:cNvGraphicFramePr>
                        <a:graphicFrameLocks/>
                      </wp:cNvGraphicFramePr>
                      <a:graphic>
                        <a:graphicData uri="http://schemas.microsoft.com/office/word/2010/wordprocessingGroup">
                          <wpg:wgp>
                            <wpg:cNvPr id="304" name="Group 304"/>
                            <wpg:cNvGrpSpPr/>
                            <wpg:grpSpPr>
                              <a:xfrm>
                                <a:off x="0" y="0"/>
                                <a:ext cx="84455" cy="84455"/>
                                <a:chExt cx="84455" cy="84455"/>
                              </a:xfrm>
                            </wpg:grpSpPr>
                            <wps:wsp>
                              <wps:cNvPr id="305" name="Graphic 305"/>
                              <wps:cNvSpPr/>
                              <wps:spPr>
                                <a:xfrm>
                                  <a:off x="2470" y="2470"/>
                                  <a:ext cx="79375" cy="79375"/>
                                </a:xfrm>
                                <a:custGeom>
                                  <a:avLst/>
                                  <a:gdLst/>
                                  <a:ahLst/>
                                  <a:cxnLst/>
                                  <a:rect l="l" t="t" r="r" b="b"/>
                                  <a:pathLst>
                                    <a:path w="79375" h="79375">
                                      <a:moveTo>
                                        <a:pt x="0" y="0"/>
                                      </a:moveTo>
                                      <a:lnTo>
                                        <a:pt x="0" y="79046"/>
                                      </a:lnTo>
                                    </a:path>
                                    <a:path w="79375" h="79375">
                                      <a:moveTo>
                                        <a:pt x="79045" y="0"/>
                                      </a:moveTo>
                                      <a:lnTo>
                                        <a:pt x="79045" y="79046"/>
                                      </a:lnTo>
                                    </a:path>
                                    <a:path w="79375" h="79375">
                                      <a:moveTo>
                                        <a:pt x="0" y="0"/>
                                      </a:moveTo>
                                      <a:lnTo>
                                        <a:pt x="79045" y="0"/>
                                      </a:lnTo>
                                    </a:path>
                                    <a:path w="79375" h="79375">
                                      <a:moveTo>
                                        <a:pt x="0" y="79046"/>
                                      </a:moveTo>
                                      <a:lnTo>
                                        <a:pt x="79045" y="79046"/>
                                      </a:lnTo>
                                    </a:path>
                                  </a:pathLst>
                                </a:custGeom>
                                <a:ln w="4941">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912582pt;margin-top:5.186408pt;width:6.65pt;height:6.65pt;mso-position-horizontal-relative:column;mso-position-vertical-relative:paragraph;z-index:-17837056" id="docshapegroup189" coordorigin="4338,104" coordsize="133,133">
                      <v:shape style="position:absolute;left:4342;top:107;width:125;height:125" id="docshape190" coordorigin="4342,108" coordsize="125,125" path="m4342,108l4342,232m4467,108l4467,232m4342,108l4467,108m4342,232l4467,232e" filled="false" stroked="true" strokeweight=".389063pt" strokecolor="#231f20">
                        <v:path arrowok="t"/>
                        <v:stroke dashstyle="solid"/>
                      </v:shape>
                      <w10:wrap type="none"/>
                    </v:group>
                  </w:pict>
                </mc:Fallback>
              </mc:AlternateContent>
            </w:r>
            <w:r>
              <w:rPr>
                <w:color w:val="231F20"/>
                <w:sz w:val="15"/>
              </w:rPr>
              <w:t>Born</w:t>
            </w:r>
            <w:r>
              <w:rPr>
                <w:color w:val="231F20"/>
                <w:spacing w:val="-10"/>
                <w:sz w:val="15"/>
              </w:rPr>
              <w:t> </w:t>
            </w:r>
            <w:r>
              <w:rPr>
                <w:color w:val="231F20"/>
                <w:sz w:val="15"/>
              </w:rPr>
              <w:t>before</w:t>
            </w:r>
            <w:r>
              <w:rPr>
                <w:color w:val="231F20"/>
                <w:spacing w:val="-9"/>
                <w:sz w:val="15"/>
              </w:rPr>
              <w:t> </w:t>
            </w:r>
            <w:r>
              <w:rPr>
                <w:color w:val="231F20"/>
                <w:sz w:val="15"/>
              </w:rPr>
              <w:t>January</w:t>
            </w:r>
            <w:r>
              <w:rPr>
                <w:color w:val="231F20"/>
                <w:spacing w:val="-9"/>
                <w:sz w:val="15"/>
              </w:rPr>
              <w:t> </w:t>
            </w:r>
            <w:r>
              <w:rPr>
                <w:color w:val="231F20"/>
                <w:sz w:val="15"/>
              </w:rPr>
              <w:t>2,</w:t>
            </w:r>
            <w:r>
              <w:rPr>
                <w:color w:val="231F20"/>
                <w:spacing w:val="-9"/>
                <w:sz w:val="15"/>
              </w:rPr>
              <w:t> </w:t>
            </w:r>
            <w:r>
              <w:rPr>
                <w:color w:val="231F20"/>
                <w:spacing w:val="-4"/>
                <w:sz w:val="15"/>
              </w:rPr>
              <w:t>1960</w:t>
            </w:r>
          </w:p>
        </w:tc>
        <w:tc>
          <w:tcPr>
            <w:tcW w:w="456" w:type="dxa"/>
          </w:tcPr>
          <w:p>
            <w:pPr>
              <w:pStyle w:val="TableParagraph"/>
              <w:rPr>
                <w:rFonts w:ascii="Times New Roman"/>
                <w:sz w:val="14"/>
              </w:rPr>
            </w:pPr>
          </w:p>
        </w:tc>
        <w:tc>
          <w:tcPr>
            <w:tcW w:w="2131" w:type="dxa"/>
            <w:tcBorders>
              <w:right w:val="single" w:sz="4" w:space="0" w:color="231F20"/>
            </w:tcBorders>
          </w:tcPr>
          <w:p>
            <w:pPr>
              <w:pStyle w:val="TableParagraph"/>
              <w:spacing w:before="103"/>
              <w:ind w:left="1535"/>
              <w:rPr>
                <w:sz w:val="15"/>
              </w:rPr>
            </w:pPr>
            <w:r>
              <w:rPr>
                <w:sz w:val="15"/>
              </w:rPr>
              <mc:AlternateContent>
                <mc:Choice Requires="wps">
                  <w:drawing>
                    <wp:anchor distT="0" distB="0" distL="0" distR="0" allowOverlap="1" layoutInCell="1" locked="0" behindDoc="1" simplePos="0" relativeHeight="485479936">
                      <wp:simplePos x="0" y="0"/>
                      <wp:positionH relativeFrom="column">
                        <wp:posOffset>1211725</wp:posOffset>
                      </wp:positionH>
                      <wp:positionV relativeFrom="paragraph">
                        <wp:posOffset>65867</wp:posOffset>
                      </wp:positionV>
                      <wp:extent cx="84455" cy="84455"/>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84455" cy="84455"/>
                                <a:chExt cx="84455" cy="84455"/>
                              </a:xfrm>
                            </wpg:grpSpPr>
                            <wps:wsp>
                              <wps:cNvPr id="307" name="Graphic 307"/>
                              <wps:cNvSpPr/>
                              <wps:spPr>
                                <a:xfrm>
                                  <a:off x="2470" y="2470"/>
                                  <a:ext cx="79375" cy="79375"/>
                                </a:xfrm>
                                <a:custGeom>
                                  <a:avLst/>
                                  <a:gdLst/>
                                  <a:ahLst/>
                                  <a:cxnLst/>
                                  <a:rect l="l" t="t" r="r" b="b"/>
                                  <a:pathLst>
                                    <a:path w="79375" h="79375">
                                      <a:moveTo>
                                        <a:pt x="0" y="0"/>
                                      </a:moveTo>
                                      <a:lnTo>
                                        <a:pt x="0" y="79046"/>
                                      </a:lnTo>
                                    </a:path>
                                    <a:path w="79375" h="79375">
                                      <a:moveTo>
                                        <a:pt x="79045" y="0"/>
                                      </a:moveTo>
                                      <a:lnTo>
                                        <a:pt x="79045" y="79046"/>
                                      </a:lnTo>
                                    </a:path>
                                    <a:path w="79375" h="79375">
                                      <a:moveTo>
                                        <a:pt x="0" y="0"/>
                                      </a:moveTo>
                                      <a:lnTo>
                                        <a:pt x="79045" y="0"/>
                                      </a:lnTo>
                                    </a:path>
                                    <a:path w="79375" h="79375">
                                      <a:moveTo>
                                        <a:pt x="0" y="79046"/>
                                      </a:moveTo>
                                      <a:lnTo>
                                        <a:pt x="79045" y="79046"/>
                                      </a:lnTo>
                                    </a:path>
                                  </a:pathLst>
                                </a:custGeom>
                                <a:ln w="4941">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411476pt;margin-top:5.186408pt;width:6.65pt;height:6.65pt;mso-position-horizontal-relative:column;mso-position-vertical-relative:paragraph;z-index:-17836544" id="docshapegroup191" coordorigin="1908,104" coordsize="133,133">
                      <v:shape style="position:absolute;left:1912;top:107;width:125;height:125" id="docshape192" coordorigin="1912,108" coordsize="125,125" path="m1912,108l1912,232m2037,108l2037,232m1912,108l2037,108m1912,232l2037,232e" filled="false" stroked="true" strokeweight=".389063pt" strokecolor="#231f20">
                        <v:path arrowok="t"/>
                        <v:stroke dashstyle="solid"/>
                      </v:shape>
                      <w10:wrap type="none"/>
                    </v:group>
                  </w:pict>
                </mc:Fallback>
              </mc:AlternateContent>
            </w:r>
            <w:r>
              <w:rPr>
                <w:color w:val="231F20"/>
                <w:spacing w:val="-2"/>
                <w:sz w:val="15"/>
              </w:rPr>
              <w:t>Blind</w:t>
            </w:r>
          </w:p>
        </w:tc>
      </w:tr>
      <w:tr>
        <w:trPr>
          <w:trHeight w:val="384" w:hRule="atLeast"/>
        </w:trPr>
        <w:tc>
          <w:tcPr>
            <w:tcW w:w="3403" w:type="dxa"/>
            <w:gridSpan w:val="3"/>
            <w:tcBorders>
              <w:left w:val="single" w:sz="4" w:space="0" w:color="231F20"/>
              <w:bottom w:val="single" w:sz="4" w:space="0" w:color="231F20"/>
            </w:tcBorders>
          </w:tcPr>
          <w:p>
            <w:pPr>
              <w:pStyle w:val="TableParagraph"/>
              <w:spacing w:before="142"/>
              <w:ind w:left="85"/>
              <w:rPr>
                <w:rFonts w:ascii="Arial Black"/>
                <w:sz w:val="15"/>
              </w:rPr>
            </w:pPr>
            <w:r>
              <w:rPr>
                <w:rFonts w:ascii="Arial Black"/>
                <w:sz w:val="15"/>
              </w:rPr>
              <mc:AlternateContent>
                <mc:Choice Requires="wps">
                  <w:drawing>
                    <wp:anchor distT="0" distB="0" distL="0" distR="0" allowOverlap="1" layoutInCell="1" locked="0" behindDoc="1" simplePos="0" relativeHeight="485480448">
                      <wp:simplePos x="0" y="0"/>
                      <wp:positionH relativeFrom="column">
                        <wp:posOffset>1697136</wp:posOffset>
                      </wp:positionH>
                      <wp:positionV relativeFrom="paragraph">
                        <wp:posOffset>7830</wp:posOffset>
                      </wp:positionV>
                      <wp:extent cx="180340" cy="180340"/>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180340" cy="180340"/>
                                <a:chExt cx="180340" cy="180340"/>
                              </a:xfrm>
                            </wpg:grpSpPr>
                            <wps:wsp>
                              <wps:cNvPr id="309" name="Graphic 309"/>
                              <wps:cNvSpPr/>
                              <wps:spPr>
                                <a:xfrm>
                                  <a:off x="5294" y="5294"/>
                                  <a:ext cx="169545" cy="169545"/>
                                </a:xfrm>
                                <a:custGeom>
                                  <a:avLst/>
                                  <a:gdLst/>
                                  <a:ahLst/>
                                  <a:cxnLst/>
                                  <a:rect l="l" t="t" r="r" b="b"/>
                                  <a:pathLst>
                                    <a:path w="169545" h="169545">
                                      <a:moveTo>
                                        <a:pt x="0" y="0"/>
                                      </a:moveTo>
                                      <a:lnTo>
                                        <a:pt x="0" y="169384"/>
                                      </a:lnTo>
                                    </a:path>
                                    <a:path w="169545" h="169545">
                                      <a:moveTo>
                                        <a:pt x="169382" y="0"/>
                                      </a:moveTo>
                                      <a:lnTo>
                                        <a:pt x="169382" y="169384"/>
                                      </a:lnTo>
                                    </a:path>
                                    <a:path w="169545" h="169545">
                                      <a:moveTo>
                                        <a:pt x="0" y="0"/>
                                      </a:moveTo>
                                      <a:lnTo>
                                        <a:pt x="169382" y="0"/>
                                      </a:lnTo>
                                    </a:path>
                                    <a:path w="169545" h="169545">
                                      <a:moveTo>
                                        <a:pt x="0" y="169384"/>
                                      </a:moveTo>
                                      <a:lnTo>
                                        <a:pt x="169382" y="169384"/>
                                      </a:lnTo>
                                    </a:path>
                                  </a:pathLst>
                                </a:custGeom>
                                <a:ln w="1058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632828pt;margin-top:.616570pt;width:14.2pt;height:14.2pt;mso-position-horizontal-relative:column;mso-position-vertical-relative:paragraph;z-index:-17836032" id="docshapegroup193" coordorigin="2673,12" coordsize="284,284">
                      <v:shape style="position:absolute;left:2681;top:20;width:267;height:267" id="docshape194" coordorigin="2681,21" coordsize="267,267" path="m2681,21l2681,287m2948,21l2948,287m2681,21l2948,21m2681,287l2948,287e" filled="false" stroked="true" strokeweight=".833705pt" strokecolor="#231f20">
                        <v:path arrowok="t"/>
                        <v:stroke dashstyle="solid"/>
                      </v:shape>
                      <w10:wrap type="none"/>
                    </v:group>
                  </w:pict>
                </mc:Fallback>
              </mc:AlternateContent>
            </w:r>
            <w:r>
              <w:rPr>
                <w:rFonts w:ascii="Arial Black"/>
                <w:color w:val="231F20"/>
                <w:w w:val="85"/>
                <w:sz w:val="15"/>
              </w:rPr>
              <w:t>Total</w:t>
            </w:r>
            <w:r>
              <w:rPr>
                <w:rFonts w:ascii="Arial Black"/>
                <w:color w:val="231F20"/>
                <w:spacing w:val="-3"/>
                <w:sz w:val="15"/>
              </w:rPr>
              <w:t> </w:t>
            </w:r>
            <w:r>
              <w:rPr>
                <w:rFonts w:ascii="Arial Black"/>
                <w:color w:val="231F20"/>
                <w:w w:val="85"/>
                <w:sz w:val="15"/>
              </w:rPr>
              <w:t>number</w:t>
            </w:r>
            <w:r>
              <w:rPr>
                <w:rFonts w:ascii="Arial Black"/>
                <w:color w:val="231F20"/>
                <w:spacing w:val="-3"/>
                <w:sz w:val="15"/>
              </w:rPr>
              <w:t> </w:t>
            </w:r>
            <w:r>
              <w:rPr>
                <w:rFonts w:ascii="Arial Black"/>
                <w:color w:val="231F20"/>
                <w:w w:val="85"/>
                <w:sz w:val="15"/>
              </w:rPr>
              <w:t>of</w:t>
            </w:r>
            <w:r>
              <w:rPr>
                <w:rFonts w:ascii="Arial Black"/>
                <w:color w:val="231F20"/>
                <w:spacing w:val="-2"/>
                <w:sz w:val="15"/>
              </w:rPr>
              <w:t> </w:t>
            </w:r>
            <w:r>
              <w:rPr>
                <w:rFonts w:ascii="Arial Black"/>
                <w:color w:val="231F20"/>
                <w:w w:val="85"/>
                <w:sz w:val="15"/>
              </w:rPr>
              <w:t>boxes</w:t>
            </w:r>
            <w:r>
              <w:rPr>
                <w:rFonts w:ascii="Arial Black"/>
                <w:color w:val="231F20"/>
                <w:spacing w:val="-3"/>
                <w:sz w:val="15"/>
              </w:rPr>
              <w:t> </w:t>
            </w:r>
            <w:r>
              <w:rPr>
                <w:rFonts w:ascii="Arial Black"/>
                <w:color w:val="231F20"/>
                <w:w w:val="85"/>
                <w:sz w:val="15"/>
              </w:rPr>
              <w:t>you</w:t>
            </w:r>
            <w:r>
              <w:rPr>
                <w:rFonts w:ascii="Arial Black"/>
                <w:color w:val="231F20"/>
                <w:spacing w:val="-2"/>
                <w:sz w:val="15"/>
              </w:rPr>
              <w:t> </w:t>
            </w:r>
            <w:r>
              <w:rPr>
                <w:rFonts w:ascii="Arial Black"/>
                <w:color w:val="231F20"/>
                <w:spacing w:val="-2"/>
                <w:w w:val="85"/>
                <w:sz w:val="15"/>
              </w:rPr>
              <w:t>checked</w:t>
            </w:r>
          </w:p>
        </w:tc>
        <w:tc>
          <w:tcPr>
            <w:tcW w:w="4574" w:type="dxa"/>
            <w:tcBorders>
              <w:bottom w:val="single" w:sz="4" w:space="0" w:color="231F20"/>
            </w:tcBorders>
          </w:tcPr>
          <w:p>
            <w:pPr>
              <w:pStyle w:val="TableParagraph"/>
              <w:rPr>
                <w:rFonts w:ascii="Times New Roman"/>
                <w:sz w:val="14"/>
              </w:rPr>
            </w:pPr>
          </w:p>
        </w:tc>
        <w:tc>
          <w:tcPr>
            <w:tcW w:w="456" w:type="dxa"/>
            <w:tcBorders>
              <w:bottom w:val="single" w:sz="4" w:space="0" w:color="231F20"/>
            </w:tcBorders>
          </w:tcPr>
          <w:p>
            <w:pPr>
              <w:pStyle w:val="TableParagraph"/>
              <w:rPr>
                <w:rFonts w:ascii="Times New Roman"/>
                <w:sz w:val="14"/>
              </w:rPr>
            </w:pPr>
          </w:p>
        </w:tc>
        <w:tc>
          <w:tcPr>
            <w:tcW w:w="2131" w:type="dxa"/>
            <w:tcBorders>
              <w:bottom w:val="single" w:sz="4" w:space="0" w:color="231F20"/>
              <w:right w:val="single" w:sz="4" w:space="0" w:color="231F20"/>
            </w:tcBorders>
          </w:tcPr>
          <w:p>
            <w:pPr>
              <w:pStyle w:val="TableParagraph"/>
              <w:rPr>
                <w:rFonts w:ascii="Times New Roman"/>
                <w:sz w:val="14"/>
              </w:rPr>
            </w:pPr>
          </w:p>
        </w:tc>
      </w:tr>
      <w:tr>
        <w:trPr>
          <w:trHeight w:val="425" w:hRule="atLeast"/>
        </w:trPr>
        <w:tc>
          <w:tcPr>
            <w:tcW w:w="340" w:type="dxa"/>
            <w:tcBorders>
              <w:top w:val="single" w:sz="4" w:space="0" w:color="231F20"/>
              <w:left w:val="single" w:sz="4" w:space="0" w:color="231F20"/>
              <w:bottom w:val="single" w:sz="4" w:space="0" w:color="231F20"/>
            </w:tcBorders>
          </w:tcPr>
          <w:p>
            <w:pPr>
              <w:pStyle w:val="TableParagraph"/>
              <w:spacing w:before="105"/>
              <w:ind w:left="85"/>
              <w:rPr>
                <w:rFonts w:ascii="Arial Black"/>
                <w:sz w:val="15"/>
              </w:rPr>
            </w:pPr>
            <w:r>
              <w:rPr>
                <w:rFonts w:ascii="Arial Black"/>
                <w:color w:val="231F20"/>
                <w:spacing w:val="-5"/>
                <w:w w:val="95"/>
                <w:sz w:val="15"/>
              </w:rPr>
              <w:t>1.</w:t>
            </w:r>
          </w:p>
        </w:tc>
        <w:tc>
          <w:tcPr>
            <w:tcW w:w="7637" w:type="dxa"/>
            <w:gridSpan w:val="3"/>
            <w:tcBorders>
              <w:top w:val="single" w:sz="4" w:space="0" w:color="231F20"/>
              <w:bottom w:val="single" w:sz="4" w:space="0" w:color="231F20"/>
              <w:right w:val="single" w:sz="4" w:space="0" w:color="231F20"/>
            </w:tcBorders>
          </w:tcPr>
          <w:p>
            <w:pPr>
              <w:pStyle w:val="TableParagraph"/>
              <w:spacing w:before="132"/>
              <w:ind w:left="131"/>
              <w:rPr>
                <w:sz w:val="15"/>
              </w:rPr>
            </w:pPr>
            <w:r>
              <w:rPr>
                <w:color w:val="231F20"/>
                <w:spacing w:val="-2"/>
                <w:sz w:val="15"/>
              </w:rPr>
              <w:t>Enter</w:t>
            </w:r>
            <w:r>
              <w:rPr>
                <w:color w:val="231F20"/>
                <w:sz w:val="15"/>
              </w:rPr>
              <w:t> </w:t>
            </w:r>
            <w:r>
              <w:rPr>
                <w:color w:val="231F20"/>
                <w:spacing w:val="-2"/>
                <w:sz w:val="15"/>
              </w:rPr>
              <w:t>your</w:t>
            </w:r>
            <w:r>
              <w:rPr>
                <w:color w:val="231F20"/>
                <w:spacing w:val="1"/>
                <w:sz w:val="15"/>
              </w:rPr>
              <w:t> </w:t>
            </w:r>
            <w:r>
              <w:rPr>
                <w:color w:val="231F20"/>
                <w:spacing w:val="-2"/>
                <w:sz w:val="15"/>
              </w:rPr>
              <w:t>earned</w:t>
            </w:r>
            <w:r>
              <w:rPr>
                <w:color w:val="231F20"/>
                <w:spacing w:val="1"/>
                <w:sz w:val="15"/>
              </w:rPr>
              <w:t> </w:t>
            </w:r>
            <w:r>
              <w:rPr>
                <w:color w:val="231F20"/>
                <w:spacing w:val="-2"/>
                <w:sz w:val="15"/>
              </w:rPr>
              <w:t>income</w:t>
            </w:r>
            <w:r>
              <w:rPr>
                <w:color w:val="231F20"/>
                <w:spacing w:val="1"/>
                <w:sz w:val="15"/>
              </w:rPr>
              <w:t> </w:t>
            </w:r>
            <w:r>
              <w:rPr>
                <w:color w:val="231F20"/>
                <w:spacing w:val="-2"/>
                <w:sz w:val="15"/>
              </w:rPr>
              <w:t>(defined</w:t>
            </w:r>
            <w:r>
              <w:rPr>
                <w:color w:val="231F20"/>
                <w:spacing w:val="1"/>
                <w:sz w:val="15"/>
              </w:rPr>
              <w:t> </w:t>
            </w:r>
            <w:r>
              <w:rPr>
                <w:color w:val="231F20"/>
                <w:spacing w:val="-2"/>
                <w:sz w:val="15"/>
              </w:rPr>
              <w:t>below).</w:t>
            </w:r>
            <w:r>
              <w:rPr>
                <w:color w:val="231F20"/>
                <w:spacing w:val="1"/>
                <w:sz w:val="15"/>
              </w:rPr>
              <w:t> </w:t>
            </w:r>
            <w:r>
              <w:rPr>
                <w:color w:val="231F20"/>
                <w:spacing w:val="-2"/>
                <w:sz w:val="15"/>
              </w:rPr>
              <w:t>If</w:t>
            </w:r>
            <w:r>
              <w:rPr>
                <w:color w:val="231F20"/>
                <w:spacing w:val="1"/>
                <w:sz w:val="15"/>
              </w:rPr>
              <w:t> </w:t>
            </w:r>
            <w:r>
              <w:rPr>
                <w:color w:val="231F20"/>
                <w:spacing w:val="-2"/>
                <w:sz w:val="15"/>
              </w:rPr>
              <w:t>none,</w:t>
            </w:r>
            <w:r>
              <w:rPr>
                <w:color w:val="231F20"/>
                <w:spacing w:val="1"/>
                <w:sz w:val="15"/>
              </w:rPr>
              <w:t> </w:t>
            </w:r>
            <w:r>
              <w:rPr>
                <w:color w:val="231F20"/>
                <w:spacing w:val="-2"/>
                <w:sz w:val="15"/>
              </w:rPr>
              <w:t>enter</w:t>
            </w:r>
            <w:r>
              <w:rPr>
                <w:color w:val="231F20"/>
                <w:spacing w:val="1"/>
                <w:sz w:val="15"/>
              </w:rPr>
              <w:t> </w:t>
            </w:r>
            <w:r>
              <w:rPr>
                <w:color w:val="231F20"/>
                <w:spacing w:val="-2"/>
                <w:sz w:val="15"/>
              </w:rPr>
              <w:t>-0-</w:t>
            </w:r>
            <w:r>
              <w:rPr>
                <w:color w:val="231F20"/>
                <w:spacing w:val="-10"/>
                <w:sz w:val="15"/>
              </w:rPr>
              <w:t>.</w:t>
            </w:r>
          </w:p>
        </w:tc>
        <w:tc>
          <w:tcPr>
            <w:tcW w:w="2587" w:type="dxa"/>
            <w:gridSpan w:val="2"/>
            <w:tcBorders>
              <w:top w:val="single" w:sz="4" w:space="0" w:color="231F20"/>
              <w:left w:val="single" w:sz="4" w:space="0" w:color="231F20"/>
              <w:bottom w:val="single" w:sz="4" w:space="0" w:color="231F20"/>
              <w:right w:val="single" w:sz="4" w:space="0" w:color="231F20"/>
            </w:tcBorders>
          </w:tcPr>
          <w:p>
            <w:pPr>
              <w:pStyle w:val="TableParagraph"/>
              <w:tabs>
                <w:tab w:pos="2530" w:val="left" w:leader="none"/>
              </w:tabs>
              <w:spacing w:before="145"/>
              <w:ind w:left="255"/>
              <w:rPr>
                <w:rFonts w:ascii="Times New Roman"/>
                <w:sz w:val="15"/>
              </w:rPr>
            </w:pPr>
            <w:r>
              <w:rPr>
                <w:rFonts w:ascii="Arial Black"/>
                <w:color w:val="231F20"/>
                <w:w w:val="95"/>
                <w:sz w:val="15"/>
              </w:rPr>
              <w:t>1.</w:t>
            </w:r>
            <w:r>
              <w:rPr>
                <w:rFonts w:ascii="Arial Black"/>
                <w:color w:val="231F20"/>
                <w:spacing w:val="29"/>
                <w:w w:val="95"/>
                <w:sz w:val="15"/>
              </w:rPr>
              <w:t> </w:t>
            </w:r>
            <w:r>
              <w:rPr>
                <w:rFonts w:ascii="Times New Roman"/>
                <w:color w:val="231F20"/>
                <w:sz w:val="15"/>
                <w:u w:val="single" w:color="231F20"/>
              </w:rPr>
              <w:tab/>
            </w:r>
          </w:p>
        </w:tc>
      </w:tr>
      <w:tr>
        <w:trPr>
          <w:trHeight w:val="425" w:hRule="atLeast"/>
        </w:trPr>
        <w:tc>
          <w:tcPr>
            <w:tcW w:w="340" w:type="dxa"/>
            <w:tcBorders>
              <w:top w:val="single" w:sz="4" w:space="0" w:color="231F20"/>
              <w:left w:val="single" w:sz="4" w:space="0" w:color="231F20"/>
              <w:bottom w:val="single" w:sz="4" w:space="0" w:color="231F20"/>
            </w:tcBorders>
          </w:tcPr>
          <w:p>
            <w:pPr>
              <w:pStyle w:val="TableParagraph"/>
              <w:spacing w:before="105"/>
              <w:ind w:left="85"/>
              <w:rPr>
                <w:rFonts w:ascii="Arial Black"/>
                <w:sz w:val="15"/>
              </w:rPr>
            </w:pPr>
            <w:r>
              <w:rPr>
                <w:rFonts w:ascii="Arial Black"/>
                <w:color w:val="231F20"/>
                <w:spacing w:val="-5"/>
                <w:w w:val="95"/>
                <w:sz w:val="15"/>
              </w:rPr>
              <w:t>2.</w:t>
            </w:r>
          </w:p>
        </w:tc>
        <w:tc>
          <w:tcPr>
            <w:tcW w:w="3063" w:type="dxa"/>
            <w:gridSpan w:val="2"/>
            <w:tcBorders>
              <w:top w:val="single" w:sz="4" w:space="0" w:color="231F20"/>
              <w:bottom w:val="single" w:sz="4" w:space="0" w:color="231F20"/>
            </w:tcBorders>
          </w:tcPr>
          <w:p>
            <w:pPr>
              <w:pStyle w:val="TableParagraph"/>
              <w:spacing w:before="132"/>
              <w:ind w:left="131"/>
              <w:rPr>
                <w:sz w:val="15"/>
              </w:rPr>
            </w:pPr>
            <w:r>
              <w:rPr>
                <w:color w:val="231F20"/>
                <w:spacing w:val="-2"/>
                <w:sz w:val="15"/>
              </w:rPr>
              <w:t>Additional</w:t>
            </w:r>
            <w:r>
              <w:rPr>
                <w:color w:val="231F20"/>
                <w:spacing w:val="-1"/>
                <w:sz w:val="15"/>
              </w:rPr>
              <w:t> </w:t>
            </w:r>
            <w:r>
              <w:rPr>
                <w:color w:val="231F20"/>
                <w:spacing w:val="-2"/>
                <w:sz w:val="15"/>
              </w:rPr>
              <w:t>amount.</w:t>
            </w:r>
          </w:p>
        </w:tc>
        <w:tc>
          <w:tcPr>
            <w:tcW w:w="4574"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456" w:type="dxa"/>
            <w:tcBorders>
              <w:top w:val="single" w:sz="4" w:space="0" w:color="231F20"/>
              <w:left w:val="single" w:sz="4" w:space="0" w:color="231F20"/>
              <w:bottom w:val="single" w:sz="4" w:space="0" w:color="231F20"/>
            </w:tcBorders>
          </w:tcPr>
          <w:p>
            <w:pPr>
              <w:pStyle w:val="TableParagraph"/>
              <w:spacing w:before="145"/>
              <w:ind w:left="187"/>
              <w:jc w:val="center"/>
              <w:rPr>
                <w:rFonts w:ascii="Arial Black"/>
                <w:sz w:val="15"/>
              </w:rPr>
            </w:pPr>
            <w:r>
              <w:rPr>
                <w:rFonts w:ascii="Arial Black"/>
                <w:color w:val="231F20"/>
                <w:spacing w:val="-5"/>
                <w:w w:val="95"/>
                <w:sz w:val="15"/>
              </w:rPr>
              <w:t>2.</w:t>
            </w:r>
          </w:p>
        </w:tc>
        <w:tc>
          <w:tcPr>
            <w:tcW w:w="2131" w:type="dxa"/>
            <w:tcBorders>
              <w:top w:val="single" w:sz="4" w:space="0" w:color="231F20"/>
              <w:bottom w:val="single" w:sz="4" w:space="0" w:color="231F20"/>
              <w:right w:val="single" w:sz="4" w:space="0" w:color="231F20"/>
            </w:tcBorders>
          </w:tcPr>
          <w:p>
            <w:pPr>
              <w:pStyle w:val="TableParagraph"/>
              <w:spacing w:before="132"/>
              <w:ind w:right="77"/>
              <w:jc w:val="right"/>
              <w:rPr>
                <w:sz w:val="15"/>
              </w:rPr>
            </w:pPr>
            <w:r>
              <w:rPr>
                <w:sz w:val="15"/>
              </w:rPr>
              <mc:AlternateContent>
                <mc:Choice Requires="wps">
                  <w:drawing>
                    <wp:anchor distT="0" distB="0" distL="0" distR="0" allowOverlap="1" layoutInCell="1" locked="0" behindDoc="1" simplePos="0" relativeHeight="485480960">
                      <wp:simplePos x="0" y="0"/>
                      <wp:positionH relativeFrom="column">
                        <wp:posOffset>6350</wp:posOffset>
                      </wp:positionH>
                      <wp:positionV relativeFrom="paragraph">
                        <wp:posOffset>208978</wp:posOffset>
                      </wp:positionV>
                      <wp:extent cx="1292225" cy="6350"/>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1292225" cy="6350"/>
                                <a:chExt cx="1292225" cy="6350"/>
                              </a:xfrm>
                            </wpg:grpSpPr>
                            <wps:wsp>
                              <wps:cNvPr id="311" name="Graphic 311"/>
                              <wps:cNvSpPr/>
                              <wps:spPr>
                                <a:xfrm>
                                  <a:off x="0" y="3175"/>
                                  <a:ext cx="1292225" cy="1270"/>
                                </a:xfrm>
                                <a:custGeom>
                                  <a:avLst/>
                                  <a:gdLst/>
                                  <a:ahLst/>
                                  <a:cxnLst/>
                                  <a:rect l="l" t="t" r="r" b="b"/>
                                  <a:pathLst>
                                    <a:path w="1292225" h="0">
                                      <a:moveTo>
                                        <a:pt x="129210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6.454981pt;width:101.75pt;height:.5pt;mso-position-horizontal-relative:column;mso-position-vertical-relative:paragraph;z-index:-17835520" id="docshapegroup195" coordorigin="10,329" coordsize="2035,10">
                      <v:line style="position:absolute" from="2045,334" to="10,334" stroked="true" strokeweight=".5pt" strokecolor="#231f20">
                        <v:stroke dashstyle="solid"/>
                      </v:line>
                      <w10:wrap type="none"/>
                    </v:group>
                  </w:pict>
                </mc:Fallback>
              </mc:AlternateContent>
            </w:r>
            <w:r>
              <w:rPr>
                <w:color w:val="231F20"/>
                <w:spacing w:val="-4"/>
                <w:sz w:val="15"/>
              </w:rPr>
              <w:t>$450</w:t>
            </w:r>
          </w:p>
        </w:tc>
      </w:tr>
      <w:tr>
        <w:trPr>
          <w:trHeight w:val="425" w:hRule="atLeast"/>
        </w:trPr>
        <w:tc>
          <w:tcPr>
            <w:tcW w:w="340" w:type="dxa"/>
            <w:tcBorders>
              <w:top w:val="single" w:sz="4" w:space="0" w:color="231F20"/>
              <w:left w:val="single" w:sz="4" w:space="0" w:color="231F20"/>
              <w:bottom w:val="single" w:sz="4" w:space="0" w:color="231F20"/>
            </w:tcBorders>
          </w:tcPr>
          <w:p>
            <w:pPr>
              <w:pStyle w:val="TableParagraph"/>
              <w:spacing w:before="105"/>
              <w:ind w:left="85"/>
              <w:rPr>
                <w:rFonts w:ascii="Arial Black"/>
                <w:sz w:val="15"/>
              </w:rPr>
            </w:pPr>
            <w:r>
              <w:rPr>
                <w:rFonts w:ascii="Arial Black"/>
                <w:color w:val="231F20"/>
                <w:spacing w:val="-5"/>
                <w:w w:val="95"/>
                <w:sz w:val="15"/>
              </w:rPr>
              <w:t>3.</w:t>
            </w:r>
          </w:p>
        </w:tc>
        <w:tc>
          <w:tcPr>
            <w:tcW w:w="3063" w:type="dxa"/>
            <w:gridSpan w:val="2"/>
            <w:tcBorders>
              <w:top w:val="single" w:sz="4" w:space="0" w:color="231F20"/>
              <w:bottom w:val="single" w:sz="4" w:space="0" w:color="231F20"/>
            </w:tcBorders>
          </w:tcPr>
          <w:p>
            <w:pPr>
              <w:pStyle w:val="TableParagraph"/>
              <w:spacing w:before="132"/>
              <w:ind w:left="131"/>
              <w:rPr>
                <w:sz w:val="15"/>
              </w:rPr>
            </w:pPr>
            <w:r>
              <w:rPr>
                <w:color w:val="231F20"/>
                <w:sz w:val="15"/>
              </w:rPr>
              <w:t>Add</w:t>
            </w:r>
            <w:r>
              <w:rPr>
                <w:color w:val="231F20"/>
                <w:spacing w:val="-6"/>
                <w:sz w:val="15"/>
              </w:rPr>
              <w:t> </w:t>
            </w:r>
            <w:r>
              <w:rPr>
                <w:color w:val="231F20"/>
                <w:sz w:val="15"/>
              </w:rPr>
              <w:t>lines</w:t>
            </w:r>
            <w:r>
              <w:rPr>
                <w:color w:val="231F20"/>
                <w:spacing w:val="-5"/>
                <w:sz w:val="15"/>
              </w:rPr>
              <w:t> </w:t>
            </w:r>
            <w:r>
              <w:rPr>
                <w:color w:val="231F20"/>
                <w:sz w:val="15"/>
              </w:rPr>
              <w:t>1</w:t>
            </w:r>
            <w:r>
              <w:rPr>
                <w:color w:val="231F20"/>
                <w:spacing w:val="-6"/>
                <w:sz w:val="15"/>
              </w:rPr>
              <w:t> </w:t>
            </w:r>
            <w:r>
              <w:rPr>
                <w:color w:val="231F20"/>
                <w:sz w:val="15"/>
              </w:rPr>
              <w:t>and</w:t>
            </w:r>
            <w:r>
              <w:rPr>
                <w:color w:val="231F20"/>
                <w:spacing w:val="-5"/>
                <w:sz w:val="15"/>
              </w:rPr>
              <w:t> 2.</w:t>
            </w:r>
          </w:p>
        </w:tc>
        <w:tc>
          <w:tcPr>
            <w:tcW w:w="4574"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2587" w:type="dxa"/>
            <w:gridSpan w:val="2"/>
            <w:tcBorders>
              <w:top w:val="single" w:sz="4" w:space="0" w:color="231F20"/>
              <w:left w:val="single" w:sz="4" w:space="0" w:color="231F20"/>
              <w:bottom w:val="single" w:sz="4" w:space="0" w:color="231F20"/>
              <w:right w:val="single" w:sz="4" w:space="0" w:color="231F20"/>
            </w:tcBorders>
          </w:tcPr>
          <w:p>
            <w:pPr>
              <w:pStyle w:val="TableParagraph"/>
              <w:spacing w:before="145"/>
              <w:ind w:left="255"/>
              <w:rPr>
                <w:rFonts w:ascii="Arial Black"/>
                <w:sz w:val="15"/>
              </w:rPr>
            </w:pPr>
            <w:r>
              <w:rPr>
                <w:rFonts w:ascii="Arial Black"/>
                <w:sz w:val="15"/>
              </w:rPr>
              <mc:AlternateContent>
                <mc:Choice Requires="wps">
                  <w:drawing>
                    <wp:anchor distT="0" distB="0" distL="0" distR="0" allowOverlap="1" layoutInCell="1" locked="0" behindDoc="1" simplePos="0" relativeHeight="485481472">
                      <wp:simplePos x="0" y="0"/>
                      <wp:positionH relativeFrom="column">
                        <wp:posOffset>295312</wp:posOffset>
                      </wp:positionH>
                      <wp:positionV relativeFrom="paragraph">
                        <wp:posOffset>208855</wp:posOffset>
                      </wp:positionV>
                      <wp:extent cx="1292225" cy="6350"/>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1292225" cy="6350"/>
                                <a:chExt cx="1292225" cy="6350"/>
                              </a:xfrm>
                            </wpg:grpSpPr>
                            <wps:wsp>
                              <wps:cNvPr id="313" name="Graphic 313"/>
                              <wps:cNvSpPr/>
                              <wps:spPr>
                                <a:xfrm>
                                  <a:off x="0" y="3175"/>
                                  <a:ext cx="1292225" cy="1270"/>
                                </a:xfrm>
                                <a:custGeom>
                                  <a:avLst/>
                                  <a:gdLst/>
                                  <a:ahLst/>
                                  <a:cxnLst/>
                                  <a:rect l="l" t="t" r="r" b="b"/>
                                  <a:pathLst>
                                    <a:path w="1292225" h="0">
                                      <a:moveTo>
                                        <a:pt x="129210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5296pt;margin-top:16.445318pt;width:101.75pt;height:.5pt;mso-position-horizontal-relative:column;mso-position-vertical-relative:paragraph;z-index:-17835008" id="docshapegroup196" coordorigin="465,329" coordsize="2035,10">
                      <v:line style="position:absolute" from="2500,334" to="465,334" stroked="true" strokeweight=".5pt" strokecolor="#231f20">
                        <v:stroke dashstyle="solid"/>
                      </v:line>
                      <w10:wrap type="none"/>
                    </v:group>
                  </w:pict>
                </mc:Fallback>
              </mc:AlternateContent>
            </w:r>
            <w:r>
              <w:rPr>
                <w:rFonts w:ascii="Arial Black"/>
                <w:color w:val="231F20"/>
                <w:spacing w:val="-5"/>
                <w:w w:val="95"/>
                <w:sz w:val="15"/>
              </w:rPr>
              <w:t>3.</w:t>
            </w:r>
          </w:p>
        </w:tc>
      </w:tr>
      <w:tr>
        <w:trPr>
          <w:trHeight w:val="425" w:hRule="atLeast"/>
        </w:trPr>
        <w:tc>
          <w:tcPr>
            <w:tcW w:w="340" w:type="dxa"/>
            <w:tcBorders>
              <w:top w:val="single" w:sz="4" w:space="0" w:color="231F20"/>
              <w:left w:val="single" w:sz="4" w:space="0" w:color="231F20"/>
              <w:bottom w:val="single" w:sz="4" w:space="0" w:color="231F20"/>
            </w:tcBorders>
          </w:tcPr>
          <w:p>
            <w:pPr>
              <w:pStyle w:val="TableParagraph"/>
              <w:spacing w:before="105"/>
              <w:ind w:left="85"/>
              <w:rPr>
                <w:rFonts w:ascii="Arial Black"/>
                <w:sz w:val="15"/>
              </w:rPr>
            </w:pPr>
            <w:r>
              <w:rPr>
                <w:rFonts w:ascii="Arial Black"/>
                <w:color w:val="231F20"/>
                <w:spacing w:val="-5"/>
                <w:w w:val="95"/>
                <w:sz w:val="15"/>
              </w:rPr>
              <w:t>4.</w:t>
            </w:r>
          </w:p>
        </w:tc>
        <w:tc>
          <w:tcPr>
            <w:tcW w:w="3063" w:type="dxa"/>
            <w:gridSpan w:val="2"/>
            <w:tcBorders>
              <w:top w:val="single" w:sz="4" w:space="0" w:color="231F20"/>
              <w:bottom w:val="single" w:sz="4" w:space="0" w:color="231F20"/>
            </w:tcBorders>
          </w:tcPr>
          <w:p>
            <w:pPr>
              <w:pStyle w:val="TableParagraph"/>
              <w:spacing w:before="132"/>
              <w:ind w:left="131"/>
              <w:rPr>
                <w:sz w:val="15"/>
              </w:rPr>
            </w:pPr>
            <w:r>
              <w:rPr>
                <w:color w:val="231F20"/>
                <w:spacing w:val="-2"/>
                <w:sz w:val="15"/>
              </w:rPr>
              <w:t>Minimum</w:t>
            </w:r>
            <w:r>
              <w:rPr>
                <w:color w:val="231F20"/>
                <w:spacing w:val="2"/>
                <w:sz w:val="15"/>
              </w:rPr>
              <w:t> </w:t>
            </w:r>
            <w:r>
              <w:rPr>
                <w:color w:val="231F20"/>
                <w:spacing w:val="-2"/>
                <w:sz w:val="15"/>
              </w:rPr>
              <w:t>standard</w:t>
            </w:r>
            <w:r>
              <w:rPr>
                <w:color w:val="231F20"/>
                <w:spacing w:val="2"/>
                <w:sz w:val="15"/>
              </w:rPr>
              <w:t> </w:t>
            </w:r>
            <w:r>
              <w:rPr>
                <w:color w:val="231F20"/>
                <w:spacing w:val="-2"/>
                <w:sz w:val="15"/>
              </w:rPr>
              <w:t>deduction.</w:t>
            </w:r>
          </w:p>
        </w:tc>
        <w:tc>
          <w:tcPr>
            <w:tcW w:w="4574"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456" w:type="dxa"/>
            <w:tcBorders>
              <w:top w:val="single" w:sz="4" w:space="0" w:color="231F20"/>
              <w:left w:val="single" w:sz="4" w:space="0" w:color="231F20"/>
              <w:bottom w:val="single" w:sz="4" w:space="0" w:color="231F20"/>
            </w:tcBorders>
          </w:tcPr>
          <w:p>
            <w:pPr>
              <w:pStyle w:val="TableParagraph"/>
              <w:spacing w:before="145"/>
              <w:ind w:left="187"/>
              <w:jc w:val="center"/>
              <w:rPr>
                <w:rFonts w:ascii="Arial Black"/>
                <w:sz w:val="15"/>
              </w:rPr>
            </w:pPr>
            <w:r>
              <w:rPr>
                <w:rFonts w:ascii="Arial Black"/>
                <w:color w:val="231F20"/>
                <w:spacing w:val="-5"/>
                <w:w w:val="95"/>
                <w:sz w:val="15"/>
              </w:rPr>
              <w:t>4.</w:t>
            </w:r>
          </w:p>
        </w:tc>
        <w:tc>
          <w:tcPr>
            <w:tcW w:w="2131" w:type="dxa"/>
            <w:tcBorders>
              <w:top w:val="single" w:sz="4" w:space="0" w:color="231F20"/>
              <w:bottom w:val="single" w:sz="4" w:space="0" w:color="231F20"/>
              <w:right w:val="single" w:sz="4" w:space="0" w:color="231F20"/>
            </w:tcBorders>
          </w:tcPr>
          <w:p>
            <w:pPr>
              <w:pStyle w:val="TableParagraph"/>
              <w:spacing w:before="132"/>
              <w:ind w:right="77"/>
              <w:jc w:val="right"/>
              <w:rPr>
                <w:sz w:val="15"/>
              </w:rPr>
            </w:pPr>
            <w:r>
              <w:rPr>
                <w:sz w:val="15"/>
              </w:rPr>
              <mc:AlternateContent>
                <mc:Choice Requires="wps">
                  <w:drawing>
                    <wp:anchor distT="0" distB="0" distL="0" distR="0" allowOverlap="1" layoutInCell="1" locked="0" behindDoc="1" simplePos="0" relativeHeight="485481984">
                      <wp:simplePos x="0" y="0"/>
                      <wp:positionH relativeFrom="column">
                        <wp:posOffset>6350</wp:posOffset>
                      </wp:positionH>
                      <wp:positionV relativeFrom="paragraph">
                        <wp:posOffset>208978</wp:posOffset>
                      </wp:positionV>
                      <wp:extent cx="1292225" cy="6350"/>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1292225" cy="6350"/>
                                <a:chExt cx="1292225" cy="6350"/>
                              </a:xfrm>
                            </wpg:grpSpPr>
                            <wps:wsp>
                              <wps:cNvPr id="315" name="Graphic 315"/>
                              <wps:cNvSpPr/>
                              <wps:spPr>
                                <a:xfrm>
                                  <a:off x="0" y="3175"/>
                                  <a:ext cx="1292225" cy="1270"/>
                                </a:xfrm>
                                <a:custGeom>
                                  <a:avLst/>
                                  <a:gdLst/>
                                  <a:ahLst/>
                                  <a:cxnLst/>
                                  <a:rect l="l" t="t" r="r" b="b"/>
                                  <a:pathLst>
                                    <a:path w="1292225" h="0">
                                      <a:moveTo>
                                        <a:pt x="129210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6.454981pt;width:101.75pt;height:.5pt;mso-position-horizontal-relative:column;mso-position-vertical-relative:paragraph;z-index:-17834496" id="docshapegroup197" coordorigin="10,329" coordsize="2035,10">
                      <v:line style="position:absolute" from="2045,334" to="10,334" stroked="true" strokeweight=".5pt" strokecolor="#231f20">
                        <v:stroke dashstyle="solid"/>
                      </v:line>
                      <w10:wrap type="none"/>
                    </v:group>
                  </w:pict>
                </mc:Fallback>
              </mc:AlternateContent>
            </w:r>
            <w:r>
              <w:rPr>
                <w:color w:val="231F20"/>
                <w:spacing w:val="-2"/>
                <w:sz w:val="15"/>
              </w:rPr>
              <w:t>$1,300</w:t>
            </w:r>
          </w:p>
        </w:tc>
      </w:tr>
      <w:tr>
        <w:trPr>
          <w:trHeight w:val="425" w:hRule="atLeast"/>
        </w:trPr>
        <w:tc>
          <w:tcPr>
            <w:tcW w:w="340" w:type="dxa"/>
            <w:tcBorders>
              <w:top w:val="single" w:sz="4" w:space="0" w:color="231F20"/>
              <w:left w:val="single" w:sz="4" w:space="0" w:color="231F20"/>
              <w:bottom w:val="single" w:sz="4" w:space="0" w:color="231F20"/>
            </w:tcBorders>
          </w:tcPr>
          <w:p>
            <w:pPr>
              <w:pStyle w:val="TableParagraph"/>
              <w:spacing w:before="105"/>
              <w:ind w:left="85"/>
              <w:rPr>
                <w:rFonts w:ascii="Arial Black"/>
                <w:sz w:val="15"/>
              </w:rPr>
            </w:pPr>
            <w:r>
              <w:rPr>
                <w:rFonts w:ascii="Arial Black"/>
                <w:color w:val="231F20"/>
                <w:spacing w:val="-5"/>
                <w:w w:val="95"/>
                <w:sz w:val="15"/>
              </w:rPr>
              <w:t>5.</w:t>
            </w:r>
          </w:p>
        </w:tc>
        <w:tc>
          <w:tcPr>
            <w:tcW w:w="3063" w:type="dxa"/>
            <w:gridSpan w:val="2"/>
            <w:tcBorders>
              <w:top w:val="single" w:sz="4" w:space="0" w:color="231F20"/>
              <w:bottom w:val="single" w:sz="4" w:space="0" w:color="231F20"/>
            </w:tcBorders>
          </w:tcPr>
          <w:p>
            <w:pPr>
              <w:pStyle w:val="TableParagraph"/>
              <w:spacing w:before="132"/>
              <w:ind w:left="131"/>
              <w:rPr>
                <w:sz w:val="15"/>
              </w:rPr>
            </w:pPr>
            <w:r>
              <w:rPr>
                <w:color w:val="231F20"/>
                <w:sz w:val="15"/>
              </w:rPr>
              <w:t>Enter</w:t>
            </w:r>
            <w:r>
              <w:rPr>
                <w:color w:val="231F20"/>
                <w:spacing w:val="-9"/>
                <w:sz w:val="15"/>
              </w:rPr>
              <w:t> </w:t>
            </w:r>
            <w:r>
              <w:rPr>
                <w:color w:val="231F20"/>
                <w:sz w:val="15"/>
              </w:rPr>
              <w:t>the</w:t>
            </w:r>
            <w:r>
              <w:rPr>
                <w:color w:val="231F20"/>
                <w:spacing w:val="-8"/>
                <w:sz w:val="15"/>
              </w:rPr>
              <w:t> </w:t>
            </w:r>
            <w:r>
              <w:rPr>
                <w:color w:val="231F20"/>
                <w:sz w:val="15"/>
              </w:rPr>
              <w:t>larger</w:t>
            </w:r>
            <w:r>
              <w:rPr>
                <w:color w:val="231F20"/>
                <w:spacing w:val="-9"/>
                <w:sz w:val="15"/>
              </w:rPr>
              <w:t> </w:t>
            </w:r>
            <w:r>
              <w:rPr>
                <w:color w:val="231F20"/>
                <w:sz w:val="15"/>
              </w:rPr>
              <w:t>of</w:t>
            </w:r>
            <w:r>
              <w:rPr>
                <w:color w:val="231F20"/>
                <w:spacing w:val="-8"/>
                <w:sz w:val="15"/>
              </w:rPr>
              <w:t> </w:t>
            </w:r>
            <w:r>
              <w:rPr>
                <w:color w:val="231F20"/>
                <w:sz w:val="15"/>
              </w:rPr>
              <w:t>line</w:t>
            </w:r>
            <w:r>
              <w:rPr>
                <w:color w:val="231F20"/>
                <w:spacing w:val="-9"/>
                <w:sz w:val="15"/>
              </w:rPr>
              <w:t> </w:t>
            </w:r>
            <w:r>
              <w:rPr>
                <w:color w:val="231F20"/>
                <w:sz w:val="15"/>
              </w:rPr>
              <w:t>3</w:t>
            </w:r>
            <w:r>
              <w:rPr>
                <w:color w:val="231F20"/>
                <w:spacing w:val="-8"/>
                <w:sz w:val="15"/>
              </w:rPr>
              <w:t> </w:t>
            </w:r>
            <w:r>
              <w:rPr>
                <w:color w:val="231F20"/>
                <w:sz w:val="15"/>
              </w:rPr>
              <w:t>or</w:t>
            </w:r>
            <w:r>
              <w:rPr>
                <w:color w:val="231F20"/>
                <w:spacing w:val="-9"/>
                <w:sz w:val="15"/>
              </w:rPr>
              <w:t> </w:t>
            </w:r>
            <w:r>
              <w:rPr>
                <w:color w:val="231F20"/>
                <w:sz w:val="15"/>
              </w:rPr>
              <w:t>line</w:t>
            </w:r>
            <w:r>
              <w:rPr>
                <w:color w:val="231F20"/>
                <w:spacing w:val="-8"/>
                <w:sz w:val="15"/>
              </w:rPr>
              <w:t> </w:t>
            </w:r>
            <w:r>
              <w:rPr>
                <w:color w:val="231F20"/>
                <w:spacing w:val="-5"/>
                <w:sz w:val="15"/>
              </w:rPr>
              <w:t>4.</w:t>
            </w:r>
          </w:p>
        </w:tc>
        <w:tc>
          <w:tcPr>
            <w:tcW w:w="4574" w:type="dxa"/>
            <w:tcBorders>
              <w:top w:val="single" w:sz="4" w:space="0" w:color="231F20"/>
              <w:bottom w:val="single" w:sz="4" w:space="0" w:color="231F20"/>
              <w:right w:val="single" w:sz="4" w:space="0" w:color="231F20"/>
            </w:tcBorders>
          </w:tcPr>
          <w:p>
            <w:pPr>
              <w:pStyle w:val="TableParagraph"/>
              <w:rPr>
                <w:rFonts w:ascii="Times New Roman"/>
                <w:sz w:val="14"/>
              </w:rPr>
            </w:pPr>
          </w:p>
        </w:tc>
        <w:tc>
          <w:tcPr>
            <w:tcW w:w="2587" w:type="dxa"/>
            <w:gridSpan w:val="2"/>
            <w:tcBorders>
              <w:top w:val="single" w:sz="4" w:space="0" w:color="231F20"/>
              <w:left w:val="single" w:sz="4" w:space="0" w:color="231F20"/>
              <w:bottom w:val="single" w:sz="4" w:space="0" w:color="231F20"/>
              <w:right w:val="single" w:sz="4" w:space="0" w:color="231F20"/>
            </w:tcBorders>
          </w:tcPr>
          <w:p>
            <w:pPr>
              <w:pStyle w:val="TableParagraph"/>
              <w:spacing w:before="145"/>
              <w:ind w:left="255"/>
              <w:rPr>
                <w:rFonts w:ascii="Arial Black"/>
                <w:sz w:val="15"/>
              </w:rPr>
            </w:pPr>
            <w:r>
              <w:rPr>
                <w:rFonts w:ascii="Arial Black"/>
                <w:sz w:val="15"/>
              </w:rPr>
              <mc:AlternateContent>
                <mc:Choice Requires="wps">
                  <w:drawing>
                    <wp:anchor distT="0" distB="0" distL="0" distR="0" allowOverlap="1" layoutInCell="1" locked="0" behindDoc="1" simplePos="0" relativeHeight="485482496">
                      <wp:simplePos x="0" y="0"/>
                      <wp:positionH relativeFrom="column">
                        <wp:posOffset>295312</wp:posOffset>
                      </wp:positionH>
                      <wp:positionV relativeFrom="paragraph">
                        <wp:posOffset>208855</wp:posOffset>
                      </wp:positionV>
                      <wp:extent cx="1292225" cy="635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1292225" cy="6350"/>
                                <a:chExt cx="1292225" cy="6350"/>
                              </a:xfrm>
                            </wpg:grpSpPr>
                            <wps:wsp>
                              <wps:cNvPr id="317" name="Graphic 317"/>
                              <wps:cNvSpPr/>
                              <wps:spPr>
                                <a:xfrm>
                                  <a:off x="0" y="3175"/>
                                  <a:ext cx="1292225" cy="1270"/>
                                </a:xfrm>
                                <a:custGeom>
                                  <a:avLst/>
                                  <a:gdLst/>
                                  <a:ahLst/>
                                  <a:cxnLst/>
                                  <a:rect l="l" t="t" r="r" b="b"/>
                                  <a:pathLst>
                                    <a:path w="1292225" h="0">
                                      <a:moveTo>
                                        <a:pt x="129210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5296pt;margin-top:16.445318pt;width:101.75pt;height:.5pt;mso-position-horizontal-relative:column;mso-position-vertical-relative:paragraph;z-index:-17833984" id="docshapegroup198" coordorigin="465,329" coordsize="2035,10">
                      <v:line style="position:absolute" from="2500,334" to="465,334" stroked="true" strokeweight=".5pt" strokecolor="#231f20">
                        <v:stroke dashstyle="solid"/>
                      </v:line>
                      <w10:wrap type="none"/>
                    </v:group>
                  </w:pict>
                </mc:Fallback>
              </mc:AlternateContent>
            </w:r>
            <w:r>
              <w:rPr>
                <w:rFonts w:ascii="Arial Black"/>
                <w:color w:val="231F20"/>
                <w:spacing w:val="-5"/>
                <w:w w:val="95"/>
                <w:sz w:val="15"/>
              </w:rPr>
              <w:t>5.</w:t>
            </w:r>
          </w:p>
        </w:tc>
      </w:tr>
      <w:tr>
        <w:trPr>
          <w:trHeight w:val="955" w:hRule="atLeast"/>
        </w:trPr>
        <w:tc>
          <w:tcPr>
            <w:tcW w:w="340" w:type="dxa"/>
            <w:tcBorders>
              <w:top w:val="single" w:sz="4" w:space="0" w:color="231F20"/>
              <w:left w:val="single" w:sz="4" w:space="0" w:color="231F20"/>
              <w:bottom w:val="single" w:sz="4" w:space="0" w:color="231F20"/>
            </w:tcBorders>
          </w:tcPr>
          <w:p>
            <w:pPr>
              <w:pStyle w:val="TableParagraph"/>
              <w:spacing w:before="105"/>
              <w:ind w:left="85"/>
              <w:rPr>
                <w:rFonts w:ascii="Arial Black"/>
                <w:sz w:val="15"/>
              </w:rPr>
            </w:pPr>
            <w:r>
              <w:rPr>
                <w:rFonts w:ascii="Arial Black"/>
                <w:color w:val="231F20"/>
                <w:spacing w:val="-5"/>
                <w:w w:val="95"/>
                <w:sz w:val="15"/>
              </w:rPr>
              <w:t>6.</w:t>
            </w:r>
          </w:p>
        </w:tc>
        <w:tc>
          <w:tcPr>
            <w:tcW w:w="7637" w:type="dxa"/>
            <w:gridSpan w:val="3"/>
            <w:tcBorders>
              <w:top w:val="single" w:sz="4" w:space="0" w:color="231F20"/>
              <w:bottom w:val="single" w:sz="4" w:space="0" w:color="231F20"/>
              <w:right w:val="single" w:sz="4" w:space="0" w:color="231F20"/>
            </w:tcBorders>
          </w:tcPr>
          <w:p>
            <w:pPr>
              <w:pStyle w:val="TableParagraph"/>
              <w:spacing w:before="132"/>
              <w:ind w:left="131"/>
              <w:rPr>
                <w:sz w:val="15"/>
              </w:rPr>
            </w:pPr>
            <w:r>
              <w:rPr>
                <w:color w:val="231F20"/>
                <w:spacing w:val="-2"/>
                <w:sz w:val="15"/>
              </w:rPr>
              <w:t>Enter the amount</w:t>
            </w:r>
            <w:r>
              <w:rPr>
                <w:color w:val="231F20"/>
                <w:spacing w:val="-1"/>
                <w:sz w:val="15"/>
              </w:rPr>
              <w:t> </w:t>
            </w:r>
            <w:r>
              <w:rPr>
                <w:color w:val="231F20"/>
                <w:spacing w:val="-2"/>
                <w:sz w:val="15"/>
              </w:rPr>
              <w:t>shown below</w:t>
            </w:r>
            <w:r>
              <w:rPr>
                <w:color w:val="231F20"/>
                <w:spacing w:val="-1"/>
                <w:sz w:val="15"/>
              </w:rPr>
              <w:t> </w:t>
            </w:r>
            <w:r>
              <w:rPr>
                <w:color w:val="231F20"/>
                <w:spacing w:val="-2"/>
                <w:sz w:val="15"/>
              </w:rPr>
              <w:t>for your</w:t>
            </w:r>
            <w:r>
              <w:rPr>
                <w:color w:val="231F20"/>
                <w:spacing w:val="-1"/>
                <w:sz w:val="15"/>
              </w:rPr>
              <w:t> </w:t>
            </w:r>
            <w:r>
              <w:rPr>
                <w:color w:val="231F20"/>
                <w:spacing w:val="-2"/>
                <w:sz w:val="15"/>
              </w:rPr>
              <w:t>filing status.</w:t>
            </w:r>
          </w:p>
          <w:p>
            <w:pPr>
              <w:pStyle w:val="TableParagraph"/>
              <w:numPr>
                <w:ilvl w:val="0"/>
                <w:numId w:val="53"/>
              </w:numPr>
              <w:tabs>
                <w:tab w:pos="470" w:val="left" w:leader="none"/>
              </w:tabs>
              <w:spacing w:line="197" w:lineRule="exact" w:before="0" w:after="0"/>
              <w:ind w:left="470" w:right="0" w:hanging="219"/>
              <w:jc w:val="left"/>
              <w:rPr>
                <w:position w:val="1"/>
                <w:sz w:val="15"/>
              </w:rPr>
            </w:pPr>
            <w:r>
              <w:rPr>
                <w:color w:val="231F20"/>
                <w:spacing w:val="-2"/>
                <w:position w:val="1"/>
                <w:sz w:val="15"/>
              </w:rPr>
              <w:t>Single</w:t>
            </w:r>
            <w:r>
              <w:rPr>
                <w:color w:val="231F20"/>
                <w:spacing w:val="2"/>
                <w:position w:val="1"/>
                <w:sz w:val="15"/>
              </w:rPr>
              <w:t> </w:t>
            </w:r>
            <w:r>
              <w:rPr>
                <w:color w:val="231F20"/>
                <w:spacing w:val="-2"/>
                <w:position w:val="1"/>
                <w:sz w:val="15"/>
              </w:rPr>
              <w:t>or</w:t>
            </w:r>
            <w:r>
              <w:rPr>
                <w:color w:val="231F20"/>
                <w:spacing w:val="3"/>
                <w:position w:val="1"/>
                <w:sz w:val="15"/>
              </w:rPr>
              <w:t> </w:t>
            </w:r>
            <w:r>
              <w:rPr>
                <w:color w:val="231F20"/>
                <w:spacing w:val="-2"/>
                <w:position w:val="1"/>
                <w:sz w:val="15"/>
              </w:rPr>
              <w:t>Married</w:t>
            </w:r>
            <w:r>
              <w:rPr>
                <w:color w:val="231F20"/>
                <w:spacing w:val="3"/>
                <w:position w:val="1"/>
                <w:sz w:val="15"/>
              </w:rPr>
              <w:t> </w:t>
            </w:r>
            <w:r>
              <w:rPr>
                <w:color w:val="231F20"/>
                <w:spacing w:val="-2"/>
                <w:position w:val="1"/>
                <w:sz w:val="15"/>
              </w:rPr>
              <w:t>filing</w:t>
            </w:r>
            <w:r>
              <w:rPr>
                <w:color w:val="231F20"/>
                <w:spacing w:val="3"/>
                <w:position w:val="1"/>
                <w:sz w:val="15"/>
              </w:rPr>
              <w:t> </w:t>
            </w:r>
            <w:r>
              <w:rPr>
                <w:color w:val="231F20"/>
                <w:spacing w:val="-2"/>
                <w:position w:val="1"/>
                <w:sz w:val="15"/>
              </w:rPr>
              <w:t>separately—$14,600</w:t>
            </w:r>
          </w:p>
          <w:p>
            <w:pPr>
              <w:pStyle w:val="TableParagraph"/>
              <w:numPr>
                <w:ilvl w:val="0"/>
                <w:numId w:val="53"/>
              </w:numPr>
              <w:tabs>
                <w:tab w:pos="470" w:val="left" w:leader="none"/>
              </w:tabs>
              <w:spacing w:line="190" w:lineRule="exact" w:before="0" w:after="0"/>
              <w:ind w:left="470" w:right="0" w:hanging="219"/>
              <w:jc w:val="left"/>
              <w:rPr>
                <w:position w:val="1"/>
                <w:sz w:val="15"/>
              </w:rPr>
            </w:pPr>
            <w:r>
              <w:rPr>
                <w:color w:val="231F20"/>
                <w:spacing w:val="-2"/>
                <w:position w:val="1"/>
                <w:sz w:val="15"/>
              </w:rPr>
              <w:t>Married</w:t>
            </w:r>
            <w:r>
              <w:rPr>
                <w:color w:val="231F20"/>
                <w:spacing w:val="5"/>
                <w:position w:val="1"/>
                <w:sz w:val="15"/>
              </w:rPr>
              <w:t> </w:t>
            </w:r>
            <w:r>
              <w:rPr>
                <w:color w:val="231F20"/>
                <w:spacing w:val="-2"/>
                <w:position w:val="1"/>
                <w:sz w:val="15"/>
              </w:rPr>
              <w:t>filing</w:t>
            </w:r>
            <w:r>
              <w:rPr>
                <w:color w:val="231F20"/>
                <w:spacing w:val="5"/>
                <w:position w:val="1"/>
                <w:sz w:val="15"/>
              </w:rPr>
              <w:t> </w:t>
            </w:r>
            <w:r>
              <w:rPr>
                <w:color w:val="231F20"/>
                <w:spacing w:val="-2"/>
                <w:position w:val="1"/>
                <w:sz w:val="15"/>
              </w:rPr>
              <w:t>jointly—$29,200</w:t>
            </w:r>
          </w:p>
          <w:p>
            <w:pPr>
              <w:pStyle w:val="TableParagraph"/>
              <w:numPr>
                <w:ilvl w:val="0"/>
                <w:numId w:val="53"/>
              </w:numPr>
              <w:tabs>
                <w:tab w:pos="470" w:val="left" w:leader="none"/>
              </w:tabs>
              <w:spacing w:line="197" w:lineRule="exact" w:before="0" w:after="0"/>
              <w:ind w:left="470" w:right="0" w:hanging="219"/>
              <w:jc w:val="left"/>
              <w:rPr>
                <w:position w:val="1"/>
                <w:sz w:val="15"/>
              </w:rPr>
            </w:pPr>
            <w:r>
              <w:rPr>
                <w:color w:val="231F20"/>
                <w:position w:val="1"/>
                <w:sz w:val="15"/>
              </w:rPr>
              <w:t>Head</w:t>
            </w:r>
            <w:r>
              <w:rPr>
                <w:color w:val="231F20"/>
                <w:spacing w:val="6"/>
                <w:position w:val="1"/>
                <w:sz w:val="15"/>
              </w:rPr>
              <w:t> </w:t>
            </w:r>
            <w:r>
              <w:rPr>
                <w:color w:val="231F20"/>
                <w:position w:val="1"/>
                <w:sz w:val="15"/>
              </w:rPr>
              <w:t>of</w:t>
            </w:r>
            <w:r>
              <w:rPr>
                <w:color w:val="231F20"/>
                <w:spacing w:val="7"/>
                <w:position w:val="1"/>
                <w:sz w:val="15"/>
              </w:rPr>
              <w:t> </w:t>
            </w:r>
            <w:r>
              <w:rPr>
                <w:color w:val="231F20"/>
                <w:position w:val="1"/>
                <w:sz w:val="15"/>
              </w:rPr>
              <w:t>household—</w:t>
            </w:r>
            <w:r>
              <w:rPr>
                <w:color w:val="231F20"/>
                <w:spacing w:val="-2"/>
                <w:position w:val="1"/>
                <w:sz w:val="15"/>
              </w:rPr>
              <w:t>$21,900</w:t>
            </w:r>
          </w:p>
        </w:tc>
        <w:tc>
          <w:tcPr>
            <w:tcW w:w="2587" w:type="dxa"/>
            <w:gridSpan w:val="2"/>
            <w:tcBorders>
              <w:top w:val="single" w:sz="4" w:space="0" w:color="231F20"/>
              <w:left w:val="single" w:sz="4" w:space="0" w:color="231F20"/>
              <w:bottom w:val="single" w:sz="4" w:space="0" w:color="231F20"/>
              <w:right w:val="single" w:sz="4" w:space="0" w:color="231F20"/>
            </w:tcBorders>
          </w:tcPr>
          <w:p>
            <w:pPr>
              <w:pStyle w:val="TableParagraph"/>
              <w:spacing w:before="179"/>
              <w:rPr>
                <w:rFonts w:ascii="Arial Black"/>
                <w:sz w:val="15"/>
              </w:rPr>
            </w:pPr>
          </w:p>
          <w:p>
            <w:pPr>
              <w:pStyle w:val="TableParagraph"/>
              <w:ind w:left="255"/>
              <w:rPr>
                <w:rFonts w:ascii="Arial Black"/>
                <w:sz w:val="15"/>
              </w:rPr>
            </w:pPr>
            <w:r>
              <w:rPr>
                <w:rFonts w:ascii="Arial Black"/>
                <w:sz w:val="15"/>
              </w:rPr>
              <mc:AlternateContent>
                <mc:Choice Requires="wps">
                  <w:drawing>
                    <wp:anchor distT="0" distB="0" distL="0" distR="0" allowOverlap="1" layoutInCell="1" locked="0" behindDoc="1" simplePos="0" relativeHeight="485483008">
                      <wp:simplePos x="0" y="0"/>
                      <wp:positionH relativeFrom="column">
                        <wp:posOffset>295312</wp:posOffset>
                      </wp:positionH>
                      <wp:positionV relativeFrom="paragraph">
                        <wp:posOffset>129480</wp:posOffset>
                      </wp:positionV>
                      <wp:extent cx="1292225" cy="6350"/>
                      <wp:effectExtent l="0" t="0" r="0" b="0"/>
                      <wp:wrapNone/>
                      <wp:docPr id="318" name="Group 318"/>
                      <wp:cNvGraphicFramePr>
                        <a:graphicFrameLocks/>
                      </wp:cNvGraphicFramePr>
                      <a:graphic>
                        <a:graphicData uri="http://schemas.microsoft.com/office/word/2010/wordprocessingGroup">
                          <wpg:wgp>
                            <wpg:cNvPr id="318" name="Group 318"/>
                            <wpg:cNvGrpSpPr/>
                            <wpg:grpSpPr>
                              <a:xfrm>
                                <a:off x="0" y="0"/>
                                <a:ext cx="1292225" cy="6350"/>
                                <a:chExt cx="1292225" cy="6350"/>
                              </a:xfrm>
                            </wpg:grpSpPr>
                            <wps:wsp>
                              <wps:cNvPr id="319" name="Graphic 319"/>
                              <wps:cNvSpPr/>
                              <wps:spPr>
                                <a:xfrm>
                                  <a:off x="0" y="3175"/>
                                  <a:ext cx="1292225" cy="1270"/>
                                </a:xfrm>
                                <a:custGeom>
                                  <a:avLst/>
                                  <a:gdLst/>
                                  <a:ahLst/>
                                  <a:cxnLst/>
                                  <a:rect l="l" t="t" r="r" b="b"/>
                                  <a:pathLst>
                                    <a:path w="1292225" h="0">
                                      <a:moveTo>
                                        <a:pt x="129210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5296pt;margin-top:10.195313pt;width:101.75pt;height:.5pt;mso-position-horizontal-relative:column;mso-position-vertical-relative:paragraph;z-index:-17833472" id="docshapegroup199" coordorigin="465,204" coordsize="2035,10">
                      <v:line style="position:absolute" from="2500,209" to="465,209" stroked="true" strokeweight=".5pt" strokecolor="#231f20">
                        <v:stroke dashstyle="solid"/>
                      </v:line>
                      <w10:wrap type="none"/>
                    </v:group>
                  </w:pict>
                </mc:Fallback>
              </mc:AlternateContent>
            </w:r>
            <w:r>
              <w:rPr>
                <w:rFonts w:ascii="Arial Black"/>
                <w:color w:val="231F20"/>
                <w:spacing w:val="-5"/>
                <w:w w:val="95"/>
                <w:sz w:val="15"/>
              </w:rPr>
              <w:t>6.</w:t>
            </w:r>
          </w:p>
        </w:tc>
      </w:tr>
      <w:tr>
        <w:trPr>
          <w:trHeight w:val="346" w:hRule="atLeast"/>
        </w:trPr>
        <w:tc>
          <w:tcPr>
            <w:tcW w:w="340" w:type="dxa"/>
            <w:tcBorders>
              <w:top w:val="single" w:sz="4" w:space="0" w:color="231F20"/>
              <w:left w:val="single" w:sz="4" w:space="0" w:color="231F20"/>
            </w:tcBorders>
          </w:tcPr>
          <w:p>
            <w:pPr>
              <w:pStyle w:val="TableParagraph"/>
              <w:spacing w:before="105"/>
              <w:ind w:left="85"/>
              <w:rPr>
                <w:rFonts w:ascii="Arial Black"/>
                <w:sz w:val="15"/>
              </w:rPr>
            </w:pPr>
            <w:r>
              <w:rPr>
                <w:rFonts w:ascii="Arial Black"/>
                <w:color w:val="231F20"/>
                <w:spacing w:val="-5"/>
                <w:w w:val="95"/>
                <w:sz w:val="15"/>
              </w:rPr>
              <w:t>7.</w:t>
            </w:r>
          </w:p>
        </w:tc>
        <w:tc>
          <w:tcPr>
            <w:tcW w:w="3063" w:type="dxa"/>
            <w:gridSpan w:val="2"/>
            <w:tcBorders>
              <w:top w:val="single" w:sz="4" w:space="0" w:color="231F20"/>
            </w:tcBorders>
          </w:tcPr>
          <w:p>
            <w:pPr>
              <w:pStyle w:val="TableParagraph"/>
              <w:spacing w:before="105"/>
              <w:ind w:left="131"/>
              <w:rPr>
                <w:rFonts w:ascii="Arial Black"/>
                <w:sz w:val="15"/>
              </w:rPr>
            </w:pPr>
            <w:r>
              <w:rPr>
                <w:rFonts w:ascii="Arial Black"/>
                <w:color w:val="231F20"/>
                <w:w w:val="85"/>
                <w:sz w:val="15"/>
              </w:rPr>
              <w:t>Standard</w:t>
            </w:r>
            <w:r>
              <w:rPr>
                <w:rFonts w:ascii="Arial Black"/>
                <w:color w:val="231F20"/>
                <w:spacing w:val="15"/>
                <w:sz w:val="15"/>
              </w:rPr>
              <w:t> </w:t>
            </w:r>
            <w:r>
              <w:rPr>
                <w:rFonts w:ascii="Arial Black"/>
                <w:color w:val="231F20"/>
                <w:spacing w:val="-2"/>
                <w:sz w:val="15"/>
              </w:rPr>
              <w:t>deduction.</w:t>
            </w:r>
          </w:p>
        </w:tc>
        <w:tc>
          <w:tcPr>
            <w:tcW w:w="4574" w:type="dxa"/>
            <w:tcBorders>
              <w:top w:val="single" w:sz="4" w:space="0" w:color="231F20"/>
              <w:right w:val="single" w:sz="4" w:space="0" w:color="231F20"/>
            </w:tcBorders>
          </w:tcPr>
          <w:p>
            <w:pPr>
              <w:pStyle w:val="TableParagraph"/>
              <w:rPr>
                <w:rFonts w:ascii="Times New Roman"/>
                <w:sz w:val="14"/>
              </w:rPr>
            </w:pPr>
          </w:p>
        </w:tc>
        <w:tc>
          <w:tcPr>
            <w:tcW w:w="456" w:type="dxa"/>
            <w:tcBorders>
              <w:top w:val="single" w:sz="4" w:space="0" w:color="231F20"/>
              <w:left w:val="single" w:sz="4" w:space="0" w:color="231F20"/>
            </w:tcBorders>
          </w:tcPr>
          <w:p>
            <w:pPr>
              <w:pStyle w:val="TableParagraph"/>
              <w:rPr>
                <w:rFonts w:ascii="Times New Roman"/>
                <w:sz w:val="14"/>
              </w:rPr>
            </w:pPr>
          </w:p>
        </w:tc>
        <w:tc>
          <w:tcPr>
            <w:tcW w:w="2131" w:type="dxa"/>
            <w:tcBorders>
              <w:top w:val="single" w:sz="4" w:space="0" w:color="231F20"/>
              <w:right w:val="single" w:sz="4" w:space="0" w:color="231F20"/>
            </w:tcBorders>
          </w:tcPr>
          <w:p>
            <w:pPr>
              <w:pStyle w:val="TableParagraph"/>
              <w:rPr>
                <w:rFonts w:ascii="Times New Roman"/>
                <w:sz w:val="14"/>
              </w:rPr>
            </w:pPr>
          </w:p>
        </w:tc>
      </w:tr>
      <w:tr>
        <w:trPr>
          <w:trHeight w:val="441" w:hRule="atLeast"/>
        </w:trPr>
        <w:tc>
          <w:tcPr>
            <w:tcW w:w="340" w:type="dxa"/>
            <w:tcBorders>
              <w:left w:val="single" w:sz="4" w:space="0" w:color="231F20"/>
            </w:tcBorders>
          </w:tcPr>
          <w:p>
            <w:pPr>
              <w:pStyle w:val="TableParagraph"/>
              <w:rPr>
                <w:rFonts w:ascii="Times New Roman"/>
                <w:sz w:val="14"/>
              </w:rPr>
            </w:pPr>
          </w:p>
        </w:tc>
        <w:tc>
          <w:tcPr>
            <w:tcW w:w="384" w:type="dxa"/>
          </w:tcPr>
          <w:p>
            <w:pPr>
              <w:pStyle w:val="TableParagraph"/>
              <w:spacing w:before="47"/>
              <w:ind w:right="123"/>
              <w:jc w:val="right"/>
              <w:rPr>
                <w:rFonts w:ascii="Arial Black"/>
                <w:sz w:val="15"/>
              </w:rPr>
            </w:pPr>
            <w:r>
              <w:rPr>
                <w:rFonts w:ascii="Arial Black"/>
                <w:color w:val="231F20"/>
                <w:spacing w:val="-5"/>
                <w:w w:val="95"/>
                <w:sz w:val="15"/>
              </w:rPr>
              <w:t>a.</w:t>
            </w:r>
          </w:p>
        </w:tc>
        <w:tc>
          <w:tcPr>
            <w:tcW w:w="7253" w:type="dxa"/>
            <w:gridSpan w:val="2"/>
            <w:tcBorders>
              <w:right w:val="single" w:sz="4" w:space="0" w:color="231F20"/>
            </w:tcBorders>
          </w:tcPr>
          <w:p>
            <w:pPr>
              <w:pStyle w:val="TableParagraph"/>
              <w:spacing w:line="190" w:lineRule="atLeast" w:before="41"/>
              <w:ind w:left="132"/>
              <w:rPr>
                <w:sz w:val="15"/>
              </w:rPr>
            </w:pPr>
            <w:r>
              <w:rPr>
                <w:color w:val="231F20"/>
                <w:sz w:val="15"/>
              </w:rPr>
              <w:t>Enter</w:t>
            </w:r>
            <w:r>
              <w:rPr>
                <w:color w:val="231F20"/>
                <w:spacing w:val="-7"/>
                <w:sz w:val="15"/>
              </w:rPr>
              <w:t> </w:t>
            </w:r>
            <w:r>
              <w:rPr>
                <w:color w:val="231F20"/>
                <w:sz w:val="15"/>
              </w:rPr>
              <w:t>the</w:t>
            </w:r>
            <w:r>
              <w:rPr>
                <w:color w:val="231F20"/>
                <w:spacing w:val="-7"/>
                <w:sz w:val="15"/>
              </w:rPr>
              <w:t> </w:t>
            </w:r>
            <w:r>
              <w:rPr>
                <w:color w:val="231F20"/>
                <w:sz w:val="15"/>
              </w:rPr>
              <w:t>smaller</w:t>
            </w:r>
            <w:r>
              <w:rPr>
                <w:color w:val="231F20"/>
                <w:spacing w:val="-7"/>
                <w:sz w:val="15"/>
              </w:rPr>
              <w:t> </w:t>
            </w:r>
            <w:r>
              <w:rPr>
                <w:color w:val="231F20"/>
                <w:sz w:val="15"/>
              </w:rPr>
              <w:t>of</w:t>
            </w:r>
            <w:r>
              <w:rPr>
                <w:color w:val="231F20"/>
                <w:spacing w:val="-7"/>
                <w:sz w:val="15"/>
              </w:rPr>
              <w:t> </w:t>
            </w:r>
            <w:r>
              <w:rPr>
                <w:color w:val="231F20"/>
                <w:sz w:val="15"/>
              </w:rPr>
              <w:t>line</w:t>
            </w:r>
            <w:r>
              <w:rPr>
                <w:color w:val="231F20"/>
                <w:spacing w:val="-7"/>
                <w:sz w:val="15"/>
              </w:rPr>
              <w:t> </w:t>
            </w:r>
            <w:r>
              <w:rPr>
                <w:color w:val="231F20"/>
                <w:sz w:val="15"/>
              </w:rPr>
              <w:t>5</w:t>
            </w:r>
            <w:r>
              <w:rPr>
                <w:color w:val="231F20"/>
                <w:spacing w:val="-7"/>
                <w:sz w:val="15"/>
              </w:rPr>
              <w:t> </w:t>
            </w:r>
            <w:r>
              <w:rPr>
                <w:color w:val="231F20"/>
                <w:sz w:val="15"/>
              </w:rPr>
              <w:t>or</w:t>
            </w:r>
            <w:r>
              <w:rPr>
                <w:color w:val="231F20"/>
                <w:spacing w:val="-7"/>
                <w:sz w:val="15"/>
              </w:rPr>
              <w:t> </w:t>
            </w:r>
            <w:r>
              <w:rPr>
                <w:color w:val="231F20"/>
                <w:sz w:val="15"/>
              </w:rPr>
              <w:t>line</w:t>
            </w:r>
            <w:r>
              <w:rPr>
                <w:color w:val="231F20"/>
                <w:spacing w:val="-7"/>
                <w:sz w:val="15"/>
              </w:rPr>
              <w:t> </w:t>
            </w:r>
            <w:r>
              <w:rPr>
                <w:color w:val="231F20"/>
                <w:sz w:val="15"/>
              </w:rPr>
              <w:t>6.</w:t>
            </w:r>
            <w:r>
              <w:rPr>
                <w:color w:val="231F20"/>
                <w:spacing w:val="-7"/>
                <w:sz w:val="15"/>
              </w:rPr>
              <w:t> </w:t>
            </w:r>
            <w:r>
              <w:rPr>
                <w:color w:val="231F20"/>
                <w:sz w:val="15"/>
              </w:rPr>
              <w:t>If</w:t>
            </w:r>
            <w:r>
              <w:rPr>
                <w:color w:val="231F20"/>
                <w:spacing w:val="-7"/>
                <w:sz w:val="15"/>
              </w:rPr>
              <w:t> </w:t>
            </w:r>
            <w:r>
              <w:rPr>
                <w:color w:val="231F20"/>
                <w:sz w:val="15"/>
              </w:rPr>
              <w:t>born</w:t>
            </w:r>
            <w:r>
              <w:rPr>
                <w:color w:val="231F20"/>
                <w:spacing w:val="-7"/>
                <w:sz w:val="15"/>
              </w:rPr>
              <w:t> </w:t>
            </w:r>
            <w:r>
              <w:rPr>
                <w:color w:val="231F20"/>
                <w:sz w:val="15"/>
              </w:rPr>
              <w:t>after</w:t>
            </w:r>
            <w:r>
              <w:rPr>
                <w:color w:val="231F20"/>
                <w:spacing w:val="-7"/>
                <w:sz w:val="15"/>
              </w:rPr>
              <w:t> </w:t>
            </w:r>
            <w:r>
              <w:rPr>
                <w:color w:val="231F20"/>
                <w:sz w:val="15"/>
              </w:rPr>
              <w:t>January</w:t>
            </w:r>
            <w:r>
              <w:rPr>
                <w:color w:val="231F20"/>
                <w:spacing w:val="-7"/>
                <w:sz w:val="15"/>
              </w:rPr>
              <w:t> </w:t>
            </w:r>
            <w:r>
              <w:rPr>
                <w:color w:val="231F20"/>
                <w:sz w:val="15"/>
              </w:rPr>
              <w:t>1,</w:t>
            </w:r>
            <w:r>
              <w:rPr>
                <w:color w:val="231F20"/>
                <w:spacing w:val="-7"/>
                <w:sz w:val="15"/>
              </w:rPr>
              <w:t> </w:t>
            </w:r>
            <w:r>
              <w:rPr>
                <w:color w:val="231F20"/>
                <w:sz w:val="15"/>
              </w:rPr>
              <w:t>1960,</w:t>
            </w:r>
            <w:r>
              <w:rPr>
                <w:color w:val="231F20"/>
                <w:spacing w:val="-7"/>
                <w:sz w:val="15"/>
              </w:rPr>
              <w:t> </w:t>
            </w:r>
            <w:r>
              <w:rPr>
                <w:color w:val="231F20"/>
                <w:sz w:val="15"/>
              </w:rPr>
              <w:t>and</w:t>
            </w:r>
            <w:r>
              <w:rPr>
                <w:color w:val="231F20"/>
                <w:spacing w:val="-7"/>
                <w:sz w:val="15"/>
              </w:rPr>
              <w:t> </w:t>
            </w:r>
            <w:r>
              <w:rPr>
                <w:color w:val="231F20"/>
                <w:sz w:val="15"/>
              </w:rPr>
              <w:t>not</w:t>
            </w:r>
            <w:r>
              <w:rPr>
                <w:color w:val="231F20"/>
                <w:spacing w:val="-7"/>
                <w:sz w:val="15"/>
              </w:rPr>
              <w:t> </w:t>
            </w:r>
            <w:r>
              <w:rPr>
                <w:color w:val="231F20"/>
                <w:sz w:val="15"/>
              </w:rPr>
              <w:t>blind,</w:t>
            </w:r>
            <w:r>
              <w:rPr>
                <w:color w:val="231F20"/>
                <w:spacing w:val="-7"/>
                <w:sz w:val="15"/>
              </w:rPr>
              <w:t> </w:t>
            </w:r>
            <w:r>
              <w:rPr>
                <w:color w:val="231F20"/>
                <w:sz w:val="15"/>
              </w:rPr>
              <w:t>stop</w:t>
            </w:r>
            <w:r>
              <w:rPr>
                <w:color w:val="231F20"/>
                <w:spacing w:val="-7"/>
                <w:sz w:val="15"/>
              </w:rPr>
              <w:t> </w:t>
            </w:r>
            <w:r>
              <w:rPr>
                <w:color w:val="231F20"/>
                <w:sz w:val="15"/>
              </w:rPr>
              <w:t>here.</w:t>
            </w:r>
            <w:r>
              <w:rPr>
                <w:color w:val="231F20"/>
                <w:spacing w:val="-7"/>
                <w:sz w:val="15"/>
              </w:rPr>
              <w:t> </w:t>
            </w:r>
            <w:r>
              <w:rPr>
                <w:color w:val="231F20"/>
                <w:sz w:val="15"/>
              </w:rPr>
              <w:t>This</w:t>
            </w:r>
            <w:r>
              <w:rPr>
                <w:color w:val="231F20"/>
                <w:spacing w:val="-7"/>
                <w:sz w:val="15"/>
              </w:rPr>
              <w:t> </w:t>
            </w:r>
            <w:r>
              <w:rPr>
                <w:color w:val="231F20"/>
                <w:sz w:val="15"/>
              </w:rPr>
              <w:t>is</w:t>
            </w:r>
            <w:r>
              <w:rPr>
                <w:color w:val="231F20"/>
                <w:spacing w:val="-7"/>
                <w:sz w:val="15"/>
              </w:rPr>
              <w:t> </w:t>
            </w:r>
            <w:r>
              <w:rPr>
                <w:color w:val="231F20"/>
                <w:sz w:val="15"/>
              </w:rPr>
              <w:t>your</w:t>
            </w:r>
            <w:r>
              <w:rPr>
                <w:color w:val="231F20"/>
                <w:spacing w:val="40"/>
                <w:sz w:val="15"/>
              </w:rPr>
              <w:t> </w:t>
            </w:r>
            <w:r>
              <w:rPr>
                <w:color w:val="231F20"/>
                <w:sz w:val="15"/>
              </w:rPr>
              <w:t>standard deduction. Otherwise, go on to line 7b.</w:t>
            </w:r>
          </w:p>
        </w:tc>
        <w:tc>
          <w:tcPr>
            <w:tcW w:w="456" w:type="dxa"/>
            <w:tcBorders>
              <w:left w:val="single" w:sz="4" w:space="0" w:color="231F20"/>
            </w:tcBorders>
          </w:tcPr>
          <w:p>
            <w:pPr>
              <w:pStyle w:val="TableParagraph"/>
              <w:spacing w:before="26"/>
              <w:rPr>
                <w:rFonts w:ascii="Arial Black"/>
                <w:sz w:val="15"/>
              </w:rPr>
            </w:pPr>
          </w:p>
          <w:p>
            <w:pPr>
              <w:pStyle w:val="TableParagraph"/>
              <w:spacing w:line="184" w:lineRule="exact"/>
              <w:ind w:left="101"/>
              <w:jc w:val="center"/>
              <w:rPr>
                <w:rFonts w:ascii="Arial Black"/>
                <w:sz w:val="15"/>
              </w:rPr>
            </w:pPr>
            <w:r>
              <w:rPr>
                <w:rFonts w:ascii="Arial Black"/>
                <w:color w:val="231F20"/>
                <w:spacing w:val="-5"/>
                <w:w w:val="95"/>
                <w:sz w:val="15"/>
              </w:rPr>
              <w:t>7a.</w:t>
            </w:r>
          </w:p>
        </w:tc>
        <w:tc>
          <w:tcPr>
            <w:tcW w:w="2131" w:type="dxa"/>
            <w:tcBorders>
              <w:right w:val="single" w:sz="4" w:space="0" w:color="231F20"/>
            </w:tcBorders>
          </w:tcPr>
          <w:p>
            <w:pPr>
              <w:pStyle w:val="TableParagraph"/>
              <w:spacing w:before="144"/>
              <w:rPr>
                <w:rFonts w:ascii="Arial Black"/>
                <w:sz w:val="20"/>
              </w:rPr>
            </w:pPr>
          </w:p>
          <w:p>
            <w:pPr>
              <w:pStyle w:val="TableParagraph"/>
              <w:spacing w:line="20" w:lineRule="exact"/>
              <w:ind w:left="2"/>
              <w:rPr>
                <w:rFonts w:ascii="Arial Black"/>
                <w:sz w:val="2"/>
              </w:rPr>
            </w:pPr>
            <w:r>
              <w:rPr>
                <w:rFonts w:ascii="Arial Black"/>
                <w:sz w:val="2"/>
              </w:rPr>
              <mc:AlternateContent>
                <mc:Choice Requires="wps">
                  <w:drawing>
                    <wp:inline distT="0" distB="0" distL="0" distR="0">
                      <wp:extent cx="1298575" cy="6350"/>
                      <wp:effectExtent l="9525" t="0" r="0" b="3175"/>
                      <wp:docPr id="320" name="Group 320"/>
                      <wp:cNvGraphicFramePr>
                        <a:graphicFrameLocks/>
                      </wp:cNvGraphicFramePr>
                      <a:graphic>
                        <a:graphicData uri="http://schemas.microsoft.com/office/word/2010/wordprocessingGroup">
                          <wpg:wgp>
                            <wpg:cNvPr id="320" name="Group 320"/>
                            <wpg:cNvGrpSpPr/>
                            <wpg:grpSpPr>
                              <a:xfrm>
                                <a:off x="0" y="0"/>
                                <a:ext cx="1298575" cy="6350"/>
                                <a:chExt cx="1298575" cy="6350"/>
                              </a:xfrm>
                            </wpg:grpSpPr>
                            <wps:wsp>
                              <wps:cNvPr id="321" name="Graphic 321"/>
                              <wps:cNvSpPr/>
                              <wps:spPr>
                                <a:xfrm>
                                  <a:off x="0" y="3175"/>
                                  <a:ext cx="1298575" cy="1270"/>
                                </a:xfrm>
                                <a:custGeom>
                                  <a:avLst/>
                                  <a:gdLst/>
                                  <a:ahLst/>
                                  <a:cxnLst/>
                                  <a:rect l="l" t="t" r="r" b="b"/>
                                  <a:pathLst>
                                    <a:path w="1298575" h="0">
                                      <a:moveTo>
                                        <a:pt x="129845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2.25pt;height:.5pt;mso-position-horizontal-relative:char;mso-position-vertical-relative:line" id="docshapegroup200" coordorigin="0,0" coordsize="2045,10">
                      <v:line style="position:absolute" from="2045,5" to="0,5" stroked="true" strokeweight=".5pt" strokecolor="#231f20">
                        <v:stroke dashstyle="solid"/>
                      </v:line>
                    </v:group>
                  </w:pict>
                </mc:Fallback>
              </mc:AlternateContent>
            </w:r>
            <w:r>
              <w:rPr>
                <w:rFonts w:ascii="Arial Black"/>
                <w:sz w:val="2"/>
              </w:rPr>
            </w:r>
          </w:p>
        </w:tc>
      </w:tr>
      <w:tr>
        <w:trPr>
          <w:trHeight w:val="313" w:hRule="atLeast"/>
        </w:trPr>
        <w:tc>
          <w:tcPr>
            <w:tcW w:w="340" w:type="dxa"/>
            <w:tcBorders>
              <w:left w:val="single" w:sz="4" w:space="0" w:color="231F20"/>
            </w:tcBorders>
          </w:tcPr>
          <w:p>
            <w:pPr>
              <w:pStyle w:val="TableParagraph"/>
              <w:rPr>
                <w:rFonts w:ascii="Times New Roman"/>
                <w:sz w:val="14"/>
              </w:rPr>
            </w:pPr>
          </w:p>
        </w:tc>
        <w:tc>
          <w:tcPr>
            <w:tcW w:w="384" w:type="dxa"/>
          </w:tcPr>
          <w:p>
            <w:pPr>
              <w:pStyle w:val="TableParagraph"/>
              <w:spacing w:line="209" w:lineRule="exact" w:before="85"/>
              <w:ind w:right="121"/>
              <w:jc w:val="right"/>
              <w:rPr>
                <w:rFonts w:ascii="Arial Black"/>
                <w:sz w:val="15"/>
              </w:rPr>
            </w:pPr>
            <w:r>
              <w:rPr>
                <w:rFonts w:ascii="Arial Black"/>
                <w:color w:val="231F20"/>
                <w:spacing w:val="-5"/>
                <w:sz w:val="15"/>
              </w:rPr>
              <w:t>b.</w:t>
            </w:r>
          </w:p>
        </w:tc>
        <w:tc>
          <w:tcPr>
            <w:tcW w:w="7253" w:type="dxa"/>
            <w:gridSpan w:val="2"/>
            <w:tcBorders>
              <w:right w:val="single" w:sz="4" w:space="0" w:color="231F20"/>
            </w:tcBorders>
          </w:tcPr>
          <w:p>
            <w:pPr>
              <w:pStyle w:val="TableParagraph"/>
              <w:spacing w:before="111"/>
              <w:ind w:left="132"/>
              <w:rPr>
                <w:sz w:val="15"/>
              </w:rPr>
            </w:pPr>
            <w:r>
              <w:rPr>
                <w:color w:val="231F20"/>
                <w:sz w:val="15"/>
              </w:rPr>
              <w:t>If</w:t>
            </w:r>
            <w:r>
              <w:rPr>
                <w:color w:val="231F20"/>
                <w:spacing w:val="-8"/>
                <w:sz w:val="15"/>
              </w:rPr>
              <w:t> </w:t>
            </w:r>
            <w:r>
              <w:rPr>
                <w:color w:val="231F20"/>
                <w:sz w:val="15"/>
              </w:rPr>
              <w:t>born</w:t>
            </w:r>
            <w:r>
              <w:rPr>
                <w:color w:val="231F20"/>
                <w:spacing w:val="-8"/>
                <w:sz w:val="15"/>
              </w:rPr>
              <w:t> </w:t>
            </w:r>
            <w:r>
              <w:rPr>
                <w:color w:val="231F20"/>
                <w:sz w:val="15"/>
              </w:rPr>
              <w:t>before</w:t>
            </w:r>
            <w:r>
              <w:rPr>
                <w:color w:val="231F20"/>
                <w:spacing w:val="-8"/>
                <w:sz w:val="15"/>
              </w:rPr>
              <w:t> </w:t>
            </w:r>
            <w:r>
              <w:rPr>
                <w:color w:val="231F20"/>
                <w:sz w:val="15"/>
              </w:rPr>
              <w:t>January</w:t>
            </w:r>
            <w:r>
              <w:rPr>
                <w:color w:val="231F20"/>
                <w:spacing w:val="-8"/>
                <w:sz w:val="15"/>
              </w:rPr>
              <w:t> </w:t>
            </w:r>
            <w:r>
              <w:rPr>
                <w:color w:val="231F20"/>
                <w:sz w:val="15"/>
              </w:rPr>
              <w:t>2,</w:t>
            </w:r>
            <w:r>
              <w:rPr>
                <w:color w:val="231F20"/>
                <w:spacing w:val="-8"/>
                <w:sz w:val="15"/>
              </w:rPr>
              <w:t> </w:t>
            </w:r>
            <w:r>
              <w:rPr>
                <w:color w:val="231F20"/>
                <w:sz w:val="15"/>
              </w:rPr>
              <w:t>1960,</w:t>
            </w:r>
            <w:r>
              <w:rPr>
                <w:color w:val="231F20"/>
                <w:spacing w:val="-8"/>
                <w:sz w:val="15"/>
              </w:rPr>
              <w:t> </w:t>
            </w:r>
            <w:r>
              <w:rPr>
                <w:color w:val="231F20"/>
                <w:sz w:val="15"/>
              </w:rPr>
              <w:t>or</w:t>
            </w:r>
            <w:r>
              <w:rPr>
                <w:color w:val="231F20"/>
                <w:spacing w:val="-8"/>
                <w:sz w:val="15"/>
              </w:rPr>
              <w:t> </w:t>
            </w:r>
            <w:r>
              <w:rPr>
                <w:color w:val="231F20"/>
                <w:sz w:val="15"/>
              </w:rPr>
              <w:t>blind,</w:t>
            </w:r>
            <w:r>
              <w:rPr>
                <w:color w:val="231F20"/>
                <w:spacing w:val="-8"/>
                <w:sz w:val="15"/>
              </w:rPr>
              <w:t> </w:t>
            </w:r>
            <w:r>
              <w:rPr>
                <w:color w:val="231F20"/>
                <w:sz w:val="15"/>
              </w:rPr>
              <w:t>multiply</w:t>
            </w:r>
            <w:r>
              <w:rPr>
                <w:color w:val="231F20"/>
                <w:spacing w:val="-8"/>
                <w:sz w:val="15"/>
              </w:rPr>
              <w:t> </w:t>
            </w:r>
            <w:r>
              <w:rPr>
                <w:color w:val="231F20"/>
                <w:sz w:val="15"/>
              </w:rPr>
              <w:t>$1,950</w:t>
            </w:r>
            <w:r>
              <w:rPr>
                <w:color w:val="231F20"/>
                <w:spacing w:val="-8"/>
                <w:sz w:val="15"/>
              </w:rPr>
              <w:t> </w:t>
            </w:r>
            <w:r>
              <w:rPr>
                <w:color w:val="231F20"/>
                <w:sz w:val="15"/>
              </w:rPr>
              <w:t>($1,550</w:t>
            </w:r>
            <w:r>
              <w:rPr>
                <w:color w:val="231F20"/>
                <w:spacing w:val="-8"/>
                <w:sz w:val="15"/>
              </w:rPr>
              <w:t> </w:t>
            </w:r>
            <w:r>
              <w:rPr>
                <w:color w:val="231F20"/>
                <w:sz w:val="15"/>
              </w:rPr>
              <w:t>if</w:t>
            </w:r>
            <w:r>
              <w:rPr>
                <w:color w:val="231F20"/>
                <w:spacing w:val="-8"/>
                <w:sz w:val="15"/>
              </w:rPr>
              <w:t> </w:t>
            </w:r>
            <w:r>
              <w:rPr>
                <w:color w:val="231F20"/>
                <w:sz w:val="15"/>
              </w:rPr>
              <w:t>married)</w:t>
            </w:r>
            <w:r>
              <w:rPr>
                <w:color w:val="231F20"/>
                <w:spacing w:val="-8"/>
                <w:sz w:val="15"/>
              </w:rPr>
              <w:t> </w:t>
            </w:r>
            <w:r>
              <w:rPr>
                <w:color w:val="231F20"/>
                <w:sz w:val="15"/>
              </w:rPr>
              <w:t>by</w:t>
            </w:r>
            <w:r>
              <w:rPr>
                <w:color w:val="231F20"/>
                <w:spacing w:val="-8"/>
                <w:sz w:val="15"/>
              </w:rPr>
              <w:t> </w:t>
            </w:r>
            <w:r>
              <w:rPr>
                <w:color w:val="231F20"/>
                <w:sz w:val="15"/>
              </w:rPr>
              <w:t>the</w:t>
            </w:r>
            <w:r>
              <w:rPr>
                <w:color w:val="231F20"/>
                <w:spacing w:val="-8"/>
                <w:sz w:val="15"/>
              </w:rPr>
              <w:t> </w:t>
            </w:r>
            <w:r>
              <w:rPr>
                <w:color w:val="231F20"/>
                <w:sz w:val="15"/>
              </w:rPr>
              <w:t>number</w:t>
            </w:r>
            <w:r>
              <w:rPr>
                <w:color w:val="231F20"/>
                <w:spacing w:val="-8"/>
                <w:sz w:val="15"/>
              </w:rPr>
              <w:t> </w:t>
            </w:r>
            <w:r>
              <w:rPr>
                <w:color w:val="231F20"/>
                <w:sz w:val="15"/>
              </w:rPr>
              <w:t>in</w:t>
            </w:r>
            <w:r>
              <w:rPr>
                <w:color w:val="231F20"/>
                <w:spacing w:val="-8"/>
                <w:sz w:val="15"/>
              </w:rPr>
              <w:t> </w:t>
            </w:r>
            <w:r>
              <w:rPr>
                <w:color w:val="231F20"/>
                <w:sz w:val="15"/>
              </w:rPr>
              <w:t>the</w:t>
            </w:r>
            <w:r>
              <w:rPr>
                <w:color w:val="231F20"/>
                <w:spacing w:val="-8"/>
                <w:sz w:val="15"/>
              </w:rPr>
              <w:t> </w:t>
            </w:r>
            <w:r>
              <w:rPr>
                <w:color w:val="231F20"/>
                <w:sz w:val="15"/>
              </w:rPr>
              <w:t>box</w:t>
            </w:r>
            <w:r>
              <w:rPr>
                <w:color w:val="231F20"/>
                <w:spacing w:val="-8"/>
                <w:sz w:val="15"/>
              </w:rPr>
              <w:t> </w:t>
            </w:r>
            <w:r>
              <w:rPr>
                <w:color w:val="231F20"/>
                <w:spacing w:val="-2"/>
                <w:sz w:val="15"/>
              </w:rPr>
              <w:t>above.</w:t>
            </w:r>
          </w:p>
        </w:tc>
        <w:tc>
          <w:tcPr>
            <w:tcW w:w="456" w:type="dxa"/>
            <w:tcBorders>
              <w:left w:val="single" w:sz="4" w:space="0" w:color="231F20"/>
            </w:tcBorders>
          </w:tcPr>
          <w:p>
            <w:pPr>
              <w:pStyle w:val="TableParagraph"/>
              <w:spacing w:line="169" w:lineRule="exact" w:before="125"/>
              <w:ind w:left="101" w:right="2"/>
              <w:jc w:val="center"/>
              <w:rPr>
                <w:rFonts w:ascii="Arial Black"/>
                <w:sz w:val="15"/>
              </w:rPr>
            </w:pPr>
            <w:r>
              <w:rPr>
                <w:rFonts w:ascii="Arial Black"/>
                <w:color w:val="231F20"/>
                <w:spacing w:val="-5"/>
                <w:w w:val="95"/>
                <w:sz w:val="15"/>
              </w:rPr>
              <w:t>7b.</w:t>
            </w:r>
          </w:p>
        </w:tc>
        <w:tc>
          <w:tcPr>
            <w:tcW w:w="2131" w:type="dxa"/>
            <w:tcBorders>
              <w:right w:val="single" w:sz="4" w:space="0" w:color="231F20"/>
            </w:tcBorders>
          </w:tcPr>
          <w:p>
            <w:pPr>
              <w:pStyle w:val="TableParagraph"/>
              <w:spacing w:before="46"/>
              <w:rPr>
                <w:rFonts w:ascii="Arial Black"/>
                <w:sz w:val="20"/>
              </w:rPr>
            </w:pPr>
          </w:p>
          <w:p>
            <w:pPr>
              <w:pStyle w:val="TableParagraph"/>
              <w:spacing w:line="20" w:lineRule="exact"/>
              <w:ind w:left="2"/>
              <w:rPr>
                <w:rFonts w:ascii="Arial Black"/>
                <w:sz w:val="2"/>
              </w:rPr>
            </w:pPr>
            <w:r>
              <w:rPr>
                <w:rFonts w:ascii="Arial Black"/>
                <w:sz w:val="2"/>
              </w:rPr>
              <mc:AlternateContent>
                <mc:Choice Requires="wps">
                  <w:drawing>
                    <wp:inline distT="0" distB="0" distL="0" distR="0">
                      <wp:extent cx="1298575" cy="6350"/>
                      <wp:effectExtent l="9525" t="0" r="0" b="3175"/>
                      <wp:docPr id="322" name="Group 322"/>
                      <wp:cNvGraphicFramePr>
                        <a:graphicFrameLocks/>
                      </wp:cNvGraphicFramePr>
                      <a:graphic>
                        <a:graphicData uri="http://schemas.microsoft.com/office/word/2010/wordprocessingGroup">
                          <wpg:wgp>
                            <wpg:cNvPr id="322" name="Group 322"/>
                            <wpg:cNvGrpSpPr/>
                            <wpg:grpSpPr>
                              <a:xfrm>
                                <a:off x="0" y="0"/>
                                <a:ext cx="1298575" cy="6350"/>
                                <a:chExt cx="1298575" cy="6350"/>
                              </a:xfrm>
                            </wpg:grpSpPr>
                            <wps:wsp>
                              <wps:cNvPr id="323" name="Graphic 323"/>
                              <wps:cNvSpPr/>
                              <wps:spPr>
                                <a:xfrm>
                                  <a:off x="0" y="3175"/>
                                  <a:ext cx="1298575" cy="1270"/>
                                </a:xfrm>
                                <a:custGeom>
                                  <a:avLst/>
                                  <a:gdLst/>
                                  <a:ahLst/>
                                  <a:cxnLst/>
                                  <a:rect l="l" t="t" r="r" b="b"/>
                                  <a:pathLst>
                                    <a:path w="1298575" h="0">
                                      <a:moveTo>
                                        <a:pt x="129845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2.25pt;height:.5pt;mso-position-horizontal-relative:char;mso-position-vertical-relative:line" id="docshapegroup201" coordorigin="0,0" coordsize="2045,10">
                      <v:line style="position:absolute" from="2045,5" to="0,5" stroked="true" strokeweight=".5pt" strokecolor="#231f20">
                        <v:stroke dashstyle="solid"/>
                      </v:line>
                    </v:group>
                  </w:pict>
                </mc:Fallback>
              </mc:AlternateContent>
            </w:r>
            <w:r>
              <w:rPr>
                <w:rFonts w:ascii="Arial Black"/>
                <w:sz w:val="2"/>
              </w:rPr>
            </w:r>
          </w:p>
        </w:tc>
      </w:tr>
      <w:tr>
        <w:trPr>
          <w:trHeight w:val="425" w:hRule="atLeast"/>
        </w:trPr>
        <w:tc>
          <w:tcPr>
            <w:tcW w:w="340" w:type="dxa"/>
            <w:tcBorders>
              <w:left w:val="single" w:sz="4" w:space="0" w:color="231F20"/>
              <w:bottom w:val="single" w:sz="4" w:space="0" w:color="231F20"/>
            </w:tcBorders>
          </w:tcPr>
          <w:p>
            <w:pPr>
              <w:pStyle w:val="TableParagraph"/>
              <w:rPr>
                <w:rFonts w:ascii="Times New Roman"/>
                <w:sz w:val="14"/>
              </w:rPr>
            </w:pPr>
          </w:p>
        </w:tc>
        <w:tc>
          <w:tcPr>
            <w:tcW w:w="384" w:type="dxa"/>
            <w:tcBorders>
              <w:bottom w:val="single" w:sz="4" w:space="0" w:color="231F20"/>
            </w:tcBorders>
          </w:tcPr>
          <w:p>
            <w:pPr>
              <w:pStyle w:val="TableParagraph"/>
              <w:spacing w:before="101"/>
              <w:ind w:right="125"/>
              <w:jc w:val="right"/>
              <w:rPr>
                <w:rFonts w:ascii="Arial Black"/>
                <w:sz w:val="15"/>
              </w:rPr>
            </w:pPr>
            <w:r>
              <w:rPr>
                <w:rFonts w:ascii="Arial Black"/>
                <w:color w:val="231F20"/>
                <w:spacing w:val="-5"/>
                <w:w w:val="95"/>
                <w:sz w:val="15"/>
              </w:rPr>
              <w:t>c.</w:t>
            </w:r>
          </w:p>
        </w:tc>
        <w:tc>
          <w:tcPr>
            <w:tcW w:w="7253" w:type="dxa"/>
            <w:gridSpan w:val="2"/>
            <w:tcBorders>
              <w:bottom w:val="single" w:sz="4" w:space="0" w:color="231F20"/>
              <w:right w:val="single" w:sz="4" w:space="0" w:color="231F20"/>
            </w:tcBorders>
          </w:tcPr>
          <w:p>
            <w:pPr>
              <w:pStyle w:val="TableParagraph"/>
              <w:spacing w:before="128"/>
              <w:ind w:left="132"/>
              <w:rPr>
                <w:sz w:val="15"/>
              </w:rPr>
            </w:pPr>
            <w:r>
              <w:rPr>
                <w:color w:val="231F20"/>
                <w:sz w:val="15"/>
              </w:rPr>
              <w:t>Add</w:t>
            </w:r>
            <w:r>
              <w:rPr>
                <w:color w:val="231F20"/>
                <w:spacing w:val="-8"/>
                <w:sz w:val="15"/>
              </w:rPr>
              <w:t> </w:t>
            </w:r>
            <w:r>
              <w:rPr>
                <w:color w:val="231F20"/>
                <w:sz w:val="15"/>
              </w:rPr>
              <w:t>lines</w:t>
            </w:r>
            <w:r>
              <w:rPr>
                <w:color w:val="231F20"/>
                <w:spacing w:val="-7"/>
                <w:sz w:val="15"/>
              </w:rPr>
              <w:t> </w:t>
            </w:r>
            <w:r>
              <w:rPr>
                <w:color w:val="231F20"/>
                <w:sz w:val="15"/>
              </w:rPr>
              <w:t>7a</w:t>
            </w:r>
            <w:r>
              <w:rPr>
                <w:color w:val="231F20"/>
                <w:spacing w:val="-7"/>
                <w:sz w:val="15"/>
              </w:rPr>
              <w:t> </w:t>
            </w:r>
            <w:r>
              <w:rPr>
                <w:color w:val="231F20"/>
                <w:sz w:val="15"/>
              </w:rPr>
              <w:t>and</w:t>
            </w:r>
            <w:r>
              <w:rPr>
                <w:color w:val="231F20"/>
                <w:spacing w:val="-8"/>
                <w:sz w:val="15"/>
              </w:rPr>
              <w:t> </w:t>
            </w:r>
            <w:r>
              <w:rPr>
                <w:color w:val="231F20"/>
                <w:sz w:val="15"/>
              </w:rPr>
              <w:t>7b.</w:t>
            </w:r>
            <w:r>
              <w:rPr>
                <w:color w:val="231F20"/>
                <w:spacing w:val="-7"/>
                <w:sz w:val="15"/>
              </w:rPr>
              <w:t> </w:t>
            </w:r>
            <w:r>
              <w:rPr>
                <w:color w:val="231F20"/>
                <w:sz w:val="15"/>
              </w:rPr>
              <w:t>This</w:t>
            </w:r>
            <w:r>
              <w:rPr>
                <w:color w:val="231F20"/>
                <w:spacing w:val="-7"/>
                <w:sz w:val="15"/>
              </w:rPr>
              <w:t> </w:t>
            </w:r>
            <w:r>
              <w:rPr>
                <w:color w:val="231F20"/>
                <w:sz w:val="15"/>
              </w:rPr>
              <w:t>is</w:t>
            </w:r>
            <w:r>
              <w:rPr>
                <w:color w:val="231F20"/>
                <w:spacing w:val="-8"/>
                <w:sz w:val="15"/>
              </w:rPr>
              <w:t> </w:t>
            </w:r>
            <w:r>
              <w:rPr>
                <w:color w:val="231F20"/>
                <w:sz w:val="15"/>
              </w:rPr>
              <w:t>your</w:t>
            </w:r>
            <w:r>
              <w:rPr>
                <w:color w:val="231F20"/>
                <w:spacing w:val="-7"/>
                <w:sz w:val="15"/>
              </w:rPr>
              <w:t> </w:t>
            </w:r>
            <w:r>
              <w:rPr>
                <w:color w:val="231F20"/>
                <w:sz w:val="15"/>
              </w:rPr>
              <w:t>standard</w:t>
            </w:r>
            <w:r>
              <w:rPr>
                <w:color w:val="231F20"/>
                <w:spacing w:val="-7"/>
                <w:sz w:val="15"/>
              </w:rPr>
              <w:t> </w:t>
            </w:r>
            <w:r>
              <w:rPr>
                <w:color w:val="231F20"/>
                <w:sz w:val="15"/>
              </w:rPr>
              <w:t>deduction</w:t>
            </w:r>
            <w:r>
              <w:rPr>
                <w:color w:val="231F20"/>
                <w:spacing w:val="-8"/>
                <w:sz w:val="15"/>
              </w:rPr>
              <w:t> </w:t>
            </w:r>
            <w:r>
              <w:rPr>
                <w:color w:val="231F20"/>
                <w:sz w:val="15"/>
              </w:rPr>
              <w:t>for</w:t>
            </w:r>
            <w:r>
              <w:rPr>
                <w:color w:val="231F20"/>
                <w:spacing w:val="-7"/>
                <w:sz w:val="15"/>
              </w:rPr>
              <w:t> </w:t>
            </w:r>
            <w:r>
              <w:rPr>
                <w:color w:val="231F20"/>
                <w:spacing w:val="-2"/>
                <w:sz w:val="15"/>
              </w:rPr>
              <w:t>2024.</w:t>
            </w:r>
          </w:p>
        </w:tc>
        <w:tc>
          <w:tcPr>
            <w:tcW w:w="456" w:type="dxa"/>
            <w:tcBorders>
              <w:left w:val="single" w:sz="4" w:space="0" w:color="231F20"/>
              <w:bottom w:val="single" w:sz="4" w:space="0" w:color="231F20"/>
            </w:tcBorders>
          </w:tcPr>
          <w:p>
            <w:pPr>
              <w:pStyle w:val="TableParagraph"/>
              <w:spacing w:before="141"/>
              <w:ind w:left="103"/>
              <w:jc w:val="center"/>
              <w:rPr>
                <w:rFonts w:ascii="Arial Black"/>
                <w:sz w:val="15"/>
              </w:rPr>
            </w:pPr>
            <w:r>
              <w:rPr>
                <w:rFonts w:ascii="Arial Black"/>
                <w:color w:val="231F20"/>
                <w:spacing w:val="-5"/>
                <w:w w:val="95"/>
                <w:sz w:val="15"/>
              </w:rPr>
              <w:t>7c.</w:t>
            </w:r>
          </w:p>
        </w:tc>
        <w:tc>
          <w:tcPr>
            <w:tcW w:w="2131" w:type="dxa"/>
            <w:tcBorders>
              <w:bottom w:val="single" w:sz="4" w:space="0" w:color="231F20"/>
              <w:right w:val="single" w:sz="4" w:space="0" w:color="231F20"/>
            </w:tcBorders>
          </w:tcPr>
          <w:p>
            <w:pPr>
              <w:pStyle w:val="TableParagraph"/>
              <w:spacing w:before="47" w:after="1"/>
              <w:rPr>
                <w:rFonts w:ascii="Arial Black"/>
                <w:sz w:val="20"/>
              </w:rPr>
            </w:pPr>
          </w:p>
          <w:p>
            <w:pPr>
              <w:pStyle w:val="TableParagraph"/>
              <w:spacing w:line="20" w:lineRule="exact"/>
              <w:ind w:left="2"/>
              <w:rPr>
                <w:rFonts w:ascii="Arial Black"/>
                <w:sz w:val="2"/>
              </w:rPr>
            </w:pPr>
            <w:r>
              <w:rPr>
                <w:rFonts w:ascii="Arial Black"/>
                <w:sz w:val="2"/>
              </w:rPr>
              <mc:AlternateContent>
                <mc:Choice Requires="wps">
                  <w:drawing>
                    <wp:inline distT="0" distB="0" distL="0" distR="0">
                      <wp:extent cx="1298575" cy="6350"/>
                      <wp:effectExtent l="9525" t="0" r="0" b="3175"/>
                      <wp:docPr id="324" name="Group 324"/>
                      <wp:cNvGraphicFramePr>
                        <a:graphicFrameLocks/>
                      </wp:cNvGraphicFramePr>
                      <a:graphic>
                        <a:graphicData uri="http://schemas.microsoft.com/office/word/2010/wordprocessingGroup">
                          <wpg:wgp>
                            <wpg:cNvPr id="324" name="Group 324"/>
                            <wpg:cNvGrpSpPr/>
                            <wpg:grpSpPr>
                              <a:xfrm>
                                <a:off x="0" y="0"/>
                                <a:ext cx="1298575" cy="6350"/>
                                <a:chExt cx="1298575" cy="6350"/>
                              </a:xfrm>
                            </wpg:grpSpPr>
                            <wps:wsp>
                              <wps:cNvPr id="325" name="Graphic 325"/>
                              <wps:cNvSpPr/>
                              <wps:spPr>
                                <a:xfrm>
                                  <a:off x="0" y="3175"/>
                                  <a:ext cx="1298575" cy="1270"/>
                                </a:xfrm>
                                <a:custGeom>
                                  <a:avLst/>
                                  <a:gdLst/>
                                  <a:ahLst/>
                                  <a:cxnLst/>
                                  <a:rect l="l" t="t" r="r" b="b"/>
                                  <a:pathLst>
                                    <a:path w="1298575" h="0">
                                      <a:moveTo>
                                        <a:pt x="1298452" y="0"/>
                                      </a:moveTo>
                                      <a:lnTo>
                                        <a:pt x="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2.25pt;height:.5pt;mso-position-horizontal-relative:char;mso-position-vertical-relative:line" id="docshapegroup202" coordorigin="0,0" coordsize="2045,10">
                      <v:line style="position:absolute" from="2045,5" to="0,5" stroked="true" strokeweight=".5pt" strokecolor="#231f20">
                        <v:stroke dashstyle="solid"/>
                      </v:line>
                    </v:group>
                  </w:pict>
                </mc:Fallback>
              </mc:AlternateContent>
            </w:r>
            <w:r>
              <w:rPr>
                <w:rFonts w:ascii="Arial Black"/>
                <w:sz w:val="2"/>
              </w:rPr>
            </w:r>
          </w:p>
        </w:tc>
      </w:tr>
      <w:tr>
        <w:trPr>
          <w:trHeight w:val="594" w:hRule="atLeast"/>
        </w:trPr>
        <w:tc>
          <w:tcPr>
            <w:tcW w:w="10564" w:type="dxa"/>
            <w:gridSpan w:val="6"/>
            <w:tcBorders>
              <w:top w:val="single" w:sz="4" w:space="0" w:color="231F20"/>
              <w:left w:val="single" w:sz="4" w:space="0" w:color="231F20"/>
              <w:bottom w:val="single" w:sz="4" w:space="0" w:color="231F20"/>
              <w:right w:val="single" w:sz="4" w:space="0" w:color="231F20"/>
            </w:tcBorders>
          </w:tcPr>
          <w:p>
            <w:pPr>
              <w:pStyle w:val="TableParagraph"/>
              <w:spacing w:line="264" w:lineRule="auto" w:before="130"/>
              <w:ind w:left="84"/>
              <w:rPr>
                <w:rFonts w:ascii="Arial"/>
                <w:i/>
                <w:sz w:val="15"/>
              </w:rPr>
            </w:pPr>
            <w:r>
              <w:rPr>
                <w:rFonts w:ascii="Arial"/>
                <w:b/>
                <w:i/>
                <w:color w:val="231F20"/>
                <w:sz w:val="15"/>
              </w:rPr>
              <w:t>Earned</w:t>
            </w:r>
            <w:r>
              <w:rPr>
                <w:rFonts w:ascii="Arial"/>
                <w:b/>
                <w:i/>
                <w:color w:val="231F20"/>
                <w:spacing w:val="-6"/>
                <w:sz w:val="15"/>
              </w:rPr>
              <w:t> </w:t>
            </w:r>
            <w:r>
              <w:rPr>
                <w:rFonts w:ascii="Arial"/>
                <w:b/>
                <w:i/>
                <w:color w:val="231F20"/>
                <w:sz w:val="15"/>
              </w:rPr>
              <w:t>income</w:t>
            </w:r>
            <w:r>
              <w:rPr>
                <w:rFonts w:ascii="Arial"/>
                <w:b/>
                <w:i/>
                <w:color w:val="231F20"/>
                <w:spacing w:val="-9"/>
                <w:sz w:val="15"/>
              </w:rPr>
              <w:t> </w:t>
            </w:r>
            <w:r>
              <w:rPr>
                <w:rFonts w:ascii="Arial"/>
                <w:i/>
                <w:color w:val="231F20"/>
                <w:sz w:val="15"/>
              </w:rPr>
              <w:t>includes</w:t>
            </w:r>
            <w:r>
              <w:rPr>
                <w:rFonts w:ascii="Arial"/>
                <w:i/>
                <w:color w:val="231F20"/>
                <w:spacing w:val="-9"/>
                <w:sz w:val="15"/>
              </w:rPr>
              <w:t> </w:t>
            </w:r>
            <w:r>
              <w:rPr>
                <w:rFonts w:ascii="Arial"/>
                <w:i/>
                <w:color w:val="231F20"/>
                <w:sz w:val="15"/>
              </w:rPr>
              <w:t>wages,</w:t>
            </w:r>
            <w:r>
              <w:rPr>
                <w:rFonts w:ascii="Arial"/>
                <w:i/>
                <w:color w:val="231F20"/>
                <w:spacing w:val="-9"/>
                <w:sz w:val="15"/>
              </w:rPr>
              <w:t> </w:t>
            </w:r>
            <w:r>
              <w:rPr>
                <w:rFonts w:ascii="Arial"/>
                <w:i/>
                <w:color w:val="231F20"/>
                <w:sz w:val="15"/>
              </w:rPr>
              <w:t>salaries,</w:t>
            </w:r>
            <w:r>
              <w:rPr>
                <w:rFonts w:ascii="Arial"/>
                <w:i/>
                <w:color w:val="231F20"/>
                <w:spacing w:val="-9"/>
                <w:sz w:val="15"/>
              </w:rPr>
              <w:t> </w:t>
            </w:r>
            <w:r>
              <w:rPr>
                <w:rFonts w:ascii="Arial"/>
                <w:i/>
                <w:color w:val="231F20"/>
                <w:sz w:val="15"/>
              </w:rPr>
              <w:t>tips,</w:t>
            </w:r>
            <w:r>
              <w:rPr>
                <w:rFonts w:ascii="Arial"/>
                <w:i/>
                <w:color w:val="231F20"/>
                <w:spacing w:val="-9"/>
                <w:sz w:val="15"/>
              </w:rPr>
              <w:t> </w:t>
            </w:r>
            <w:r>
              <w:rPr>
                <w:rFonts w:ascii="Arial"/>
                <w:i/>
                <w:color w:val="231F20"/>
                <w:sz w:val="15"/>
              </w:rPr>
              <w:t>professional</w:t>
            </w:r>
            <w:r>
              <w:rPr>
                <w:rFonts w:ascii="Arial"/>
                <w:i/>
                <w:color w:val="231F20"/>
                <w:spacing w:val="-9"/>
                <w:sz w:val="15"/>
              </w:rPr>
              <w:t> </w:t>
            </w:r>
            <w:r>
              <w:rPr>
                <w:rFonts w:ascii="Arial"/>
                <w:i/>
                <w:color w:val="231F20"/>
                <w:sz w:val="15"/>
              </w:rPr>
              <w:t>fees,</w:t>
            </w:r>
            <w:r>
              <w:rPr>
                <w:rFonts w:ascii="Arial"/>
                <w:i/>
                <w:color w:val="231F20"/>
                <w:spacing w:val="-9"/>
                <w:sz w:val="15"/>
              </w:rPr>
              <w:t> </w:t>
            </w:r>
            <w:r>
              <w:rPr>
                <w:rFonts w:ascii="Arial"/>
                <w:i/>
                <w:color w:val="231F20"/>
                <w:sz w:val="15"/>
              </w:rPr>
              <w:t>and</w:t>
            </w:r>
            <w:r>
              <w:rPr>
                <w:rFonts w:ascii="Arial"/>
                <w:i/>
                <w:color w:val="231F20"/>
                <w:spacing w:val="-9"/>
                <w:sz w:val="15"/>
              </w:rPr>
              <w:t> </w:t>
            </w:r>
            <w:r>
              <w:rPr>
                <w:rFonts w:ascii="Arial"/>
                <w:i/>
                <w:color w:val="231F20"/>
                <w:sz w:val="15"/>
              </w:rPr>
              <w:t>other</w:t>
            </w:r>
            <w:r>
              <w:rPr>
                <w:rFonts w:ascii="Arial"/>
                <w:i/>
                <w:color w:val="231F20"/>
                <w:spacing w:val="-9"/>
                <w:sz w:val="15"/>
              </w:rPr>
              <w:t> </w:t>
            </w:r>
            <w:r>
              <w:rPr>
                <w:rFonts w:ascii="Arial"/>
                <w:i/>
                <w:color w:val="231F20"/>
                <w:sz w:val="15"/>
              </w:rPr>
              <w:t>compensation</w:t>
            </w:r>
            <w:r>
              <w:rPr>
                <w:rFonts w:ascii="Arial"/>
                <w:i/>
                <w:color w:val="231F20"/>
                <w:spacing w:val="-9"/>
                <w:sz w:val="15"/>
              </w:rPr>
              <w:t> </w:t>
            </w:r>
            <w:r>
              <w:rPr>
                <w:rFonts w:ascii="Arial"/>
                <w:i/>
                <w:color w:val="231F20"/>
                <w:sz w:val="15"/>
              </w:rPr>
              <w:t>received</w:t>
            </w:r>
            <w:r>
              <w:rPr>
                <w:rFonts w:ascii="Arial"/>
                <w:i/>
                <w:color w:val="231F20"/>
                <w:spacing w:val="-9"/>
                <w:sz w:val="15"/>
              </w:rPr>
              <w:t> </w:t>
            </w:r>
            <w:r>
              <w:rPr>
                <w:rFonts w:ascii="Arial"/>
                <w:i/>
                <w:color w:val="231F20"/>
                <w:sz w:val="15"/>
              </w:rPr>
              <w:t>for</w:t>
            </w:r>
            <w:r>
              <w:rPr>
                <w:rFonts w:ascii="Arial"/>
                <w:i/>
                <w:color w:val="231F20"/>
                <w:spacing w:val="-9"/>
                <w:sz w:val="15"/>
              </w:rPr>
              <w:t> </w:t>
            </w:r>
            <w:r>
              <w:rPr>
                <w:rFonts w:ascii="Arial"/>
                <w:i/>
                <w:color w:val="231F20"/>
                <w:sz w:val="15"/>
              </w:rPr>
              <w:t>personal</w:t>
            </w:r>
            <w:r>
              <w:rPr>
                <w:rFonts w:ascii="Arial"/>
                <w:i/>
                <w:color w:val="231F20"/>
                <w:spacing w:val="-9"/>
                <w:sz w:val="15"/>
              </w:rPr>
              <w:t> </w:t>
            </w:r>
            <w:r>
              <w:rPr>
                <w:rFonts w:ascii="Arial"/>
                <w:i/>
                <w:color w:val="231F20"/>
                <w:sz w:val="15"/>
              </w:rPr>
              <w:t>services</w:t>
            </w:r>
            <w:r>
              <w:rPr>
                <w:rFonts w:ascii="Arial"/>
                <w:i/>
                <w:color w:val="231F20"/>
                <w:spacing w:val="-9"/>
                <w:sz w:val="15"/>
              </w:rPr>
              <w:t> </w:t>
            </w:r>
            <w:r>
              <w:rPr>
                <w:rFonts w:ascii="Arial"/>
                <w:i/>
                <w:color w:val="231F20"/>
                <w:sz w:val="15"/>
              </w:rPr>
              <w:t>you</w:t>
            </w:r>
            <w:r>
              <w:rPr>
                <w:rFonts w:ascii="Arial"/>
                <w:i/>
                <w:color w:val="231F20"/>
                <w:spacing w:val="-9"/>
                <w:sz w:val="15"/>
              </w:rPr>
              <w:t> </w:t>
            </w:r>
            <w:r>
              <w:rPr>
                <w:rFonts w:ascii="Arial"/>
                <w:i/>
                <w:color w:val="231F20"/>
                <w:sz w:val="15"/>
              </w:rPr>
              <w:t>performed.</w:t>
            </w:r>
            <w:r>
              <w:rPr>
                <w:rFonts w:ascii="Arial"/>
                <w:i/>
                <w:color w:val="231F20"/>
                <w:spacing w:val="-9"/>
                <w:sz w:val="15"/>
              </w:rPr>
              <w:t> </w:t>
            </w:r>
            <w:r>
              <w:rPr>
                <w:rFonts w:ascii="Arial"/>
                <w:i/>
                <w:color w:val="231F20"/>
                <w:sz w:val="15"/>
              </w:rPr>
              <w:t>It</w:t>
            </w:r>
            <w:r>
              <w:rPr>
                <w:rFonts w:ascii="Arial"/>
                <w:i/>
                <w:color w:val="231F20"/>
                <w:spacing w:val="-9"/>
                <w:sz w:val="15"/>
              </w:rPr>
              <w:t> </w:t>
            </w:r>
            <w:r>
              <w:rPr>
                <w:rFonts w:ascii="Arial"/>
                <w:i/>
                <w:color w:val="231F20"/>
                <w:sz w:val="15"/>
              </w:rPr>
              <w:t>also</w:t>
            </w:r>
            <w:r>
              <w:rPr>
                <w:rFonts w:ascii="Arial"/>
                <w:i/>
                <w:color w:val="231F20"/>
                <w:spacing w:val="-9"/>
                <w:sz w:val="15"/>
              </w:rPr>
              <w:t> </w:t>
            </w:r>
            <w:r>
              <w:rPr>
                <w:rFonts w:ascii="Arial"/>
                <w:i/>
                <w:color w:val="231F20"/>
                <w:sz w:val="15"/>
              </w:rPr>
              <w:t>includes</w:t>
            </w:r>
            <w:r>
              <w:rPr>
                <w:rFonts w:ascii="Arial"/>
                <w:i/>
                <w:color w:val="231F20"/>
                <w:spacing w:val="-9"/>
                <w:sz w:val="15"/>
              </w:rPr>
              <w:t> </w:t>
            </w:r>
            <w:r>
              <w:rPr>
                <w:rFonts w:ascii="Arial"/>
                <w:i/>
                <w:color w:val="231F20"/>
                <w:sz w:val="15"/>
              </w:rPr>
              <w:t>any taxable scholarship or fellowship grant.</w:t>
            </w:r>
          </w:p>
        </w:tc>
      </w:tr>
    </w:tbl>
    <w:p>
      <w:pPr>
        <w:pStyle w:val="TableParagraph"/>
        <w:spacing w:after="0" w:line="264" w:lineRule="auto"/>
        <w:rPr>
          <w:rFonts w:ascii="Arial"/>
          <w:i/>
          <w:sz w:val="15"/>
        </w:rPr>
        <w:sectPr>
          <w:pgSz w:w="12240" w:h="15840"/>
          <w:pgMar w:header="0" w:footer="599" w:top="900" w:bottom="780" w:left="720" w:right="720"/>
        </w:sectPr>
      </w:pPr>
    </w:p>
    <w:p>
      <w:pPr>
        <w:pStyle w:val="BodyText"/>
        <w:spacing w:before="5" w:after="1"/>
        <w:ind w:left="0"/>
        <w:rPr>
          <w:rFonts w:ascii="Arial Black"/>
          <w:sz w:val="12"/>
        </w:rPr>
      </w:pPr>
    </w:p>
    <w:p>
      <w:pPr>
        <w:pStyle w:val="BodyText"/>
        <w:spacing w:line="20" w:lineRule="exact"/>
        <w:ind w:left="120" w:right="-29"/>
        <w:rPr>
          <w:rFonts w:ascii="Arial Black"/>
          <w:sz w:val="2"/>
        </w:rPr>
      </w:pPr>
      <w:r>
        <w:rPr>
          <w:rFonts w:ascii="Arial Black"/>
          <w:sz w:val="2"/>
        </w:rPr>
        <mc:AlternateContent>
          <mc:Choice Requires="wps">
            <w:drawing>
              <wp:inline distT="0" distB="0" distL="0" distR="0">
                <wp:extent cx="2133600" cy="6350"/>
                <wp:effectExtent l="9525" t="0" r="0" b="3175"/>
                <wp:docPr id="326" name="Group 326"/>
                <wp:cNvGraphicFramePr>
                  <a:graphicFrameLocks/>
                </wp:cNvGraphicFramePr>
                <a:graphic>
                  <a:graphicData uri="http://schemas.microsoft.com/office/word/2010/wordprocessingGroup">
                    <wpg:wgp>
                      <wpg:cNvPr id="326" name="Group 326"/>
                      <wpg:cNvGrpSpPr/>
                      <wpg:grpSpPr>
                        <a:xfrm>
                          <a:off x="0" y="0"/>
                          <a:ext cx="2133600" cy="6350"/>
                          <a:chExt cx="2133600" cy="6350"/>
                        </a:xfrm>
                      </wpg:grpSpPr>
                      <wps:wsp>
                        <wps:cNvPr id="327" name="Graphic 327"/>
                        <wps:cNvSpPr/>
                        <wps:spPr>
                          <a:xfrm>
                            <a:off x="0" y="3175"/>
                            <a:ext cx="2133600" cy="1270"/>
                          </a:xfrm>
                          <a:custGeom>
                            <a:avLst/>
                            <a:gdLst/>
                            <a:ahLst/>
                            <a:cxnLst/>
                            <a:rect l="l" t="t" r="r" b="b"/>
                            <a:pathLst>
                              <a:path w="2133600" h="0">
                                <a:moveTo>
                                  <a:pt x="0" y="0"/>
                                </a:moveTo>
                                <a:lnTo>
                                  <a:pt x="21336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8pt;height:.5pt;mso-position-horizontal-relative:char;mso-position-vertical-relative:line" id="docshapegroup203" coordorigin="0,0" coordsize="3360,10">
                <v:line style="position:absolute" from="0,5" to="3360,5" stroked="true" strokeweight=".5pt" strokecolor="#231f20">
                  <v:stroke dashstyle="solid"/>
                </v:line>
              </v:group>
            </w:pict>
          </mc:Fallback>
        </mc:AlternateContent>
      </w:r>
      <w:r>
        <w:rPr>
          <w:rFonts w:ascii="Arial Black"/>
          <w:sz w:val="2"/>
        </w:rPr>
      </w:r>
    </w:p>
    <w:p>
      <w:pPr>
        <w:pStyle w:val="Heading1"/>
        <w:spacing w:before="85"/>
        <w:ind w:left="119"/>
      </w:pPr>
      <w:bookmarkStart w:name="How To Get Tax Help" w:id="267"/>
      <w:bookmarkEnd w:id="267"/>
      <w:r>
        <w:rPr/>
      </w:r>
      <w:bookmarkStart w:name="_bookmark198" w:id="268"/>
      <w:bookmarkEnd w:id="268"/>
      <w:r>
        <w:rPr/>
      </w:r>
      <w:r>
        <w:rPr>
          <w:color w:val="231F20"/>
          <w:spacing w:val="-6"/>
          <w:w w:val="85"/>
        </w:rPr>
        <w:t>How</w:t>
      </w:r>
      <w:r>
        <w:rPr>
          <w:color w:val="231F20"/>
          <w:spacing w:val="-16"/>
        </w:rPr>
        <w:t> </w:t>
      </w:r>
      <w:r>
        <w:rPr>
          <w:color w:val="231F20"/>
          <w:spacing w:val="-6"/>
          <w:w w:val="85"/>
        </w:rPr>
        <w:t>To</w:t>
      </w:r>
      <w:r>
        <w:rPr>
          <w:color w:val="231F20"/>
          <w:spacing w:val="-16"/>
        </w:rPr>
        <w:t> </w:t>
      </w:r>
      <w:r>
        <w:rPr>
          <w:color w:val="231F20"/>
          <w:spacing w:val="-6"/>
          <w:w w:val="85"/>
        </w:rPr>
        <w:t>Get</w:t>
      </w:r>
      <w:r>
        <w:rPr>
          <w:color w:val="231F20"/>
          <w:spacing w:val="-17"/>
        </w:rPr>
        <w:t> </w:t>
      </w:r>
      <w:r>
        <w:rPr>
          <w:color w:val="231F20"/>
          <w:spacing w:val="-6"/>
          <w:w w:val="85"/>
        </w:rPr>
        <w:t>Tax</w:t>
      </w:r>
      <w:r>
        <w:rPr>
          <w:color w:val="231F20"/>
          <w:spacing w:val="-16"/>
        </w:rPr>
        <w:t> </w:t>
      </w:r>
      <w:r>
        <w:rPr>
          <w:color w:val="231F20"/>
          <w:spacing w:val="-6"/>
          <w:w w:val="85"/>
        </w:rPr>
        <w:t>Help</w:t>
      </w:r>
    </w:p>
    <w:p>
      <w:pPr>
        <w:pStyle w:val="BodyText"/>
        <w:spacing w:line="252" w:lineRule="auto" w:before="172"/>
        <w:ind w:right="38"/>
        <w:jc w:val="both"/>
      </w:pPr>
      <w:r>
        <w:rPr>
          <w:color w:val="231F20"/>
        </w:rPr>
        <w:t>If you have questions about a tax issue; need help</w:t>
      </w:r>
      <w:r>
        <w:rPr>
          <w:color w:val="231F20"/>
          <w:spacing w:val="-5"/>
        </w:rPr>
        <w:t> </w:t>
      </w:r>
      <w:r>
        <w:rPr>
          <w:color w:val="231F20"/>
        </w:rPr>
        <w:t>preparing</w:t>
      </w:r>
      <w:r>
        <w:rPr>
          <w:color w:val="231F20"/>
          <w:spacing w:val="-5"/>
        </w:rPr>
        <w:t> </w:t>
      </w:r>
      <w:r>
        <w:rPr>
          <w:color w:val="231F20"/>
        </w:rPr>
        <w:t>your</w:t>
      </w:r>
      <w:r>
        <w:rPr>
          <w:color w:val="231F20"/>
          <w:spacing w:val="-5"/>
        </w:rPr>
        <w:t> </w:t>
      </w:r>
      <w:r>
        <w:rPr>
          <w:color w:val="231F20"/>
        </w:rPr>
        <w:t>tax</w:t>
      </w:r>
      <w:r>
        <w:rPr>
          <w:color w:val="231F20"/>
          <w:spacing w:val="-5"/>
        </w:rPr>
        <w:t> </w:t>
      </w:r>
      <w:r>
        <w:rPr>
          <w:color w:val="231F20"/>
        </w:rPr>
        <w:t>return;</w:t>
      </w:r>
      <w:r>
        <w:rPr>
          <w:color w:val="231F20"/>
          <w:spacing w:val="-5"/>
        </w:rPr>
        <w:t> </w:t>
      </w:r>
      <w:r>
        <w:rPr>
          <w:color w:val="231F20"/>
        </w:rPr>
        <w:t>or</w:t>
      </w:r>
      <w:r>
        <w:rPr>
          <w:color w:val="231F20"/>
          <w:spacing w:val="-5"/>
        </w:rPr>
        <w:t> </w:t>
      </w:r>
      <w:r>
        <w:rPr>
          <w:color w:val="231F20"/>
        </w:rPr>
        <w:t>want</w:t>
      </w:r>
      <w:r>
        <w:rPr>
          <w:color w:val="231F20"/>
          <w:spacing w:val="-5"/>
        </w:rPr>
        <w:t> </w:t>
      </w:r>
      <w:r>
        <w:rPr>
          <w:color w:val="231F20"/>
        </w:rPr>
        <w:t>to</w:t>
      </w:r>
      <w:r>
        <w:rPr>
          <w:color w:val="231F20"/>
          <w:spacing w:val="-5"/>
        </w:rPr>
        <w:t> </w:t>
      </w:r>
      <w:r>
        <w:rPr>
          <w:color w:val="231F20"/>
        </w:rPr>
        <w:t>down- load</w:t>
      </w:r>
      <w:r>
        <w:rPr>
          <w:color w:val="231F20"/>
          <w:spacing w:val="-4"/>
        </w:rPr>
        <w:t> </w:t>
      </w:r>
      <w:r>
        <w:rPr>
          <w:color w:val="231F20"/>
        </w:rPr>
        <w:t>free</w:t>
      </w:r>
      <w:r>
        <w:rPr>
          <w:color w:val="231F20"/>
          <w:spacing w:val="-4"/>
        </w:rPr>
        <w:t> </w:t>
      </w:r>
      <w:r>
        <w:rPr>
          <w:color w:val="231F20"/>
        </w:rPr>
        <w:t>publications,</w:t>
      </w:r>
      <w:r>
        <w:rPr>
          <w:color w:val="231F20"/>
          <w:spacing w:val="-4"/>
        </w:rPr>
        <w:t> </w:t>
      </w:r>
      <w:r>
        <w:rPr>
          <w:color w:val="231F20"/>
        </w:rPr>
        <w:t>forms,</w:t>
      </w:r>
      <w:r>
        <w:rPr>
          <w:color w:val="231F20"/>
          <w:spacing w:val="-4"/>
        </w:rPr>
        <w:t> </w:t>
      </w:r>
      <w:r>
        <w:rPr>
          <w:color w:val="231F20"/>
        </w:rPr>
        <w:t>or</w:t>
      </w:r>
      <w:r>
        <w:rPr>
          <w:color w:val="231F20"/>
          <w:spacing w:val="-4"/>
        </w:rPr>
        <w:t> </w:t>
      </w:r>
      <w:r>
        <w:rPr>
          <w:color w:val="231F20"/>
        </w:rPr>
        <w:t>instructions,</w:t>
      </w:r>
      <w:r>
        <w:rPr>
          <w:color w:val="231F20"/>
          <w:spacing w:val="-4"/>
        </w:rPr>
        <w:t> </w:t>
      </w:r>
      <w:r>
        <w:rPr>
          <w:color w:val="231F20"/>
        </w:rPr>
        <w:t>go to </w:t>
      </w:r>
      <w:hyperlink r:id="rId14">
        <w:r>
          <w:rPr>
            <w:rFonts w:ascii="Arial"/>
            <w:i/>
            <w:color w:val="0056A2"/>
            <w:u w:val="single" w:color="0055A1"/>
          </w:rPr>
          <w:t>IRS.gov</w:t>
        </w:r>
      </w:hyperlink>
      <w:r>
        <w:rPr>
          <w:rFonts w:ascii="Arial"/>
          <w:i/>
          <w:color w:val="0056A2"/>
        </w:rPr>
        <w:t> </w:t>
      </w:r>
      <w:r>
        <w:rPr>
          <w:color w:val="231F20"/>
        </w:rPr>
        <w:t>to find resources that can help you right</w:t>
      </w:r>
      <w:r>
        <w:rPr>
          <w:color w:val="231F20"/>
          <w:spacing w:val="-6"/>
        </w:rPr>
        <w:t> </w:t>
      </w:r>
      <w:r>
        <w:rPr>
          <w:color w:val="231F20"/>
        </w:rPr>
        <w:t>away.</w:t>
      </w:r>
    </w:p>
    <w:p>
      <w:pPr>
        <w:pStyle w:val="BodyText"/>
        <w:spacing w:line="242" w:lineRule="auto" w:before="148"/>
        <w:ind w:left="120" w:right="38" w:hanging="1"/>
        <w:jc w:val="both"/>
      </w:pPr>
      <w:r>
        <w:rPr>
          <w:rFonts w:ascii="Arial Black"/>
          <w:color w:val="231F20"/>
          <w:spacing w:val="-4"/>
        </w:rPr>
        <w:t>Preparing</w:t>
      </w:r>
      <w:r>
        <w:rPr>
          <w:rFonts w:ascii="Arial Black"/>
          <w:color w:val="231F20"/>
          <w:spacing w:val="-10"/>
        </w:rPr>
        <w:t> </w:t>
      </w:r>
      <w:r>
        <w:rPr>
          <w:rFonts w:ascii="Arial Black"/>
          <w:color w:val="231F20"/>
          <w:spacing w:val="-4"/>
        </w:rPr>
        <w:t>and</w:t>
      </w:r>
      <w:r>
        <w:rPr>
          <w:rFonts w:ascii="Arial Black"/>
          <w:color w:val="231F20"/>
          <w:spacing w:val="-9"/>
        </w:rPr>
        <w:t> </w:t>
      </w:r>
      <w:r>
        <w:rPr>
          <w:rFonts w:ascii="Arial Black"/>
          <w:color w:val="231F20"/>
          <w:spacing w:val="-4"/>
        </w:rPr>
        <w:t>filing</w:t>
      </w:r>
      <w:r>
        <w:rPr>
          <w:rFonts w:ascii="Arial Black"/>
          <w:color w:val="231F20"/>
          <w:spacing w:val="-10"/>
        </w:rPr>
        <w:t> </w:t>
      </w:r>
      <w:r>
        <w:rPr>
          <w:rFonts w:ascii="Arial Black"/>
          <w:color w:val="231F20"/>
          <w:spacing w:val="-4"/>
        </w:rPr>
        <w:t>your</w:t>
      </w:r>
      <w:r>
        <w:rPr>
          <w:rFonts w:ascii="Arial Black"/>
          <w:color w:val="231F20"/>
          <w:spacing w:val="-9"/>
        </w:rPr>
        <w:t> </w:t>
      </w:r>
      <w:r>
        <w:rPr>
          <w:rFonts w:ascii="Arial Black"/>
          <w:color w:val="231F20"/>
          <w:spacing w:val="-4"/>
        </w:rPr>
        <w:t>tax</w:t>
      </w:r>
      <w:r>
        <w:rPr>
          <w:rFonts w:ascii="Arial Black"/>
          <w:color w:val="231F20"/>
          <w:spacing w:val="-9"/>
        </w:rPr>
        <w:t> </w:t>
      </w:r>
      <w:r>
        <w:rPr>
          <w:rFonts w:ascii="Arial Black"/>
          <w:color w:val="231F20"/>
          <w:spacing w:val="-4"/>
        </w:rPr>
        <w:t>return.</w:t>
      </w:r>
      <w:r>
        <w:rPr>
          <w:rFonts w:ascii="Arial Black"/>
          <w:color w:val="231F20"/>
          <w:spacing w:val="8"/>
        </w:rPr>
        <w:t> </w:t>
      </w:r>
      <w:r>
        <w:rPr>
          <w:color w:val="231F20"/>
          <w:spacing w:val="-4"/>
        </w:rPr>
        <w:t>After</w:t>
      </w:r>
      <w:r>
        <w:rPr>
          <w:color w:val="231F20"/>
        </w:rPr>
        <w:t> receiving all your wage and earnings state- ments</w:t>
      </w:r>
      <w:r>
        <w:rPr>
          <w:color w:val="231F20"/>
          <w:spacing w:val="-6"/>
        </w:rPr>
        <w:t> </w:t>
      </w:r>
      <w:r>
        <w:rPr>
          <w:color w:val="231F20"/>
        </w:rPr>
        <w:t>(Forms</w:t>
      </w:r>
      <w:r>
        <w:rPr>
          <w:color w:val="231F20"/>
          <w:spacing w:val="-6"/>
        </w:rPr>
        <w:t> </w:t>
      </w:r>
      <w:r>
        <w:rPr>
          <w:color w:val="231F20"/>
        </w:rPr>
        <w:t>W-2,</w:t>
      </w:r>
      <w:r>
        <w:rPr>
          <w:color w:val="231F20"/>
          <w:spacing w:val="-8"/>
        </w:rPr>
        <w:t> </w:t>
      </w:r>
      <w:r>
        <w:rPr>
          <w:color w:val="231F20"/>
        </w:rPr>
        <w:t>W-2G,</w:t>
      </w:r>
      <w:r>
        <w:rPr>
          <w:color w:val="231F20"/>
          <w:spacing w:val="-9"/>
        </w:rPr>
        <w:t> </w:t>
      </w:r>
      <w:r>
        <w:rPr>
          <w:color w:val="231F20"/>
        </w:rPr>
        <w:t>1099-R,</w:t>
      </w:r>
      <w:r>
        <w:rPr>
          <w:color w:val="231F20"/>
          <w:spacing w:val="-8"/>
        </w:rPr>
        <w:t> </w:t>
      </w:r>
      <w:r>
        <w:rPr>
          <w:color w:val="231F20"/>
        </w:rPr>
        <w:t>1099-</w:t>
      </w:r>
      <w:r>
        <w:rPr>
          <w:color w:val="231F20"/>
          <w:spacing w:val="-2"/>
        </w:rPr>
        <w:t>MISC,</w:t>
      </w:r>
    </w:p>
    <w:p>
      <w:pPr>
        <w:pStyle w:val="BodyText"/>
        <w:spacing w:line="252" w:lineRule="auto" w:before="5"/>
        <w:ind w:right="38"/>
        <w:jc w:val="both"/>
      </w:pPr>
      <w:r>
        <w:rPr>
          <w:color w:val="231F20"/>
        </w:rPr>
        <w:t>1099-NEC, etc.); unemployment compensation statements (by mail or in a digital format) or other government payment statements (Form 1099-G); and interest, dividend, and </w:t>
      </w:r>
      <w:r>
        <w:rPr>
          <w:color w:val="231F20"/>
        </w:rPr>
        <w:t>retirement statements from banks and investment firms (Forms 1099), you have several options to choose from to prepare and file your tax return. You can prepare the tax return yourself, see if you</w:t>
      </w:r>
      <w:r>
        <w:rPr>
          <w:color w:val="231F20"/>
          <w:spacing w:val="-3"/>
        </w:rPr>
        <w:t> </w:t>
      </w:r>
      <w:r>
        <w:rPr>
          <w:color w:val="231F20"/>
        </w:rPr>
        <w:t>qualify</w:t>
      </w:r>
      <w:r>
        <w:rPr>
          <w:color w:val="231F20"/>
          <w:spacing w:val="-3"/>
        </w:rPr>
        <w:t> </w:t>
      </w:r>
      <w:r>
        <w:rPr>
          <w:color w:val="231F20"/>
        </w:rPr>
        <w:t>for</w:t>
      </w:r>
      <w:r>
        <w:rPr>
          <w:color w:val="231F20"/>
          <w:spacing w:val="-3"/>
        </w:rPr>
        <w:t> </w:t>
      </w:r>
      <w:r>
        <w:rPr>
          <w:color w:val="231F20"/>
        </w:rPr>
        <w:t>free</w:t>
      </w:r>
      <w:r>
        <w:rPr>
          <w:color w:val="231F20"/>
          <w:spacing w:val="-4"/>
        </w:rPr>
        <w:t> </w:t>
      </w:r>
      <w:r>
        <w:rPr>
          <w:color w:val="231F20"/>
        </w:rPr>
        <w:t>tax</w:t>
      </w:r>
      <w:r>
        <w:rPr>
          <w:color w:val="231F20"/>
          <w:spacing w:val="-3"/>
        </w:rPr>
        <w:t> </w:t>
      </w:r>
      <w:r>
        <w:rPr>
          <w:color w:val="231F20"/>
        </w:rPr>
        <w:t>preparation,</w:t>
      </w:r>
      <w:r>
        <w:rPr>
          <w:color w:val="231F20"/>
          <w:spacing w:val="-3"/>
        </w:rPr>
        <w:t> </w:t>
      </w:r>
      <w:r>
        <w:rPr>
          <w:color w:val="231F20"/>
        </w:rPr>
        <w:t>or</w:t>
      </w:r>
      <w:r>
        <w:rPr>
          <w:color w:val="231F20"/>
          <w:spacing w:val="-3"/>
        </w:rPr>
        <w:t> </w:t>
      </w:r>
      <w:r>
        <w:rPr>
          <w:color w:val="231F20"/>
        </w:rPr>
        <w:t>hire</w:t>
      </w:r>
      <w:r>
        <w:rPr>
          <w:color w:val="231F20"/>
          <w:spacing w:val="-4"/>
        </w:rPr>
        <w:t> </w:t>
      </w:r>
      <w:r>
        <w:rPr>
          <w:color w:val="231F20"/>
        </w:rPr>
        <w:t>a</w:t>
      </w:r>
      <w:r>
        <w:rPr>
          <w:color w:val="231F20"/>
          <w:spacing w:val="-4"/>
        </w:rPr>
        <w:t> </w:t>
      </w:r>
      <w:r>
        <w:rPr>
          <w:color w:val="231F20"/>
        </w:rPr>
        <w:t>tax professional to prepare your return.</w:t>
      </w:r>
    </w:p>
    <w:p>
      <w:pPr>
        <w:pStyle w:val="BodyText"/>
        <w:spacing w:line="244" w:lineRule="auto" w:before="150"/>
        <w:ind w:right="38"/>
        <w:jc w:val="both"/>
      </w:pPr>
      <w:r>
        <w:rPr>
          <w:rFonts w:ascii="Arial Black"/>
          <w:color w:val="231F20"/>
          <w:spacing w:val="-4"/>
        </w:rPr>
        <w:t>Free</w:t>
      </w:r>
      <w:r>
        <w:rPr>
          <w:rFonts w:ascii="Arial Black"/>
          <w:color w:val="231F20"/>
          <w:spacing w:val="-10"/>
        </w:rPr>
        <w:t> </w:t>
      </w:r>
      <w:r>
        <w:rPr>
          <w:rFonts w:ascii="Arial Black"/>
          <w:color w:val="231F20"/>
          <w:spacing w:val="-4"/>
        </w:rPr>
        <w:t>options</w:t>
      </w:r>
      <w:r>
        <w:rPr>
          <w:rFonts w:ascii="Arial Black"/>
          <w:color w:val="231F20"/>
          <w:spacing w:val="-9"/>
        </w:rPr>
        <w:t> </w:t>
      </w:r>
      <w:r>
        <w:rPr>
          <w:rFonts w:ascii="Arial Black"/>
          <w:color w:val="231F20"/>
          <w:spacing w:val="-4"/>
        </w:rPr>
        <w:t>for</w:t>
      </w:r>
      <w:r>
        <w:rPr>
          <w:rFonts w:ascii="Arial Black"/>
          <w:color w:val="231F20"/>
          <w:spacing w:val="-10"/>
        </w:rPr>
        <w:t> </w:t>
      </w:r>
      <w:r>
        <w:rPr>
          <w:rFonts w:ascii="Arial Black"/>
          <w:color w:val="231F20"/>
          <w:spacing w:val="-4"/>
        </w:rPr>
        <w:t>tax</w:t>
      </w:r>
      <w:r>
        <w:rPr>
          <w:rFonts w:ascii="Arial Black"/>
          <w:color w:val="231F20"/>
          <w:spacing w:val="-9"/>
        </w:rPr>
        <w:t> </w:t>
      </w:r>
      <w:r>
        <w:rPr>
          <w:rFonts w:ascii="Arial Black"/>
          <w:color w:val="231F20"/>
          <w:spacing w:val="-4"/>
        </w:rPr>
        <w:t>preparation.</w:t>
      </w:r>
      <w:r>
        <w:rPr>
          <w:rFonts w:ascii="Arial Black"/>
          <w:color w:val="231F20"/>
          <w:spacing w:val="3"/>
        </w:rPr>
        <w:t> </w:t>
      </w:r>
      <w:r>
        <w:rPr>
          <w:color w:val="231F20"/>
          <w:spacing w:val="-4"/>
        </w:rPr>
        <w:t>Your</w:t>
      </w:r>
      <w:r>
        <w:rPr>
          <w:color w:val="231F20"/>
          <w:spacing w:val="-6"/>
        </w:rPr>
        <w:t> </w:t>
      </w:r>
      <w:r>
        <w:rPr>
          <w:color w:val="231F20"/>
          <w:spacing w:val="-4"/>
        </w:rPr>
        <w:t>op-</w:t>
      </w:r>
      <w:r>
        <w:rPr>
          <w:color w:val="231F20"/>
        </w:rPr>
        <w:t> tions for preparing and filing your return online or</w:t>
      </w:r>
      <w:r>
        <w:rPr>
          <w:color w:val="231F20"/>
          <w:spacing w:val="-11"/>
        </w:rPr>
        <w:t> </w:t>
      </w:r>
      <w:r>
        <w:rPr>
          <w:color w:val="231F20"/>
        </w:rPr>
        <w:t>in</w:t>
      </w:r>
      <w:r>
        <w:rPr>
          <w:color w:val="231F20"/>
          <w:spacing w:val="-11"/>
        </w:rPr>
        <w:t> </w:t>
      </w:r>
      <w:r>
        <w:rPr>
          <w:color w:val="231F20"/>
        </w:rPr>
        <w:t>your</w:t>
      </w:r>
      <w:r>
        <w:rPr>
          <w:color w:val="231F20"/>
          <w:spacing w:val="-10"/>
        </w:rPr>
        <w:t> </w:t>
      </w:r>
      <w:r>
        <w:rPr>
          <w:color w:val="231F20"/>
        </w:rPr>
        <w:t>local</w:t>
      </w:r>
      <w:r>
        <w:rPr>
          <w:color w:val="231F20"/>
          <w:spacing w:val="-11"/>
        </w:rPr>
        <w:t> </w:t>
      </w:r>
      <w:r>
        <w:rPr>
          <w:color w:val="231F20"/>
        </w:rPr>
        <w:t>community,</w:t>
      </w:r>
      <w:r>
        <w:rPr>
          <w:color w:val="231F20"/>
          <w:spacing w:val="-11"/>
        </w:rPr>
        <w:t> </w:t>
      </w:r>
      <w:r>
        <w:rPr>
          <w:color w:val="231F20"/>
        </w:rPr>
        <w:t>if</w:t>
      </w:r>
      <w:r>
        <w:rPr>
          <w:color w:val="231F20"/>
          <w:spacing w:val="-10"/>
        </w:rPr>
        <w:t> </w:t>
      </w:r>
      <w:r>
        <w:rPr>
          <w:color w:val="231F20"/>
        </w:rPr>
        <w:t>you</w:t>
      </w:r>
      <w:r>
        <w:rPr>
          <w:color w:val="231F20"/>
          <w:spacing w:val="-11"/>
        </w:rPr>
        <w:t> </w:t>
      </w:r>
      <w:r>
        <w:rPr>
          <w:color w:val="231F20"/>
        </w:rPr>
        <w:t>qualify,</w:t>
      </w:r>
      <w:r>
        <w:rPr>
          <w:color w:val="231F20"/>
          <w:spacing w:val="-10"/>
        </w:rPr>
        <w:t> </w:t>
      </w:r>
      <w:r>
        <w:rPr>
          <w:color w:val="231F20"/>
        </w:rPr>
        <w:t>include the</w:t>
      </w:r>
      <w:r>
        <w:rPr>
          <w:color w:val="231F20"/>
          <w:spacing w:val="-6"/>
        </w:rPr>
        <w:t> </w:t>
      </w:r>
      <w:r>
        <w:rPr>
          <w:color w:val="231F20"/>
        </w:rPr>
        <w:t>following.</w:t>
      </w:r>
    </w:p>
    <w:p>
      <w:pPr>
        <w:pStyle w:val="ListParagraph"/>
        <w:numPr>
          <w:ilvl w:val="1"/>
          <w:numId w:val="52"/>
        </w:numPr>
        <w:tabs>
          <w:tab w:pos="458" w:val="left" w:leader="none"/>
          <w:tab w:pos="460" w:val="left" w:leader="none"/>
        </w:tabs>
        <w:spacing w:line="247" w:lineRule="auto" w:before="0" w:after="0"/>
        <w:ind w:left="460" w:right="108" w:hanging="221"/>
        <w:jc w:val="left"/>
        <w:rPr>
          <w:sz w:val="16"/>
        </w:rPr>
      </w:pPr>
      <w:r>
        <w:rPr>
          <w:rFonts w:ascii="Arial Black" w:hAnsi="Arial Black"/>
          <w:color w:val="231F20"/>
          <w:spacing w:val="-4"/>
          <w:position w:val="1"/>
          <w:sz w:val="16"/>
        </w:rPr>
        <w:t>Direct</w:t>
      </w:r>
      <w:r>
        <w:rPr>
          <w:rFonts w:ascii="Arial Black" w:hAnsi="Arial Black"/>
          <w:color w:val="231F20"/>
          <w:spacing w:val="-11"/>
          <w:position w:val="1"/>
          <w:sz w:val="16"/>
        </w:rPr>
        <w:t> </w:t>
      </w:r>
      <w:r>
        <w:rPr>
          <w:rFonts w:ascii="Arial Black" w:hAnsi="Arial Black"/>
          <w:color w:val="231F20"/>
          <w:spacing w:val="-4"/>
          <w:position w:val="1"/>
          <w:sz w:val="16"/>
        </w:rPr>
        <w:t>File.</w:t>
      </w:r>
      <w:r>
        <w:rPr>
          <w:rFonts w:ascii="Arial Black" w:hAnsi="Arial Black"/>
          <w:color w:val="231F20"/>
          <w:spacing w:val="-15"/>
          <w:position w:val="1"/>
          <w:sz w:val="16"/>
        </w:rPr>
        <w:t> </w:t>
      </w:r>
      <w:r>
        <w:rPr>
          <w:color w:val="231F20"/>
          <w:spacing w:val="-4"/>
          <w:position w:val="1"/>
          <w:sz w:val="16"/>
        </w:rPr>
        <w:t>Direct File is a permanent op-</w:t>
      </w:r>
      <w:r>
        <w:rPr>
          <w:color w:val="231F20"/>
          <w:position w:val="1"/>
          <w:sz w:val="16"/>
        </w:rPr>
        <w:t> </w:t>
      </w:r>
      <w:r>
        <w:rPr>
          <w:color w:val="231F20"/>
          <w:sz w:val="16"/>
        </w:rPr>
        <w:t>tion</w:t>
      </w:r>
      <w:r>
        <w:rPr>
          <w:color w:val="231F20"/>
          <w:spacing w:val="-11"/>
          <w:sz w:val="16"/>
        </w:rPr>
        <w:t> </w:t>
      </w:r>
      <w:r>
        <w:rPr>
          <w:color w:val="231F20"/>
          <w:sz w:val="16"/>
        </w:rPr>
        <w:t>to</w:t>
      </w:r>
      <w:r>
        <w:rPr>
          <w:color w:val="231F20"/>
          <w:spacing w:val="-11"/>
          <w:sz w:val="16"/>
        </w:rPr>
        <w:t> </w:t>
      </w:r>
      <w:r>
        <w:rPr>
          <w:color w:val="231F20"/>
          <w:sz w:val="16"/>
        </w:rPr>
        <w:t>file</w:t>
      </w:r>
      <w:r>
        <w:rPr>
          <w:color w:val="231F20"/>
          <w:spacing w:val="-10"/>
          <w:sz w:val="16"/>
        </w:rPr>
        <w:t> </w:t>
      </w:r>
      <w:r>
        <w:rPr>
          <w:color w:val="231F20"/>
          <w:sz w:val="16"/>
        </w:rPr>
        <w:t>individual</w:t>
      </w:r>
      <w:r>
        <w:rPr>
          <w:color w:val="231F20"/>
          <w:spacing w:val="-11"/>
          <w:sz w:val="16"/>
        </w:rPr>
        <w:t> </w:t>
      </w:r>
      <w:r>
        <w:rPr>
          <w:color w:val="231F20"/>
          <w:sz w:val="16"/>
        </w:rPr>
        <w:t>federal</w:t>
      </w:r>
      <w:r>
        <w:rPr>
          <w:color w:val="231F20"/>
          <w:spacing w:val="-11"/>
          <w:sz w:val="16"/>
        </w:rPr>
        <w:t> </w:t>
      </w:r>
      <w:r>
        <w:rPr>
          <w:color w:val="231F20"/>
          <w:sz w:val="16"/>
        </w:rPr>
        <w:t>tax</w:t>
      </w:r>
      <w:r>
        <w:rPr>
          <w:color w:val="231F20"/>
          <w:spacing w:val="-10"/>
          <w:sz w:val="16"/>
        </w:rPr>
        <w:t> </w:t>
      </w:r>
      <w:r>
        <w:rPr>
          <w:color w:val="231F20"/>
          <w:sz w:val="16"/>
        </w:rPr>
        <w:t>returns</w:t>
      </w:r>
      <w:r>
        <w:rPr>
          <w:color w:val="231F20"/>
          <w:spacing w:val="-11"/>
          <w:sz w:val="16"/>
        </w:rPr>
        <w:t> </w:t>
      </w:r>
      <w:r>
        <w:rPr>
          <w:color w:val="231F20"/>
          <w:sz w:val="16"/>
        </w:rPr>
        <w:t>on- line—for free—directly and securely with</w:t>
      </w:r>
      <w:r>
        <w:rPr>
          <w:color w:val="231F20"/>
          <w:spacing w:val="40"/>
          <w:sz w:val="16"/>
        </w:rPr>
        <w:t> </w:t>
      </w:r>
      <w:r>
        <w:rPr>
          <w:color w:val="231F20"/>
          <w:sz w:val="16"/>
        </w:rPr>
        <w:t>the IRS. Direct File is an option for</w:t>
      </w:r>
    </w:p>
    <w:p>
      <w:pPr>
        <w:pStyle w:val="BodyText"/>
        <w:spacing w:line="190" w:lineRule="exact" w:before="113"/>
        <w:ind w:left="339" w:right="57"/>
      </w:pPr>
      <w:r>
        <w:rPr/>
        <w:br w:type="column"/>
      </w:r>
      <w:r>
        <w:rPr>
          <w:color w:val="231F20"/>
        </w:rPr>
        <w:t>taxpayers</w:t>
      </w:r>
      <w:r>
        <w:rPr>
          <w:color w:val="231F20"/>
          <w:spacing w:val="-7"/>
        </w:rPr>
        <w:t> </w:t>
      </w:r>
      <w:r>
        <w:rPr>
          <w:color w:val="231F20"/>
        </w:rPr>
        <w:t>in</w:t>
      </w:r>
      <w:r>
        <w:rPr>
          <w:color w:val="231F20"/>
          <w:spacing w:val="-7"/>
        </w:rPr>
        <w:t> </w:t>
      </w:r>
      <w:r>
        <w:rPr>
          <w:color w:val="231F20"/>
        </w:rPr>
        <w:t>participating</w:t>
      </w:r>
      <w:r>
        <w:rPr>
          <w:color w:val="231F20"/>
          <w:spacing w:val="-7"/>
        </w:rPr>
        <w:t> </w:t>
      </w:r>
      <w:r>
        <w:rPr>
          <w:color w:val="231F20"/>
        </w:rPr>
        <w:t>states</w:t>
      </w:r>
      <w:r>
        <w:rPr>
          <w:color w:val="231F20"/>
          <w:spacing w:val="-7"/>
        </w:rPr>
        <w:t> </w:t>
      </w:r>
      <w:r>
        <w:rPr>
          <w:color w:val="231F20"/>
        </w:rPr>
        <w:t>who</w:t>
      </w:r>
      <w:r>
        <w:rPr>
          <w:color w:val="231F20"/>
          <w:spacing w:val="-7"/>
        </w:rPr>
        <w:t> </w:t>
      </w:r>
      <w:r>
        <w:rPr>
          <w:color w:val="231F20"/>
        </w:rPr>
        <w:t>have relatively simple tax returns reporting cer- tain types of income and claiming certain credits and deductions. While Direct File doesn't</w:t>
      </w:r>
      <w:r>
        <w:rPr>
          <w:color w:val="231F20"/>
          <w:spacing w:val="-4"/>
        </w:rPr>
        <w:t> </w:t>
      </w:r>
      <w:r>
        <w:rPr>
          <w:color w:val="231F20"/>
        </w:rPr>
        <w:t>prepare</w:t>
      </w:r>
      <w:r>
        <w:rPr>
          <w:color w:val="231F20"/>
          <w:spacing w:val="-4"/>
        </w:rPr>
        <w:t> </w:t>
      </w:r>
      <w:r>
        <w:rPr>
          <w:color w:val="231F20"/>
        </w:rPr>
        <w:t>state</w:t>
      </w:r>
      <w:r>
        <w:rPr>
          <w:color w:val="231F20"/>
          <w:spacing w:val="-4"/>
        </w:rPr>
        <w:t> </w:t>
      </w:r>
      <w:r>
        <w:rPr>
          <w:color w:val="231F20"/>
        </w:rPr>
        <w:t>returns,</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live</w:t>
      </w:r>
      <w:r>
        <w:rPr>
          <w:color w:val="231F20"/>
          <w:spacing w:val="-4"/>
        </w:rPr>
        <w:t> </w:t>
      </w:r>
      <w:r>
        <w:rPr>
          <w:color w:val="231F20"/>
        </w:rPr>
        <w:t>in a</w:t>
      </w:r>
      <w:r>
        <w:rPr>
          <w:color w:val="231F20"/>
          <w:spacing w:val="-11"/>
        </w:rPr>
        <w:t> </w:t>
      </w:r>
      <w:r>
        <w:rPr>
          <w:color w:val="231F20"/>
        </w:rPr>
        <w:t>participating</w:t>
      </w:r>
      <w:r>
        <w:rPr>
          <w:color w:val="231F20"/>
          <w:spacing w:val="-11"/>
        </w:rPr>
        <w:t> </w:t>
      </w:r>
      <w:r>
        <w:rPr>
          <w:color w:val="231F20"/>
        </w:rPr>
        <w:t>state,</w:t>
      </w:r>
      <w:r>
        <w:rPr>
          <w:color w:val="231F20"/>
          <w:spacing w:val="-10"/>
        </w:rPr>
        <w:t> </w:t>
      </w:r>
      <w:r>
        <w:rPr>
          <w:color w:val="231F20"/>
        </w:rPr>
        <w:t>Direct</w:t>
      </w:r>
      <w:r>
        <w:rPr>
          <w:color w:val="231F20"/>
          <w:spacing w:val="-11"/>
        </w:rPr>
        <w:t> </w:t>
      </w:r>
      <w:r>
        <w:rPr>
          <w:color w:val="231F20"/>
        </w:rPr>
        <w:t>File</w:t>
      </w:r>
      <w:r>
        <w:rPr>
          <w:color w:val="231F20"/>
          <w:spacing w:val="-11"/>
        </w:rPr>
        <w:t> </w:t>
      </w:r>
      <w:r>
        <w:rPr>
          <w:color w:val="231F20"/>
        </w:rPr>
        <w:t>guides</w:t>
      </w:r>
      <w:r>
        <w:rPr>
          <w:color w:val="231F20"/>
          <w:spacing w:val="-10"/>
        </w:rPr>
        <w:t> </w:t>
      </w:r>
      <w:r>
        <w:rPr>
          <w:color w:val="231F20"/>
        </w:rPr>
        <w:t>you to a state-supported tool you can use to prepare and file your state tax return for free.</w:t>
      </w:r>
      <w:r>
        <w:rPr>
          <w:color w:val="231F20"/>
          <w:spacing w:val="-2"/>
        </w:rPr>
        <w:t> </w:t>
      </w:r>
      <w:r>
        <w:rPr>
          <w:color w:val="231F20"/>
        </w:rPr>
        <w:t>Go</w:t>
      </w:r>
      <w:r>
        <w:rPr>
          <w:color w:val="231F20"/>
          <w:spacing w:val="-2"/>
        </w:rPr>
        <w:t> </w:t>
      </w:r>
      <w:r>
        <w:rPr>
          <w:color w:val="231F20"/>
        </w:rPr>
        <w:t>to</w:t>
      </w:r>
      <w:r>
        <w:rPr>
          <w:color w:val="231F20"/>
          <w:spacing w:val="-2"/>
        </w:rPr>
        <w:t> </w:t>
      </w:r>
      <w:hyperlink r:id="rId26">
        <w:r>
          <w:rPr>
            <w:rFonts w:ascii="Arial"/>
            <w:i/>
            <w:color w:val="0056A2"/>
            <w:u w:val="single" w:color="0055A1"/>
          </w:rPr>
          <w:t>IRS.gov/DirectFile</w:t>
        </w:r>
      </w:hyperlink>
      <w:r>
        <w:rPr>
          <w:rFonts w:ascii="Arial"/>
          <w:i/>
          <w:color w:val="0056A2"/>
          <w:spacing w:val="-3"/>
        </w:rPr>
        <w:t> </w:t>
      </w:r>
      <w:r>
        <w:rPr>
          <w:color w:val="231F20"/>
        </w:rPr>
        <w:t>for</w:t>
      </w:r>
      <w:r>
        <w:rPr>
          <w:color w:val="231F20"/>
          <w:spacing w:val="-2"/>
        </w:rPr>
        <w:t> </w:t>
      </w:r>
      <w:r>
        <w:rPr>
          <w:color w:val="231F20"/>
        </w:rPr>
        <w:t>more</w:t>
      </w:r>
      <w:r>
        <w:rPr>
          <w:color w:val="231F20"/>
          <w:spacing w:val="-2"/>
        </w:rPr>
        <w:t> </w:t>
      </w:r>
      <w:r>
        <w:rPr>
          <w:color w:val="231F20"/>
        </w:rPr>
        <w:t>in- formation, program updates, and fre- quently asked questions.</w:t>
      </w:r>
    </w:p>
    <w:p>
      <w:pPr>
        <w:pStyle w:val="ListParagraph"/>
        <w:numPr>
          <w:ilvl w:val="1"/>
          <w:numId w:val="52"/>
        </w:numPr>
        <w:tabs>
          <w:tab w:pos="339" w:val="left" w:leader="none"/>
        </w:tabs>
        <w:spacing w:line="182" w:lineRule="exact" w:before="14" w:after="0"/>
        <w:ind w:left="339" w:right="162" w:hanging="220"/>
        <w:jc w:val="left"/>
        <w:rPr>
          <w:sz w:val="16"/>
        </w:rPr>
      </w:pPr>
      <w:r>
        <w:rPr>
          <w:rFonts w:ascii="Arial Black" w:hAnsi="Arial Black"/>
          <w:color w:val="231F20"/>
          <w:spacing w:val="-2"/>
          <w:position w:val="1"/>
          <w:sz w:val="16"/>
        </w:rPr>
        <w:t>Free</w:t>
      </w:r>
      <w:r>
        <w:rPr>
          <w:rFonts w:ascii="Arial Black" w:hAnsi="Arial Black"/>
          <w:color w:val="231F20"/>
          <w:spacing w:val="-12"/>
          <w:position w:val="1"/>
          <w:sz w:val="16"/>
        </w:rPr>
        <w:t> </w:t>
      </w:r>
      <w:r>
        <w:rPr>
          <w:rFonts w:ascii="Arial Black" w:hAnsi="Arial Black"/>
          <w:color w:val="231F20"/>
          <w:spacing w:val="-2"/>
          <w:position w:val="1"/>
          <w:sz w:val="16"/>
        </w:rPr>
        <w:t>File.</w:t>
      </w:r>
      <w:r>
        <w:rPr>
          <w:rFonts w:ascii="Arial Black" w:hAnsi="Arial Black"/>
          <w:color w:val="231F20"/>
          <w:spacing w:val="-15"/>
          <w:position w:val="1"/>
          <w:sz w:val="16"/>
        </w:rPr>
        <w:t> </w:t>
      </w:r>
      <w:r>
        <w:rPr>
          <w:color w:val="231F20"/>
          <w:spacing w:val="-2"/>
          <w:position w:val="1"/>
          <w:sz w:val="16"/>
        </w:rPr>
        <w:t>This</w:t>
      </w:r>
      <w:r>
        <w:rPr>
          <w:color w:val="231F20"/>
          <w:spacing w:val="-8"/>
          <w:position w:val="1"/>
          <w:sz w:val="16"/>
        </w:rPr>
        <w:t> </w:t>
      </w:r>
      <w:r>
        <w:rPr>
          <w:color w:val="231F20"/>
          <w:spacing w:val="-2"/>
          <w:position w:val="1"/>
          <w:sz w:val="16"/>
        </w:rPr>
        <w:t>program</w:t>
      </w:r>
      <w:r>
        <w:rPr>
          <w:color w:val="231F20"/>
          <w:spacing w:val="-9"/>
          <w:position w:val="1"/>
          <w:sz w:val="16"/>
        </w:rPr>
        <w:t> </w:t>
      </w:r>
      <w:r>
        <w:rPr>
          <w:color w:val="231F20"/>
          <w:spacing w:val="-2"/>
          <w:position w:val="1"/>
          <w:sz w:val="16"/>
        </w:rPr>
        <w:t>lets</w:t>
      </w:r>
      <w:r>
        <w:rPr>
          <w:color w:val="231F20"/>
          <w:spacing w:val="-9"/>
          <w:position w:val="1"/>
          <w:sz w:val="16"/>
        </w:rPr>
        <w:t> </w:t>
      </w:r>
      <w:r>
        <w:rPr>
          <w:color w:val="231F20"/>
          <w:spacing w:val="-2"/>
          <w:position w:val="1"/>
          <w:sz w:val="16"/>
        </w:rPr>
        <w:t>you</w:t>
      </w:r>
      <w:r>
        <w:rPr>
          <w:color w:val="231F20"/>
          <w:spacing w:val="-8"/>
          <w:position w:val="1"/>
          <w:sz w:val="16"/>
        </w:rPr>
        <w:t> </w:t>
      </w:r>
      <w:r>
        <w:rPr>
          <w:color w:val="231F20"/>
          <w:spacing w:val="-2"/>
          <w:position w:val="1"/>
          <w:sz w:val="16"/>
        </w:rPr>
        <w:t>prepare </w:t>
      </w:r>
      <w:r>
        <w:rPr>
          <w:color w:val="231F20"/>
          <w:sz w:val="16"/>
        </w:rPr>
        <w:t>and</w:t>
      </w:r>
      <w:r>
        <w:rPr>
          <w:color w:val="231F20"/>
          <w:spacing w:val="-11"/>
          <w:sz w:val="16"/>
        </w:rPr>
        <w:t> </w:t>
      </w:r>
      <w:r>
        <w:rPr>
          <w:color w:val="231F20"/>
          <w:sz w:val="16"/>
        </w:rPr>
        <w:t>file</w:t>
      </w:r>
      <w:r>
        <w:rPr>
          <w:color w:val="231F20"/>
          <w:spacing w:val="-11"/>
          <w:sz w:val="16"/>
        </w:rPr>
        <w:t> </w:t>
      </w:r>
      <w:r>
        <w:rPr>
          <w:color w:val="231F20"/>
          <w:sz w:val="16"/>
        </w:rPr>
        <w:t>your</w:t>
      </w:r>
      <w:r>
        <w:rPr>
          <w:color w:val="231F20"/>
          <w:spacing w:val="-10"/>
          <w:sz w:val="16"/>
        </w:rPr>
        <w:t> </w:t>
      </w:r>
      <w:r>
        <w:rPr>
          <w:color w:val="231F20"/>
          <w:sz w:val="16"/>
        </w:rPr>
        <w:t>federal</w:t>
      </w:r>
      <w:r>
        <w:rPr>
          <w:color w:val="231F20"/>
          <w:spacing w:val="-11"/>
          <w:sz w:val="16"/>
        </w:rPr>
        <w:t> </w:t>
      </w:r>
      <w:r>
        <w:rPr>
          <w:color w:val="231F20"/>
          <w:sz w:val="16"/>
        </w:rPr>
        <w:t>individual</w:t>
      </w:r>
      <w:r>
        <w:rPr>
          <w:color w:val="231F20"/>
          <w:spacing w:val="-11"/>
          <w:sz w:val="16"/>
        </w:rPr>
        <w:t> </w:t>
      </w:r>
      <w:r>
        <w:rPr>
          <w:color w:val="231F20"/>
          <w:sz w:val="16"/>
        </w:rPr>
        <w:t>income</w:t>
      </w:r>
      <w:r>
        <w:rPr>
          <w:color w:val="231F20"/>
          <w:spacing w:val="-10"/>
          <w:sz w:val="16"/>
        </w:rPr>
        <w:t> </w:t>
      </w:r>
      <w:r>
        <w:rPr>
          <w:color w:val="231F20"/>
          <w:sz w:val="16"/>
        </w:rPr>
        <w:t>tax</w:t>
      </w:r>
    </w:p>
    <w:p>
      <w:pPr>
        <w:pStyle w:val="BodyText"/>
        <w:spacing w:line="190" w:lineRule="exact" w:before="2"/>
        <w:ind w:left="339" w:right="39"/>
      </w:pPr>
      <w:r>
        <w:rPr>
          <w:color w:val="231F20"/>
        </w:rPr>
        <w:t>return for free using software or Free File </w:t>
      </w:r>
      <w:r>
        <w:rPr>
          <w:color w:val="231F20"/>
          <w:spacing w:val="-2"/>
        </w:rPr>
        <w:t>Fillable</w:t>
      </w:r>
      <w:r>
        <w:rPr>
          <w:color w:val="231F20"/>
          <w:spacing w:val="-4"/>
        </w:rPr>
        <w:t> </w:t>
      </w:r>
      <w:r>
        <w:rPr>
          <w:color w:val="231F20"/>
          <w:spacing w:val="-2"/>
        </w:rPr>
        <w:t>Forms.</w:t>
      </w:r>
      <w:r>
        <w:rPr>
          <w:color w:val="231F20"/>
          <w:spacing w:val="-4"/>
        </w:rPr>
        <w:t> </w:t>
      </w:r>
      <w:r>
        <w:rPr>
          <w:color w:val="231F20"/>
          <w:spacing w:val="-2"/>
        </w:rPr>
        <w:t>However,</w:t>
      </w:r>
      <w:r>
        <w:rPr>
          <w:color w:val="231F20"/>
          <w:spacing w:val="-4"/>
        </w:rPr>
        <w:t> </w:t>
      </w:r>
      <w:r>
        <w:rPr>
          <w:color w:val="231F20"/>
          <w:spacing w:val="-2"/>
        </w:rPr>
        <w:t>state</w:t>
      </w:r>
      <w:r>
        <w:rPr>
          <w:color w:val="231F20"/>
          <w:spacing w:val="-4"/>
        </w:rPr>
        <w:t> </w:t>
      </w:r>
      <w:r>
        <w:rPr>
          <w:color w:val="231F20"/>
          <w:spacing w:val="-2"/>
        </w:rPr>
        <w:t>tax</w:t>
      </w:r>
      <w:r>
        <w:rPr>
          <w:color w:val="231F20"/>
          <w:spacing w:val="-4"/>
        </w:rPr>
        <w:t> </w:t>
      </w:r>
      <w:r>
        <w:rPr>
          <w:color w:val="231F20"/>
          <w:spacing w:val="-2"/>
        </w:rPr>
        <w:t>prepara- </w:t>
      </w:r>
      <w:r>
        <w:rPr>
          <w:color w:val="231F20"/>
        </w:rPr>
        <w:t>tion</w:t>
      </w:r>
      <w:r>
        <w:rPr>
          <w:color w:val="231F20"/>
          <w:spacing w:val="-11"/>
        </w:rPr>
        <w:t> </w:t>
      </w:r>
      <w:r>
        <w:rPr>
          <w:color w:val="231F20"/>
        </w:rPr>
        <w:t>may</w:t>
      </w:r>
      <w:r>
        <w:rPr>
          <w:color w:val="231F20"/>
          <w:spacing w:val="-11"/>
        </w:rPr>
        <w:t> </w:t>
      </w:r>
      <w:r>
        <w:rPr>
          <w:color w:val="231F20"/>
        </w:rPr>
        <w:t>not</w:t>
      </w:r>
      <w:r>
        <w:rPr>
          <w:color w:val="231F20"/>
          <w:spacing w:val="-10"/>
        </w:rPr>
        <w:t> </w:t>
      </w:r>
      <w:r>
        <w:rPr>
          <w:color w:val="231F20"/>
        </w:rPr>
        <w:t>be</w:t>
      </w:r>
      <w:r>
        <w:rPr>
          <w:color w:val="231F20"/>
          <w:spacing w:val="-11"/>
        </w:rPr>
        <w:t> </w:t>
      </w:r>
      <w:r>
        <w:rPr>
          <w:color w:val="231F20"/>
        </w:rPr>
        <w:t>available</w:t>
      </w:r>
      <w:r>
        <w:rPr>
          <w:color w:val="231F20"/>
          <w:spacing w:val="-11"/>
        </w:rPr>
        <w:t> </w:t>
      </w:r>
      <w:r>
        <w:rPr>
          <w:color w:val="231F20"/>
        </w:rPr>
        <w:t>through</w:t>
      </w:r>
      <w:r>
        <w:rPr>
          <w:color w:val="231F20"/>
          <w:spacing w:val="-10"/>
        </w:rPr>
        <w:t> </w:t>
      </w:r>
      <w:r>
        <w:rPr>
          <w:color w:val="231F20"/>
        </w:rPr>
        <w:t>Free</w:t>
      </w:r>
      <w:r>
        <w:rPr>
          <w:color w:val="231F20"/>
          <w:spacing w:val="-11"/>
        </w:rPr>
        <w:t> </w:t>
      </w:r>
      <w:r>
        <w:rPr>
          <w:color w:val="231F20"/>
        </w:rPr>
        <w:t>File. Go</w:t>
      </w:r>
      <w:r>
        <w:rPr>
          <w:color w:val="231F20"/>
          <w:spacing w:val="-11"/>
        </w:rPr>
        <w:t> </w:t>
      </w:r>
      <w:r>
        <w:rPr>
          <w:color w:val="231F20"/>
        </w:rPr>
        <w:t>to</w:t>
      </w:r>
      <w:r>
        <w:rPr>
          <w:color w:val="231F20"/>
          <w:spacing w:val="-11"/>
        </w:rPr>
        <w:t> </w:t>
      </w:r>
      <w:hyperlink r:id="rId27">
        <w:r>
          <w:rPr>
            <w:rFonts w:ascii="Arial"/>
            <w:i/>
            <w:color w:val="0056A2"/>
            <w:u w:val="single" w:color="0055A1"/>
          </w:rPr>
          <w:t>IRS.gov/FreeFile</w:t>
        </w:r>
      </w:hyperlink>
      <w:r>
        <w:rPr>
          <w:rFonts w:ascii="Arial"/>
          <w:i/>
          <w:color w:val="0056A2"/>
          <w:spacing w:val="-11"/>
        </w:rPr>
        <w:t> </w:t>
      </w:r>
      <w:r>
        <w:rPr>
          <w:color w:val="231F20"/>
        </w:rPr>
        <w:t>to</w:t>
      </w:r>
      <w:r>
        <w:rPr>
          <w:color w:val="231F20"/>
          <w:spacing w:val="-10"/>
        </w:rPr>
        <w:t> </w:t>
      </w:r>
      <w:r>
        <w:rPr>
          <w:color w:val="231F20"/>
        </w:rPr>
        <w:t>see</w:t>
      </w:r>
      <w:r>
        <w:rPr>
          <w:color w:val="231F20"/>
          <w:spacing w:val="-11"/>
        </w:rPr>
        <w:t> </w:t>
      </w:r>
      <w:r>
        <w:rPr>
          <w:color w:val="231F20"/>
        </w:rPr>
        <w:t>if</w:t>
      </w:r>
      <w:r>
        <w:rPr>
          <w:color w:val="231F20"/>
          <w:spacing w:val="-11"/>
        </w:rPr>
        <w:t> </w:t>
      </w:r>
      <w:r>
        <w:rPr>
          <w:color w:val="231F20"/>
        </w:rPr>
        <w:t>you</w:t>
      </w:r>
      <w:r>
        <w:rPr>
          <w:color w:val="231F20"/>
          <w:spacing w:val="-10"/>
        </w:rPr>
        <w:t> </w:t>
      </w:r>
      <w:r>
        <w:rPr>
          <w:color w:val="231F20"/>
        </w:rPr>
        <w:t>qualify for</w:t>
      </w:r>
      <w:r>
        <w:rPr>
          <w:color w:val="231F20"/>
          <w:spacing w:val="-9"/>
        </w:rPr>
        <w:t> </w:t>
      </w:r>
      <w:r>
        <w:rPr>
          <w:color w:val="231F20"/>
        </w:rPr>
        <w:t>free</w:t>
      </w:r>
      <w:r>
        <w:rPr>
          <w:color w:val="231F20"/>
          <w:spacing w:val="-9"/>
        </w:rPr>
        <w:t> </w:t>
      </w:r>
      <w:r>
        <w:rPr>
          <w:color w:val="231F20"/>
        </w:rPr>
        <w:t>online</w:t>
      </w:r>
      <w:r>
        <w:rPr>
          <w:color w:val="231F20"/>
          <w:spacing w:val="-9"/>
        </w:rPr>
        <w:t> </w:t>
      </w:r>
      <w:r>
        <w:rPr>
          <w:color w:val="231F20"/>
        </w:rPr>
        <w:t>federal</w:t>
      </w:r>
      <w:r>
        <w:rPr>
          <w:color w:val="231F20"/>
          <w:spacing w:val="-9"/>
        </w:rPr>
        <w:t> </w:t>
      </w:r>
      <w:r>
        <w:rPr>
          <w:color w:val="231F20"/>
        </w:rPr>
        <w:t>tax</w:t>
      </w:r>
      <w:r>
        <w:rPr>
          <w:color w:val="231F20"/>
          <w:spacing w:val="-9"/>
        </w:rPr>
        <w:t> </w:t>
      </w:r>
      <w:r>
        <w:rPr>
          <w:color w:val="231F20"/>
        </w:rPr>
        <w:t>preparation,</w:t>
      </w:r>
      <w:r>
        <w:rPr>
          <w:color w:val="231F20"/>
          <w:spacing w:val="-9"/>
        </w:rPr>
        <w:t> </w:t>
      </w:r>
      <w:r>
        <w:rPr>
          <w:color w:val="231F20"/>
        </w:rPr>
        <w:t>e-fil- ing,</w:t>
      </w:r>
      <w:r>
        <w:rPr>
          <w:color w:val="231F20"/>
          <w:spacing w:val="-7"/>
        </w:rPr>
        <w:t> </w:t>
      </w:r>
      <w:r>
        <w:rPr>
          <w:color w:val="231F20"/>
        </w:rPr>
        <w:t>and</w:t>
      </w:r>
      <w:r>
        <w:rPr>
          <w:color w:val="231F20"/>
          <w:spacing w:val="-7"/>
        </w:rPr>
        <w:t> </w:t>
      </w:r>
      <w:r>
        <w:rPr>
          <w:color w:val="231F20"/>
        </w:rPr>
        <w:t>direct</w:t>
      </w:r>
      <w:r>
        <w:rPr>
          <w:color w:val="231F20"/>
          <w:spacing w:val="-7"/>
        </w:rPr>
        <w:t> </w:t>
      </w:r>
      <w:r>
        <w:rPr>
          <w:color w:val="231F20"/>
        </w:rPr>
        <w:t>deposit</w:t>
      </w:r>
      <w:r>
        <w:rPr>
          <w:color w:val="231F20"/>
          <w:spacing w:val="-7"/>
        </w:rPr>
        <w:t> </w:t>
      </w:r>
      <w:r>
        <w:rPr>
          <w:color w:val="231F20"/>
        </w:rPr>
        <w:t>or</w:t>
      </w:r>
      <w:r>
        <w:rPr>
          <w:color w:val="231F20"/>
          <w:spacing w:val="-7"/>
        </w:rPr>
        <w:t> </w:t>
      </w:r>
      <w:r>
        <w:rPr>
          <w:color w:val="231F20"/>
        </w:rPr>
        <w:t>payment</w:t>
      </w:r>
      <w:r>
        <w:rPr>
          <w:color w:val="231F20"/>
          <w:spacing w:val="-7"/>
        </w:rPr>
        <w:t> </w:t>
      </w:r>
      <w:r>
        <w:rPr>
          <w:color w:val="231F20"/>
          <w:spacing w:val="-2"/>
        </w:rPr>
        <w:t>options.</w:t>
      </w:r>
    </w:p>
    <w:p>
      <w:pPr>
        <w:pStyle w:val="ListParagraph"/>
        <w:numPr>
          <w:ilvl w:val="1"/>
          <w:numId w:val="52"/>
        </w:numPr>
        <w:tabs>
          <w:tab w:pos="339" w:val="left" w:leader="none"/>
        </w:tabs>
        <w:spacing w:line="182" w:lineRule="exact" w:before="14" w:after="0"/>
        <w:ind w:left="339" w:right="38" w:hanging="220"/>
        <w:jc w:val="left"/>
        <w:rPr>
          <w:sz w:val="16"/>
        </w:rPr>
      </w:pPr>
      <w:r>
        <w:rPr>
          <w:rFonts w:ascii="Arial Black" w:hAnsi="Arial Black"/>
          <w:color w:val="231F20"/>
          <w:position w:val="1"/>
          <w:sz w:val="16"/>
        </w:rPr>
        <w:t>VITA.</w:t>
      </w:r>
      <w:r>
        <w:rPr>
          <w:rFonts w:ascii="Arial Black" w:hAnsi="Arial Black"/>
          <w:color w:val="231F20"/>
          <w:spacing w:val="-12"/>
          <w:position w:val="1"/>
          <w:sz w:val="16"/>
        </w:rPr>
        <w:t> </w:t>
      </w:r>
      <w:r>
        <w:rPr>
          <w:color w:val="231F20"/>
          <w:position w:val="1"/>
          <w:sz w:val="16"/>
        </w:rPr>
        <w:t>The</w:t>
      </w:r>
      <w:r>
        <w:rPr>
          <w:color w:val="231F20"/>
          <w:spacing w:val="-1"/>
          <w:position w:val="1"/>
          <w:sz w:val="16"/>
        </w:rPr>
        <w:t> </w:t>
      </w:r>
      <w:r>
        <w:rPr>
          <w:color w:val="231F20"/>
          <w:position w:val="1"/>
          <w:sz w:val="16"/>
        </w:rPr>
        <w:t>Volunteer</w:t>
      </w:r>
      <w:r>
        <w:rPr>
          <w:color w:val="231F20"/>
          <w:spacing w:val="-1"/>
          <w:position w:val="1"/>
          <w:sz w:val="16"/>
        </w:rPr>
        <w:t> </w:t>
      </w:r>
      <w:r>
        <w:rPr>
          <w:color w:val="231F20"/>
          <w:position w:val="1"/>
          <w:sz w:val="16"/>
        </w:rPr>
        <w:t>Income</w:t>
      </w:r>
      <w:r>
        <w:rPr>
          <w:color w:val="231F20"/>
          <w:spacing w:val="-1"/>
          <w:position w:val="1"/>
          <w:sz w:val="16"/>
        </w:rPr>
        <w:t> </w:t>
      </w:r>
      <w:r>
        <w:rPr>
          <w:color w:val="231F20"/>
          <w:position w:val="1"/>
          <w:sz w:val="16"/>
        </w:rPr>
        <w:t>Tax</w:t>
      </w:r>
      <w:r>
        <w:rPr>
          <w:color w:val="231F20"/>
          <w:spacing w:val="-1"/>
          <w:position w:val="1"/>
          <w:sz w:val="16"/>
        </w:rPr>
        <w:t> </w:t>
      </w:r>
      <w:r>
        <w:rPr>
          <w:color w:val="231F20"/>
          <w:position w:val="1"/>
          <w:sz w:val="16"/>
        </w:rPr>
        <w:t>Assis- </w:t>
      </w:r>
      <w:r>
        <w:rPr>
          <w:color w:val="231F20"/>
          <w:sz w:val="16"/>
        </w:rPr>
        <w:t>tance</w:t>
      </w:r>
      <w:r>
        <w:rPr>
          <w:color w:val="231F20"/>
          <w:spacing w:val="-11"/>
          <w:sz w:val="16"/>
        </w:rPr>
        <w:t> </w:t>
      </w:r>
      <w:r>
        <w:rPr>
          <w:color w:val="231F20"/>
          <w:sz w:val="16"/>
        </w:rPr>
        <w:t>(VITA)</w:t>
      </w:r>
      <w:r>
        <w:rPr>
          <w:color w:val="231F20"/>
          <w:spacing w:val="-11"/>
          <w:sz w:val="16"/>
        </w:rPr>
        <w:t> </w:t>
      </w:r>
      <w:r>
        <w:rPr>
          <w:color w:val="231F20"/>
          <w:sz w:val="16"/>
        </w:rPr>
        <w:t>program</w:t>
      </w:r>
      <w:r>
        <w:rPr>
          <w:color w:val="231F20"/>
          <w:spacing w:val="-10"/>
          <w:sz w:val="16"/>
        </w:rPr>
        <w:t> </w:t>
      </w:r>
      <w:r>
        <w:rPr>
          <w:color w:val="231F20"/>
          <w:sz w:val="16"/>
        </w:rPr>
        <w:t>offers</w:t>
      </w:r>
      <w:r>
        <w:rPr>
          <w:color w:val="231F20"/>
          <w:spacing w:val="-11"/>
          <w:sz w:val="16"/>
        </w:rPr>
        <w:t> </w:t>
      </w:r>
      <w:r>
        <w:rPr>
          <w:color w:val="231F20"/>
          <w:sz w:val="16"/>
        </w:rPr>
        <w:t>free</w:t>
      </w:r>
      <w:r>
        <w:rPr>
          <w:color w:val="231F20"/>
          <w:spacing w:val="-11"/>
          <w:sz w:val="16"/>
        </w:rPr>
        <w:t> </w:t>
      </w:r>
      <w:r>
        <w:rPr>
          <w:color w:val="231F20"/>
          <w:sz w:val="16"/>
        </w:rPr>
        <w:t>tax</w:t>
      </w:r>
      <w:r>
        <w:rPr>
          <w:color w:val="231F20"/>
          <w:spacing w:val="-10"/>
          <w:sz w:val="16"/>
        </w:rPr>
        <w:t> </w:t>
      </w:r>
      <w:r>
        <w:rPr>
          <w:color w:val="231F20"/>
          <w:sz w:val="16"/>
        </w:rPr>
        <w:t>help</w:t>
      </w:r>
      <w:r>
        <w:rPr>
          <w:color w:val="231F20"/>
          <w:spacing w:val="-11"/>
          <w:sz w:val="16"/>
        </w:rPr>
        <w:t> </w:t>
      </w:r>
      <w:r>
        <w:rPr>
          <w:color w:val="231F20"/>
          <w:sz w:val="16"/>
        </w:rPr>
        <w:t>to</w:t>
      </w:r>
    </w:p>
    <w:p>
      <w:pPr>
        <w:pStyle w:val="BodyText"/>
        <w:spacing w:line="252" w:lineRule="auto" w:before="6"/>
        <w:ind w:left="339" w:right="39"/>
      </w:pPr>
      <w:r>
        <w:rPr>
          <w:color w:val="231F20"/>
        </w:rPr>
        <w:t>people</w:t>
      </w:r>
      <w:r>
        <w:rPr>
          <w:color w:val="231F20"/>
          <w:spacing w:val="-11"/>
        </w:rPr>
        <w:t> </w:t>
      </w:r>
      <w:r>
        <w:rPr>
          <w:color w:val="231F20"/>
        </w:rPr>
        <w:t>with</w:t>
      </w:r>
      <w:r>
        <w:rPr>
          <w:color w:val="231F20"/>
          <w:spacing w:val="-11"/>
        </w:rPr>
        <w:t> </w:t>
      </w:r>
      <w:r>
        <w:rPr>
          <w:color w:val="231F20"/>
        </w:rPr>
        <w:t>low-to-moderate</w:t>
      </w:r>
      <w:r>
        <w:rPr>
          <w:color w:val="231F20"/>
          <w:spacing w:val="-10"/>
        </w:rPr>
        <w:t> </w:t>
      </w:r>
      <w:r>
        <w:rPr>
          <w:color w:val="231F20"/>
        </w:rPr>
        <w:t>incomes,</w:t>
      </w:r>
      <w:r>
        <w:rPr>
          <w:color w:val="231F20"/>
          <w:spacing w:val="-11"/>
        </w:rPr>
        <w:t> </w:t>
      </w:r>
      <w:r>
        <w:rPr>
          <w:color w:val="231F20"/>
        </w:rPr>
        <w:t>per- sons with disabilities, and limited-Eng-</w:t>
      </w:r>
    </w:p>
    <w:p>
      <w:pPr>
        <w:pStyle w:val="BodyText"/>
        <w:spacing w:line="249" w:lineRule="auto"/>
        <w:ind w:left="339" w:right="173"/>
      </w:pPr>
      <w:r>
        <w:rPr>
          <w:color w:val="231F20"/>
        </w:rPr>
        <w:t>lish-speaking taxpayers who need help preparing their own tax returns. Go to </w:t>
      </w:r>
      <w:hyperlink r:id="rId28">
        <w:r>
          <w:rPr>
            <w:rFonts w:ascii="Arial"/>
            <w:i/>
            <w:color w:val="0056A2"/>
            <w:spacing w:val="-2"/>
            <w:u w:val="single" w:color="0055A1"/>
          </w:rPr>
          <w:t>IRS.gov/VITA</w:t>
        </w:r>
      </w:hyperlink>
      <w:r>
        <w:rPr>
          <w:color w:val="231F20"/>
          <w:spacing w:val="-2"/>
        </w:rPr>
        <w:t>,</w:t>
      </w:r>
      <w:r>
        <w:rPr>
          <w:color w:val="231F20"/>
          <w:spacing w:val="-8"/>
        </w:rPr>
        <w:t> </w:t>
      </w:r>
      <w:r>
        <w:rPr>
          <w:color w:val="231F20"/>
          <w:spacing w:val="-2"/>
        </w:rPr>
        <w:t>download</w:t>
      </w:r>
      <w:r>
        <w:rPr>
          <w:color w:val="231F20"/>
          <w:spacing w:val="-8"/>
        </w:rPr>
        <w:t> </w:t>
      </w:r>
      <w:r>
        <w:rPr>
          <w:color w:val="231F20"/>
          <w:spacing w:val="-2"/>
        </w:rPr>
        <w:t>the</w:t>
      </w:r>
      <w:r>
        <w:rPr>
          <w:color w:val="231F20"/>
          <w:spacing w:val="-8"/>
        </w:rPr>
        <w:t> </w:t>
      </w:r>
      <w:r>
        <w:rPr>
          <w:color w:val="231F20"/>
          <w:spacing w:val="-2"/>
        </w:rPr>
        <w:t>free</w:t>
      </w:r>
      <w:r>
        <w:rPr>
          <w:color w:val="231F20"/>
          <w:spacing w:val="-8"/>
        </w:rPr>
        <w:t> </w:t>
      </w:r>
      <w:r>
        <w:rPr>
          <w:color w:val="231F20"/>
          <w:spacing w:val="-2"/>
        </w:rPr>
        <w:t>IRS2Go </w:t>
      </w:r>
      <w:r>
        <w:rPr>
          <w:color w:val="231F20"/>
        </w:rPr>
        <w:t>app,</w:t>
      </w:r>
      <w:r>
        <w:rPr>
          <w:color w:val="231F20"/>
          <w:spacing w:val="-10"/>
        </w:rPr>
        <w:t> </w:t>
      </w:r>
      <w:r>
        <w:rPr>
          <w:color w:val="231F20"/>
        </w:rPr>
        <w:t>or</w:t>
      </w:r>
      <w:r>
        <w:rPr>
          <w:color w:val="231F20"/>
          <w:spacing w:val="-10"/>
        </w:rPr>
        <w:t> </w:t>
      </w:r>
      <w:r>
        <w:rPr>
          <w:color w:val="231F20"/>
        </w:rPr>
        <w:t>call</w:t>
      </w:r>
      <w:r>
        <w:rPr>
          <w:color w:val="231F20"/>
          <w:spacing w:val="-9"/>
        </w:rPr>
        <w:t> </w:t>
      </w:r>
      <w:r>
        <w:rPr>
          <w:color w:val="231F20"/>
        </w:rPr>
        <w:t>800-906-9887</w:t>
      </w:r>
      <w:r>
        <w:rPr>
          <w:color w:val="231F20"/>
          <w:spacing w:val="-10"/>
        </w:rPr>
        <w:t> </w:t>
      </w:r>
      <w:r>
        <w:rPr>
          <w:color w:val="231F20"/>
        </w:rPr>
        <w:t>for</w:t>
      </w:r>
      <w:r>
        <w:rPr>
          <w:color w:val="231F20"/>
          <w:spacing w:val="-9"/>
        </w:rPr>
        <w:t> </w:t>
      </w:r>
      <w:r>
        <w:rPr>
          <w:color w:val="231F20"/>
          <w:spacing w:val="-2"/>
        </w:rPr>
        <w:t>information</w:t>
      </w:r>
    </w:p>
    <w:p>
      <w:pPr>
        <w:pStyle w:val="BodyText"/>
        <w:spacing w:line="170" w:lineRule="exact" w:before="4"/>
        <w:ind w:left="339"/>
      </w:pPr>
      <w:r>
        <w:rPr>
          <w:color w:val="231F20"/>
        </w:rPr>
        <w:t>on</w:t>
      </w:r>
      <w:r>
        <w:rPr>
          <w:color w:val="231F20"/>
          <w:spacing w:val="-10"/>
        </w:rPr>
        <w:t> </w:t>
      </w:r>
      <w:r>
        <w:rPr>
          <w:color w:val="231F20"/>
        </w:rPr>
        <w:t>free</w:t>
      </w:r>
      <w:r>
        <w:rPr>
          <w:color w:val="231F20"/>
          <w:spacing w:val="-9"/>
        </w:rPr>
        <w:t> </w:t>
      </w:r>
      <w:r>
        <w:rPr>
          <w:color w:val="231F20"/>
        </w:rPr>
        <w:t>tax</w:t>
      </w:r>
      <w:r>
        <w:rPr>
          <w:color w:val="231F20"/>
          <w:spacing w:val="-10"/>
        </w:rPr>
        <w:t> </w:t>
      </w:r>
      <w:r>
        <w:rPr>
          <w:color w:val="231F20"/>
        </w:rPr>
        <w:t>return</w:t>
      </w:r>
      <w:r>
        <w:rPr>
          <w:color w:val="231F20"/>
          <w:spacing w:val="-9"/>
        </w:rPr>
        <w:t> </w:t>
      </w:r>
      <w:r>
        <w:rPr>
          <w:color w:val="231F20"/>
          <w:spacing w:val="-2"/>
        </w:rPr>
        <w:t>preparation.</w:t>
      </w:r>
    </w:p>
    <w:p>
      <w:pPr>
        <w:pStyle w:val="ListParagraph"/>
        <w:numPr>
          <w:ilvl w:val="1"/>
          <w:numId w:val="52"/>
        </w:numPr>
        <w:tabs>
          <w:tab w:pos="337" w:val="left" w:leader="none"/>
          <w:tab w:pos="339" w:val="left" w:leader="none"/>
        </w:tabs>
        <w:spacing w:line="247" w:lineRule="auto" w:before="0" w:after="0"/>
        <w:ind w:left="339" w:right="245" w:hanging="221"/>
        <w:jc w:val="both"/>
        <w:rPr>
          <w:sz w:val="16"/>
        </w:rPr>
      </w:pPr>
      <w:r>
        <w:rPr>
          <w:rFonts w:ascii="Arial Black" w:hAnsi="Arial Black"/>
          <w:color w:val="231F20"/>
          <w:spacing w:val="-2"/>
          <w:position w:val="1"/>
          <w:sz w:val="16"/>
        </w:rPr>
        <w:t>TCE.</w:t>
      </w:r>
      <w:r>
        <w:rPr>
          <w:rFonts w:ascii="Arial Black" w:hAnsi="Arial Black"/>
          <w:color w:val="231F20"/>
          <w:spacing w:val="-12"/>
          <w:position w:val="1"/>
          <w:sz w:val="16"/>
        </w:rPr>
        <w:t> </w:t>
      </w:r>
      <w:r>
        <w:rPr>
          <w:color w:val="231F20"/>
          <w:spacing w:val="-2"/>
          <w:position w:val="1"/>
          <w:sz w:val="16"/>
        </w:rPr>
        <w:t>The</w:t>
      </w:r>
      <w:r>
        <w:rPr>
          <w:color w:val="231F20"/>
          <w:spacing w:val="-8"/>
          <w:position w:val="1"/>
          <w:sz w:val="16"/>
        </w:rPr>
        <w:t> </w:t>
      </w:r>
      <w:r>
        <w:rPr>
          <w:color w:val="231F20"/>
          <w:spacing w:val="-2"/>
          <w:position w:val="1"/>
          <w:sz w:val="16"/>
        </w:rPr>
        <w:t>Tax</w:t>
      </w:r>
      <w:r>
        <w:rPr>
          <w:color w:val="231F20"/>
          <w:spacing w:val="-9"/>
          <w:position w:val="1"/>
          <w:sz w:val="16"/>
        </w:rPr>
        <w:t> </w:t>
      </w:r>
      <w:r>
        <w:rPr>
          <w:color w:val="231F20"/>
          <w:spacing w:val="-2"/>
          <w:position w:val="1"/>
          <w:sz w:val="16"/>
        </w:rPr>
        <w:t>Counseling</w:t>
      </w:r>
      <w:r>
        <w:rPr>
          <w:color w:val="231F20"/>
          <w:spacing w:val="-9"/>
          <w:position w:val="1"/>
          <w:sz w:val="16"/>
        </w:rPr>
        <w:t> </w:t>
      </w:r>
      <w:r>
        <w:rPr>
          <w:color w:val="231F20"/>
          <w:spacing w:val="-2"/>
          <w:position w:val="1"/>
          <w:sz w:val="16"/>
        </w:rPr>
        <w:t>for</w:t>
      </w:r>
      <w:r>
        <w:rPr>
          <w:color w:val="231F20"/>
          <w:spacing w:val="-8"/>
          <w:position w:val="1"/>
          <w:sz w:val="16"/>
        </w:rPr>
        <w:t> </w:t>
      </w:r>
      <w:r>
        <w:rPr>
          <w:color w:val="231F20"/>
          <w:spacing w:val="-2"/>
          <w:position w:val="1"/>
          <w:sz w:val="16"/>
        </w:rPr>
        <w:t>the</w:t>
      </w:r>
      <w:r>
        <w:rPr>
          <w:color w:val="231F20"/>
          <w:spacing w:val="-9"/>
          <w:position w:val="1"/>
          <w:sz w:val="16"/>
        </w:rPr>
        <w:t> </w:t>
      </w:r>
      <w:r>
        <w:rPr>
          <w:color w:val="231F20"/>
          <w:spacing w:val="-2"/>
          <w:position w:val="1"/>
          <w:sz w:val="16"/>
        </w:rPr>
        <w:t>Elderly </w:t>
      </w:r>
      <w:r>
        <w:rPr>
          <w:color w:val="231F20"/>
          <w:sz w:val="16"/>
        </w:rPr>
        <w:t>(TCE)</w:t>
      </w:r>
      <w:r>
        <w:rPr>
          <w:color w:val="231F20"/>
          <w:spacing w:val="-11"/>
          <w:sz w:val="16"/>
        </w:rPr>
        <w:t> </w:t>
      </w:r>
      <w:r>
        <w:rPr>
          <w:color w:val="231F20"/>
          <w:sz w:val="16"/>
        </w:rPr>
        <w:t>program</w:t>
      </w:r>
      <w:r>
        <w:rPr>
          <w:color w:val="231F20"/>
          <w:spacing w:val="-11"/>
          <w:sz w:val="16"/>
        </w:rPr>
        <w:t> </w:t>
      </w:r>
      <w:r>
        <w:rPr>
          <w:color w:val="231F20"/>
          <w:sz w:val="16"/>
        </w:rPr>
        <w:t>offers</w:t>
      </w:r>
      <w:r>
        <w:rPr>
          <w:color w:val="231F20"/>
          <w:spacing w:val="-10"/>
          <w:sz w:val="16"/>
        </w:rPr>
        <w:t> </w:t>
      </w:r>
      <w:r>
        <w:rPr>
          <w:color w:val="231F20"/>
          <w:sz w:val="16"/>
        </w:rPr>
        <w:t>free</w:t>
      </w:r>
      <w:r>
        <w:rPr>
          <w:color w:val="231F20"/>
          <w:spacing w:val="-11"/>
          <w:sz w:val="16"/>
        </w:rPr>
        <w:t> </w:t>
      </w:r>
      <w:r>
        <w:rPr>
          <w:color w:val="231F20"/>
          <w:sz w:val="16"/>
        </w:rPr>
        <w:t>tax</w:t>
      </w:r>
      <w:r>
        <w:rPr>
          <w:color w:val="231F20"/>
          <w:spacing w:val="-11"/>
          <w:sz w:val="16"/>
        </w:rPr>
        <w:t> </w:t>
      </w:r>
      <w:r>
        <w:rPr>
          <w:color w:val="231F20"/>
          <w:sz w:val="16"/>
        </w:rPr>
        <w:t>help</w:t>
      </w:r>
      <w:r>
        <w:rPr>
          <w:color w:val="231F20"/>
          <w:spacing w:val="-10"/>
          <w:sz w:val="16"/>
        </w:rPr>
        <w:t> </w:t>
      </w:r>
      <w:r>
        <w:rPr>
          <w:color w:val="231F20"/>
          <w:sz w:val="16"/>
        </w:rPr>
        <w:t>for</w:t>
      </w:r>
      <w:r>
        <w:rPr>
          <w:color w:val="231F20"/>
          <w:spacing w:val="-11"/>
          <w:sz w:val="16"/>
        </w:rPr>
        <w:t> </w:t>
      </w:r>
      <w:r>
        <w:rPr>
          <w:color w:val="231F20"/>
          <w:sz w:val="16"/>
        </w:rPr>
        <w:t>all taxpayers,</w:t>
      </w:r>
      <w:r>
        <w:rPr>
          <w:color w:val="231F20"/>
          <w:spacing w:val="-11"/>
          <w:sz w:val="16"/>
        </w:rPr>
        <w:t> </w:t>
      </w:r>
      <w:r>
        <w:rPr>
          <w:color w:val="231F20"/>
          <w:sz w:val="16"/>
        </w:rPr>
        <w:t>particularly</w:t>
      </w:r>
      <w:r>
        <w:rPr>
          <w:color w:val="231F20"/>
          <w:spacing w:val="-11"/>
          <w:sz w:val="16"/>
        </w:rPr>
        <w:t> </w:t>
      </w:r>
      <w:r>
        <w:rPr>
          <w:color w:val="231F20"/>
          <w:sz w:val="16"/>
        </w:rPr>
        <w:t>those</w:t>
      </w:r>
      <w:r>
        <w:rPr>
          <w:color w:val="231F20"/>
          <w:spacing w:val="-10"/>
          <w:sz w:val="16"/>
        </w:rPr>
        <w:t> </w:t>
      </w:r>
      <w:r>
        <w:rPr>
          <w:color w:val="231F20"/>
          <w:sz w:val="16"/>
        </w:rPr>
        <w:t>who</w:t>
      </w:r>
      <w:r>
        <w:rPr>
          <w:color w:val="231F20"/>
          <w:spacing w:val="-11"/>
          <w:sz w:val="16"/>
        </w:rPr>
        <w:t> </w:t>
      </w:r>
      <w:r>
        <w:rPr>
          <w:color w:val="231F20"/>
          <w:sz w:val="16"/>
        </w:rPr>
        <w:t>are</w:t>
      </w:r>
      <w:r>
        <w:rPr>
          <w:color w:val="231F20"/>
          <w:spacing w:val="-10"/>
          <w:sz w:val="16"/>
        </w:rPr>
        <w:t> </w:t>
      </w:r>
      <w:r>
        <w:rPr>
          <w:color w:val="231F20"/>
          <w:sz w:val="16"/>
        </w:rPr>
        <w:t>60 years</w:t>
      </w:r>
      <w:r>
        <w:rPr>
          <w:color w:val="231F20"/>
          <w:spacing w:val="-1"/>
          <w:sz w:val="16"/>
        </w:rPr>
        <w:t> </w:t>
      </w:r>
      <w:r>
        <w:rPr>
          <w:color w:val="231F20"/>
          <w:sz w:val="16"/>
        </w:rPr>
        <w:t>of</w:t>
      </w:r>
      <w:r>
        <w:rPr>
          <w:color w:val="231F20"/>
          <w:spacing w:val="-1"/>
          <w:sz w:val="16"/>
        </w:rPr>
        <w:t> </w:t>
      </w:r>
      <w:r>
        <w:rPr>
          <w:color w:val="231F20"/>
          <w:sz w:val="16"/>
        </w:rPr>
        <w:t>age</w:t>
      </w:r>
      <w:r>
        <w:rPr>
          <w:color w:val="231F20"/>
          <w:spacing w:val="-1"/>
          <w:sz w:val="16"/>
        </w:rPr>
        <w:t> </w:t>
      </w:r>
      <w:r>
        <w:rPr>
          <w:color w:val="231F20"/>
          <w:sz w:val="16"/>
        </w:rPr>
        <w:t>and</w:t>
      </w:r>
      <w:r>
        <w:rPr>
          <w:color w:val="231F20"/>
          <w:spacing w:val="-1"/>
          <w:sz w:val="16"/>
        </w:rPr>
        <w:t> </w:t>
      </w:r>
      <w:r>
        <w:rPr>
          <w:color w:val="231F20"/>
          <w:sz w:val="16"/>
        </w:rPr>
        <w:t>older.</w:t>
      </w:r>
      <w:r>
        <w:rPr>
          <w:color w:val="231F20"/>
          <w:spacing w:val="-1"/>
          <w:sz w:val="16"/>
        </w:rPr>
        <w:t> </w:t>
      </w:r>
      <w:r>
        <w:rPr>
          <w:color w:val="231F20"/>
          <w:sz w:val="16"/>
        </w:rPr>
        <w:t>TCE</w:t>
      </w:r>
      <w:r>
        <w:rPr>
          <w:color w:val="231F20"/>
          <w:spacing w:val="-1"/>
          <w:sz w:val="16"/>
        </w:rPr>
        <w:t> </w:t>
      </w:r>
      <w:r>
        <w:rPr>
          <w:color w:val="231F20"/>
          <w:sz w:val="16"/>
        </w:rPr>
        <w:t>volunteers</w:t>
      </w:r>
    </w:p>
    <w:p>
      <w:pPr>
        <w:pStyle w:val="BodyText"/>
        <w:spacing w:line="190" w:lineRule="exact" w:before="113"/>
        <w:ind w:left="459"/>
      </w:pPr>
      <w:r>
        <w:rPr/>
        <w:br w:type="column"/>
      </w:r>
      <w:r>
        <w:rPr>
          <w:color w:val="231F20"/>
        </w:rPr>
        <w:t>specialize in answering questions about pensions and retirement-related issues unique to seniors. Go to </w:t>
      </w:r>
      <w:hyperlink r:id="rId29">
        <w:r>
          <w:rPr>
            <w:rFonts w:ascii="Arial"/>
            <w:i/>
            <w:color w:val="0056A2"/>
            <w:u w:val="single" w:color="0055A1"/>
          </w:rPr>
          <w:t>IRS.gov/TCE</w:t>
        </w:r>
      </w:hyperlink>
      <w:r>
        <w:rPr>
          <w:rFonts w:ascii="Arial"/>
          <w:i/>
          <w:color w:val="0056A2"/>
        </w:rPr>
        <w:t> </w:t>
      </w:r>
      <w:r>
        <w:rPr>
          <w:color w:val="231F20"/>
        </w:rPr>
        <w:t>or download</w:t>
      </w:r>
      <w:r>
        <w:rPr>
          <w:color w:val="231F20"/>
          <w:spacing w:val="-11"/>
        </w:rPr>
        <w:t> </w:t>
      </w:r>
      <w:r>
        <w:rPr>
          <w:color w:val="231F20"/>
        </w:rPr>
        <w:t>the</w:t>
      </w:r>
      <w:r>
        <w:rPr>
          <w:color w:val="231F20"/>
          <w:spacing w:val="-11"/>
        </w:rPr>
        <w:t> </w:t>
      </w:r>
      <w:r>
        <w:rPr>
          <w:color w:val="231F20"/>
        </w:rPr>
        <w:t>free</w:t>
      </w:r>
      <w:r>
        <w:rPr>
          <w:color w:val="231F20"/>
          <w:spacing w:val="-10"/>
        </w:rPr>
        <w:t> </w:t>
      </w:r>
      <w:r>
        <w:rPr>
          <w:color w:val="231F20"/>
        </w:rPr>
        <w:t>IRS2Go</w:t>
      </w:r>
      <w:r>
        <w:rPr>
          <w:color w:val="231F20"/>
          <w:spacing w:val="-11"/>
        </w:rPr>
        <w:t> </w:t>
      </w:r>
      <w:r>
        <w:rPr>
          <w:color w:val="231F20"/>
        </w:rPr>
        <w:t>app</w:t>
      </w:r>
      <w:r>
        <w:rPr>
          <w:color w:val="231F20"/>
          <w:spacing w:val="-11"/>
        </w:rPr>
        <w:t> </w:t>
      </w:r>
      <w:r>
        <w:rPr>
          <w:color w:val="231F20"/>
        </w:rPr>
        <w:t>for</w:t>
      </w:r>
      <w:r>
        <w:rPr>
          <w:color w:val="231F20"/>
          <w:spacing w:val="-10"/>
        </w:rPr>
        <w:t> </w:t>
      </w:r>
      <w:r>
        <w:rPr>
          <w:color w:val="231F20"/>
        </w:rPr>
        <w:t>informa- tion on free tax return preparation.</w:t>
      </w:r>
    </w:p>
    <w:p>
      <w:pPr>
        <w:pStyle w:val="ListParagraph"/>
        <w:numPr>
          <w:ilvl w:val="2"/>
          <w:numId w:val="52"/>
        </w:numPr>
        <w:tabs>
          <w:tab w:pos="459" w:val="left" w:leader="none"/>
        </w:tabs>
        <w:spacing w:line="182" w:lineRule="exact" w:before="14" w:after="0"/>
        <w:ind w:left="459" w:right="141" w:hanging="220"/>
        <w:jc w:val="left"/>
        <w:rPr>
          <w:sz w:val="16"/>
        </w:rPr>
      </w:pPr>
      <w:r>
        <w:rPr>
          <w:rFonts w:ascii="Arial Black" w:hAnsi="Arial Black"/>
          <w:color w:val="231F20"/>
          <w:position w:val="1"/>
          <w:sz w:val="16"/>
        </w:rPr>
        <w:t>MilTax.</w:t>
      </w:r>
      <w:r>
        <w:rPr>
          <w:rFonts w:ascii="Arial Black" w:hAnsi="Arial Black"/>
          <w:color w:val="231F20"/>
          <w:spacing w:val="-10"/>
          <w:position w:val="1"/>
          <w:sz w:val="16"/>
        </w:rPr>
        <w:t> </w:t>
      </w:r>
      <w:r>
        <w:rPr>
          <w:color w:val="231F20"/>
          <w:position w:val="1"/>
          <w:sz w:val="16"/>
        </w:rPr>
        <w:t>Members of the U.S. Armed </w:t>
      </w:r>
      <w:r>
        <w:rPr>
          <w:color w:val="231F20"/>
          <w:spacing w:val="-2"/>
          <w:sz w:val="16"/>
        </w:rPr>
        <w:t>Forces</w:t>
      </w:r>
      <w:r>
        <w:rPr>
          <w:color w:val="231F20"/>
          <w:spacing w:val="-1"/>
          <w:sz w:val="16"/>
        </w:rPr>
        <w:t> </w:t>
      </w:r>
      <w:r>
        <w:rPr>
          <w:color w:val="231F20"/>
          <w:spacing w:val="-2"/>
          <w:sz w:val="16"/>
        </w:rPr>
        <w:t>and</w:t>
      </w:r>
      <w:r>
        <w:rPr>
          <w:color w:val="231F20"/>
          <w:sz w:val="16"/>
        </w:rPr>
        <w:t> </w:t>
      </w:r>
      <w:r>
        <w:rPr>
          <w:color w:val="231F20"/>
          <w:spacing w:val="-2"/>
          <w:sz w:val="16"/>
        </w:rPr>
        <w:t>qualified</w:t>
      </w:r>
      <w:r>
        <w:rPr>
          <w:color w:val="231F20"/>
          <w:spacing w:val="-1"/>
          <w:sz w:val="16"/>
        </w:rPr>
        <w:t> </w:t>
      </w:r>
      <w:r>
        <w:rPr>
          <w:color w:val="231F20"/>
          <w:spacing w:val="-2"/>
          <w:sz w:val="16"/>
        </w:rPr>
        <w:t>veterans</w:t>
      </w:r>
      <w:r>
        <w:rPr>
          <w:color w:val="231F20"/>
          <w:sz w:val="16"/>
        </w:rPr>
        <w:t> </w:t>
      </w:r>
      <w:r>
        <w:rPr>
          <w:color w:val="231F20"/>
          <w:spacing w:val="-2"/>
          <w:sz w:val="16"/>
        </w:rPr>
        <w:t>may</w:t>
      </w:r>
      <w:r>
        <w:rPr>
          <w:color w:val="231F20"/>
          <w:sz w:val="16"/>
        </w:rPr>
        <w:t> </w:t>
      </w:r>
      <w:r>
        <w:rPr>
          <w:color w:val="231F20"/>
          <w:spacing w:val="-2"/>
          <w:sz w:val="16"/>
        </w:rPr>
        <w:t>use</w:t>
      </w:r>
      <w:r>
        <w:rPr>
          <w:color w:val="231F20"/>
          <w:spacing w:val="-1"/>
          <w:sz w:val="16"/>
        </w:rPr>
        <w:t> </w:t>
      </w:r>
      <w:r>
        <w:rPr>
          <w:color w:val="231F20"/>
          <w:spacing w:val="-4"/>
          <w:sz w:val="16"/>
        </w:rPr>
        <w:t>Mil-</w:t>
      </w:r>
    </w:p>
    <w:p>
      <w:pPr>
        <w:spacing w:line="249" w:lineRule="auto" w:before="6"/>
        <w:ind w:left="459" w:right="0" w:firstLine="0"/>
        <w:jc w:val="left"/>
        <w:rPr>
          <w:sz w:val="16"/>
        </w:rPr>
      </w:pPr>
      <w:r>
        <w:rPr>
          <w:color w:val="231F20"/>
          <w:sz w:val="16"/>
        </w:rPr>
        <w:t>Tax, a free tax service offered by the De- partment</w:t>
      </w:r>
      <w:r>
        <w:rPr>
          <w:color w:val="231F20"/>
          <w:spacing w:val="-2"/>
          <w:sz w:val="16"/>
        </w:rPr>
        <w:t> </w:t>
      </w:r>
      <w:r>
        <w:rPr>
          <w:color w:val="231F20"/>
          <w:sz w:val="16"/>
        </w:rPr>
        <w:t>of</w:t>
      </w:r>
      <w:r>
        <w:rPr>
          <w:color w:val="231F20"/>
          <w:spacing w:val="-2"/>
          <w:sz w:val="16"/>
        </w:rPr>
        <w:t> </w:t>
      </w:r>
      <w:r>
        <w:rPr>
          <w:color w:val="231F20"/>
          <w:sz w:val="16"/>
        </w:rPr>
        <w:t>Defense</w:t>
      </w:r>
      <w:r>
        <w:rPr>
          <w:color w:val="231F20"/>
          <w:spacing w:val="-2"/>
          <w:sz w:val="16"/>
        </w:rPr>
        <w:t> </w:t>
      </w:r>
      <w:r>
        <w:rPr>
          <w:color w:val="231F20"/>
          <w:sz w:val="16"/>
        </w:rPr>
        <w:t>through</w:t>
      </w:r>
      <w:r>
        <w:rPr>
          <w:color w:val="231F20"/>
          <w:spacing w:val="-2"/>
          <w:sz w:val="16"/>
        </w:rPr>
        <w:t> </w:t>
      </w:r>
      <w:r>
        <w:rPr>
          <w:color w:val="231F20"/>
          <w:sz w:val="16"/>
        </w:rPr>
        <w:t>Military</w:t>
      </w:r>
      <w:r>
        <w:rPr>
          <w:color w:val="231F20"/>
          <w:spacing w:val="-2"/>
          <w:sz w:val="16"/>
        </w:rPr>
        <w:t> </w:t>
      </w:r>
      <w:r>
        <w:rPr>
          <w:color w:val="231F20"/>
          <w:sz w:val="16"/>
        </w:rPr>
        <w:t>One- Source. For more information, go to </w:t>
      </w:r>
      <w:hyperlink r:id="rId30">
        <w:r>
          <w:rPr>
            <w:rFonts w:ascii="Arial"/>
            <w:i/>
            <w:color w:val="0056A2"/>
            <w:spacing w:val="-2"/>
            <w:sz w:val="16"/>
            <w:u w:val="single" w:color="0055A1"/>
          </w:rPr>
          <w:t>MilitaryOneSource</w:t>
        </w:r>
      </w:hyperlink>
      <w:r>
        <w:rPr>
          <w:rFonts w:ascii="Arial"/>
          <w:i/>
          <w:color w:val="0056A2"/>
          <w:spacing w:val="-6"/>
          <w:sz w:val="16"/>
        </w:rPr>
        <w:t> </w:t>
      </w:r>
      <w:r>
        <w:rPr>
          <w:color w:val="231F20"/>
          <w:spacing w:val="-2"/>
          <w:sz w:val="16"/>
        </w:rPr>
        <w:t>(</w:t>
      </w:r>
      <w:hyperlink r:id="rId30">
        <w:r>
          <w:rPr>
            <w:rFonts w:ascii="Arial"/>
            <w:i/>
            <w:color w:val="0056A2"/>
            <w:spacing w:val="-2"/>
            <w:sz w:val="16"/>
            <w:u w:val="single" w:color="0055A1"/>
          </w:rPr>
          <w:t>MilitaryOneSource.mil/</w:t>
        </w:r>
      </w:hyperlink>
      <w:r>
        <w:rPr>
          <w:rFonts w:ascii="Arial"/>
          <w:i/>
          <w:color w:val="0056A2"/>
          <w:spacing w:val="-2"/>
          <w:sz w:val="16"/>
        </w:rPr>
        <w:t> </w:t>
      </w:r>
      <w:hyperlink r:id="rId30">
        <w:r>
          <w:rPr>
            <w:rFonts w:ascii="Arial"/>
            <w:i/>
            <w:color w:val="0056A2"/>
            <w:spacing w:val="-2"/>
            <w:sz w:val="16"/>
            <w:u w:val="single" w:color="0055A1"/>
          </w:rPr>
          <w:t>MilTax</w:t>
        </w:r>
      </w:hyperlink>
      <w:r>
        <w:rPr>
          <w:color w:val="231F20"/>
          <w:spacing w:val="-2"/>
          <w:sz w:val="16"/>
        </w:rPr>
        <w:t>).</w:t>
      </w:r>
    </w:p>
    <w:p>
      <w:pPr>
        <w:pStyle w:val="BodyText"/>
        <w:spacing w:line="252" w:lineRule="auto" w:before="3"/>
        <w:ind w:left="459" w:right="117" w:firstLine="239"/>
        <w:jc w:val="both"/>
      </w:pPr>
      <w:r>
        <w:rPr>
          <w:color w:val="231F20"/>
        </w:rPr>
        <w:t>Also,</w:t>
      </w:r>
      <w:r>
        <w:rPr>
          <w:color w:val="231F20"/>
          <w:spacing w:val="-11"/>
        </w:rPr>
        <w:t> </w:t>
      </w:r>
      <w:r>
        <w:rPr>
          <w:color w:val="231F20"/>
        </w:rPr>
        <w:t>the</w:t>
      </w:r>
      <w:r>
        <w:rPr>
          <w:color w:val="231F20"/>
          <w:spacing w:val="-11"/>
        </w:rPr>
        <w:t> </w:t>
      </w:r>
      <w:r>
        <w:rPr>
          <w:color w:val="231F20"/>
        </w:rPr>
        <w:t>IRS</w:t>
      </w:r>
      <w:r>
        <w:rPr>
          <w:color w:val="231F20"/>
          <w:spacing w:val="-10"/>
        </w:rPr>
        <w:t> </w:t>
      </w:r>
      <w:r>
        <w:rPr>
          <w:color w:val="231F20"/>
        </w:rPr>
        <w:t>offers</w:t>
      </w:r>
      <w:r>
        <w:rPr>
          <w:color w:val="231F20"/>
          <w:spacing w:val="-11"/>
        </w:rPr>
        <w:t> </w:t>
      </w:r>
      <w:r>
        <w:rPr>
          <w:color w:val="231F20"/>
        </w:rPr>
        <w:t>Free</w:t>
      </w:r>
      <w:r>
        <w:rPr>
          <w:color w:val="231F20"/>
          <w:spacing w:val="-11"/>
        </w:rPr>
        <w:t> </w:t>
      </w:r>
      <w:r>
        <w:rPr>
          <w:color w:val="231F20"/>
        </w:rPr>
        <w:t>Fillable</w:t>
      </w:r>
      <w:r>
        <w:rPr>
          <w:color w:val="231F20"/>
          <w:spacing w:val="-10"/>
        </w:rPr>
        <w:t> </w:t>
      </w:r>
      <w:r>
        <w:rPr>
          <w:color w:val="231F20"/>
        </w:rPr>
        <w:t>Forms, which can be completed online and then</w:t>
      </w:r>
      <w:r>
        <w:rPr>
          <w:color w:val="231F20"/>
          <w:spacing w:val="40"/>
        </w:rPr>
        <w:t> </w:t>
      </w:r>
      <w:r>
        <w:rPr>
          <w:color w:val="231F20"/>
        </w:rPr>
        <w:t>e-filed regardless of income.</w:t>
      </w:r>
    </w:p>
    <w:p>
      <w:pPr>
        <w:pStyle w:val="BodyText"/>
        <w:spacing w:line="201" w:lineRule="auto" w:before="179"/>
        <w:ind w:left="120" w:hanging="1"/>
      </w:pPr>
      <w:r>
        <w:rPr>
          <w:rFonts w:ascii="Arial Black"/>
          <w:color w:val="231F20"/>
          <w:w w:val="90"/>
        </w:rPr>
        <w:t>Using online tools to help prepare your re- </w:t>
      </w:r>
      <w:r>
        <w:rPr>
          <w:rFonts w:ascii="Arial Black"/>
          <w:color w:val="231F20"/>
        </w:rPr>
        <w:t>turn.</w:t>
      </w:r>
      <w:r>
        <w:rPr>
          <w:rFonts w:ascii="Arial Black"/>
          <w:color w:val="231F20"/>
          <w:spacing w:val="39"/>
        </w:rPr>
        <w:t> </w:t>
      </w:r>
      <w:r>
        <w:rPr>
          <w:color w:val="231F20"/>
        </w:rPr>
        <w:t>Go to </w:t>
      </w:r>
      <w:hyperlink r:id="rId31">
        <w:r>
          <w:rPr>
            <w:rFonts w:ascii="Arial"/>
            <w:i/>
            <w:color w:val="0056A2"/>
            <w:u w:val="single" w:color="0055A1"/>
          </w:rPr>
          <w:t>IRS.gov/Tools</w:t>
        </w:r>
      </w:hyperlink>
      <w:r>
        <w:rPr>
          <w:rFonts w:ascii="Arial"/>
          <w:i/>
          <w:color w:val="0056A2"/>
        </w:rPr>
        <w:t> </w:t>
      </w:r>
      <w:r>
        <w:rPr>
          <w:color w:val="231F20"/>
        </w:rPr>
        <w:t>for the following.</w:t>
      </w:r>
    </w:p>
    <w:p>
      <w:pPr>
        <w:pStyle w:val="ListParagraph"/>
        <w:numPr>
          <w:ilvl w:val="2"/>
          <w:numId w:val="52"/>
        </w:numPr>
        <w:tabs>
          <w:tab w:pos="457" w:val="left" w:leader="none"/>
          <w:tab w:pos="459" w:val="left" w:leader="none"/>
        </w:tabs>
        <w:spacing w:line="182" w:lineRule="exact" w:before="11" w:after="0"/>
        <w:ind w:left="459" w:right="123" w:hanging="221"/>
        <w:jc w:val="left"/>
        <w:rPr>
          <w:sz w:val="16"/>
        </w:rPr>
      </w:pPr>
      <w:hyperlink r:id="rId32">
        <w:r>
          <w:rPr>
            <w:rFonts w:ascii="Arial" w:hAnsi="Arial"/>
            <w:i/>
            <w:color w:val="0056A2"/>
            <w:position w:val="1"/>
            <w:sz w:val="16"/>
            <w:u w:val="single" w:color="0055A1"/>
          </w:rPr>
          <w:t>IRS.gov/DirectFile</w:t>
        </w:r>
      </w:hyperlink>
      <w:r>
        <w:rPr>
          <w:rFonts w:ascii="Arial" w:hAnsi="Arial"/>
          <w:i/>
          <w:color w:val="0056A2"/>
          <w:position w:val="1"/>
          <w:sz w:val="16"/>
        </w:rPr>
        <w:t> </w:t>
      </w:r>
      <w:r>
        <w:rPr>
          <w:color w:val="231F20"/>
          <w:position w:val="1"/>
          <w:sz w:val="16"/>
        </w:rPr>
        <w:t>offers an Eligibility </w:t>
      </w:r>
      <w:r>
        <w:rPr>
          <w:color w:val="231F20"/>
          <w:sz w:val="16"/>
        </w:rPr>
        <w:t>Checker</w:t>
      </w:r>
      <w:r>
        <w:rPr>
          <w:color w:val="231F20"/>
          <w:spacing w:val="-10"/>
          <w:sz w:val="16"/>
        </w:rPr>
        <w:t> </w:t>
      </w:r>
      <w:r>
        <w:rPr>
          <w:color w:val="231F20"/>
          <w:sz w:val="16"/>
        </w:rPr>
        <w:t>to</w:t>
      </w:r>
      <w:r>
        <w:rPr>
          <w:color w:val="231F20"/>
          <w:spacing w:val="-10"/>
          <w:sz w:val="16"/>
        </w:rPr>
        <w:t> </w:t>
      </w:r>
      <w:r>
        <w:rPr>
          <w:color w:val="231F20"/>
          <w:sz w:val="16"/>
        </w:rPr>
        <w:t>help</w:t>
      </w:r>
      <w:r>
        <w:rPr>
          <w:color w:val="231F20"/>
          <w:spacing w:val="-10"/>
          <w:sz w:val="16"/>
        </w:rPr>
        <w:t> </w:t>
      </w:r>
      <w:r>
        <w:rPr>
          <w:color w:val="231F20"/>
          <w:sz w:val="16"/>
        </w:rPr>
        <w:t>you</w:t>
      </w:r>
      <w:r>
        <w:rPr>
          <w:color w:val="231F20"/>
          <w:spacing w:val="-10"/>
          <w:sz w:val="16"/>
        </w:rPr>
        <w:t> </w:t>
      </w:r>
      <w:r>
        <w:rPr>
          <w:color w:val="231F20"/>
          <w:sz w:val="16"/>
        </w:rPr>
        <w:t>determine</w:t>
      </w:r>
      <w:r>
        <w:rPr>
          <w:color w:val="231F20"/>
          <w:spacing w:val="-9"/>
          <w:sz w:val="16"/>
        </w:rPr>
        <w:t> </w:t>
      </w:r>
      <w:r>
        <w:rPr>
          <w:color w:val="231F20"/>
          <w:sz w:val="16"/>
        </w:rPr>
        <w:t>if</w:t>
      </w:r>
      <w:r>
        <w:rPr>
          <w:color w:val="231F20"/>
          <w:spacing w:val="-10"/>
          <w:sz w:val="16"/>
        </w:rPr>
        <w:t> </w:t>
      </w:r>
      <w:r>
        <w:rPr>
          <w:color w:val="231F20"/>
          <w:sz w:val="16"/>
        </w:rPr>
        <w:t>Direct</w:t>
      </w:r>
      <w:r>
        <w:rPr>
          <w:color w:val="231F20"/>
          <w:spacing w:val="-10"/>
          <w:sz w:val="16"/>
        </w:rPr>
        <w:t> </w:t>
      </w:r>
      <w:r>
        <w:rPr>
          <w:color w:val="231F20"/>
          <w:spacing w:val="-4"/>
          <w:sz w:val="16"/>
        </w:rPr>
        <w:t>File</w:t>
      </w:r>
    </w:p>
    <w:p>
      <w:pPr>
        <w:pStyle w:val="BodyText"/>
        <w:spacing w:line="176" w:lineRule="exact" w:before="6"/>
        <w:ind w:left="459"/>
      </w:pPr>
      <w:r>
        <w:rPr>
          <w:color w:val="231F20"/>
        </w:rPr>
        <w:t>is</w:t>
      </w:r>
      <w:r>
        <w:rPr>
          <w:color w:val="231F20"/>
          <w:spacing w:val="-10"/>
        </w:rPr>
        <w:t> </w:t>
      </w:r>
      <w:r>
        <w:rPr>
          <w:color w:val="231F20"/>
        </w:rPr>
        <w:t>the</w:t>
      </w:r>
      <w:r>
        <w:rPr>
          <w:color w:val="231F20"/>
          <w:spacing w:val="-9"/>
        </w:rPr>
        <w:t> </w:t>
      </w:r>
      <w:r>
        <w:rPr>
          <w:color w:val="231F20"/>
        </w:rPr>
        <w:t>right</w:t>
      </w:r>
      <w:r>
        <w:rPr>
          <w:color w:val="231F20"/>
          <w:spacing w:val="-9"/>
        </w:rPr>
        <w:t> </w:t>
      </w:r>
      <w:r>
        <w:rPr>
          <w:color w:val="231F20"/>
        </w:rPr>
        <w:t>choice</w:t>
      </w:r>
      <w:r>
        <w:rPr>
          <w:color w:val="231F20"/>
          <w:spacing w:val="-9"/>
        </w:rPr>
        <w:t> </w:t>
      </w:r>
      <w:r>
        <w:rPr>
          <w:color w:val="231F20"/>
        </w:rPr>
        <w:t>for</w:t>
      </w:r>
      <w:r>
        <w:rPr>
          <w:color w:val="231F20"/>
          <w:spacing w:val="-9"/>
        </w:rPr>
        <w:t> </w:t>
      </w:r>
      <w:r>
        <w:rPr>
          <w:color w:val="231F20"/>
        </w:rPr>
        <w:t>your</w:t>
      </w:r>
      <w:r>
        <w:rPr>
          <w:color w:val="231F20"/>
          <w:spacing w:val="-10"/>
        </w:rPr>
        <w:t> </w:t>
      </w:r>
      <w:r>
        <w:rPr>
          <w:color w:val="231F20"/>
        </w:rPr>
        <w:t>tax</w:t>
      </w:r>
      <w:r>
        <w:rPr>
          <w:color w:val="231F20"/>
          <w:spacing w:val="-9"/>
        </w:rPr>
        <w:t> </w:t>
      </w:r>
      <w:r>
        <w:rPr>
          <w:color w:val="231F20"/>
        </w:rPr>
        <w:t>filing</w:t>
      </w:r>
      <w:r>
        <w:rPr>
          <w:color w:val="231F20"/>
          <w:spacing w:val="-9"/>
        </w:rPr>
        <w:t> </w:t>
      </w:r>
      <w:r>
        <w:rPr>
          <w:color w:val="231F20"/>
          <w:spacing w:val="-2"/>
        </w:rPr>
        <w:t>needs.</w:t>
      </w:r>
    </w:p>
    <w:p>
      <w:pPr>
        <w:pStyle w:val="ListParagraph"/>
        <w:numPr>
          <w:ilvl w:val="2"/>
          <w:numId w:val="52"/>
        </w:numPr>
        <w:tabs>
          <w:tab w:pos="457" w:val="left" w:leader="none"/>
          <w:tab w:pos="459" w:val="left" w:leader="none"/>
        </w:tabs>
        <w:spacing w:line="242" w:lineRule="auto" w:before="0" w:after="0"/>
        <w:ind w:left="459" w:right="176" w:hanging="221"/>
        <w:jc w:val="left"/>
        <w:rPr>
          <w:sz w:val="16"/>
        </w:rPr>
      </w:pPr>
      <w:r>
        <w:rPr>
          <w:color w:val="231F20"/>
          <w:position w:val="1"/>
          <w:sz w:val="16"/>
        </w:rPr>
        <w:t>The </w:t>
      </w:r>
      <w:hyperlink r:id="rId33">
        <w:r>
          <w:rPr>
            <w:rFonts w:ascii="Arial" w:hAnsi="Arial"/>
            <w:i/>
            <w:color w:val="0056A2"/>
            <w:position w:val="1"/>
            <w:sz w:val="16"/>
            <w:u w:val="single" w:color="0055A1"/>
          </w:rPr>
          <w:t>Earned Income Tax Credit Assistant</w:t>
        </w:r>
      </w:hyperlink>
      <w:r>
        <w:rPr>
          <w:rFonts w:ascii="Arial" w:hAnsi="Arial"/>
          <w:i/>
          <w:color w:val="0056A2"/>
          <w:position w:val="1"/>
          <w:sz w:val="16"/>
        </w:rPr>
        <w:t> </w:t>
      </w:r>
      <w:r>
        <w:rPr>
          <w:color w:val="231F20"/>
          <w:sz w:val="16"/>
        </w:rPr>
        <w:t>(</w:t>
      </w:r>
      <w:hyperlink r:id="rId33">
        <w:r>
          <w:rPr>
            <w:rFonts w:ascii="Arial" w:hAnsi="Arial"/>
            <w:i/>
            <w:color w:val="0056A2"/>
            <w:sz w:val="16"/>
            <w:u w:val="single" w:color="0055A1"/>
          </w:rPr>
          <w:t>IRS.gov/EITCAssistant</w:t>
        </w:r>
      </w:hyperlink>
      <w:r>
        <w:rPr>
          <w:color w:val="231F20"/>
          <w:sz w:val="16"/>
        </w:rPr>
        <w:t>) determines if you’re</w:t>
      </w:r>
      <w:r>
        <w:rPr>
          <w:color w:val="231F20"/>
          <w:spacing w:val="-11"/>
          <w:sz w:val="16"/>
        </w:rPr>
        <w:t> </w:t>
      </w:r>
      <w:r>
        <w:rPr>
          <w:color w:val="231F20"/>
          <w:sz w:val="16"/>
        </w:rPr>
        <w:t>eligible</w:t>
      </w:r>
      <w:r>
        <w:rPr>
          <w:color w:val="231F20"/>
          <w:spacing w:val="-11"/>
          <w:sz w:val="16"/>
        </w:rPr>
        <w:t> </w:t>
      </w:r>
      <w:r>
        <w:rPr>
          <w:color w:val="231F20"/>
          <w:sz w:val="16"/>
        </w:rPr>
        <w:t>for</w:t>
      </w:r>
      <w:r>
        <w:rPr>
          <w:color w:val="231F20"/>
          <w:spacing w:val="-10"/>
          <w:sz w:val="16"/>
        </w:rPr>
        <w:t> </w:t>
      </w:r>
      <w:r>
        <w:rPr>
          <w:color w:val="231F20"/>
          <w:sz w:val="16"/>
        </w:rPr>
        <w:t>the</w:t>
      </w:r>
      <w:r>
        <w:rPr>
          <w:color w:val="231F20"/>
          <w:spacing w:val="-11"/>
          <w:sz w:val="16"/>
        </w:rPr>
        <w:t> </w:t>
      </w:r>
      <w:r>
        <w:rPr>
          <w:color w:val="231F20"/>
          <w:sz w:val="16"/>
        </w:rPr>
        <w:t>earned</w:t>
      </w:r>
      <w:r>
        <w:rPr>
          <w:color w:val="231F20"/>
          <w:spacing w:val="-11"/>
          <w:sz w:val="16"/>
        </w:rPr>
        <w:t> </w:t>
      </w:r>
      <w:r>
        <w:rPr>
          <w:color w:val="231F20"/>
          <w:sz w:val="16"/>
        </w:rPr>
        <w:t>income</w:t>
      </w:r>
      <w:r>
        <w:rPr>
          <w:color w:val="231F20"/>
          <w:spacing w:val="-10"/>
          <w:sz w:val="16"/>
        </w:rPr>
        <w:t> </w:t>
      </w:r>
      <w:r>
        <w:rPr>
          <w:color w:val="231F20"/>
          <w:sz w:val="16"/>
        </w:rPr>
        <w:t>credit</w:t>
      </w:r>
    </w:p>
    <w:p>
      <w:pPr>
        <w:pStyle w:val="BodyText"/>
        <w:spacing w:line="176" w:lineRule="exact"/>
        <w:ind w:left="459"/>
      </w:pPr>
      <w:r>
        <w:rPr>
          <w:color w:val="231F20"/>
          <w:spacing w:val="-2"/>
        </w:rPr>
        <w:t>(EIC).</w:t>
      </w:r>
    </w:p>
    <w:p>
      <w:pPr>
        <w:pStyle w:val="ListParagraph"/>
        <w:numPr>
          <w:ilvl w:val="2"/>
          <w:numId w:val="52"/>
        </w:numPr>
        <w:tabs>
          <w:tab w:pos="457" w:val="left" w:leader="none"/>
          <w:tab w:pos="459" w:val="left" w:leader="none"/>
        </w:tabs>
        <w:spacing w:line="232" w:lineRule="auto" w:before="0" w:after="0"/>
        <w:ind w:left="459" w:right="230" w:hanging="221"/>
        <w:jc w:val="left"/>
        <w:rPr>
          <w:sz w:val="16"/>
        </w:rPr>
      </w:pPr>
      <w:r>
        <w:rPr>
          <w:color w:val="231F20"/>
          <w:spacing w:val="-2"/>
          <w:position w:val="1"/>
          <w:sz w:val="16"/>
        </w:rPr>
        <w:t>The </w:t>
      </w:r>
      <w:hyperlink r:id="rId34">
        <w:r>
          <w:rPr>
            <w:rFonts w:ascii="Arial" w:hAnsi="Arial"/>
            <w:i/>
            <w:color w:val="0056A2"/>
            <w:spacing w:val="-2"/>
            <w:position w:val="1"/>
            <w:sz w:val="16"/>
            <w:u w:val="single" w:color="0055A1"/>
          </w:rPr>
          <w:t>Online EIN Application</w:t>
        </w:r>
      </w:hyperlink>
      <w:r>
        <w:rPr>
          <w:rFonts w:ascii="Arial" w:hAnsi="Arial"/>
          <w:i/>
          <w:color w:val="0056A2"/>
          <w:spacing w:val="-2"/>
          <w:position w:val="1"/>
          <w:sz w:val="16"/>
        </w:rPr>
        <w:t> </w:t>
      </w:r>
      <w:r>
        <w:rPr>
          <w:color w:val="231F20"/>
          <w:spacing w:val="-2"/>
          <w:position w:val="1"/>
          <w:sz w:val="16"/>
        </w:rPr>
        <w:t>(</w:t>
      </w:r>
      <w:hyperlink r:id="rId34">
        <w:r>
          <w:rPr>
            <w:rFonts w:ascii="Arial" w:hAnsi="Arial"/>
            <w:i/>
            <w:color w:val="0056A2"/>
            <w:spacing w:val="-2"/>
            <w:position w:val="1"/>
            <w:sz w:val="16"/>
            <w:u w:val="single" w:color="0055A1"/>
          </w:rPr>
          <w:t>IRS.gov/EIN</w:t>
        </w:r>
      </w:hyperlink>
      <w:r>
        <w:rPr>
          <w:color w:val="231F20"/>
          <w:spacing w:val="-2"/>
          <w:position w:val="1"/>
          <w:sz w:val="16"/>
        </w:rPr>
        <w:t>) </w:t>
      </w:r>
      <w:r>
        <w:rPr>
          <w:color w:val="231F20"/>
          <w:sz w:val="16"/>
        </w:rPr>
        <w:t>helps you get an employer identification</w:t>
      </w:r>
    </w:p>
    <w:p>
      <w:pPr>
        <w:pStyle w:val="BodyText"/>
        <w:spacing w:line="176" w:lineRule="exact" w:before="9"/>
        <w:ind w:left="459"/>
      </w:pPr>
      <w:r>
        <w:rPr>
          <w:color w:val="231F20"/>
        </w:rPr>
        <w:t>number</w:t>
      </w:r>
      <w:r>
        <w:rPr>
          <w:color w:val="231F20"/>
          <w:spacing w:val="-8"/>
        </w:rPr>
        <w:t> </w:t>
      </w:r>
      <w:r>
        <w:rPr>
          <w:color w:val="231F20"/>
        </w:rPr>
        <w:t>(EIN)</w:t>
      </w:r>
      <w:r>
        <w:rPr>
          <w:color w:val="231F20"/>
          <w:spacing w:val="-8"/>
        </w:rPr>
        <w:t> </w:t>
      </w:r>
      <w:r>
        <w:rPr>
          <w:color w:val="231F20"/>
        </w:rPr>
        <w:t>at</w:t>
      </w:r>
      <w:r>
        <w:rPr>
          <w:color w:val="231F20"/>
          <w:spacing w:val="-8"/>
        </w:rPr>
        <w:t> </w:t>
      </w:r>
      <w:r>
        <w:rPr>
          <w:color w:val="231F20"/>
        </w:rPr>
        <w:t>no</w:t>
      </w:r>
      <w:r>
        <w:rPr>
          <w:color w:val="231F20"/>
          <w:spacing w:val="-8"/>
        </w:rPr>
        <w:t> </w:t>
      </w:r>
      <w:r>
        <w:rPr>
          <w:color w:val="231F20"/>
          <w:spacing w:val="-2"/>
        </w:rPr>
        <w:t>cost.</w:t>
      </w:r>
    </w:p>
    <w:p>
      <w:pPr>
        <w:pStyle w:val="ListParagraph"/>
        <w:numPr>
          <w:ilvl w:val="2"/>
          <w:numId w:val="52"/>
        </w:numPr>
        <w:tabs>
          <w:tab w:pos="459" w:val="left" w:leader="none"/>
        </w:tabs>
        <w:spacing w:line="244" w:lineRule="auto" w:before="0" w:after="0"/>
        <w:ind w:left="459" w:right="133" w:hanging="220"/>
        <w:jc w:val="left"/>
        <w:rPr>
          <w:sz w:val="16"/>
        </w:rPr>
      </w:pPr>
      <w:r>
        <w:rPr>
          <w:color w:val="231F20"/>
          <w:position w:val="1"/>
          <w:sz w:val="16"/>
        </w:rPr>
        <w:t>The </w:t>
      </w:r>
      <w:hyperlink r:id="rId35">
        <w:r>
          <w:rPr>
            <w:rFonts w:ascii="Arial" w:hAnsi="Arial"/>
            <w:i/>
            <w:color w:val="0056A2"/>
            <w:position w:val="1"/>
            <w:sz w:val="16"/>
            <w:u w:val="single" w:color="0055A1"/>
          </w:rPr>
          <w:t>Tax Withholding Estimator</w:t>
        </w:r>
      </w:hyperlink>
      <w:r>
        <w:rPr>
          <w:rFonts w:ascii="Arial" w:hAnsi="Arial"/>
          <w:i/>
          <w:color w:val="0056A2"/>
          <w:position w:val="1"/>
          <w:sz w:val="16"/>
        </w:rPr>
        <w:t> </w:t>
      </w:r>
      <w:r>
        <w:rPr>
          <w:color w:val="231F20"/>
          <w:position w:val="1"/>
          <w:sz w:val="16"/>
        </w:rPr>
        <w:t>(</w:t>
      </w:r>
      <w:hyperlink r:id="rId36">
        <w:r>
          <w:rPr>
            <w:rFonts w:ascii="Arial" w:hAnsi="Arial"/>
            <w:i/>
            <w:color w:val="0056A2"/>
            <w:position w:val="1"/>
            <w:sz w:val="16"/>
            <w:u w:val="single" w:color="0055A1"/>
          </w:rPr>
          <w:t>IRS.gov/</w:t>
        </w:r>
      </w:hyperlink>
      <w:r>
        <w:rPr>
          <w:rFonts w:ascii="Arial" w:hAnsi="Arial"/>
          <w:i/>
          <w:color w:val="0056A2"/>
          <w:position w:val="1"/>
          <w:sz w:val="16"/>
        </w:rPr>
        <w:t> </w:t>
      </w:r>
      <w:hyperlink r:id="rId36">
        <w:r>
          <w:rPr>
            <w:rFonts w:ascii="Arial" w:hAnsi="Arial"/>
            <w:i/>
            <w:color w:val="0056A2"/>
            <w:sz w:val="16"/>
            <w:u w:val="single" w:color="0055A1"/>
          </w:rPr>
          <w:t>W4App</w:t>
        </w:r>
      </w:hyperlink>
      <w:r>
        <w:rPr>
          <w:color w:val="231F20"/>
          <w:sz w:val="16"/>
        </w:rPr>
        <w:t>)</w:t>
      </w:r>
      <w:r>
        <w:rPr>
          <w:color w:val="231F20"/>
          <w:spacing w:val="-11"/>
          <w:sz w:val="16"/>
        </w:rPr>
        <w:t> </w:t>
      </w:r>
      <w:r>
        <w:rPr>
          <w:color w:val="231F20"/>
          <w:sz w:val="16"/>
        </w:rPr>
        <w:t>makes</w:t>
      </w:r>
      <w:r>
        <w:rPr>
          <w:color w:val="231F20"/>
          <w:spacing w:val="-11"/>
          <w:sz w:val="16"/>
        </w:rPr>
        <w:t> </w:t>
      </w:r>
      <w:r>
        <w:rPr>
          <w:color w:val="231F20"/>
          <w:sz w:val="16"/>
        </w:rPr>
        <w:t>it</w:t>
      </w:r>
      <w:r>
        <w:rPr>
          <w:color w:val="231F20"/>
          <w:spacing w:val="-10"/>
          <w:sz w:val="16"/>
        </w:rPr>
        <w:t> </w:t>
      </w:r>
      <w:r>
        <w:rPr>
          <w:color w:val="231F20"/>
          <w:sz w:val="16"/>
        </w:rPr>
        <w:t>easier</w:t>
      </w:r>
      <w:r>
        <w:rPr>
          <w:color w:val="231F20"/>
          <w:spacing w:val="-11"/>
          <w:sz w:val="16"/>
        </w:rPr>
        <w:t> </w:t>
      </w:r>
      <w:r>
        <w:rPr>
          <w:color w:val="231F20"/>
          <w:sz w:val="16"/>
        </w:rPr>
        <w:t>for</w:t>
      </w:r>
      <w:r>
        <w:rPr>
          <w:color w:val="231F20"/>
          <w:spacing w:val="-11"/>
          <w:sz w:val="16"/>
        </w:rPr>
        <w:t> </w:t>
      </w:r>
      <w:r>
        <w:rPr>
          <w:color w:val="231F20"/>
          <w:sz w:val="16"/>
        </w:rPr>
        <w:t>you</w:t>
      </w:r>
      <w:r>
        <w:rPr>
          <w:color w:val="231F20"/>
          <w:spacing w:val="-10"/>
          <w:sz w:val="16"/>
        </w:rPr>
        <w:t> </w:t>
      </w:r>
      <w:r>
        <w:rPr>
          <w:color w:val="231F20"/>
          <w:sz w:val="16"/>
        </w:rPr>
        <w:t>to</w:t>
      </w:r>
      <w:r>
        <w:rPr>
          <w:color w:val="231F20"/>
          <w:spacing w:val="-11"/>
          <w:sz w:val="16"/>
        </w:rPr>
        <w:t> </w:t>
      </w:r>
      <w:r>
        <w:rPr>
          <w:color w:val="231F20"/>
          <w:sz w:val="16"/>
        </w:rPr>
        <w:t>estimate the federal income tax you want your em- ployer to withhold from your paycheck.</w:t>
      </w:r>
    </w:p>
    <w:p>
      <w:pPr>
        <w:pStyle w:val="ListParagraph"/>
        <w:spacing w:after="0" w:line="244" w:lineRule="auto"/>
        <w:jc w:val="left"/>
        <w:rPr>
          <w:sz w:val="16"/>
        </w:rPr>
        <w:sectPr>
          <w:type w:val="continuous"/>
          <w:pgSz w:w="12240" w:h="15840"/>
          <w:pgMar w:header="0" w:footer="599" w:top="700" w:bottom="780" w:left="720" w:right="720"/>
          <w:cols w:num="3" w:equalWidth="0">
            <w:col w:w="3522" w:space="198"/>
            <w:col w:w="3393" w:space="87"/>
            <w:col w:w="3600"/>
          </w:cols>
        </w:sectPr>
      </w:pPr>
    </w:p>
    <w:p>
      <w:pPr>
        <w:pStyle w:val="BodyText"/>
        <w:spacing w:line="190" w:lineRule="atLeast" w:before="117"/>
        <w:ind w:left="460"/>
      </w:pPr>
      <w:r>
        <w:rPr>
          <w:color w:val="231F20"/>
        </w:rPr>
        <w:t>This</w:t>
      </w:r>
      <w:r>
        <w:rPr>
          <w:color w:val="231F20"/>
          <w:spacing w:val="-5"/>
        </w:rPr>
        <w:t> </w:t>
      </w:r>
      <w:r>
        <w:rPr>
          <w:color w:val="231F20"/>
        </w:rPr>
        <w:t>is</w:t>
      </w:r>
      <w:r>
        <w:rPr>
          <w:color w:val="231F20"/>
          <w:spacing w:val="-5"/>
        </w:rPr>
        <w:t> </w:t>
      </w:r>
      <w:r>
        <w:rPr>
          <w:color w:val="231F20"/>
        </w:rPr>
        <w:t>tax</w:t>
      </w:r>
      <w:r>
        <w:rPr>
          <w:color w:val="231F20"/>
          <w:spacing w:val="-5"/>
        </w:rPr>
        <w:t> </w:t>
      </w:r>
      <w:r>
        <w:rPr>
          <w:color w:val="231F20"/>
        </w:rPr>
        <w:t>withholding.</w:t>
      </w:r>
      <w:r>
        <w:rPr>
          <w:color w:val="231F20"/>
          <w:spacing w:val="-5"/>
        </w:rPr>
        <w:t> </w:t>
      </w:r>
      <w:r>
        <w:rPr>
          <w:color w:val="231F20"/>
        </w:rPr>
        <w:t>See</w:t>
      </w:r>
      <w:r>
        <w:rPr>
          <w:color w:val="231F20"/>
          <w:spacing w:val="-5"/>
        </w:rPr>
        <w:t> </w:t>
      </w:r>
      <w:r>
        <w:rPr>
          <w:color w:val="231F20"/>
        </w:rPr>
        <w:t>how</w:t>
      </w:r>
      <w:r>
        <w:rPr>
          <w:color w:val="231F20"/>
          <w:spacing w:val="-5"/>
        </w:rPr>
        <w:t> </w:t>
      </w:r>
      <w:r>
        <w:rPr>
          <w:color w:val="231F20"/>
        </w:rPr>
        <w:t>your</w:t>
      </w:r>
      <w:r>
        <w:rPr>
          <w:color w:val="231F20"/>
          <w:spacing w:val="-5"/>
        </w:rPr>
        <w:t> </w:t>
      </w:r>
      <w:r>
        <w:rPr>
          <w:color w:val="231F20"/>
        </w:rPr>
        <w:t>with- </w:t>
      </w:r>
      <w:r>
        <w:rPr>
          <w:color w:val="231F20"/>
          <w:spacing w:val="-2"/>
        </w:rPr>
        <w:t>holding</w:t>
      </w:r>
      <w:r>
        <w:rPr>
          <w:color w:val="231F20"/>
          <w:spacing w:val="-4"/>
        </w:rPr>
        <w:t> </w:t>
      </w:r>
      <w:r>
        <w:rPr>
          <w:color w:val="231F20"/>
          <w:spacing w:val="-2"/>
        </w:rPr>
        <w:t>affects</w:t>
      </w:r>
      <w:r>
        <w:rPr>
          <w:color w:val="231F20"/>
          <w:spacing w:val="-4"/>
        </w:rPr>
        <w:t> </w:t>
      </w:r>
      <w:r>
        <w:rPr>
          <w:color w:val="231F20"/>
          <w:spacing w:val="-2"/>
        </w:rPr>
        <w:t>your</w:t>
      </w:r>
      <w:r>
        <w:rPr>
          <w:color w:val="231F20"/>
          <w:spacing w:val="-4"/>
        </w:rPr>
        <w:t> </w:t>
      </w:r>
      <w:r>
        <w:rPr>
          <w:color w:val="231F20"/>
          <w:spacing w:val="-2"/>
        </w:rPr>
        <w:t>refund,</w:t>
      </w:r>
      <w:r>
        <w:rPr>
          <w:color w:val="231F20"/>
          <w:spacing w:val="-4"/>
        </w:rPr>
        <w:t> </w:t>
      </w:r>
      <w:r>
        <w:rPr>
          <w:color w:val="231F20"/>
          <w:spacing w:val="-2"/>
        </w:rPr>
        <w:t>take-home</w:t>
      </w:r>
      <w:r>
        <w:rPr>
          <w:color w:val="231F20"/>
          <w:spacing w:val="-4"/>
        </w:rPr>
        <w:t> </w:t>
      </w:r>
      <w:r>
        <w:rPr>
          <w:color w:val="231F20"/>
          <w:spacing w:val="-2"/>
        </w:rPr>
        <w:t>pay, </w:t>
      </w:r>
      <w:r>
        <w:rPr>
          <w:color w:val="231F20"/>
        </w:rPr>
        <w:t>or tax due.</w:t>
      </w:r>
    </w:p>
    <w:p>
      <w:pPr>
        <w:pStyle w:val="ListParagraph"/>
        <w:numPr>
          <w:ilvl w:val="2"/>
          <w:numId w:val="52"/>
        </w:numPr>
        <w:tabs>
          <w:tab w:pos="457" w:val="left" w:leader="none"/>
          <w:tab w:pos="459" w:val="left" w:leader="none"/>
        </w:tabs>
        <w:spacing w:line="242" w:lineRule="auto" w:before="0" w:after="0"/>
        <w:ind w:left="459" w:right="109" w:hanging="221"/>
        <w:jc w:val="left"/>
        <w:rPr>
          <w:sz w:val="16"/>
        </w:rPr>
      </w:pPr>
      <w:r>
        <w:rPr>
          <w:color w:val="231F20"/>
          <w:spacing w:val="-2"/>
          <w:position w:val="1"/>
          <w:sz w:val="16"/>
        </w:rPr>
        <w:t>The</w:t>
      </w:r>
      <w:r>
        <w:rPr>
          <w:color w:val="231F20"/>
          <w:spacing w:val="-3"/>
          <w:position w:val="1"/>
          <w:sz w:val="16"/>
        </w:rPr>
        <w:t> </w:t>
      </w:r>
      <w:hyperlink r:id="rId37">
        <w:r>
          <w:rPr>
            <w:rFonts w:ascii="Arial" w:hAnsi="Arial"/>
            <w:i/>
            <w:color w:val="0056A2"/>
            <w:spacing w:val="-2"/>
            <w:position w:val="1"/>
            <w:sz w:val="16"/>
            <w:u w:val="single" w:color="0055A1"/>
          </w:rPr>
          <w:t>First-Time</w:t>
        </w:r>
        <w:r>
          <w:rPr>
            <w:rFonts w:ascii="Arial" w:hAnsi="Arial"/>
            <w:i/>
            <w:color w:val="0056A2"/>
            <w:spacing w:val="-5"/>
            <w:position w:val="1"/>
            <w:sz w:val="16"/>
            <w:u w:val="single" w:color="0055A1"/>
          </w:rPr>
          <w:t> </w:t>
        </w:r>
        <w:r>
          <w:rPr>
            <w:rFonts w:ascii="Arial" w:hAnsi="Arial"/>
            <w:i/>
            <w:color w:val="0056A2"/>
            <w:spacing w:val="-2"/>
            <w:position w:val="1"/>
            <w:sz w:val="16"/>
            <w:u w:val="single" w:color="0055A1"/>
          </w:rPr>
          <w:t>Homebuyer</w:t>
        </w:r>
        <w:r>
          <w:rPr>
            <w:rFonts w:ascii="Arial" w:hAnsi="Arial"/>
            <w:i/>
            <w:color w:val="0056A2"/>
            <w:spacing w:val="-5"/>
            <w:position w:val="1"/>
            <w:sz w:val="16"/>
            <w:u w:val="single" w:color="0055A1"/>
          </w:rPr>
          <w:t> </w:t>
        </w:r>
        <w:r>
          <w:rPr>
            <w:rFonts w:ascii="Arial" w:hAnsi="Arial"/>
            <w:i/>
            <w:color w:val="0056A2"/>
            <w:spacing w:val="-2"/>
            <w:position w:val="1"/>
            <w:sz w:val="16"/>
            <w:u w:val="single" w:color="0055A1"/>
          </w:rPr>
          <w:t>Credit</w:t>
        </w:r>
        <w:r>
          <w:rPr>
            <w:rFonts w:ascii="Arial" w:hAnsi="Arial"/>
            <w:i/>
            <w:color w:val="0056A2"/>
            <w:spacing w:val="-5"/>
            <w:position w:val="1"/>
            <w:sz w:val="16"/>
            <w:u w:val="single" w:color="0055A1"/>
          </w:rPr>
          <w:t> </w:t>
        </w:r>
        <w:r>
          <w:rPr>
            <w:rFonts w:ascii="Arial" w:hAnsi="Arial"/>
            <w:i/>
            <w:color w:val="0056A2"/>
            <w:spacing w:val="-2"/>
            <w:position w:val="1"/>
            <w:sz w:val="16"/>
            <w:u w:val="single" w:color="0055A1"/>
          </w:rPr>
          <w:t>Account</w:t>
        </w:r>
      </w:hyperlink>
      <w:r>
        <w:rPr>
          <w:rFonts w:ascii="Arial" w:hAnsi="Arial"/>
          <w:i/>
          <w:color w:val="0056A2"/>
          <w:spacing w:val="-2"/>
          <w:position w:val="1"/>
          <w:sz w:val="16"/>
        </w:rPr>
        <w:t> </w:t>
      </w:r>
      <w:hyperlink r:id="rId37">
        <w:r>
          <w:rPr>
            <w:rFonts w:ascii="Arial" w:hAnsi="Arial"/>
            <w:i/>
            <w:color w:val="0056A2"/>
            <w:sz w:val="16"/>
            <w:u w:val="single" w:color="0055A1"/>
          </w:rPr>
          <w:t>Look-up</w:t>
        </w:r>
      </w:hyperlink>
      <w:r>
        <w:rPr>
          <w:rFonts w:ascii="Arial" w:hAnsi="Arial"/>
          <w:i/>
          <w:color w:val="0056A2"/>
          <w:sz w:val="16"/>
        </w:rPr>
        <w:t> </w:t>
      </w:r>
      <w:r>
        <w:rPr>
          <w:color w:val="231F20"/>
          <w:sz w:val="16"/>
        </w:rPr>
        <w:t>(</w:t>
      </w:r>
      <w:hyperlink r:id="rId38">
        <w:r>
          <w:rPr>
            <w:rFonts w:ascii="Arial" w:hAnsi="Arial"/>
            <w:i/>
            <w:color w:val="0056A2"/>
            <w:sz w:val="16"/>
            <w:u w:val="single" w:color="0055A1"/>
          </w:rPr>
          <w:t>IRS.gov/HomeBuyer</w:t>
        </w:r>
      </w:hyperlink>
      <w:r>
        <w:rPr>
          <w:color w:val="231F20"/>
          <w:sz w:val="16"/>
        </w:rPr>
        <w:t>) tool pro- vides</w:t>
      </w:r>
      <w:r>
        <w:rPr>
          <w:color w:val="231F20"/>
          <w:spacing w:val="-11"/>
          <w:sz w:val="16"/>
        </w:rPr>
        <w:t> </w:t>
      </w:r>
      <w:r>
        <w:rPr>
          <w:color w:val="231F20"/>
          <w:sz w:val="16"/>
        </w:rPr>
        <w:t>information</w:t>
      </w:r>
      <w:r>
        <w:rPr>
          <w:color w:val="231F20"/>
          <w:spacing w:val="-11"/>
          <w:sz w:val="16"/>
        </w:rPr>
        <w:t> </w:t>
      </w:r>
      <w:r>
        <w:rPr>
          <w:color w:val="231F20"/>
          <w:sz w:val="16"/>
        </w:rPr>
        <w:t>on</w:t>
      </w:r>
      <w:r>
        <w:rPr>
          <w:color w:val="231F20"/>
          <w:spacing w:val="-10"/>
          <w:sz w:val="16"/>
        </w:rPr>
        <w:t> </w:t>
      </w:r>
      <w:r>
        <w:rPr>
          <w:color w:val="231F20"/>
          <w:sz w:val="16"/>
        </w:rPr>
        <w:t>your</w:t>
      </w:r>
      <w:r>
        <w:rPr>
          <w:color w:val="231F20"/>
          <w:spacing w:val="-11"/>
          <w:sz w:val="16"/>
        </w:rPr>
        <w:t> </w:t>
      </w:r>
      <w:r>
        <w:rPr>
          <w:color w:val="231F20"/>
          <w:sz w:val="16"/>
        </w:rPr>
        <w:t>repayments</w:t>
      </w:r>
      <w:r>
        <w:rPr>
          <w:color w:val="231F20"/>
          <w:spacing w:val="-11"/>
          <w:sz w:val="16"/>
        </w:rPr>
        <w:t> </w:t>
      </w:r>
      <w:r>
        <w:rPr>
          <w:color w:val="231F20"/>
          <w:sz w:val="16"/>
        </w:rPr>
        <w:t>and</w:t>
      </w:r>
    </w:p>
    <w:p>
      <w:pPr>
        <w:pStyle w:val="BodyText"/>
        <w:spacing w:line="176" w:lineRule="exact"/>
        <w:ind w:left="459"/>
      </w:pPr>
      <w:r>
        <w:rPr>
          <w:color w:val="231F20"/>
        </w:rPr>
        <w:t>account</w:t>
      </w:r>
      <w:r>
        <w:rPr>
          <w:color w:val="231F20"/>
          <w:spacing w:val="-4"/>
        </w:rPr>
        <w:t> </w:t>
      </w:r>
      <w:r>
        <w:rPr>
          <w:color w:val="231F20"/>
          <w:spacing w:val="-2"/>
        </w:rPr>
        <w:t>balance.</w:t>
      </w:r>
    </w:p>
    <w:p>
      <w:pPr>
        <w:pStyle w:val="ListParagraph"/>
        <w:numPr>
          <w:ilvl w:val="2"/>
          <w:numId w:val="52"/>
        </w:numPr>
        <w:tabs>
          <w:tab w:pos="458" w:val="left" w:leader="none"/>
          <w:tab w:pos="460" w:val="left" w:leader="none"/>
        </w:tabs>
        <w:spacing w:line="244" w:lineRule="auto" w:before="0" w:after="0"/>
        <w:ind w:left="460" w:right="72" w:hanging="221"/>
        <w:jc w:val="left"/>
        <w:rPr>
          <w:sz w:val="16"/>
        </w:rPr>
      </w:pPr>
      <w:r>
        <w:rPr>
          <w:color w:val="231F20"/>
          <w:position w:val="1"/>
          <w:sz w:val="16"/>
        </w:rPr>
        <w:t>The </w:t>
      </w:r>
      <w:hyperlink r:id="rId39">
        <w:r>
          <w:rPr>
            <w:rFonts w:ascii="Arial" w:hAnsi="Arial"/>
            <w:i/>
            <w:color w:val="0056A2"/>
            <w:position w:val="1"/>
            <w:sz w:val="16"/>
            <w:u w:val="single" w:color="0055A1"/>
          </w:rPr>
          <w:t>Sales Tax Deduction Calculator</w:t>
        </w:r>
      </w:hyperlink>
      <w:r>
        <w:rPr>
          <w:rFonts w:ascii="Arial" w:hAnsi="Arial"/>
          <w:i/>
          <w:color w:val="0056A2"/>
          <w:position w:val="1"/>
          <w:sz w:val="16"/>
        </w:rPr>
        <w:t> </w:t>
      </w:r>
      <w:r>
        <w:rPr>
          <w:color w:val="231F20"/>
          <w:spacing w:val="-2"/>
          <w:sz w:val="16"/>
        </w:rPr>
        <w:t>(</w:t>
      </w:r>
      <w:hyperlink r:id="rId39">
        <w:r>
          <w:rPr>
            <w:rFonts w:ascii="Arial" w:hAnsi="Arial"/>
            <w:i/>
            <w:color w:val="0056A2"/>
            <w:spacing w:val="-2"/>
            <w:sz w:val="16"/>
            <w:u w:val="single" w:color="0055A1"/>
          </w:rPr>
          <w:t>IRS.gov/SalesTax</w:t>
        </w:r>
      </w:hyperlink>
      <w:r>
        <w:rPr>
          <w:color w:val="231F20"/>
          <w:spacing w:val="-2"/>
          <w:sz w:val="16"/>
        </w:rPr>
        <w:t>)</w:t>
      </w:r>
      <w:r>
        <w:rPr>
          <w:color w:val="231F20"/>
          <w:spacing w:val="-8"/>
          <w:sz w:val="16"/>
        </w:rPr>
        <w:t> </w:t>
      </w:r>
      <w:r>
        <w:rPr>
          <w:color w:val="231F20"/>
          <w:spacing w:val="-2"/>
          <w:sz w:val="16"/>
        </w:rPr>
        <w:t>figures</w:t>
      </w:r>
      <w:r>
        <w:rPr>
          <w:color w:val="231F20"/>
          <w:spacing w:val="-8"/>
          <w:sz w:val="16"/>
        </w:rPr>
        <w:t> </w:t>
      </w:r>
      <w:r>
        <w:rPr>
          <w:color w:val="231F20"/>
          <w:spacing w:val="-2"/>
          <w:sz w:val="16"/>
        </w:rPr>
        <w:t>the</w:t>
      </w:r>
      <w:r>
        <w:rPr>
          <w:color w:val="231F20"/>
          <w:spacing w:val="-8"/>
          <w:sz w:val="16"/>
        </w:rPr>
        <w:t> </w:t>
      </w:r>
      <w:r>
        <w:rPr>
          <w:color w:val="231F20"/>
          <w:spacing w:val="-2"/>
          <w:sz w:val="16"/>
        </w:rPr>
        <w:t>amount</w:t>
      </w:r>
      <w:r>
        <w:rPr>
          <w:color w:val="231F20"/>
          <w:spacing w:val="-8"/>
          <w:sz w:val="16"/>
        </w:rPr>
        <w:t> </w:t>
      </w:r>
      <w:r>
        <w:rPr>
          <w:color w:val="231F20"/>
          <w:spacing w:val="-2"/>
          <w:sz w:val="16"/>
        </w:rPr>
        <w:t>you </w:t>
      </w:r>
      <w:r>
        <w:rPr>
          <w:color w:val="231F20"/>
          <w:sz w:val="16"/>
        </w:rPr>
        <w:t>can claim if you itemize deductions on Schedule A (Form 1040).</w:t>
      </w:r>
    </w:p>
    <w:p>
      <w:pPr>
        <w:pStyle w:val="BodyText"/>
        <w:spacing w:line="216" w:lineRule="auto" w:before="80"/>
        <w:ind w:left="719" w:right="38"/>
        <w:jc w:val="both"/>
      </w:pPr>
      <w:r>
        <w:rPr/>
        <mc:AlternateContent>
          <mc:Choice Requires="wps">
            <w:drawing>
              <wp:anchor distT="0" distB="0" distL="0" distR="0" allowOverlap="1" layoutInCell="1" locked="0" behindDoc="0" simplePos="0" relativeHeight="15766528">
                <wp:simplePos x="0" y="0"/>
                <wp:positionH relativeFrom="page">
                  <wp:posOffset>533400</wp:posOffset>
                </wp:positionH>
                <wp:positionV relativeFrom="paragraph">
                  <wp:posOffset>76231</wp:posOffset>
                </wp:positionV>
                <wp:extent cx="325755" cy="325755"/>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325755" cy="325755"/>
                          <a:chExt cx="325755" cy="325755"/>
                        </a:xfrm>
                      </wpg:grpSpPr>
                      <wps:wsp>
                        <wps:cNvPr id="329" name="Graphic 329"/>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pic:pic>
                        <pic:nvPicPr>
                          <pic:cNvPr id="330" name="Image 330"/>
                          <pic:cNvPicPr/>
                        </pic:nvPicPr>
                        <pic:blipFill>
                          <a:blip r:embed="rId40" cstate="print"/>
                          <a:stretch>
                            <a:fillRect/>
                          </a:stretch>
                        </pic:blipFill>
                        <pic:spPr>
                          <a:xfrm>
                            <a:off x="50423" y="31447"/>
                            <a:ext cx="224467" cy="189767"/>
                          </a:xfrm>
                          <a:prstGeom prst="rect">
                            <a:avLst/>
                          </a:prstGeom>
                        </pic:spPr>
                      </pic:pic>
                      <wps:wsp>
                        <wps:cNvPr id="331" name="Graphic 331"/>
                        <wps:cNvSpPr/>
                        <wps:spPr>
                          <a:xfrm>
                            <a:off x="30278" y="232238"/>
                            <a:ext cx="264795" cy="64769"/>
                          </a:xfrm>
                          <a:custGeom>
                            <a:avLst/>
                            <a:gdLst/>
                            <a:ahLst/>
                            <a:cxnLst/>
                            <a:rect l="l" t="t" r="r" b="b"/>
                            <a:pathLst>
                              <a:path w="264795" h="64769">
                                <a:moveTo>
                                  <a:pt x="225021" y="0"/>
                                </a:moveTo>
                                <a:lnTo>
                                  <a:pt x="39741" y="0"/>
                                </a:lnTo>
                                <a:lnTo>
                                  <a:pt x="36019" y="1689"/>
                                </a:lnTo>
                                <a:lnTo>
                                  <a:pt x="3707" y="38692"/>
                                </a:lnTo>
                                <a:lnTo>
                                  <a:pt x="0" y="46863"/>
                                </a:lnTo>
                                <a:lnTo>
                                  <a:pt x="1292" y="55152"/>
                                </a:lnTo>
                                <a:lnTo>
                                  <a:pt x="6685" y="61577"/>
                                </a:lnTo>
                                <a:lnTo>
                                  <a:pt x="15278" y="64159"/>
                                </a:lnTo>
                                <a:lnTo>
                                  <a:pt x="132379" y="64159"/>
                                </a:lnTo>
                                <a:lnTo>
                                  <a:pt x="249483" y="64159"/>
                                </a:lnTo>
                                <a:lnTo>
                                  <a:pt x="258072" y="61577"/>
                                </a:lnTo>
                                <a:lnTo>
                                  <a:pt x="263464" y="55152"/>
                                </a:lnTo>
                                <a:lnTo>
                                  <a:pt x="264756" y="46863"/>
                                </a:lnTo>
                                <a:lnTo>
                                  <a:pt x="261050" y="38692"/>
                                </a:lnTo>
                                <a:lnTo>
                                  <a:pt x="228735" y="1689"/>
                                </a:lnTo>
                                <a:lnTo>
                                  <a:pt x="22502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2pt;margin-top:6.00245pt;width:25.65pt;height:25.65pt;mso-position-horizontal-relative:page;mso-position-vertical-relative:paragraph;z-index:15766528" id="docshapegroup204" coordorigin="840,120" coordsize="513,513">
                <v:shape style="position:absolute;left:840;top:120;width:513;height:513" id="docshape205" coordorigin="840,120" coordsize="513,513" path="m1320,120l872,120,860,123,849,129,843,140,840,152,840,600,843,613,849,623,860,630,872,632,1320,632,1333,630,1343,623,1350,613,1352,600,1352,152,1350,140,1343,129,1333,123,1320,120xe" filled="true" fillcolor="#000000" stroked="false">
                  <v:path arrowok="t"/>
                  <v:fill type="solid"/>
                </v:shape>
                <v:shape style="position:absolute;left:919;top:169;width:354;height:299" type="#_x0000_t75" id="docshape206" stroked="false">
                  <v:imagedata r:id="rId40" o:title=""/>
                </v:shape>
                <v:shape style="position:absolute;left:887;top:485;width:417;height:102" id="docshape207" coordorigin="888,486" coordsize="417,102" path="m1242,486l950,486,944,488,894,547,888,560,890,573,898,583,912,587,1096,587,1281,587,1294,583,1303,573,1305,560,1299,547,1248,488,1242,486xe" filled="true" fillcolor="#ffffff" stroked="false">
                  <v:path arrowok="t"/>
                  <v:fill type="solid"/>
                </v:shape>
                <w10:wrap type="none"/>
              </v:group>
            </w:pict>
          </mc:Fallback>
        </mc:AlternateContent>
      </w:r>
      <w:r>
        <w:rPr>
          <w:rFonts w:ascii="Arial Black"/>
          <w:color w:val="231F20"/>
          <w:spacing w:val="-8"/>
        </w:rPr>
        <w:t>Getting</w:t>
      </w:r>
      <w:r>
        <w:rPr>
          <w:rFonts w:ascii="Arial Black"/>
          <w:color w:val="231F20"/>
          <w:spacing w:val="-4"/>
        </w:rPr>
        <w:t> </w:t>
      </w:r>
      <w:r>
        <w:rPr>
          <w:rFonts w:ascii="Arial Black"/>
          <w:color w:val="231F20"/>
          <w:spacing w:val="-8"/>
        </w:rPr>
        <w:t>answers</w:t>
      </w:r>
      <w:r>
        <w:rPr>
          <w:rFonts w:ascii="Arial Black"/>
          <w:color w:val="231F20"/>
          <w:spacing w:val="-4"/>
        </w:rPr>
        <w:t> </w:t>
      </w:r>
      <w:r>
        <w:rPr>
          <w:rFonts w:ascii="Arial Black"/>
          <w:color w:val="231F20"/>
          <w:spacing w:val="-8"/>
        </w:rPr>
        <w:t>to</w:t>
      </w:r>
      <w:r>
        <w:rPr>
          <w:rFonts w:ascii="Arial Black"/>
          <w:color w:val="231F20"/>
          <w:spacing w:val="-4"/>
        </w:rPr>
        <w:t> </w:t>
      </w:r>
      <w:r>
        <w:rPr>
          <w:rFonts w:ascii="Arial Black"/>
          <w:color w:val="231F20"/>
          <w:spacing w:val="-8"/>
        </w:rPr>
        <w:t>your</w:t>
      </w:r>
      <w:r>
        <w:rPr>
          <w:rFonts w:ascii="Arial Black"/>
          <w:color w:val="231F20"/>
          <w:spacing w:val="-4"/>
        </w:rPr>
        <w:t> </w:t>
      </w:r>
      <w:r>
        <w:rPr>
          <w:rFonts w:ascii="Arial Black"/>
          <w:color w:val="231F20"/>
          <w:spacing w:val="-8"/>
        </w:rPr>
        <w:t>tax</w:t>
      </w:r>
      <w:r>
        <w:rPr>
          <w:rFonts w:ascii="Arial Black"/>
          <w:color w:val="231F20"/>
          <w:spacing w:val="-4"/>
        </w:rPr>
        <w:t> </w:t>
      </w:r>
      <w:r>
        <w:rPr>
          <w:rFonts w:ascii="Arial Black"/>
          <w:color w:val="231F20"/>
          <w:spacing w:val="-8"/>
        </w:rPr>
        <w:t>ques- </w:t>
      </w:r>
      <w:r>
        <w:rPr>
          <w:rFonts w:ascii="Arial Black"/>
          <w:color w:val="231F20"/>
        </w:rPr>
        <w:t>tions.</w:t>
      </w:r>
      <w:r>
        <w:rPr>
          <w:rFonts w:ascii="Arial Black"/>
          <w:color w:val="231F20"/>
          <w:spacing w:val="40"/>
        </w:rPr>
        <w:t> </w:t>
      </w:r>
      <w:r>
        <w:rPr>
          <w:color w:val="231F20"/>
        </w:rPr>
        <w:t>On</w:t>
      </w:r>
      <w:r>
        <w:rPr>
          <w:color w:val="231F20"/>
          <w:spacing w:val="40"/>
        </w:rPr>
        <w:t> </w:t>
      </w:r>
      <w:r>
        <w:rPr>
          <w:color w:val="231F20"/>
        </w:rPr>
        <w:t>IRS.gov,</w:t>
      </w:r>
      <w:r>
        <w:rPr>
          <w:color w:val="231F20"/>
          <w:spacing w:val="40"/>
        </w:rPr>
        <w:t> </w:t>
      </w:r>
      <w:r>
        <w:rPr>
          <w:color w:val="231F20"/>
        </w:rPr>
        <w:t>you</w:t>
      </w:r>
      <w:r>
        <w:rPr>
          <w:color w:val="231F20"/>
          <w:spacing w:val="40"/>
        </w:rPr>
        <w:t> </w:t>
      </w:r>
      <w:r>
        <w:rPr>
          <w:color w:val="231F20"/>
        </w:rPr>
        <w:t>can</w:t>
      </w:r>
      <w:r>
        <w:rPr>
          <w:color w:val="231F20"/>
          <w:spacing w:val="40"/>
        </w:rPr>
        <w:t> </w:t>
      </w:r>
      <w:r>
        <w:rPr>
          <w:color w:val="231F20"/>
        </w:rPr>
        <w:t>get</w:t>
      </w:r>
      <w:r>
        <w:rPr>
          <w:color w:val="231F20"/>
          <w:spacing w:val="80"/>
        </w:rPr>
        <w:t> </w:t>
      </w:r>
      <w:r>
        <w:rPr>
          <w:color w:val="231F20"/>
        </w:rPr>
        <w:t>up-to-date</w:t>
      </w:r>
      <w:r>
        <w:rPr>
          <w:color w:val="231F20"/>
          <w:spacing w:val="49"/>
        </w:rPr>
        <w:t>  </w:t>
      </w:r>
      <w:r>
        <w:rPr>
          <w:color w:val="231F20"/>
        </w:rPr>
        <w:t>information</w:t>
      </w:r>
      <w:r>
        <w:rPr>
          <w:color w:val="231F20"/>
          <w:spacing w:val="50"/>
        </w:rPr>
        <w:t>  </w:t>
      </w:r>
      <w:r>
        <w:rPr>
          <w:color w:val="231F20"/>
        </w:rPr>
        <w:t>on</w:t>
      </w:r>
      <w:r>
        <w:rPr>
          <w:color w:val="231F20"/>
          <w:spacing w:val="50"/>
        </w:rPr>
        <w:t>  </w:t>
      </w:r>
      <w:r>
        <w:rPr>
          <w:color w:val="231F20"/>
          <w:spacing w:val="-2"/>
        </w:rPr>
        <w:t>current</w:t>
      </w:r>
    </w:p>
    <w:p>
      <w:pPr>
        <w:pStyle w:val="BodyText"/>
        <w:spacing w:before="12"/>
        <w:ind w:left="120"/>
        <w:jc w:val="both"/>
      </w:pPr>
      <w:r>
        <w:rPr>
          <w:color w:val="231F20"/>
        </w:rPr>
        <w:t>events</w:t>
      </w:r>
      <w:r>
        <w:rPr>
          <w:color w:val="231F20"/>
          <w:spacing w:val="-9"/>
        </w:rPr>
        <w:t> </w:t>
      </w:r>
      <w:r>
        <w:rPr>
          <w:color w:val="231F20"/>
        </w:rPr>
        <w:t>and</w:t>
      </w:r>
      <w:r>
        <w:rPr>
          <w:color w:val="231F20"/>
          <w:spacing w:val="-9"/>
        </w:rPr>
        <w:t> </w:t>
      </w:r>
      <w:r>
        <w:rPr>
          <w:color w:val="231F20"/>
        </w:rPr>
        <w:t>changes</w:t>
      </w:r>
      <w:r>
        <w:rPr>
          <w:color w:val="231F20"/>
          <w:spacing w:val="-9"/>
        </w:rPr>
        <w:t> </w:t>
      </w:r>
      <w:r>
        <w:rPr>
          <w:color w:val="231F20"/>
        </w:rPr>
        <w:t>in</w:t>
      </w:r>
      <w:r>
        <w:rPr>
          <w:color w:val="231F20"/>
          <w:spacing w:val="-8"/>
        </w:rPr>
        <w:t> </w:t>
      </w:r>
      <w:r>
        <w:rPr>
          <w:color w:val="231F20"/>
        </w:rPr>
        <w:t>tax</w:t>
      </w:r>
      <w:r>
        <w:rPr>
          <w:color w:val="231F20"/>
          <w:spacing w:val="-9"/>
        </w:rPr>
        <w:t> </w:t>
      </w:r>
      <w:r>
        <w:rPr>
          <w:color w:val="231F20"/>
          <w:spacing w:val="-4"/>
        </w:rPr>
        <w:t>law.</w:t>
      </w:r>
    </w:p>
    <w:p>
      <w:pPr>
        <w:pStyle w:val="ListParagraph"/>
        <w:numPr>
          <w:ilvl w:val="2"/>
          <w:numId w:val="52"/>
        </w:numPr>
        <w:tabs>
          <w:tab w:pos="458" w:val="left" w:leader="none"/>
          <w:tab w:pos="460" w:val="left" w:leader="none"/>
        </w:tabs>
        <w:spacing w:line="232" w:lineRule="auto" w:before="94" w:after="0"/>
        <w:ind w:left="460" w:right="78" w:hanging="221"/>
        <w:jc w:val="left"/>
        <w:rPr>
          <w:sz w:val="16"/>
        </w:rPr>
      </w:pPr>
      <w:hyperlink r:id="rId41">
        <w:r>
          <w:rPr>
            <w:rFonts w:ascii="Arial" w:hAnsi="Arial"/>
            <w:i/>
            <w:color w:val="0056A2"/>
            <w:position w:val="1"/>
            <w:sz w:val="16"/>
            <w:u w:val="single" w:color="0055A1"/>
          </w:rPr>
          <w:t>IRS.gov/Help</w:t>
        </w:r>
      </w:hyperlink>
      <w:r>
        <w:rPr>
          <w:color w:val="231F20"/>
          <w:position w:val="1"/>
          <w:sz w:val="16"/>
        </w:rPr>
        <w:t>:</w:t>
      </w:r>
      <w:r>
        <w:rPr>
          <w:color w:val="231F20"/>
          <w:spacing w:val="-11"/>
          <w:position w:val="1"/>
          <w:sz w:val="16"/>
        </w:rPr>
        <w:t> </w:t>
      </w:r>
      <w:r>
        <w:rPr>
          <w:color w:val="231F20"/>
          <w:position w:val="1"/>
          <w:sz w:val="16"/>
        </w:rPr>
        <w:t>A</w:t>
      </w:r>
      <w:r>
        <w:rPr>
          <w:color w:val="231F20"/>
          <w:spacing w:val="-11"/>
          <w:position w:val="1"/>
          <w:sz w:val="16"/>
        </w:rPr>
        <w:t> </w:t>
      </w:r>
      <w:r>
        <w:rPr>
          <w:color w:val="231F20"/>
          <w:position w:val="1"/>
          <w:sz w:val="16"/>
        </w:rPr>
        <w:t>variety</w:t>
      </w:r>
      <w:r>
        <w:rPr>
          <w:color w:val="231F20"/>
          <w:spacing w:val="-10"/>
          <w:position w:val="1"/>
          <w:sz w:val="16"/>
        </w:rPr>
        <w:t> </w:t>
      </w:r>
      <w:r>
        <w:rPr>
          <w:color w:val="231F20"/>
          <w:position w:val="1"/>
          <w:sz w:val="16"/>
        </w:rPr>
        <w:t>of</w:t>
      </w:r>
      <w:r>
        <w:rPr>
          <w:color w:val="231F20"/>
          <w:spacing w:val="-11"/>
          <w:position w:val="1"/>
          <w:sz w:val="16"/>
        </w:rPr>
        <w:t> </w:t>
      </w:r>
      <w:r>
        <w:rPr>
          <w:color w:val="231F20"/>
          <w:position w:val="1"/>
          <w:sz w:val="16"/>
        </w:rPr>
        <w:t>tools</w:t>
      </w:r>
      <w:r>
        <w:rPr>
          <w:color w:val="231F20"/>
          <w:spacing w:val="-11"/>
          <w:position w:val="1"/>
          <w:sz w:val="16"/>
        </w:rPr>
        <w:t> </w:t>
      </w:r>
      <w:r>
        <w:rPr>
          <w:color w:val="231F20"/>
          <w:position w:val="1"/>
          <w:sz w:val="16"/>
        </w:rPr>
        <w:t>to</w:t>
      </w:r>
      <w:r>
        <w:rPr>
          <w:color w:val="231F20"/>
          <w:spacing w:val="-10"/>
          <w:position w:val="1"/>
          <w:sz w:val="16"/>
        </w:rPr>
        <w:t> </w:t>
      </w:r>
      <w:r>
        <w:rPr>
          <w:color w:val="231F20"/>
          <w:position w:val="1"/>
          <w:sz w:val="16"/>
        </w:rPr>
        <w:t>help</w:t>
      </w:r>
      <w:r>
        <w:rPr>
          <w:color w:val="231F20"/>
          <w:spacing w:val="-11"/>
          <w:position w:val="1"/>
          <w:sz w:val="16"/>
        </w:rPr>
        <w:t> </w:t>
      </w:r>
      <w:r>
        <w:rPr>
          <w:color w:val="231F20"/>
          <w:position w:val="1"/>
          <w:sz w:val="16"/>
        </w:rPr>
        <w:t>you </w:t>
      </w:r>
      <w:r>
        <w:rPr>
          <w:color w:val="231F20"/>
          <w:sz w:val="16"/>
        </w:rPr>
        <w:t>get</w:t>
      </w:r>
      <w:r>
        <w:rPr>
          <w:color w:val="231F20"/>
          <w:spacing w:val="-2"/>
          <w:sz w:val="16"/>
        </w:rPr>
        <w:t> </w:t>
      </w:r>
      <w:r>
        <w:rPr>
          <w:color w:val="231F20"/>
          <w:sz w:val="16"/>
        </w:rPr>
        <w:t>answers</w:t>
      </w:r>
      <w:r>
        <w:rPr>
          <w:color w:val="231F20"/>
          <w:spacing w:val="-2"/>
          <w:sz w:val="16"/>
        </w:rPr>
        <w:t> </w:t>
      </w:r>
      <w:r>
        <w:rPr>
          <w:color w:val="231F20"/>
          <w:sz w:val="16"/>
        </w:rPr>
        <w:t>to</w:t>
      </w:r>
      <w:r>
        <w:rPr>
          <w:color w:val="231F20"/>
          <w:spacing w:val="-2"/>
          <w:sz w:val="16"/>
        </w:rPr>
        <w:t> </w:t>
      </w:r>
      <w:r>
        <w:rPr>
          <w:color w:val="231F20"/>
          <w:sz w:val="16"/>
        </w:rPr>
        <w:t>some</w:t>
      </w:r>
      <w:r>
        <w:rPr>
          <w:color w:val="231F20"/>
          <w:spacing w:val="-2"/>
          <w:sz w:val="16"/>
        </w:rPr>
        <w:t> </w:t>
      </w:r>
      <w:r>
        <w:rPr>
          <w:color w:val="231F20"/>
          <w:sz w:val="16"/>
        </w:rPr>
        <w:t>of</w:t>
      </w:r>
      <w:r>
        <w:rPr>
          <w:color w:val="231F20"/>
          <w:spacing w:val="-2"/>
          <w:sz w:val="16"/>
        </w:rPr>
        <w:t> </w:t>
      </w:r>
      <w:r>
        <w:rPr>
          <w:color w:val="231F20"/>
          <w:sz w:val="16"/>
        </w:rPr>
        <w:t>the</w:t>
      </w:r>
      <w:r>
        <w:rPr>
          <w:color w:val="231F20"/>
          <w:spacing w:val="-2"/>
          <w:sz w:val="16"/>
        </w:rPr>
        <w:t> </w:t>
      </w:r>
      <w:r>
        <w:rPr>
          <w:color w:val="231F20"/>
          <w:sz w:val="16"/>
        </w:rPr>
        <w:t>most</w:t>
      </w:r>
      <w:r>
        <w:rPr>
          <w:color w:val="231F20"/>
          <w:spacing w:val="-2"/>
          <w:sz w:val="16"/>
        </w:rPr>
        <w:t> </w:t>
      </w:r>
      <w:r>
        <w:rPr>
          <w:color w:val="231F20"/>
          <w:sz w:val="16"/>
        </w:rPr>
        <w:t>common</w:t>
      </w:r>
    </w:p>
    <w:p>
      <w:pPr>
        <w:pStyle w:val="BodyText"/>
        <w:spacing w:line="176" w:lineRule="exact" w:before="10"/>
        <w:ind w:left="460"/>
      </w:pPr>
      <w:r>
        <w:rPr>
          <w:color w:val="231F20"/>
        </w:rPr>
        <w:t>tax</w:t>
      </w:r>
      <w:r>
        <w:rPr>
          <w:color w:val="231F20"/>
          <w:spacing w:val="-7"/>
        </w:rPr>
        <w:t> </w:t>
      </w:r>
      <w:r>
        <w:rPr>
          <w:color w:val="231F20"/>
          <w:spacing w:val="-2"/>
        </w:rPr>
        <w:t>questions.</w:t>
      </w:r>
    </w:p>
    <w:p>
      <w:pPr>
        <w:pStyle w:val="ListParagraph"/>
        <w:numPr>
          <w:ilvl w:val="2"/>
          <w:numId w:val="52"/>
        </w:numPr>
        <w:tabs>
          <w:tab w:pos="458" w:val="left" w:leader="none"/>
          <w:tab w:pos="460" w:val="left" w:leader="none"/>
        </w:tabs>
        <w:spacing w:line="242" w:lineRule="auto" w:before="0" w:after="0"/>
        <w:ind w:left="460" w:right="90" w:hanging="221"/>
        <w:jc w:val="left"/>
        <w:rPr>
          <w:sz w:val="16"/>
        </w:rPr>
      </w:pPr>
      <w:hyperlink r:id="rId42">
        <w:r>
          <w:rPr>
            <w:rFonts w:ascii="Arial" w:hAnsi="Arial"/>
            <w:i/>
            <w:color w:val="0056A2"/>
            <w:spacing w:val="-2"/>
            <w:position w:val="1"/>
            <w:sz w:val="16"/>
            <w:u w:val="single" w:color="0055A1"/>
          </w:rPr>
          <w:t>IRS.gov/ITA</w:t>
        </w:r>
      </w:hyperlink>
      <w:r>
        <w:rPr>
          <w:color w:val="231F20"/>
          <w:spacing w:val="-2"/>
          <w:position w:val="1"/>
          <w:sz w:val="16"/>
        </w:rPr>
        <w:t>:</w:t>
      </w:r>
      <w:r>
        <w:rPr>
          <w:color w:val="231F20"/>
          <w:spacing w:val="-9"/>
          <w:position w:val="1"/>
          <w:sz w:val="16"/>
        </w:rPr>
        <w:t> </w:t>
      </w:r>
      <w:r>
        <w:rPr>
          <w:color w:val="231F20"/>
          <w:spacing w:val="-2"/>
          <w:position w:val="1"/>
          <w:sz w:val="16"/>
        </w:rPr>
        <w:t>The</w:t>
      </w:r>
      <w:r>
        <w:rPr>
          <w:color w:val="231F20"/>
          <w:spacing w:val="-9"/>
          <w:position w:val="1"/>
          <w:sz w:val="16"/>
        </w:rPr>
        <w:t> </w:t>
      </w:r>
      <w:r>
        <w:rPr>
          <w:color w:val="231F20"/>
          <w:spacing w:val="-2"/>
          <w:position w:val="1"/>
          <w:sz w:val="16"/>
        </w:rPr>
        <w:t>Interactive</w:t>
      </w:r>
      <w:r>
        <w:rPr>
          <w:color w:val="231F20"/>
          <w:spacing w:val="-8"/>
          <w:position w:val="1"/>
          <w:sz w:val="16"/>
        </w:rPr>
        <w:t> </w:t>
      </w:r>
      <w:r>
        <w:rPr>
          <w:color w:val="231F20"/>
          <w:spacing w:val="-2"/>
          <w:position w:val="1"/>
          <w:sz w:val="16"/>
        </w:rPr>
        <w:t>Tax</w:t>
      </w:r>
      <w:r>
        <w:rPr>
          <w:color w:val="231F20"/>
          <w:spacing w:val="-9"/>
          <w:position w:val="1"/>
          <w:sz w:val="16"/>
        </w:rPr>
        <w:t> </w:t>
      </w:r>
      <w:r>
        <w:rPr>
          <w:color w:val="231F20"/>
          <w:spacing w:val="-2"/>
          <w:position w:val="1"/>
          <w:sz w:val="16"/>
        </w:rPr>
        <w:t>Assistant, </w:t>
      </w:r>
      <w:r>
        <w:rPr>
          <w:color w:val="231F20"/>
          <w:sz w:val="16"/>
        </w:rPr>
        <w:t>a tool that will ask you questions and, based</w:t>
      </w:r>
      <w:r>
        <w:rPr>
          <w:color w:val="231F20"/>
          <w:spacing w:val="-9"/>
          <w:sz w:val="16"/>
        </w:rPr>
        <w:t> </w:t>
      </w:r>
      <w:r>
        <w:rPr>
          <w:color w:val="231F20"/>
          <w:sz w:val="16"/>
        </w:rPr>
        <w:t>on</w:t>
      </w:r>
      <w:r>
        <w:rPr>
          <w:color w:val="231F20"/>
          <w:spacing w:val="-9"/>
          <w:sz w:val="16"/>
        </w:rPr>
        <w:t> </w:t>
      </w:r>
      <w:r>
        <w:rPr>
          <w:color w:val="231F20"/>
          <w:sz w:val="16"/>
        </w:rPr>
        <w:t>your</w:t>
      </w:r>
      <w:r>
        <w:rPr>
          <w:color w:val="231F20"/>
          <w:spacing w:val="-9"/>
          <w:sz w:val="16"/>
        </w:rPr>
        <w:t> </w:t>
      </w:r>
      <w:r>
        <w:rPr>
          <w:color w:val="231F20"/>
          <w:sz w:val="16"/>
        </w:rPr>
        <w:t>input,</w:t>
      </w:r>
      <w:r>
        <w:rPr>
          <w:color w:val="231F20"/>
          <w:spacing w:val="-9"/>
          <w:sz w:val="16"/>
        </w:rPr>
        <w:t> </w:t>
      </w:r>
      <w:r>
        <w:rPr>
          <w:color w:val="231F20"/>
          <w:sz w:val="16"/>
        </w:rPr>
        <w:t>provide</w:t>
      </w:r>
      <w:r>
        <w:rPr>
          <w:color w:val="231F20"/>
          <w:spacing w:val="-9"/>
          <w:sz w:val="16"/>
        </w:rPr>
        <w:t> </w:t>
      </w:r>
      <w:r>
        <w:rPr>
          <w:color w:val="231F20"/>
          <w:sz w:val="16"/>
        </w:rPr>
        <w:t>answers</w:t>
      </w:r>
      <w:r>
        <w:rPr>
          <w:color w:val="231F20"/>
          <w:spacing w:val="-9"/>
          <w:sz w:val="16"/>
        </w:rPr>
        <w:t> </w:t>
      </w:r>
      <w:r>
        <w:rPr>
          <w:color w:val="231F20"/>
          <w:sz w:val="16"/>
        </w:rPr>
        <w:t>on</w:t>
      </w:r>
      <w:r>
        <w:rPr>
          <w:color w:val="231F20"/>
          <w:spacing w:val="-9"/>
          <w:sz w:val="16"/>
        </w:rPr>
        <w:t> </w:t>
      </w:r>
      <w:r>
        <w:rPr>
          <w:color w:val="231F20"/>
          <w:spacing w:val="-10"/>
          <w:sz w:val="16"/>
        </w:rPr>
        <w:t>a</w:t>
      </w:r>
    </w:p>
    <w:p>
      <w:pPr>
        <w:pStyle w:val="BodyText"/>
        <w:spacing w:line="176" w:lineRule="exact" w:before="2"/>
        <w:ind w:left="460"/>
      </w:pPr>
      <w:r>
        <w:rPr>
          <w:color w:val="231F20"/>
        </w:rPr>
        <w:t>number</w:t>
      </w:r>
      <w:r>
        <w:rPr>
          <w:color w:val="231F20"/>
          <w:spacing w:val="-7"/>
        </w:rPr>
        <w:t> </w:t>
      </w:r>
      <w:r>
        <w:rPr>
          <w:color w:val="231F20"/>
        </w:rPr>
        <w:t>of</w:t>
      </w:r>
      <w:r>
        <w:rPr>
          <w:color w:val="231F20"/>
          <w:spacing w:val="-7"/>
        </w:rPr>
        <w:t> </w:t>
      </w:r>
      <w:r>
        <w:rPr>
          <w:color w:val="231F20"/>
        </w:rPr>
        <w:t>tax</w:t>
      </w:r>
      <w:r>
        <w:rPr>
          <w:color w:val="231F20"/>
          <w:spacing w:val="-6"/>
        </w:rPr>
        <w:t> </w:t>
      </w:r>
      <w:r>
        <w:rPr>
          <w:color w:val="231F20"/>
          <w:spacing w:val="-2"/>
        </w:rPr>
        <w:t>topics.</w:t>
      </w:r>
    </w:p>
    <w:p>
      <w:pPr>
        <w:pStyle w:val="ListParagraph"/>
        <w:numPr>
          <w:ilvl w:val="2"/>
          <w:numId w:val="52"/>
        </w:numPr>
        <w:tabs>
          <w:tab w:pos="459" w:val="left" w:leader="none"/>
        </w:tabs>
        <w:spacing w:line="244" w:lineRule="auto" w:before="0" w:after="0"/>
        <w:ind w:left="459" w:right="200" w:hanging="220"/>
        <w:jc w:val="left"/>
        <w:rPr>
          <w:sz w:val="16"/>
        </w:rPr>
      </w:pPr>
      <w:hyperlink r:id="rId43">
        <w:r>
          <w:rPr>
            <w:rFonts w:ascii="Arial" w:hAnsi="Arial"/>
            <w:i/>
            <w:color w:val="0056A2"/>
            <w:position w:val="1"/>
            <w:sz w:val="16"/>
            <w:u w:val="single" w:color="0055A1"/>
          </w:rPr>
          <w:t>IRS.gov/Forms</w:t>
        </w:r>
      </w:hyperlink>
      <w:r>
        <w:rPr>
          <w:color w:val="231F20"/>
          <w:position w:val="1"/>
          <w:sz w:val="16"/>
        </w:rPr>
        <w:t>:</w:t>
      </w:r>
      <w:r>
        <w:rPr>
          <w:color w:val="231F20"/>
          <w:spacing w:val="-10"/>
          <w:position w:val="1"/>
          <w:sz w:val="16"/>
        </w:rPr>
        <w:t> </w:t>
      </w:r>
      <w:r>
        <w:rPr>
          <w:color w:val="231F20"/>
          <w:position w:val="1"/>
          <w:sz w:val="16"/>
        </w:rPr>
        <w:t>Find</w:t>
      </w:r>
      <w:r>
        <w:rPr>
          <w:color w:val="231F20"/>
          <w:spacing w:val="-10"/>
          <w:position w:val="1"/>
          <w:sz w:val="16"/>
        </w:rPr>
        <w:t> </w:t>
      </w:r>
      <w:r>
        <w:rPr>
          <w:color w:val="231F20"/>
          <w:position w:val="1"/>
          <w:sz w:val="16"/>
        </w:rPr>
        <w:t>forms,</w:t>
      </w:r>
      <w:r>
        <w:rPr>
          <w:color w:val="231F20"/>
          <w:spacing w:val="-10"/>
          <w:position w:val="1"/>
          <w:sz w:val="16"/>
        </w:rPr>
        <w:t> </w:t>
      </w:r>
      <w:r>
        <w:rPr>
          <w:color w:val="231F20"/>
          <w:position w:val="1"/>
          <w:sz w:val="16"/>
        </w:rPr>
        <w:t>instructions, </w:t>
      </w:r>
      <w:r>
        <w:rPr>
          <w:color w:val="231F20"/>
          <w:sz w:val="16"/>
        </w:rPr>
        <w:t>and</w:t>
      </w:r>
      <w:r>
        <w:rPr>
          <w:color w:val="231F20"/>
          <w:spacing w:val="-1"/>
          <w:sz w:val="16"/>
        </w:rPr>
        <w:t> </w:t>
      </w:r>
      <w:r>
        <w:rPr>
          <w:color w:val="231F20"/>
          <w:sz w:val="16"/>
        </w:rPr>
        <w:t>publications.</w:t>
      </w:r>
      <w:r>
        <w:rPr>
          <w:color w:val="231F20"/>
          <w:spacing w:val="-1"/>
          <w:sz w:val="16"/>
        </w:rPr>
        <w:t> </w:t>
      </w:r>
      <w:r>
        <w:rPr>
          <w:color w:val="231F20"/>
          <w:sz w:val="16"/>
        </w:rPr>
        <w:t>You</w:t>
      </w:r>
      <w:r>
        <w:rPr>
          <w:color w:val="231F20"/>
          <w:spacing w:val="-1"/>
          <w:sz w:val="16"/>
        </w:rPr>
        <w:t> </w:t>
      </w:r>
      <w:r>
        <w:rPr>
          <w:color w:val="231F20"/>
          <w:sz w:val="16"/>
        </w:rPr>
        <w:t>will</w:t>
      </w:r>
      <w:r>
        <w:rPr>
          <w:color w:val="231F20"/>
          <w:spacing w:val="-1"/>
          <w:sz w:val="16"/>
        </w:rPr>
        <w:t> </w:t>
      </w:r>
      <w:r>
        <w:rPr>
          <w:color w:val="231F20"/>
          <w:sz w:val="16"/>
        </w:rPr>
        <w:t>find</w:t>
      </w:r>
      <w:r>
        <w:rPr>
          <w:color w:val="231F20"/>
          <w:spacing w:val="-1"/>
          <w:sz w:val="16"/>
        </w:rPr>
        <w:t> </w:t>
      </w:r>
      <w:r>
        <w:rPr>
          <w:color w:val="231F20"/>
          <w:sz w:val="16"/>
        </w:rPr>
        <w:t>details</w:t>
      </w:r>
      <w:r>
        <w:rPr>
          <w:color w:val="231F20"/>
          <w:spacing w:val="-1"/>
          <w:sz w:val="16"/>
        </w:rPr>
        <w:t> </w:t>
      </w:r>
      <w:r>
        <w:rPr>
          <w:color w:val="231F20"/>
          <w:sz w:val="16"/>
        </w:rPr>
        <w:t>on the</w:t>
      </w:r>
      <w:r>
        <w:rPr>
          <w:color w:val="231F20"/>
          <w:spacing w:val="-11"/>
          <w:sz w:val="16"/>
        </w:rPr>
        <w:t> </w:t>
      </w:r>
      <w:r>
        <w:rPr>
          <w:color w:val="231F20"/>
          <w:sz w:val="16"/>
        </w:rPr>
        <w:t>most</w:t>
      </w:r>
      <w:r>
        <w:rPr>
          <w:color w:val="231F20"/>
          <w:spacing w:val="-11"/>
          <w:sz w:val="16"/>
        </w:rPr>
        <w:t> </w:t>
      </w:r>
      <w:r>
        <w:rPr>
          <w:color w:val="231F20"/>
          <w:sz w:val="16"/>
        </w:rPr>
        <w:t>recent</w:t>
      </w:r>
      <w:r>
        <w:rPr>
          <w:color w:val="231F20"/>
          <w:spacing w:val="-10"/>
          <w:sz w:val="16"/>
        </w:rPr>
        <w:t> </w:t>
      </w:r>
      <w:r>
        <w:rPr>
          <w:color w:val="231F20"/>
          <w:sz w:val="16"/>
        </w:rPr>
        <w:t>tax</w:t>
      </w:r>
      <w:r>
        <w:rPr>
          <w:color w:val="231F20"/>
          <w:spacing w:val="-11"/>
          <w:sz w:val="16"/>
        </w:rPr>
        <w:t> </w:t>
      </w:r>
      <w:r>
        <w:rPr>
          <w:color w:val="231F20"/>
          <w:sz w:val="16"/>
        </w:rPr>
        <w:t>changes</w:t>
      </w:r>
      <w:r>
        <w:rPr>
          <w:color w:val="231F20"/>
          <w:spacing w:val="-11"/>
          <w:sz w:val="16"/>
        </w:rPr>
        <w:t> </w:t>
      </w:r>
      <w:r>
        <w:rPr>
          <w:color w:val="231F20"/>
          <w:sz w:val="16"/>
        </w:rPr>
        <w:t>and</w:t>
      </w:r>
      <w:r>
        <w:rPr>
          <w:color w:val="231F20"/>
          <w:spacing w:val="-10"/>
          <w:sz w:val="16"/>
        </w:rPr>
        <w:t> </w:t>
      </w:r>
      <w:r>
        <w:rPr>
          <w:color w:val="231F20"/>
          <w:sz w:val="16"/>
        </w:rPr>
        <w:t>interac- tive</w:t>
      </w:r>
      <w:r>
        <w:rPr>
          <w:color w:val="231F20"/>
          <w:spacing w:val="-11"/>
          <w:sz w:val="16"/>
        </w:rPr>
        <w:t> </w:t>
      </w:r>
      <w:r>
        <w:rPr>
          <w:color w:val="231F20"/>
          <w:sz w:val="16"/>
        </w:rPr>
        <w:t>links</w:t>
      </w:r>
      <w:r>
        <w:rPr>
          <w:color w:val="231F20"/>
          <w:spacing w:val="-11"/>
          <w:sz w:val="16"/>
        </w:rPr>
        <w:t> </w:t>
      </w:r>
      <w:r>
        <w:rPr>
          <w:color w:val="231F20"/>
          <w:sz w:val="16"/>
        </w:rPr>
        <w:t>to</w:t>
      </w:r>
      <w:r>
        <w:rPr>
          <w:color w:val="231F20"/>
          <w:spacing w:val="-10"/>
          <w:sz w:val="16"/>
        </w:rPr>
        <w:t> </w:t>
      </w:r>
      <w:r>
        <w:rPr>
          <w:color w:val="231F20"/>
          <w:sz w:val="16"/>
        </w:rPr>
        <w:t>help</w:t>
      </w:r>
      <w:r>
        <w:rPr>
          <w:color w:val="231F20"/>
          <w:spacing w:val="-11"/>
          <w:sz w:val="16"/>
        </w:rPr>
        <w:t> </w:t>
      </w:r>
      <w:r>
        <w:rPr>
          <w:color w:val="231F20"/>
          <w:sz w:val="16"/>
        </w:rPr>
        <w:t>you</w:t>
      </w:r>
      <w:r>
        <w:rPr>
          <w:color w:val="231F20"/>
          <w:spacing w:val="-10"/>
          <w:sz w:val="16"/>
        </w:rPr>
        <w:t> </w:t>
      </w:r>
      <w:r>
        <w:rPr>
          <w:color w:val="231F20"/>
          <w:sz w:val="16"/>
        </w:rPr>
        <w:t>find</w:t>
      </w:r>
      <w:r>
        <w:rPr>
          <w:color w:val="231F20"/>
          <w:spacing w:val="-11"/>
          <w:sz w:val="16"/>
        </w:rPr>
        <w:t> </w:t>
      </w:r>
      <w:r>
        <w:rPr>
          <w:color w:val="231F20"/>
          <w:sz w:val="16"/>
        </w:rPr>
        <w:t>answers</w:t>
      </w:r>
      <w:r>
        <w:rPr>
          <w:color w:val="231F20"/>
          <w:spacing w:val="-11"/>
          <w:sz w:val="16"/>
        </w:rPr>
        <w:t> </w:t>
      </w:r>
      <w:r>
        <w:rPr>
          <w:color w:val="231F20"/>
          <w:sz w:val="16"/>
        </w:rPr>
        <w:t>to</w:t>
      </w:r>
      <w:r>
        <w:rPr>
          <w:color w:val="231F20"/>
          <w:spacing w:val="-10"/>
          <w:sz w:val="16"/>
        </w:rPr>
        <w:t> </w:t>
      </w:r>
      <w:r>
        <w:rPr>
          <w:color w:val="231F20"/>
          <w:sz w:val="16"/>
        </w:rPr>
        <w:t>your</w:t>
      </w:r>
    </w:p>
    <w:p>
      <w:pPr>
        <w:pStyle w:val="BodyText"/>
        <w:spacing w:line="176" w:lineRule="exact" w:before="1"/>
        <w:ind w:left="459"/>
      </w:pPr>
      <w:r>
        <w:rPr>
          <w:color w:val="231F20"/>
          <w:spacing w:val="-2"/>
        </w:rPr>
        <w:t>questions.</w:t>
      </w:r>
    </w:p>
    <w:p>
      <w:pPr>
        <w:pStyle w:val="ListParagraph"/>
        <w:numPr>
          <w:ilvl w:val="2"/>
          <w:numId w:val="52"/>
        </w:numPr>
        <w:tabs>
          <w:tab w:pos="458" w:val="left" w:leader="none"/>
          <w:tab w:pos="460" w:val="left" w:leader="none"/>
        </w:tabs>
        <w:spacing w:line="232" w:lineRule="auto" w:before="0" w:after="0"/>
        <w:ind w:left="460" w:right="210" w:hanging="221"/>
        <w:jc w:val="left"/>
        <w:rPr>
          <w:sz w:val="16"/>
        </w:rPr>
      </w:pPr>
      <w:r>
        <w:rPr>
          <w:color w:val="231F20"/>
          <w:position w:val="1"/>
          <w:sz w:val="16"/>
        </w:rPr>
        <w:t>You</w:t>
      </w:r>
      <w:r>
        <w:rPr>
          <w:color w:val="231F20"/>
          <w:spacing w:val="-11"/>
          <w:position w:val="1"/>
          <w:sz w:val="16"/>
        </w:rPr>
        <w:t> </w:t>
      </w:r>
      <w:r>
        <w:rPr>
          <w:color w:val="231F20"/>
          <w:position w:val="1"/>
          <w:sz w:val="16"/>
        </w:rPr>
        <w:t>may</w:t>
      </w:r>
      <w:r>
        <w:rPr>
          <w:color w:val="231F20"/>
          <w:spacing w:val="-11"/>
          <w:position w:val="1"/>
          <w:sz w:val="16"/>
        </w:rPr>
        <w:t> </w:t>
      </w:r>
      <w:r>
        <w:rPr>
          <w:color w:val="231F20"/>
          <w:position w:val="1"/>
          <w:sz w:val="16"/>
        </w:rPr>
        <w:t>also</w:t>
      </w:r>
      <w:r>
        <w:rPr>
          <w:color w:val="231F20"/>
          <w:spacing w:val="-10"/>
          <w:position w:val="1"/>
          <w:sz w:val="16"/>
        </w:rPr>
        <w:t> </w:t>
      </w:r>
      <w:r>
        <w:rPr>
          <w:color w:val="231F20"/>
          <w:position w:val="1"/>
          <w:sz w:val="16"/>
        </w:rPr>
        <w:t>be</w:t>
      </w:r>
      <w:r>
        <w:rPr>
          <w:color w:val="231F20"/>
          <w:spacing w:val="-11"/>
          <w:position w:val="1"/>
          <w:sz w:val="16"/>
        </w:rPr>
        <w:t> </w:t>
      </w:r>
      <w:r>
        <w:rPr>
          <w:color w:val="231F20"/>
          <w:position w:val="1"/>
          <w:sz w:val="16"/>
        </w:rPr>
        <w:t>able</w:t>
      </w:r>
      <w:r>
        <w:rPr>
          <w:color w:val="231F20"/>
          <w:spacing w:val="-11"/>
          <w:position w:val="1"/>
          <w:sz w:val="16"/>
        </w:rPr>
        <w:t> </w:t>
      </w:r>
      <w:r>
        <w:rPr>
          <w:color w:val="231F20"/>
          <w:position w:val="1"/>
          <w:sz w:val="16"/>
        </w:rPr>
        <w:t>to</w:t>
      </w:r>
      <w:r>
        <w:rPr>
          <w:color w:val="231F20"/>
          <w:spacing w:val="-10"/>
          <w:position w:val="1"/>
          <w:sz w:val="16"/>
        </w:rPr>
        <w:t> </w:t>
      </w:r>
      <w:r>
        <w:rPr>
          <w:color w:val="231F20"/>
          <w:position w:val="1"/>
          <w:sz w:val="16"/>
        </w:rPr>
        <w:t>access</w:t>
      </w:r>
      <w:r>
        <w:rPr>
          <w:color w:val="231F20"/>
          <w:spacing w:val="-11"/>
          <w:position w:val="1"/>
          <w:sz w:val="16"/>
        </w:rPr>
        <w:t> </w:t>
      </w:r>
      <w:r>
        <w:rPr>
          <w:color w:val="231F20"/>
          <w:position w:val="1"/>
          <w:sz w:val="16"/>
        </w:rPr>
        <w:t>tax</w:t>
      </w:r>
      <w:r>
        <w:rPr>
          <w:color w:val="231F20"/>
          <w:spacing w:val="-10"/>
          <w:position w:val="1"/>
          <w:sz w:val="16"/>
        </w:rPr>
        <w:t> </w:t>
      </w:r>
      <w:r>
        <w:rPr>
          <w:color w:val="231F20"/>
          <w:position w:val="1"/>
          <w:sz w:val="16"/>
        </w:rPr>
        <w:t>infor- </w:t>
      </w:r>
      <w:r>
        <w:rPr>
          <w:color w:val="231F20"/>
          <w:sz w:val="16"/>
        </w:rPr>
        <w:t>mation in your e-filing software.</w:t>
      </w:r>
    </w:p>
    <w:p>
      <w:pPr>
        <w:pStyle w:val="BodyText"/>
        <w:spacing w:before="164"/>
        <w:ind w:left="0"/>
      </w:pPr>
    </w:p>
    <w:p>
      <w:pPr>
        <w:pStyle w:val="BodyText"/>
        <w:spacing w:line="190" w:lineRule="exact"/>
        <w:ind w:right="38"/>
        <w:jc w:val="both"/>
      </w:pPr>
      <w:r>
        <w:rPr>
          <w:rFonts w:ascii="Arial Black" w:hAnsi="Arial Black"/>
          <w:color w:val="231F20"/>
          <w:w w:val="90"/>
        </w:rPr>
        <w:t>Need</w:t>
      </w:r>
      <w:r>
        <w:rPr>
          <w:rFonts w:ascii="Arial Black" w:hAnsi="Arial Black"/>
          <w:color w:val="231F20"/>
          <w:spacing w:val="-4"/>
          <w:w w:val="90"/>
        </w:rPr>
        <w:t> </w:t>
      </w:r>
      <w:r>
        <w:rPr>
          <w:rFonts w:ascii="Arial Black" w:hAnsi="Arial Black"/>
          <w:color w:val="231F20"/>
          <w:w w:val="90"/>
        </w:rPr>
        <w:t>someone</w:t>
      </w:r>
      <w:r>
        <w:rPr>
          <w:rFonts w:ascii="Arial Black" w:hAnsi="Arial Black"/>
          <w:color w:val="231F20"/>
          <w:spacing w:val="-4"/>
          <w:w w:val="90"/>
        </w:rPr>
        <w:t> </w:t>
      </w:r>
      <w:r>
        <w:rPr>
          <w:rFonts w:ascii="Arial Black" w:hAnsi="Arial Black"/>
          <w:color w:val="231F20"/>
          <w:w w:val="90"/>
        </w:rPr>
        <w:t>to</w:t>
      </w:r>
      <w:r>
        <w:rPr>
          <w:rFonts w:ascii="Arial Black" w:hAnsi="Arial Black"/>
          <w:color w:val="231F20"/>
          <w:spacing w:val="-4"/>
          <w:w w:val="90"/>
        </w:rPr>
        <w:t> </w:t>
      </w:r>
      <w:r>
        <w:rPr>
          <w:rFonts w:ascii="Arial Black" w:hAnsi="Arial Black"/>
          <w:color w:val="231F20"/>
          <w:w w:val="90"/>
        </w:rPr>
        <w:t>prepare</w:t>
      </w:r>
      <w:r>
        <w:rPr>
          <w:rFonts w:ascii="Arial Black" w:hAnsi="Arial Black"/>
          <w:color w:val="231F20"/>
          <w:spacing w:val="-4"/>
          <w:w w:val="90"/>
        </w:rPr>
        <w:t> </w:t>
      </w:r>
      <w:r>
        <w:rPr>
          <w:rFonts w:ascii="Arial Black" w:hAnsi="Arial Black"/>
          <w:color w:val="231F20"/>
          <w:w w:val="90"/>
        </w:rPr>
        <w:t>your</w:t>
      </w:r>
      <w:r>
        <w:rPr>
          <w:rFonts w:ascii="Arial Black" w:hAnsi="Arial Black"/>
          <w:color w:val="231F20"/>
          <w:spacing w:val="-4"/>
          <w:w w:val="90"/>
        </w:rPr>
        <w:t> </w:t>
      </w:r>
      <w:r>
        <w:rPr>
          <w:rFonts w:ascii="Arial Black" w:hAnsi="Arial Black"/>
          <w:color w:val="231F20"/>
          <w:w w:val="90"/>
        </w:rPr>
        <w:t>tax</w:t>
      </w:r>
      <w:r>
        <w:rPr>
          <w:rFonts w:ascii="Arial Black" w:hAnsi="Arial Black"/>
          <w:color w:val="231F20"/>
          <w:spacing w:val="-4"/>
          <w:w w:val="90"/>
        </w:rPr>
        <w:t> </w:t>
      </w:r>
      <w:r>
        <w:rPr>
          <w:rFonts w:ascii="Arial Black" w:hAnsi="Arial Black"/>
          <w:color w:val="231F20"/>
          <w:w w:val="90"/>
        </w:rPr>
        <w:t>return? </w:t>
      </w:r>
      <w:r>
        <w:rPr>
          <w:color w:val="231F20"/>
        </w:rPr>
        <w:t>There</w:t>
      </w:r>
      <w:r>
        <w:rPr>
          <w:color w:val="231F20"/>
          <w:spacing w:val="-3"/>
        </w:rPr>
        <w:t> </w:t>
      </w:r>
      <w:r>
        <w:rPr>
          <w:color w:val="231F20"/>
        </w:rPr>
        <w:t>are</w:t>
      </w:r>
      <w:r>
        <w:rPr>
          <w:color w:val="231F20"/>
          <w:spacing w:val="-3"/>
        </w:rPr>
        <w:t> </w:t>
      </w:r>
      <w:r>
        <w:rPr>
          <w:color w:val="231F20"/>
        </w:rPr>
        <w:t>various</w:t>
      </w:r>
      <w:r>
        <w:rPr>
          <w:color w:val="231F20"/>
          <w:spacing w:val="-3"/>
        </w:rPr>
        <w:t> </w:t>
      </w:r>
      <w:r>
        <w:rPr>
          <w:color w:val="231F20"/>
        </w:rPr>
        <w:t>types</w:t>
      </w:r>
      <w:r>
        <w:rPr>
          <w:color w:val="231F20"/>
          <w:spacing w:val="-3"/>
        </w:rPr>
        <w:t> </w:t>
      </w:r>
      <w:r>
        <w:rPr>
          <w:color w:val="231F20"/>
        </w:rPr>
        <w:t>of</w:t>
      </w:r>
      <w:r>
        <w:rPr>
          <w:color w:val="231F20"/>
          <w:spacing w:val="-3"/>
        </w:rPr>
        <w:t> </w:t>
      </w:r>
      <w:r>
        <w:rPr>
          <w:color w:val="231F20"/>
        </w:rPr>
        <w:t>tax</w:t>
      </w:r>
      <w:r>
        <w:rPr>
          <w:color w:val="231F20"/>
          <w:spacing w:val="-3"/>
        </w:rPr>
        <w:t> </w:t>
      </w:r>
      <w:r>
        <w:rPr>
          <w:color w:val="231F20"/>
        </w:rPr>
        <w:t>return</w:t>
      </w:r>
      <w:r>
        <w:rPr>
          <w:color w:val="231F20"/>
          <w:spacing w:val="-3"/>
        </w:rPr>
        <w:t> </w:t>
      </w:r>
      <w:r>
        <w:rPr>
          <w:color w:val="231F20"/>
        </w:rPr>
        <w:t>preparers, including enrolled agents, certified public ac- countants (CPAs), accountants, and many oth- ers who don’t have professional credentials. If you choose to have someone prepare your tax return, choose that preparer wisely. A paid tax preparer</w:t>
      </w:r>
      <w:r>
        <w:rPr>
          <w:color w:val="231F20"/>
          <w:spacing w:val="-6"/>
        </w:rPr>
        <w:t> </w:t>
      </w:r>
      <w:r>
        <w:rPr>
          <w:color w:val="231F20"/>
        </w:rPr>
        <w:t>is:</w:t>
      </w:r>
    </w:p>
    <w:p>
      <w:pPr>
        <w:pStyle w:val="ListParagraph"/>
        <w:numPr>
          <w:ilvl w:val="2"/>
          <w:numId w:val="52"/>
        </w:numPr>
        <w:tabs>
          <w:tab w:pos="458" w:val="left" w:leader="none"/>
          <w:tab w:pos="460" w:val="left" w:leader="none"/>
        </w:tabs>
        <w:spacing w:line="232" w:lineRule="auto" w:before="0" w:after="0"/>
        <w:ind w:left="460" w:right="258" w:hanging="221"/>
        <w:jc w:val="both"/>
        <w:rPr>
          <w:sz w:val="16"/>
        </w:rPr>
      </w:pPr>
      <w:r>
        <w:rPr>
          <w:color w:val="231F20"/>
          <w:spacing w:val="-2"/>
          <w:position w:val="1"/>
          <w:sz w:val="16"/>
        </w:rPr>
        <w:t>Primarily</w:t>
      </w:r>
      <w:r>
        <w:rPr>
          <w:color w:val="231F20"/>
          <w:spacing w:val="-3"/>
          <w:position w:val="1"/>
          <w:sz w:val="16"/>
        </w:rPr>
        <w:t> </w:t>
      </w:r>
      <w:r>
        <w:rPr>
          <w:color w:val="231F20"/>
          <w:spacing w:val="-2"/>
          <w:position w:val="1"/>
          <w:sz w:val="16"/>
        </w:rPr>
        <w:t>responsible</w:t>
      </w:r>
      <w:r>
        <w:rPr>
          <w:color w:val="231F20"/>
          <w:spacing w:val="-3"/>
          <w:position w:val="1"/>
          <w:sz w:val="16"/>
        </w:rPr>
        <w:t> </w:t>
      </w:r>
      <w:r>
        <w:rPr>
          <w:color w:val="231F20"/>
          <w:spacing w:val="-2"/>
          <w:position w:val="1"/>
          <w:sz w:val="16"/>
        </w:rPr>
        <w:t>for</w:t>
      </w:r>
      <w:r>
        <w:rPr>
          <w:color w:val="231F20"/>
          <w:spacing w:val="-3"/>
          <w:position w:val="1"/>
          <w:sz w:val="16"/>
        </w:rPr>
        <w:t> </w:t>
      </w:r>
      <w:r>
        <w:rPr>
          <w:color w:val="231F20"/>
          <w:spacing w:val="-2"/>
          <w:position w:val="1"/>
          <w:sz w:val="16"/>
        </w:rPr>
        <w:t>the</w:t>
      </w:r>
      <w:r>
        <w:rPr>
          <w:color w:val="231F20"/>
          <w:spacing w:val="-3"/>
          <w:position w:val="1"/>
          <w:sz w:val="16"/>
        </w:rPr>
        <w:t> </w:t>
      </w:r>
      <w:r>
        <w:rPr>
          <w:color w:val="231F20"/>
          <w:spacing w:val="-2"/>
          <w:position w:val="1"/>
          <w:sz w:val="16"/>
        </w:rPr>
        <w:t>overall</w:t>
      </w:r>
      <w:r>
        <w:rPr>
          <w:color w:val="231F20"/>
          <w:spacing w:val="-3"/>
          <w:position w:val="1"/>
          <w:sz w:val="16"/>
        </w:rPr>
        <w:t> </w:t>
      </w:r>
      <w:r>
        <w:rPr>
          <w:color w:val="231F20"/>
          <w:spacing w:val="-2"/>
          <w:position w:val="1"/>
          <w:sz w:val="16"/>
        </w:rPr>
        <w:t>sub- </w:t>
      </w:r>
      <w:r>
        <w:rPr>
          <w:color w:val="231F20"/>
          <w:sz w:val="16"/>
        </w:rPr>
        <w:t>stantive accuracy of your return,</w:t>
      </w:r>
    </w:p>
    <w:p>
      <w:pPr>
        <w:pStyle w:val="ListParagraph"/>
        <w:numPr>
          <w:ilvl w:val="2"/>
          <w:numId w:val="52"/>
        </w:numPr>
        <w:tabs>
          <w:tab w:pos="459" w:val="left" w:leader="none"/>
        </w:tabs>
        <w:spacing w:line="193" w:lineRule="exact" w:before="0" w:after="0"/>
        <w:ind w:left="459" w:right="0" w:hanging="219"/>
        <w:jc w:val="both"/>
        <w:rPr>
          <w:position w:val="1"/>
          <w:sz w:val="16"/>
        </w:rPr>
      </w:pPr>
      <w:r>
        <w:rPr>
          <w:color w:val="231F20"/>
          <w:position w:val="1"/>
          <w:sz w:val="16"/>
        </w:rPr>
        <w:t>Required</w:t>
      </w:r>
      <w:r>
        <w:rPr>
          <w:color w:val="231F20"/>
          <w:spacing w:val="-9"/>
          <w:position w:val="1"/>
          <w:sz w:val="16"/>
        </w:rPr>
        <w:t> </w:t>
      </w:r>
      <w:r>
        <w:rPr>
          <w:color w:val="231F20"/>
          <w:position w:val="1"/>
          <w:sz w:val="16"/>
        </w:rPr>
        <w:t>to</w:t>
      </w:r>
      <w:r>
        <w:rPr>
          <w:color w:val="231F20"/>
          <w:spacing w:val="-9"/>
          <w:position w:val="1"/>
          <w:sz w:val="16"/>
        </w:rPr>
        <w:t> </w:t>
      </w:r>
      <w:r>
        <w:rPr>
          <w:color w:val="231F20"/>
          <w:position w:val="1"/>
          <w:sz w:val="16"/>
        </w:rPr>
        <w:t>sign</w:t>
      </w:r>
      <w:r>
        <w:rPr>
          <w:color w:val="231F20"/>
          <w:spacing w:val="-9"/>
          <w:position w:val="1"/>
          <w:sz w:val="16"/>
        </w:rPr>
        <w:t> </w:t>
      </w:r>
      <w:r>
        <w:rPr>
          <w:color w:val="231F20"/>
          <w:position w:val="1"/>
          <w:sz w:val="16"/>
        </w:rPr>
        <w:t>the</w:t>
      </w:r>
      <w:r>
        <w:rPr>
          <w:color w:val="231F20"/>
          <w:spacing w:val="-9"/>
          <w:position w:val="1"/>
          <w:sz w:val="16"/>
        </w:rPr>
        <w:t> </w:t>
      </w:r>
      <w:r>
        <w:rPr>
          <w:color w:val="231F20"/>
          <w:position w:val="1"/>
          <w:sz w:val="16"/>
        </w:rPr>
        <w:t>return,</w:t>
      </w:r>
      <w:r>
        <w:rPr>
          <w:color w:val="231F20"/>
          <w:spacing w:val="-9"/>
          <w:position w:val="1"/>
          <w:sz w:val="16"/>
        </w:rPr>
        <w:t> </w:t>
      </w:r>
      <w:r>
        <w:rPr>
          <w:color w:val="231F20"/>
          <w:spacing w:val="-5"/>
          <w:position w:val="1"/>
          <w:sz w:val="16"/>
        </w:rPr>
        <w:t>and</w:t>
      </w:r>
    </w:p>
    <w:p>
      <w:pPr>
        <w:pStyle w:val="ListParagraph"/>
        <w:numPr>
          <w:ilvl w:val="2"/>
          <w:numId w:val="52"/>
        </w:numPr>
        <w:tabs>
          <w:tab w:pos="459" w:val="left" w:leader="none"/>
        </w:tabs>
        <w:spacing w:line="232" w:lineRule="auto" w:before="0" w:after="0"/>
        <w:ind w:left="459" w:right="61" w:hanging="220"/>
        <w:jc w:val="both"/>
        <w:rPr>
          <w:sz w:val="16"/>
        </w:rPr>
      </w:pPr>
      <w:r>
        <w:rPr>
          <w:color w:val="231F20"/>
          <w:position w:val="1"/>
          <w:sz w:val="16"/>
        </w:rPr>
        <w:t>Required</w:t>
      </w:r>
      <w:r>
        <w:rPr>
          <w:color w:val="231F20"/>
          <w:spacing w:val="-11"/>
          <w:position w:val="1"/>
          <w:sz w:val="16"/>
        </w:rPr>
        <w:t> </w:t>
      </w:r>
      <w:r>
        <w:rPr>
          <w:color w:val="231F20"/>
          <w:position w:val="1"/>
          <w:sz w:val="16"/>
        </w:rPr>
        <w:t>to</w:t>
      </w:r>
      <w:r>
        <w:rPr>
          <w:color w:val="231F20"/>
          <w:spacing w:val="-11"/>
          <w:position w:val="1"/>
          <w:sz w:val="16"/>
        </w:rPr>
        <w:t> </w:t>
      </w:r>
      <w:r>
        <w:rPr>
          <w:color w:val="231F20"/>
          <w:position w:val="1"/>
          <w:sz w:val="16"/>
        </w:rPr>
        <w:t>include</w:t>
      </w:r>
      <w:r>
        <w:rPr>
          <w:color w:val="231F20"/>
          <w:spacing w:val="-10"/>
          <w:position w:val="1"/>
          <w:sz w:val="16"/>
        </w:rPr>
        <w:t> </w:t>
      </w:r>
      <w:r>
        <w:rPr>
          <w:color w:val="231F20"/>
          <w:position w:val="1"/>
          <w:sz w:val="16"/>
        </w:rPr>
        <w:t>their</w:t>
      </w:r>
      <w:r>
        <w:rPr>
          <w:color w:val="231F20"/>
          <w:spacing w:val="-11"/>
          <w:position w:val="1"/>
          <w:sz w:val="16"/>
        </w:rPr>
        <w:t> </w:t>
      </w:r>
      <w:r>
        <w:rPr>
          <w:color w:val="231F20"/>
          <w:position w:val="1"/>
          <w:sz w:val="16"/>
        </w:rPr>
        <w:t>preparer</w:t>
      </w:r>
      <w:r>
        <w:rPr>
          <w:color w:val="231F20"/>
          <w:spacing w:val="-11"/>
          <w:position w:val="1"/>
          <w:sz w:val="16"/>
        </w:rPr>
        <w:t> </w:t>
      </w:r>
      <w:r>
        <w:rPr>
          <w:color w:val="231F20"/>
          <w:position w:val="1"/>
          <w:sz w:val="16"/>
        </w:rPr>
        <w:t>tax</w:t>
      </w:r>
      <w:r>
        <w:rPr>
          <w:color w:val="231F20"/>
          <w:spacing w:val="-10"/>
          <w:position w:val="1"/>
          <w:sz w:val="16"/>
        </w:rPr>
        <w:t> </w:t>
      </w:r>
      <w:r>
        <w:rPr>
          <w:color w:val="231F20"/>
          <w:position w:val="1"/>
          <w:sz w:val="16"/>
        </w:rPr>
        <w:t>iden- </w:t>
      </w:r>
      <w:r>
        <w:rPr>
          <w:color w:val="231F20"/>
          <w:sz w:val="16"/>
        </w:rPr>
        <w:t>tification number (PTIN).</w:t>
      </w:r>
    </w:p>
    <w:p>
      <w:pPr>
        <w:spacing w:line="247" w:lineRule="auto" w:before="91"/>
        <w:ind w:left="719" w:right="39"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767040">
                <wp:simplePos x="0" y="0"/>
                <wp:positionH relativeFrom="page">
                  <wp:posOffset>533400</wp:posOffset>
                </wp:positionH>
                <wp:positionV relativeFrom="paragraph">
                  <wp:posOffset>77767</wp:posOffset>
                </wp:positionV>
                <wp:extent cx="325755" cy="32575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325755" cy="325755"/>
                          <a:chExt cx="325755" cy="325755"/>
                        </a:xfrm>
                      </wpg:grpSpPr>
                      <wps:wsp>
                        <wps:cNvPr id="333" name="Graphic 333"/>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36146" y="36146"/>
                            <a:ext cx="253365" cy="217170"/>
                          </a:xfrm>
                          <a:custGeom>
                            <a:avLst/>
                            <a:gdLst/>
                            <a:ahLst/>
                            <a:cxnLst/>
                            <a:rect l="l" t="t" r="r" b="b"/>
                            <a:pathLst>
                              <a:path w="253365" h="217170">
                                <a:moveTo>
                                  <a:pt x="126511" y="0"/>
                                </a:moveTo>
                                <a:lnTo>
                                  <a:pt x="0" y="216876"/>
                                </a:lnTo>
                                <a:lnTo>
                                  <a:pt x="253022" y="216876"/>
                                </a:lnTo>
                                <a:lnTo>
                                  <a:pt x="126511" y="0"/>
                                </a:lnTo>
                                <a:close/>
                              </a:path>
                            </a:pathLst>
                          </a:custGeom>
                          <a:solidFill>
                            <a:srgbClr val="FFFFFF"/>
                          </a:solidFill>
                        </wps:spPr>
                        <wps:bodyPr wrap="square" lIns="0" tIns="0" rIns="0" bIns="0" rtlCol="0">
                          <a:prstTxWarp prst="textNoShape">
                            <a:avLst/>
                          </a:prstTxWarp>
                          <a:noAutofit/>
                        </wps:bodyPr>
                      </wps:wsp>
                      <wps:wsp>
                        <wps:cNvPr id="335" name="Textbox 335"/>
                        <wps:cNvSpPr txBox="1"/>
                        <wps:spPr>
                          <a:xfrm>
                            <a:off x="15362" y="251390"/>
                            <a:ext cx="302260" cy="69850"/>
                          </a:xfrm>
                          <a:prstGeom prst="rect">
                            <a:avLst/>
                          </a:prstGeom>
                        </wps:spPr>
                        <wps:txbx>
                          <w:txbxContent>
                            <w:p>
                              <w:pPr>
                                <w:spacing w:line="110" w:lineRule="exact" w:before="0"/>
                                <w:ind w:left="0" w:right="0" w:firstLine="0"/>
                                <w:jc w:val="left"/>
                                <w:rPr>
                                  <w:rFonts w:ascii="Arial Black"/>
                                  <w:sz w:val="9"/>
                                </w:rPr>
                              </w:pPr>
                              <w:r>
                                <w:rPr>
                                  <w:rFonts w:ascii="Arial Black"/>
                                  <w:color w:val="FFFFFF"/>
                                  <w:spacing w:val="-2"/>
                                  <w:sz w:val="9"/>
                                </w:rPr>
                                <w:t>CAUTION</w:t>
                              </w:r>
                            </w:p>
                          </w:txbxContent>
                        </wps:txbx>
                        <wps:bodyPr wrap="square" lIns="0" tIns="0" rIns="0" bIns="0" rtlCol="0">
                          <a:noAutofit/>
                        </wps:bodyPr>
                      </wps:wsp>
                      <wps:wsp>
                        <wps:cNvPr id="336" name="Textbox 336"/>
                        <wps:cNvSpPr txBox="1"/>
                        <wps:spPr>
                          <a:xfrm>
                            <a:off x="126511" y="43700"/>
                            <a:ext cx="79375" cy="236854"/>
                          </a:xfrm>
                          <a:prstGeom prst="rect">
                            <a:avLst/>
                          </a:prstGeom>
                        </wps:spPr>
                        <wps:txbx>
                          <w:txbxContent>
                            <w:p>
                              <w:pPr>
                                <w:spacing w:before="10"/>
                                <w:ind w:left="0" w:right="0" w:firstLine="0"/>
                                <w:jc w:val="left"/>
                                <w:rPr>
                                  <w:rFonts w:ascii="Arial"/>
                                  <w:b/>
                                  <w:sz w:val="31"/>
                                </w:rPr>
                              </w:pPr>
                              <w:r>
                                <w:rPr>
                                  <w:rFonts w:ascii="Arial"/>
                                  <w:b/>
                                  <w:spacing w:val="-10"/>
                                  <w:sz w:val="31"/>
                                </w:rPr>
                                <w:t>!</w:t>
                              </w:r>
                            </w:p>
                          </w:txbxContent>
                        </wps:txbx>
                        <wps:bodyPr wrap="square" lIns="0" tIns="0" rIns="0" bIns="0" rtlCol="0">
                          <a:noAutofit/>
                        </wps:bodyPr>
                      </wps:wsp>
                    </wpg:wgp>
                  </a:graphicData>
                </a:graphic>
              </wp:anchor>
            </w:drawing>
          </mc:Choice>
          <mc:Fallback>
            <w:pict>
              <v:group style="position:absolute;margin-left:42pt;margin-top:6.123405pt;width:25.65pt;height:25.65pt;mso-position-horizontal-relative:page;mso-position-vertical-relative:paragraph;z-index:15767040" id="docshapegroup208" coordorigin="840,122" coordsize="513,513">
                <v:shape style="position:absolute;left:840;top:122;width:513;height:513" id="docshape209" coordorigin="840,122" coordsize="513,513" path="m1320,122l872,122,860,125,849,132,843,142,840,154,840,603,843,615,849,625,860,632,872,635,1320,635,1333,632,1343,625,1350,615,1352,603,1352,154,1350,142,1343,132,1333,125,1320,122xe" filled="true" fillcolor="#000000" stroked="false">
                  <v:path arrowok="t"/>
                  <v:fill type="solid"/>
                </v:shape>
                <v:shape style="position:absolute;left:896;top:179;width:399;height:342" id="docshape210" coordorigin="897,179" coordsize="399,342" path="m1096,179l897,521,1295,521,1096,179xe" filled="true" fillcolor="#ffffff" stroked="false">
                  <v:path arrowok="t"/>
                  <v:fill type="solid"/>
                </v:shape>
                <v:shape style="position:absolute;left:864;top:518;width:476;height:110" type="#_x0000_t202" id="docshape211" filled="false" stroked="false">
                  <v:textbox inset="0,0,0,0">
                    <w:txbxContent>
                      <w:p>
                        <w:pPr>
                          <w:spacing w:line="110" w:lineRule="exact" w:before="0"/>
                          <w:ind w:left="0" w:right="0" w:firstLine="0"/>
                          <w:jc w:val="left"/>
                          <w:rPr>
                            <w:rFonts w:ascii="Arial Black"/>
                            <w:sz w:val="9"/>
                          </w:rPr>
                        </w:pPr>
                        <w:r>
                          <w:rPr>
                            <w:rFonts w:ascii="Arial Black"/>
                            <w:color w:val="FFFFFF"/>
                            <w:spacing w:val="-2"/>
                            <w:sz w:val="9"/>
                          </w:rPr>
                          <w:t>CAUTION</w:t>
                        </w:r>
                      </w:p>
                    </w:txbxContent>
                  </v:textbox>
                  <w10:wrap type="none"/>
                </v:shape>
                <v:shape style="position:absolute;left:1039;top:191;width:125;height:373" type="#_x0000_t202" id="docshape212" filled="false" stroked="false">
                  <v:textbox inset="0,0,0,0">
                    <w:txbxContent>
                      <w:p>
                        <w:pPr>
                          <w:spacing w:before="10"/>
                          <w:ind w:left="0" w:right="0" w:firstLine="0"/>
                          <w:jc w:val="left"/>
                          <w:rPr>
                            <w:rFonts w:ascii="Arial"/>
                            <w:b/>
                            <w:sz w:val="31"/>
                          </w:rPr>
                        </w:pPr>
                        <w:r>
                          <w:rPr>
                            <w:rFonts w:ascii="Arial"/>
                            <w:b/>
                            <w:spacing w:val="-10"/>
                            <w:sz w:val="31"/>
                          </w:rPr>
                          <w:t>!</w:t>
                        </w:r>
                      </w:p>
                    </w:txbxContent>
                  </v:textbox>
                  <w10:wrap type="none"/>
                </v:shape>
                <w10:wrap type="none"/>
              </v:group>
            </w:pict>
          </mc:Fallback>
        </mc:AlternateContent>
      </w:r>
      <w:r>
        <w:rPr>
          <w:rFonts w:ascii="Arial"/>
          <w:i/>
          <w:color w:val="231F20"/>
          <w:sz w:val="16"/>
        </w:rPr>
        <w:t>Although</w:t>
      </w:r>
      <w:r>
        <w:rPr>
          <w:rFonts w:ascii="Arial"/>
          <w:i/>
          <w:color w:val="231F20"/>
          <w:spacing w:val="-7"/>
          <w:sz w:val="16"/>
        </w:rPr>
        <w:t> </w:t>
      </w:r>
      <w:r>
        <w:rPr>
          <w:rFonts w:ascii="Arial"/>
          <w:i/>
          <w:color w:val="231F20"/>
          <w:sz w:val="16"/>
        </w:rPr>
        <w:t>the</w:t>
      </w:r>
      <w:r>
        <w:rPr>
          <w:rFonts w:ascii="Arial"/>
          <w:i/>
          <w:color w:val="231F20"/>
          <w:spacing w:val="-7"/>
          <w:sz w:val="16"/>
        </w:rPr>
        <w:t> </w:t>
      </w:r>
      <w:r>
        <w:rPr>
          <w:rFonts w:ascii="Arial"/>
          <w:i/>
          <w:color w:val="231F20"/>
          <w:sz w:val="16"/>
        </w:rPr>
        <w:t>tax</w:t>
      </w:r>
      <w:r>
        <w:rPr>
          <w:rFonts w:ascii="Arial"/>
          <w:i/>
          <w:color w:val="231F20"/>
          <w:spacing w:val="-7"/>
          <w:sz w:val="16"/>
        </w:rPr>
        <w:t> </w:t>
      </w:r>
      <w:r>
        <w:rPr>
          <w:rFonts w:ascii="Arial"/>
          <w:i/>
          <w:color w:val="231F20"/>
          <w:sz w:val="16"/>
        </w:rPr>
        <w:t>preparer</w:t>
      </w:r>
      <w:r>
        <w:rPr>
          <w:rFonts w:ascii="Arial"/>
          <w:i/>
          <w:color w:val="231F20"/>
          <w:spacing w:val="-7"/>
          <w:sz w:val="16"/>
        </w:rPr>
        <w:t> </w:t>
      </w:r>
      <w:r>
        <w:rPr>
          <w:rFonts w:ascii="Arial"/>
          <w:i/>
          <w:color w:val="231F20"/>
          <w:sz w:val="16"/>
        </w:rPr>
        <w:t>always</w:t>
      </w:r>
      <w:r>
        <w:rPr>
          <w:rFonts w:ascii="Arial"/>
          <w:i/>
          <w:color w:val="231F20"/>
          <w:spacing w:val="-7"/>
          <w:sz w:val="16"/>
        </w:rPr>
        <w:t> </w:t>
      </w:r>
      <w:r>
        <w:rPr>
          <w:rFonts w:ascii="Arial"/>
          <w:i/>
          <w:color w:val="231F20"/>
          <w:sz w:val="16"/>
        </w:rPr>
        <w:t>signs the</w:t>
      </w:r>
      <w:r>
        <w:rPr>
          <w:rFonts w:ascii="Arial"/>
          <w:i/>
          <w:color w:val="231F20"/>
          <w:spacing w:val="-12"/>
          <w:sz w:val="16"/>
        </w:rPr>
        <w:t> </w:t>
      </w:r>
      <w:r>
        <w:rPr>
          <w:rFonts w:ascii="Arial"/>
          <w:i/>
          <w:color w:val="231F20"/>
          <w:sz w:val="16"/>
        </w:rPr>
        <w:t>return,</w:t>
      </w:r>
      <w:r>
        <w:rPr>
          <w:rFonts w:ascii="Arial"/>
          <w:i/>
          <w:color w:val="231F20"/>
          <w:spacing w:val="-11"/>
          <w:sz w:val="16"/>
        </w:rPr>
        <w:t> </w:t>
      </w:r>
      <w:r>
        <w:rPr>
          <w:rFonts w:ascii="Arial"/>
          <w:i/>
          <w:color w:val="231F20"/>
          <w:sz w:val="16"/>
        </w:rPr>
        <w:t>you're</w:t>
      </w:r>
      <w:r>
        <w:rPr>
          <w:rFonts w:ascii="Arial"/>
          <w:i/>
          <w:color w:val="231F20"/>
          <w:spacing w:val="-11"/>
          <w:sz w:val="16"/>
        </w:rPr>
        <w:t> </w:t>
      </w:r>
      <w:r>
        <w:rPr>
          <w:rFonts w:ascii="Arial"/>
          <w:i/>
          <w:color w:val="231F20"/>
          <w:sz w:val="16"/>
        </w:rPr>
        <w:t>ultimately</w:t>
      </w:r>
      <w:r>
        <w:rPr>
          <w:rFonts w:ascii="Arial"/>
          <w:i/>
          <w:color w:val="231F20"/>
          <w:spacing w:val="-11"/>
          <w:sz w:val="16"/>
        </w:rPr>
        <w:t> </w:t>
      </w:r>
      <w:r>
        <w:rPr>
          <w:rFonts w:ascii="Arial"/>
          <w:i/>
          <w:color w:val="231F20"/>
          <w:sz w:val="16"/>
        </w:rPr>
        <w:t>responsible for</w:t>
      </w:r>
      <w:r>
        <w:rPr>
          <w:rFonts w:ascii="Arial"/>
          <w:i/>
          <w:color w:val="231F20"/>
          <w:spacing w:val="60"/>
          <w:sz w:val="16"/>
        </w:rPr>
        <w:t> </w:t>
      </w:r>
      <w:r>
        <w:rPr>
          <w:rFonts w:ascii="Arial"/>
          <w:i/>
          <w:color w:val="231F20"/>
          <w:sz w:val="16"/>
        </w:rPr>
        <w:t>providing</w:t>
      </w:r>
      <w:r>
        <w:rPr>
          <w:rFonts w:ascii="Arial"/>
          <w:i/>
          <w:color w:val="231F20"/>
          <w:spacing w:val="61"/>
          <w:sz w:val="16"/>
        </w:rPr>
        <w:t> </w:t>
      </w:r>
      <w:r>
        <w:rPr>
          <w:rFonts w:ascii="Arial"/>
          <w:i/>
          <w:color w:val="231F20"/>
          <w:sz w:val="16"/>
        </w:rPr>
        <w:t>all</w:t>
      </w:r>
      <w:r>
        <w:rPr>
          <w:rFonts w:ascii="Arial"/>
          <w:i/>
          <w:color w:val="231F20"/>
          <w:spacing w:val="61"/>
          <w:sz w:val="16"/>
        </w:rPr>
        <w:t> </w:t>
      </w:r>
      <w:r>
        <w:rPr>
          <w:rFonts w:ascii="Arial"/>
          <w:i/>
          <w:color w:val="231F20"/>
          <w:sz w:val="16"/>
        </w:rPr>
        <w:t>the</w:t>
      </w:r>
      <w:r>
        <w:rPr>
          <w:rFonts w:ascii="Arial"/>
          <w:i/>
          <w:color w:val="231F20"/>
          <w:spacing w:val="61"/>
          <w:sz w:val="16"/>
        </w:rPr>
        <w:t> </w:t>
      </w:r>
      <w:r>
        <w:rPr>
          <w:rFonts w:ascii="Arial"/>
          <w:i/>
          <w:color w:val="231F20"/>
          <w:sz w:val="16"/>
        </w:rPr>
        <w:t>information</w:t>
      </w:r>
      <w:r>
        <w:rPr>
          <w:rFonts w:ascii="Arial"/>
          <w:i/>
          <w:color w:val="231F20"/>
          <w:spacing w:val="61"/>
          <w:sz w:val="16"/>
        </w:rPr>
        <w:t> </w:t>
      </w:r>
      <w:r>
        <w:rPr>
          <w:rFonts w:ascii="Arial"/>
          <w:i/>
          <w:color w:val="231F20"/>
          <w:spacing w:val="-5"/>
          <w:sz w:val="16"/>
        </w:rPr>
        <w:t>re-</w:t>
      </w:r>
    </w:p>
    <w:p>
      <w:pPr>
        <w:spacing w:line="247" w:lineRule="auto" w:before="1"/>
        <w:ind w:left="119" w:right="39" w:firstLine="0"/>
        <w:jc w:val="both"/>
        <w:rPr>
          <w:rFonts w:ascii="Arial"/>
          <w:i/>
          <w:sz w:val="16"/>
        </w:rPr>
      </w:pPr>
      <w:r>
        <w:rPr>
          <w:rFonts w:ascii="Arial"/>
          <w:i/>
          <w:color w:val="231F20"/>
          <w:sz w:val="16"/>
        </w:rPr>
        <w:t>quired for the preparer to accurately prepare your return and for the accuracy of every item reported on the return. Anyone paid to prepare tax returns for others should have a thorough understanding</w:t>
      </w:r>
      <w:r>
        <w:rPr>
          <w:rFonts w:ascii="Arial"/>
          <w:i/>
          <w:color w:val="231F20"/>
          <w:spacing w:val="-12"/>
          <w:sz w:val="16"/>
        </w:rPr>
        <w:t> </w:t>
      </w:r>
      <w:r>
        <w:rPr>
          <w:rFonts w:ascii="Arial"/>
          <w:i/>
          <w:color w:val="231F20"/>
          <w:sz w:val="16"/>
        </w:rPr>
        <w:t>of</w:t>
      </w:r>
      <w:r>
        <w:rPr>
          <w:rFonts w:ascii="Arial"/>
          <w:i/>
          <w:color w:val="231F20"/>
          <w:spacing w:val="-11"/>
          <w:sz w:val="16"/>
        </w:rPr>
        <w:t> </w:t>
      </w:r>
      <w:r>
        <w:rPr>
          <w:rFonts w:ascii="Arial"/>
          <w:i/>
          <w:color w:val="231F20"/>
          <w:sz w:val="16"/>
        </w:rPr>
        <w:t>tax</w:t>
      </w:r>
      <w:r>
        <w:rPr>
          <w:rFonts w:ascii="Arial"/>
          <w:i/>
          <w:color w:val="231F20"/>
          <w:spacing w:val="-11"/>
          <w:sz w:val="16"/>
        </w:rPr>
        <w:t> </w:t>
      </w:r>
      <w:r>
        <w:rPr>
          <w:rFonts w:ascii="Arial"/>
          <w:i/>
          <w:color w:val="231F20"/>
          <w:sz w:val="16"/>
        </w:rPr>
        <w:t>matters.</w:t>
      </w:r>
      <w:r>
        <w:rPr>
          <w:rFonts w:ascii="Arial"/>
          <w:i/>
          <w:color w:val="231F20"/>
          <w:spacing w:val="-11"/>
          <w:sz w:val="16"/>
        </w:rPr>
        <w:t> </w:t>
      </w:r>
      <w:r>
        <w:rPr>
          <w:rFonts w:ascii="Arial"/>
          <w:i/>
          <w:color w:val="231F20"/>
          <w:sz w:val="16"/>
        </w:rPr>
        <w:t>For</w:t>
      </w:r>
      <w:r>
        <w:rPr>
          <w:rFonts w:ascii="Arial"/>
          <w:i/>
          <w:color w:val="231F20"/>
          <w:spacing w:val="-11"/>
          <w:sz w:val="16"/>
        </w:rPr>
        <w:t> </w:t>
      </w:r>
      <w:r>
        <w:rPr>
          <w:rFonts w:ascii="Arial"/>
          <w:i/>
          <w:color w:val="231F20"/>
          <w:sz w:val="16"/>
        </w:rPr>
        <w:t>more</w:t>
      </w:r>
      <w:r>
        <w:rPr>
          <w:rFonts w:ascii="Arial"/>
          <w:i/>
          <w:color w:val="231F20"/>
          <w:spacing w:val="-11"/>
          <w:sz w:val="16"/>
        </w:rPr>
        <w:t> </w:t>
      </w:r>
      <w:r>
        <w:rPr>
          <w:rFonts w:ascii="Arial"/>
          <w:i/>
          <w:color w:val="231F20"/>
          <w:sz w:val="16"/>
        </w:rPr>
        <w:t>informa- tion</w:t>
      </w:r>
      <w:r>
        <w:rPr>
          <w:rFonts w:ascii="Arial"/>
          <w:i/>
          <w:color w:val="231F20"/>
          <w:spacing w:val="-7"/>
          <w:sz w:val="16"/>
        </w:rPr>
        <w:t> </w:t>
      </w:r>
      <w:r>
        <w:rPr>
          <w:rFonts w:ascii="Arial"/>
          <w:i/>
          <w:color w:val="231F20"/>
          <w:sz w:val="16"/>
        </w:rPr>
        <w:t>on</w:t>
      </w:r>
      <w:r>
        <w:rPr>
          <w:rFonts w:ascii="Arial"/>
          <w:i/>
          <w:color w:val="231F20"/>
          <w:spacing w:val="-7"/>
          <w:sz w:val="16"/>
        </w:rPr>
        <w:t> </w:t>
      </w:r>
      <w:r>
        <w:rPr>
          <w:rFonts w:ascii="Arial"/>
          <w:i/>
          <w:color w:val="231F20"/>
          <w:sz w:val="16"/>
        </w:rPr>
        <w:t>how</w:t>
      </w:r>
      <w:r>
        <w:rPr>
          <w:rFonts w:ascii="Arial"/>
          <w:i/>
          <w:color w:val="231F20"/>
          <w:spacing w:val="-7"/>
          <w:sz w:val="16"/>
        </w:rPr>
        <w:t> </w:t>
      </w:r>
      <w:r>
        <w:rPr>
          <w:rFonts w:ascii="Arial"/>
          <w:i/>
          <w:color w:val="231F20"/>
          <w:sz w:val="16"/>
        </w:rPr>
        <w:t>to</w:t>
      </w:r>
      <w:r>
        <w:rPr>
          <w:rFonts w:ascii="Arial"/>
          <w:i/>
          <w:color w:val="231F20"/>
          <w:spacing w:val="-7"/>
          <w:sz w:val="16"/>
        </w:rPr>
        <w:t> </w:t>
      </w:r>
      <w:r>
        <w:rPr>
          <w:rFonts w:ascii="Arial"/>
          <w:i/>
          <w:color w:val="231F20"/>
          <w:sz w:val="16"/>
        </w:rPr>
        <w:t>choose</w:t>
      </w:r>
      <w:r>
        <w:rPr>
          <w:rFonts w:ascii="Arial"/>
          <w:i/>
          <w:color w:val="231F20"/>
          <w:spacing w:val="-7"/>
          <w:sz w:val="16"/>
        </w:rPr>
        <w:t> </w:t>
      </w:r>
      <w:r>
        <w:rPr>
          <w:rFonts w:ascii="Arial"/>
          <w:i/>
          <w:color w:val="231F20"/>
          <w:sz w:val="16"/>
        </w:rPr>
        <w:t>a</w:t>
      </w:r>
      <w:r>
        <w:rPr>
          <w:rFonts w:ascii="Arial"/>
          <w:i/>
          <w:color w:val="231F20"/>
          <w:spacing w:val="-7"/>
          <w:sz w:val="16"/>
        </w:rPr>
        <w:t> </w:t>
      </w:r>
      <w:r>
        <w:rPr>
          <w:rFonts w:ascii="Arial"/>
          <w:i/>
          <w:color w:val="231F20"/>
          <w:sz w:val="16"/>
        </w:rPr>
        <w:t>tax</w:t>
      </w:r>
      <w:r>
        <w:rPr>
          <w:rFonts w:ascii="Arial"/>
          <w:i/>
          <w:color w:val="231F20"/>
          <w:spacing w:val="-7"/>
          <w:sz w:val="16"/>
        </w:rPr>
        <w:t> </w:t>
      </w:r>
      <w:r>
        <w:rPr>
          <w:rFonts w:ascii="Arial"/>
          <w:i/>
          <w:color w:val="231F20"/>
          <w:sz w:val="16"/>
        </w:rPr>
        <w:t>preparer,</w:t>
      </w:r>
      <w:r>
        <w:rPr>
          <w:rFonts w:ascii="Arial"/>
          <w:i/>
          <w:color w:val="231F20"/>
          <w:spacing w:val="-7"/>
          <w:sz w:val="16"/>
        </w:rPr>
        <w:t> </w:t>
      </w:r>
      <w:r>
        <w:rPr>
          <w:rFonts w:ascii="Arial"/>
          <w:i/>
          <w:color w:val="231F20"/>
          <w:sz w:val="16"/>
        </w:rPr>
        <w:t>go</w:t>
      </w:r>
      <w:r>
        <w:rPr>
          <w:rFonts w:ascii="Arial"/>
          <w:i/>
          <w:color w:val="231F20"/>
          <w:spacing w:val="-7"/>
          <w:sz w:val="16"/>
        </w:rPr>
        <w:t> </w:t>
      </w:r>
      <w:r>
        <w:rPr>
          <w:rFonts w:ascii="Arial"/>
          <w:i/>
          <w:color w:val="231F20"/>
          <w:sz w:val="16"/>
        </w:rPr>
        <w:t>to</w:t>
      </w:r>
      <w:r>
        <w:rPr>
          <w:rFonts w:ascii="Arial"/>
          <w:i/>
          <w:color w:val="231F20"/>
          <w:spacing w:val="-7"/>
          <w:sz w:val="16"/>
        </w:rPr>
        <w:t> </w:t>
      </w:r>
      <w:hyperlink r:id="rId44">
        <w:r>
          <w:rPr>
            <w:rFonts w:ascii="Arial"/>
            <w:i/>
            <w:color w:val="0056A2"/>
            <w:sz w:val="16"/>
            <w:u w:val="single" w:color="0055A1"/>
          </w:rPr>
          <w:t>Tips</w:t>
        </w:r>
      </w:hyperlink>
      <w:r>
        <w:rPr>
          <w:rFonts w:ascii="Arial"/>
          <w:i/>
          <w:color w:val="0056A2"/>
          <w:sz w:val="16"/>
        </w:rPr>
        <w:t> </w:t>
      </w:r>
      <w:hyperlink r:id="rId44">
        <w:r>
          <w:rPr>
            <w:rFonts w:ascii="Arial"/>
            <w:i/>
            <w:color w:val="0056A2"/>
            <w:sz w:val="16"/>
            <w:u w:val="single" w:color="0055A1"/>
          </w:rPr>
          <w:t>for Choosing a Tax Preparer</w:t>
        </w:r>
      </w:hyperlink>
      <w:r>
        <w:rPr>
          <w:rFonts w:ascii="Arial"/>
          <w:i/>
          <w:color w:val="0056A2"/>
          <w:sz w:val="16"/>
        </w:rPr>
        <w:t> </w:t>
      </w:r>
      <w:r>
        <w:rPr>
          <w:rFonts w:ascii="Arial"/>
          <w:i/>
          <w:color w:val="231F20"/>
          <w:sz w:val="16"/>
        </w:rPr>
        <w:t>on IRS.gov.</w:t>
      </w:r>
    </w:p>
    <w:p>
      <w:pPr>
        <w:pStyle w:val="BodyText"/>
        <w:ind w:left="0"/>
        <w:rPr>
          <w:rFonts w:ascii="Arial"/>
          <w:i/>
        </w:rPr>
      </w:pPr>
    </w:p>
    <w:p>
      <w:pPr>
        <w:pStyle w:val="BodyText"/>
        <w:spacing w:before="14"/>
        <w:ind w:left="0"/>
        <w:rPr>
          <w:rFonts w:ascii="Arial"/>
          <w:i/>
        </w:rPr>
      </w:pPr>
    </w:p>
    <w:p>
      <w:pPr>
        <w:pStyle w:val="BodyText"/>
        <w:spacing w:line="190" w:lineRule="exact"/>
        <w:ind w:left="120" w:right="38" w:hanging="1"/>
        <w:jc w:val="both"/>
      </w:pPr>
      <w:r>
        <w:rPr>
          <w:rFonts w:ascii="Arial Black"/>
          <w:color w:val="231F20"/>
          <w:spacing w:val="-2"/>
        </w:rPr>
        <w:t>Employers</w:t>
      </w:r>
      <w:r>
        <w:rPr>
          <w:rFonts w:ascii="Arial Black"/>
          <w:color w:val="231F20"/>
          <w:spacing w:val="-12"/>
        </w:rPr>
        <w:t> </w:t>
      </w:r>
      <w:r>
        <w:rPr>
          <w:rFonts w:ascii="Arial Black"/>
          <w:color w:val="231F20"/>
          <w:spacing w:val="-2"/>
        </w:rPr>
        <w:t>can</w:t>
      </w:r>
      <w:r>
        <w:rPr>
          <w:rFonts w:ascii="Arial Black"/>
          <w:color w:val="231F20"/>
          <w:spacing w:val="-11"/>
        </w:rPr>
        <w:t> </w:t>
      </w:r>
      <w:r>
        <w:rPr>
          <w:rFonts w:ascii="Arial Black"/>
          <w:color w:val="231F20"/>
          <w:spacing w:val="-2"/>
        </w:rPr>
        <w:t>register</w:t>
      </w:r>
      <w:r>
        <w:rPr>
          <w:rFonts w:ascii="Arial Black"/>
          <w:color w:val="231F20"/>
          <w:spacing w:val="-12"/>
        </w:rPr>
        <w:t> </w:t>
      </w:r>
      <w:r>
        <w:rPr>
          <w:rFonts w:ascii="Arial Black"/>
          <w:color w:val="231F20"/>
          <w:spacing w:val="-2"/>
        </w:rPr>
        <w:t>to</w:t>
      </w:r>
      <w:r>
        <w:rPr>
          <w:rFonts w:ascii="Arial Black"/>
          <w:color w:val="231F20"/>
          <w:spacing w:val="-11"/>
        </w:rPr>
        <w:t> </w:t>
      </w:r>
      <w:r>
        <w:rPr>
          <w:rFonts w:ascii="Arial Black"/>
          <w:color w:val="231F20"/>
          <w:spacing w:val="-2"/>
        </w:rPr>
        <w:t>use</w:t>
      </w:r>
      <w:r>
        <w:rPr>
          <w:rFonts w:ascii="Arial Black"/>
          <w:color w:val="231F20"/>
          <w:spacing w:val="-11"/>
        </w:rPr>
        <w:t> </w:t>
      </w:r>
      <w:r>
        <w:rPr>
          <w:rFonts w:ascii="Arial Black"/>
          <w:color w:val="231F20"/>
          <w:spacing w:val="-2"/>
        </w:rPr>
        <w:t>Business </w:t>
      </w:r>
      <w:r>
        <w:rPr>
          <w:rFonts w:ascii="Arial Black"/>
          <w:color w:val="231F20"/>
          <w:spacing w:val="-4"/>
        </w:rPr>
        <w:t>Services</w:t>
      </w:r>
      <w:r>
        <w:rPr>
          <w:rFonts w:ascii="Arial Black"/>
          <w:color w:val="231F20"/>
          <w:spacing w:val="-10"/>
        </w:rPr>
        <w:t> </w:t>
      </w:r>
      <w:r>
        <w:rPr>
          <w:rFonts w:ascii="Arial Black"/>
          <w:color w:val="231F20"/>
          <w:spacing w:val="-4"/>
        </w:rPr>
        <w:t>Online.</w:t>
      </w:r>
      <w:r>
        <w:rPr>
          <w:rFonts w:ascii="Arial Black"/>
          <w:color w:val="231F20"/>
          <w:spacing w:val="-6"/>
        </w:rPr>
        <w:t> </w:t>
      </w:r>
      <w:r>
        <w:rPr>
          <w:color w:val="231F20"/>
          <w:spacing w:val="-4"/>
        </w:rPr>
        <w:t>The</w:t>
      </w:r>
      <w:r>
        <w:rPr>
          <w:color w:val="231F20"/>
          <w:spacing w:val="-7"/>
        </w:rPr>
        <w:t> </w:t>
      </w:r>
      <w:r>
        <w:rPr>
          <w:color w:val="231F20"/>
          <w:spacing w:val="-4"/>
        </w:rPr>
        <w:t>Social</w:t>
      </w:r>
      <w:r>
        <w:rPr>
          <w:color w:val="231F20"/>
          <w:spacing w:val="-7"/>
        </w:rPr>
        <w:t> </w:t>
      </w:r>
      <w:r>
        <w:rPr>
          <w:color w:val="231F20"/>
          <w:spacing w:val="-4"/>
        </w:rPr>
        <w:t>Security</w:t>
      </w:r>
      <w:r>
        <w:rPr>
          <w:color w:val="231F20"/>
          <w:spacing w:val="-6"/>
        </w:rPr>
        <w:t> </w:t>
      </w:r>
      <w:r>
        <w:rPr>
          <w:color w:val="231F20"/>
          <w:spacing w:val="-4"/>
        </w:rPr>
        <w:t>Adminis-</w:t>
      </w:r>
      <w:r>
        <w:rPr>
          <w:color w:val="231F20"/>
        </w:rPr>
        <w:t> tration (SSA) offers online service at </w:t>
      </w:r>
      <w:hyperlink r:id="rId45">
        <w:r>
          <w:rPr>
            <w:rFonts w:ascii="Arial"/>
            <w:i/>
            <w:color w:val="0056A2"/>
            <w:u w:val="single" w:color="0055A1"/>
          </w:rPr>
          <w:t>SSA.gov/</w:t>
        </w:r>
      </w:hyperlink>
      <w:r>
        <w:rPr>
          <w:rFonts w:ascii="Arial"/>
          <w:i/>
          <w:color w:val="0056A2"/>
        </w:rPr>
        <w:t> </w:t>
      </w:r>
      <w:hyperlink r:id="rId45">
        <w:r>
          <w:rPr>
            <w:rFonts w:ascii="Arial"/>
            <w:i/>
            <w:color w:val="0056A2"/>
            <w:u w:val="single" w:color="0055A1"/>
          </w:rPr>
          <w:t>employer</w:t>
        </w:r>
      </w:hyperlink>
      <w:r>
        <w:rPr>
          <w:rFonts w:ascii="Arial"/>
          <w:i/>
          <w:color w:val="0056A2"/>
          <w:spacing w:val="-12"/>
        </w:rPr>
        <w:t> </w:t>
      </w:r>
      <w:r>
        <w:rPr>
          <w:color w:val="231F20"/>
        </w:rPr>
        <w:t>for</w:t>
      </w:r>
      <w:r>
        <w:rPr>
          <w:color w:val="231F20"/>
          <w:spacing w:val="-10"/>
        </w:rPr>
        <w:t> </w:t>
      </w:r>
      <w:r>
        <w:rPr>
          <w:color w:val="231F20"/>
        </w:rPr>
        <w:t>fast,</w:t>
      </w:r>
      <w:r>
        <w:rPr>
          <w:color w:val="231F20"/>
          <w:spacing w:val="-11"/>
        </w:rPr>
        <w:t> </w:t>
      </w:r>
      <w:r>
        <w:rPr>
          <w:color w:val="231F20"/>
        </w:rPr>
        <w:t>free,</w:t>
      </w:r>
      <w:r>
        <w:rPr>
          <w:color w:val="231F20"/>
          <w:spacing w:val="-10"/>
        </w:rPr>
        <w:t> </w:t>
      </w:r>
      <w:r>
        <w:rPr>
          <w:color w:val="231F20"/>
        </w:rPr>
        <w:t>and</w:t>
      </w:r>
      <w:r>
        <w:rPr>
          <w:color w:val="231F20"/>
          <w:spacing w:val="-11"/>
        </w:rPr>
        <w:t> </w:t>
      </w:r>
      <w:r>
        <w:rPr>
          <w:color w:val="231F20"/>
        </w:rPr>
        <w:t>secure</w:t>
      </w:r>
      <w:r>
        <w:rPr>
          <w:color w:val="231F20"/>
          <w:spacing w:val="-11"/>
        </w:rPr>
        <w:t> </w:t>
      </w:r>
      <w:r>
        <w:rPr>
          <w:color w:val="231F20"/>
        </w:rPr>
        <w:t>W-2</w:t>
      </w:r>
      <w:r>
        <w:rPr>
          <w:color w:val="231F20"/>
          <w:spacing w:val="-10"/>
        </w:rPr>
        <w:t> </w:t>
      </w:r>
      <w:r>
        <w:rPr>
          <w:color w:val="231F20"/>
        </w:rPr>
        <w:t>filing</w:t>
      </w:r>
      <w:r>
        <w:rPr>
          <w:color w:val="231F20"/>
          <w:spacing w:val="-11"/>
        </w:rPr>
        <w:t> </w:t>
      </w:r>
      <w:r>
        <w:rPr>
          <w:color w:val="231F20"/>
        </w:rPr>
        <w:t>op- tions to CPAs, accountants, enrolled agents, and individuals who process Form W-2, Wage and Tax Statement; and Form W-2c, Corrected Wage and Tax Statement.</w:t>
      </w:r>
    </w:p>
    <w:p>
      <w:pPr>
        <w:pStyle w:val="BodyText"/>
        <w:spacing w:line="247" w:lineRule="auto" w:before="156"/>
        <w:ind w:right="38"/>
        <w:jc w:val="both"/>
      </w:pPr>
      <w:r>
        <w:rPr>
          <w:rFonts w:ascii="Arial Black"/>
          <w:color w:val="231F20"/>
          <w:spacing w:val="-2"/>
        </w:rPr>
        <w:t>Business</w:t>
      </w:r>
      <w:r>
        <w:rPr>
          <w:rFonts w:ascii="Arial Black"/>
          <w:color w:val="231F20"/>
          <w:spacing w:val="-12"/>
        </w:rPr>
        <w:t> </w:t>
      </w:r>
      <w:r>
        <w:rPr>
          <w:rFonts w:ascii="Arial Black"/>
          <w:color w:val="231F20"/>
          <w:spacing w:val="-2"/>
        </w:rPr>
        <w:t>tax</w:t>
      </w:r>
      <w:r>
        <w:rPr>
          <w:rFonts w:ascii="Arial Black"/>
          <w:color w:val="231F20"/>
          <w:spacing w:val="-11"/>
        </w:rPr>
        <w:t> </w:t>
      </w:r>
      <w:r>
        <w:rPr>
          <w:rFonts w:ascii="Arial Black"/>
          <w:color w:val="231F20"/>
          <w:spacing w:val="-2"/>
        </w:rPr>
        <w:t>account.</w:t>
      </w:r>
      <w:r>
        <w:rPr>
          <w:rFonts w:ascii="Arial Black"/>
          <w:color w:val="231F20"/>
          <w:spacing w:val="-12"/>
        </w:rPr>
        <w:t> </w:t>
      </w:r>
      <w:r>
        <w:rPr>
          <w:color w:val="231F20"/>
          <w:spacing w:val="-2"/>
        </w:rPr>
        <w:t>If</w:t>
      </w:r>
      <w:r>
        <w:rPr>
          <w:color w:val="231F20"/>
          <w:spacing w:val="-5"/>
        </w:rPr>
        <w:t> </w:t>
      </w:r>
      <w:r>
        <w:rPr>
          <w:color w:val="231F20"/>
          <w:spacing w:val="-2"/>
        </w:rPr>
        <w:t>you</w:t>
      </w:r>
      <w:r>
        <w:rPr>
          <w:color w:val="231F20"/>
          <w:spacing w:val="-6"/>
        </w:rPr>
        <w:t> </w:t>
      </w:r>
      <w:r>
        <w:rPr>
          <w:color w:val="231F20"/>
          <w:spacing w:val="-2"/>
        </w:rPr>
        <w:t>are</w:t>
      </w:r>
      <w:r>
        <w:rPr>
          <w:color w:val="231F20"/>
          <w:spacing w:val="-6"/>
        </w:rPr>
        <w:t> </w:t>
      </w:r>
      <w:r>
        <w:rPr>
          <w:color w:val="231F20"/>
          <w:spacing w:val="-2"/>
        </w:rPr>
        <w:t>a</w:t>
      </w:r>
      <w:r>
        <w:rPr>
          <w:color w:val="231F20"/>
          <w:spacing w:val="-6"/>
        </w:rPr>
        <w:t> </w:t>
      </w:r>
      <w:r>
        <w:rPr>
          <w:color w:val="231F20"/>
          <w:spacing w:val="-2"/>
        </w:rPr>
        <w:t>sole</w:t>
      </w:r>
      <w:r>
        <w:rPr>
          <w:color w:val="231F20"/>
          <w:spacing w:val="-6"/>
        </w:rPr>
        <w:t> </w:t>
      </w:r>
      <w:r>
        <w:rPr>
          <w:color w:val="231F20"/>
          <w:spacing w:val="-2"/>
        </w:rPr>
        <w:t>pro- </w:t>
      </w:r>
      <w:r>
        <w:rPr>
          <w:color w:val="231F20"/>
        </w:rPr>
        <w:t>prietor, a partnership, or an S corporation, </w:t>
      </w:r>
      <w:r>
        <w:rPr>
          <w:color w:val="231F20"/>
        </w:rPr>
        <w:t>you can</w:t>
      </w:r>
      <w:r>
        <w:rPr>
          <w:color w:val="231F20"/>
          <w:spacing w:val="-7"/>
        </w:rPr>
        <w:t> </w:t>
      </w:r>
      <w:r>
        <w:rPr>
          <w:color w:val="231F20"/>
        </w:rPr>
        <w:t>view</w:t>
      </w:r>
      <w:r>
        <w:rPr>
          <w:color w:val="231F20"/>
          <w:spacing w:val="-7"/>
        </w:rPr>
        <w:t> </w:t>
      </w:r>
      <w:r>
        <w:rPr>
          <w:color w:val="231F20"/>
        </w:rPr>
        <w:t>your</w:t>
      </w:r>
      <w:r>
        <w:rPr>
          <w:color w:val="231F20"/>
          <w:spacing w:val="-7"/>
        </w:rPr>
        <w:t> </w:t>
      </w:r>
      <w:r>
        <w:rPr>
          <w:color w:val="231F20"/>
        </w:rPr>
        <w:t>tax</w:t>
      </w:r>
      <w:r>
        <w:rPr>
          <w:color w:val="231F20"/>
          <w:spacing w:val="-7"/>
        </w:rPr>
        <w:t> </w:t>
      </w:r>
      <w:r>
        <w:rPr>
          <w:color w:val="231F20"/>
        </w:rPr>
        <w:t>information</w:t>
      </w:r>
      <w:r>
        <w:rPr>
          <w:color w:val="231F20"/>
          <w:spacing w:val="-7"/>
        </w:rPr>
        <w:t> </w:t>
      </w:r>
      <w:r>
        <w:rPr>
          <w:color w:val="231F20"/>
        </w:rPr>
        <w:t>on</w:t>
      </w:r>
      <w:r>
        <w:rPr>
          <w:color w:val="231F20"/>
          <w:spacing w:val="-7"/>
        </w:rPr>
        <w:t> </w:t>
      </w:r>
      <w:r>
        <w:rPr>
          <w:color w:val="231F20"/>
        </w:rPr>
        <w:t>record</w:t>
      </w:r>
      <w:r>
        <w:rPr>
          <w:color w:val="231F20"/>
          <w:spacing w:val="-7"/>
        </w:rPr>
        <w:t> </w:t>
      </w:r>
      <w:r>
        <w:rPr>
          <w:color w:val="231F20"/>
        </w:rPr>
        <w:t>with</w:t>
      </w:r>
      <w:r>
        <w:rPr>
          <w:color w:val="231F20"/>
          <w:spacing w:val="-7"/>
        </w:rPr>
        <w:t> </w:t>
      </w:r>
      <w:r>
        <w:rPr>
          <w:color w:val="231F20"/>
        </w:rPr>
        <w:t>the IRS and do more with a business tax account. Go to </w:t>
      </w:r>
      <w:hyperlink r:id="rId46">
        <w:r>
          <w:rPr>
            <w:rFonts w:ascii="Arial"/>
            <w:i/>
            <w:color w:val="0056A2"/>
            <w:u w:val="single" w:color="0055A1"/>
          </w:rPr>
          <w:t>IRS.gov/businessaccount</w:t>
        </w:r>
      </w:hyperlink>
      <w:r>
        <w:rPr>
          <w:rFonts w:ascii="Arial"/>
          <w:i/>
          <w:color w:val="0056A2"/>
        </w:rPr>
        <w:t> </w:t>
      </w:r>
      <w:r>
        <w:rPr>
          <w:color w:val="231F20"/>
        </w:rPr>
        <w:t>for more infor- </w:t>
      </w:r>
      <w:r>
        <w:rPr>
          <w:color w:val="231F20"/>
          <w:spacing w:val="-2"/>
        </w:rPr>
        <w:t>mation.</w:t>
      </w:r>
    </w:p>
    <w:p>
      <w:pPr>
        <w:pStyle w:val="BodyText"/>
        <w:spacing w:line="190" w:lineRule="exact" w:before="121"/>
        <w:ind w:right="38"/>
        <w:jc w:val="both"/>
      </w:pPr>
      <w:r>
        <w:rPr/>
        <w:br w:type="column"/>
      </w:r>
      <w:r>
        <w:rPr>
          <w:rFonts w:ascii="Arial Black" w:hAnsi="Arial Black"/>
          <w:color w:val="231F20"/>
          <w:spacing w:val="-4"/>
        </w:rPr>
        <w:t>IRS</w:t>
      </w:r>
      <w:r>
        <w:rPr>
          <w:rFonts w:ascii="Arial Black" w:hAnsi="Arial Black"/>
          <w:color w:val="231F20"/>
          <w:spacing w:val="-10"/>
        </w:rPr>
        <w:t> </w:t>
      </w:r>
      <w:r>
        <w:rPr>
          <w:rFonts w:ascii="Arial Black" w:hAnsi="Arial Black"/>
          <w:color w:val="231F20"/>
          <w:spacing w:val="-4"/>
        </w:rPr>
        <w:t>social</w:t>
      </w:r>
      <w:r>
        <w:rPr>
          <w:rFonts w:ascii="Arial Black" w:hAnsi="Arial Black"/>
          <w:color w:val="231F20"/>
          <w:spacing w:val="-9"/>
        </w:rPr>
        <w:t> </w:t>
      </w:r>
      <w:r>
        <w:rPr>
          <w:rFonts w:ascii="Arial Black" w:hAnsi="Arial Black"/>
          <w:color w:val="231F20"/>
          <w:spacing w:val="-4"/>
        </w:rPr>
        <w:t>media.</w:t>
      </w:r>
      <w:r>
        <w:rPr>
          <w:rFonts w:ascii="Arial Black" w:hAnsi="Arial Black"/>
          <w:color w:val="231F20"/>
          <w:spacing w:val="8"/>
        </w:rPr>
        <w:t> </w:t>
      </w:r>
      <w:r>
        <w:rPr>
          <w:color w:val="231F20"/>
          <w:spacing w:val="-4"/>
        </w:rPr>
        <w:t>Go to </w:t>
      </w:r>
      <w:hyperlink r:id="rId47">
        <w:r>
          <w:rPr>
            <w:rFonts w:ascii="Arial" w:hAnsi="Arial"/>
            <w:i/>
            <w:color w:val="0056A2"/>
            <w:spacing w:val="-4"/>
            <w:u w:val="single" w:color="0055A1"/>
          </w:rPr>
          <w:t>IRS.gov/SocialMedia</w:t>
        </w:r>
      </w:hyperlink>
      <w:r>
        <w:rPr>
          <w:rFonts w:ascii="Arial" w:hAnsi="Arial"/>
          <w:i/>
          <w:color w:val="0056A2"/>
          <w:spacing w:val="-4"/>
        </w:rPr>
        <w:t> </w:t>
      </w:r>
      <w:r>
        <w:rPr>
          <w:color w:val="231F20"/>
        </w:rPr>
        <w:t>to see the various social media tools the IRS uses to share the latest information on tax changes, scam alerts, initiatives, products, and services. At the IRS, privacy and security are our</w:t>
      </w:r>
      <w:r>
        <w:rPr>
          <w:color w:val="231F20"/>
          <w:spacing w:val="-7"/>
        </w:rPr>
        <w:t> </w:t>
      </w:r>
      <w:r>
        <w:rPr>
          <w:color w:val="231F20"/>
        </w:rPr>
        <w:t>highest</w:t>
      </w:r>
      <w:r>
        <w:rPr>
          <w:color w:val="231F20"/>
          <w:spacing w:val="-7"/>
        </w:rPr>
        <w:t> </w:t>
      </w:r>
      <w:r>
        <w:rPr>
          <w:color w:val="231F20"/>
        </w:rPr>
        <w:t>priority.</w:t>
      </w:r>
      <w:r>
        <w:rPr>
          <w:color w:val="231F20"/>
          <w:spacing w:val="-7"/>
        </w:rPr>
        <w:t> </w:t>
      </w:r>
      <w:r>
        <w:rPr>
          <w:color w:val="231F20"/>
        </w:rPr>
        <w:t>We</w:t>
      </w:r>
      <w:r>
        <w:rPr>
          <w:color w:val="231F20"/>
          <w:spacing w:val="-7"/>
        </w:rPr>
        <w:t> </w:t>
      </w:r>
      <w:r>
        <w:rPr>
          <w:color w:val="231F20"/>
        </w:rPr>
        <w:t>use</w:t>
      </w:r>
      <w:r>
        <w:rPr>
          <w:color w:val="231F20"/>
          <w:spacing w:val="-7"/>
        </w:rPr>
        <w:t> </w:t>
      </w:r>
      <w:r>
        <w:rPr>
          <w:color w:val="231F20"/>
        </w:rPr>
        <w:t>these</w:t>
      </w:r>
      <w:r>
        <w:rPr>
          <w:color w:val="231F20"/>
          <w:spacing w:val="-7"/>
        </w:rPr>
        <w:t> </w:t>
      </w:r>
      <w:r>
        <w:rPr>
          <w:color w:val="231F20"/>
        </w:rPr>
        <w:t>tools</w:t>
      </w:r>
      <w:r>
        <w:rPr>
          <w:color w:val="231F20"/>
          <w:spacing w:val="-7"/>
        </w:rPr>
        <w:t> </w:t>
      </w:r>
      <w:r>
        <w:rPr>
          <w:color w:val="231F20"/>
        </w:rPr>
        <w:t>to</w:t>
      </w:r>
      <w:r>
        <w:rPr>
          <w:color w:val="231F20"/>
          <w:spacing w:val="-7"/>
        </w:rPr>
        <w:t> </w:t>
      </w:r>
      <w:r>
        <w:rPr>
          <w:color w:val="231F20"/>
        </w:rPr>
        <w:t>share public</w:t>
      </w:r>
      <w:r>
        <w:rPr>
          <w:color w:val="231F20"/>
          <w:spacing w:val="-11"/>
        </w:rPr>
        <w:t> </w:t>
      </w:r>
      <w:r>
        <w:rPr>
          <w:color w:val="231F20"/>
        </w:rPr>
        <w:t>information</w:t>
      </w:r>
      <w:r>
        <w:rPr>
          <w:color w:val="231F20"/>
          <w:spacing w:val="-11"/>
        </w:rPr>
        <w:t> </w:t>
      </w:r>
      <w:r>
        <w:rPr>
          <w:color w:val="231F20"/>
        </w:rPr>
        <w:t>with</w:t>
      </w:r>
      <w:r>
        <w:rPr>
          <w:color w:val="231F20"/>
          <w:spacing w:val="-10"/>
        </w:rPr>
        <w:t> </w:t>
      </w:r>
      <w:r>
        <w:rPr>
          <w:color w:val="231F20"/>
        </w:rPr>
        <w:t>you.</w:t>
      </w:r>
      <w:r>
        <w:rPr>
          <w:color w:val="231F20"/>
          <w:spacing w:val="-11"/>
        </w:rPr>
        <w:t> </w:t>
      </w:r>
      <w:r>
        <w:rPr>
          <w:rFonts w:ascii="Arial Black" w:hAnsi="Arial Black"/>
          <w:color w:val="231F20"/>
        </w:rPr>
        <w:t>Don’t</w:t>
      </w:r>
      <w:r>
        <w:rPr>
          <w:rFonts w:ascii="Arial Black" w:hAnsi="Arial Black"/>
          <w:color w:val="231F20"/>
          <w:spacing w:val="-13"/>
        </w:rPr>
        <w:t> </w:t>
      </w:r>
      <w:r>
        <w:rPr>
          <w:color w:val="231F20"/>
        </w:rPr>
        <w:t>post</w:t>
      </w:r>
      <w:r>
        <w:rPr>
          <w:color w:val="231F20"/>
          <w:spacing w:val="-10"/>
        </w:rPr>
        <w:t> </w:t>
      </w:r>
      <w:r>
        <w:rPr>
          <w:color w:val="231F20"/>
        </w:rPr>
        <w:t>your</w:t>
      </w:r>
      <w:r>
        <w:rPr>
          <w:color w:val="231F20"/>
          <w:spacing w:val="-9"/>
        </w:rPr>
        <w:t> </w:t>
      </w:r>
      <w:r>
        <w:rPr>
          <w:color w:val="231F20"/>
        </w:rPr>
        <w:t>so- cial</w:t>
      </w:r>
      <w:r>
        <w:rPr>
          <w:color w:val="231F20"/>
          <w:spacing w:val="-4"/>
        </w:rPr>
        <w:t> </w:t>
      </w:r>
      <w:r>
        <w:rPr>
          <w:color w:val="231F20"/>
        </w:rPr>
        <w:t>security</w:t>
      </w:r>
      <w:r>
        <w:rPr>
          <w:color w:val="231F20"/>
          <w:spacing w:val="-4"/>
        </w:rPr>
        <w:t> </w:t>
      </w:r>
      <w:r>
        <w:rPr>
          <w:color w:val="231F20"/>
        </w:rPr>
        <w:t>number</w:t>
      </w:r>
      <w:r>
        <w:rPr>
          <w:color w:val="231F20"/>
          <w:spacing w:val="-4"/>
        </w:rPr>
        <w:t> </w:t>
      </w:r>
      <w:r>
        <w:rPr>
          <w:color w:val="231F20"/>
        </w:rPr>
        <w:t>(SSN)</w:t>
      </w:r>
      <w:r>
        <w:rPr>
          <w:color w:val="231F20"/>
          <w:spacing w:val="-4"/>
        </w:rPr>
        <w:t> </w:t>
      </w:r>
      <w:r>
        <w:rPr>
          <w:color w:val="231F20"/>
        </w:rPr>
        <w:t>or</w:t>
      </w:r>
      <w:r>
        <w:rPr>
          <w:color w:val="231F20"/>
          <w:spacing w:val="-4"/>
        </w:rPr>
        <w:t> </w:t>
      </w:r>
      <w:r>
        <w:rPr>
          <w:color w:val="231F20"/>
        </w:rPr>
        <w:t>other</w:t>
      </w:r>
      <w:r>
        <w:rPr>
          <w:color w:val="231F20"/>
          <w:spacing w:val="-4"/>
        </w:rPr>
        <w:t> </w:t>
      </w:r>
      <w:r>
        <w:rPr>
          <w:color w:val="231F20"/>
        </w:rPr>
        <w:t>confidential information on social media sites. Always pro- tect your identity when using any social net- working</w:t>
      </w:r>
      <w:r>
        <w:rPr>
          <w:color w:val="231F20"/>
          <w:spacing w:val="-6"/>
        </w:rPr>
        <w:t> </w:t>
      </w:r>
      <w:r>
        <w:rPr>
          <w:color w:val="231F20"/>
        </w:rPr>
        <w:t>site.</w:t>
      </w:r>
    </w:p>
    <w:p>
      <w:pPr>
        <w:pStyle w:val="BodyText"/>
        <w:spacing w:line="190" w:lineRule="atLeast" w:before="16"/>
        <w:ind w:right="39" w:firstLine="240"/>
        <w:jc w:val="both"/>
      </w:pPr>
      <w:r>
        <w:rPr>
          <w:color w:val="231F20"/>
          <w:spacing w:val="-2"/>
        </w:rPr>
        <w:t>The</w:t>
      </w:r>
      <w:r>
        <w:rPr>
          <w:color w:val="231F20"/>
          <w:spacing w:val="-8"/>
        </w:rPr>
        <w:t> </w:t>
      </w:r>
      <w:r>
        <w:rPr>
          <w:color w:val="231F20"/>
          <w:spacing w:val="-2"/>
        </w:rPr>
        <w:t>following</w:t>
      </w:r>
      <w:r>
        <w:rPr>
          <w:color w:val="231F20"/>
          <w:spacing w:val="-8"/>
        </w:rPr>
        <w:t> </w:t>
      </w:r>
      <w:r>
        <w:rPr>
          <w:color w:val="231F20"/>
          <w:spacing w:val="-2"/>
        </w:rPr>
        <w:t>IRS</w:t>
      </w:r>
      <w:r>
        <w:rPr>
          <w:color w:val="231F20"/>
          <w:spacing w:val="-8"/>
        </w:rPr>
        <w:t> </w:t>
      </w:r>
      <w:r>
        <w:rPr>
          <w:color w:val="231F20"/>
          <w:spacing w:val="-2"/>
        </w:rPr>
        <w:t>YouTube</w:t>
      </w:r>
      <w:r>
        <w:rPr>
          <w:color w:val="231F20"/>
          <w:spacing w:val="-8"/>
        </w:rPr>
        <w:t> </w:t>
      </w:r>
      <w:r>
        <w:rPr>
          <w:color w:val="231F20"/>
          <w:spacing w:val="-2"/>
        </w:rPr>
        <w:t>channels</w:t>
      </w:r>
      <w:r>
        <w:rPr>
          <w:color w:val="231F20"/>
          <w:spacing w:val="-8"/>
        </w:rPr>
        <w:t> </w:t>
      </w:r>
      <w:r>
        <w:rPr>
          <w:color w:val="231F20"/>
          <w:spacing w:val="-2"/>
        </w:rPr>
        <w:t>provide </w:t>
      </w:r>
      <w:r>
        <w:rPr>
          <w:color w:val="231F20"/>
        </w:rPr>
        <w:t>short, informative videos on various tax-related topics in English, Spanish, and ASL.</w:t>
      </w:r>
    </w:p>
    <w:p>
      <w:pPr>
        <w:pStyle w:val="ListParagraph"/>
        <w:numPr>
          <w:ilvl w:val="2"/>
          <w:numId w:val="52"/>
        </w:numPr>
        <w:tabs>
          <w:tab w:pos="458" w:val="left" w:leader="none"/>
        </w:tabs>
        <w:spacing w:line="191" w:lineRule="exact" w:before="0" w:after="0"/>
        <w:ind w:left="458" w:right="0" w:hanging="219"/>
        <w:jc w:val="left"/>
        <w:rPr>
          <w:position w:val="1"/>
          <w:sz w:val="16"/>
        </w:rPr>
      </w:pPr>
      <w:hyperlink r:id="rId48">
        <w:r>
          <w:rPr>
            <w:rFonts w:ascii="Arial" w:hAnsi="Arial"/>
            <w:i/>
            <w:color w:val="0056A2"/>
            <w:spacing w:val="-2"/>
            <w:position w:val="1"/>
            <w:sz w:val="16"/>
            <w:u w:val="single" w:color="0055A1"/>
          </w:rPr>
          <w:t>Youtube.com/irsvideos</w:t>
        </w:r>
      </w:hyperlink>
      <w:r>
        <w:rPr>
          <w:color w:val="231F20"/>
          <w:spacing w:val="-2"/>
          <w:position w:val="1"/>
          <w:sz w:val="16"/>
        </w:rPr>
        <w:t>.</w:t>
      </w:r>
    </w:p>
    <w:p>
      <w:pPr>
        <w:pStyle w:val="ListParagraph"/>
        <w:numPr>
          <w:ilvl w:val="2"/>
          <w:numId w:val="52"/>
        </w:numPr>
        <w:tabs>
          <w:tab w:pos="458" w:val="left" w:leader="none"/>
        </w:tabs>
        <w:spacing w:line="190" w:lineRule="exact" w:before="0" w:after="0"/>
        <w:ind w:left="458" w:right="0" w:hanging="219"/>
        <w:jc w:val="left"/>
        <w:rPr>
          <w:position w:val="1"/>
          <w:sz w:val="16"/>
        </w:rPr>
      </w:pPr>
      <w:hyperlink r:id="rId49">
        <w:r>
          <w:rPr>
            <w:rFonts w:ascii="Arial" w:hAnsi="Arial"/>
            <w:i/>
            <w:color w:val="0056A2"/>
            <w:spacing w:val="-2"/>
            <w:position w:val="1"/>
            <w:sz w:val="16"/>
            <w:u w:val="single" w:color="0055A1"/>
          </w:rPr>
          <w:t>Youtube.com/irsvideosmultilingua</w:t>
        </w:r>
      </w:hyperlink>
      <w:r>
        <w:rPr>
          <w:color w:val="231F20"/>
          <w:spacing w:val="-2"/>
          <w:position w:val="1"/>
          <w:sz w:val="16"/>
        </w:rPr>
        <w:t>.</w:t>
      </w:r>
    </w:p>
    <w:p>
      <w:pPr>
        <w:pStyle w:val="ListParagraph"/>
        <w:numPr>
          <w:ilvl w:val="2"/>
          <w:numId w:val="52"/>
        </w:numPr>
        <w:tabs>
          <w:tab w:pos="459" w:val="left" w:leader="none"/>
        </w:tabs>
        <w:spacing w:line="203" w:lineRule="exact" w:before="0" w:after="0"/>
        <w:ind w:left="459" w:right="0" w:hanging="219"/>
        <w:jc w:val="left"/>
        <w:rPr>
          <w:position w:val="1"/>
          <w:sz w:val="16"/>
        </w:rPr>
      </w:pPr>
      <w:hyperlink r:id="rId50">
        <w:r>
          <w:rPr>
            <w:rFonts w:ascii="Arial" w:hAnsi="Arial"/>
            <w:i/>
            <w:color w:val="0056A2"/>
            <w:spacing w:val="-2"/>
            <w:position w:val="1"/>
            <w:sz w:val="16"/>
            <w:u w:val="single" w:color="0055A1"/>
          </w:rPr>
          <w:t>Youtube.com/irsvideosASL</w:t>
        </w:r>
      </w:hyperlink>
      <w:r>
        <w:rPr>
          <w:color w:val="231F20"/>
          <w:spacing w:val="-2"/>
          <w:position w:val="1"/>
          <w:sz w:val="16"/>
        </w:rPr>
        <w:t>.</w:t>
      </w:r>
    </w:p>
    <w:p>
      <w:pPr>
        <w:pStyle w:val="BodyText"/>
        <w:spacing w:line="242" w:lineRule="auto" w:before="146"/>
        <w:ind w:right="38"/>
        <w:jc w:val="both"/>
      </w:pPr>
      <w:r>
        <w:rPr>
          <w:rFonts w:ascii="Arial Black" w:hAnsi="Arial Black"/>
          <w:color w:val="231F20"/>
          <w:w w:val="90"/>
        </w:rPr>
        <w:t>Online tax information in other languages. </w:t>
      </w:r>
      <w:r>
        <w:rPr>
          <w:color w:val="231F20"/>
        </w:rPr>
        <w:t>You can find information on </w:t>
      </w:r>
      <w:hyperlink r:id="rId51">
        <w:r>
          <w:rPr>
            <w:rFonts w:ascii="Arial" w:hAnsi="Arial"/>
            <w:i/>
            <w:color w:val="0056A2"/>
            <w:u w:val="single" w:color="0055A1"/>
          </w:rPr>
          <w:t>IRS.gov/</w:t>
        </w:r>
      </w:hyperlink>
      <w:r>
        <w:rPr>
          <w:rFonts w:ascii="Arial" w:hAnsi="Arial"/>
          <w:i/>
          <w:color w:val="0056A2"/>
        </w:rPr>
        <w:t> </w:t>
      </w:r>
      <w:hyperlink r:id="rId51">
        <w:r>
          <w:rPr>
            <w:rFonts w:ascii="Arial" w:hAnsi="Arial"/>
            <w:i/>
            <w:color w:val="0056A2"/>
            <w:u w:val="single" w:color="0055A1"/>
          </w:rPr>
          <w:t>MyLanguage</w:t>
        </w:r>
      </w:hyperlink>
      <w:r>
        <w:rPr>
          <w:rFonts w:ascii="Arial" w:hAnsi="Arial"/>
          <w:i/>
          <w:color w:val="0056A2"/>
        </w:rPr>
        <w:t> </w:t>
      </w:r>
      <w:r>
        <w:rPr>
          <w:color w:val="231F20"/>
        </w:rPr>
        <w:t>if English isn’t your native lan- </w:t>
      </w:r>
      <w:r>
        <w:rPr>
          <w:color w:val="231F20"/>
          <w:spacing w:val="-2"/>
        </w:rPr>
        <w:t>guage.</w:t>
      </w:r>
    </w:p>
    <w:p>
      <w:pPr>
        <w:pStyle w:val="BodyText"/>
        <w:spacing w:before="1"/>
        <w:ind w:left="0"/>
      </w:pPr>
    </w:p>
    <w:p>
      <w:pPr>
        <w:pStyle w:val="BodyText"/>
        <w:spacing w:line="190" w:lineRule="exact"/>
        <w:ind w:right="38"/>
        <w:jc w:val="both"/>
      </w:pPr>
      <w:r>
        <w:rPr>
          <w:rFonts w:ascii="Arial Black"/>
          <w:color w:val="231F20"/>
          <w:spacing w:val="-2"/>
          <w:w w:val="90"/>
        </w:rPr>
        <w:t>Free Over-the-Phone Interpreter (OPI) Serv- </w:t>
      </w:r>
      <w:r>
        <w:rPr>
          <w:rFonts w:ascii="Arial Black"/>
          <w:color w:val="231F20"/>
        </w:rPr>
        <w:t>ice. </w:t>
      </w:r>
      <w:r>
        <w:rPr>
          <w:color w:val="231F20"/>
        </w:rPr>
        <w:t>The</w:t>
      </w:r>
      <w:r>
        <w:rPr>
          <w:color w:val="231F20"/>
          <w:spacing w:val="-9"/>
        </w:rPr>
        <w:t> </w:t>
      </w:r>
      <w:r>
        <w:rPr>
          <w:color w:val="231F20"/>
        </w:rPr>
        <w:t>IRS</w:t>
      </w:r>
      <w:r>
        <w:rPr>
          <w:color w:val="231F20"/>
          <w:spacing w:val="-9"/>
        </w:rPr>
        <w:t> </w:t>
      </w:r>
      <w:r>
        <w:rPr>
          <w:color w:val="231F20"/>
        </w:rPr>
        <w:t>is</w:t>
      </w:r>
      <w:r>
        <w:rPr>
          <w:color w:val="231F20"/>
          <w:spacing w:val="-9"/>
        </w:rPr>
        <w:t> </w:t>
      </w:r>
      <w:r>
        <w:rPr>
          <w:color w:val="231F20"/>
        </w:rPr>
        <w:t>committed</w:t>
      </w:r>
      <w:r>
        <w:rPr>
          <w:color w:val="231F20"/>
          <w:spacing w:val="-9"/>
        </w:rPr>
        <w:t> </w:t>
      </w:r>
      <w:r>
        <w:rPr>
          <w:color w:val="231F20"/>
        </w:rPr>
        <w:t>to</w:t>
      </w:r>
      <w:r>
        <w:rPr>
          <w:color w:val="231F20"/>
          <w:spacing w:val="-9"/>
        </w:rPr>
        <w:t> </w:t>
      </w:r>
      <w:r>
        <w:rPr>
          <w:color w:val="231F20"/>
        </w:rPr>
        <w:t>serving</w:t>
      </w:r>
      <w:r>
        <w:rPr>
          <w:color w:val="231F20"/>
          <w:spacing w:val="-9"/>
        </w:rPr>
        <w:t> </w:t>
      </w:r>
      <w:r>
        <w:rPr>
          <w:color w:val="231F20"/>
        </w:rPr>
        <w:t>taxpayers with limited-English proficiency (LEP) by offer- ing</w:t>
      </w:r>
      <w:r>
        <w:rPr>
          <w:color w:val="231F20"/>
          <w:spacing w:val="-5"/>
        </w:rPr>
        <w:t> </w:t>
      </w:r>
      <w:r>
        <w:rPr>
          <w:color w:val="231F20"/>
        </w:rPr>
        <w:t>OPI</w:t>
      </w:r>
      <w:r>
        <w:rPr>
          <w:color w:val="231F20"/>
          <w:spacing w:val="-5"/>
        </w:rPr>
        <w:t> </w:t>
      </w:r>
      <w:r>
        <w:rPr>
          <w:color w:val="231F20"/>
        </w:rPr>
        <w:t>services.</w:t>
      </w:r>
      <w:r>
        <w:rPr>
          <w:color w:val="231F20"/>
          <w:spacing w:val="-5"/>
        </w:rPr>
        <w:t> </w:t>
      </w:r>
      <w:r>
        <w:rPr>
          <w:color w:val="231F20"/>
        </w:rPr>
        <w:t>The</w:t>
      </w:r>
      <w:r>
        <w:rPr>
          <w:color w:val="231F20"/>
          <w:spacing w:val="-5"/>
        </w:rPr>
        <w:t> </w:t>
      </w:r>
      <w:r>
        <w:rPr>
          <w:color w:val="231F20"/>
        </w:rPr>
        <w:t>OPI</w:t>
      </w:r>
      <w:r>
        <w:rPr>
          <w:color w:val="231F20"/>
          <w:spacing w:val="-5"/>
        </w:rPr>
        <w:t> </w:t>
      </w:r>
      <w:r>
        <w:rPr>
          <w:color w:val="231F20"/>
        </w:rPr>
        <w:t>Service</w:t>
      </w:r>
      <w:r>
        <w:rPr>
          <w:color w:val="231F20"/>
          <w:spacing w:val="-5"/>
        </w:rPr>
        <w:t> </w:t>
      </w:r>
      <w:r>
        <w:rPr>
          <w:color w:val="231F20"/>
        </w:rPr>
        <w:t>is</w:t>
      </w:r>
      <w:r>
        <w:rPr>
          <w:color w:val="231F20"/>
          <w:spacing w:val="-5"/>
        </w:rPr>
        <w:t> </w:t>
      </w:r>
      <w:r>
        <w:rPr>
          <w:color w:val="231F20"/>
        </w:rPr>
        <w:t>a</w:t>
      </w:r>
      <w:r>
        <w:rPr>
          <w:color w:val="231F20"/>
          <w:spacing w:val="-5"/>
        </w:rPr>
        <w:t> </w:t>
      </w:r>
      <w:r>
        <w:rPr>
          <w:color w:val="231F20"/>
        </w:rPr>
        <w:t>federally funded program and is available at Taxpayer Assistance Centers (TACs), most IRS offices, and every VITA/TCE tax return site. The OPI Service is accessible in more than 350 lan- </w:t>
      </w:r>
      <w:r>
        <w:rPr>
          <w:color w:val="231F20"/>
          <w:spacing w:val="-2"/>
        </w:rPr>
        <w:t>guages.</w:t>
      </w:r>
    </w:p>
    <w:p>
      <w:pPr>
        <w:pStyle w:val="BodyText"/>
        <w:spacing w:line="190" w:lineRule="exact" w:before="180"/>
        <w:ind w:right="39"/>
        <w:jc w:val="both"/>
      </w:pPr>
      <w:r>
        <w:rPr>
          <w:rFonts w:ascii="Arial Black"/>
          <w:color w:val="231F20"/>
          <w:w w:val="90"/>
        </w:rPr>
        <w:t>Accessibility</w:t>
      </w:r>
      <w:r>
        <w:rPr>
          <w:rFonts w:ascii="Arial Black"/>
          <w:color w:val="231F20"/>
          <w:spacing w:val="-8"/>
          <w:w w:val="90"/>
        </w:rPr>
        <w:t> </w:t>
      </w:r>
      <w:r>
        <w:rPr>
          <w:rFonts w:ascii="Arial Black"/>
          <w:color w:val="231F20"/>
          <w:w w:val="90"/>
        </w:rPr>
        <w:t>Helpline</w:t>
      </w:r>
      <w:r>
        <w:rPr>
          <w:rFonts w:ascii="Arial Black"/>
          <w:color w:val="231F20"/>
          <w:spacing w:val="-8"/>
          <w:w w:val="90"/>
        </w:rPr>
        <w:t> </w:t>
      </w:r>
      <w:r>
        <w:rPr>
          <w:rFonts w:ascii="Arial Black"/>
          <w:color w:val="231F20"/>
          <w:w w:val="90"/>
        </w:rPr>
        <w:t>available</w:t>
      </w:r>
      <w:r>
        <w:rPr>
          <w:rFonts w:ascii="Arial Black"/>
          <w:color w:val="231F20"/>
          <w:spacing w:val="-9"/>
          <w:w w:val="90"/>
        </w:rPr>
        <w:t> </w:t>
      </w:r>
      <w:r>
        <w:rPr>
          <w:rFonts w:ascii="Arial Black"/>
          <w:color w:val="231F20"/>
          <w:w w:val="90"/>
        </w:rPr>
        <w:t>for</w:t>
      </w:r>
      <w:r>
        <w:rPr>
          <w:rFonts w:ascii="Arial Black"/>
          <w:color w:val="231F20"/>
          <w:spacing w:val="-8"/>
          <w:w w:val="90"/>
        </w:rPr>
        <w:t> </w:t>
      </w:r>
      <w:r>
        <w:rPr>
          <w:rFonts w:ascii="Arial Black"/>
          <w:color w:val="231F20"/>
          <w:w w:val="90"/>
        </w:rPr>
        <w:t>taxpay- </w:t>
      </w:r>
      <w:r>
        <w:rPr>
          <w:rFonts w:ascii="Arial Black"/>
          <w:color w:val="231F20"/>
          <w:spacing w:val="-4"/>
        </w:rPr>
        <w:t>ers</w:t>
      </w:r>
      <w:r>
        <w:rPr>
          <w:rFonts w:ascii="Arial Black"/>
          <w:color w:val="231F20"/>
          <w:spacing w:val="-10"/>
        </w:rPr>
        <w:t> </w:t>
      </w:r>
      <w:r>
        <w:rPr>
          <w:rFonts w:ascii="Arial Black"/>
          <w:color w:val="231F20"/>
          <w:spacing w:val="-4"/>
        </w:rPr>
        <w:t>with</w:t>
      </w:r>
      <w:r>
        <w:rPr>
          <w:rFonts w:ascii="Arial Black"/>
          <w:color w:val="231F20"/>
          <w:spacing w:val="-9"/>
        </w:rPr>
        <w:t> </w:t>
      </w:r>
      <w:r>
        <w:rPr>
          <w:rFonts w:ascii="Arial Black"/>
          <w:color w:val="231F20"/>
          <w:spacing w:val="-4"/>
        </w:rPr>
        <w:t>disabilities.</w:t>
      </w:r>
      <w:r>
        <w:rPr>
          <w:rFonts w:ascii="Arial Black"/>
          <w:color w:val="231F20"/>
          <w:spacing w:val="-10"/>
        </w:rPr>
        <w:t> </w:t>
      </w:r>
      <w:r>
        <w:rPr>
          <w:color w:val="231F20"/>
          <w:spacing w:val="-4"/>
        </w:rPr>
        <w:t>Taxpayers</w:t>
      </w:r>
      <w:r>
        <w:rPr>
          <w:color w:val="231F20"/>
          <w:spacing w:val="-6"/>
        </w:rPr>
        <w:t> </w:t>
      </w:r>
      <w:r>
        <w:rPr>
          <w:color w:val="231F20"/>
          <w:spacing w:val="-4"/>
        </w:rPr>
        <w:t>who</w:t>
      </w:r>
      <w:r>
        <w:rPr>
          <w:color w:val="231F20"/>
          <w:spacing w:val="-7"/>
        </w:rPr>
        <w:t> </w:t>
      </w:r>
      <w:r>
        <w:rPr>
          <w:color w:val="231F20"/>
          <w:spacing w:val="-4"/>
        </w:rPr>
        <w:t>need</w:t>
      </w:r>
      <w:r>
        <w:rPr>
          <w:color w:val="231F20"/>
          <w:spacing w:val="-6"/>
        </w:rPr>
        <w:t> </w:t>
      </w:r>
      <w:r>
        <w:rPr>
          <w:color w:val="231F20"/>
          <w:spacing w:val="-4"/>
        </w:rPr>
        <w:t>in-</w:t>
      </w:r>
      <w:r>
        <w:rPr>
          <w:color w:val="231F20"/>
        </w:rPr>
        <w:t> formation about accessibility services can call 833-690-0598. The Accessibility Helpline can answer questions related to current and </w:t>
      </w:r>
      <w:r>
        <w:rPr>
          <w:color w:val="231F20"/>
        </w:rPr>
        <w:t>future accessibility products and services available in alternative media formats (for example, braille, large print, audio, etc.). The Accessibility Help- line does not have access to your IRS account. For help with tax law, refunds, or account-rela- ted issues, go to </w:t>
      </w:r>
      <w:hyperlink r:id="rId52">
        <w:r>
          <w:rPr>
            <w:rFonts w:ascii="Arial"/>
            <w:i/>
            <w:color w:val="0056A2"/>
            <w:u w:val="single" w:color="0055A1"/>
          </w:rPr>
          <w:t>IRS.gov/LetUsHelp</w:t>
        </w:r>
      </w:hyperlink>
      <w:r>
        <w:rPr>
          <w:color w:val="231F20"/>
        </w:rPr>
        <w:t>.</w:t>
      </w:r>
    </w:p>
    <w:p>
      <w:pPr>
        <w:pStyle w:val="BodyText"/>
        <w:spacing w:line="190" w:lineRule="exact" w:before="180"/>
        <w:ind w:right="39"/>
        <w:jc w:val="both"/>
      </w:pPr>
      <w:r>
        <w:rPr>
          <w:rFonts w:ascii="Arial Black"/>
          <w:color w:val="231F20"/>
          <w:spacing w:val="-4"/>
        </w:rPr>
        <w:t>Alternative</w:t>
      </w:r>
      <w:r>
        <w:rPr>
          <w:rFonts w:ascii="Arial Black"/>
          <w:color w:val="231F20"/>
          <w:spacing w:val="-10"/>
        </w:rPr>
        <w:t> </w:t>
      </w:r>
      <w:r>
        <w:rPr>
          <w:rFonts w:ascii="Arial Black"/>
          <w:color w:val="231F20"/>
          <w:spacing w:val="-4"/>
        </w:rPr>
        <w:t>media</w:t>
      </w:r>
      <w:r>
        <w:rPr>
          <w:rFonts w:ascii="Arial Black"/>
          <w:color w:val="231F20"/>
          <w:spacing w:val="-4"/>
        </w:rPr>
        <w:t> preference.</w:t>
      </w:r>
      <w:r>
        <w:rPr>
          <w:rFonts w:ascii="Arial Black"/>
          <w:color w:val="231F20"/>
          <w:spacing w:val="-10"/>
        </w:rPr>
        <w:t> </w:t>
      </w:r>
      <w:r>
        <w:rPr>
          <w:color w:val="231F20"/>
          <w:spacing w:val="-4"/>
        </w:rPr>
        <w:t>Form</w:t>
      </w:r>
      <w:r>
        <w:rPr>
          <w:color w:val="231F20"/>
          <w:spacing w:val="7"/>
        </w:rPr>
        <w:t> </w:t>
      </w:r>
      <w:r>
        <w:rPr>
          <w:color w:val="231F20"/>
          <w:spacing w:val="-4"/>
        </w:rPr>
        <w:t>9000,</w:t>
      </w:r>
      <w:r>
        <w:rPr>
          <w:color w:val="231F20"/>
        </w:rPr>
        <w:t> Alternative Media Preference, or Form 9000(SP) allows you to elect to receive certain types</w:t>
      </w:r>
      <w:r>
        <w:rPr>
          <w:color w:val="231F20"/>
          <w:spacing w:val="-7"/>
        </w:rPr>
        <w:t> </w:t>
      </w:r>
      <w:r>
        <w:rPr>
          <w:color w:val="231F20"/>
        </w:rPr>
        <w:t>of</w:t>
      </w:r>
      <w:r>
        <w:rPr>
          <w:color w:val="231F20"/>
          <w:spacing w:val="-7"/>
        </w:rPr>
        <w:t> </w:t>
      </w:r>
      <w:r>
        <w:rPr>
          <w:color w:val="231F20"/>
        </w:rPr>
        <w:t>written</w:t>
      </w:r>
      <w:r>
        <w:rPr>
          <w:color w:val="231F20"/>
          <w:spacing w:val="-7"/>
        </w:rPr>
        <w:t> </w:t>
      </w:r>
      <w:r>
        <w:rPr>
          <w:color w:val="231F20"/>
        </w:rPr>
        <w:t>correspondence</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following </w:t>
      </w:r>
      <w:r>
        <w:rPr>
          <w:color w:val="231F20"/>
          <w:spacing w:val="-2"/>
        </w:rPr>
        <w:t>formats.</w:t>
      </w:r>
    </w:p>
    <w:p>
      <w:pPr>
        <w:pStyle w:val="ListParagraph"/>
        <w:numPr>
          <w:ilvl w:val="2"/>
          <w:numId w:val="52"/>
        </w:numPr>
        <w:tabs>
          <w:tab w:pos="459" w:val="left" w:leader="none"/>
        </w:tabs>
        <w:spacing w:line="200" w:lineRule="exact" w:before="0" w:after="0"/>
        <w:ind w:left="459" w:right="0" w:hanging="219"/>
        <w:jc w:val="left"/>
        <w:rPr>
          <w:position w:val="1"/>
          <w:sz w:val="16"/>
        </w:rPr>
      </w:pPr>
      <w:r>
        <w:rPr>
          <w:color w:val="231F20"/>
          <w:position w:val="1"/>
          <w:sz w:val="16"/>
        </w:rPr>
        <w:t>Standard</w:t>
      </w:r>
      <w:r>
        <w:rPr>
          <w:color w:val="231F20"/>
          <w:spacing w:val="-10"/>
          <w:position w:val="1"/>
          <w:sz w:val="16"/>
        </w:rPr>
        <w:t> </w:t>
      </w:r>
      <w:r>
        <w:rPr>
          <w:color w:val="231F20"/>
          <w:spacing w:val="-2"/>
          <w:position w:val="1"/>
          <w:sz w:val="16"/>
        </w:rPr>
        <w:t>Print.</w:t>
      </w:r>
    </w:p>
    <w:p>
      <w:pPr>
        <w:pStyle w:val="ListParagraph"/>
        <w:numPr>
          <w:ilvl w:val="2"/>
          <w:numId w:val="52"/>
        </w:numPr>
        <w:tabs>
          <w:tab w:pos="459" w:val="left" w:leader="none"/>
        </w:tabs>
        <w:spacing w:line="240" w:lineRule="auto" w:before="55" w:after="0"/>
        <w:ind w:left="459" w:right="0" w:hanging="219"/>
        <w:jc w:val="left"/>
        <w:rPr>
          <w:position w:val="1"/>
          <w:sz w:val="16"/>
        </w:rPr>
      </w:pPr>
      <w:r>
        <w:rPr>
          <w:color w:val="231F20"/>
          <w:position w:val="1"/>
          <w:sz w:val="16"/>
        </w:rPr>
        <w:t>Large</w:t>
      </w:r>
      <w:r>
        <w:rPr>
          <w:color w:val="231F20"/>
          <w:spacing w:val="-10"/>
          <w:position w:val="1"/>
          <w:sz w:val="16"/>
        </w:rPr>
        <w:t> </w:t>
      </w:r>
      <w:r>
        <w:rPr>
          <w:color w:val="231F20"/>
          <w:spacing w:val="-2"/>
          <w:position w:val="1"/>
          <w:sz w:val="16"/>
        </w:rPr>
        <w:t>Print.</w:t>
      </w:r>
    </w:p>
    <w:p>
      <w:pPr>
        <w:pStyle w:val="ListParagraph"/>
        <w:numPr>
          <w:ilvl w:val="2"/>
          <w:numId w:val="52"/>
        </w:numPr>
        <w:tabs>
          <w:tab w:pos="459" w:val="left" w:leader="none"/>
        </w:tabs>
        <w:spacing w:line="240" w:lineRule="auto" w:before="55" w:after="0"/>
        <w:ind w:left="459" w:right="0" w:hanging="219"/>
        <w:jc w:val="left"/>
        <w:rPr>
          <w:position w:val="1"/>
          <w:sz w:val="16"/>
        </w:rPr>
      </w:pPr>
      <w:r>
        <w:rPr>
          <w:color w:val="231F20"/>
          <w:spacing w:val="-2"/>
          <w:position w:val="1"/>
          <w:sz w:val="16"/>
        </w:rPr>
        <w:t>Braille.</w:t>
      </w:r>
    </w:p>
    <w:p>
      <w:pPr>
        <w:pStyle w:val="ListParagraph"/>
        <w:numPr>
          <w:ilvl w:val="2"/>
          <w:numId w:val="52"/>
        </w:numPr>
        <w:tabs>
          <w:tab w:pos="458" w:val="left" w:leader="none"/>
        </w:tabs>
        <w:spacing w:line="240" w:lineRule="auto" w:before="55" w:after="0"/>
        <w:ind w:left="458" w:right="0" w:hanging="219"/>
        <w:jc w:val="left"/>
        <w:rPr>
          <w:position w:val="1"/>
          <w:sz w:val="16"/>
        </w:rPr>
      </w:pPr>
      <w:r>
        <w:rPr>
          <w:color w:val="231F20"/>
          <w:position w:val="1"/>
          <w:sz w:val="16"/>
        </w:rPr>
        <w:t>Audio</w:t>
      </w:r>
      <w:r>
        <w:rPr>
          <w:color w:val="231F20"/>
          <w:spacing w:val="-9"/>
          <w:position w:val="1"/>
          <w:sz w:val="16"/>
        </w:rPr>
        <w:t> </w:t>
      </w:r>
      <w:r>
        <w:rPr>
          <w:color w:val="231F20"/>
          <w:spacing w:val="-2"/>
          <w:position w:val="1"/>
          <w:sz w:val="16"/>
        </w:rPr>
        <w:t>(MP3).</w:t>
      </w:r>
    </w:p>
    <w:p>
      <w:pPr>
        <w:pStyle w:val="ListParagraph"/>
        <w:numPr>
          <w:ilvl w:val="2"/>
          <w:numId w:val="52"/>
        </w:numPr>
        <w:tabs>
          <w:tab w:pos="459" w:val="left" w:leader="none"/>
        </w:tabs>
        <w:spacing w:line="240" w:lineRule="auto" w:before="55" w:after="0"/>
        <w:ind w:left="459" w:right="0" w:hanging="219"/>
        <w:jc w:val="left"/>
        <w:rPr>
          <w:position w:val="1"/>
          <w:sz w:val="16"/>
        </w:rPr>
      </w:pPr>
      <w:r>
        <w:rPr>
          <w:color w:val="231F20"/>
          <w:spacing w:val="-4"/>
          <w:position w:val="1"/>
          <w:sz w:val="16"/>
        </w:rPr>
        <w:t>Plain</w:t>
      </w:r>
      <w:r>
        <w:rPr>
          <w:color w:val="231F20"/>
          <w:spacing w:val="-3"/>
          <w:position w:val="1"/>
          <w:sz w:val="16"/>
        </w:rPr>
        <w:t> </w:t>
      </w:r>
      <w:r>
        <w:rPr>
          <w:color w:val="231F20"/>
          <w:spacing w:val="-4"/>
          <w:position w:val="1"/>
          <w:sz w:val="16"/>
        </w:rPr>
        <w:t>Text</w:t>
      </w:r>
      <w:r>
        <w:rPr>
          <w:color w:val="231F20"/>
          <w:spacing w:val="-2"/>
          <w:position w:val="1"/>
          <w:sz w:val="16"/>
        </w:rPr>
        <w:t> </w:t>
      </w:r>
      <w:r>
        <w:rPr>
          <w:color w:val="231F20"/>
          <w:spacing w:val="-4"/>
          <w:position w:val="1"/>
          <w:sz w:val="16"/>
        </w:rPr>
        <w:t>File</w:t>
      </w:r>
      <w:r>
        <w:rPr>
          <w:color w:val="231F20"/>
          <w:spacing w:val="-3"/>
          <w:position w:val="1"/>
          <w:sz w:val="16"/>
        </w:rPr>
        <w:t> </w:t>
      </w:r>
      <w:r>
        <w:rPr>
          <w:color w:val="231F20"/>
          <w:spacing w:val="-4"/>
          <w:position w:val="1"/>
          <w:sz w:val="16"/>
        </w:rPr>
        <w:t>(TXT).</w:t>
      </w:r>
    </w:p>
    <w:p>
      <w:pPr>
        <w:pStyle w:val="ListParagraph"/>
        <w:numPr>
          <w:ilvl w:val="2"/>
          <w:numId w:val="52"/>
        </w:numPr>
        <w:tabs>
          <w:tab w:pos="458" w:val="left" w:leader="none"/>
        </w:tabs>
        <w:spacing w:line="240" w:lineRule="auto" w:before="55" w:after="0"/>
        <w:ind w:left="458" w:right="0" w:hanging="219"/>
        <w:jc w:val="left"/>
        <w:rPr>
          <w:position w:val="1"/>
          <w:sz w:val="16"/>
        </w:rPr>
      </w:pPr>
      <w:r>
        <w:rPr>
          <w:color w:val="231F20"/>
          <w:spacing w:val="-2"/>
          <w:position w:val="1"/>
          <w:sz w:val="16"/>
        </w:rPr>
        <w:t>Braille</w:t>
      </w:r>
      <w:r>
        <w:rPr>
          <w:color w:val="231F20"/>
          <w:spacing w:val="-4"/>
          <w:position w:val="1"/>
          <w:sz w:val="16"/>
        </w:rPr>
        <w:t> </w:t>
      </w:r>
      <w:r>
        <w:rPr>
          <w:color w:val="231F20"/>
          <w:spacing w:val="-2"/>
          <w:position w:val="1"/>
          <w:sz w:val="16"/>
        </w:rPr>
        <w:t>Ready</w:t>
      </w:r>
      <w:r>
        <w:rPr>
          <w:color w:val="231F20"/>
          <w:spacing w:val="-3"/>
          <w:position w:val="1"/>
          <w:sz w:val="16"/>
        </w:rPr>
        <w:t> </w:t>
      </w:r>
      <w:r>
        <w:rPr>
          <w:color w:val="231F20"/>
          <w:spacing w:val="-2"/>
          <w:position w:val="1"/>
          <w:sz w:val="16"/>
        </w:rPr>
        <w:t>File</w:t>
      </w:r>
      <w:r>
        <w:rPr>
          <w:color w:val="231F20"/>
          <w:spacing w:val="-3"/>
          <w:position w:val="1"/>
          <w:sz w:val="16"/>
        </w:rPr>
        <w:t> </w:t>
      </w:r>
      <w:r>
        <w:rPr>
          <w:color w:val="231F20"/>
          <w:spacing w:val="-2"/>
          <w:position w:val="1"/>
          <w:sz w:val="16"/>
        </w:rPr>
        <w:t>(BRF).</w:t>
      </w:r>
    </w:p>
    <w:p>
      <w:pPr>
        <w:spacing w:line="230" w:lineRule="auto" w:before="153"/>
        <w:ind w:left="120" w:right="39" w:hanging="1"/>
        <w:jc w:val="both"/>
        <w:rPr>
          <w:sz w:val="16"/>
        </w:rPr>
      </w:pPr>
      <w:r>
        <w:rPr>
          <w:rFonts w:ascii="Arial Black"/>
          <w:color w:val="231F20"/>
          <w:sz w:val="16"/>
        </w:rPr>
        <w:t>Disasters.</w:t>
      </w:r>
      <w:r>
        <w:rPr>
          <w:rFonts w:ascii="Arial Black"/>
          <w:color w:val="231F20"/>
          <w:spacing w:val="-14"/>
          <w:sz w:val="16"/>
        </w:rPr>
        <w:t> </w:t>
      </w:r>
      <w:r>
        <w:rPr>
          <w:color w:val="231F20"/>
          <w:sz w:val="16"/>
        </w:rPr>
        <w:t>Go</w:t>
      </w:r>
      <w:r>
        <w:rPr>
          <w:color w:val="231F20"/>
          <w:spacing w:val="-10"/>
          <w:sz w:val="16"/>
        </w:rPr>
        <w:t> </w:t>
      </w:r>
      <w:r>
        <w:rPr>
          <w:color w:val="231F20"/>
          <w:sz w:val="16"/>
        </w:rPr>
        <w:t>to</w:t>
      </w:r>
      <w:r>
        <w:rPr>
          <w:color w:val="231F20"/>
          <w:spacing w:val="-11"/>
          <w:sz w:val="16"/>
        </w:rPr>
        <w:t> </w:t>
      </w:r>
      <w:hyperlink r:id="rId53">
        <w:r>
          <w:rPr>
            <w:rFonts w:ascii="Arial"/>
            <w:i/>
            <w:color w:val="0056A2"/>
            <w:sz w:val="16"/>
            <w:u w:val="single" w:color="0055A1"/>
          </w:rPr>
          <w:t>IRS.gov/DisasterRelief</w:t>
        </w:r>
      </w:hyperlink>
      <w:r>
        <w:rPr>
          <w:rFonts w:ascii="Arial"/>
          <w:i/>
          <w:color w:val="0056A2"/>
          <w:spacing w:val="-11"/>
          <w:sz w:val="16"/>
        </w:rPr>
        <w:t> </w:t>
      </w:r>
      <w:r>
        <w:rPr>
          <w:color w:val="231F20"/>
          <w:sz w:val="16"/>
        </w:rPr>
        <w:t>to</w:t>
      </w:r>
      <w:r>
        <w:rPr>
          <w:color w:val="231F20"/>
          <w:spacing w:val="-11"/>
          <w:sz w:val="16"/>
        </w:rPr>
        <w:t> </w:t>
      </w:r>
      <w:r>
        <w:rPr>
          <w:color w:val="231F20"/>
          <w:sz w:val="16"/>
        </w:rPr>
        <w:t>re- view the available disaster tax relief.</w:t>
      </w:r>
    </w:p>
    <w:p>
      <w:pPr>
        <w:pStyle w:val="BodyText"/>
        <w:spacing w:line="244" w:lineRule="auto" w:before="162"/>
        <w:ind w:right="39"/>
        <w:jc w:val="both"/>
      </w:pPr>
      <w:r>
        <w:rPr>
          <w:rFonts w:ascii="Arial Black"/>
          <w:color w:val="231F20"/>
          <w:spacing w:val="-4"/>
        </w:rPr>
        <w:t>Getting</w:t>
      </w:r>
      <w:r>
        <w:rPr>
          <w:rFonts w:ascii="Arial Black"/>
          <w:color w:val="231F20"/>
          <w:spacing w:val="-10"/>
        </w:rPr>
        <w:t> </w:t>
      </w:r>
      <w:r>
        <w:rPr>
          <w:rFonts w:ascii="Arial Black"/>
          <w:color w:val="231F20"/>
          <w:spacing w:val="-4"/>
        </w:rPr>
        <w:t>tax</w:t>
      </w:r>
      <w:r>
        <w:rPr>
          <w:rFonts w:ascii="Arial Black"/>
          <w:color w:val="231F20"/>
          <w:spacing w:val="-9"/>
        </w:rPr>
        <w:t> </w:t>
      </w:r>
      <w:r>
        <w:rPr>
          <w:rFonts w:ascii="Arial Black"/>
          <w:color w:val="231F20"/>
          <w:spacing w:val="-4"/>
        </w:rPr>
        <w:t>forms</w:t>
      </w:r>
      <w:r>
        <w:rPr>
          <w:rFonts w:ascii="Arial Black"/>
          <w:color w:val="231F20"/>
          <w:spacing w:val="-10"/>
        </w:rPr>
        <w:t> </w:t>
      </w:r>
      <w:r>
        <w:rPr>
          <w:rFonts w:ascii="Arial Black"/>
          <w:color w:val="231F20"/>
          <w:spacing w:val="-4"/>
        </w:rPr>
        <w:t>and</w:t>
      </w:r>
      <w:r>
        <w:rPr>
          <w:rFonts w:ascii="Arial Black"/>
          <w:color w:val="231F20"/>
          <w:spacing w:val="-9"/>
        </w:rPr>
        <w:t> </w:t>
      </w:r>
      <w:r>
        <w:rPr>
          <w:rFonts w:ascii="Arial Black"/>
          <w:color w:val="231F20"/>
          <w:spacing w:val="-4"/>
        </w:rPr>
        <w:t>publications.</w:t>
      </w:r>
      <w:r>
        <w:rPr>
          <w:rFonts w:ascii="Arial Black"/>
          <w:color w:val="231F20"/>
          <w:spacing w:val="-9"/>
        </w:rPr>
        <w:t> </w:t>
      </w:r>
      <w:r>
        <w:rPr>
          <w:color w:val="231F20"/>
          <w:spacing w:val="-4"/>
        </w:rPr>
        <w:t>Go</w:t>
      </w:r>
      <w:r>
        <w:rPr>
          <w:color w:val="231F20"/>
          <w:spacing w:val="-7"/>
        </w:rPr>
        <w:t> </w:t>
      </w:r>
      <w:r>
        <w:rPr>
          <w:color w:val="231F20"/>
          <w:spacing w:val="-4"/>
        </w:rPr>
        <w:t>to</w:t>
      </w:r>
      <w:r>
        <w:rPr>
          <w:color w:val="231F20"/>
        </w:rPr>
        <w:t> </w:t>
      </w:r>
      <w:hyperlink r:id="rId43">
        <w:r>
          <w:rPr>
            <w:rFonts w:ascii="Arial"/>
            <w:i/>
            <w:color w:val="0056A2"/>
            <w:u w:val="single" w:color="0055A1"/>
          </w:rPr>
          <w:t>IRS.gov/Forms</w:t>
        </w:r>
      </w:hyperlink>
      <w:r>
        <w:rPr>
          <w:rFonts w:ascii="Arial"/>
          <w:i/>
          <w:color w:val="0056A2"/>
        </w:rPr>
        <w:t> </w:t>
      </w:r>
      <w:r>
        <w:rPr>
          <w:color w:val="231F20"/>
        </w:rPr>
        <w:t>to view, download, or print all the forms, instructions, and publications </w:t>
      </w:r>
      <w:r>
        <w:rPr>
          <w:color w:val="231F20"/>
        </w:rPr>
        <w:t>you may need. Or, you can go to </w:t>
      </w:r>
      <w:hyperlink r:id="rId20">
        <w:r>
          <w:rPr>
            <w:rFonts w:ascii="Arial"/>
            <w:i/>
            <w:color w:val="0056A2"/>
            <w:u w:val="single" w:color="0055A1"/>
          </w:rPr>
          <w:t>IRS.gov/</w:t>
        </w:r>
      </w:hyperlink>
      <w:r>
        <w:rPr>
          <w:rFonts w:ascii="Arial"/>
          <w:i/>
          <w:color w:val="0056A2"/>
        </w:rPr>
        <w:t> </w:t>
      </w:r>
      <w:hyperlink r:id="rId20">
        <w:r>
          <w:rPr>
            <w:rFonts w:ascii="Arial"/>
            <w:i/>
            <w:color w:val="0056A2"/>
            <w:u w:val="single" w:color="0055A1"/>
          </w:rPr>
          <w:t>OrderForms</w:t>
        </w:r>
      </w:hyperlink>
      <w:r>
        <w:rPr>
          <w:rFonts w:ascii="Arial"/>
          <w:i/>
          <w:color w:val="0056A2"/>
        </w:rPr>
        <w:t> </w:t>
      </w:r>
      <w:r>
        <w:rPr>
          <w:color w:val="231F20"/>
        </w:rPr>
        <w:t>to place an order.</w:t>
      </w:r>
    </w:p>
    <w:p>
      <w:pPr>
        <w:pStyle w:val="BodyText"/>
        <w:spacing w:line="247" w:lineRule="auto" w:before="153"/>
        <w:ind w:right="38"/>
        <w:jc w:val="both"/>
      </w:pPr>
      <w:r>
        <w:rPr>
          <w:rFonts w:ascii="Arial Black"/>
          <w:color w:val="231F20"/>
        </w:rPr>
        <w:t>Mobile-friendly</w:t>
      </w:r>
      <w:r>
        <w:rPr>
          <w:rFonts w:ascii="Arial Black"/>
          <w:color w:val="231F20"/>
          <w:spacing w:val="-1"/>
        </w:rPr>
        <w:t> </w:t>
      </w:r>
      <w:r>
        <w:rPr>
          <w:rFonts w:ascii="Arial Black"/>
          <w:color w:val="231F20"/>
        </w:rPr>
        <w:t>forms.</w:t>
      </w:r>
      <w:r>
        <w:rPr>
          <w:rFonts w:ascii="Arial Black"/>
          <w:color w:val="231F20"/>
          <w:spacing w:val="40"/>
        </w:rPr>
        <w:t> </w:t>
      </w:r>
      <w:r>
        <w:rPr>
          <w:color w:val="231F20"/>
        </w:rPr>
        <w:t>You'll need an IRS Online</w:t>
      </w:r>
      <w:r>
        <w:rPr>
          <w:color w:val="231F20"/>
          <w:spacing w:val="80"/>
        </w:rPr>
        <w:t> </w:t>
      </w:r>
      <w:r>
        <w:rPr>
          <w:color w:val="231F20"/>
        </w:rPr>
        <w:t>Account</w:t>
      </w:r>
      <w:r>
        <w:rPr>
          <w:color w:val="231F20"/>
          <w:spacing w:val="80"/>
        </w:rPr>
        <w:t> </w:t>
      </w:r>
      <w:r>
        <w:rPr>
          <w:color w:val="231F20"/>
        </w:rPr>
        <w:t>(OLA)</w:t>
      </w:r>
      <w:r>
        <w:rPr>
          <w:color w:val="231F20"/>
          <w:spacing w:val="80"/>
        </w:rPr>
        <w:t> </w:t>
      </w:r>
      <w:r>
        <w:rPr>
          <w:color w:val="231F20"/>
        </w:rPr>
        <w:t>to</w:t>
      </w:r>
      <w:r>
        <w:rPr>
          <w:color w:val="231F20"/>
          <w:spacing w:val="80"/>
        </w:rPr>
        <w:t> </w:t>
      </w:r>
      <w:r>
        <w:rPr>
          <w:color w:val="231F20"/>
        </w:rPr>
        <w:t>complete</w:t>
      </w:r>
      <w:r>
        <w:rPr>
          <w:color w:val="231F20"/>
          <w:spacing w:val="80"/>
        </w:rPr>
        <w:t> </w:t>
      </w:r>
      <w:r>
        <w:rPr>
          <w:color w:val="231F20"/>
        </w:rPr>
        <w:t>mo- bile-friendly</w:t>
      </w:r>
      <w:r>
        <w:rPr>
          <w:color w:val="231F20"/>
          <w:spacing w:val="-10"/>
        </w:rPr>
        <w:t> </w:t>
      </w:r>
      <w:r>
        <w:rPr>
          <w:color w:val="231F20"/>
        </w:rPr>
        <w:t>forms</w:t>
      </w:r>
      <w:r>
        <w:rPr>
          <w:color w:val="231F20"/>
          <w:spacing w:val="-10"/>
        </w:rPr>
        <w:t> </w:t>
      </w:r>
      <w:r>
        <w:rPr>
          <w:color w:val="231F20"/>
        </w:rPr>
        <w:t>that</w:t>
      </w:r>
      <w:r>
        <w:rPr>
          <w:color w:val="231F20"/>
          <w:spacing w:val="-10"/>
        </w:rPr>
        <w:t> </w:t>
      </w:r>
      <w:r>
        <w:rPr>
          <w:color w:val="231F20"/>
        </w:rPr>
        <w:t>require</w:t>
      </w:r>
      <w:r>
        <w:rPr>
          <w:color w:val="231F20"/>
          <w:spacing w:val="-10"/>
        </w:rPr>
        <w:t> </w:t>
      </w:r>
      <w:r>
        <w:rPr>
          <w:color w:val="231F20"/>
        </w:rPr>
        <w:t>signatures.</w:t>
      </w:r>
      <w:r>
        <w:rPr>
          <w:color w:val="231F20"/>
          <w:spacing w:val="-10"/>
        </w:rPr>
        <w:t> </w:t>
      </w:r>
      <w:r>
        <w:rPr>
          <w:color w:val="231F20"/>
        </w:rPr>
        <w:t>You'll have</w:t>
      </w:r>
      <w:r>
        <w:rPr>
          <w:color w:val="231F20"/>
          <w:spacing w:val="-2"/>
        </w:rPr>
        <w:t> </w:t>
      </w:r>
      <w:r>
        <w:rPr>
          <w:color w:val="231F20"/>
        </w:rPr>
        <w:t>the</w:t>
      </w:r>
      <w:r>
        <w:rPr>
          <w:color w:val="231F20"/>
          <w:spacing w:val="-3"/>
        </w:rPr>
        <w:t> </w:t>
      </w:r>
      <w:r>
        <w:rPr>
          <w:color w:val="231F20"/>
        </w:rPr>
        <w:t>option</w:t>
      </w:r>
      <w:r>
        <w:rPr>
          <w:color w:val="231F20"/>
          <w:spacing w:val="-2"/>
        </w:rPr>
        <w:t> </w:t>
      </w:r>
      <w:r>
        <w:rPr>
          <w:color w:val="231F20"/>
        </w:rPr>
        <w:t>to</w:t>
      </w:r>
      <w:r>
        <w:rPr>
          <w:color w:val="231F20"/>
          <w:spacing w:val="-3"/>
        </w:rPr>
        <w:t> </w:t>
      </w:r>
      <w:r>
        <w:rPr>
          <w:color w:val="231F20"/>
        </w:rPr>
        <w:t>submit</w:t>
      </w:r>
      <w:r>
        <w:rPr>
          <w:color w:val="231F20"/>
          <w:spacing w:val="-2"/>
        </w:rPr>
        <w:t> </w:t>
      </w:r>
      <w:r>
        <w:rPr>
          <w:color w:val="231F20"/>
        </w:rPr>
        <w:t>your</w:t>
      </w:r>
      <w:r>
        <w:rPr>
          <w:color w:val="231F20"/>
          <w:spacing w:val="-3"/>
        </w:rPr>
        <w:t> </w:t>
      </w:r>
      <w:r>
        <w:rPr>
          <w:color w:val="231F20"/>
        </w:rPr>
        <w:t>form(s)</w:t>
      </w:r>
      <w:r>
        <w:rPr>
          <w:color w:val="231F20"/>
          <w:spacing w:val="-2"/>
        </w:rPr>
        <w:t> </w:t>
      </w:r>
      <w:r>
        <w:rPr>
          <w:color w:val="231F20"/>
        </w:rPr>
        <w:t>online</w:t>
      </w:r>
      <w:r>
        <w:rPr>
          <w:color w:val="231F20"/>
          <w:spacing w:val="-3"/>
        </w:rPr>
        <w:t> </w:t>
      </w:r>
      <w:r>
        <w:rPr>
          <w:color w:val="231F20"/>
        </w:rPr>
        <w:t>or download a copy for mailing. You'll need scans of</w:t>
      </w:r>
      <w:r>
        <w:rPr>
          <w:color w:val="231F20"/>
          <w:spacing w:val="7"/>
        </w:rPr>
        <w:t> </w:t>
      </w:r>
      <w:r>
        <w:rPr>
          <w:color w:val="231F20"/>
        </w:rPr>
        <w:t>your</w:t>
      </w:r>
      <w:r>
        <w:rPr>
          <w:color w:val="231F20"/>
          <w:spacing w:val="8"/>
        </w:rPr>
        <w:t> </w:t>
      </w:r>
      <w:r>
        <w:rPr>
          <w:color w:val="231F20"/>
        </w:rPr>
        <w:t>documents</w:t>
      </w:r>
      <w:r>
        <w:rPr>
          <w:color w:val="231F20"/>
          <w:spacing w:val="8"/>
        </w:rPr>
        <w:t> </w:t>
      </w:r>
      <w:r>
        <w:rPr>
          <w:color w:val="231F20"/>
        </w:rPr>
        <w:t>to</w:t>
      </w:r>
      <w:r>
        <w:rPr>
          <w:color w:val="231F20"/>
          <w:spacing w:val="7"/>
        </w:rPr>
        <w:t> </w:t>
      </w:r>
      <w:r>
        <w:rPr>
          <w:color w:val="231F20"/>
        </w:rPr>
        <w:t>support</w:t>
      </w:r>
      <w:r>
        <w:rPr>
          <w:color w:val="231F20"/>
          <w:spacing w:val="8"/>
        </w:rPr>
        <w:t> </w:t>
      </w:r>
      <w:r>
        <w:rPr>
          <w:color w:val="231F20"/>
        </w:rPr>
        <w:t>your</w:t>
      </w:r>
      <w:r>
        <w:rPr>
          <w:color w:val="231F20"/>
          <w:spacing w:val="8"/>
        </w:rPr>
        <w:t> </w:t>
      </w:r>
      <w:r>
        <w:rPr>
          <w:color w:val="231F20"/>
          <w:spacing w:val="-2"/>
        </w:rPr>
        <w:t>submission.</w:t>
      </w:r>
    </w:p>
    <w:p>
      <w:pPr>
        <w:spacing w:line="252" w:lineRule="auto" w:before="123"/>
        <w:ind w:left="119" w:right="117" w:firstLine="0"/>
        <w:jc w:val="both"/>
        <w:rPr>
          <w:sz w:val="16"/>
        </w:rPr>
      </w:pPr>
      <w:r>
        <w:rPr/>
        <w:br w:type="column"/>
      </w:r>
      <w:r>
        <w:rPr>
          <w:color w:val="231F20"/>
          <w:sz w:val="16"/>
        </w:rPr>
        <w:t>Go</w:t>
      </w:r>
      <w:r>
        <w:rPr>
          <w:color w:val="231F20"/>
          <w:spacing w:val="-11"/>
          <w:sz w:val="16"/>
        </w:rPr>
        <w:t> </w:t>
      </w:r>
      <w:r>
        <w:rPr>
          <w:color w:val="231F20"/>
          <w:sz w:val="16"/>
        </w:rPr>
        <w:t>to</w:t>
      </w:r>
      <w:r>
        <w:rPr>
          <w:color w:val="231F20"/>
          <w:spacing w:val="-11"/>
          <w:sz w:val="16"/>
        </w:rPr>
        <w:t> </w:t>
      </w:r>
      <w:hyperlink r:id="rId54">
        <w:r>
          <w:rPr>
            <w:rFonts w:ascii="Arial"/>
            <w:i/>
            <w:color w:val="0056A2"/>
            <w:sz w:val="16"/>
            <w:u w:val="single" w:color="0055A1"/>
          </w:rPr>
          <w:t>IRS.gov/MobileFriendlyForms</w:t>
        </w:r>
      </w:hyperlink>
      <w:r>
        <w:rPr>
          <w:rFonts w:ascii="Arial"/>
          <w:i/>
          <w:color w:val="0056A2"/>
          <w:spacing w:val="-11"/>
          <w:sz w:val="16"/>
        </w:rPr>
        <w:t> </w:t>
      </w:r>
      <w:r>
        <w:rPr>
          <w:color w:val="231F20"/>
          <w:sz w:val="16"/>
        </w:rPr>
        <w:t>for</w:t>
      </w:r>
      <w:r>
        <w:rPr>
          <w:color w:val="231F20"/>
          <w:spacing w:val="-10"/>
          <w:sz w:val="16"/>
        </w:rPr>
        <w:t> </w:t>
      </w:r>
      <w:r>
        <w:rPr>
          <w:color w:val="231F20"/>
          <w:sz w:val="16"/>
        </w:rPr>
        <w:t>more</w:t>
      </w:r>
      <w:r>
        <w:rPr>
          <w:color w:val="231F20"/>
          <w:spacing w:val="-11"/>
          <w:sz w:val="16"/>
        </w:rPr>
        <w:t> </w:t>
      </w:r>
      <w:r>
        <w:rPr>
          <w:color w:val="231F20"/>
          <w:sz w:val="16"/>
        </w:rPr>
        <w:t>in- </w:t>
      </w:r>
      <w:r>
        <w:rPr>
          <w:color w:val="231F20"/>
          <w:spacing w:val="-2"/>
          <w:sz w:val="16"/>
        </w:rPr>
        <w:t>formation.</w:t>
      </w:r>
    </w:p>
    <w:p>
      <w:pPr>
        <w:pStyle w:val="BodyText"/>
        <w:spacing w:line="190" w:lineRule="exact" w:before="175"/>
        <w:ind w:right="116"/>
        <w:jc w:val="both"/>
      </w:pPr>
      <w:r>
        <w:rPr>
          <w:rFonts w:ascii="Arial Black"/>
          <w:color w:val="231F20"/>
          <w:w w:val="85"/>
        </w:rPr>
        <w:t>Getting tax publications and instructions in </w:t>
      </w:r>
      <w:r>
        <w:rPr>
          <w:rFonts w:ascii="Arial Black"/>
          <w:color w:val="231F20"/>
        </w:rPr>
        <w:t>eBook</w:t>
      </w:r>
      <w:r>
        <w:rPr>
          <w:rFonts w:ascii="Arial Black"/>
          <w:color w:val="231F20"/>
          <w:spacing w:val="-5"/>
        </w:rPr>
        <w:t> </w:t>
      </w:r>
      <w:r>
        <w:rPr>
          <w:rFonts w:ascii="Arial Black"/>
          <w:color w:val="231F20"/>
        </w:rPr>
        <w:t>format.</w:t>
      </w:r>
      <w:r>
        <w:rPr>
          <w:rFonts w:ascii="Arial Black"/>
          <w:color w:val="231F20"/>
          <w:spacing w:val="-6"/>
        </w:rPr>
        <w:t> </w:t>
      </w:r>
      <w:r>
        <w:rPr>
          <w:color w:val="231F20"/>
        </w:rPr>
        <w:t>Download and view most tax publications and instructions (including the In- structions for Form 1040) on mobile devices as eBooks at </w:t>
      </w:r>
      <w:hyperlink r:id="rId55">
        <w:r>
          <w:rPr>
            <w:rFonts w:ascii="Arial"/>
            <w:i/>
            <w:color w:val="0056A2"/>
            <w:u w:val="single" w:color="0055A1"/>
          </w:rPr>
          <w:t>IRS.gov/eBooks</w:t>
        </w:r>
      </w:hyperlink>
      <w:r>
        <w:rPr>
          <w:color w:val="231F20"/>
        </w:rPr>
        <w:t>.</w:t>
      </w:r>
    </w:p>
    <w:p>
      <w:pPr>
        <w:pStyle w:val="BodyText"/>
        <w:spacing w:line="252" w:lineRule="auto" w:before="24"/>
        <w:ind w:right="117" w:firstLine="240"/>
        <w:jc w:val="both"/>
      </w:pPr>
      <w:r>
        <w:rPr>
          <w:color w:val="231F20"/>
        </w:rPr>
        <w:t>IRS</w:t>
      </w:r>
      <w:r>
        <w:rPr>
          <w:color w:val="231F20"/>
          <w:spacing w:val="-3"/>
        </w:rPr>
        <w:t> </w:t>
      </w:r>
      <w:r>
        <w:rPr>
          <w:color w:val="231F20"/>
        </w:rPr>
        <w:t>eBooks</w:t>
      </w:r>
      <w:r>
        <w:rPr>
          <w:color w:val="231F20"/>
          <w:spacing w:val="-3"/>
        </w:rPr>
        <w:t> </w:t>
      </w:r>
      <w:r>
        <w:rPr>
          <w:color w:val="231F20"/>
        </w:rPr>
        <w:t>have</w:t>
      </w:r>
      <w:r>
        <w:rPr>
          <w:color w:val="231F20"/>
          <w:spacing w:val="-3"/>
        </w:rPr>
        <w:t> </w:t>
      </w:r>
      <w:r>
        <w:rPr>
          <w:color w:val="231F20"/>
        </w:rPr>
        <w:t>been</w:t>
      </w:r>
      <w:r>
        <w:rPr>
          <w:color w:val="231F20"/>
          <w:spacing w:val="-3"/>
        </w:rPr>
        <w:t> </w:t>
      </w:r>
      <w:r>
        <w:rPr>
          <w:color w:val="231F20"/>
        </w:rPr>
        <w:t>tested</w:t>
      </w:r>
      <w:r>
        <w:rPr>
          <w:color w:val="231F20"/>
          <w:spacing w:val="-3"/>
        </w:rPr>
        <w:t> </w:t>
      </w:r>
      <w:r>
        <w:rPr>
          <w:color w:val="231F20"/>
        </w:rPr>
        <w:t>using</w:t>
      </w:r>
      <w:r>
        <w:rPr>
          <w:color w:val="231F20"/>
          <w:spacing w:val="-3"/>
        </w:rPr>
        <w:t> </w:t>
      </w:r>
      <w:r>
        <w:rPr>
          <w:color w:val="231F20"/>
        </w:rPr>
        <w:t>Apple's iBooks for iPad. Our eBooks haven’t been tes- ted on other dedicated eBook readers, </w:t>
      </w:r>
      <w:r>
        <w:rPr>
          <w:color w:val="231F20"/>
        </w:rPr>
        <w:t>and eBook functionality may not operate as inten- </w:t>
      </w:r>
      <w:r>
        <w:rPr>
          <w:color w:val="231F20"/>
          <w:spacing w:val="-4"/>
        </w:rPr>
        <w:t>ded.</w:t>
      </w:r>
    </w:p>
    <w:p>
      <w:pPr>
        <w:pStyle w:val="BodyText"/>
        <w:spacing w:line="190" w:lineRule="exact" w:before="175"/>
        <w:ind w:right="116"/>
        <w:jc w:val="both"/>
      </w:pPr>
      <w:r>
        <w:rPr/>
        <mc:AlternateContent>
          <mc:Choice Requires="wps">
            <w:drawing>
              <wp:anchor distT="0" distB="0" distL="0" distR="0" allowOverlap="1" layoutInCell="1" locked="0" behindDoc="1" simplePos="0" relativeHeight="485484544">
                <wp:simplePos x="0" y="0"/>
                <wp:positionH relativeFrom="page">
                  <wp:posOffset>6151076</wp:posOffset>
                </wp:positionH>
                <wp:positionV relativeFrom="paragraph">
                  <wp:posOffset>341324</wp:posOffset>
                </wp:positionV>
                <wp:extent cx="749300" cy="1270"/>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749300" cy="1270"/>
                        </a:xfrm>
                        <a:custGeom>
                          <a:avLst/>
                          <a:gdLst/>
                          <a:ahLst/>
                          <a:cxnLst/>
                          <a:rect l="l" t="t" r="r" b="b"/>
                          <a:pathLst>
                            <a:path w="749300" h="0">
                              <a:moveTo>
                                <a:pt x="0" y="0"/>
                              </a:moveTo>
                              <a:lnTo>
                                <a:pt x="749300"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31936" from="484.336731pt,26.875978pt" to="543.336731pt,26.875978pt" stroked="true" strokeweight=".39999pt" strokecolor="#0055a1">
                <v:stroke dashstyle="solid"/>
                <w10:wrap type="none"/>
              </v:line>
            </w:pict>
          </mc:Fallback>
        </mc:AlternateContent>
      </w:r>
      <w:r>
        <w:rPr>
          <w:rFonts w:ascii="Arial Black"/>
          <w:color w:val="231F20"/>
          <w:spacing w:val="-2"/>
          <w:w w:val="90"/>
        </w:rPr>
        <w:t>Access your online account (individual tax- </w:t>
      </w:r>
      <w:r>
        <w:rPr>
          <w:rFonts w:ascii="Arial Black"/>
          <w:color w:val="231F20"/>
        </w:rPr>
        <w:t>payers only). </w:t>
      </w:r>
      <w:r>
        <w:rPr>
          <w:color w:val="231F20"/>
        </w:rPr>
        <w:t>Go to </w:t>
      </w:r>
      <w:hyperlink r:id="rId56">
        <w:r>
          <w:rPr>
            <w:rFonts w:ascii="Arial"/>
            <w:i/>
            <w:color w:val="0056A2"/>
          </w:rPr>
          <w:t>IRS.gov/Account</w:t>
        </w:r>
      </w:hyperlink>
      <w:r>
        <w:rPr>
          <w:rFonts w:ascii="Arial"/>
          <w:i/>
          <w:color w:val="0056A2"/>
        </w:rPr>
        <w:t> </w:t>
      </w:r>
      <w:r>
        <w:rPr>
          <w:color w:val="231F20"/>
        </w:rPr>
        <w:t>to se- curely</w:t>
      </w:r>
      <w:r>
        <w:rPr>
          <w:color w:val="231F20"/>
          <w:spacing w:val="-11"/>
        </w:rPr>
        <w:t> </w:t>
      </w:r>
      <w:r>
        <w:rPr>
          <w:color w:val="231F20"/>
        </w:rPr>
        <w:t>access</w:t>
      </w:r>
      <w:r>
        <w:rPr>
          <w:color w:val="231F20"/>
          <w:spacing w:val="-11"/>
        </w:rPr>
        <w:t> </w:t>
      </w:r>
      <w:r>
        <w:rPr>
          <w:color w:val="231F20"/>
        </w:rPr>
        <w:t>information</w:t>
      </w:r>
      <w:r>
        <w:rPr>
          <w:color w:val="231F20"/>
          <w:spacing w:val="-10"/>
        </w:rPr>
        <w:t> </w:t>
      </w:r>
      <w:r>
        <w:rPr>
          <w:color w:val="231F20"/>
        </w:rPr>
        <w:t>about</w:t>
      </w:r>
      <w:r>
        <w:rPr>
          <w:color w:val="231F20"/>
          <w:spacing w:val="-11"/>
        </w:rPr>
        <w:t> </w:t>
      </w:r>
      <w:r>
        <w:rPr>
          <w:color w:val="231F20"/>
        </w:rPr>
        <w:t>your</w:t>
      </w:r>
      <w:r>
        <w:rPr>
          <w:color w:val="231F20"/>
          <w:spacing w:val="-11"/>
        </w:rPr>
        <w:t> </w:t>
      </w:r>
      <w:r>
        <w:rPr>
          <w:color w:val="231F20"/>
        </w:rPr>
        <w:t>federal</w:t>
      </w:r>
      <w:r>
        <w:rPr>
          <w:color w:val="231F20"/>
          <w:spacing w:val="-10"/>
        </w:rPr>
        <w:t> </w:t>
      </w:r>
      <w:r>
        <w:rPr>
          <w:color w:val="231F20"/>
        </w:rPr>
        <w:t>tax </w:t>
      </w:r>
      <w:r>
        <w:rPr>
          <w:color w:val="231F20"/>
          <w:spacing w:val="-2"/>
        </w:rPr>
        <w:t>account.</w:t>
      </w:r>
    </w:p>
    <w:p>
      <w:pPr>
        <w:pStyle w:val="ListParagraph"/>
        <w:numPr>
          <w:ilvl w:val="2"/>
          <w:numId w:val="52"/>
        </w:numPr>
        <w:tabs>
          <w:tab w:pos="458" w:val="left" w:leader="none"/>
          <w:tab w:pos="460" w:val="left" w:leader="none"/>
        </w:tabs>
        <w:spacing w:line="232" w:lineRule="auto" w:before="0" w:after="0"/>
        <w:ind w:left="460" w:right="422" w:hanging="221"/>
        <w:jc w:val="left"/>
        <w:rPr>
          <w:sz w:val="16"/>
        </w:rPr>
      </w:pPr>
      <w:r>
        <w:rPr>
          <w:color w:val="231F20"/>
          <w:position w:val="1"/>
          <w:sz w:val="16"/>
        </w:rPr>
        <w:t>View</w:t>
      </w:r>
      <w:r>
        <w:rPr>
          <w:color w:val="231F20"/>
          <w:spacing w:val="-11"/>
          <w:position w:val="1"/>
          <w:sz w:val="16"/>
        </w:rPr>
        <w:t> </w:t>
      </w:r>
      <w:r>
        <w:rPr>
          <w:color w:val="231F20"/>
          <w:position w:val="1"/>
          <w:sz w:val="16"/>
        </w:rPr>
        <w:t>the</w:t>
      </w:r>
      <w:r>
        <w:rPr>
          <w:color w:val="231F20"/>
          <w:spacing w:val="-11"/>
          <w:position w:val="1"/>
          <w:sz w:val="16"/>
        </w:rPr>
        <w:t> </w:t>
      </w:r>
      <w:r>
        <w:rPr>
          <w:color w:val="231F20"/>
          <w:position w:val="1"/>
          <w:sz w:val="16"/>
        </w:rPr>
        <w:t>amount</w:t>
      </w:r>
      <w:r>
        <w:rPr>
          <w:color w:val="231F20"/>
          <w:spacing w:val="-10"/>
          <w:position w:val="1"/>
          <w:sz w:val="16"/>
        </w:rPr>
        <w:t> </w:t>
      </w:r>
      <w:r>
        <w:rPr>
          <w:color w:val="231F20"/>
          <w:position w:val="1"/>
          <w:sz w:val="16"/>
        </w:rPr>
        <w:t>you</w:t>
      </w:r>
      <w:r>
        <w:rPr>
          <w:color w:val="231F20"/>
          <w:spacing w:val="-11"/>
          <w:position w:val="1"/>
          <w:sz w:val="16"/>
        </w:rPr>
        <w:t> </w:t>
      </w:r>
      <w:r>
        <w:rPr>
          <w:color w:val="231F20"/>
          <w:position w:val="1"/>
          <w:sz w:val="16"/>
        </w:rPr>
        <w:t>owe</w:t>
      </w:r>
      <w:r>
        <w:rPr>
          <w:color w:val="231F20"/>
          <w:spacing w:val="-11"/>
          <w:position w:val="1"/>
          <w:sz w:val="16"/>
        </w:rPr>
        <w:t> </w:t>
      </w:r>
      <w:r>
        <w:rPr>
          <w:color w:val="231F20"/>
          <w:position w:val="1"/>
          <w:sz w:val="16"/>
        </w:rPr>
        <w:t>and</w:t>
      </w:r>
      <w:r>
        <w:rPr>
          <w:color w:val="231F20"/>
          <w:spacing w:val="-10"/>
          <w:position w:val="1"/>
          <w:sz w:val="16"/>
        </w:rPr>
        <w:t> </w:t>
      </w:r>
      <w:r>
        <w:rPr>
          <w:color w:val="231F20"/>
          <w:position w:val="1"/>
          <w:sz w:val="16"/>
        </w:rPr>
        <w:t>a</w:t>
      </w:r>
      <w:r>
        <w:rPr>
          <w:color w:val="231F20"/>
          <w:spacing w:val="-11"/>
          <w:position w:val="1"/>
          <w:sz w:val="16"/>
        </w:rPr>
        <w:t> </w:t>
      </w:r>
      <w:r>
        <w:rPr>
          <w:color w:val="231F20"/>
          <w:position w:val="1"/>
          <w:sz w:val="16"/>
        </w:rPr>
        <w:t>break- </w:t>
      </w:r>
      <w:r>
        <w:rPr>
          <w:color w:val="231F20"/>
          <w:sz w:val="16"/>
        </w:rPr>
        <w:t>down by tax year.</w:t>
      </w:r>
    </w:p>
    <w:p>
      <w:pPr>
        <w:pStyle w:val="ListParagraph"/>
        <w:numPr>
          <w:ilvl w:val="2"/>
          <w:numId w:val="52"/>
        </w:numPr>
        <w:tabs>
          <w:tab w:pos="458" w:val="left" w:leader="none"/>
          <w:tab w:pos="460" w:val="left" w:leader="none"/>
        </w:tabs>
        <w:spacing w:line="232" w:lineRule="auto" w:before="0" w:after="0"/>
        <w:ind w:left="460" w:right="413" w:hanging="221"/>
        <w:jc w:val="left"/>
        <w:rPr>
          <w:sz w:val="16"/>
        </w:rPr>
      </w:pPr>
      <w:r>
        <w:rPr>
          <w:color w:val="231F20"/>
          <w:position w:val="1"/>
          <w:sz w:val="16"/>
        </w:rPr>
        <w:t>See</w:t>
      </w:r>
      <w:r>
        <w:rPr>
          <w:color w:val="231F20"/>
          <w:spacing w:val="-11"/>
          <w:position w:val="1"/>
          <w:sz w:val="16"/>
        </w:rPr>
        <w:t> </w:t>
      </w:r>
      <w:r>
        <w:rPr>
          <w:color w:val="231F20"/>
          <w:position w:val="1"/>
          <w:sz w:val="16"/>
        </w:rPr>
        <w:t>payment</w:t>
      </w:r>
      <w:r>
        <w:rPr>
          <w:color w:val="231F20"/>
          <w:spacing w:val="-11"/>
          <w:position w:val="1"/>
          <w:sz w:val="16"/>
        </w:rPr>
        <w:t> </w:t>
      </w:r>
      <w:r>
        <w:rPr>
          <w:color w:val="231F20"/>
          <w:position w:val="1"/>
          <w:sz w:val="16"/>
        </w:rPr>
        <w:t>plan</w:t>
      </w:r>
      <w:r>
        <w:rPr>
          <w:color w:val="231F20"/>
          <w:spacing w:val="-10"/>
          <w:position w:val="1"/>
          <w:sz w:val="16"/>
        </w:rPr>
        <w:t> </w:t>
      </w:r>
      <w:r>
        <w:rPr>
          <w:color w:val="231F20"/>
          <w:position w:val="1"/>
          <w:sz w:val="16"/>
        </w:rPr>
        <w:t>details</w:t>
      </w:r>
      <w:r>
        <w:rPr>
          <w:color w:val="231F20"/>
          <w:spacing w:val="-11"/>
          <w:position w:val="1"/>
          <w:sz w:val="16"/>
        </w:rPr>
        <w:t> </w:t>
      </w:r>
      <w:r>
        <w:rPr>
          <w:color w:val="231F20"/>
          <w:position w:val="1"/>
          <w:sz w:val="16"/>
        </w:rPr>
        <w:t>or</w:t>
      </w:r>
      <w:r>
        <w:rPr>
          <w:color w:val="231F20"/>
          <w:spacing w:val="-11"/>
          <w:position w:val="1"/>
          <w:sz w:val="16"/>
        </w:rPr>
        <w:t> </w:t>
      </w:r>
      <w:r>
        <w:rPr>
          <w:color w:val="231F20"/>
          <w:position w:val="1"/>
          <w:sz w:val="16"/>
        </w:rPr>
        <w:t>apply</w:t>
      </w:r>
      <w:r>
        <w:rPr>
          <w:color w:val="231F20"/>
          <w:spacing w:val="-10"/>
          <w:position w:val="1"/>
          <w:sz w:val="16"/>
        </w:rPr>
        <w:t> </w:t>
      </w:r>
      <w:r>
        <w:rPr>
          <w:color w:val="231F20"/>
          <w:position w:val="1"/>
          <w:sz w:val="16"/>
        </w:rPr>
        <w:t>for</w:t>
      </w:r>
      <w:r>
        <w:rPr>
          <w:color w:val="231F20"/>
          <w:spacing w:val="-11"/>
          <w:position w:val="1"/>
          <w:sz w:val="16"/>
        </w:rPr>
        <w:t> </w:t>
      </w:r>
      <w:r>
        <w:rPr>
          <w:color w:val="231F20"/>
          <w:position w:val="1"/>
          <w:sz w:val="16"/>
        </w:rPr>
        <w:t>a </w:t>
      </w:r>
      <w:r>
        <w:rPr>
          <w:color w:val="231F20"/>
          <w:sz w:val="16"/>
        </w:rPr>
        <w:t>new payment plan.</w:t>
      </w:r>
    </w:p>
    <w:p>
      <w:pPr>
        <w:pStyle w:val="ListParagraph"/>
        <w:numPr>
          <w:ilvl w:val="2"/>
          <w:numId w:val="52"/>
        </w:numPr>
        <w:tabs>
          <w:tab w:pos="457" w:val="left" w:leader="none"/>
          <w:tab w:pos="459" w:val="left" w:leader="none"/>
        </w:tabs>
        <w:spacing w:line="232" w:lineRule="auto" w:before="0" w:after="0"/>
        <w:ind w:left="459" w:right="360" w:hanging="221"/>
        <w:jc w:val="left"/>
        <w:rPr>
          <w:sz w:val="16"/>
        </w:rPr>
      </w:pPr>
      <w:r>
        <w:rPr>
          <w:color w:val="231F20"/>
          <w:position w:val="1"/>
          <w:sz w:val="16"/>
        </w:rPr>
        <w:t>Make</w:t>
      </w:r>
      <w:r>
        <w:rPr>
          <w:color w:val="231F20"/>
          <w:spacing w:val="-10"/>
          <w:position w:val="1"/>
          <w:sz w:val="16"/>
        </w:rPr>
        <w:t> </w:t>
      </w:r>
      <w:r>
        <w:rPr>
          <w:color w:val="231F20"/>
          <w:position w:val="1"/>
          <w:sz w:val="16"/>
        </w:rPr>
        <w:t>a</w:t>
      </w:r>
      <w:r>
        <w:rPr>
          <w:color w:val="231F20"/>
          <w:spacing w:val="-10"/>
          <w:position w:val="1"/>
          <w:sz w:val="16"/>
        </w:rPr>
        <w:t> </w:t>
      </w:r>
      <w:r>
        <w:rPr>
          <w:color w:val="231F20"/>
          <w:position w:val="1"/>
          <w:sz w:val="16"/>
        </w:rPr>
        <w:t>payment</w:t>
      </w:r>
      <w:r>
        <w:rPr>
          <w:color w:val="231F20"/>
          <w:spacing w:val="-10"/>
          <w:position w:val="1"/>
          <w:sz w:val="16"/>
        </w:rPr>
        <w:t> </w:t>
      </w:r>
      <w:r>
        <w:rPr>
          <w:color w:val="231F20"/>
          <w:position w:val="1"/>
          <w:sz w:val="16"/>
        </w:rPr>
        <w:t>or</w:t>
      </w:r>
      <w:r>
        <w:rPr>
          <w:color w:val="231F20"/>
          <w:spacing w:val="-10"/>
          <w:position w:val="1"/>
          <w:sz w:val="16"/>
        </w:rPr>
        <w:t> </w:t>
      </w:r>
      <w:r>
        <w:rPr>
          <w:color w:val="231F20"/>
          <w:position w:val="1"/>
          <w:sz w:val="16"/>
        </w:rPr>
        <w:t>view</w:t>
      </w:r>
      <w:r>
        <w:rPr>
          <w:color w:val="231F20"/>
          <w:spacing w:val="-10"/>
          <w:position w:val="1"/>
          <w:sz w:val="16"/>
        </w:rPr>
        <w:t> </w:t>
      </w:r>
      <w:r>
        <w:rPr>
          <w:color w:val="231F20"/>
          <w:position w:val="1"/>
          <w:sz w:val="16"/>
        </w:rPr>
        <w:t>5</w:t>
      </w:r>
      <w:r>
        <w:rPr>
          <w:color w:val="231F20"/>
          <w:spacing w:val="-10"/>
          <w:position w:val="1"/>
          <w:sz w:val="16"/>
        </w:rPr>
        <w:t> </w:t>
      </w:r>
      <w:r>
        <w:rPr>
          <w:color w:val="231F20"/>
          <w:position w:val="1"/>
          <w:sz w:val="16"/>
        </w:rPr>
        <w:t>years</w:t>
      </w:r>
      <w:r>
        <w:rPr>
          <w:color w:val="231F20"/>
          <w:spacing w:val="-10"/>
          <w:position w:val="1"/>
          <w:sz w:val="16"/>
        </w:rPr>
        <w:t> </w:t>
      </w:r>
      <w:r>
        <w:rPr>
          <w:color w:val="231F20"/>
          <w:position w:val="1"/>
          <w:sz w:val="16"/>
        </w:rPr>
        <w:t>of</w:t>
      </w:r>
      <w:r>
        <w:rPr>
          <w:color w:val="231F20"/>
          <w:spacing w:val="-10"/>
          <w:position w:val="1"/>
          <w:sz w:val="16"/>
        </w:rPr>
        <w:t> </w:t>
      </w:r>
      <w:r>
        <w:rPr>
          <w:color w:val="231F20"/>
          <w:position w:val="1"/>
          <w:sz w:val="16"/>
        </w:rPr>
        <w:t>pay- </w:t>
      </w:r>
      <w:r>
        <w:rPr>
          <w:color w:val="231F20"/>
          <w:sz w:val="16"/>
        </w:rPr>
        <w:t>ment</w:t>
      </w:r>
      <w:r>
        <w:rPr>
          <w:color w:val="231F20"/>
          <w:spacing w:val="-10"/>
          <w:sz w:val="16"/>
        </w:rPr>
        <w:t> </w:t>
      </w:r>
      <w:r>
        <w:rPr>
          <w:color w:val="231F20"/>
          <w:sz w:val="16"/>
        </w:rPr>
        <w:t>history</w:t>
      </w:r>
      <w:r>
        <w:rPr>
          <w:color w:val="231F20"/>
          <w:spacing w:val="-10"/>
          <w:sz w:val="16"/>
        </w:rPr>
        <w:t> </w:t>
      </w:r>
      <w:r>
        <w:rPr>
          <w:color w:val="231F20"/>
          <w:sz w:val="16"/>
        </w:rPr>
        <w:t>and</w:t>
      </w:r>
      <w:r>
        <w:rPr>
          <w:color w:val="231F20"/>
          <w:spacing w:val="-10"/>
          <w:sz w:val="16"/>
        </w:rPr>
        <w:t> </w:t>
      </w:r>
      <w:r>
        <w:rPr>
          <w:color w:val="231F20"/>
          <w:sz w:val="16"/>
        </w:rPr>
        <w:t>any</w:t>
      </w:r>
      <w:r>
        <w:rPr>
          <w:color w:val="231F20"/>
          <w:spacing w:val="-10"/>
          <w:sz w:val="16"/>
        </w:rPr>
        <w:t> </w:t>
      </w:r>
      <w:r>
        <w:rPr>
          <w:color w:val="231F20"/>
          <w:sz w:val="16"/>
        </w:rPr>
        <w:t>pending</w:t>
      </w:r>
      <w:r>
        <w:rPr>
          <w:color w:val="231F20"/>
          <w:spacing w:val="-10"/>
          <w:sz w:val="16"/>
        </w:rPr>
        <w:t> </w:t>
      </w:r>
      <w:r>
        <w:rPr>
          <w:color w:val="231F20"/>
          <w:sz w:val="16"/>
        </w:rPr>
        <w:t>or</w:t>
      </w:r>
      <w:r>
        <w:rPr>
          <w:color w:val="231F20"/>
          <w:spacing w:val="-10"/>
          <w:sz w:val="16"/>
        </w:rPr>
        <w:t> </w:t>
      </w:r>
      <w:r>
        <w:rPr>
          <w:color w:val="231F20"/>
          <w:sz w:val="16"/>
        </w:rPr>
        <w:t>sched-</w:t>
      </w:r>
    </w:p>
    <w:p>
      <w:pPr>
        <w:pStyle w:val="BodyText"/>
        <w:spacing w:line="176" w:lineRule="exact"/>
        <w:ind w:left="459"/>
      </w:pPr>
      <w:r>
        <w:rPr>
          <w:color w:val="231F20"/>
        </w:rPr>
        <w:t>uled</w:t>
      </w:r>
      <w:r>
        <w:rPr>
          <w:color w:val="231F20"/>
          <w:spacing w:val="-8"/>
        </w:rPr>
        <w:t> </w:t>
      </w:r>
      <w:r>
        <w:rPr>
          <w:color w:val="231F20"/>
          <w:spacing w:val="-2"/>
        </w:rPr>
        <w:t>payments.</w:t>
      </w:r>
    </w:p>
    <w:p>
      <w:pPr>
        <w:pStyle w:val="ListParagraph"/>
        <w:numPr>
          <w:ilvl w:val="2"/>
          <w:numId w:val="52"/>
        </w:numPr>
        <w:tabs>
          <w:tab w:pos="459" w:val="left" w:leader="none"/>
        </w:tabs>
        <w:spacing w:line="232" w:lineRule="auto" w:before="0" w:after="0"/>
        <w:ind w:left="459" w:right="206" w:hanging="220"/>
        <w:jc w:val="left"/>
        <w:rPr>
          <w:sz w:val="16"/>
        </w:rPr>
      </w:pPr>
      <w:r>
        <w:rPr>
          <w:color w:val="231F20"/>
          <w:position w:val="1"/>
          <w:sz w:val="16"/>
        </w:rPr>
        <w:t>Access your tax records, including key </w:t>
      </w:r>
      <w:r>
        <w:rPr>
          <w:color w:val="231F20"/>
          <w:sz w:val="16"/>
        </w:rPr>
        <w:t>data</w:t>
      </w:r>
      <w:r>
        <w:rPr>
          <w:color w:val="231F20"/>
          <w:spacing w:val="-11"/>
          <w:sz w:val="16"/>
        </w:rPr>
        <w:t> </w:t>
      </w:r>
      <w:r>
        <w:rPr>
          <w:color w:val="231F20"/>
          <w:sz w:val="16"/>
        </w:rPr>
        <w:t>from</w:t>
      </w:r>
      <w:r>
        <w:rPr>
          <w:color w:val="231F20"/>
          <w:spacing w:val="-11"/>
          <w:sz w:val="16"/>
        </w:rPr>
        <w:t> </w:t>
      </w:r>
      <w:r>
        <w:rPr>
          <w:color w:val="231F20"/>
          <w:sz w:val="16"/>
        </w:rPr>
        <w:t>your</w:t>
      </w:r>
      <w:r>
        <w:rPr>
          <w:color w:val="231F20"/>
          <w:spacing w:val="-10"/>
          <w:sz w:val="16"/>
        </w:rPr>
        <w:t> </w:t>
      </w:r>
      <w:r>
        <w:rPr>
          <w:color w:val="231F20"/>
          <w:sz w:val="16"/>
        </w:rPr>
        <w:t>most</w:t>
      </w:r>
      <w:r>
        <w:rPr>
          <w:color w:val="231F20"/>
          <w:spacing w:val="-11"/>
          <w:sz w:val="16"/>
        </w:rPr>
        <w:t> </w:t>
      </w:r>
      <w:r>
        <w:rPr>
          <w:color w:val="231F20"/>
          <w:sz w:val="16"/>
        </w:rPr>
        <w:t>recent</w:t>
      </w:r>
      <w:r>
        <w:rPr>
          <w:color w:val="231F20"/>
          <w:spacing w:val="-11"/>
          <w:sz w:val="16"/>
        </w:rPr>
        <w:t> </w:t>
      </w:r>
      <w:r>
        <w:rPr>
          <w:color w:val="231F20"/>
          <w:sz w:val="16"/>
        </w:rPr>
        <w:t>tax</w:t>
      </w:r>
      <w:r>
        <w:rPr>
          <w:color w:val="231F20"/>
          <w:spacing w:val="-10"/>
          <w:sz w:val="16"/>
        </w:rPr>
        <w:t> </w:t>
      </w:r>
      <w:r>
        <w:rPr>
          <w:color w:val="231F20"/>
          <w:sz w:val="16"/>
        </w:rPr>
        <w:t>return,</w:t>
      </w:r>
      <w:r>
        <w:rPr>
          <w:color w:val="231F20"/>
          <w:spacing w:val="-11"/>
          <w:sz w:val="16"/>
        </w:rPr>
        <w:t> </w:t>
      </w:r>
      <w:r>
        <w:rPr>
          <w:color w:val="231F20"/>
          <w:sz w:val="16"/>
        </w:rPr>
        <w:t>and</w:t>
      </w:r>
    </w:p>
    <w:p>
      <w:pPr>
        <w:pStyle w:val="BodyText"/>
        <w:spacing w:line="176" w:lineRule="exact" w:before="2"/>
        <w:ind w:left="459"/>
      </w:pPr>
      <w:r>
        <w:rPr>
          <w:color w:val="231F20"/>
          <w:spacing w:val="-2"/>
        </w:rPr>
        <w:t>transcripts.</w:t>
      </w:r>
    </w:p>
    <w:p>
      <w:pPr>
        <w:pStyle w:val="ListParagraph"/>
        <w:numPr>
          <w:ilvl w:val="2"/>
          <w:numId w:val="52"/>
        </w:numPr>
        <w:tabs>
          <w:tab w:pos="458" w:val="left" w:leader="none"/>
          <w:tab w:pos="460" w:val="left" w:leader="none"/>
        </w:tabs>
        <w:spacing w:line="232" w:lineRule="auto" w:before="0" w:after="0"/>
        <w:ind w:left="460" w:right="299" w:hanging="221"/>
        <w:jc w:val="left"/>
        <w:rPr>
          <w:sz w:val="16"/>
        </w:rPr>
      </w:pPr>
      <w:r>
        <w:rPr>
          <w:color w:val="231F20"/>
          <w:position w:val="1"/>
          <w:sz w:val="16"/>
        </w:rPr>
        <w:t>View</w:t>
      </w:r>
      <w:r>
        <w:rPr>
          <w:color w:val="231F20"/>
          <w:spacing w:val="-11"/>
          <w:position w:val="1"/>
          <w:sz w:val="16"/>
        </w:rPr>
        <w:t> </w:t>
      </w:r>
      <w:r>
        <w:rPr>
          <w:color w:val="231F20"/>
          <w:position w:val="1"/>
          <w:sz w:val="16"/>
        </w:rPr>
        <w:t>digital</w:t>
      </w:r>
      <w:r>
        <w:rPr>
          <w:color w:val="231F20"/>
          <w:spacing w:val="-11"/>
          <w:position w:val="1"/>
          <w:sz w:val="16"/>
        </w:rPr>
        <w:t> </w:t>
      </w:r>
      <w:r>
        <w:rPr>
          <w:color w:val="231F20"/>
          <w:position w:val="1"/>
          <w:sz w:val="16"/>
        </w:rPr>
        <w:t>copies</w:t>
      </w:r>
      <w:r>
        <w:rPr>
          <w:color w:val="231F20"/>
          <w:spacing w:val="-10"/>
          <w:position w:val="1"/>
          <w:sz w:val="16"/>
        </w:rPr>
        <w:t> </w:t>
      </w:r>
      <w:r>
        <w:rPr>
          <w:color w:val="231F20"/>
          <w:position w:val="1"/>
          <w:sz w:val="16"/>
        </w:rPr>
        <w:t>of</w:t>
      </w:r>
      <w:r>
        <w:rPr>
          <w:color w:val="231F20"/>
          <w:spacing w:val="-11"/>
          <w:position w:val="1"/>
          <w:sz w:val="16"/>
        </w:rPr>
        <w:t> </w:t>
      </w:r>
      <w:r>
        <w:rPr>
          <w:color w:val="231F20"/>
          <w:position w:val="1"/>
          <w:sz w:val="16"/>
        </w:rPr>
        <w:t>select</w:t>
      </w:r>
      <w:r>
        <w:rPr>
          <w:color w:val="231F20"/>
          <w:spacing w:val="-11"/>
          <w:position w:val="1"/>
          <w:sz w:val="16"/>
        </w:rPr>
        <w:t> </w:t>
      </w:r>
      <w:r>
        <w:rPr>
          <w:color w:val="231F20"/>
          <w:position w:val="1"/>
          <w:sz w:val="16"/>
        </w:rPr>
        <w:t>notices</w:t>
      </w:r>
      <w:r>
        <w:rPr>
          <w:color w:val="231F20"/>
          <w:spacing w:val="-10"/>
          <w:position w:val="1"/>
          <w:sz w:val="16"/>
        </w:rPr>
        <w:t> </w:t>
      </w:r>
      <w:r>
        <w:rPr>
          <w:color w:val="231F20"/>
          <w:position w:val="1"/>
          <w:sz w:val="16"/>
        </w:rPr>
        <w:t>from </w:t>
      </w:r>
      <w:r>
        <w:rPr>
          <w:color w:val="231F20"/>
          <w:sz w:val="16"/>
        </w:rPr>
        <w:t>the</w:t>
      </w:r>
      <w:r>
        <w:rPr>
          <w:color w:val="231F20"/>
          <w:spacing w:val="-6"/>
          <w:sz w:val="16"/>
        </w:rPr>
        <w:t> </w:t>
      </w:r>
      <w:r>
        <w:rPr>
          <w:color w:val="231F20"/>
          <w:sz w:val="16"/>
        </w:rPr>
        <w:t>IRS.</w:t>
      </w:r>
    </w:p>
    <w:p>
      <w:pPr>
        <w:pStyle w:val="ListParagraph"/>
        <w:numPr>
          <w:ilvl w:val="2"/>
          <w:numId w:val="52"/>
        </w:numPr>
        <w:tabs>
          <w:tab w:pos="458" w:val="left" w:leader="none"/>
          <w:tab w:pos="460" w:val="left" w:leader="none"/>
        </w:tabs>
        <w:spacing w:line="232" w:lineRule="auto" w:before="0" w:after="0"/>
        <w:ind w:left="460" w:right="344" w:hanging="221"/>
        <w:jc w:val="left"/>
        <w:rPr>
          <w:sz w:val="16"/>
        </w:rPr>
      </w:pPr>
      <w:r>
        <w:rPr>
          <w:color w:val="231F20"/>
          <w:spacing w:val="-2"/>
          <w:position w:val="1"/>
          <w:sz w:val="16"/>
        </w:rPr>
        <w:t>Approve or reject authorization requests </w:t>
      </w:r>
      <w:r>
        <w:rPr>
          <w:color w:val="231F20"/>
          <w:sz w:val="16"/>
        </w:rPr>
        <w:t>from tax professionals.</w:t>
      </w:r>
    </w:p>
    <w:p>
      <w:pPr>
        <w:pStyle w:val="ListParagraph"/>
        <w:numPr>
          <w:ilvl w:val="2"/>
          <w:numId w:val="52"/>
        </w:numPr>
        <w:tabs>
          <w:tab w:pos="459" w:val="left" w:leader="none"/>
        </w:tabs>
        <w:spacing w:line="232" w:lineRule="auto" w:before="0" w:after="0"/>
        <w:ind w:left="459" w:right="244" w:hanging="220"/>
        <w:jc w:val="left"/>
        <w:rPr>
          <w:sz w:val="16"/>
        </w:rPr>
      </w:pPr>
      <w:r>
        <w:rPr>
          <w:color w:val="231F20"/>
          <w:position w:val="1"/>
          <w:sz w:val="16"/>
        </w:rPr>
        <w:t>View</w:t>
      </w:r>
      <w:r>
        <w:rPr>
          <w:color w:val="231F20"/>
          <w:spacing w:val="-11"/>
          <w:position w:val="1"/>
          <w:sz w:val="16"/>
        </w:rPr>
        <w:t> </w:t>
      </w:r>
      <w:r>
        <w:rPr>
          <w:color w:val="231F20"/>
          <w:position w:val="1"/>
          <w:sz w:val="16"/>
        </w:rPr>
        <w:t>your</w:t>
      </w:r>
      <w:r>
        <w:rPr>
          <w:color w:val="231F20"/>
          <w:spacing w:val="-11"/>
          <w:position w:val="1"/>
          <w:sz w:val="16"/>
        </w:rPr>
        <w:t> </w:t>
      </w:r>
      <w:r>
        <w:rPr>
          <w:color w:val="231F20"/>
          <w:position w:val="1"/>
          <w:sz w:val="16"/>
        </w:rPr>
        <w:t>address</w:t>
      </w:r>
      <w:r>
        <w:rPr>
          <w:color w:val="231F20"/>
          <w:spacing w:val="-10"/>
          <w:position w:val="1"/>
          <w:sz w:val="16"/>
        </w:rPr>
        <w:t> </w:t>
      </w:r>
      <w:r>
        <w:rPr>
          <w:color w:val="231F20"/>
          <w:position w:val="1"/>
          <w:sz w:val="16"/>
        </w:rPr>
        <w:t>on</w:t>
      </w:r>
      <w:r>
        <w:rPr>
          <w:color w:val="231F20"/>
          <w:spacing w:val="-11"/>
          <w:position w:val="1"/>
          <w:sz w:val="16"/>
        </w:rPr>
        <w:t> </w:t>
      </w:r>
      <w:r>
        <w:rPr>
          <w:color w:val="231F20"/>
          <w:position w:val="1"/>
          <w:sz w:val="16"/>
        </w:rPr>
        <w:t>file</w:t>
      </w:r>
      <w:r>
        <w:rPr>
          <w:color w:val="231F20"/>
          <w:spacing w:val="-11"/>
          <w:position w:val="1"/>
          <w:sz w:val="16"/>
        </w:rPr>
        <w:t> </w:t>
      </w:r>
      <w:r>
        <w:rPr>
          <w:color w:val="231F20"/>
          <w:position w:val="1"/>
          <w:sz w:val="16"/>
        </w:rPr>
        <w:t>or</w:t>
      </w:r>
      <w:r>
        <w:rPr>
          <w:color w:val="231F20"/>
          <w:spacing w:val="-10"/>
          <w:position w:val="1"/>
          <w:sz w:val="16"/>
        </w:rPr>
        <w:t> </w:t>
      </w:r>
      <w:r>
        <w:rPr>
          <w:color w:val="231F20"/>
          <w:position w:val="1"/>
          <w:sz w:val="16"/>
        </w:rPr>
        <w:t>manage</w:t>
      </w:r>
      <w:r>
        <w:rPr>
          <w:color w:val="231F20"/>
          <w:spacing w:val="-11"/>
          <w:position w:val="1"/>
          <w:sz w:val="16"/>
        </w:rPr>
        <w:t> </w:t>
      </w:r>
      <w:r>
        <w:rPr>
          <w:color w:val="231F20"/>
          <w:position w:val="1"/>
          <w:sz w:val="16"/>
        </w:rPr>
        <w:t>your </w:t>
      </w:r>
      <w:r>
        <w:rPr>
          <w:color w:val="231F20"/>
          <w:sz w:val="16"/>
        </w:rPr>
        <w:t>communication</w:t>
      </w:r>
      <w:r>
        <w:rPr>
          <w:color w:val="231F20"/>
          <w:spacing w:val="-6"/>
          <w:sz w:val="16"/>
        </w:rPr>
        <w:t> </w:t>
      </w:r>
      <w:r>
        <w:rPr>
          <w:color w:val="231F20"/>
          <w:sz w:val="16"/>
        </w:rPr>
        <w:t>preferences.</w:t>
      </w:r>
    </w:p>
    <w:p>
      <w:pPr>
        <w:pStyle w:val="BodyText"/>
        <w:spacing w:line="247" w:lineRule="auto" w:before="153"/>
        <w:ind w:right="116"/>
        <w:jc w:val="both"/>
      </w:pPr>
      <w:r>
        <w:rPr>
          <w:rFonts w:ascii="Arial Black"/>
          <w:color w:val="231F20"/>
          <w:spacing w:val="-4"/>
        </w:rPr>
        <w:t>Get</w:t>
      </w:r>
      <w:r>
        <w:rPr>
          <w:rFonts w:ascii="Arial Black"/>
          <w:color w:val="231F20"/>
          <w:spacing w:val="-10"/>
        </w:rPr>
        <w:t> </w:t>
      </w:r>
      <w:r>
        <w:rPr>
          <w:rFonts w:ascii="Arial Black"/>
          <w:color w:val="231F20"/>
          <w:spacing w:val="-4"/>
        </w:rPr>
        <w:t>a</w:t>
      </w:r>
      <w:r>
        <w:rPr>
          <w:rFonts w:ascii="Arial Black"/>
          <w:color w:val="231F20"/>
          <w:spacing w:val="-9"/>
        </w:rPr>
        <w:t> </w:t>
      </w:r>
      <w:r>
        <w:rPr>
          <w:rFonts w:ascii="Arial Black"/>
          <w:color w:val="231F20"/>
          <w:spacing w:val="-4"/>
        </w:rPr>
        <w:t>transcript</w:t>
      </w:r>
      <w:r>
        <w:rPr>
          <w:rFonts w:ascii="Arial Black"/>
          <w:color w:val="231F20"/>
          <w:spacing w:val="-10"/>
        </w:rPr>
        <w:t> </w:t>
      </w:r>
      <w:r>
        <w:rPr>
          <w:rFonts w:ascii="Arial Black"/>
          <w:color w:val="231F20"/>
          <w:spacing w:val="-4"/>
        </w:rPr>
        <w:t>of</w:t>
      </w:r>
      <w:r>
        <w:rPr>
          <w:rFonts w:ascii="Arial Black"/>
          <w:color w:val="231F20"/>
          <w:spacing w:val="-9"/>
        </w:rPr>
        <w:t> </w:t>
      </w:r>
      <w:r>
        <w:rPr>
          <w:rFonts w:ascii="Arial Black"/>
          <w:color w:val="231F20"/>
          <w:spacing w:val="-4"/>
        </w:rPr>
        <w:t>your</w:t>
      </w:r>
      <w:r>
        <w:rPr>
          <w:rFonts w:ascii="Arial Black"/>
          <w:color w:val="231F20"/>
          <w:spacing w:val="-9"/>
        </w:rPr>
        <w:t> </w:t>
      </w:r>
      <w:r>
        <w:rPr>
          <w:rFonts w:ascii="Arial Black"/>
          <w:color w:val="231F20"/>
          <w:spacing w:val="-4"/>
        </w:rPr>
        <w:t>return.</w:t>
      </w:r>
      <w:r>
        <w:rPr>
          <w:rFonts w:ascii="Arial Black"/>
          <w:color w:val="231F20"/>
          <w:spacing w:val="-10"/>
        </w:rPr>
        <w:t> </w:t>
      </w:r>
      <w:r>
        <w:rPr>
          <w:color w:val="231F20"/>
          <w:spacing w:val="-4"/>
        </w:rPr>
        <w:t>With</w:t>
      </w:r>
      <w:r>
        <w:rPr>
          <w:color w:val="231F20"/>
          <w:spacing w:val="-6"/>
        </w:rPr>
        <w:t> </w:t>
      </w:r>
      <w:r>
        <w:rPr>
          <w:color w:val="231F20"/>
          <w:spacing w:val="-4"/>
        </w:rPr>
        <w:t>an</w:t>
      </w:r>
      <w:r>
        <w:rPr>
          <w:color w:val="231F20"/>
          <w:spacing w:val="-7"/>
        </w:rPr>
        <w:t> </w:t>
      </w:r>
      <w:r>
        <w:rPr>
          <w:color w:val="231F20"/>
          <w:spacing w:val="-4"/>
        </w:rPr>
        <w:t>on-</w:t>
      </w:r>
      <w:r>
        <w:rPr>
          <w:color w:val="231F20"/>
        </w:rPr>
        <w:t> line account, you can access a variety of infor- mation</w:t>
      </w:r>
      <w:r>
        <w:rPr>
          <w:color w:val="231F20"/>
          <w:spacing w:val="-5"/>
        </w:rPr>
        <w:t> </w:t>
      </w:r>
      <w:r>
        <w:rPr>
          <w:color w:val="231F20"/>
        </w:rPr>
        <w:t>to</w:t>
      </w:r>
      <w:r>
        <w:rPr>
          <w:color w:val="231F20"/>
          <w:spacing w:val="-5"/>
        </w:rPr>
        <w:t> </w:t>
      </w:r>
      <w:r>
        <w:rPr>
          <w:color w:val="231F20"/>
        </w:rPr>
        <w:t>help</w:t>
      </w:r>
      <w:r>
        <w:rPr>
          <w:color w:val="231F20"/>
          <w:spacing w:val="-5"/>
        </w:rPr>
        <w:t> </w:t>
      </w:r>
      <w:r>
        <w:rPr>
          <w:color w:val="231F20"/>
        </w:rPr>
        <w:t>you</w:t>
      </w:r>
      <w:r>
        <w:rPr>
          <w:color w:val="231F20"/>
          <w:spacing w:val="-5"/>
        </w:rPr>
        <w:t> </w:t>
      </w:r>
      <w:r>
        <w:rPr>
          <w:color w:val="231F20"/>
        </w:rPr>
        <w:t>during</w:t>
      </w:r>
      <w:r>
        <w:rPr>
          <w:color w:val="231F20"/>
          <w:spacing w:val="-5"/>
        </w:rPr>
        <w:t> </w:t>
      </w:r>
      <w:r>
        <w:rPr>
          <w:color w:val="231F20"/>
        </w:rPr>
        <w:t>the</w:t>
      </w:r>
      <w:r>
        <w:rPr>
          <w:color w:val="231F20"/>
          <w:spacing w:val="-6"/>
        </w:rPr>
        <w:t> </w:t>
      </w:r>
      <w:r>
        <w:rPr>
          <w:color w:val="231F20"/>
        </w:rPr>
        <w:t>filing</w:t>
      </w:r>
      <w:r>
        <w:rPr>
          <w:color w:val="231F20"/>
          <w:spacing w:val="-5"/>
        </w:rPr>
        <w:t> </w:t>
      </w:r>
      <w:r>
        <w:rPr>
          <w:color w:val="231F20"/>
        </w:rPr>
        <w:t>season.</w:t>
      </w:r>
      <w:r>
        <w:rPr>
          <w:color w:val="231F20"/>
          <w:spacing w:val="-5"/>
        </w:rPr>
        <w:t> </w:t>
      </w:r>
      <w:r>
        <w:rPr>
          <w:color w:val="231F20"/>
        </w:rPr>
        <w:t>You can get a transcript, review your most recently filed tax return, and get your adjusted gross </w:t>
      </w:r>
      <w:r>
        <w:rPr>
          <w:color w:val="231F20"/>
        </w:rPr>
        <w:t>in- come. Create or access your online account at </w:t>
      </w:r>
      <w:hyperlink r:id="rId57">
        <w:r>
          <w:rPr>
            <w:rFonts w:ascii="Arial"/>
            <w:i/>
            <w:color w:val="0056A2"/>
            <w:spacing w:val="-2"/>
            <w:u w:val="single" w:color="0055A1"/>
          </w:rPr>
          <w:t>IRS.gov/Account</w:t>
        </w:r>
      </w:hyperlink>
      <w:r>
        <w:rPr>
          <w:color w:val="231F20"/>
          <w:spacing w:val="-2"/>
        </w:rPr>
        <w:t>.</w:t>
      </w:r>
    </w:p>
    <w:p>
      <w:pPr>
        <w:pStyle w:val="BodyText"/>
        <w:spacing w:line="244" w:lineRule="auto" w:before="156"/>
        <w:ind w:right="117"/>
        <w:jc w:val="both"/>
      </w:pPr>
      <w:r>
        <w:rPr>
          <w:rFonts w:ascii="Arial Black"/>
          <w:color w:val="231F20"/>
        </w:rPr>
        <w:t>Tax</w:t>
      </w:r>
      <w:r>
        <w:rPr>
          <w:rFonts w:ascii="Arial Black"/>
          <w:color w:val="231F20"/>
          <w:spacing w:val="-14"/>
        </w:rPr>
        <w:t> </w:t>
      </w:r>
      <w:r>
        <w:rPr>
          <w:rFonts w:ascii="Arial Black"/>
          <w:color w:val="231F20"/>
        </w:rPr>
        <w:t>Pro</w:t>
      </w:r>
      <w:r>
        <w:rPr>
          <w:rFonts w:ascii="Arial Black"/>
          <w:color w:val="231F20"/>
          <w:spacing w:val="-13"/>
        </w:rPr>
        <w:t> </w:t>
      </w:r>
      <w:r>
        <w:rPr>
          <w:rFonts w:ascii="Arial Black"/>
          <w:color w:val="231F20"/>
        </w:rPr>
        <w:t>Account.</w:t>
      </w:r>
      <w:r>
        <w:rPr>
          <w:rFonts w:ascii="Arial Black"/>
          <w:color w:val="231F20"/>
          <w:spacing w:val="-13"/>
        </w:rPr>
        <w:t> </w:t>
      </w:r>
      <w:r>
        <w:rPr>
          <w:color w:val="231F20"/>
        </w:rPr>
        <w:t>This</w:t>
      </w:r>
      <w:r>
        <w:rPr>
          <w:color w:val="231F20"/>
          <w:spacing w:val="-7"/>
        </w:rPr>
        <w:t> </w:t>
      </w:r>
      <w:r>
        <w:rPr>
          <w:color w:val="231F20"/>
        </w:rPr>
        <w:t>tool</w:t>
      </w:r>
      <w:r>
        <w:rPr>
          <w:color w:val="231F20"/>
          <w:spacing w:val="-7"/>
        </w:rPr>
        <w:t> </w:t>
      </w:r>
      <w:r>
        <w:rPr>
          <w:color w:val="231F20"/>
        </w:rPr>
        <w:t>lets</w:t>
      </w:r>
      <w:r>
        <w:rPr>
          <w:color w:val="231F20"/>
          <w:spacing w:val="-7"/>
        </w:rPr>
        <w:t> </w:t>
      </w:r>
      <w:r>
        <w:rPr>
          <w:color w:val="231F20"/>
        </w:rPr>
        <w:t>your</w:t>
      </w:r>
      <w:r>
        <w:rPr>
          <w:color w:val="231F20"/>
          <w:spacing w:val="-7"/>
        </w:rPr>
        <w:t> </w:t>
      </w:r>
      <w:r>
        <w:rPr>
          <w:color w:val="231F20"/>
        </w:rPr>
        <w:t>tax</w:t>
      </w:r>
      <w:r>
        <w:rPr>
          <w:color w:val="231F20"/>
          <w:spacing w:val="-7"/>
        </w:rPr>
        <w:t> </w:t>
      </w:r>
      <w:r>
        <w:rPr>
          <w:color w:val="231F20"/>
        </w:rPr>
        <w:t>pro- fessional</w:t>
      </w:r>
      <w:r>
        <w:rPr>
          <w:color w:val="231F20"/>
          <w:spacing w:val="-4"/>
        </w:rPr>
        <w:t> </w:t>
      </w:r>
      <w:r>
        <w:rPr>
          <w:color w:val="231F20"/>
        </w:rPr>
        <w:t>submit</w:t>
      </w:r>
      <w:r>
        <w:rPr>
          <w:color w:val="231F20"/>
          <w:spacing w:val="-4"/>
        </w:rPr>
        <w:t> </w:t>
      </w:r>
      <w:r>
        <w:rPr>
          <w:color w:val="231F20"/>
        </w:rPr>
        <w:t>an</w:t>
      </w:r>
      <w:r>
        <w:rPr>
          <w:color w:val="231F20"/>
          <w:spacing w:val="-4"/>
        </w:rPr>
        <w:t> </w:t>
      </w:r>
      <w:r>
        <w:rPr>
          <w:color w:val="231F20"/>
        </w:rPr>
        <w:t>authorization</w:t>
      </w:r>
      <w:r>
        <w:rPr>
          <w:color w:val="231F20"/>
          <w:spacing w:val="-4"/>
        </w:rPr>
        <w:t> </w:t>
      </w:r>
      <w:r>
        <w:rPr>
          <w:color w:val="231F20"/>
        </w:rPr>
        <w:t>request</w:t>
      </w:r>
      <w:r>
        <w:rPr>
          <w:color w:val="231F20"/>
          <w:spacing w:val="-4"/>
        </w:rPr>
        <w:t> </w:t>
      </w:r>
      <w:r>
        <w:rPr>
          <w:color w:val="231F20"/>
        </w:rPr>
        <w:t>to</w:t>
      </w:r>
      <w:r>
        <w:rPr>
          <w:color w:val="231F20"/>
          <w:spacing w:val="-4"/>
        </w:rPr>
        <w:t> </w:t>
      </w:r>
      <w:r>
        <w:rPr>
          <w:color w:val="231F20"/>
        </w:rPr>
        <w:t>ac- cess your individual taxpayer IRS OLA. For more information, go to </w:t>
      </w:r>
      <w:hyperlink r:id="rId58">
        <w:r>
          <w:rPr>
            <w:rFonts w:ascii="Arial"/>
            <w:i/>
            <w:color w:val="0056A2"/>
            <w:u w:val="single" w:color="0055A1"/>
          </w:rPr>
          <w:t>IRS.gov/</w:t>
        </w:r>
      </w:hyperlink>
      <w:r>
        <w:rPr>
          <w:rFonts w:ascii="Arial"/>
          <w:i/>
          <w:color w:val="0056A2"/>
        </w:rPr>
        <w:t> </w:t>
      </w:r>
      <w:hyperlink r:id="rId58">
        <w:r>
          <w:rPr>
            <w:rFonts w:ascii="Arial"/>
            <w:i/>
            <w:color w:val="0056A2"/>
            <w:spacing w:val="-2"/>
            <w:u w:val="single" w:color="0055A1"/>
          </w:rPr>
          <w:t>TaxProAccount</w:t>
        </w:r>
      </w:hyperlink>
      <w:r>
        <w:rPr>
          <w:color w:val="231F20"/>
          <w:spacing w:val="-2"/>
        </w:rPr>
        <w:t>.</w:t>
      </w:r>
    </w:p>
    <w:p>
      <w:pPr>
        <w:pStyle w:val="BodyText"/>
        <w:spacing w:line="249" w:lineRule="auto" w:before="155"/>
        <w:ind w:right="117"/>
        <w:jc w:val="both"/>
      </w:pPr>
      <w:r>
        <w:rPr>
          <w:rFonts w:ascii="Arial Black" w:hAnsi="Arial Black"/>
          <w:color w:val="231F20"/>
          <w:spacing w:val="-2"/>
        </w:rPr>
        <w:t>Using</w:t>
      </w:r>
      <w:r>
        <w:rPr>
          <w:rFonts w:ascii="Arial Black" w:hAnsi="Arial Black"/>
          <w:color w:val="231F20"/>
          <w:spacing w:val="-12"/>
        </w:rPr>
        <w:t> </w:t>
      </w:r>
      <w:r>
        <w:rPr>
          <w:rFonts w:ascii="Arial Black" w:hAnsi="Arial Black"/>
          <w:color w:val="231F20"/>
          <w:spacing w:val="-2"/>
        </w:rPr>
        <w:t>direct</w:t>
      </w:r>
      <w:r>
        <w:rPr>
          <w:rFonts w:ascii="Arial Black" w:hAnsi="Arial Black"/>
          <w:color w:val="231F20"/>
          <w:spacing w:val="-11"/>
        </w:rPr>
        <w:t> </w:t>
      </w:r>
      <w:r>
        <w:rPr>
          <w:rFonts w:ascii="Arial Black" w:hAnsi="Arial Black"/>
          <w:color w:val="231F20"/>
          <w:spacing w:val="-2"/>
        </w:rPr>
        <w:t>deposit.</w:t>
      </w:r>
      <w:r>
        <w:rPr>
          <w:rFonts w:ascii="Arial Black" w:hAnsi="Arial Black"/>
          <w:color w:val="231F20"/>
          <w:spacing w:val="-12"/>
        </w:rPr>
        <w:t> </w:t>
      </w:r>
      <w:r>
        <w:rPr>
          <w:color w:val="231F20"/>
          <w:spacing w:val="-2"/>
        </w:rPr>
        <w:t>The</w:t>
      </w:r>
      <w:r>
        <w:rPr>
          <w:color w:val="231F20"/>
          <w:spacing w:val="-8"/>
        </w:rPr>
        <w:t> </w:t>
      </w:r>
      <w:r>
        <w:rPr>
          <w:color w:val="231F20"/>
          <w:spacing w:val="-2"/>
        </w:rPr>
        <w:t>safest</w:t>
      </w:r>
      <w:r>
        <w:rPr>
          <w:color w:val="231F20"/>
          <w:spacing w:val="-9"/>
        </w:rPr>
        <w:t> </w:t>
      </w:r>
      <w:r>
        <w:rPr>
          <w:color w:val="231F20"/>
          <w:spacing w:val="-2"/>
        </w:rPr>
        <w:t>and</w:t>
      </w:r>
      <w:r>
        <w:rPr>
          <w:color w:val="231F20"/>
          <w:spacing w:val="-8"/>
        </w:rPr>
        <w:t> </w:t>
      </w:r>
      <w:r>
        <w:rPr>
          <w:color w:val="231F20"/>
          <w:spacing w:val="-2"/>
        </w:rPr>
        <w:t>easiest </w:t>
      </w:r>
      <w:r>
        <w:rPr>
          <w:color w:val="231F20"/>
        </w:rPr>
        <w:t>way to receive a tax refund is to e-file and choose</w:t>
      </w:r>
      <w:r>
        <w:rPr>
          <w:color w:val="231F20"/>
          <w:spacing w:val="-4"/>
        </w:rPr>
        <w:t> </w:t>
      </w:r>
      <w:r>
        <w:rPr>
          <w:color w:val="231F20"/>
        </w:rPr>
        <w:t>direct</w:t>
      </w:r>
      <w:r>
        <w:rPr>
          <w:color w:val="231F20"/>
          <w:spacing w:val="-4"/>
        </w:rPr>
        <w:t> </w:t>
      </w:r>
      <w:r>
        <w:rPr>
          <w:color w:val="231F20"/>
        </w:rPr>
        <w:t>deposit,</w:t>
      </w:r>
      <w:r>
        <w:rPr>
          <w:color w:val="231F20"/>
          <w:spacing w:val="-4"/>
        </w:rPr>
        <w:t> </w:t>
      </w:r>
      <w:r>
        <w:rPr>
          <w:color w:val="231F20"/>
        </w:rPr>
        <w:t>which</w:t>
      </w:r>
      <w:r>
        <w:rPr>
          <w:color w:val="231F20"/>
          <w:spacing w:val="-4"/>
        </w:rPr>
        <w:t> </w:t>
      </w:r>
      <w:r>
        <w:rPr>
          <w:color w:val="231F20"/>
        </w:rPr>
        <w:t>securely</w:t>
      </w:r>
      <w:r>
        <w:rPr>
          <w:color w:val="231F20"/>
          <w:spacing w:val="-4"/>
        </w:rPr>
        <w:t> </w:t>
      </w:r>
      <w:r>
        <w:rPr>
          <w:color w:val="231F20"/>
        </w:rPr>
        <w:t>and</w:t>
      </w:r>
      <w:r>
        <w:rPr>
          <w:color w:val="231F20"/>
          <w:spacing w:val="-4"/>
        </w:rPr>
        <w:t> </w:t>
      </w:r>
      <w:r>
        <w:rPr>
          <w:color w:val="231F20"/>
        </w:rPr>
        <w:t>elec- tronically</w:t>
      </w:r>
      <w:r>
        <w:rPr>
          <w:color w:val="231F20"/>
          <w:spacing w:val="-6"/>
        </w:rPr>
        <w:t> </w:t>
      </w:r>
      <w:r>
        <w:rPr>
          <w:color w:val="231F20"/>
        </w:rPr>
        <w:t>transfers</w:t>
      </w:r>
      <w:r>
        <w:rPr>
          <w:color w:val="231F20"/>
          <w:spacing w:val="-6"/>
        </w:rPr>
        <w:t> </w:t>
      </w:r>
      <w:r>
        <w:rPr>
          <w:color w:val="231F20"/>
        </w:rPr>
        <w:t>your</w:t>
      </w:r>
      <w:r>
        <w:rPr>
          <w:color w:val="231F20"/>
          <w:spacing w:val="-5"/>
        </w:rPr>
        <w:t> </w:t>
      </w:r>
      <w:r>
        <w:rPr>
          <w:color w:val="231F20"/>
        </w:rPr>
        <w:t>refund</w:t>
      </w:r>
      <w:r>
        <w:rPr>
          <w:color w:val="231F20"/>
          <w:spacing w:val="-6"/>
        </w:rPr>
        <w:t> </w:t>
      </w:r>
      <w:r>
        <w:rPr>
          <w:color w:val="231F20"/>
        </w:rPr>
        <w:t>directly</w:t>
      </w:r>
      <w:r>
        <w:rPr>
          <w:color w:val="231F20"/>
          <w:spacing w:val="-6"/>
        </w:rPr>
        <w:t> </w:t>
      </w:r>
      <w:r>
        <w:rPr>
          <w:color w:val="231F20"/>
        </w:rPr>
        <w:t>into</w:t>
      </w:r>
      <w:r>
        <w:rPr>
          <w:color w:val="231F20"/>
          <w:spacing w:val="-6"/>
        </w:rPr>
        <w:t> </w:t>
      </w:r>
      <w:r>
        <w:rPr>
          <w:color w:val="231F20"/>
        </w:rPr>
        <w:t>your financial</w:t>
      </w:r>
      <w:r>
        <w:rPr>
          <w:color w:val="231F20"/>
          <w:spacing w:val="-7"/>
        </w:rPr>
        <w:t> </w:t>
      </w:r>
      <w:r>
        <w:rPr>
          <w:color w:val="231F20"/>
        </w:rPr>
        <w:t>account.</w:t>
      </w:r>
      <w:r>
        <w:rPr>
          <w:color w:val="231F20"/>
          <w:spacing w:val="-7"/>
        </w:rPr>
        <w:t> </w:t>
      </w:r>
      <w:r>
        <w:rPr>
          <w:color w:val="231F20"/>
        </w:rPr>
        <w:t>Direct</w:t>
      </w:r>
      <w:r>
        <w:rPr>
          <w:color w:val="231F20"/>
          <w:spacing w:val="-7"/>
        </w:rPr>
        <w:t> </w:t>
      </w:r>
      <w:r>
        <w:rPr>
          <w:color w:val="231F20"/>
        </w:rPr>
        <w:t>deposit</w:t>
      </w:r>
      <w:r>
        <w:rPr>
          <w:color w:val="231F20"/>
          <w:spacing w:val="-7"/>
        </w:rPr>
        <w:t> </w:t>
      </w:r>
      <w:r>
        <w:rPr>
          <w:color w:val="231F20"/>
        </w:rPr>
        <w:t>also</w:t>
      </w:r>
      <w:r>
        <w:rPr>
          <w:color w:val="231F20"/>
          <w:spacing w:val="-7"/>
        </w:rPr>
        <w:t> </w:t>
      </w:r>
      <w:r>
        <w:rPr>
          <w:color w:val="231F20"/>
        </w:rPr>
        <w:t>avoids</w:t>
      </w:r>
      <w:r>
        <w:rPr>
          <w:color w:val="231F20"/>
          <w:spacing w:val="-7"/>
        </w:rPr>
        <w:t> </w:t>
      </w:r>
      <w:r>
        <w:rPr>
          <w:color w:val="231F20"/>
        </w:rPr>
        <w:t>the possibility that your check could be lost, stolen, destroyed,</w:t>
      </w:r>
      <w:r>
        <w:rPr>
          <w:color w:val="231F20"/>
          <w:spacing w:val="-7"/>
        </w:rPr>
        <w:t> </w:t>
      </w:r>
      <w:r>
        <w:rPr>
          <w:color w:val="231F20"/>
        </w:rPr>
        <w:t>or</w:t>
      </w:r>
      <w:r>
        <w:rPr>
          <w:color w:val="231F20"/>
          <w:spacing w:val="-7"/>
        </w:rPr>
        <w:t> </w:t>
      </w:r>
      <w:r>
        <w:rPr>
          <w:color w:val="231F20"/>
        </w:rPr>
        <w:t>returned</w:t>
      </w:r>
      <w:r>
        <w:rPr>
          <w:color w:val="231F20"/>
          <w:spacing w:val="-7"/>
        </w:rPr>
        <w:t> </w:t>
      </w:r>
      <w:r>
        <w:rPr>
          <w:color w:val="231F20"/>
        </w:rPr>
        <w:t>undeliverable</w:t>
      </w:r>
      <w:r>
        <w:rPr>
          <w:color w:val="231F20"/>
          <w:spacing w:val="-7"/>
        </w:rPr>
        <w:t> </w:t>
      </w:r>
      <w:r>
        <w:rPr>
          <w:color w:val="231F20"/>
        </w:rPr>
        <w:t>to</w:t>
      </w:r>
      <w:r>
        <w:rPr>
          <w:color w:val="231F20"/>
          <w:spacing w:val="-7"/>
        </w:rPr>
        <w:t> </w:t>
      </w:r>
      <w:r>
        <w:rPr>
          <w:color w:val="231F20"/>
        </w:rPr>
        <w:t>the</w:t>
      </w:r>
      <w:r>
        <w:rPr>
          <w:color w:val="231F20"/>
          <w:spacing w:val="-7"/>
        </w:rPr>
        <w:t> </w:t>
      </w:r>
      <w:r>
        <w:rPr>
          <w:color w:val="231F20"/>
        </w:rPr>
        <w:t>IRS. Eight in 10 taxpayers use direct deposit to re- ceive</w:t>
      </w:r>
      <w:r>
        <w:rPr>
          <w:color w:val="231F20"/>
          <w:spacing w:val="-3"/>
        </w:rPr>
        <w:t> </w:t>
      </w:r>
      <w:r>
        <w:rPr>
          <w:color w:val="231F20"/>
        </w:rPr>
        <w:t>their</w:t>
      </w:r>
      <w:r>
        <w:rPr>
          <w:color w:val="231F20"/>
          <w:spacing w:val="-3"/>
        </w:rPr>
        <w:t> </w:t>
      </w:r>
      <w:r>
        <w:rPr>
          <w:color w:val="231F20"/>
        </w:rPr>
        <w:t>refunds.</w:t>
      </w:r>
      <w:r>
        <w:rPr>
          <w:color w:val="231F20"/>
          <w:spacing w:val="-3"/>
        </w:rPr>
        <w:t> </w:t>
      </w:r>
      <w:r>
        <w:rPr>
          <w:color w:val="231F20"/>
        </w:rPr>
        <w:t>If</w:t>
      </w:r>
      <w:r>
        <w:rPr>
          <w:color w:val="231F20"/>
          <w:spacing w:val="-3"/>
        </w:rPr>
        <w:t> </w:t>
      </w:r>
      <w:r>
        <w:rPr>
          <w:color w:val="231F20"/>
        </w:rPr>
        <w:t>you</w:t>
      </w:r>
      <w:r>
        <w:rPr>
          <w:color w:val="231F20"/>
          <w:spacing w:val="-3"/>
        </w:rPr>
        <w:t> </w:t>
      </w:r>
      <w:r>
        <w:rPr>
          <w:color w:val="231F20"/>
        </w:rPr>
        <w:t>don’t</w:t>
      </w:r>
      <w:r>
        <w:rPr>
          <w:color w:val="231F20"/>
          <w:spacing w:val="-3"/>
        </w:rPr>
        <w:t> </w:t>
      </w:r>
      <w:r>
        <w:rPr>
          <w:color w:val="231F20"/>
        </w:rPr>
        <w:t>have</w:t>
      </w:r>
      <w:r>
        <w:rPr>
          <w:color w:val="231F20"/>
          <w:spacing w:val="-3"/>
        </w:rPr>
        <w:t> </w:t>
      </w:r>
      <w:r>
        <w:rPr>
          <w:color w:val="231F20"/>
        </w:rPr>
        <w:t>a</w:t>
      </w:r>
      <w:r>
        <w:rPr>
          <w:color w:val="231F20"/>
          <w:spacing w:val="-3"/>
        </w:rPr>
        <w:t> </w:t>
      </w:r>
      <w:r>
        <w:rPr>
          <w:color w:val="231F20"/>
        </w:rPr>
        <w:t>bank</w:t>
      </w:r>
      <w:r>
        <w:rPr>
          <w:color w:val="231F20"/>
          <w:spacing w:val="-3"/>
        </w:rPr>
        <w:t> </w:t>
      </w:r>
      <w:r>
        <w:rPr>
          <w:color w:val="231F20"/>
        </w:rPr>
        <w:t>ac- count, go to </w:t>
      </w:r>
      <w:hyperlink r:id="rId59">
        <w:r>
          <w:rPr>
            <w:rFonts w:ascii="Arial" w:hAnsi="Arial"/>
            <w:i/>
            <w:color w:val="0056A2"/>
            <w:u w:val="single" w:color="0055A1"/>
          </w:rPr>
          <w:t>IRS.gov/DirectDeposit</w:t>
        </w:r>
      </w:hyperlink>
      <w:r>
        <w:rPr>
          <w:rFonts w:ascii="Arial" w:hAnsi="Arial"/>
          <w:i/>
          <w:color w:val="0056A2"/>
        </w:rPr>
        <w:t> </w:t>
      </w:r>
      <w:r>
        <w:rPr>
          <w:color w:val="231F20"/>
        </w:rPr>
        <w:t>for more in- formation on where to find a bank or </w:t>
      </w:r>
      <w:r>
        <w:rPr>
          <w:color w:val="231F20"/>
        </w:rPr>
        <w:t>credit union that can open an account online.</w:t>
      </w:r>
    </w:p>
    <w:p>
      <w:pPr>
        <w:pStyle w:val="BodyText"/>
        <w:spacing w:line="201" w:lineRule="auto" w:before="179"/>
        <w:ind w:left="120" w:right="117" w:hanging="1"/>
        <w:jc w:val="both"/>
        <w:rPr>
          <w:rFonts w:ascii="Arial Black"/>
        </w:rPr>
      </w:pPr>
      <w:r>
        <w:rPr>
          <w:rFonts w:ascii="Arial Black"/>
          <w:color w:val="231F20"/>
          <w:spacing w:val="-4"/>
        </w:rPr>
        <w:t>Reporting</w:t>
      </w:r>
      <w:r>
        <w:rPr>
          <w:rFonts w:ascii="Arial Black"/>
          <w:color w:val="231F20"/>
          <w:spacing w:val="-10"/>
        </w:rPr>
        <w:t> </w:t>
      </w:r>
      <w:r>
        <w:rPr>
          <w:rFonts w:ascii="Arial Black"/>
          <w:color w:val="231F20"/>
          <w:spacing w:val="-4"/>
        </w:rPr>
        <w:t>and</w:t>
      </w:r>
      <w:r>
        <w:rPr>
          <w:rFonts w:ascii="Arial Black"/>
          <w:color w:val="231F20"/>
          <w:spacing w:val="-9"/>
        </w:rPr>
        <w:t> </w:t>
      </w:r>
      <w:r>
        <w:rPr>
          <w:rFonts w:ascii="Arial Black"/>
          <w:color w:val="231F20"/>
          <w:spacing w:val="-4"/>
        </w:rPr>
        <w:t>resolving</w:t>
      </w:r>
      <w:r>
        <w:rPr>
          <w:rFonts w:ascii="Arial Black"/>
          <w:color w:val="231F20"/>
          <w:spacing w:val="-10"/>
        </w:rPr>
        <w:t> </w:t>
      </w:r>
      <w:r>
        <w:rPr>
          <w:rFonts w:ascii="Arial Black"/>
          <w:color w:val="231F20"/>
          <w:spacing w:val="-4"/>
        </w:rPr>
        <w:t>your</w:t>
      </w:r>
      <w:r>
        <w:rPr>
          <w:rFonts w:ascii="Arial Black"/>
          <w:color w:val="231F20"/>
          <w:spacing w:val="-9"/>
        </w:rPr>
        <w:t> </w:t>
      </w:r>
      <w:r>
        <w:rPr>
          <w:rFonts w:ascii="Arial Black"/>
          <w:color w:val="231F20"/>
          <w:spacing w:val="-4"/>
        </w:rPr>
        <w:t>tax-related identity</w:t>
      </w:r>
      <w:r>
        <w:rPr>
          <w:rFonts w:ascii="Arial Black"/>
          <w:color w:val="231F20"/>
          <w:spacing w:val="-11"/>
        </w:rPr>
        <w:t> </w:t>
      </w:r>
      <w:r>
        <w:rPr>
          <w:rFonts w:ascii="Arial Black"/>
          <w:color w:val="231F20"/>
          <w:spacing w:val="-4"/>
        </w:rPr>
        <w:t>theft</w:t>
      </w:r>
      <w:r>
        <w:rPr>
          <w:rFonts w:ascii="Arial Black"/>
          <w:color w:val="231F20"/>
          <w:spacing w:val="-11"/>
        </w:rPr>
        <w:t> </w:t>
      </w:r>
      <w:r>
        <w:rPr>
          <w:rFonts w:ascii="Arial Black"/>
          <w:color w:val="231F20"/>
          <w:spacing w:val="-4"/>
        </w:rPr>
        <w:t>issues.</w:t>
      </w:r>
    </w:p>
    <w:p>
      <w:pPr>
        <w:pStyle w:val="ListParagraph"/>
        <w:numPr>
          <w:ilvl w:val="2"/>
          <w:numId w:val="52"/>
        </w:numPr>
        <w:tabs>
          <w:tab w:pos="459" w:val="left" w:leader="none"/>
        </w:tabs>
        <w:spacing w:line="182" w:lineRule="exact" w:before="11" w:after="0"/>
        <w:ind w:left="459" w:right="207" w:hanging="220"/>
        <w:jc w:val="both"/>
        <w:rPr>
          <w:sz w:val="16"/>
        </w:rPr>
      </w:pPr>
      <w:r>
        <w:rPr>
          <w:color w:val="231F20"/>
          <w:position w:val="1"/>
          <w:sz w:val="16"/>
        </w:rPr>
        <w:t>Tax-related identity theft happens when </w:t>
      </w:r>
      <w:r>
        <w:rPr>
          <w:color w:val="231F20"/>
          <w:sz w:val="16"/>
        </w:rPr>
        <w:t>someone</w:t>
      </w:r>
      <w:r>
        <w:rPr>
          <w:color w:val="231F20"/>
          <w:spacing w:val="-11"/>
          <w:sz w:val="16"/>
        </w:rPr>
        <w:t> </w:t>
      </w:r>
      <w:r>
        <w:rPr>
          <w:color w:val="231F20"/>
          <w:sz w:val="16"/>
        </w:rPr>
        <w:t>steals</w:t>
      </w:r>
      <w:r>
        <w:rPr>
          <w:color w:val="231F20"/>
          <w:spacing w:val="-11"/>
          <w:sz w:val="16"/>
        </w:rPr>
        <w:t> </w:t>
      </w:r>
      <w:r>
        <w:rPr>
          <w:color w:val="231F20"/>
          <w:sz w:val="16"/>
        </w:rPr>
        <w:t>your</w:t>
      </w:r>
      <w:r>
        <w:rPr>
          <w:color w:val="231F20"/>
          <w:spacing w:val="-10"/>
          <w:sz w:val="16"/>
        </w:rPr>
        <w:t> </w:t>
      </w:r>
      <w:r>
        <w:rPr>
          <w:color w:val="231F20"/>
          <w:sz w:val="16"/>
        </w:rPr>
        <w:t>personal</w:t>
      </w:r>
      <w:r>
        <w:rPr>
          <w:color w:val="231F20"/>
          <w:spacing w:val="-11"/>
          <w:sz w:val="16"/>
        </w:rPr>
        <w:t> </w:t>
      </w:r>
      <w:r>
        <w:rPr>
          <w:color w:val="231F20"/>
          <w:sz w:val="16"/>
        </w:rPr>
        <w:t>information</w:t>
      </w:r>
    </w:p>
    <w:p>
      <w:pPr>
        <w:pStyle w:val="BodyText"/>
        <w:spacing w:line="252" w:lineRule="auto" w:before="6"/>
        <w:ind w:left="459" w:right="245"/>
        <w:jc w:val="both"/>
      </w:pPr>
      <w:r>
        <w:rPr>
          <w:color w:val="231F20"/>
        </w:rPr>
        <w:t>to</w:t>
      </w:r>
      <w:r>
        <w:rPr>
          <w:color w:val="231F20"/>
          <w:spacing w:val="-11"/>
        </w:rPr>
        <w:t> </w:t>
      </w:r>
      <w:r>
        <w:rPr>
          <w:color w:val="231F20"/>
        </w:rPr>
        <w:t>commit</w:t>
      </w:r>
      <w:r>
        <w:rPr>
          <w:color w:val="231F20"/>
          <w:spacing w:val="-11"/>
        </w:rPr>
        <w:t> </w:t>
      </w:r>
      <w:r>
        <w:rPr>
          <w:color w:val="231F20"/>
        </w:rPr>
        <w:t>tax</w:t>
      </w:r>
      <w:r>
        <w:rPr>
          <w:color w:val="231F20"/>
          <w:spacing w:val="-10"/>
        </w:rPr>
        <w:t> </w:t>
      </w:r>
      <w:r>
        <w:rPr>
          <w:color w:val="231F20"/>
        </w:rPr>
        <w:t>fraud.</w:t>
      </w:r>
      <w:r>
        <w:rPr>
          <w:color w:val="231F20"/>
          <w:spacing w:val="-11"/>
        </w:rPr>
        <w:t> </w:t>
      </w:r>
      <w:r>
        <w:rPr>
          <w:color w:val="231F20"/>
        </w:rPr>
        <w:t>Your</w:t>
      </w:r>
      <w:r>
        <w:rPr>
          <w:color w:val="231F20"/>
          <w:spacing w:val="-11"/>
        </w:rPr>
        <w:t> </w:t>
      </w:r>
      <w:r>
        <w:rPr>
          <w:color w:val="231F20"/>
        </w:rPr>
        <w:t>taxes</w:t>
      </w:r>
      <w:r>
        <w:rPr>
          <w:color w:val="231F20"/>
          <w:spacing w:val="-10"/>
        </w:rPr>
        <w:t> </w:t>
      </w:r>
      <w:r>
        <w:rPr>
          <w:color w:val="231F20"/>
        </w:rPr>
        <w:t>can</w:t>
      </w:r>
      <w:r>
        <w:rPr>
          <w:color w:val="231F20"/>
          <w:spacing w:val="-11"/>
        </w:rPr>
        <w:t> </w:t>
      </w:r>
      <w:r>
        <w:rPr>
          <w:color w:val="231F20"/>
        </w:rPr>
        <w:t>be</w:t>
      </w:r>
      <w:r>
        <w:rPr>
          <w:color w:val="231F20"/>
          <w:spacing w:val="-10"/>
        </w:rPr>
        <w:t> </w:t>
      </w:r>
      <w:r>
        <w:rPr>
          <w:color w:val="231F20"/>
        </w:rPr>
        <w:t>af- fected</w:t>
      </w:r>
      <w:r>
        <w:rPr>
          <w:color w:val="231F20"/>
          <w:spacing w:val="-10"/>
        </w:rPr>
        <w:t> </w:t>
      </w:r>
      <w:r>
        <w:rPr>
          <w:color w:val="231F20"/>
        </w:rPr>
        <w:t>if</w:t>
      </w:r>
      <w:r>
        <w:rPr>
          <w:color w:val="231F20"/>
          <w:spacing w:val="-10"/>
        </w:rPr>
        <w:t> </w:t>
      </w:r>
      <w:r>
        <w:rPr>
          <w:color w:val="231F20"/>
        </w:rPr>
        <w:t>your</w:t>
      </w:r>
      <w:r>
        <w:rPr>
          <w:color w:val="231F20"/>
          <w:spacing w:val="-10"/>
        </w:rPr>
        <w:t> </w:t>
      </w:r>
      <w:r>
        <w:rPr>
          <w:color w:val="231F20"/>
        </w:rPr>
        <w:t>SSN</w:t>
      </w:r>
      <w:r>
        <w:rPr>
          <w:color w:val="231F20"/>
          <w:spacing w:val="-10"/>
        </w:rPr>
        <w:t> </w:t>
      </w:r>
      <w:r>
        <w:rPr>
          <w:color w:val="231F20"/>
        </w:rPr>
        <w:t>is</w:t>
      </w:r>
      <w:r>
        <w:rPr>
          <w:color w:val="231F20"/>
          <w:spacing w:val="-10"/>
        </w:rPr>
        <w:t> </w:t>
      </w:r>
      <w:r>
        <w:rPr>
          <w:color w:val="231F20"/>
        </w:rPr>
        <w:t>used</w:t>
      </w:r>
      <w:r>
        <w:rPr>
          <w:color w:val="231F20"/>
          <w:spacing w:val="-10"/>
        </w:rPr>
        <w:t> </w:t>
      </w:r>
      <w:r>
        <w:rPr>
          <w:color w:val="231F20"/>
        </w:rPr>
        <w:t>to</w:t>
      </w:r>
      <w:r>
        <w:rPr>
          <w:color w:val="231F20"/>
          <w:spacing w:val="-10"/>
        </w:rPr>
        <w:t> </w:t>
      </w:r>
      <w:r>
        <w:rPr>
          <w:color w:val="231F20"/>
        </w:rPr>
        <w:t>file</w:t>
      </w:r>
      <w:r>
        <w:rPr>
          <w:color w:val="231F20"/>
          <w:spacing w:val="-10"/>
        </w:rPr>
        <w:t> </w:t>
      </w:r>
      <w:r>
        <w:rPr>
          <w:color w:val="231F20"/>
        </w:rPr>
        <w:t>a</w:t>
      </w:r>
      <w:r>
        <w:rPr>
          <w:color w:val="231F20"/>
          <w:spacing w:val="-10"/>
        </w:rPr>
        <w:t> </w:t>
      </w:r>
      <w:r>
        <w:rPr>
          <w:color w:val="231F20"/>
        </w:rPr>
        <w:t>fraudu- lent return or to claim a refund or credit.</w:t>
      </w:r>
    </w:p>
    <w:p>
      <w:pPr>
        <w:pStyle w:val="ListParagraph"/>
        <w:numPr>
          <w:ilvl w:val="2"/>
          <w:numId w:val="52"/>
        </w:numPr>
        <w:tabs>
          <w:tab w:pos="458" w:val="left" w:leader="none"/>
          <w:tab w:pos="460" w:val="left" w:leader="none"/>
        </w:tabs>
        <w:spacing w:line="247" w:lineRule="auto" w:before="60" w:after="0"/>
        <w:ind w:left="460" w:right="118" w:hanging="221"/>
        <w:jc w:val="left"/>
        <w:rPr>
          <w:sz w:val="16"/>
        </w:rPr>
      </w:pPr>
      <w:r>
        <w:rPr>
          <w:color w:val="231F20"/>
          <w:position w:val="1"/>
          <w:sz w:val="16"/>
        </w:rPr>
        <w:t>The IRS doesn’t initiate contact with tax- </w:t>
      </w:r>
      <w:r>
        <w:rPr>
          <w:color w:val="231F20"/>
          <w:sz w:val="16"/>
        </w:rPr>
        <w:t>payers by email, text messages (including shortened links), telephone calls, or social media channels to request or verify per- sonal</w:t>
      </w:r>
      <w:r>
        <w:rPr>
          <w:color w:val="231F20"/>
          <w:spacing w:val="-11"/>
          <w:sz w:val="16"/>
        </w:rPr>
        <w:t> </w:t>
      </w:r>
      <w:r>
        <w:rPr>
          <w:color w:val="231F20"/>
          <w:sz w:val="16"/>
        </w:rPr>
        <w:t>or</w:t>
      </w:r>
      <w:r>
        <w:rPr>
          <w:color w:val="231F20"/>
          <w:spacing w:val="-11"/>
          <w:sz w:val="16"/>
        </w:rPr>
        <w:t> </w:t>
      </w:r>
      <w:r>
        <w:rPr>
          <w:color w:val="231F20"/>
          <w:sz w:val="16"/>
        </w:rPr>
        <w:t>financial</w:t>
      </w:r>
      <w:r>
        <w:rPr>
          <w:color w:val="231F20"/>
          <w:spacing w:val="-10"/>
          <w:sz w:val="16"/>
        </w:rPr>
        <w:t> </w:t>
      </w:r>
      <w:r>
        <w:rPr>
          <w:color w:val="231F20"/>
          <w:sz w:val="16"/>
        </w:rPr>
        <w:t>information.</w:t>
      </w:r>
      <w:r>
        <w:rPr>
          <w:color w:val="231F20"/>
          <w:spacing w:val="-11"/>
          <w:sz w:val="16"/>
        </w:rPr>
        <w:t> </w:t>
      </w:r>
      <w:r>
        <w:rPr>
          <w:color w:val="231F20"/>
          <w:sz w:val="16"/>
        </w:rPr>
        <w:t>This</w:t>
      </w:r>
      <w:r>
        <w:rPr>
          <w:color w:val="231F20"/>
          <w:spacing w:val="-11"/>
          <w:sz w:val="16"/>
        </w:rPr>
        <w:t> </w:t>
      </w:r>
      <w:r>
        <w:rPr>
          <w:color w:val="231F20"/>
          <w:sz w:val="16"/>
        </w:rPr>
        <w:t>includes</w:t>
      </w:r>
    </w:p>
    <w:p>
      <w:pPr>
        <w:pStyle w:val="ListParagraph"/>
        <w:spacing w:after="0" w:line="247" w:lineRule="auto"/>
        <w:jc w:val="left"/>
        <w:rPr>
          <w:sz w:val="16"/>
        </w:rPr>
        <w:sectPr>
          <w:pgSz w:w="12240" w:h="15840"/>
          <w:pgMar w:header="0" w:footer="599" w:top="640" w:bottom="780" w:left="720" w:right="720"/>
          <w:cols w:num="3" w:equalWidth="0">
            <w:col w:w="3522" w:space="78"/>
            <w:col w:w="3522" w:space="78"/>
            <w:col w:w="3600"/>
          </w:cols>
        </w:sectPr>
      </w:pPr>
    </w:p>
    <w:p>
      <w:pPr>
        <w:pStyle w:val="BodyText"/>
        <w:spacing w:line="190" w:lineRule="atLeast" w:before="157"/>
        <w:ind w:left="459" w:right="70"/>
      </w:pPr>
      <w:bookmarkStart w:name="The Taxpayer Advocate Service (TAS) Is H" w:id="269"/>
      <w:bookmarkEnd w:id="269"/>
      <w:r>
        <w:rPr/>
      </w:r>
      <w:r>
        <w:rPr>
          <w:color w:val="231F20"/>
        </w:rPr>
        <w:t>requests for personal identification num- bers</w:t>
      </w:r>
      <w:r>
        <w:rPr>
          <w:color w:val="231F20"/>
          <w:spacing w:val="-11"/>
        </w:rPr>
        <w:t> </w:t>
      </w:r>
      <w:r>
        <w:rPr>
          <w:color w:val="231F20"/>
        </w:rPr>
        <w:t>(PINs),</w:t>
      </w:r>
      <w:r>
        <w:rPr>
          <w:color w:val="231F20"/>
          <w:spacing w:val="-11"/>
        </w:rPr>
        <w:t> </w:t>
      </w:r>
      <w:r>
        <w:rPr>
          <w:color w:val="231F20"/>
        </w:rPr>
        <w:t>passwords,</w:t>
      </w:r>
      <w:r>
        <w:rPr>
          <w:color w:val="231F20"/>
          <w:spacing w:val="-10"/>
        </w:rPr>
        <w:t> </w:t>
      </w:r>
      <w:r>
        <w:rPr>
          <w:color w:val="231F20"/>
        </w:rPr>
        <w:t>or</w:t>
      </w:r>
      <w:r>
        <w:rPr>
          <w:color w:val="231F20"/>
          <w:spacing w:val="-11"/>
        </w:rPr>
        <w:t> </w:t>
      </w:r>
      <w:r>
        <w:rPr>
          <w:color w:val="231F20"/>
        </w:rPr>
        <w:t>similar</w:t>
      </w:r>
      <w:r>
        <w:rPr>
          <w:color w:val="231F20"/>
          <w:spacing w:val="-11"/>
        </w:rPr>
        <w:t> </w:t>
      </w:r>
      <w:r>
        <w:rPr>
          <w:color w:val="231F20"/>
        </w:rPr>
        <w:t>informa- tion</w:t>
      </w:r>
      <w:r>
        <w:rPr>
          <w:color w:val="231F20"/>
          <w:spacing w:val="-1"/>
        </w:rPr>
        <w:t> </w:t>
      </w:r>
      <w:r>
        <w:rPr>
          <w:color w:val="231F20"/>
        </w:rPr>
        <w:t>for</w:t>
      </w:r>
      <w:r>
        <w:rPr>
          <w:color w:val="231F20"/>
          <w:spacing w:val="-1"/>
        </w:rPr>
        <w:t> </w:t>
      </w:r>
      <w:r>
        <w:rPr>
          <w:color w:val="231F20"/>
        </w:rPr>
        <w:t>credit</w:t>
      </w:r>
      <w:r>
        <w:rPr>
          <w:color w:val="231F20"/>
          <w:spacing w:val="-1"/>
        </w:rPr>
        <w:t> </w:t>
      </w:r>
      <w:r>
        <w:rPr>
          <w:color w:val="231F20"/>
        </w:rPr>
        <w:t>cards,</w:t>
      </w:r>
      <w:r>
        <w:rPr>
          <w:color w:val="231F20"/>
          <w:spacing w:val="-1"/>
        </w:rPr>
        <w:t> </w:t>
      </w:r>
      <w:r>
        <w:rPr>
          <w:color w:val="231F20"/>
        </w:rPr>
        <w:t>banks,</w:t>
      </w:r>
      <w:r>
        <w:rPr>
          <w:color w:val="231F20"/>
          <w:spacing w:val="-1"/>
        </w:rPr>
        <w:t> </w:t>
      </w:r>
      <w:r>
        <w:rPr>
          <w:color w:val="231F20"/>
        </w:rPr>
        <w:t>or</w:t>
      </w:r>
      <w:r>
        <w:rPr>
          <w:color w:val="231F20"/>
          <w:spacing w:val="-1"/>
        </w:rPr>
        <w:t> </w:t>
      </w:r>
      <w:r>
        <w:rPr>
          <w:color w:val="231F20"/>
        </w:rPr>
        <w:t>other</w:t>
      </w:r>
      <w:r>
        <w:rPr>
          <w:color w:val="231F20"/>
          <w:spacing w:val="-1"/>
        </w:rPr>
        <w:t> </w:t>
      </w:r>
      <w:r>
        <w:rPr>
          <w:color w:val="231F20"/>
        </w:rPr>
        <w:t>finan- cial</w:t>
      </w:r>
      <w:r>
        <w:rPr>
          <w:color w:val="231F20"/>
          <w:spacing w:val="-6"/>
        </w:rPr>
        <w:t> </w:t>
      </w:r>
      <w:r>
        <w:rPr>
          <w:color w:val="231F20"/>
        </w:rPr>
        <w:t>accounts.</w:t>
      </w:r>
    </w:p>
    <w:p>
      <w:pPr>
        <w:pStyle w:val="ListParagraph"/>
        <w:numPr>
          <w:ilvl w:val="2"/>
          <w:numId w:val="52"/>
        </w:numPr>
        <w:tabs>
          <w:tab w:pos="459" w:val="left" w:leader="none"/>
        </w:tabs>
        <w:spacing w:line="249" w:lineRule="auto" w:before="0" w:after="0"/>
        <w:ind w:left="459" w:right="130" w:hanging="220"/>
        <w:jc w:val="left"/>
        <w:rPr>
          <w:sz w:val="16"/>
        </w:rPr>
      </w:pPr>
      <w:bookmarkStart w:name="What Is the Taxpayer Advocate Service?" w:id="270"/>
      <w:bookmarkEnd w:id="270"/>
      <w:r>
        <w:rPr/>
      </w:r>
      <w:r>
        <w:rPr>
          <w:color w:val="231F20"/>
          <w:position w:val="1"/>
          <w:sz w:val="16"/>
        </w:rPr>
        <w:t>Go</w:t>
      </w:r>
      <w:r>
        <w:rPr>
          <w:color w:val="231F20"/>
          <w:spacing w:val="-11"/>
          <w:position w:val="1"/>
          <w:sz w:val="16"/>
        </w:rPr>
        <w:t> </w:t>
      </w:r>
      <w:r>
        <w:rPr>
          <w:color w:val="231F20"/>
          <w:position w:val="1"/>
          <w:sz w:val="16"/>
        </w:rPr>
        <w:t>to</w:t>
      </w:r>
      <w:r>
        <w:rPr>
          <w:color w:val="231F20"/>
          <w:spacing w:val="-11"/>
          <w:position w:val="1"/>
          <w:sz w:val="16"/>
        </w:rPr>
        <w:t> </w:t>
      </w:r>
      <w:hyperlink r:id="rId60">
        <w:r>
          <w:rPr>
            <w:rFonts w:ascii="Arial" w:hAnsi="Arial"/>
            <w:i/>
            <w:color w:val="0056A2"/>
            <w:position w:val="1"/>
            <w:sz w:val="16"/>
            <w:u w:val="single" w:color="0055A1"/>
          </w:rPr>
          <w:t>IRS.gov/IdentityTheft</w:t>
        </w:r>
      </w:hyperlink>
      <w:r>
        <w:rPr>
          <w:color w:val="231F20"/>
          <w:position w:val="1"/>
          <w:sz w:val="16"/>
        </w:rPr>
        <w:t>,</w:t>
      </w:r>
      <w:r>
        <w:rPr>
          <w:color w:val="231F20"/>
          <w:spacing w:val="-10"/>
          <w:position w:val="1"/>
          <w:sz w:val="16"/>
        </w:rPr>
        <w:t> </w:t>
      </w:r>
      <w:r>
        <w:rPr>
          <w:color w:val="231F20"/>
          <w:position w:val="1"/>
          <w:sz w:val="16"/>
        </w:rPr>
        <w:t>the</w:t>
      </w:r>
      <w:r>
        <w:rPr>
          <w:color w:val="231F20"/>
          <w:spacing w:val="-11"/>
          <w:position w:val="1"/>
          <w:sz w:val="16"/>
        </w:rPr>
        <w:t> </w:t>
      </w:r>
      <w:r>
        <w:rPr>
          <w:color w:val="231F20"/>
          <w:position w:val="1"/>
          <w:sz w:val="16"/>
        </w:rPr>
        <w:t>IRS</w:t>
      </w:r>
      <w:r>
        <w:rPr>
          <w:color w:val="231F20"/>
          <w:spacing w:val="-11"/>
          <w:position w:val="1"/>
          <w:sz w:val="16"/>
        </w:rPr>
        <w:t> </w:t>
      </w:r>
      <w:r>
        <w:rPr>
          <w:color w:val="231F20"/>
          <w:position w:val="1"/>
          <w:sz w:val="16"/>
        </w:rPr>
        <w:t>Iden- </w:t>
      </w:r>
      <w:r>
        <w:rPr>
          <w:color w:val="231F20"/>
          <w:sz w:val="16"/>
        </w:rPr>
        <w:t>tity</w:t>
      </w:r>
      <w:r>
        <w:rPr>
          <w:color w:val="231F20"/>
          <w:spacing w:val="-11"/>
          <w:sz w:val="16"/>
        </w:rPr>
        <w:t> </w:t>
      </w:r>
      <w:r>
        <w:rPr>
          <w:color w:val="231F20"/>
          <w:sz w:val="16"/>
        </w:rPr>
        <w:t>Theft</w:t>
      </w:r>
      <w:r>
        <w:rPr>
          <w:color w:val="231F20"/>
          <w:spacing w:val="-11"/>
          <w:sz w:val="16"/>
        </w:rPr>
        <w:t> </w:t>
      </w:r>
      <w:r>
        <w:rPr>
          <w:color w:val="231F20"/>
          <w:sz w:val="16"/>
        </w:rPr>
        <w:t>Central</w:t>
      </w:r>
      <w:r>
        <w:rPr>
          <w:color w:val="231F20"/>
          <w:spacing w:val="-10"/>
          <w:sz w:val="16"/>
        </w:rPr>
        <w:t> </w:t>
      </w:r>
      <w:r>
        <w:rPr>
          <w:color w:val="231F20"/>
          <w:sz w:val="16"/>
        </w:rPr>
        <w:t>webpage,</w:t>
      </w:r>
      <w:r>
        <w:rPr>
          <w:color w:val="231F20"/>
          <w:spacing w:val="-11"/>
          <w:sz w:val="16"/>
        </w:rPr>
        <w:t> </w:t>
      </w:r>
      <w:r>
        <w:rPr>
          <w:color w:val="231F20"/>
          <w:sz w:val="16"/>
        </w:rPr>
        <w:t>for</w:t>
      </w:r>
      <w:r>
        <w:rPr>
          <w:color w:val="231F20"/>
          <w:spacing w:val="-11"/>
          <w:sz w:val="16"/>
        </w:rPr>
        <w:t> </w:t>
      </w:r>
      <w:r>
        <w:rPr>
          <w:color w:val="231F20"/>
          <w:sz w:val="16"/>
        </w:rPr>
        <w:t>information on identity theft and data security protec- tion for taxpayers, tax professionals, and businesses. If your SSN has been lost or stolen or you suspect you’re a victim of tax-related identity theft, you can learn</w:t>
      </w:r>
    </w:p>
    <w:p>
      <w:pPr>
        <w:pStyle w:val="BodyText"/>
        <w:spacing w:line="172" w:lineRule="exact"/>
        <w:ind w:left="459"/>
      </w:pPr>
      <w:r>
        <w:rPr>
          <w:color w:val="231F20"/>
        </w:rPr>
        <w:t>what</w:t>
      </w:r>
      <w:r>
        <w:rPr>
          <w:color w:val="231F20"/>
          <w:spacing w:val="-8"/>
        </w:rPr>
        <w:t> </w:t>
      </w:r>
      <w:r>
        <w:rPr>
          <w:color w:val="231F20"/>
        </w:rPr>
        <w:t>steps</w:t>
      </w:r>
      <w:r>
        <w:rPr>
          <w:color w:val="231F20"/>
          <w:spacing w:val="-8"/>
        </w:rPr>
        <w:t> </w:t>
      </w:r>
      <w:r>
        <w:rPr>
          <w:color w:val="231F20"/>
        </w:rPr>
        <w:t>you</w:t>
      </w:r>
      <w:r>
        <w:rPr>
          <w:color w:val="231F20"/>
          <w:spacing w:val="-8"/>
        </w:rPr>
        <w:t> </w:t>
      </w:r>
      <w:r>
        <w:rPr>
          <w:color w:val="231F20"/>
        </w:rPr>
        <w:t>should</w:t>
      </w:r>
      <w:r>
        <w:rPr>
          <w:color w:val="231F20"/>
          <w:spacing w:val="-7"/>
        </w:rPr>
        <w:t> </w:t>
      </w:r>
      <w:r>
        <w:rPr>
          <w:color w:val="231F20"/>
          <w:spacing w:val="-4"/>
        </w:rPr>
        <w:t>take.</w:t>
      </w:r>
    </w:p>
    <w:p>
      <w:pPr>
        <w:pStyle w:val="ListParagraph"/>
        <w:numPr>
          <w:ilvl w:val="2"/>
          <w:numId w:val="52"/>
        </w:numPr>
        <w:tabs>
          <w:tab w:pos="458" w:val="left" w:leader="none"/>
          <w:tab w:pos="460" w:val="left" w:leader="none"/>
        </w:tabs>
        <w:spacing w:line="249" w:lineRule="auto" w:before="0" w:after="0"/>
        <w:ind w:left="460" w:right="51" w:hanging="221"/>
        <w:jc w:val="left"/>
        <w:rPr>
          <w:sz w:val="16"/>
        </w:rPr>
      </w:pPr>
      <w:r>
        <w:rPr>
          <w:color w:val="231F20"/>
          <w:position w:val="1"/>
          <w:sz w:val="16"/>
        </w:rPr>
        <w:t>Get an Identity Protection PIN (IP PIN). IP </w:t>
      </w:r>
      <w:r>
        <w:rPr>
          <w:color w:val="231F20"/>
          <w:sz w:val="16"/>
        </w:rPr>
        <w:t>PINs</w:t>
      </w:r>
      <w:r>
        <w:rPr>
          <w:color w:val="231F20"/>
          <w:spacing w:val="-11"/>
          <w:sz w:val="16"/>
        </w:rPr>
        <w:t> </w:t>
      </w:r>
      <w:r>
        <w:rPr>
          <w:color w:val="231F20"/>
          <w:sz w:val="16"/>
        </w:rPr>
        <w:t>are</w:t>
      </w:r>
      <w:r>
        <w:rPr>
          <w:color w:val="231F20"/>
          <w:spacing w:val="-11"/>
          <w:sz w:val="16"/>
        </w:rPr>
        <w:t> </w:t>
      </w:r>
      <w:r>
        <w:rPr>
          <w:color w:val="231F20"/>
          <w:sz w:val="16"/>
        </w:rPr>
        <w:t>six-digit</w:t>
      </w:r>
      <w:r>
        <w:rPr>
          <w:color w:val="231F20"/>
          <w:spacing w:val="-10"/>
          <w:sz w:val="16"/>
        </w:rPr>
        <w:t> </w:t>
      </w:r>
      <w:r>
        <w:rPr>
          <w:color w:val="231F20"/>
          <w:sz w:val="16"/>
        </w:rPr>
        <w:t>numbers</w:t>
      </w:r>
      <w:r>
        <w:rPr>
          <w:color w:val="231F20"/>
          <w:spacing w:val="-11"/>
          <w:sz w:val="16"/>
        </w:rPr>
        <w:t> </w:t>
      </w:r>
      <w:r>
        <w:rPr>
          <w:color w:val="231F20"/>
          <w:sz w:val="16"/>
        </w:rPr>
        <w:t>assigned</w:t>
      </w:r>
      <w:r>
        <w:rPr>
          <w:color w:val="231F20"/>
          <w:spacing w:val="-11"/>
          <w:sz w:val="16"/>
        </w:rPr>
        <w:t> </w:t>
      </w:r>
      <w:r>
        <w:rPr>
          <w:color w:val="231F20"/>
          <w:sz w:val="16"/>
        </w:rPr>
        <w:t>to</w:t>
      </w:r>
      <w:r>
        <w:rPr>
          <w:color w:val="231F20"/>
          <w:spacing w:val="-10"/>
          <w:sz w:val="16"/>
        </w:rPr>
        <w:t> </w:t>
      </w:r>
      <w:r>
        <w:rPr>
          <w:color w:val="231F20"/>
          <w:sz w:val="16"/>
        </w:rPr>
        <w:t>tax- payers to help prevent the misuse of their SSNs</w:t>
      </w:r>
      <w:r>
        <w:rPr>
          <w:color w:val="231F20"/>
          <w:spacing w:val="-1"/>
          <w:sz w:val="16"/>
        </w:rPr>
        <w:t> </w:t>
      </w:r>
      <w:r>
        <w:rPr>
          <w:color w:val="231F20"/>
          <w:sz w:val="16"/>
        </w:rPr>
        <w:t>on</w:t>
      </w:r>
      <w:r>
        <w:rPr>
          <w:color w:val="231F20"/>
          <w:spacing w:val="-1"/>
          <w:sz w:val="16"/>
        </w:rPr>
        <w:t> </w:t>
      </w:r>
      <w:r>
        <w:rPr>
          <w:color w:val="231F20"/>
          <w:sz w:val="16"/>
        </w:rPr>
        <w:t>fraudulent</w:t>
      </w:r>
      <w:r>
        <w:rPr>
          <w:color w:val="231F20"/>
          <w:spacing w:val="-1"/>
          <w:sz w:val="16"/>
        </w:rPr>
        <w:t> </w:t>
      </w:r>
      <w:r>
        <w:rPr>
          <w:color w:val="231F20"/>
          <w:sz w:val="16"/>
        </w:rPr>
        <w:t>federal</w:t>
      </w:r>
      <w:r>
        <w:rPr>
          <w:color w:val="231F20"/>
          <w:spacing w:val="-1"/>
          <w:sz w:val="16"/>
        </w:rPr>
        <w:t> </w:t>
      </w:r>
      <w:r>
        <w:rPr>
          <w:color w:val="231F20"/>
          <w:sz w:val="16"/>
        </w:rPr>
        <w:t>income</w:t>
      </w:r>
      <w:r>
        <w:rPr>
          <w:color w:val="231F20"/>
          <w:spacing w:val="-1"/>
          <w:sz w:val="16"/>
        </w:rPr>
        <w:t> </w:t>
      </w:r>
      <w:r>
        <w:rPr>
          <w:color w:val="231F20"/>
          <w:sz w:val="16"/>
        </w:rPr>
        <w:t>tax</w:t>
      </w:r>
      <w:r>
        <w:rPr>
          <w:color w:val="231F20"/>
          <w:spacing w:val="-1"/>
          <w:sz w:val="16"/>
        </w:rPr>
        <w:t> </w:t>
      </w:r>
      <w:r>
        <w:rPr>
          <w:color w:val="231F20"/>
          <w:sz w:val="16"/>
        </w:rPr>
        <w:t>re- turns. When you have an IP PIN, it pre- vents</w:t>
      </w:r>
      <w:r>
        <w:rPr>
          <w:color w:val="231F20"/>
          <w:spacing w:val="-5"/>
          <w:sz w:val="16"/>
        </w:rPr>
        <w:t> </w:t>
      </w:r>
      <w:r>
        <w:rPr>
          <w:color w:val="231F20"/>
          <w:sz w:val="16"/>
        </w:rPr>
        <w:t>someone</w:t>
      </w:r>
      <w:r>
        <w:rPr>
          <w:color w:val="231F20"/>
          <w:spacing w:val="-6"/>
          <w:sz w:val="16"/>
        </w:rPr>
        <w:t> </w:t>
      </w:r>
      <w:r>
        <w:rPr>
          <w:color w:val="231F20"/>
          <w:sz w:val="16"/>
        </w:rPr>
        <w:t>else</w:t>
      </w:r>
      <w:r>
        <w:rPr>
          <w:color w:val="231F20"/>
          <w:spacing w:val="-5"/>
          <w:sz w:val="16"/>
        </w:rPr>
        <w:t> </w:t>
      </w:r>
      <w:r>
        <w:rPr>
          <w:color w:val="231F20"/>
          <w:sz w:val="16"/>
        </w:rPr>
        <w:t>from</w:t>
      </w:r>
      <w:r>
        <w:rPr>
          <w:color w:val="231F20"/>
          <w:spacing w:val="-6"/>
          <w:sz w:val="16"/>
        </w:rPr>
        <w:t> </w:t>
      </w:r>
      <w:r>
        <w:rPr>
          <w:color w:val="231F20"/>
          <w:sz w:val="16"/>
        </w:rPr>
        <w:t>filing</w:t>
      </w:r>
      <w:r>
        <w:rPr>
          <w:color w:val="231F20"/>
          <w:spacing w:val="-5"/>
          <w:sz w:val="16"/>
        </w:rPr>
        <w:t> </w:t>
      </w:r>
      <w:r>
        <w:rPr>
          <w:color w:val="231F20"/>
          <w:sz w:val="16"/>
        </w:rPr>
        <w:t>a</w:t>
      </w:r>
      <w:r>
        <w:rPr>
          <w:color w:val="231F20"/>
          <w:spacing w:val="-6"/>
          <w:sz w:val="16"/>
        </w:rPr>
        <w:t> </w:t>
      </w:r>
      <w:r>
        <w:rPr>
          <w:color w:val="231F20"/>
          <w:sz w:val="16"/>
        </w:rPr>
        <w:t>tax</w:t>
      </w:r>
      <w:r>
        <w:rPr>
          <w:color w:val="231F20"/>
          <w:spacing w:val="-5"/>
          <w:sz w:val="16"/>
        </w:rPr>
        <w:t> </w:t>
      </w:r>
      <w:r>
        <w:rPr>
          <w:color w:val="231F20"/>
          <w:sz w:val="16"/>
        </w:rPr>
        <w:t>return </w:t>
      </w:r>
      <w:bookmarkStart w:name="How Can TAS Help Me?" w:id="271"/>
      <w:bookmarkEnd w:id="271"/>
      <w:r>
        <w:rPr>
          <w:color w:val="231F20"/>
          <w:sz w:val="16"/>
        </w:rPr>
        <w:t>with</w:t>
      </w:r>
      <w:r>
        <w:rPr>
          <w:color w:val="231F20"/>
          <w:sz w:val="16"/>
        </w:rPr>
        <w:t> your SSN. To learn more, go to </w:t>
      </w:r>
      <w:hyperlink r:id="rId61">
        <w:r>
          <w:rPr>
            <w:rFonts w:ascii="Arial" w:hAnsi="Arial"/>
            <w:i/>
            <w:color w:val="0056A2"/>
            <w:spacing w:val="-2"/>
            <w:sz w:val="16"/>
            <w:u w:val="single" w:color="0055A1"/>
          </w:rPr>
          <w:t>IRS.gov/IPPIN</w:t>
        </w:r>
      </w:hyperlink>
      <w:r>
        <w:rPr>
          <w:color w:val="231F20"/>
          <w:spacing w:val="-2"/>
          <w:sz w:val="16"/>
        </w:rPr>
        <w:t>.</w:t>
      </w:r>
    </w:p>
    <w:p>
      <w:pPr>
        <w:pStyle w:val="BodyText"/>
        <w:spacing w:line="212" w:lineRule="exact" w:before="130"/>
        <w:ind w:left="120"/>
        <w:jc w:val="both"/>
        <w:rPr>
          <w:rFonts w:ascii="Arial Black"/>
        </w:rPr>
      </w:pPr>
      <w:r>
        <w:rPr>
          <w:rFonts w:ascii="Arial Black"/>
          <w:color w:val="231F20"/>
          <w:w w:val="85"/>
        </w:rPr>
        <w:t>Ways</w:t>
      </w:r>
      <w:r>
        <w:rPr>
          <w:rFonts w:ascii="Arial Black"/>
          <w:color w:val="231F20"/>
          <w:spacing w:val="-6"/>
        </w:rPr>
        <w:t> </w:t>
      </w:r>
      <w:r>
        <w:rPr>
          <w:rFonts w:ascii="Arial Black"/>
          <w:color w:val="231F20"/>
          <w:w w:val="85"/>
        </w:rPr>
        <w:t>to</w:t>
      </w:r>
      <w:r>
        <w:rPr>
          <w:rFonts w:ascii="Arial Black"/>
          <w:color w:val="231F20"/>
          <w:spacing w:val="-5"/>
        </w:rPr>
        <w:t> </w:t>
      </w:r>
      <w:r>
        <w:rPr>
          <w:rFonts w:ascii="Arial Black"/>
          <w:color w:val="231F20"/>
          <w:w w:val="85"/>
        </w:rPr>
        <w:t>check</w:t>
      </w:r>
      <w:r>
        <w:rPr>
          <w:rFonts w:ascii="Arial Black"/>
          <w:color w:val="231F20"/>
          <w:spacing w:val="-6"/>
        </w:rPr>
        <w:t> </w:t>
      </w:r>
      <w:r>
        <w:rPr>
          <w:rFonts w:ascii="Arial Black"/>
          <w:color w:val="231F20"/>
          <w:w w:val="85"/>
        </w:rPr>
        <w:t>on</w:t>
      </w:r>
      <w:r>
        <w:rPr>
          <w:rFonts w:ascii="Arial Black"/>
          <w:color w:val="231F20"/>
          <w:spacing w:val="-5"/>
        </w:rPr>
        <w:t> </w:t>
      </w:r>
      <w:r>
        <w:rPr>
          <w:rFonts w:ascii="Arial Black"/>
          <w:color w:val="231F20"/>
          <w:w w:val="85"/>
        </w:rPr>
        <w:t>the</w:t>
      </w:r>
      <w:r>
        <w:rPr>
          <w:rFonts w:ascii="Arial Black"/>
          <w:color w:val="231F20"/>
          <w:spacing w:val="-5"/>
        </w:rPr>
        <w:t> </w:t>
      </w:r>
      <w:r>
        <w:rPr>
          <w:rFonts w:ascii="Arial Black"/>
          <w:color w:val="231F20"/>
          <w:w w:val="85"/>
        </w:rPr>
        <w:t>status</w:t>
      </w:r>
      <w:r>
        <w:rPr>
          <w:rFonts w:ascii="Arial Black"/>
          <w:color w:val="231F20"/>
          <w:spacing w:val="-6"/>
        </w:rPr>
        <w:t> </w:t>
      </w:r>
      <w:r>
        <w:rPr>
          <w:rFonts w:ascii="Arial Black"/>
          <w:color w:val="231F20"/>
          <w:w w:val="85"/>
        </w:rPr>
        <w:t>of</w:t>
      </w:r>
      <w:r>
        <w:rPr>
          <w:rFonts w:ascii="Arial Black"/>
          <w:color w:val="231F20"/>
          <w:spacing w:val="-5"/>
        </w:rPr>
        <w:t> </w:t>
      </w:r>
      <w:r>
        <w:rPr>
          <w:rFonts w:ascii="Arial Black"/>
          <w:color w:val="231F20"/>
          <w:w w:val="85"/>
        </w:rPr>
        <w:t>your</w:t>
      </w:r>
      <w:r>
        <w:rPr>
          <w:rFonts w:ascii="Arial Black"/>
          <w:color w:val="231F20"/>
          <w:spacing w:val="-5"/>
        </w:rPr>
        <w:t> </w:t>
      </w:r>
      <w:r>
        <w:rPr>
          <w:rFonts w:ascii="Arial Black"/>
          <w:color w:val="231F20"/>
          <w:spacing w:val="-2"/>
          <w:w w:val="85"/>
        </w:rPr>
        <w:t>refund.</w:t>
      </w:r>
    </w:p>
    <w:p>
      <w:pPr>
        <w:pStyle w:val="ListParagraph"/>
        <w:numPr>
          <w:ilvl w:val="2"/>
          <w:numId w:val="52"/>
        </w:numPr>
        <w:tabs>
          <w:tab w:pos="459" w:val="left" w:leader="none"/>
        </w:tabs>
        <w:spacing w:line="189" w:lineRule="exact" w:before="0" w:after="0"/>
        <w:ind w:left="459" w:right="0" w:hanging="219"/>
        <w:jc w:val="left"/>
        <w:rPr>
          <w:position w:val="1"/>
          <w:sz w:val="16"/>
        </w:rPr>
      </w:pPr>
      <w:r>
        <w:rPr>
          <w:color w:val="231F20"/>
          <w:position w:val="1"/>
          <w:sz w:val="16"/>
        </w:rPr>
        <w:t>Go</w:t>
      </w:r>
      <w:r>
        <w:rPr>
          <w:color w:val="231F20"/>
          <w:spacing w:val="-7"/>
          <w:position w:val="1"/>
          <w:sz w:val="16"/>
        </w:rPr>
        <w:t> </w:t>
      </w:r>
      <w:r>
        <w:rPr>
          <w:color w:val="231F20"/>
          <w:position w:val="1"/>
          <w:sz w:val="16"/>
        </w:rPr>
        <w:t>to</w:t>
      </w:r>
      <w:r>
        <w:rPr>
          <w:color w:val="231F20"/>
          <w:spacing w:val="-6"/>
          <w:position w:val="1"/>
          <w:sz w:val="16"/>
        </w:rPr>
        <w:t> </w:t>
      </w:r>
      <w:hyperlink r:id="rId62">
        <w:r>
          <w:rPr>
            <w:rFonts w:ascii="Arial" w:hAnsi="Arial"/>
            <w:i/>
            <w:color w:val="0056A2"/>
            <w:spacing w:val="-2"/>
            <w:position w:val="1"/>
            <w:sz w:val="16"/>
            <w:u w:val="single" w:color="0055A1"/>
          </w:rPr>
          <w:t>IRS.gov/Refunds</w:t>
        </w:r>
      </w:hyperlink>
      <w:r>
        <w:rPr>
          <w:color w:val="231F20"/>
          <w:spacing w:val="-2"/>
          <w:position w:val="1"/>
          <w:sz w:val="16"/>
        </w:rPr>
        <w:t>.</w:t>
      </w:r>
    </w:p>
    <w:p>
      <w:pPr>
        <w:pStyle w:val="ListParagraph"/>
        <w:numPr>
          <w:ilvl w:val="2"/>
          <w:numId w:val="52"/>
        </w:numPr>
        <w:tabs>
          <w:tab w:pos="459" w:val="left" w:leader="none"/>
        </w:tabs>
        <w:spacing w:line="232" w:lineRule="auto" w:before="0" w:after="0"/>
        <w:ind w:left="459" w:right="116" w:hanging="220"/>
        <w:jc w:val="left"/>
        <w:rPr>
          <w:sz w:val="16"/>
        </w:rPr>
      </w:pPr>
      <w:r>
        <w:rPr>
          <w:color w:val="231F20"/>
          <w:position w:val="1"/>
          <w:sz w:val="16"/>
        </w:rPr>
        <w:t>Download</w:t>
      </w:r>
      <w:r>
        <w:rPr>
          <w:color w:val="231F20"/>
          <w:spacing w:val="-4"/>
          <w:position w:val="1"/>
          <w:sz w:val="16"/>
        </w:rPr>
        <w:t> </w:t>
      </w:r>
      <w:r>
        <w:rPr>
          <w:color w:val="231F20"/>
          <w:position w:val="1"/>
          <w:sz w:val="16"/>
        </w:rPr>
        <w:t>the</w:t>
      </w:r>
      <w:r>
        <w:rPr>
          <w:color w:val="231F20"/>
          <w:spacing w:val="-4"/>
          <w:position w:val="1"/>
          <w:sz w:val="16"/>
        </w:rPr>
        <w:t> </w:t>
      </w:r>
      <w:r>
        <w:rPr>
          <w:color w:val="231F20"/>
          <w:position w:val="1"/>
          <w:sz w:val="16"/>
        </w:rPr>
        <w:t>official</w:t>
      </w:r>
      <w:r>
        <w:rPr>
          <w:color w:val="231F20"/>
          <w:spacing w:val="-4"/>
          <w:position w:val="1"/>
          <w:sz w:val="16"/>
        </w:rPr>
        <w:t> </w:t>
      </w:r>
      <w:r>
        <w:rPr>
          <w:color w:val="231F20"/>
          <w:position w:val="1"/>
          <w:sz w:val="16"/>
        </w:rPr>
        <w:t>IRS2Go</w:t>
      </w:r>
      <w:r>
        <w:rPr>
          <w:color w:val="231F20"/>
          <w:spacing w:val="-4"/>
          <w:position w:val="1"/>
          <w:sz w:val="16"/>
        </w:rPr>
        <w:t> </w:t>
      </w:r>
      <w:r>
        <w:rPr>
          <w:color w:val="231F20"/>
          <w:position w:val="1"/>
          <w:sz w:val="16"/>
        </w:rPr>
        <w:t>app</w:t>
      </w:r>
      <w:r>
        <w:rPr>
          <w:color w:val="231F20"/>
          <w:spacing w:val="-4"/>
          <w:position w:val="1"/>
          <w:sz w:val="16"/>
        </w:rPr>
        <w:t> </w:t>
      </w:r>
      <w:r>
        <w:rPr>
          <w:color w:val="231F20"/>
          <w:position w:val="1"/>
          <w:sz w:val="16"/>
        </w:rPr>
        <w:t>to</w:t>
      </w:r>
      <w:r>
        <w:rPr>
          <w:color w:val="231F20"/>
          <w:spacing w:val="-4"/>
          <w:position w:val="1"/>
          <w:sz w:val="16"/>
        </w:rPr>
        <w:t> </w:t>
      </w:r>
      <w:r>
        <w:rPr>
          <w:color w:val="231F20"/>
          <w:position w:val="1"/>
          <w:sz w:val="16"/>
        </w:rPr>
        <w:t>your </w:t>
      </w:r>
      <w:r>
        <w:rPr>
          <w:color w:val="231F20"/>
          <w:sz w:val="16"/>
        </w:rPr>
        <w:t>mobile</w:t>
      </w:r>
      <w:r>
        <w:rPr>
          <w:color w:val="231F20"/>
          <w:spacing w:val="-11"/>
          <w:sz w:val="16"/>
        </w:rPr>
        <w:t> </w:t>
      </w:r>
      <w:r>
        <w:rPr>
          <w:color w:val="231F20"/>
          <w:sz w:val="16"/>
        </w:rPr>
        <w:t>device</w:t>
      </w:r>
      <w:r>
        <w:rPr>
          <w:color w:val="231F20"/>
          <w:spacing w:val="-11"/>
          <w:sz w:val="16"/>
        </w:rPr>
        <w:t> </w:t>
      </w:r>
      <w:r>
        <w:rPr>
          <w:color w:val="231F20"/>
          <w:sz w:val="16"/>
        </w:rPr>
        <w:t>to</w:t>
      </w:r>
      <w:r>
        <w:rPr>
          <w:color w:val="231F20"/>
          <w:spacing w:val="-10"/>
          <w:sz w:val="16"/>
        </w:rPr>
        <w:t> </w:t>
      </w:r>
      <w:r>
        <w:rPr>
          <w:color w:val="231F20"/>
          <w:sz w:val="16"/>
        </w:rPr>
        <w:t>check</w:t>
      </w:r>
      <w:r>
        <w:rPr>
          <w:color w:val="231F20"/>
          <w:spacing w:val="-11"/>
          <w:sz w:val="16"/>
        </w:rPr>
        <w:t> </w:t>
      </w:r>
      <w:r>
        <w:rPr>
          <w:color w:val="231F20"/>
          <w:sz w:val="16"/>
        </w:rPr>
        <w:t>your</w:t>
      </w:r>
      <w:r>
        <w:rPr>
          <w:color w:val="231F20"/>
          <w:spacing w:val="-11"/>
          <w:sz w:val="16"/>
        </w:rPr>
        <w:t> </w:t>
      </w:r>
      <w:r>
        <w:rPr>
          <w:color w:val="231F20"/>
          <w:sz w:val="16"/>
        </w:rPr>
        <w:t>refund</w:t>
      </w:r>
      <w:r>
        <w:rPr>
          <w:color w:val="231F20"/>
          <w:spacing w:val="-10"/>
          <w:sz w:val="16"/>
        </w:rPr>
        <w:t> </w:t>
      </w:r>
      <w:r>
        <w:rPr>
          <w:color w:val="231F20"/>
          <w:sz w:val="16"/>
        </w:rPr>
        <w:t>status.</w:t>
      </w:r>
    </w:p>
    <w:p>
      <w:pPr>
        <w:pStyle w:val="ListParagraph"/>
        <w:numPr>
          <w:ilvl w:val="2"/>
          <w:numId w:val="52"/>
        </w:numPr>
        <w:tabs>
          <w:tab w:pos="459" w:val="left" w:leader="none"/>
        </w:tabs>
        <w:spacing w:line="232" w:lineRule="auto" w:before="0" w:after="0"/>
        <w:ind w:left="459" w:right="564" w:hanging="220"/>
        <w:jc w:val="left"/>
        <w:rPr>
          <w:sz w:val="16"/>
        </w:rPr>
      </w:pPr>
      <w:r>
        <w:rPr>
          <w:color w:val="231F20"/>
          <w:position w:val="1"/>
          <w:sz w:val="16"/>
        </w:rPr>
        <w:t>Call</w:t>
      </w:r>
      <w:r>
        <w:rPr>
          <w:color w:val="231F20"/>
          <w:spacing w:val="-11"/>
          <w:position w:val="1"/>
          <w:sz w:val="16"/>
        </w:rPr>
        <w:t> </w:t>
      </w:r>
      <w:r>
        <w:rPr>
          <w:color w:val="231F20"/>
          <w:position w:val="1"/>
          <w:sz w:val="16"/>
        </w:rPr>
        <w:t>the</w:t>
      </w:r>
      <w:r>
        <w:rPr>
          <w:color w:val="231F20"/>
          <w:spacing w:val="-11"/>
          <w:position w:val="1"/>
          <w:sz w:val="16"/>
        </w:rPr>
        <w:t> </w:t>
      </w:r>
      <w:r>
        <w:rPr>
          <w:color w:val="231F20"/>
          <w:position w:val="1"/>
          <w:sz w:val="16"/>
        </w:rPr>
        <w:t>automated</w:t>
      </w:r>
      <w:r>
        <w:rPr>
          <w:color w:val="231F20"/>
          <w:spacing w:val="-10"/>
          <w:position w:val="1"/>
          <w:sz w:val="16"/>
        </w:rPr>
        <w:t> </w:t>
      </w:r>
      <w:r>
        <w:rPr>
          <w:color w:val="231F20"/>
          <w:position w:val="1"/>
          <w:sz w:val="16"/>
        </w:rPr>
        <w:t>refund</w:t>
      </w:r>
      <w:r>
        <w:rPr>
          <w:color w:val="231F20"/>
          <w:spacing w:val="-11"/>
          <w:position w:val="1"/>
          <w:sz w:val="16"/>
        </w:rPr>
        <w:t> </w:t>
      </w:r>
      <w:r>
        <w:rPr>
          <w:color w:val="231F20"/>
          <w:position w:val="1"/>
          <w:sz w:val="16"/>
        </w:rPr>
        <w:t>hotline</w:t>
      </w:r>
      <w:r>
        <w:rPr>
          <w:color w:val="231F20"/>
          <w:spacing w:val="-11"/>
          <w:position w:val="1"/>
          <w:sz w:val="16"/>
        </w:rPr>
        <w:t> </w:t>
      </w:r>
      <w:r>
        <w:rPr>
          <w:color w:val="231F20"/>
          <w:position w:val="1"/>
          <w:sz w:val="16"/>
        </w:rPr>
        <w:t>at </w:t>
      </w:r>
      <w:r>
        <w:rPr>
          <w:color w:val="231F20"/>
          <w:spacing w:val="-2"/>
          <w:sz w:val="16"/>
        </w:rPr>
        <w:t>800-829-1954.</w:t>
      </w:r>
    </w:p>
    <w:p>
      <w:pPr>
        <w:spacing w:line="247" w:lineRule="auto" w:before="96"/>
        <w:ind w:left="719" w:right="38" w:hanging="1"/>
        <w:jc w:val="both"/>
        <w:rPr>
          <w:rFonts w:ascii="Arial" w:hAnsi="Arial"/>
          <w:i/>
          <w:sz w:val="16"/>
        </w:rPr>
      </w:pPr>
      <w:r>
        <w:rPr>
          <w:rFonts w:ascii="Arial" w:hAnsi="Arial"/>
          <w:i/>
          <w:sz w:val="16"/>
        </w:rPr>
        <mc:AlternateContent>
          <mc:Choice Requires="wps">
            <w:drawing>
              <wp:anchor distT="0" distB="0" distL="0" distR="0" allowOverlap="1" layoutInCell="1" locked="0" behindDoc="0" simplePos="0" relativeHeight="15768064">
                <wp:simplePos x="0" y="0"/>
                <wp:positionH relativeFrom="page">
                  <wp:posOffset>533400</wp:posOffset>
                </wp:positionH>
                <wp:positionV relativeFrom="paragraph">
                  <wp:posOffset>81132</wp:posOffset>
                </wp:positionV>
                <wp:extent cx="325755" cy="32575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325755" cy="325755"/>
                          <a:chExt cx="325755" cy="325755"/>
                        </a:xfrm>
                      </wpg:grpSpPr>
                      <wps:wsp>
                        <wps:cNvPr id="339" name="Graphic 339"/>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36146" y="36146"/>
                            <a:ext cx="253365" cy="217170"/>
                          </a:xfrm>
                          <a:custGeom>
                            <a:avLst/>
                            <a:gdLst/>
                            <a:ahLst/>
                            <a:cxnLst/>
                            <a:rect l="l" t="t" r="r" b="b"/>
                            <a:pathLst>
                              <a:path w="253365" h="217170">
                                <a:moveTo>
                                  <a:pt x="126511" y="0"/>
                                </a:moveTo>
                                <a:lnTo>
                                  <a:pt x="0" y="216876"/>
                                </a:lnTo>
                                <a:lnTo>
                                  <a:pt x="253022" y="216876"/>
                                </a:lnTo>
                                <a:lnTo>
                                  <a:pt x="126511" y="0"/>
                                </a:lnTo>
                                <a:close/>
                              </a:path>
                            </a:pathLst>
                          </a:custGeom>
                          <a:solidFill>
                            <a:srgbClr val="FFFFFF"/>
                          </a:solidFill>
                        </wps:spPr>
                        <wps:bodyPr wrap="square" lIns="0" tIns="0" rIns="0" bIns="0" rtlCol="0">
                          <a:prstTxWarp prst="textNoShape">
                            <a:avLst/>
                          </a:prstTxWarp>
                          <a:noAutofit/>
                        </wps:bodyPr>
                      </wps:wsp>
                      <wps:wsp>
                        <wps:cNvPr id="341" name="Textbox 341"/>
                        <wps:cNvSpPr txBox="1"/>
                        <wps:spPr>
                          <a:xfrm>
                            <a:off x="15362" y="251390"/>
                            <a:ext cx="302260" cy="69850"/>
                          </a:xfrm>
                          <a:prstGeom prst="rect">
                            <a:avLst/>
                          </a:prstGeom>
                        </wps:spPr>
                        <wps:txbx>
                          <w:txbxContent>
                            <w:p>
                              <w:pPr>
                                <w:spacing w:line="110" w:lineRule="exact" w:before="0"/>
                                <w:ind w:left="0" w:right="0" w:firstLine="0"/>
                                <w:jc w:val="left"/>
                                <w:rPr>
                                  <w:rFonts w:ascii="Arial Black"/>
                                  <w:sz w:val="9"/>
                                </w:rPr>
                              </w:pPr>
                              <w:r>
                                <w:rPr>
                                  <w:rFonts w:ascii="Arial Black"/>
                                  <w:color w:val="FFFFFF"/>
                                  <w:spacing w:val="-2"/>
                                  <w:sz w:val="9"/>
                                </w:rPr>
                                <w:t>CAUTION</w:t>
                              </w:r>
                            </w:p>
                          </w:txbxContent>
                        </wps:txbx>
                        <wps:bodyPr wrap="square" lIns="0" tIns="0" rIns="0" bIns="0" rtlCol="0">
                          <a:noAutofit/>
                        </wps:bodyPr>
                      </wps:wsp>
                      <wps:wsp>
                        <wps:cNvPr id="342" name="Textbox 342"/>
                        <wps:cNvSpPr txBox="1"/>
                        <wps:spPr>
                          <a:xfrm>
                            <a:off x="126511" y="43700"/>
                            <a:ext cx="79375" cy="236854"/>
                          </a:xfrm>
                          <a:prstGeom prst="rect">
                            <a:avLst/>
                          </a:prstGeom>
                        </wps:spPr>
                        <wps:txbx>
                          <w:txbxContent>
                            <w:p>
                              <w:pPr>
                                <w:spacing w:before="10"/>
                                <w:ind w:left="0" w:right="0" w:firstLine="0"/>
                                <w:jc w:val="left"/>
                                <w:rPr>
                                  <w:rFonts w:ascii="Arial"/>
                                  <w:b/>
                                  <w:sz w:val="31"/>
                                </w:rPr>
                              </w:pPr>
                              <w:r>
                                <w:rPr>
                                  <w:rFonts w:ascii="Arial"/>
                                  <w:b/>
                                  <w:spacing w:val="-10"/>
                                  <w:sz w:val="31"/>
                                </w:rPr>
                                <w:t>!</w:t>
                              </w:r>
                            </w:p>
                          </w:txbxContent>
                        </wps:txbx>
                        <wps:bodyPr wrap="square" lIns="0" tIns="0" rIns="0" bIns="0" rtlCol="0">
                          <a:noAutofit/>
                        </wps:bodyPr>
                      </wps:wsp>
                    </wpg:wgp>
                  </a:graphicData>
                </a:graphic>
              </wp:anchor>
            </w:drawing>
          </mc:Choice>
          <mc:Fallback>
            <w:pict>
              <v:group style="position:absolute;margin-left:42pt;margin-top:6.388402pt;width:25.65pt;height:25.65pt;mso-position-horizontal-relative:page;mso-position-vertical-relative:paragraph;z-index:15768064" id="docshapegroup213" coordorigin="840,128" coordsize="513,513">
                <v:shape style="position:absolute;left:840;top:127;width:513;height:513" id="docshape214" coordorigin="840,128" coordsize="513,513" path="m1320,128l872,128,860,130,849,137,843,147,840,160,840,608,843,621,849,631,860,638,872,640,1320,640,1333,638,1343,631,1350,621,1352,608,1352,160,1350,147,1343,137,1333,130,1320,128xe" filled="true" fillcolor="#000000" stroked="false">
                  <v:path arrowok="t"/>
                  <v:fill type="solid"/>
                </v:shape>
                <v:shape style="position:absolute;left:896;top:184;width:399;height:342" id="docshape215" coordorigin="897,185" coordsize="399,342" path="m1096,185l897,526,1295,526,1096,185xe" filled="true" fillcolor="#ffffff" stroked="false">
                  <v:path arrowok="t"/>
                  <v:fill type="solid"/>
                </v:shape>
                <v:shape style="position:absolute;left:864;top:523;width:476;height:110" type="#_x0000_t202" id="docshape216" filled="false" stroked="false">
                  <v:textbox inset="0,0,0,0">
                    <w:txbxContent>
                      <w:p>
                        <w:pPr>
                          <w:spacing w:line="110" w:lineRule="exact" w:before="0"/>
                          <w:ind w:left="0" w:right="0" w:firstLine="0"/>
                          <w:jc w:val="left"/>
                          <w:rPr>
                            <w:rFonts w:ascii="Arial Black"/>
                            <w:sz w:val="9"/>
                          </w:rPr>
                        </w:pPr>
                        <w:r>
                          <w:rPr>
                            <w:rFonts w:ascii="Arial Black"/>
                            <w:color w:val="FFFFFF"/>
                            <w:spacing w:val="-2"/>
                            <w:sz w:val="9"/>
                          </w:rPr>
                          <w:t>CAUTION</w:t>
                        </w:r>
                      </w:p>
                    </w:txbxContent>
                  </v:textbox>
                  <w10:wrap type="none"/>
                </v:shape>
                <v:shape style="position:absolute;left:1039;top:196;width:125;height:373" type="#_x0000_t202" id="docshape217" filled="false" stroked="false">
                  <v:textbox inset="0,0,0,0">
                    <w:txbxContent>
                      <w:p>
                        <w:pPr>
                          <w:spacing w:before="10"/>
                          <w:ind w:left="0" w:right="0" w:firstLine="0"/>
                          <w:jc w:val="left"/>
                          <w:rPr>
                            <w:rFonts w:ascii="Arial"/>
                            <w:b/>
                            <w:sz w:val="31"/>
                          </w:rPr>
                        </w:pPr>
                        <w:r>
                          <w:rPr>
                            <w:rFonts w:ascii="Arial"/>
                            <w:b/>
                            <w:spacing w:val="-10"/>
                            <w:sz w:val="31"/>
                          </w:rPr>
                          <w:t>!</w:t>
                        </w:r>
                      </w:p>
                    </w:txbxContent>
                  </v:textbox>
                  <w10:wrap type="none"/>
                </v:shape>
                <w10:wrap type="none"/>
              </v:group>
            </w:pict>
          </mc:Fallback>
        </mc:AlternateContent>
      </w:r>
      <w:r>
        <w:rPr>
          <w:rFonts w:ascii="Arial" w:hAnsi="Arial"/>
          <w:i/>
          <w:color w:val="231F20"/>
          <w:sz w:val="16"/>
        </w:rPr>
        <w:t>The IRS can’t issue refunds before mid-February for returns that claimed the</w:t>
      </w:r>
      <w:r>
        <w:rPr>
          <w:rFonts w:ascii="Arial" w:hAnsi="Arial"/>
          <w:i/>
          <w:color w:val="231F20"/>
          <w:spacing w:val="-8"/>
          <w:sz w:val="16"/>
        </w:rPr>
        <w:t> </w:t>
      </w:r>
      <w:r>
        <w:rPr>
          <w:rFonts w:ascii="Arial" w:hAnsi="Arial"/>
          <w:i/>
          <w:color w:val="231F20"/>
          <w:sz w:val="16"/>
        </w:rPr>
        <w:t>EIC</w:t>
      </w:r>
      <w:r>
        <w:rPr>
          <w:rFonts w:ascii="Arial" w:hAnsi="Arial"/>
          <w:i/>
          <w:color w:val="231F20"/>
          <w:spacing w:val="-6"/>
          <w:sz w:val="16"/>
        </w:rPr>
        <w:t> </w:t>
      </w:r>
      <w:r>
        <w:rPr>
          <w:rFonts w:ascii="Arial" w:hAnsi="Arial"/>
          <w:i/>
          <w:color w:val="231F20"/>
          <w:sz w:val="16"/>
        </w:rPr>
        <w:t>or</w:t>
      </w:r>
      <w:r>
        <w:rPr>
          <w:rFonts w:ascii="Arial" w:hAnsi="Arial"/>
          <w:i/>
          <w:color w:val="231F20"/>
          <w:spacing w:val="-6"/>
          <w:sz w:val="16"/>
        </w:rPr>
        <w:t> </w:t>
      </w:r>
      <w:r>
        <w:rPr>
          <w:rFonts w:ascii="Arial" w:hAnsi="Arial"/>
          <w:i/>
          <w:color w:val="231F20"/>
          <w:sz w:val="16"/>
        </w:rPr>
        <w:t>the</w:t>
      </w:r>
      <w:r>
        <w:rPr>
          <w:rFonts w:ascii="Arial" w:hAnsi="Arial"/>
          <w:i/>
          <w:color w:val="231F20"/>
          <w:spacing w:val="-6"/>
          <w:sz w:val="16"/>
        </w:rPr>
        <w:t> </w:t>
      </w:r>
      <w:r>
        <w:rPr>
          <w:rFonts w:ascii="Arial" w:hAnsi="Arial"/>
          <w:i/>
          <w:color w:val="231F20"/>
          <w:sz w:val="16"/>
        </w:rPr>
        <w:t>additional</w:t>
      </w:r>
      <w:r>
        <w:rPr>
          <w:rFonts w:ascii="Arial" w:hAnsi="Arial"/>
          <w:i/>
          <w:color w:val="231F20"/>
          <w:spacing w:val="-6"/>
          <w:sz w:val="16"/>
        </w:rPr>
        <w:t> </w:t>
      </w:r>
      <w:r>
        <w:rPr>
          <w:rFonts w:ascii="Arial" w:hAnsi="Arial"/>
          <w:i/>
          <w:color w:val="231F20"/>
          <w:sz w:val="16"/>
        </w:rPr>
        <w:t>child</w:t>
      </w:r>
      <w:r>
        <w:rPr>
          <w:rFonts w:ascii="Arial" w:hAnsi="Arial"/>
          <w:i/>
          <w:color w:val="231F20"/>
          <w:spacing w:val="-6"/>
          <w:sz w:val="16"/>
        </w:rPr>
        <w:t> </w:t>
      </w:r>
      <w:r>
        <w:rPr>
          <w:rFonts w:ascii="Arial" w:hAnsi="Arial"/>
          <w:i/>
          <w:color w:val="231F20"/>
          <w:sz w:val="16"/>
        </w:rPr>
        <w:t>tax</w:t>
      </w:r>
      <w:r>
        <w:rPr>
          <w:rFonts w:ascii="Arial" w:hAnsi="Arial"/>
          <w:i/>
          <w:color w:val="231F20"/>
          <w:spacing w:val="-6"/>
          <w:sz w:val="16"/>
        </w:rPr>
        <w:t> </w:t>
      </w:r>
      <w:r>
        <w:rPr>
          <w:rFonts w:ascii="Arial" w:hAnsi="Arial"/>
          <w:i/>
          <w:color w:val="231F20"/>
          <w:spacing w:val="-2"/>
          <w:sz w:val="16"/>
        </w:rPr>
        <w:t>credit</w:t>
      </w:r>
    </w:p>
    <w:p>
      <w:pPr>
        <w:spacing w:line="247" w:lineRule="auto" w:before="1"/>
        <w:ind w:left="120" w:right="39" w:firstLine="0"/>
        <w:jc w:val="both"/>
        <w:rPr>
          <w:rFonts w:ascii="Arial"/>
          <w:i/>
          <w:sz w:val="16"/>
        </w:rPr>
      </w:pPr>
      <w:r>
        <w:rPr>
          <w:rFonts w:ascii="Arial"/>
          <w:i/>
          <w:color w:val="231F20"/>
          <w:sz w:val="16"/>
        </w:rPr>
        <w:t>(ACTC). This applies to the entire refund, not just the portion associated with these credits.</w:t>
      </w:r>
    </w:p>
    <w:p>
      <w:pPr>
        <w:pStyle w:val="BodyText"/>
        <w:spacing w:before="58"/>
        <w:ind w:left="0"/>
        <w:rPr>
          <w:rFonts w:ascii="Arial"/>
          <w:i/>
        </w:rPr>
      </w:pPr>
    </w:p>
    <w:p>
      <w:pPr>
        <w:pStyle w:val="BodyText"/>
        <w:spacing w:line="230" w:lineRule="auto" w:before="1"/>
        <w:ind w:right="38"/>
        <w:jc w:val="both"/>
      </w:pPr>
      <w:r>
        <w:rPr>
          <w:rFonts w:ascii="Arial Black"/>
          <w:color w:val="231F20"/>
          <w:spacing w:val="-4"/>
        </w:rPr>
        <w:t>Making</w:t>
      </w:r>
      <w:r>
        <w:rPr>
          <w:rFonts w:ascii="Arial Black"/>
          <w:color w:val="231F20"/>
          <w:spacing w:val="-10"/>
        </w:rPr>
        <w:t> </w:t>
      </w:r>
      <w:r>
        <w:rPr>
          <w:rFonts w:ascii="Arial Black"/>
          <w:color w:val="231F20"/>
          <w:spacing w:val="-4"/>
        </w:rPr>
        <w:t>a</w:t>
      </w:r>
      <w:r>
        <w:rPr>
          <w:rFonts w:ascii="Arial Black"/>
          <w:color w:val="231F20"/>
          <w:spacing w:val="-9"/>
        </w:rPr>
        <w:t> </w:t>
      </w:r>
      <w:r>
        <w:rPr>
          <w:rFonts w:ascii="Arial Black"/>
          <w:color w:val="231F20"/>
          <w:spacing w:val="-4"/>
        </w:rPr>
        <w:t>tax</w:t>
      </w:r>
      <w:r>
        <w:rPr>
          <w:rFonts w:ascii="Arial Black"/>
          <w:color w:val="231F20"/>
          <w:spacing w:val="-10"/>
        </w:rPr>
        <w:t> </w:t>
      </w:r>
      <w:r>
        <w:rPr>
          <w:rFonts w:ascii="Arial Black"/>
          <w:color w:val="231F20"/>
          <w:spacing w:val="-4"/>
        </w:rPr>
        <w:t>payment.</w:t>
      </w:r>
      <w:r>
        <w:rPr>
          <w:rFonts w:ascii="Arial Black"/>
          <w:color w:val="231F20"/>
          <w:spacing w:val="-9"/>
        </w:rPr>
        <w:t> </w:t>
      </w:r>
      <w:r>
        <w:rPr>
          <w:color w:val="231F20"/>
          <w:spacing w:val="-4"/>
        </w:rPr>
        <w:t>Payments</w:t>
      </w:r>
      <w:r>
        <w:rPr>
          <w:color w:val="231F20"/>
          <w:spacing w:val="-6"/>
        </w:rPr>
        <w:t> </w:t>
      </w:r>
      <w:r>
        <w:rPr>
          <w:color w:val="231F20"/>
          <w:spacing w:val="-4"/>
        </w:rPr>
        <w:t>of</w:t>
      </w:r>
      <w:r>
        <w:rPr>
          <w:color w:val="231F20"/>
          <w:spacing w:val="-7"/>
        </w:rPr>
        <w:t> </w:t>
      </w:r>
      <w:r>
        <w:rPr>
          <w:color w:val="231F20"/>
          <w:spacing w:val="-4"/>
        </w:rPr>
        <w:t>U.S.</w:t>
      </w:r>
      <w:r>
        <w:rPr>
          <w:color w:val="231F20"/>
          <w:spacing w:val="-7"/>
        </w:rPr>
        <w:t> </w:t>
      </w:r>
      <w:r>
        <w:rPr>
          <w:color w:val="231F20"/>
          <w:spacing w:val="-4"/>
        </w:rPr>
        <w:t>tax</w:t>
      </w:r>
      <w:r>
        <w:rPr>
          <w:color w:val="231F20"/>
        </w:rPr>
        <w:t> must be remitted to the IRS in U.S. dollars. </w:t>
      </w:r>
      <w:hyperlink r:id="rId63">
        <w:r>
          <w:rPr>
            <w:rFonts w:ascii="Arial"/>
            <w:i/>
            <w:color w:val="0056A2"/>
            <w:u w:val="single" w:color="0055A1"/>
          </w:rPr>
          <w:t>Digital</w:t>
        </w:r>
        <w:r>
          <w:rPr>
            <w:rFonts w:ascii="Arial"/>
            <w:i/>
            <w:color w:val="0056A2"/>
            <w:spacing w:val="-12"/>
            <w:u w:val="single" w:color="0055A1"/>
          </w:rPr>
          <w:t> </w:t>
        </w:r>
        <w:r>
          <w:rPr>
            <w:rFonts w:ascii="Arial"/>
            <w:i/>
            <w:color w:val="0056A2"/>
            <w:u w:val="single" w:color="0055A1"/>
          </w:rPr>
          <w:t>assets</w:t>
        </w:r>
      </w:hyperlink>
      <w:r>
        <w:rPr>
          <w:rFonts w:ascii="Arial"/>
          <w:i/>
          <w:color w:val="0056A2"/>
          <w:spacing w:val="-11"/>
        </w:rPr>
        <w:t> </w:t>
      </w:r>
      <w:r>
        <w:rPr>
          <w:color w:val="231F20"/>
        </w:rPr>
        <w:t>are</w:t>
      </w:r>
      <w:r>
        <w:rPr>
          <w:color w:val="231F20"/>
          <w:spacing w:val="-8"/>
        </w:rPr>
        <w:t> </w:t>
      </w:r>
      <w:r>
        <w:rPr>
          <w:rFonts w:ascii="Arial Black"/>
          <w:color w:val="231F20"/>
        </w:rPr>
        <w:t>not</w:t>
      </w:r>
      <w:r>
        <w:rPr>
          <w:rFonts w:ascii="Arial Black"/>
          <w:color w:val="231F20"/>
          <w:spacing w:val="-14"/>
        </w:rPr>
        <w:t> </w:t>
      </w:r>
      <w:r>
        <w:rPr>
          <w:color w:val="231F20"/>
        </w:rPr>
        <w:t>accepted.</w:t>
      </w:r>
      <w:r>
        <w:rPr>
          <w:color w:val="231F20"/>
          <w:spacing w:val="-7"/>
        </w:rPr>
        <w:t> </w:t>
      </w:r>
      <w:r>
        <w:rPr>
          <w:color w:val="231F20"/>
        </w:rPr>
        <w:t>Go</w:t>
      </w:r>
      <w:r>
        <w:rPr>
          <w:color w:val="231F20"/>
          <w:spacing w:val="-7"/>
        </w:rPr>
        <w:t> </w:t>
      </w:r>
      <w:r>
        <w:rPr>
          <w:color w:val="231F20"/>
        </w:rPr>
        <w:t>to</w:t>
      </w:r>
      <w:r>
        <w:rPr>
          <w:color w:val="231F20"/>
          <w:spacing w:val="-8"/>
        </w:rPr>
        <w:t> </w:t>
      </w:r>
      <w:hyperlink r:id="rId64">
        <w:r>
          <w:rPr>
            <w:rFonts w:ascii="Arial"/>
            <w:i/>
            <w:color w:val="0056A2"/>
            <w:u w:val="single" w:color="0055A1"/>
          </w:rPr>
          <w:t>IRS.gov/</w:t>
        </w:r>
      </w:hyperlink>
      <w:r>
        <w:rPr>
          <w:rFonts w:ascii="Arial"/>
          <w:i/>
          <w:color w:val="0056A2"/>
        </w:rPr>
        <w:t> </w:t>
      </w:r>
      <w:hyperlink r:id="rId64">
        <w:r>
          <w:rPr>
            <w:rFonts w:ascii="Arial"/>
            <w:i/>
            <w:color w:val="0056A2"/>
            <w:u w:val="single" w:color="0055A1"/>
          </w:rPr>
          <w:t>Payments</w:t>
        </w:r>
      </w:hyperlink>
      <w:r>
        <w:rPr>
          <w:rFonts w:ascii="Arial"/>
          <w:i/>
          <w:color w:val="0056A2"/>
          <w:spacing w:val="-12"/>
        </w:rPr>
        <w:t> </w:t>
      </w:r>
      <w:r>
        <w:rPr>
          <w:color w:val="231F20"/>
        </w:rPr>
        <w:t>for</w:t>
      </w:r>
      <w:r>
        <w:rPr>
          <w:color w:val="231F20"/>
          <w:spacing w:val="-10"/>
        </w:rPr>
        <w:t> </w:t>
      </w:r>
      <w:r>
        <w:rPr>
          <w:color w:val="231F20"/>
        </w:rPr>
        <w:t>information</w:t>
      </w:r>
      <w:r>
        <w:rPr>
          <w:color w:val="231F20"/>
          <w:spacing w:val="-11"/>
        </w:rPr>
        <w:t> </w:t>
      </w:r>
      <w:r>
        <w:rPr>
          <w:color w:val="231F20"/>
        </w:rPr>
        <w:t>on</w:t>
      </w:r>
      <w:r>
        <w:rPr>
          <w:color w:val="231F20"/>
          <w:spacing w:val="-10"/>
        </w:rPr>
        <w:t> </w:t>
      </w:r>
      <w:r>
        <w:rPr>
          <w:color w:val="231F20"/>
        </w:rPr>
        <w:t>how</w:t>
      </w:r>
      <w:r>
        <w:rPr>
          <w:color w:val="231F20"/>
          <w:spacing w:val="-11"/>
        </w:rPr>
        <w:t> </w:t>
      </w:r>
      <w:r>
        <w:rPr>
          <w:color w:val="231F20"/>
        </w:rPr>
        <w:t>to</w:t>
      </w:r>
      <w:r>
        <w:rPr>
          <w:color w:val="231F20"/>
          <w:spacing w:val="-11"/>
        </w:rPr>
        <w:t> </w:t>
      </w:r>
      <w:r>
        <w:rPr>
          <w:color w:val="231F20"/>
        </w:rPr>
        <w:t>make</w:t>
      </w:r>
      <w:r>
        <w:rPr>
          <w:color w:val="231F20"/>
          <w:spacing w:val="-10"/>
        </w:rPr>
        <w:t> </w:t>
      </w:r>
      <w:r>
        <w:rPr>
          <w:color w:val="231F20"/>
        </w:rPr>
        <w:t>a</w:t>
      </w:r>
      <w:r>
        <w:rPr>
          <w:color w:val="231F20"/>
          <w:spacing w:val="-11"/>
        </w:rPr>
        <w:t> </w:t>
      </w:r>
      <w:r>
        <w:rPr>
          <w:color w:val="231F20"/>
        </w:rPr>
        <w:t>pay- ment using any of the following options.</w:t>
      </w:r>
    </w:p>
    <w:p>
      <w:pPr>
        <w:pStyle w:val="ListParagraph"/>
        <w:numPr>
          <w:ilvl w:val="2"/>
          <w:numId w:val="52"/>
        </w:numPr>
        <w:tabs>
          <w:tab w:pos="457" w:val="left" w:leader="none"/>
          <w:tab w:pos="459" w:val="left" w:leader="none"/>
        </w:tabs>
        <w:spacing w:line="242" w:lineRule="auto" w:before="0" w:after="0"/>
        <w:ind w:left="459" w:right="40" w:hanging="221"/>
        <w:jc w:val="left"/>
        <w:rPr>
          <w:sz w:val="16"/>
        </w:rPr>
      </w:pPr>
      <w:hyperlink r:id="rId65">
        <w:r>
          <w:rPr>
            <w:rFonts w:ascii="Arial" w:hAnsi="Arial"/>
            <w:i/>
            <w:color w:val="0056A2"/>
            <w:position w:val="1"/>
            <w:sz w:val="16"/>
            <w:u w:val="single" w:color="0055A1"/>
          </w:rPr>
          <w:t>IRS</w:t>
        </w:r>
        <w:r>
          <w:rPr>
            <w:rFonts w:ascii="Arial" w:hAnsi="Arial"/>
            <w:i/>
            <w:color w:val="0056A2"/>
            <w:spacing w:val="-1"/>
            <w:position w:val="1"/>
            <w:sz w:val="16"/>
            <w:u w:val="single" w:color="0055A1"/>
          </w:rPr>
          <w:t> </w:t>
        </w:r>
        <w:r>
          <w:rPr>
            <w:rFonts w:ascii="Arial" w:hAnsi="Arial"/>
            <w:i/>
            <w:color w:val="0056A2"/>
            <w:position w:val="1"/>
            <w:sz w:val="16"/>
            <w:u w:val="single" w:color="0055A1"/>
          </w:rPr>
          <w:t>Direct</w:t>
        </w:r>
        <w:r>
          <w:rPr>
            <w:rFonts w:ascii="Arial" w:hAnsi="Arial"/>
            <w:i/>
            <w:color w:val="0056A2"/>
            <w:spacing w:val="-1"/>
            <w:position w:val="1"/>
            <w:sz w:val="16"/>
            <w:u w:val="single" w:color="0055A1"/>
          </w:rPr>
          <w:t> </w:t>
        </w:r>
        <w:r>
          <w:rPr>
            <w:rFonts w:ascii="Arial" w:hAnsi="Arial"/>
            <w:i/>
            <w:color w:val="0056A2"/>
            <w:position w:val="1"/>
            <w:sz w:val="16"/>
            <w:u w:val="single" w:color="0055A1"/>
          </w:rPr>
          <w:t>Pay</w:t>
        </w:r>
      </w:hyperlink>
      <w:r>
        <w:rPr>
          <w:color w:val="231F20"/>
          <w:position w:val="1"/>
          <w:sz w:val="16"/>
        </w:rPr>
        <w:t>: Pay your individual tax bill </w:t>
      </w:r>
      <w:r>
        <w:rPr>
          <w:color w:val="231F20"/>
          <w:sz w:val="16"/>
        </w:rPr>
        <w:t>or</w:t>
      </w:r>
      <w:r>
        <w:rPr>
          <w:color w:val="231F20"/>
          <w:spacing w:val="-11"/>
          <w:sz w:val="16"/>
        </w:rPr>
        <w:t> </w:t>
      </w:r>
      <w:r>
        <w:rPr>
          <w:color w:val="231F20"/>
          <w:sz w:val="16"/>
        </w:rPr>
        <w:t>estimated</w:t>
      </w:r>
      <w:r>
        <w:rPr>
          <w:color w:val="231F20"/>
          <w:spacing w:val="-11"/>
          <w:sz w:val="16"/>
        </w:rPr>
        <w:t> </w:t>
      </w:r>
      <w:r>
        <w:rPr>
          <w:color w:val="231F20"/>
          <w:sz w:val="16"/>
        </w:rPr>
        <w:t>tax</w:t>
      </w:r>
      <w:r>
        <w:rPr>
          <w:color w:val="231F20"/>
          <w:spacing w:val="-10"/>
          <w:sz w:val="16"/>
        </w:rPr>
        <w:t> </w:t>
      </w:r>
      <w:r>
        <w:rPr>
          <w:color w:val="231F20"/>
          <w:sz w:val="16"/>
        </w:rPr>
        <w:t>payment</w:t>
      </w:r>
      <w:r>
        <w:rPr>
          <w:color w:val="231F20"/>
          <w:spacing w:val="-11"/>
          <w:sz w:val="16"/>
        </w:rPr>
        <w:t> </w:t>
      </w:r>
      <w:r>
        <w:rPr>
          <w:color w:val="231F20"/>
          <w:sz w:val="16"/>
        </w:rPr>
        <w:t>directly</w:t>
      </w:r>
      <w:r>
        <w:rPr>
          <w:color w:val="231F20"/>
          <w:spacing w:val="-11"/>
          <w:sz w:val="16"/>
        </w:rPr>
        <w:t> </w:t>
      </w:r>
      <w:r>
        <w:rPr>
          <w:color w:val="231F20"/>
          <w:sz w:val="16"/>
        </w:rPr>
        <w:t>from</w:t>
      </w:r>
      <w:r>
        <w:rPr>
          <w:color w:val="231F20"/>
          <w:spacing w:val="-10"/>
          <w:sz w:val="16"/>
        </w:rPr>
        <w:t> </w:t>
      </w:r>
      <w:r>
        <w:rPr>
          <w:color w:val="231F20"/>
          <w:sz w:val="16"/>
        </w:rPr>
        <w:t>your checking or savings account at no cost to</w:t>
      </w:r>
    </w:p>
    <w:p>
      <w:pPr>
        <w:pStyle w:val="BodyText"/>
        <w:spacing w:line="176" w:lineRule="exact" w:before="1"/>
        <w:ind w:left="459"/>
      </w:pPr>
      <w:r>
        <w:rPr>
          <w:color w:val="231F20"/>
          <w:spacing w:val="-4"/>
        </w:rPr>
        <w:t>you.</w:t>
      </w:r>
    </w:p>
    <w:p>
      <w:pPr>
        <w:pStyle w:val="ListParagraph"/>
        <w:numPr>
          <w:ilvl w:val="2"/>
          <w:numId w:val="52"/>
        </w:numPr>
        <w:tabs>
          <w:tab w:pos="457" w:val="left" w:leader="none"/>
          <w:tab w:pos="459" w:val="left" w:leader="none"/>
        </w:tabs>
        <w:spacing w:line="232" w:lineRule="auto" w:before="0" w:after="0"/>
        <w:ind w:left="459" w:right="185" w:hanging="221"/>
        <w:jc w:val="left"/>
        <w:rPr>
          <w:sz w:val="16"/>
        </w:rPr>
      </w:pPr>
      <w:hyperlink r:id="rId66">
        <w:r>
          <w:rPr>
            <w:rFonts w:ascii="Arial" w:hAnsi="Arial"/>
            <w:i/>
            <w:color w:val="0056A2"/>
            <w:position w:val="1"/>
            <w:sz w:val="16"/>
            <w:u w:val="single" w:color="0055A1"/>
          </w:rPr>
          <w:t>Debit</w:t>
        </w:r>
        <w:r>
          <w:rPr>
            <w:rFonts w:ascii="Arial" w:hAnsi="Arial"/>
            <w:i/>
            <w:color w:val="0056A2"/>
            <w:spacing w:val="-12"/>
            <w:position w:val="1"/>
            <w:sz w:val="16"/>
            <w:u w:val="single" w:color="0055A1"/>
          </w:rPr>
          <w:t> </w:t>
        </w:r>
        <w:r>
          <w:rPr>
            <w:rFonts w:ascii="Arial" w:hAnsi="Arial"/>
            <w:i/>
            <w:color w:val="0056A2"/>
            <w:position w:val="1"/>
            <w:sz w:val="16"/>
            <w:u w:val="single" w:color="0055A1"/>
          </w:rPr>
          <w:t>Card,</w:t>
        </w:r>
        <w:r>
          <w:rPr>
            <w:rFonts w:ascii="Arial" w:hAnsi="Arial"/>
            <w:i/>
            <w:color w:val="0056A2"/>
            <w:spacing w:val="-11"/>
            <w:position w:val="1"/>
            <w:sz w:val="16"/>
            <w:u w:val="single" w:color="0055A1"/>
          </w:rPr>
          <w:t> </w:t>
        </w:r>
        <w:r>
          <w:rPr>
            <w:rFonts w:ascii="Arial" w:hAnsi="Arial"/>
            <w:i/>
            <w:color w:val="0056A2"/>
            <w:position w:val="1"/>
            <w:sz w:val="16"/>
            <w:u w:val="single" w:color="0055A1"/>
          </w:rPr>
          <w:t>Credit</w:t>
        </w:r>
        <w:r>
          <w:rPr>
            <w:rFonts w:ascii="Arial" w:hAnsi="Arial"/>
            <w:i/>
            <w:color w:val="0056A2"/>
            <w:spacing w:val="-11"/>
            <w:position w:val="1"/>
            <w:sz w:val="16"/>
            <w:u w:val="single" w:color="0055A1"/>
          </w:rPr>
          <w:t> </w:t>
        </w:r>
        <w:r>
          <w:rPr>
            <w:rFonts w:ascii="Arial" w:hAnsi="Arial"/>
            <w:i/>
            <w:color w:val="0056A2"/>
            <w:position w:val="1"/>
            <w:sz w:val="16"/>
            <w:u w:val="single" w:color="0055A1"/>
          </w:rPr>
          <w:t>Card,</w:t>
        </w:r>
        <w:r>
          <w:rPr>
            <w:rFonts w:ascii="Arial" w:hAnsi="Arial"/>
            <w:i/>
            <w:color w:val="0056A2"/>
            <w:spacing w:val="-11"/>
            <w:position w:val="1"/>
            <w:sz w:val="16"/>
            <w:u w:val="single" w:color="0055A1"/>
          </w:rPr>
          <w:t> </w:t>
        </w:r>
        <w:r>
          <w:rPr>
            <w:rFonts w:ascii="Arial" w:hAnsi="Arial"/>
            <w:i/>
            <w:color w:val="0056A2"/>
            <w:position w:val="1"/>
            <w:sz w:val="16"/>
            <w:u w:val="single" w:color="0055A1"/>
          </w:rPr>
          <w:t>or</w:t>
        </w:r>
        <w:r>
          <w:rPr>
            <w:rFonts w:ascii="Arial" w:hAnsi="Arial"/>
            <w:i/>
            <w:color w:val="0056A2"/>
            <w:spacing w:val="-11"/>
            <w:position w:val="1"/>
            <w:sz w:val="16"/>
            <w:u w:val="single" w:color="0055A1"/>
          </w:rPr>
          <w:t> </w:t>
        </w:r>
        <w:r>
          <w:rPr>
            <w:rFonts w:ascii="Arial" w:hAnsi="Arial"/>
            <w:i/>
            <w:color w:val="0056A2"/>
            <w:position w:val="1"/>
            <w:sz w:val="16"/>
            <w:u w:val="single" w:color="0055A1"/>
          </w:rPr>
          <w:t>Digital</w:t>
        </w:r>
        <w:r>
          <w:rPr>
            <w:rFonts w:ascii="Arial" w:hAnsi="Arial"/>
            <w:i/>
            <w:color w:val="0056A2"/>
            <w:spacing w:val="-11"/>
            <w:position w:val="1"/>
            <w:sz w:val="16"/>
            <w:u w:val="single" w:color="0055A1"/>
          </w:rPr>
          <w:t> </w:t>
        </w:r>
        <w:r>
          <w:rPr>
            <w:rFonts w:ascii="Arial" w:hAnsi="Arial"/>
            <w:i/>
            <w:color w:val="0056A2"/>
            <w:position w:val="1"/>
            <w:sz w:val="16"/>
            <w:u w:val="single" w:color="0055A1"/>
          </w:rPr>
          <w:t>Wallet</w:t>
        </w:r>
      </w:hyperlink>
      <w:r>
        <w:rPr>
          <w:color w:val="231F20"/>
          <w:position w:val="1"/>
          <w:sz w:val="16"/>
        </w:rPr>
        <w:t>: </w:t>
      </w:r>
      <w:r>
        <w:rPr>
          <w:color w:val="231F20"/>
          <w:sz w:val="16"/>
        </w:rPr>
        <w:t>Choose</w:t>
      </w:r>
      <w:r>
        <w:rPr>
          <w:color w:val="231F20"/>
          <w:spacing w:val="-11"/>
          <w:sz w:val="16"/>
        </w:rPr>
        <w:t> </w:t>
      </w:r>
      <w:r>
        <w:rPr>
          <w:color w:val="231F20"/>
          <w:sz w:val="16"/>
        </w:rPr>
        <w:t>an</w:t>
      </w:r>
      <w:r>
        <w:rPr>
          <w:color w:val="231F20"/>
          <w:spacing w:val="-11"/>
          <w:sz w:val="16"/>
        </w:rPr>
        <w:t> </w:t>
      </w:r>
      <w:r>
        <w:rPr>
          <w:color w:val="231F20"/>
          <w:sz w:val="16"/>
        </w:rPr>
        <w:t>approved</w:t>
      </w:r>
      <w:r>
        <w:rPr>
          <w:color w:val="231F20"/>
          <w:spacing w:val="-10"/>
          <w:sz w:val="16"/>
        </w:rPr>
        <w:t> </w:t>
      </w:r>
      <w:r>
        <w:rPr>
          <w:color w:val="231F20"/>
          <w:sz w:val="16"/>
        </w:rPr>
        <w:t>payment</w:t>
      </w:r>
      <w:r>
        <w:rPr>
          <w:color w:val="231F20"/>
          <w:spacing w:val="-11"/>
          <w:sz w:val="16"/>
        </w:rPr>
        <w:t> </w:t>
      </w:r>
      <w:r>
        <w:rPr>
          <w:color w:val="231F20"/>
          <w:sz w:val="16"/>
        </w:rPr>
        <w:t>processor</w:t>
      </w:r>
    </w:p>
    <w:p>
      <w:pPr>
        <w:pStyle w:val="BodyText"/>
        <w:spacing w:line="176" w:lineRule="exact" w:before="10"/>
        <w:ind w:left="459"/>
      </w:pPr>
      <w:r>
        <w:rPr>
          <w:color w:val="231F20"/>
        </w:rPr>
        <w:t>to</w:t>
      </w:r>
      <w:r>
        <w:rPr>
          <w:color w:val="231F20"/>
          <w:spacing w:val="-9"/>
        </w:rPr>
        <w:t> </w:t>
      </w:r>
      <w:r>
        <w:rPr>
          <w:color w:val="231F20"/>
        </w:rPr>
        <w:t>pay</w:t>
      </w:r>
      <w:r>
        <w:rPr>
          <w:color w:val="231F20"/>
          <w:spacing w:val="-8"/>
        </w:rPr>
        <w:t> </w:t>
      </w:r>
      <w:r>
        <w:rPr>
          <w:color w:val="231F20"/>
        </w:rPr>
        <w:t>online</w:t>
      </w:r>
      <w:r>
        <w:rPr>
          <w:color w:val="231F20"/>
          <w:spacing w:val="-8"/>
        </w:rPr>
        <w:t> </w:t>
      </w:r>
      <w:r>
        <w:rPr>
          <w:color w:val="231F20"/>
        </w:rPr>
        <w:t>or</w:t>
      </w:r>
      <w:r>
        <w:rPr>
          <w:color w:val="231F20"/>
          <w:spacing w:val="-9"/>
        </w:rPr>
        <w:t> </w:t>
      </w:r>
      <w:r>
        <w:rPr>
          <w:color w:val="231F20"/>
        </w:rPr>
        <w:t>by</w:t>
      </w:r>
      <w:r>
        <w:rPr>
          <w:color w:val="231F20"/>
          <w:spacing w:val="-8"/>
        </w:rPr>
        <w:t> </w:t>
      </w:r>
      <w:r>
        <w:rPr>
          <w:color w:val="231F20"/>
          <w:spacing w:val="-2"/>
        </w:rPr>
        <w:t>phone.</w:t>
      </w:r>
    </w:p>
    <w:p>
      <w:pPr>
        <w:pStyle w:val="ListParagraph"/>
        <w:numPr>
          <w:ilvl w:val="2"/>
          <w:numId w:val="52"/>
        </w:numPr>
        <w:tabs>
          <w:tab w:pos="459" w:val="left" w:leader="none"/>
        </w:tabs>
        <w:spacing w:line="242" w:lineRule="auto" w:before="0" w:after="0"/>
        <w:ind w:left="459" w:right="122" w:hanging="220"/>
        <w:jc w:val="left"/>
        <w:rPr>
          <w:sz w:val="16"/>
        </w:rPr>
      </w:pPr>
      <w:hyperlink r:id="rId67">
        <w:r>
          <w:rPr>
            <w:rFonts w:ascii="Arial" w:hAnsi="Arial"/>
            <w:i/>
            <w:color w:val="0056A2"/>
            <w:position w:val="1"/>
            <w:sz w:val="16"/>
            <w:u w:val="single" w:color="0055A1"/>
          </w:rPr>
          <w:t>Electronic</w:t>
        </w:r>
        <w:r>
          <w:rPr>
            <w:rFonts w:ascii="Arial" w:hAnsi="Arial"/>
            <w:i/>
            <w:color w:val="0056A2"/>
            <w:spacing w:val="-5"/>
            <w:position w:val="1"/>
            <w:sz w:val="16"/>
            <w:u w:val="single" w:color="0055A1"/>
          </w:rPr>
          <w:t> </w:t>
        </w:r>
        <w:r>
          <w:rPr>
            <w:rFonts w:ascii="Arial" w:hAnsi="Arial"/>
            <w:i/>
            <w:color w:val="0056A2"/>
            <w:position w:val="1"/>
            <w:sz w:val="16"/>
            <w:u w:val="single" w:color="0055A1"/>
          </w:rPr>
          <w:t>Funds</w:t>
        </w:r>
        <w:r>
          <w:rPr>
            <w:rFonts w:ascii="Arial" w:hAnsi="Arial"/>
            <w:i/>
            <w:color w:val="0056A2"/>
            <w:spacing w:val="-5"/>
            <w:position w:val="1"/>
            <w:sz w:val="16"/>
            <w:u w:val="single" w:color="0055A1"/>
          </w:rPr>
          <w:t> </w:t>
        </w:r>
        <w:r>
          <w:rPr>
            <w:rFonts w:ascii="Arial" w:hAnsi="Arial"/>
            <w:i/>
            <w:color w:val="0056A2"/>
            <w:position w:val="1"/>
            <w:sz w:val="16"/>
            <w:u w:val="single" w:color="0055A1"/>
          </w:rPr>
          <w:t>Withdrawal</w:t>
        </w:r>
      </w:hyperlink>
      <w:r>
        <w:rPr>
          <w:color w:val="231F20"/>
          <w:position w:val="1"/>
          <w:sz w:val="16"/>
        </w:rPr>
        <w:t>:</w:t>
      </w:r>
      <w:r>
        <w:rPr>
          <w:color w:val="231F20"/>
          <w:spacing w:val="-3"/>
          <w:position w:val="1"/>
          <w:sz w:val="16"/>
        </w:rPr>
        <w:t> </w:t>
      </w:r>
      <w:r>
        <w:rPr>
          <w:color w:val="231F20"/>
          <w:position w:val="1"/>
          <w:sz w:val="16"/>
        </w:rPr>
        <w:t>Schedule</w:t>
      </w:r>
      <w:r>
        <w:rPr>
          <w:color w:val="231F20"/>
          <w:spacing w:val="-3"/>
          <w:position w:val="1"/>
          <w:sz w:val="16"/>
        </w:rPr>
        <w:t> </w:t>
      </w:r>
      <w:r>
        <w:rPr>
          <w:color w:val="231F20"/>
          <w:position w:val="1"/>
          <w:sz w:val="16"/>
        </w:rPr>
        <w:t>a </w:t>
      </w:r>
      <w:r>
        <w:rPr>
          <w:color w:val="231F20"/>
          <w:sz w:val="16"/>
        </w:rPr>
        <w:t>payment</w:t>
      </w:r>
      <w:r>
        <w:rPr>
          <w:color w:val="231F20"/>
          <w:spacing w:val="-11"/>
          <w:sz w:val="16"/>
        </w:rPr>
        <w:t> </w:t>
      </w:r>
      <w:r>
        <w:rPr>
          <w:color w:val="231F20"/>
          <w:sz w:val="16"/>
        </w:rPr>
        <w:t>when</w:t>
      </w:r>
      <w:r>
        <w:rPr>
          <w:color w:val="231F20"/>
          <w:spacing w:val="-11"/>
          <w:sz w:val="16"/>
        </w:rPr>
        <w:t> </w:t>
      </w:r>
      <w:r>
        <w:rPr>
          <w:color w:val="231F20"/>
          <w:sz w:val="16"/>
        </w:rPr>
        <w:t>filing</w:t>
      </w:r>
      <w:r>
        <w:rPr>
          <w:color w:val="231F20"/>
          <w:spacing w:val="-10"/>
          <w:sz w:val="16"/>
        </w:rPr>
        <w:t> </w:t>
      </w:r>
      <w:r>
        <w:rPr>
          <w:color w:val="231F20"/>
          <w:sz w:val="16"/>
        </w:rPr>
        <w:t>your</w:t>
      </w:r>
      <w:r>
        <w:rPr>
          <w:color w:val="231F20"/>
          <w:spacing w:val="-11"/>
          <w:sz w:val="16"/>
        </w:rPr>
        <w:t> </w:t>
      </w:r>
      <w:r>
        <w:rPr>
          <w:color w:val="231F20"/>
          <w:sz w:val="16"/>
        </w:rPr>
        <w:t>federal</w:t>
      </w:r>
      <w:r>
        <w:rPr>
          <w:color w:val="231F20"/>
          <w:spacing w:val="-11"/>
          <w:sz w:val="16"/>
        </w:rPr>
        <w:t> </w:t>
      </w:r>
      <w:r>
        <w:rPr>
          <w:color w:val="231F20"/>
          <w:sz w:val="16"/>
        </w:rPr>
        <w:t>taxes</w:t>
      </w:r>
      <w:r>
        <w:rPr>
          <w:color w:val="231F20"/>
          <w:spacing w:val="-10"/>
          <w:sz w:val="16"/>
        </w:rPr>
        <w:t> </w:t>
      </w:r>
      <w:r>
        <w:rPr>
          <w:color w:val="231F20"/>
          <w:sz w:val="16"/>
        </w:rPr>
        <w:t>us- </w:t>
      </w:r>
      <w:bookmarkStart w:name="How Do I Contact TAS?" w:id="272"/>
      <w:bookmarkEnd w:id="272"/>
      <w:r>
        <w:rPr>
          <w:color w:val="231F20"/>
          <w:sz w:val="16"/>
        </w:rPr>
        <w:t>in</w:t>
      </w:r>
      <w:r>
        <w:rPr>
          <w:color w:val="231F20"/>
          <w:sz w:val="16"/>
        </w:rPr>
        <w:t>g tax return preparation software or</w:t>
      </w:r>
    </w:p>
    <w:p>
      <w:pPr>
        <w:pStyle w:val="BodyText"/>
        <w:spacing w:line="176" w:lineRule="exact" w:before="1"/>
        <w:ind w:left="459"/>
      </w:pPr>
      <w:r>
        <w:rPr>
          <w:color w:val="231F20"/>
        </w:rPr>
        <w:t>through</w:t>
      </w:r>
      <w:r>
        <w:rPr>
          <w:color w:val="231F20"/>
          <w:spacing w:val="-9"/>
        </w:rPr>
        <w:t> </w:t>
      </w:r>
      <w:r>
        <w:rPr>
          <w:color w:val="231F20"/>
        </w:rPr>
        <w:t>a</w:t>
      </w:r>
      <w:r>
        <w:rPr>
          <w:color w:val="231F20"/>
          <w:spacing w:val="-8"/>
        </w:rPr>
        <w:t> </w:t>
      </w:r>
      <w:r>
        <w:rPr>
          <w:color w:val="231F20"/>
        </w:rPr>
        <w:t>tax</w:t>
      </w:r>
      <w:r>
        <w:rPr>
          <w:color w:val="231F20"/>
          <w:spacing w:val="-9"/>
        </w:rPr>
        <w:t> </w:t>
      </w:r>
      <w:r>
        <w:rPr>
          <w:color w:val="231F20"/>
          <w:spacing w:val="-2"/>
        </w:rPr>
        <w:t>professional.</w:t>
      </w:r>
    </w:p>
    <w:p>
      <w:pPr>
        <w:pStyle w:val="ListParagraph"/>
        <w:numPr>
          <w:ilvl w:val="2"/>
          <w:numId w:val="52"/>
        </w:numPr>
        <w:tabs>
          <w:tab w:pos="459" w:val="left" w:leader="none"/>
        </w:tabs>
        <w:spacing w:line="232" w:lineRule="auto" w:before="0" w:after="0"/>
        <w:ind w:left="459" w:right="138" w:hanging="220"/>
        <w:jc w:val="left"/>
        <w:rPr>
          <w:sz w:val="16"/>
        </w:rPr>
      </w:pPr>
      <w:hyperlink r:id="rId68">
        <w:r>
          <w:rPr>
            <w:rFonts w:ascii="Arial" w:hAnsi="Arial"/>
            <w:i/>
            <w:color w:val="0056A2"/>
            <w:position w:val="1"/>
            <w:sz w:val="16"/>
            <w:u w:val="single" w:color="0055A1"/>
          </w:rPr>
          <w:t>Electronic</w:t>
        </w:r>
        <w:r>
          <w:rPr>
            <w:rFonts w:ascii="Arial" w:hAnsi="Arial"/>
            <w:i/>
            <w:color w:val="0056A2"/>
            <w:spacing w:val="-4"/>
            <w:position w:val="1"/>
            <w:sz w:val="16"/>
            <w:u w:val="single" w:color="0055A1"/>
          </w:rPr>
          <w:t> </w:t>
        </w:r>
        <w:r>
          <w:rPr>
            <w:rFonts w:ascii="Arial" w:hAnsi="Arial"/>
            <w:i/>
            <w:color w:val="0056A2"/>
            <w:position w:val="1"/>
            <w:sz w:val="16"/>
            <w:u w:val="single" w:color="0055A1"/>
          </w:rPr>
          <w:t>Federal</w:t>
        </w:r>
        <w:r>
          <w:rPr>
            <w:rFonts w:ascii="Arial" w:hAnsi="Arial"/>
            <w:i/>
            <w:color w:val="0056A2"/>
            <w:spacing w:val="-4"/>
            <w:position w:val="1"/>
            <w:sz w:val="16"/>
            <w:u w:val="single" w:color="0055A1"/>
          </w:rPr>
          <w:t> </w:t>
        </w:r>
        <w:r>
          <w:rPr>
            <w:rFonts w:ascii="Arial" w:hAnsi="Arial"/>
            <w:i/>
            <w:color w:val="0056A2"/>
            <w:position w:val="1"/>
            <w:sz w:val="16"/>
            <w:u w:val="single" w:color="0055A1"/>
          </w:rPr>
          <w:t>Tax</w:t>
        </w:r>
        <w:r>
          <w:rPr>
            <w:rFonts w:ascii="Arial" w:hAnsi="Arial"/>
            <w:i/>
            <w:color w:val="0056A2"/>
            <w:spacing w:val="-4"/>
            <w:position w:val="1"/>
            <w:sz w:val="16"/>
            <w:u w:val="single" w:color="0055A1"/>
          </w:rPr>
          <w:t> </w:t>
        </w:r>
        <w:r>
          <w:rPr>
            <w:rFonts w:ascii="Arial" w:hAnsi="Arial"/>
            <w:i/>
            <w:color w:val="0056A2"/>
            <w:position w:val="1"/>
            <w:sz w:val="16"/>
            <w:u w:val="single" w:color="0055A1"/>
          </w:rPr>
          <w:t>Payment</w:t>
        </w:r>
        <w:r>
          <w:rPr>
            <w:rFonts w:ascii="Arial" w:hAnsi="Arial"/>
            <w:i/>
            <w:color w:val="0056A2"/>
            <w:spacing w:val="-4"/>
            <w:position w:val="1"/>
            <w:sz w:val="16"/>
            <w:u w:val="single" w:color="0055A1"/>
          </w:rPr>
          <w:t> </w:t>
        </w:r>
        <w:r>
          <w:rPr>
            <w:rFonts w:ascii="Arial" w:hAnsi="Arial"/>
            <w:i/>
            <w:color w:val="0056A2"/>
            <w:position w:val="1"/>
            <w:sz w:val="16"/>
            <w:u w:val="single" w:color="0055A1"/>
          </w:rPr>
          <w:t>System</w:t>
        </w:r>
      </w:hyperlink>
      <w:r>
        <w:rPr>
          <w:color w:val="231F20"/>
          <w:position w:val="1"/>
          <w:sz w:val="16"/>
        </w:rPr>
        <w:t>: </w:t>
      </w:r>
      <w:r>
        <w:rPr>
          <w:color w:val="231F20"/>
          <w:sz w:val="16"/>
        </w:rPr>
        <w:t>This</w:t>
      </w:r>
      <w:r>
        <w:rPr>
          <w:color w:val="231F20"/>
          <w:spacing w:val="-11"/>
          <w:sz w:val="16"/>
        </w:rPr>
        <w:t> </w:t>
      </w:r>
      <w:r>
        <w:rPr>
          <w:color w:val="231F20"/>
          <w:sz w:val="16"/>
        </w:rPr>
        <w:t>is</w:t>
      </w:r>
      <w:r>
        <w:rPr>
          <w:color w:val="231F20"/>
          <w:spacing w:val="-11"/>
          <w:sz w:val="16"/>
        </w:rPr>
        <w:t> </w:t>
      </w:r>
      <w:r>
        <w:rPr>
          <w:color w:val="231F20"/>
          <w:sz w:val="16"/>
        </w:rPr>
        <w:t>the</w:t>
      </w:r>
      <w:r>
        <w:rPr>
          <w:color w:val="231F20"/>
          <w:spacing w:val="-10"/>
          <w:sz w:val="16"/>
        </w:rPr>
        <w:t> </w:t>
      </w:r>
      <w:r>
        <w:rPr>
          <w:color w:val="231F20"/>
          <w:sz w:val="16"/>
        </w:rPr>
        <w:t>best</w:t>
      </w:r>
      <w:r>
        <w:rPr>
          <w:color w:val="231F20"/>
          <w:spacing w:val="-11"/>
          <w:sz w:val="16"/>
        </w:rPr>
        <w:t> </w:t>
      </w:r>
      <w:r>
        <w:rPr>
          <w:color w:val="231F20"/>
          <w:sz w:val="16"/>
        </w:rPr>
        <w:t>option</w:t>
      </w:r>
      <w:r>
        <w:rPr>
          <w:color w:val="231F20"/>
          <w:spacing w:val="-11"/>
          <w:sz w:val="16"/>
        </w:rPr>
        <w:t> </w:t>
      </w:r>
      <w:r>
        <w:rPr>
          <w:color w:val="231F20"/>
          <w:sz w:val="16"/>
        </w:rPr>
        <w:t>for</w:t>
      </w:r>
      <w:r>
        <w:rPr>
          <w:color w:val="231F20"/>
          <w:spacing w:val="-10"/>
          <w:sz w:val="16"/>
        </w:rPr>
        <w:t> </w:t>
      </w:r>
      <w:r>
        <w:rPr>
          <w:color w:val="231F20"/>
          <w:sz w:val="16"/>
        </w:rPr>
        <w:t>businesses.</w:t>
      </w:r>
      <w:r>
        <w:rPr>
          <w:color w:val="231F20"/>
          <w:spacing w:val="-11"/>
          <w:sz w:val="16"/>
        </w:rPr>
        <w:t> </w:t>
      </w:r>
      <w:r>
        <w:rPr>
          <w:color w:val="231F20"/>
          <w:sz w:val="16"/>
        </w:rPr>
        <w:t>En-</w:t>
      </w:r>
    </w:p>
    <w:p>
      <w:pPr>
        <w:pStyle w:val="BodyText"/>
        <w:spacing w:line="176" w:lineRule="exact" w:before="10"/>
        <w:ind w:left="459"/>
      </w:pPr>
      <w:r>
        <w:rPr>
          <w:color w:val="231F20"/>
        </w:rPr>
        <w:t>rollment</w:t>
      </w:r>
      <w:r>
        <w:rPr>
          <w:color w:val="231F20"/>
          <w:spacing w:val="-10"/>
        </w:rPr>
        <w:t> </w:t>
      </w:r>
      <w:r>
        <w:rPr>
          <w:color w:val="231F20"/>
        </w:rPr>
        <w:t>is</w:t>
      </w:r>
      <w:r>
        <w:rPr>
          <w:color w:val="231F20"/>
          <w:spacing w:val="-10"/>
        </w:rPr>
        <w:t> </w:t>
      </w:r>
      <w:r>
        <w:rPr>
          <w:color w:val="231F20"/>
          <w:spacing w:val="-2"/>
        </w:rPr>
        <w:t>required.</w:t>
      </w:r>
    </w:p>
    <w:p>
      <w:pPr>
        <w:pStyle w:val="ListParagraph"/>
        <w:numPr>
          <w:ilvl w:val="2"/>
          <w:numId w:val="52"/>
        </w:numPr>
        <w:tabs>
          <w:tab w:pos="459" w:val="left" w:leader="none"/>
        </w:tabs>
        <w:spacing w:line="232" w:lineRule="auto" w:before="0" w:after="0"/>
        <w:ind w:left="459" w:right="92" w:hanging="220"/>
        <w:jc w:val="left"/>
        <w:rPr>
          <w:sz w:val="16"/>
        </w:rPr>
      </w:pPr>
      <w:hyperlink r:id="rId69">
        <w:r>
          <w:rPr>
            <w:rFonts w:ascii="Arial" w:hAnsi="Arial"/>
            <w:i/>
            <w:color w:val="0056A2"/>
            <w:position w:val="1"/>
            <w:sz w:val="16"/>
            <w:u w:val="single" w:color="0055A1"/>
          </w:rPr>
          <w:t>Check</w:t>
        </w:r>
        <w:r>
          <w:rPr>
            <w:rFonts w:ascii="Arial" w:hAnsi="Arial"/>
            <w:i/>
            <w:color w:val="0056A2"/>
            <w:spacing w:val="-12"/>
            <w:position w:val="1"/>
            <w:sz w:val="16"/>
            <w:u w:val="single" w:color="0055A1"/>
          </w:rPr>
          <w:t> </w:t>
        </w:r>
        <w:r>
          <w:rPr>
            <w:rFonts w:ascii="Arial" w:hAnsi="Arial"/>
            <w:i/>
            <w:color w:val="0056A2"/>
            <w:position w:val="1"/>
            <w:sz w:val="16"/>
            <w:u w:val="single" w:color="0055A1"/>
          </w:rPr>
          <w:t>or</w:t>
        </w:r>
        <w:r>
          <w:rPr>
            <w:rFonts w:ascii="Arial" w:hAnsi="Arial"/>
            <w:i/>
            <w:color w:val="0056A2"/>
            <w:spacing w:val="-11"/>
            <w:position w:val="1"/>
            <w:sz w:val="16"/>
            <w:u w:val="single" w:color="0055A1"/>
          </w:rPr>
          <w:t> </w:t>
        </w:r>
        <w:r>
          <w:rPr>
            <w:rFonts w:ascii="Arial" w:hAnsi="Arial"/>
            <w:i/>
            <w:color w:val="0056A2"/>
            <w:position w:val="1"/>
            <w:sz w:val="16"/>
            <w:u w:val="single" w:color="0055A1"/>
          </w:rPr>
          <w:t>Money</w:t>
        </w:r>
        <w:r>
          <w:rPr>
            <w:rFonts w:ascii="Arial" w:hAnsi="Arial"/>
            <w:i/>
            <w:color w:val="0056A2"/>
            <w:spacing w:val="-11"/>
            <w:position w:val="1"/>
            <w:sz w:val="16"/>
            <w:u w:val="single" w:color="0055A1"/>
          </w:rPr>
          <w:t> </w:t>
        </w:r>
        <w:r>
          <w:rPr>
            <w:rFonts w:ascii="Arial" w:hAnsi="Arial"/>
            <w:i/>
            <w:color w:val="0056A2"/>
            <w:position w:val="1"/>
            <w:sz w:val="16"/>
            <w:u w:val="single" w:color="0055A1"/>
          </w:rPr>
          <w:t>Order</w:t>
        </w:r>
      </w:hyperlink>
      <w:r>
        <w:rPr>
          <w:color w:val="231F20"/>
          <w:position w:val="1"/>
          <w:sz w:val="16"/>
        </w:rPr>
        <w:t>:</w:t>
      </w:r>
      <w:r>
        <w:rPr>
          <w:color w:val="231F20"/>
          <w:spacing w:val="-10"/>
          <w:position w:val="1"/>
          <w:sz w:val="16"/>
        </w:rPr>
        <w:t> </w:t>
      </w:r>
      <w:r>
        <w:rPr>
          <w:color w:val="231F20"/>
          <w:position w:val="1"/>
          <w:sz w:val="16"/>
        </w:rPr>
        <w:t>Mail</w:t>
      </w:r>
      <w:r>
        <w:rPr>
          <w:color w:val="231F20"/>
          <w:spacing w:val="-11"/>
          <w:position w:val="1"/>
          <w:sz w:val="16"/>
        </w:rPr>
        <w:t> </w:t>
      </w:r>
      <w:r>
        <w:rPr>
          <w:color w:val="231F20"/>
          <w:position w:val="1"/>
          <w:sz w:val="16"/>
        </w:rPr>
        <w:t>your</w:t>
      </w:r>
      <w:r>
        <w:rPr>
          <w:color w:val="231F20"/>
          <w:spacing w:val="-11"/>
          <w:position w:val="1"/>
          <w:sz w:val="16"/>
        </w:rPr>
        <w:t> </w:t>
      </w:r>
      <w:r>
        <w:rPr>
          <w:color w:val="231F20"/>
          <w:position w:val="1"/>
          <w:sz w:val="16"/>
        </w:rPr>
        <w:t>payment </w:t>
      </w:r>
      <w:r>
        <w:rPr>
          <w:color w:val="231F20"/>
          <w:sz w:val="16"/>
        </w:rPr>
        <w:t>to the address listed on the notice or in-</w:t>
      </w:r>
    </w:p>
    <w:p>
      <w:pPr>
        <w:pStyle w:val="BodyText"/>
        <w:spacing w:line="176" w:lineRule="exact" w:before="10"/>
        <w:ind w:left="459"/>
      </w:pPr>
      <w:r>
        <w:rPr>
          <w:color w:val="231F20"/>
          <w:spacing w:val="-2"/>
        </w:rPr>
        <w:t>structions.</w:t>
      </w:r>
    </w:p>
    <w:p>
      <w:pPr>
        <w:pStyle w:val="ListParagraph"/>
        <w:numPr>
          <w:ilvl w:val="2"/>
          <w:numId w:val="52"/>
        </w:numPr>
        <w:tabs>
          <w:tab w:pos="457" w:val="left" w:leader="none"/>
          <w:tab w:pos="459" w:val="left" w:leader="none"/>
        </w:tabs>
        <w:spacing w:line="232" w:lineRule="auto" w:before="0" w:after="0"/>
        <w:ind w:left="459" w:right="225" w:hanging="221"/>
        <w:jc w:val="left"/>
        <w:rPr>
          <w:sz w:val="16"/>
        </w:rPr>
      </w:pPr>
      <w:hyperlink r:id="rId70">
        <w:r>
          <w:rPr>
            <w:rFonts w:ascii="Arial" w:hAnsi="Arial"/>
            <w:i/>
            <w:color w:val="0056A2"/>
            <w:position w:val="1"/>
            <w:sz w:val="16"/>
            <w:u w:val="single" w:color="0055A1"/>
          </w:rPr>
          <w:t>Cash</w:t>
        </w:r>
      </w:hyperlink>
      <w:r>
        <w:rPr>
          <w:color w:val="231F20"/>
          <w:position w:val="1"/>
          <w:sz w:val="16"/>
        </w:rPr>
        <w:t>:</w:t>
      </w:r>
      <w:r>
        <w:rPr>
          <w:color w:val="231F20"/>
          <w:spacing w:val="-11"/>
          <w:position w:val="1"/>
          <w:sz w:val="16"/>
        </w:rPr>
        <w:t> </w:t>
      </w:r>
      <w:r>
        <w:rPr>
          <w:color w:val="231F20"/>
          <w:position w:val="1"/>
          <w:sz w:val="16"/>
        </w:rPr>
        <w:t>You</w:t>
      </w:r>
      <w:r>
        <w:rPr>
          <w:color w:val="231F20"/>
          <w:spacing w:val="-11"/>
          <w:position w:val="1"/>
          <w:sz w:val="16"/>
        </w:rPr>
        <w:t> </w:t>
      </w:r>
      <w:r>
        <w:rPr>
          <w:color w:val="231F20"/>
          <w:position w:val="1"/>
          <w:sz w:val="16"/>
        </w:rPr>
        <w:t>may</w:t>
      </w:r>
      <w:r>
        <w:rPr>
          <w:color w:val="231F20"/>
          <w:spacing w:val="-10"/>
          <w:position w:val="1"/>
          <w:sz w:val="16"/>
        </w:rPr>
        <w:t> </w:t>
      </w:r>
      <w:r>
        <w:rPr>
          <w:color w:val="231F20"/>
          <w:position w:val="1"/>
          <w:sz w:val="16"/>
        </w:rPr>
        <w:t>be</w:t>
      </w:r>
      <w:r>
        <w:rPr>
          <w:color w:val="231F20"/>
          <w:spacing w:val="-11"/>
          <w:position w:val="1"/>
          <w:sz w:val="16"/>
        </w:rPr>
        <w:t> </w:t>
      </w:r>
      <w:r>
        <w:rPr>
          <w:color w:val="231F20"/>
          <w:position w:val="1"/>
          <w:sz w:val="16"/>
        </w:rPr>
        <w:t>able</w:t>
      </w:r>
      <w:r>
        <w:rPr>
          <w:color w:val="231F20"/>
          <w:spacing w:val="-11"/>
          <w:position w:val="1"/>
          <w:sz w:val="16"/>
        </w:rPr>
        <w:t> </w:t>
      </w:r>
      <w:r>
        <w:rPr>
          <w:color w:val="231F20"/>
          <w:position w:val="1"/>
          <w:sz w:val="16"/>
        </w:rPr>
        <w:t>to</w:t>
      </w:r>
      <w:r>
        <w:rPr>
          <w:color w:val="231F20"/>
          <w:spacing w:val="-10"/>
          <w:position w:val="1"/>
          <w:sz w:val="16"/>
        </w:rPr>
        <w:t> </w:t>
      </w:r>
      <w:r>
        <w:rPr>
          <w:color w:val="231F20"/>
          <w:position w:val="1"/>
          <w:sz w:val="16"/>
        </w:rPr>
        <w:t>pay</w:t>
      </w:r>
      <w:r>
        <w:rPr>
          <w:color w:val="231F20"/>
          <w:spacing w:val="-11"/>
          <w:position w:val="1"/>
          <w:sz w:val="16"/>
        </w:rPr>
        <w:t> </w:t>
      </w:r>
      <w:r>
        <w:rPr>
          <w:color w:val="231F20"/>
          <w:position w:val="1"/>
          <w:sz w:val="16"/>
        </w:rPr>
        <w:t>your</w:t>
      </w:r>
      <w:r>
        <w:rPr>
          <w:color w:val="231F20"/>
          <w:spacing w:val="-10"/>
          <w:position w:val="1"/>
          <w:sz w:val="16"/>
        </w:rPr>
        <w:t> </w:t>
      </w:r>
      <w:r>
        <w:rPr>
          <w:color w:val="231F20"/>
          <w:position w:val="1"/>
          <w:sz w:val="16"/>
        </w:rPr>
        <w:t>taxes </w:t>
      </w:r>
      <w:r>
        <w:rPr>
          <w:color w:val="231F20"/>
          <w:sz w:val="16"/>
        </w:rPr>
        <w:t>with cash at a participating retail store.</w:t>
      </w:r>
    </w:p>
    <w:p>
      <w:pPr>
        <w:pStyle w:val="ListParagraph"/>
        <w:numPr>
          <w:ilvl w:val="2"/>
          <w:numId w:val="52"/>
        </w:numPr>
        <w:tabs>
          <w:tab w:pos="458" w:val="left" w:leader="none"/>
          <w:tab w:pos="460" w:val="left" w:leader="none"/>
        </w:tabs>
        <w:spacing w:line="244" w:lineRule="auto" w:before="0" w:after="0"/>
        <w:ind w:left="460" w:right="201" w:hanging="221"/>
        <w:jc w:val="left"/>
        <w:rPr>
          <w:sz w:val="16"/>
        </w:rPr>
      </w:pPr>
      <w:hyperlink r:id="rId71">
        <w:r>
          <w:rPr>
            <w:rFonts w:ascii="Arial" w:hAnsi="Arial"/>
            <w:i/>
            <w:color w:val="0056A2"/>
            <w:position w:val="1"/>
            <w:sz w:val="16"/>
            <w:u w:val="single" w:color="0055A1"/>
          </w:rPr>
          <w:t>Same-Day Wire</w:t>
        </w:r>
      </w:hyperlink>
      <w:r>
        <w:rPr>
          <w:color w:val="231F20"/>
          <w:position w:val="1"/>
          <w:sz w:val="16"/>
        </w:rPr>
        <w:t>: You may be able to do </w:t>
      </w:r>
      <w:bookmarkStart w:name="What Are My Rights as a Taxpayer?" w:id="273"/>
      <w:bookmarkEnd w:id="273"/>
      <w:r>
        <w:rPr>
          <w:color w:val="231F20"/>
          <w:spacing w:val="-2"/>
          <w:sz w:val="16"/>
        </w:rPr>
        <w:t>same</w:t>
      </w:r>
      <w:r>
        <w:rPr>
          <w:color w:val="231F20"/>
          <w:spacing w:val="-2"/>
          <w:sz w:val="16"/>
        </w:rPr>
        <w:t>-day wire from your financial institu- </w:t>
      </w:r>
      <w:r>
        <w:rPr>
          <w:color w:val="231F20"/>
          <w:sz w:val="16"/>
        </w:rPr>
        <w:t>tion.</w:t>
      </w:r>
      <w:r>
        <w:rPr>
          <w:color w:val="231F20"/>
          <w:spacing w:val="-3"/>
          <w:sz w:val="16"/>
        </w:rPr>
        <w:t> </w:t>
      </w:r>
      <w:r>
        <w:rPr>
          <w:color w:val="231F20"/>
          <w:sz w:val="16"/>
        </w:rPr>
        <w:t>Contact</w:t>
      </w:r>
      <w:r>
        <w:rPr>
          <w:color w:val="231F20"/>
          <w:spacing w:val="-3"/>
          <w:sz w:val="16"/>
        </w:rPr>
        <w:t> </w:t>
      </w:r>
      <w:r>
        <w:rPr>
          <w:color w:val="231F20"/>
          <w:sz w:val="16"/>
        </w:rPr>
        <w:t>your</w:t>
      </w:r>
      <w:r>
        <w:rPr>
          <w:color w:val="231F20"/>
          <w:spacing w:val="-3"/>
          <w:sz w:val="16"/>
        </w:rPr>
        <w:t> </w:t>
      </w:r>
      <w:r>
        <w:rPr>
          <w:color w:val="231F20"/>
          <w:sz w:val="16"/>
        </w:rPr>
        <w:t>financial</w:t>
      </w:r>
      <w:r>
        <w:rPr>
          <w:color w:val="231F20"/>
          <w:spacing w:val="-3"/>
          <w:sz w:val="16"/>
        </w:rPr>
        <w:t> </w:t>
      </w:r>
      <w:r>
        <w:rPr>
          <w:color w:val="231F20"/>
          <w:sz w:val="16"/>
        </w:rPr>
        <w:t>institution</w:t>
      </w:r>
      <w:r>
        <w:rPr>
          <w:color w:val="231F20"/>
          <w:spacing w:val="-3"/>
          <w:sz w:val="16"/>
        </w:rPr>
        <w:t> </w:t>
      </w:r>
      <w:r>
        <w:rPr>
          <w:color w:val="231F20"/>
          <w:sz w:val="16"/>
        </w:rPr>
        <w:t>for availability, cost, and time frames.</w:t>
      </w:r>
    </w:p>
    <w:p>
      <w:pPr>
        <w:pStyle w:val="BodyText"/>
        <w:spacing w:line="249" w:lineRule="auto" w:before="149"/>
        <w:ind w:right="38" w:firstLine="240"/>
        <w:jc w:val="both"/>
      </w:pPr>
      <w:r>
        <w:rPr>
          <w:rFonts w:ascii="Arial Black"/>
          <w:color w:val="231F20"/>
        </w:rPr>
        <w:t>Note. </w:t>
      </w:r>
      <w:r>
        <w:rPr>
          <w:color w:val="231F20"/>
        </w:rPr>
        <w:t>The IRS uses the latest encryption technology to ensure that the electronic pay- ments you make online, by phone, or from a mobile device using the IRS2Go app are safe and</w:t>
      </w:r>
      <w:r>
        <w:rPr>
          <w:color w:val="231F20"/>
          <w:spacing w:val="-10"/>
        </w:rPr>
        <w:t> </w:t>
      </w:r>
      <w:r>
        <w:rPr>
          <w:color w:val="231F20"/>
        </w:rPr>
        <w:t>secure.</w:t>
      </w:r>
      <w:r>
        <w:rPr>
          <w:color w:val="231F20"/>
          <w:spacing w:val="-10"/>
        </w:rPr>
        <w:t> </w:t>
      </w:r>
      <w:r>
        <w:rPr>
          <w:color w:val="231F20"/>
        </w:rPr>
        <w:t>Paying</w:t>
      </w:r>
      <w:r>
        <w:rPr>
          <w:color w:val="231F20"/>
          <w:spacing w:val="-10"/>
        </w:rPr>
        <w:t> </w:t>
      </w:r>
      <w:r>
        <w:rPr>
          <w:color w:val="231F20"/>
        </w:rPr>
        <w:t>electronically</w:t>
      </w:r>
      <w:r>
        <w:rPr>
          <w:color w:val="231F20"/>
          <w:spacing w:val="-10"/>
        </w:rPr>
        <w:t> </w:t>
      </w:r>
      <w:r>
        <w:rPr>
          <w:color w:val="231F20"/>
        </w:rPr>
        <w:t>is</w:t>
      </w:r>
      <w:r>
        <w:rPr>
          <w:color w:val="231F20"/>
          <w:spacing w:val="-10"/>
        </w:rPr>
        <w:t> </w:t>
      </w:r>
      <w:r>
        <w:rPr>
          <w:color w:val="231F20"/>
        </w:rPr>
        <w:t>quick,</w:t>
      </w:r>
      <w:r>
        <w:rPr>
          <w:color w:val="231F20"/>
          <w:spacing w:val="-10"/>
        </w:rPr>
        <w:t> </w:t>
      </w:r>
      <w:r>
        <w:rPr>
          <w:color w:val="231F20"/>
        </w:rPr>
        <w:t>easy, and faster than mailing in a check or money or- </w:t>
      </w:r>
      <w:r>
        <w:rPr>
          <w:color w:val="231F20"/>
          <w:spacing w:val="-4"/>
        </w:rPr>
        <w:t>der.</w:t>
      </w:r>
    </w:p>
    <w:p>
      <w:pPr>
        <w:spacing w:line="240" w:lineRule="auto" w:before="137"/>
        <w:ind w:left="119" w:right="38" w:firstLine="0"/>
        <w:jc w:val="both"/>
        <w:rPr>
          <w:sz w:val="16"/>
        </w:rPr>
      </w:pPr>
      <w:r>
        <w:rPr/>
        <w:br w:type="column"/>
      </w:r>
      <w:r>
        <w:rPr>
          <w:rFonts w:ascii="Arial Black" w:hAnsi="Arial Black"/>
          <w:color w:val="231F20"/>
          <w:sz w:val="16"/>
        </w:rPr>
        <w:t>What if I can’t pay now?</w:t>
      </w:r>
      <w:r>
        <w:rPr>
          <w:rFonts w:ascii="Arial Black" w:hAnsi="Arial Black"/>
          <w:color w:val="231F20"/>
          <w:spacing w:val="-1"/>
          <w:sz w:val="16"/>
        </w:rPr>
        <w:t> </w:t>
      </w:r>
      <w:r>
        <w:rPr>
          <w:color w:val="231F20"/>
          <w:sz w:val="16"/>
        </w:rPr>
        <w:t>Go to </w:t>
      </w:r>
      <w:hyperlink r:id="rId64">
        <w:r>
          <w:rPr>
            <w:rFonts w:ascii="Arial" w:hAnsi="Arial"/>
            <w:i/>
            <w:color w:val="0056A2"/>
            <w:sz w:val="16"/>
            <w:u w:val="single" w:color="0055A1"/>
          </w:rPr>
          <w:t>IRS.gov/</w:t>
        </w:r>
      </w:hyperlink>
      <w:r>
        <w:rPr>
          <w:rFonts w:ascii="Arial" w:hAnsi="Arial"/>
          <w:i/>
          <w:color w:val="0056A2"/>
          <w:sz w:val="16"/>
        </w:rPr>
        <w:t> </w:t>
      </w:r>
      <w:hyperlink r:id="rId64">
        <w:r>
          <w:rPr>
            <w:rFonts w:ascii="Arial" w:hAnsi="Arial"/>
            <w:i/>
            <w:color w:val="0056A2"/>
            <w:sz w:val="16"/>
            <w:u w:val="single" w:color="0055A1"/>
          </w:rPr>
          <w:t>Payments</w:t>
        </w:r>
      </w:hyperlink>
      <w:r>
        <w:rPr>
          <w:rFonts w:ascii="Arial" w:hAnsi="Arial"/>
          <w:i/>
          <w:color w:val="0056A2"/>
          <w:sz w:val="16"/>
        </w:rPr>
        <w:t> </w:t>
      </w:r>
      <w:r>
        <w:rPr>
          <w:color w:val="231F20"/>
          <w:sz w:val="16"/>
        </w:rPr>
        <w:t>for more information about your op- </w:t>
      </w:r>
      <w:r>
        <w:rPr>
          <w:color w:val="231F20"/>
          <w:spacing w:val="-2"/>
          <w:sz w:val="16"/>
        </w:rPr>
        <w:t>tions.</w:t>
      </w:r>
    </w:p>
    <w:p>
      <w:pPr>
        <w:pStyle w:val="ListParagraph"/>
        <w:numPr>
          <w:ilvl w:val="2"/>
          <w:numId w:val="52"/>
        </w:numPr>
        <w:tabs>
          <w:tab w:pos="458" w:val="left" w:leader="none"/>
        </w:tabs>
        <w:spacing w:line="199" w:lineRule="exact" w:before="0" w:after="0"/>
        <w:ind w:left="458" w:right="0" w:hanging="219"/>
        <w:jc w:val="left"/>
        <w:rPr>
          <w:rFonts w:ascii="Arial" w:hAnsi="Arial"/>
          <w:i/>
          <w:position w:val="1"/>
          <w:sz w:val="16"/>
        </w:rPr>
      </w:pPr>
      <w:r>
        <w:rPr>
          <w:color w:val="231F20"/>
          <w:spacing w:val="-2"/>
          <w:position w:val="1"/>
          <w:sz w:val="16"/>
        </w:rPr>
        <w:t>Apply for an </w:t>
      </w:r>
      <w:hyperlink r:id="rId72">
        <w:r>
          <w:rPr>
            <w:rFonts w:ascii="Arial" w:hAnsi="Arial"/>
            <w:i/>
            <w:color w:val="0056A2"/>
            <w:spacing w:val="-2"/>
            <w:position w:val="1"/>
            <w:sz w:val="16"/>
            <w:u w:val="single" w:color="0055A1"/>
          </w:rPr>
          <w:t>online</w:t>
        </w:r>
        <w:r>
          <w:rPr>
            <w:rFonts w:ascii="Arial" w:hAnsi="Arial"/>
            <w:i/>
            <w:color w:val="0056A2"/>
            <w:spacing w:val="-4"/>
            <w:position w:val="1"/>
            <w:sz w:val="16"/>
            <w:u w:val="single" w:color="0055A1"/>
          </w:rPr>
          <w:t> </w:t>
        </w:r>
        <w:r>
          <w:rPr>
            <w:rFonts w:ascii="Arial" w:hAnsi="Arial"/>
            <w:i/>
            <w:color w:val="0056A2"/>
            <w:spacing w:val="-2"/>
            <w:position w:val="1"/>
            <w:sz w:val="16"/>
            <w:u w:val="single" w:color="0055A1"/>
          </w:rPr>
          <w:t>payment</w:t>
        </w:r>
        <w:r>
          <w:rPr>
            <w:rFonts w:ascii="Arial" w:hAnsi="Arial"/>
            <w:i/>
            <w:color w:val="0056A2"/>
            <w:spacing w:val="-4"/>
            <w:position w:val="1"/>
            <w:sz w:val="16"/>
            <w:u w:val="single" w:color="0055A1"/>
          </w:rPr>
          <w:t> </w:t>
        </w:r>
        <w:r>
          <w:rPr>
            <w:rFonts w:ascii="Arial" w:hAnsi="Arial"/>
            <w:i/>
            <w:color w:val="0056A2"/>
            <w:spacing w:val="-2"/>
            <w:position w:val="1"/>
            <w:sz w:val="16"/>
            <w:u w:val="single" w:color="0055A1"/>
          </w:rPr>
          <w:t>agreement</w:t>
        </w:r>
      </w:hyperlink>
    </w:p>
    <w:p>
      <w:pPr>
        <w:pStyle w:val="BodyText"/>
        <w:spacing w:line="252" w:lineRule="auto"/>
        <w:ind w:left="459" w:right="68"/>
      </w:pPr>
      <w:r>
        <w:rPr>
          <w:color w:val="231F20"/>
        </w:rPr>
        <w:t>(</w:t>
      </w:r>
      <w:hyperlink r:id="rId72">
        <w:r>
          <w:rPr>
            <w:rFonts w:ascii="Arial" w:hAnsi="Arial"/>
            <w:i/>
            <w:color w:val="0056A2"/>
            <w:u w:val="single" w:color="0055A1"/>
          </w:rPr>
          <w:t>IRS.gov/OPA</w:t>
        </w:r>
      </w:hyperlink>
      <w:r>
        <w:rPr>
          <w:color w:val="231F20"/>
        </w:rPr>
        <w:t>)</w:t>
      </w:r>
      <w:r>
        <w:rPr>
          <w:color w:val="231F20"/>
          <w:spacing w:val="-5"/>
        </w:rPr>
        <w:t> </w:t>
      </w:r>
      <w:r>
        <w:rPr>
          <w:color w:val="231F20"/>
        </w:rPr>
        <w:t>to</w:t>
      </w:r>
      <w:r>
        <w:rPr>
          <w:color w:val="231F20"/>
          <w:spacing w:val="-5"/>
        </w:rPr>
        <w:t> </w:t>
      </w:r>
      <w:r>
        <w:rPr>
          <w:color w:val="231F20"/>
        </w:rPr>
        <w:t>meet</w:t>
      </w:r>
      <w:r>
        <w:rPr>
          <w:color w:val="231F20"/>
          <w:spacing w:val="-5"/>
        </w:rPr>
        <w:t> </w:t>
      </w:r>
      <w:r>
        <w:rPr>
          <w:color w:val="231F20"/>
        </w:rPr>
        <w:t>your</w:t>
      </w:r>
      <w:r>
        <w:rPr>
          <w:color w:val="231F20"/>
          <w:spacing w:val="-5"/>
        </w:rPr>
        <w:t> </w:t>
      </w:r>
      <w:r>
        <w:rPr>
          <w:color w:val="231F20"/>
        </w:rPr>
        <w:t>tax</w:t>
      </w:r>
      <w:r>
        <w:rPr>
          <w:color w:val="231F20"/>
          <w:spacing w:val="-5"/>
        </w:rPr>
        <w:t> </w:t>
      </w:r>
      <w:r>
        <w:rPr>
          <w:color w:val="231F20"/>
        </w:rPr>
        <w:t>obligation in monthly installments if you can’t pay your</w:t>
      </w:r>
      <w:r>
        <w:rPr>
          <w:color w:val="231F20"/>
          <w:spacing w:val="-11"/>
        </w:rPr>
        <w:t> </w:t>
      </w:r>
      <w:r>
        <w:rPr>
          <w:color w:val="231F20"/>
        </w:rPr>
        <w:t>taxes</w:t>
      </w:r>
      <w:r>
        <w:rPr>
          <w:color w:val="231F20"/>
          <w:spacing w:val="-11"/>
        </w:rPr>
        <w:t> </w:t>
      </w:r>
      <w:r>
        <w:rPr>
          <w:color w:val="231F20"/>
        </w:rPr>
        <w:t>in</w:t>
      </w:r>
      <w:r>
        <w:rPr>
          <w:color w:val="231F20"/>
          <w:spacing w:val="-10"/>
        </w:rPr>
        <w:t> </w:t>
      </w:r>
      <w:r>
        <w:rPr>
          <w:color w:val="231F20"/>
        </w:rPr>
        <w:t>full</w:t>
      </w:r>
      <w:r>
        <w:rPr>
          <w:color w:val="231F20"/>
          <w:spacing w:val="-11"/>
        </w:rPr>
        <w:t> </w:t>
      </w:r>
      <w:r>
        <w:rPr>
          <w:color w:val="231F20"/>
        </w:rPr>
        <w:t>today.</w:t>
      </w:r>
      <w:r>
        <w:rPr>
          <w:color w:val="231F20"/>
          <w:spacing w:val="-11"/>
        </w:rPr>
        <w:t> </w:t>
      </w:r>
      <w:r>
        <w:rPr>
          <w:color w:val="231F20"/>
        </w:rPr>
        <w:t>Once</w:t>
      </w:r>
      <w:r>
        <w:rPr>
          <w:color w:val="231F20"/>
          <w:spacing w:val="-10"/>
        </w:rPr>
        <w:t> </w:t>
      </w:r>
      <w:r>
        <w:rPr>
          <w:color w:val="231F20"/>
        </w:rPr>
        <w:t>you</w:t>
      </w:r>
      <w:r>
        <w:rPr>
          <w:color w:val="231F20"/>
          <w:spacing w:val="-11"/>
        </w:rPr>
        <w:t> </w:t>
      </w:r>
      <w:r>
        <w:rPr>
          <w:color w:val="231F20"/>
        </w:rPr>
        <w:t>complete the</w:t>
      </w:r>
      <w:r>
        <w:rPr>
          <w:color w:val="231F20"/>
          <w:spacing w:val="-2"/>
        </w:rPr>
        <w:t> </w:t>
      </w:r>
      <w:r>
        <w:rPr>
          <w:color w:val="231F20"/>
        </w:rPr>
        <w:t>online</w:t>
      </w:r>
      <w:r>
        <w:rPr>
          <w:color w:val="231F20"/>
          <w:spacing w:val="-2"/>
        </w:rPr>
        <w:t> </w:t>
      </w:r>
      <w:r>
        <w:rPr>
          <w:color w:val="231F20"/>
        </w:rPr>
        <w:t>process,</w:t>
      </w:r>
      <w:r>
        <w:rPr>
          <w:color w:val="231F20"/>
          <w:spacing w:val="-2"/>
        </w:rPr>
        <w:t> </w:t>
      </w:r>
      <w:r>
        <w:rPr>
          <w:color w:val="231F20"/>
        </w:rPr>
        <w:t>you</w:t>
      </w:r>
      <w:r>
        <w:rPr>
          <w:color w:val="231F20"/>
          <w:spacing w:val="-2"/>
        </w:rPr>
        <w:t> </w:t>
      </w:r>
      <w:r>
        <w:rPr>
          <w:color w:val="231F20"/>
        </w:rPr>
        <w:t>will</w:t>
      </w:r>
      <w:r>
        <w:rPr>
          <w:color w:val="231F20"/>
          <w:spacing w:val="-2"/>
        </w:rPr>
        <w:t> </w:t>
      </w:r>
      <w:r>
        <w:rPr>
          <w:color w:val="231F20"/>
        </w:rPr>
        <w:t>receive</w:t>
      </w:r>
      <w:r>
        <w:rPr>
          <w:color w:val="231F20"/>
          <w:spacing w:val="-2"/>
        </w:rPr>
        <w:t> </w:t>
      </w:r>
      <w:r>
        <w:rPr>
          <w:color w:val="231F20"/>
        </w:rPr>
        <w:t>imme- diate notification of whether your agree-</w:t>
      </w:r>
    </w:p>
    <w:p>
      <w:pPr>
        <w:pStyle w:val="BodyText"/>
        <w:spacing w:line="174" w:lineRule="exact"/>
        <w:ind w:left="459"/>
      </w:pPr>
      <w:r>
        <w:rPr>
          <w:color w:val="231F20"/>
        </w:rPr>
        <w:t>ment</w:t>
      </w:r>
      <w:r>
        <w:rPr>
          <w:color w:val="231F20"/>
          <w:spacing w:val="-7"/>
        </w:rPr>
        <w:t> </w:t>
      </w:r>
      <w:r>
        <w:rPr>
          <w:color w:val="231F20"/>
        </w:rPr>
        <w:t>has</w:t>
      </w:r>
      <w:r>
        <w:rPr>
          <w:color w:val="231F20"/>
          <w:spacing w:val="-6"/>
        </w:rPr>
        <w:t> </w:t>
      </w:r>
      <w:r>
        <w:rPr>
          <w:color w:val="231F20"/>
        </w:rPr>
        <w:t>been</w:t>
      </w:r>
      <w:r>
        <w:rPr>
          <w:color w:val="231F20"/>
          <w:spacing w:val="-6"/>
        </w:rPr>
        <w:t> </w:t>
      </w:r>
      <w:r>
        <w:rPr>
          <w:color w:val="231F20"/>
          <w:spacing w:val="-2"/>
        </w:rPr>
        <w:t>approved.</w:t>
      </w:r>
    </w:p>
    <w:p>
      <w:pPr>
        <w:pStyle w:val="ListParagraph"/>
        <w:numPr>
          <w:ilvl w:val="2"/>
          <w:numId w:val="52"/>
        </w:numPr>
        <w:tabs>
          <w:tab w:pos="459" w:val="left" w:leader="none"/>
        </w:tabs>
        <w:spacing w:line="247" w:lineRule="auto" w:before="0" w:after="0"/>
        <w:ind w:left="459" w:right="96" w:hanging="220"/>
        <w:jc w:val="left"/>
        <w:rPr>
          <w:sz w:val="16"/>
        </w:rPr>
      </w:pPr>
      <w:r>
        <w:rPr>
          <w:color w:val="231F20"/>
          <w:position w:val="1"/>
          <w:sz w:val="16"/>
        </w:rPr>
        <w:t>Use</w:t>
      </w:r>
      <w:r>
        <w:rPr>
          <w:color w:val="231F20"/>
          <w:spacing w:val="-11"/>
          <w:position w:val="1"/>
          <w:sz w:val="16"/>
        </w:rPr>
        <w:t> </w:t>
      </w:r>
      <w:r>
        <w:rPr>
          <w:color w:val="231F20"/>
          <w:position w:val="1"/>
          <w:sz w:val="16"/>
        </w:rPr>
        <w:t>the</w:t>
      </w:r>
      <w:r>
        <w:rPr>
          <w:color w:val="231F20"/>
          <w:spacing w:val="-11"/>
          <w:position w:val="1"/>
          <w:sz w:val="16"/>
        </w:rPr>
        <w:t> </w:t>
      </w:r>
      <w:hyperlink r:id="rId73">
        <w:r>
          <w:rPr>
            <w:rFonts w:ascii="Arial" w:hAnsi="Arial"/>
            <w:i/>
            <w:color w:val="0056A2"/>
            <w:position w:val="1"/>
            <w:sz w:val="16"/>
            <w:u w:val="single" w:color="0055A1"/>
          </w:rPr>
          <w:t>Offer</w:t>
        </w:r>
        <w:r>
          <w:rPr>
            <w:rFonts w:ascii="Arial" w:hAnsi="Arial"/>
            <w:i/>
            <w:color w:val="0056A2"/>
            <w:spacing w:val="-11"/>
            <w:position w:val="1"/>
            <w:sz w:val="16"/>
            <w:u w:val="single" w:color="0055A1"/>
          </w:rPr>
          <w:t> </w:t>
        </w:r>
        <w:r>
          <w:rPr>
            <w:rFonts w:ascii="Arial" w:hAnsi="Arial"/>
            <w:i/>
            <w:color w:val="0056A2"/>
            <w:position w:val="1"/>
            <w:sz w:val="16"/>
            <w:u w:val="single" w:color="0055A1"/>
          </w:rPr>
          <w:t>in</w:t>
        </w:r>
        <w:r>
          <w:rPr>
            <w:rFonts w:ascii="Arial" w:hAnsi="Arial"/>
            <w:i/>
            <w:color w:val="0056A2"/>
            <w:spacing w:val="-11"/>
            <w:position w:val="1"/>
            <w:sz w:val="16"/>
            <w:u w:val="single" w:color="0055A1"/>
          </w:rPr>
          <w:t> </w:t>
        </w:r>
        <w:r>
          <w:rPr>
            <w:rFonts w:ascii="Arial" w:hAnsi="Arial"/>
            <w:i/>
            <w:color w:val="0056A2"/>
            <w:position w:val="1"/>
            <w:sz w:val="16"/>
            <w:u w:val="single" w:color="0055A1"/>
          </w:rPr>
          <w:t>Compromise</w:t>
        </w:r>
        <w:r>
          <w:rPr>
            <w:rFonts w:ascii="Arial" w:hAnsi="Arial"/>
            <w:i/>
            <w:color w:val="0056A2"/>
            <w:spacing w:val="-11"/>
            <w:position w:val="1"/>
            <w:sz w:val="16"/>
            <w:u w:val="single" w:color="0055A1"/>
          </w:rPr>
          <w:t> </w:t>
        </w:r>
        <w:r>
          <w:rPr>
            <w:rFonts w:ascii="Arial" w:hAnsi="Arial"/>
            <w:i/>
            <w:color w:val="0056A2"/>
            <w:position w:val="1"/>
            <w:sz w:val="16"/>
            <w:u w:val="single" w:color="0055A1"/>
          </w:rPr>
          <w:t>Pre-Qualifier</w:t>
        </w:r>
      </w:hyperlink>
      <w:r>
        <w:rPr>
          <w:rFonts w:ascii="Arial" w:hAnsi="Arial"/>
          <w:i/>
          <w:color w:val="0056A2"/>
          <w:position w:val="1"/>
          <w:sz w:val="16"/>
        </w:rPr>
        <w:t> </w:t>
      </w:r>
      <w:r>
        <w:rPr>
          <w:color w:val="231F20"/>
          <w:sz w:val="16"/>
        </w:rPr>
        <w:t>to see if you can settle your tax debt for less than the full amount you owe. For more information on the Offer in Compro- mise program, go to </w:t>
      </w:r>
      <w:hyperlink r:id="rId74">
        <w:r>
          <w:rPr>
            <w:rFonts w:ascii="Arial" w:hAnsi="Arial"/>
            <w:i/>
            <w:color w:val="0056A2"/>
            <w:sz w:val="16"/>
            <w:u w:val="single" w:color="0055A1"/>
          </w:rPr>
          <w:t>IRS.gov/OIC</w:t>
        </w:r>
      </w:hyperlink>
      <w:r>
        <w:rPr>
          <w:color w:val="231F20"/>
          <w:sz w:val="16"/>
        </w:rPr>
        <w:t>.</w:t>
      </w:r>
    </w:p>
    <w:p>
      <w:pPr>
        <w:spacing w:line="228" w:lineRule="auto" w:before="150"/>
        <w:ind w:left="120" w:right="39" w:hanging="1"/>
        <w:jc w:val="both"/>
        <w:rPr>
          <w:sz w:val="16"/>
        </w:rPr>
      </w:pPr>
      <w:r>
        <w:rPr>
          <w:rFonts w:ascii="Arial Black"/>
          <w:color w:val="231F20"/>
          <w:sz w:val="16"/>
        </w:rPr>
        <w:t>Filing</w:t>
      </w:r>
      <w:r>
        <w:rPr>
          <w:rFonts w:ascii="Arial Black"/>
          <w:color w:val="231F20"/>
          <w:spacing w:val="-5"/>
          <w:sz w:val="16"/>
        </w:rPr>
        <w:t> </w:t>
      </w:r>
      <w:r>
        <w:rPr>
          <w:rFonts w:ascii="Arial Black"/>
          <w:color w:val="231F20"/>
          <w:sz w:val="16"/>
        </w:rPr>
        <w:t>an</w:t>
      </w:r>
      <w:r>
        <w:rPr>
          <w:rFonts w:ascii="Arial Black"/>
          <w:color w:val="231F20"/>
          <w:spacing w:val="-4"/>
          <w:sz w:val="16"/>
        </w:rPr>
        <w:t> </w:t>
      </w:r>
      <w:r>
        <w:rPr>
          <w:rFonts w:ascii="Arial Black"/>
          <w:color w:val="231F20"/>
          <w:sz w:val="16"/>
        </w:rPr>
        <w:t>amended</w:t>
      </w:r>
      <w:r>
        <w:rPr>
          <w:rFonts w:ascii="Arial Black"/>
          <w:color w:val="231F20"/>
          <w:spacing w:val="-4"/>
          <w:sz w:val="16"/>
        </w:rPr>
        <w:t> </w:t>
      </w:r>
      <w:r>
        <w:rPr>
          <w:rFonts w:ascii="Arial Black"/>
          <w:color w:val="231F20"/>
          <w:sz w:val="16"/>
        </w:rPr>
        <w:t>return.</w:t>
      </w:r>
      <w:r>
        <w:rPr>
          <w:rFonts w:ascii="Arial Black"/>
          <w:color w:val="231F20"/>
          <w:spacing w:val="-14"/>
          <w:sz w:val="16"/>
        </w:rPr>
        <w:t> </w:t>
      </w:r>
      <w:r>
        <w:rPr>
          <w:color w:val="231F20"/>
          <w:sz w:val="16"/>
        </w:rPr>
        <w:t>Go to </w:t>
      </w:r>
      <w:hyperlink r:id="rId75">
        <w:r>
          <w:rPr>
            <w:rFonts w:ascii="Arial"/>
            <w:i/>
            <w:color w:val="0056A2"/>
            <w:sz w:val="16"/>
            <w:u w:val="single" w:color="0055A1"/>
          </w:rPr>
          <w:t>IRS.gov/</w:t>
        </w:r>
      </w:hyperlink>
      <w:r>
        <w:rPr>
          <w:rFonts w:ascii="Arial"/>
          <w:i/>
          <w:color w:val="0056A2"/>
          <w:sz w:val="16"/>
        </w:rPr>
        <w:t> </w:t>
      </w:r>
      <w:hyperlink r:id="rId75">
        <w:r>
          <w:rPr>
            <w:rFonts w:ascii="Arial"/>
            <w:i/>
            <w:color w:val="0056A2"/>
            <w:sz w:val="16"/>
            <w:u w:val="single" w:color="0055A1"/>
          </w:rPr>
          <w:t>Form1040X</w:t>
        </w:r>
      </w:hyperlink>
      <w:r>
        <w:rPr>
          <w:rFonts w:ascii="Arial"/>
          <w:i/>
          <w:color w:val="0056A2"/>
          <w:sz w:val="16"/>
        </w:rPr>
        <w:t> </w:t>
      </w:r>
      <w:r>
        <w:rPr>
          <w:color w:val="231F20"/>
          <w:sz w:val="16"/>
        </w:rPr>
        <w:t>for information and updates.</w:t>
      </w:r>
    </w:p>
    <w:p>
      <w:pPr>
        <w:pStyle w:val="BodyText"/>
        <w:spacing w:line="216" w:lineRule="auto" w:before="180"/>
        <w:ind w:left="120" w:right="38"/>
        <w:jc w:val="both"/>
      </w:pPr>
      <w:r>
        <w:rPr>
          <w:rFonts w:ascii="Arial Black"/>
          <w:color w:val="231F20"/>
          <w:spacing w:val="-6"/>
        </w:rPr>
        <w:t>Checking</w:t>
      </w:r>
      <w:r>
        <w:rPr>
          <w:rFonts w:ascii="Arial Black"/>
          <w:color w:val="231F20"/>
          <w:spacing w:val="-6"/>
        </w:rPr>
        <w:t> the</w:t>
      </w:r>
      <w:r>
        <w:rPr>
          <w:rFonts w:ascii="Arial Black"/>
          <w:color w:val="231F20"/>
          <w:spacing w:val="-6"/>
        </w:rPr>
        <w:t> status</w:t>
      </w:r>
      <w:r>
        <w:rPr>
          <w:rFonts w:ascii="Arial Black"/>
          <w:color w:val="231F20"/>
          <w:spacing w:val="-6"/>
        </w:rPr>
        <w:t> of</w:t>
      </w:r>
      <w:r>
        <w:rPr>
          <w:rFonts w:ascii="Arial Black"/>
          <w:color w:val="231F20"/>
          <w:spacing w:val="-6"/>
        </w:rPr>
        <w:t> your</w:t>
      </w:r>
      <w:r>
        <w:rPr>
          <w:rFonts w:ascii="Arial Black"/>
          <w:color w:val="231F20"/>
          <w:spacing w:val="-6"/>
        </w:rPr>
        <w:t> amended</w:t>
      </w:r>
      <w:r>
        <w:rPr>
          <w:rFonts w:ascii="Arial Black"/>
          <w:color w:val="231F20"/>
          <w:spacing w:val="-6"/>
        </w:rPr>
        <w:t> re- </w:t>
      </w:r>
      <w:r>
        <w:rPr>
          <w:rFonts w:ascii="Arial Black"/>
          <w:color w:val="231F20"/>
        </w:rPr>
        <w:t>turn. </w:t>
      </w:r>
      <w:r>
        <w:rPr>
          <w:color w:val="231F20"/>
        </w:rPr>
        <w:t>Go to </w:t>
      </w:r>
      <w:hyperlink r:id="rId76">
        <w:r>
          <w:rPr>
            <w:rFonts w:ascii="Arial"/>
            <w:i/>
            <w:color w:val="0056A2"/>
            <w:u w:val="single" w:color="0055A1"/>
          </w:rPr>
          <w:t>IRS.gov/WMAR</w:t>
        </w:r>
      </w:hyperlink>
      <w:r>
        <w:rPr>
          <w:rFonts w:ascii="Arial"/>
          <w:i/>
          <w:color w:val="0056A2"/>
          <w:spacing w:val="-2"/>
        </w:rPr>
        <w:t> </w:t>
      </w:r>
      <w:r>
        <w:rPr>
          <w:color w:val="231F20"/>
        </w:rPr>
        <w:t>to track the status of Form 1040-X amended returns.</w:t>
      </w:r>
    </w:p>
    <w:p>
      <w:pPr>
        <w:spacing w:line="247" w:lineRule="auto" w:before="109"/>
        <w:ind w:left="719" w:right="39"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768576">
                <wp:simplePos x="0" y="0"/>
                <wp:positionH relativeFrom="page">
                  <wp:posOffset>2819400</wp:posOffset>
                </wp:positionH>
                <wp:positionV relativeFrom="paragraph">
                  <wp:posOffset>89637</wp:posOffset>
                </wp:positionV>
                <wp:extent cx="325755" cy="325755"/>
                <wp:effectExtent l="0" t="0" r="0" b="0"/>
                <wp:wrapNone/>
                <wp:docPr id="343" name="Group 343"/>
                <wp:cNvGraphicFramePr>
                  <a:graphicFrameLocks/>
                </wp:cNvGraphicFramePr>
                <a:graphic>
                  <a:graphicData uri="http://schemas.microsoft.com/office/word/2010/wordprocessingGroup">
                    <wpg:wgp>
                      <wpg:cNvPr id="343" name="Group 343"/>
                      <wpg:cNvGrpSpPr/>
                      <wpg:grpSpPr>
                        <a:xfrm>
                          <a:off x="0" y="0"/>
                          <a:ext cx="325755" cy="325755"/>
                          <a:chExt cx="325755" cy="325755"/>
                        </a:xfrm>
                      </wpg:grpSpPr>
                      <wps:wsp>
                        <wps:cNvPr id="344" name="Graphic 344"/>
                        <wps:cNvSpPr/>
                        <wps:spPr>
                          <a:xfrm>
                            <a:off x="0" y="0"/>
                            <a:ext cx="325755" cy="325755"/>
                          </a:xfrm>
                          <a:custGeom>
                            <a:avLst/>
                            <a:gdLst/>
                            <a:ahLst/>
                            <a:cxnLst/>
                            <a:rect l="l" t="t" r="r" b="b"/>
                            <a:pathLst>
                              <a:path w="325755" h="325755">
                                <a:moveTo>
                                  <a:pt x="304982" y="0"/>
                                </a:moveTo>
                                <a:lnTo>
                                  <a:pt x="20332" y="0"/>
                                </a:lnTo>
                                <a:lnTo>
                                  <a:pt x="12418" y="1597"/>
                                </a:lnTo>
                                <a:lnTo>
                                  <a:pt x="5955" y="5953"/>
                                </a:lnTo>
                                <a:lnTo>
                                  <a:pt x="1597" y="12416"/>
                                </a:lnTo>
                                <a:lnTo>
                                  <a:pt x="0" y="20332"/>
                                </a:lnTo>
                                <a:lnTo>
                                  <a:pt x="0" y="304982"/>
                                </a:lnTo>
                                <a:lnTo>
                                  <a:pt x="1597" y="312897"/>
                                </a:lnTo>
                                <a:lnTo>
                                  <a:pt x="5955" y="319359"/>
                                </a:lnTo>
                                <a:lnTo>
                                  <a:pt x="12418" y="323717"/>
                                </a:lnTo>
                                <a:lnTo>
                                  <a:pt x="20332" y="325315"/>
                                </a:lnTo>
                                <a:lnTo>
                                  <a:pt x="304982" y="325315"/>
                                </a:lnTo>
                                <a:lnTo>
                                  <a:pt x="312898" y="323717"/>
                                </a:lnTo>
                                <a:lnTo>
                                  <a:pt x="319361" y="319359"/>
                                </a:lnTo>
                                <a:lnTo>
                                  <a:pt x="323717" y="312897"/>
                                </a:lnTo>
                                <a:lnTo>
                                  <a:pt x="325315" y="304982"/>
                                </a:lnTo>
                                <a:lnTo>
                                  <a:pt x="325315" y="20332"/>
                                </a:lnTo>
                                <a:lnTo>
                                  <a:pt x="323717" y="12416"/>
                                </a:lnTo>
                                <a:lnTo>
                                  <a:pt x="319361" y="5953"/>
                                </a:lnTo>
                                <a:lnTo>
                                  <a:pt x="312898" y="1597"/>
                                </a:lnTo>
                                <a:lnTo>
                                  <a:pt x="304982"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36146" y="36146"/>
                            <a:ext cx="253365" cy="217170"/>
                          </a:xfrm>
                          <a:custGeom>
                            <a:avLst/>
                            <a:gdLst/>
                            <a:ahLst/>
                            <a:cxnLst/>
                            <a:rect l="l" t="t" r="r" b="b"/>
                            <a:pathLst>
                              <a:path w="253365" h="217170">
                                <a:moveTo>
                                  <a:pt x="126511" y="0"/>
                                </a:moveTo>
                                <a:lnTo>
                                  <a:pt x="0" y="216876"/>
                                </a:lnTo>
                                <a:lnTo>
                                  <a:pt x="253022" y="216876"/>
                                </a:lnTo>
                                <a:lnTo>
                                  <a:pt x="126511" y="0"/>
                                </a:lnTo>
                                <a:close/>
                              </a:path>
                            </a:pathLst>
                          </a:custGeom>
                          <a:solidFill>
                            <a:srgbClr val="FFFFFF"/>
                          </a:solidFill>
                        </wps:spPr>
                        <wps:bodyPr wrap="square" lIns="0" tIns="0" rIns="0" bIns="0" rtlCol="0">
                          <a:prstTxWarp prst="textNoShape">
                            <a:avLst/>
                          </a:prstTxWarp>
                          <a:noAutofit/>
                        </wps:bodyPr>
                      </wps:wsp>
                      <wps:wsp>
                        <wps:cNvPr id="346" name="Textbox 346"/>
                        <wps:cNvSpPr txBox="1"/>
                        <wps:spPr>
                          <a:xfrm>
                            <a:off x="15362" y="251390"/>
                            <a:ext cx="302260" cy="69850"/>
                          </a:xfrm>
                          <a:prstGeom prst="rect">
                            <a:avLst/>
                          </a:prstGeom>
                        </wps:spPr>
                        <wps:txbx>
                          <w:txbxContent>
                            <w:p>
                              <w:pPr>
                                <w:spacing w:line="110" w:lineRule="exact" w:before="0"/>
                                <w:ind w:left="0" w:right="0" w:firstLine="0"/>
                                <w:jc w:val="left"/>
                                <w:rPr>
                                  <w:rFonts w:ascii="Arial Black"/>
                                  <w:sz w:val="9"/>
                                </w:rPr>
                              </w:pPr>
                              <w:r>
                                <w:rPr>
                                  <w:rFonts w:ascii="Arial Black"/>
                                  <w:color w:val="FFFFFF"/>
                                  <w:spacing w:val="-2"/>
                                  <w:sz w:val="9"/>
                                </w:rPr>
                                <w:t>CAUTION</w:t>
                              </w:r>
                            </w:p>
                          </w:txbxContent>
                        </wps:txbx>
                        <wps:bodyPr wrap="square" lIns="0" tIns="0" rIns="0" bIns="0" rtlCol="0">
                          <a:noAutofit/>
                        </wps:bodyPr>
                      </wps:wsp>
                      <wps:wsp>
                        <wps:cNvPr id="347" name="Textbox 347"/>
                        <wps:cNvSpPr txBox="1"/>
                        <wps:spPr>
                          <a:xfrm>
                            <a:off x="126511" y="43700"/>
                            <a:ext cx="79375" cy="236854"/>
                          </a:xfrm>
                          <a:prstGeom prst="rect">
                            <a:avLst/>
                          </a:prstGeom>
                        </wps:spPr>
                        <wps:txbx>
                          <w:txbxContent>
                            <w:p>
                              <w:pPr>
                                <w:spacing w:before="10"/>
                                <w:ind w:left="0" w:right="0" w:firstLine="0"/>
                                <w:jc w:val="left"/>
                                <w:rPr>
                                  <w:rFonts w:ascii="Arial"/>
                                  <w:b/>
                                  <w:sz w:val="31"/>
                                </w:rPr>
                              </w:pPr>
                              <w:r>
                                <w:rPr>
                                  <w:rFonts w:ascii="Arial"/>
                                  <w:b/>
                                  <w:spacing w:val="-10"/>
                                  <w:sz w:val="31"/>
                                </w:rPr>
                                <w:t>!</w:t>
                              </w:r>
                            </w:p>
                          </w:txbxContent>
                        </wps:txbx>
                        <wps:bodyPr wrap="square" lIns="0" tIns="0" rIns="0" bIns="0" rtlCol="0">
                          <a:noAutofit/>
                        </wps:bodyPr>
                      </wps:wsp>
                    </wpg:wgp>
                  </a:graphicData>
                </a:graphic>
              </wp:anchor>
            </w:drawing>
          </mc:Choice>
          <mc:Fallback>
            <w:pict>
              <v:group style="position:absolute;margin-left:222pt;margin-top:7.058091pt;width:25.65pt;height:25.65pt;mso-position-horizontal-relative:page;mso-position-vertical-relative:paragraph;z-index:15768576" id="docshapegroup218" coordorigin="4440,141" coordsize="513,513">
                <v:shape style="position:absolute;left:4440;top:141;width:513;height:513" id="docshape219" coordorigin="4440,141" coordsize="513,513" path="m4920,141l4472,141,4460,144,4449,151,4443,161,4440,173,4440,621,4443,634,4449,644,4460,651,4472,653,4920,653,4933,651,4943,644,4950,634,4952,621,4952,173,4950,161,4943,151,4933,144,4920,141xe" filled="true" fillcolor="#000000" stroked="false">
                  <v:path arrowok="t"/>
                  <v:fill type="solid"/>
                </v:shape>
                <v:shape style="position:absolute;left:4496;top:198;width:399;height:342" id="docshape220" coordorigin="4497,198" coordsize="399,342" path="m4696,198l4497,540,4895,540,4696,198xe" filled="true" fillcolor="#ffffff" stroked="false">
                  <v:path arrowok="t"/>
                  <v:fill type="solid"/>
                </v:shape>
                <v:shape style="position:absolute;left:4464;top:537;width:476;height:110" type="#_x0000_t202" id="docshape221" filled="false" stroked="false">
                  <v:textbox inset="0,0,0,0">
                    <w:txbxContent>
                      <w:p>
                        <w:pPr>
                          <w:spacing w:line="110" w:lineRule="exact" w:before="0"/>
                          <w:ind w:left="0" w:right="0" w:firstLine="0"/>
                          <w:jc w:val="left"/>
                          <w:rPr>
                            <w:rFonts w:ascii="Arial Black"/>
                            <w:sz w:val="9"/>
                          </w:rPr>
                        </w:pPr>
                        <w:r>
                          <w:rPr>
                            <w:rFonts w:ascii="Arial Black"/>
                            <w:color w:val="FFFFFF"/>
                            <w:spacing w:val="-2"/>
                            <w:sz w:val="9"/>
                          </w:rPr>
                          <w:t>CAUTION</w:t>
                        </w:r>
                      </w:p>
                    </w:txbxContent>
                  </v:textbox>
                  <w10:wrap type="none"/>
                </v:shape>
                <v:shape style="position:absolute;left:4639;top:209;width:125;height:373" type="#_x0000_t202" id="docshape222" filled="false" stroked="false">
                  <v:textbox inset="0,0,0,0">
                    <w:txbxContent>
                      <w:p>
                        <w:pPr>
                          <w:spacing w:before="10"/>
                          <w:ind w:left="0" w:right="0" w:firstLine="0"/>
                          <w:jc w:val="left"/>
                          <w:rPr>
                            <w:rFonts w:ascii="Arial"/>
                            <w:b/>
                            <w:sz w:val="31"/>
                          </w:rPr>
                        </w:pPr>
                        <w:r>
                          <w:rPr>
                            <w:rFonts w:ascii="Arial"/>
                            <w:b/>
                            <w:spacing w:val="-10"/>
                            <w:sz w:val="31"/>
                          </w:rPr>
                          <w:t>!</w:t>
                        </w:r>
                      </w:p>
                    </w:txbxContent>
                  </v:textbox>
                  <w10:wrap type="none"/>
                </v:shape>
                <w10:wrap type="none"/>
              </v:group>
            </w:pict>
          </mc:Fallback>
        </mc:AlternateContent>
      </w:r>
      <w:r>
        <w:rPr>
          <w:rFonts w:ascii="Arial"/>
          <w:i/>
          <w:color w:val="231F20"/>
          <w:sz w:val="16"/>
        </w:rPr>
        <w:t>It</w:t>
      </w:r>
      <w:r>
        <w:rPr>
          <w:rFonts w:ascii="Arial"/>
          <w:i/>
          <w:color w:val="231F20"/>
          <w:spacing w:val="-4"/>
          <w:sz w:val="16"/>
        </w:rPr>
        <w:t> </w:t>
      </w:r>
      <w:r>
        <w:rPr>
          <w:rFonts w:ascii="Arial"/>
          <w:i/>
          <w:color w:val="231F20"/>
          <w:sz w:val="16"/>
        </w:rPr>
        <w:t>can</w:t>
      </w:r>
      <w:r>
        <w:rPr>
          <w:rFonts w:ascii="Arial"/>
          <w:i/>
          <w:color w:val="231F20"/>
          <w:spacing w:val="-4"/>
          <w:sz w:val="16"/>
        </w:rPr>
        <w:t> </w:t>
      </w:r>
      <w:r>
        <w:rPr>
          <w:rFonts w:ascii="Arial"/>
          <w:i/>
          <w:color w:val="231F20"/>
          <w:sz w:val="16"/>
        </w:rPr>
        <w:t>take</w:t>
      </w:r>
      <w:r>
        <w:rPr>
          <w:rFonts w:ascii="Arial"/>
          <w:i/>
          <w:color w:val="231F20"/>
          <w:spacing w:val="-4"/>
          <w:sz w:val="16"/>
        </w:rPr>
        <w:t> </w:t>
      </w:r>
      <w:r>
        <w:rPr>
          <w:rFonts w:ascii="Arial"/>
          <w:i/>
          <w:color w:val="231F20"/>
          <w:sz w:val="16"/>
        </w:rPr>
        <w:t>up</w:t>
      </w:r>
      <w:r>
        <w:rPr>
          <w:rFonts w:ascii="Arial"/>
          <w:i/>
          <w:color w:val="231F20"/>
          <w:spacing w:val="-4"/>
          <w:sz w:val="16"/>
        </w:rPr>
        <w:t> </w:t>
      </w:r>
      <w:r>
        <w:rPr>
          <w:rFonts w:ascii="Arial"/>
          <w:i/>
          <w:color w:val="231F20"/>
          <w:sz w:val="16"/>
        </w:rPr>
        <w:t>to</w:t>
      </w:r>
      <w:r>
        <w:rPr>
          <w:rFonts w:ascii="Arial"/>
          <w:i/>
          <w:color w:val="231F20"/>
          <w:spacing w:val="-4"/>
          <w:sz w:val="16"/>
        </w:rPr>
        <w:t> </w:t>
      </w:r>
      <w:r>
        <w:rPr>
          <w:rFonts w:ascii="Arial"/>
          <w:i/>
          <w:color w:val="231F20"/>
          <w:sz w:val="16"/>
        </w:rPr>
        <w:t>3</w:t>
      </w:r>
      <w:r>
        <w:rPr>
          <w:rFonts w:ascii="Arial"/>
          <w:i/>
          <w:color w:val="231F20"/>
          <w:spacing w:val="-4"/>
          <w:sz w:val="16"/>
        </w:rPr>
        <w:t> </w:t>
      </w:r>
      <w:r>
        <w:rPr>
          <w:rFonts w:ascii="Arial"/>
          <w:i/>
          <w:color w:val="231F20"/>
          <w:sz w:val="16"/>
        </w:rPr>
        <w:t>weeks</w:t>
      </w:r>
      <w:r>
        <w:rPr>
          <w:rFonts w:ascii="Arial"/>
          <w:i/>
          <w:color w:val="231F20"/>
          <w:spacing w:val="-4"/>
          <w:sz w:val="16"/>
        </w:rPr>
        <w:t> </w:t>
      </w:r>
      <w:r>
        <w:rPr>
          <w:rFonts w:ascii="Arial"/>
          <w:i/>
          <w:color w:val="231F20"/>
          <w:sz w:val="16"/>
        </w:rPr>
        <w:t>from</w:t>
      </w:r>
      <w:r>
        <w:rPr>
          <w:rFonts w:ascii="Arial"/>
          <w:i/>
          <w:color w:val="231F20"/>
          <w:spacing w:val="-3"/>
          <w:sz w:val="16"/>
        </w:rPr>
        <w:t> </w:t>
      </w:r>
      <w:r>
        <w:rPr>
          <w:rFonts w:ascii="Arial"/>
          <w:i/>
          <w:color w:val="231F20"/>
          <w:sz w:val="16"/>
        </w:rPr>
        <w:t>the</w:t>
      </w:r>
      <w:r>
        <w:rPr>
          <w:rFonts w:ascii="Arial"/>
          <w:i/>
          <w:color w:val="231F20"/>
          <w:spacing w:val="-4"/>
          <w:sz w:val="16"/>
        </w:rPr>
        <w:t> </w:t>
      </w:r>
      <w:r>
        <w:rPr>
          <w:rFonts w:ascii="Arial"/>
          <w:i/>
          <w:color w:val="231F20"/>
          <w:sz w:val="16"/>
        </w:rPr>
        <w:t>date you filed your amended return for it to show</w:t>
      </w:r>
      <w:r>
        <w:rPr>
          <w:rFonts w:ascii="Arial"/>
          <w:i/>
          <w:color w:val="231F20"/>
          <w:spacing w:val="-5"/>
          <w:sz w:val="16"/>
        </w:rPr>
        <w:t> </w:t>
      </w:r>
      <w:r>
        <w:rPr>
          <w:rFonts w:ascii="Arial"/>
          <w:i/>
          <w:color w:val="231F20"/>
          <w:sz w:val="16"/>
        </w:rPr>
        <w:t>up</w:t>
      </w:r>
      <w:r>
        <w:rPr>
          <w:rFonts w:ascii="Arial"/>
          <w:i/>
          <w:color w:val="231F20"/>
          <w:spacing w:val="-3"/>
          <w:sz w:val="16"/>
        </w:rPr>
        <w:t> </w:t>
      </w:r>
      <w:r>
        <w:rPr>
          <w:rFonts w:ascii="Arial"/>
          <w:i/>
          <w:color w:val="231F20"/>
          <w:sz w:val="16"/>
        </w:rPr>
        <w:t>in</w:t>
      </w:r>
      <w:r>
        <w:rPr>
          <w:rFonts w:ascii="Arial"/>
          <w:i/>
          <w:color w:val="231F20"/>
          <w:spacing w:val="-4"/>
          <w:sz w:val="16"/>
        </w:rPr>
        <w:t> </w:t>
      </w:r>
      <w:r>
        <w:rPr>
          <w:rFonts w:ascii="Arial"/>
          <w:i/>
          <w:color w:val="231F20"/>
          <w:sz w:val="16"/>
        </w:rPr>
        <w:t>our</w:t>
      </w:r>
      <w:r>
        <w:rPr>
          <w:rFonts w:ascii="Arial"/>
          <w:i/>
          <w:color w:val="231F20"/>
          <w:spacing w:val="-4"/>
          <w:sz w:val="16"/>
        </w:rPr>
        <w:t> </w:t>
      </w:r>
      <w:r>
        <w:rPr>
          <w:rFonts w:ascii="Arial"/>
          <w:i/>
          <w:color w:val="231F20"/>
          <w:sz w:val="16"/>
        </w:rPr>
        <w:t>system,</w:t>
      </w:r>
      <w:r>
        <w:rPr>
          <w:rFonts w:ascii="Arial"/>
          <w:i/>
          <w:color w:val="231F20"/>
          <w:spacing w:val="-3"/>
          <w:sz w:val="16"/>
        </w:rPr>
        <w:t> </w:t>
      </w:r>
      <w:r>
        <w:rPr>
          <w:rFonts w:ascii="Arial"/>
          <w:i/>
          <w:color w:val="231F20"/>
          <w:sz w:val="16"/>
        </w:rPr>
        <w:t>and</w:t>
      </w:r>
      <w:r>
        <w:rPr>
          <w:rFonts w:ascii="Arial"/>
          <w:i/>
          <w:color w:val="231F20"/>
          <w:spacing w:val="-4"/>
          <w:sz w:val="16"/>
        </w:rPr>
        <w:t> </w:t>
      </w:r>
      <w:r>
        <w:rPr>
          <w:rFonts w:ascii="Arial"/>
          <w:i/>
          <w:color w:val="231F20"/>
          <w:spacing w:val="-2"/>
          <w:sz w:val="16"/>
        </w:rPr>
        <w:t>processing</w:t>
      </w:r>
    </w:p>
    <w:p>
      <w:pPr>
        <w:spacing w:before="2"/>
        <w:ind w:left="120" w:right="0" w:firstLine="0"/>
        <w:jc w:val="both"/>
        <w:rPr>
          <w:rFonts w:ascii="Arial"/>
          <w:i/>
          <w:sz w:val="16"/>
        </w:rPr>
      </w:pPr>
      <w:r>
        <w:rPr>
          <w:rFonts w:ascii="Arial"/>
          <w:i/>
          <w:color w:val="231F20"/>
          <w:sz w:val="16"/>
        </w:rPr>
        <w:t>it</w:t>
      </w:r>
      <w:r>
        <w:rPr>
          <w:rFonts w:ascii="Arial"/>
          <w:i/>
          <w:color w:val="231F20"/>
          <w:spacing w:val="-8"/>
          <w:sz w:val="16"/>
        </w:rPr>
        <w:t> </w:t>
      </w:r>
      <w:r>
        <w:rPr>
          <w:rFonts w:ascii="Arial"/>
          <w:i/>
          <w:color w:val="231F20"/>
          <w:sz w:val="16"/>
        </w:rPr>
        <w:t>can</w:t>
      </w:r>
      <w:r>
        <w:rPr>
          <w:rFonts w:ascii="Arial"/>
          <w:i/>
          <w:color w:val="231F20"/>
          <w:spacing w:val="-8"/>
          <w:sz w:val="16"/>
        </w:rPr>
        <w:t> </w:t>
      </w:r>
      <w:r>
        <w:rPr>
          <w:rFonts w:ascii="Arial"/>
          <w:i/>
          <w:color w:val="231F20"/>
          <w:sz w:val="16"/>
        </w:rPr>
        <w:t>take</w:t>
      </w:r>
      <w:r>
        <w:rPr>
          <w:rFonts w:ascii="Arial"/>
          <w:i/>
          <w:color w:val="231F20"/>
          <w:spacing w:val="-8"/>
          <w:sz w:val="16"/>
        </w:rPr>
        <w:t> </w:t>
      </w:r>
      <w:r>
        <w:rPr>
          <w:rFonts w:ascii="Arial"/>
          <w:i/>
          <w:color w:val="231F20"/>
          <w:sz w:val="16"/>
        </w:rPr>
        <w:t>up</w:t>
      </w:r>
      <w:r>
        <w:rPr>
          <w:rFonts w:ascii="Arial"/>
          <w:i/>
          <w:color w:val="231F20"/>
          <w:spacing w:val="-8"/>
          <w:sz w:val="16"/>
        </w:rPr>
        <w:t> </w:t>
      </w:r>
      <w:r>
        <w:rPr>
          <w:rFonts w:ascii="Arial"/>
          <w:i/>
          <w:color w:val="231F20"/>
          <w:sz w:val="16"/>
        </w:rPr>
        <w:t>to</w:t>
      </w:r>
      <w:r>
        <w:rPr>
          <w:rFonts w:ascii="Arial"/>
          <w:i/>
          <w:color w:val="231F20"/>
          <w:spacing w:val="-8"/>
          <w:sz w:val="16"/>
        </w:rPr>
        <w:t> </w:t>
      </w:r>
      <w:r>
        <w:rPr>
          <w:rFonts w:ascii="Arial"/>
          <w:i/>
          <w:color w:val="231F20"/>
          <w:sz w:val="16"/>
        </w:rPr>
        <w:t>16</w:t>
      </w:r>
      <w:r>
        <w:rPr>
          <w:rFonts w:ascii="Arial"/>
          <w:i/>
          <w:color w:val="231F20"/>
          <w:spacing w:val="-7"/>
          <w:sz w:val="16"/>
        </w:rPr>
        <w:t> </w:t>
      </w:r>
      <w:r>
        <w:rPr>
          <w:rFonts w:ascii="Arial"/>
          <w:i/>
          <w:color w:val="231F20"/>
          <w:spacing w:val="-2"/>
          <w:sz w:val="16"/>
        </w:rPr>
        <w:t>weeks.</w:t>
      </w:r>
    </w:p>
    <w:p>
      <w:pPr>
        <w:pStyle w:val="BodyText"/>
        <w:spacing w:before="80"/>
        <w:ind w:left="0"/>
        <w:rPr>
          <w:rFonts w:ascii="Arial"/>
          <w:i/>
        </w:rPr>
      </w:pPr>
    </w:p>
    <w:p>
      <w:pPr>
        <w:pStyle w:val="BodyText"/>
        <w:spacing w:line="190" w:lineRule="exact"/>
        <w:ind w:left="120" w:right="38" w:hanging="1"/>
        <w:jc w:val="both"/>
      </w:pPr>
      <w:r>
        <w:rPr>
          <w:rFonts w:ascii="Arial Black" w:hAnsi="Arial Black"/>
          <w:color w:val="231F20"/>
        </w:rPr>
        <w:t>Understanding an IRS notice or letter </w:t>
      </w:r>
      <w:r>
        <w:rPr>
          <w:rFonts w:ascii="Arial Black" w:hAnsi="Arial Black"/>
          <w:color w:val="231F20"/>
          <w:spacing w:val="-4"/>
        </w:rPr>
        <w:t>you’ve</w:t>
      </w:r>
      <w:r>
        <w:rPr>
          <w:rFonts w:ascii="Arial Black" w:hAnsi="Arial Black"/>
          <w:color w:val="231F20"/>
          <w:spacing w:val="-10"/>
        </w:rPr>
        <w:t> </w:t>
      </w:r>
      <w:r>
        <w:rPr>
          <w:rFonts w:ascii="Arial Black" w:hAnsi="Arial Black"/>
          <w:color w:val="231F20"/>
          <w:spacing w:val="-4"/>
        </w:rPr>
        <w:t>received.</w:t>
      </w:r>
      <w:r>
        <w:rPr>
          <w:rFonts w:ascii="Arial Black" w:hAnsi="Arial Black"/>
          <w:color w:val="231F20"/>
          <w:spacing w:val="-9"/>
        </w:rPr>
        <w:t> </w:t>
      </w:r>
      <w:r>
        <w:rPr>
          <w:color w:val="231F20"/>
          <w:spacing w:val="-4"/>
        </w:rPr>
        <w:t>Go</w:t>
      </w:r>
      <w:r>
        <w:rPr>
          <w:color w:val="231F20"/>
          <w:spacing w:val="-7"/>
        </w:rPr>
        <w:t> </w:t>
      </w:r>
      <w:r>
        <w:rPr>
          <w:color w:val="231F20"/>
          <w:spacing w:val="-4"/>
        </w:rPr>
        <w:t>to</w:t>
      </w:r>
      <w:r>
        <w:rPr>
          <w:color w:val="231F20"/>
          <w:spacing w:val="-6"/>
        </w:rPr>
        <w:t> </w:t>
      </w:r>
      <w:hyperlink r:id="rId77">
        <w:r>
          <w:rPr>
            <w:rFonts w:ascii="Arial" w:hAnsi="Arial"/>
            <w:i/>
            <w:color w:val="0056A2"/>
            <w:spacing w:val="-4"/>
            <w:u w:val="single" w:color="0055A1"/>
          </w:rPr>
          <w:t>IRS.gov/Notices</w:t>
        </w:r>
      </w:hyperlink>
      <w:r>
        <w:rPr>
          <w:rFonts w:ascii="Arial" w:hAnsi="Arial"/>
          <w:i/>
          <w:color w:val="0056A2"/>
          <w:spacing w:val="-8"/>
        </w:rPr>
        <w:t> </w:t>
      </w:r>
      <w:r>
        <w:rPr>
          <w:color w:val="231F20"/>
          <w:spacing w:val="-4"/>
        </w:rPr>
        <w:t>to</w:t>
      </w:r>
      <w:r>
        <w:rPr>
          <w:color w:val="231F20"/>
          <w:spacing w:val="-6"/>
        </w:rPr>
        <w:t> </w:t>
      </w:r>
      <w:r>
        <w:rPr>
          <w:color w:val="231F20"/>
          <w:spacing w:val="-4"/>
        </w:rPr>
        <w:t>find</w:t>
      </w:r>
      <w:r>
        <w:rPr>
          <w:color w:val="231F20"/>
        </w:rPr>
        <w:t> additional information about responding to an IRS notice or letter.</w:t>
      </w:r>
    </w:p>
    <w:p>
      <w:pPr>
        <w:pStyle w:val="BodyText"/>
        <w:spacing w:line="247" w:lineRule="auto" w:before="156"/>
        <w:ind w:right="39"/>
        <w:jc w:val="both"/>
      </w:pPr>
      <w:r>
        <w:rPr>
          <w:rFonts w:ascii="Arial Black"/>
          <w:color w:val="231F20"/>
        </w:rPr>
        <w:t>IRS</w:t>
      </w:r>
      <w:r>
        <w:rPr>
          <w:rFonts w:ascii="Arial Black"/>
          <w:color w:val="231F20"/>
          <w:spacing w:val="-7"/>
        </w:rPr>
        <w:t> </w:t>
      </w:r>
      <w:r>
        <w:rPr>
          <w:rFonts w:ascii="Arial Black"/>
          <w:color w:val="231F20"/>
        </w:rPr>
        <w:t>Document</w:t>
      </w:r>
      <w:r>
        <w:rPr>
          <w:rFonts w:ascii="Arial Black"/>
          <w:color w:val="231F20"/>
          <w:spacing w:val="-7"/>
        </w:rPr>
        <w:t> </w:t>
      </w:r>
      <w:r>
        <w:rPr>
          <w:rFonts w:ascii="Arial Black"/>
          <w:color w:val="231F20"/>
        </w:rPr>
        <w:t>Upload</w:t>
      </w:r>
      <w:r>
        <w:rPr>
          <w:rFonts w:ascii="Arial Black"/>
          <w:color w:val="231F20"/>
          <w:spacing w:val="-7"/>
        </w:rPr>
        <w:t> </w:t>
      </w:r>
      <w:r>
        <w:rPr>
          <w:rFonts w:ascii="Arial Black"/>
          <w:color w:val="231F20"/>
        </w:rPr>
        <w:t>Tool.</w:t>
      </w:r>
      <w:r>
        <w:rPr>
          <w:rFonts w:ascii="Arial Black"/>
          <w:color w:val="231F20"/>
          <w:spacing w:val="33"/>
        </w:rPr>
        <w:t> </w:t>
      </w:r>
      <w:r>
        <w:rPr>
          <w:color w:val="231F20"/>
        </w:rPr>
        <w:t>You may be able</w:t>
      </w:r>
      <w:r>
        <w:rPr>
          <w:color w:val="231F20"/>
          <w:spacing w:val="-3"/>
        </w:rPr>
        <w:t> </w:t>
      </w:r>
      <w:r>
        <w:rPr>
          <w:color w:val="231F20"/>
        </w:rPr>
        <w:t>use</w:t>
      </w:r>
      <w:r>
        <w:rPr>
          <w:color w:val="231F20"/>
          <w:spacing w:val="-3"/>
        </w:rPr>
        <w:t> </w:t>
      </w:r>
      <w:r>
        <w:rPr>
          <w:color w:val="231F20"/>
        </w:rPr>
        <w:t>the</w:t>
      </w:r>
      <w:r>
        <w:rPr>
          <w:color w:val="231F20"/>
          <w:spacing w:val="-3"/>
        </w:rPr>
        <w:t> </w:t>
      </w:r>
      <w:r>
        <w:rPr>
          <w:color w:val="231F20"/>
        </w:rPr>
        <w:t>Document</w:t>
      </w:r>
      <w:r>
        <w:rPr>
          <w:color w:val="231F20"/>
          <w:spacing w:val="-3"/>
        </w:rPr>
        <w:t> </w:t>
      </w:r>
      <w:r>
        <w:rPr>
          <w:color w:val="231F20"/>
        </w:rPr>
        <w:t>Upload</w:t>
      </w:r>
      <w:r>
        <w:rPr>
          <w:color w:val="231F20"/>
          <w:spacing w:val="-3"/>
        </w:rPr>
        <w:t> </w:t>
      </w:r>
      <w:r>
        <w:rPr>
          <w:color w:val="231F20"/>
        </w:rPr>
        <w:t>Tool</w:t>
      </w:r>
      <w:r>
        <w:rPr>
          <w:color w:val="231F20"/>
          <w:spacing w:val="-3"/>
        </w:rPr>
        <w:t> </w:t>
      </w:r>
      <w:r>
        <w:rPr>
          <w:color w:val="231F20"/>
        </w:rPr>
        <w:t>to</w:t>
      </w:r>
      <w:r>
        <w:rPr>
          <w:color w:val="231F20"/>
          <w:spacing w:val="-3"/>
        </w:rPr>
        <w:t> </w:t>
      </w:r>
      <w:r>
        <w:rPr>
          <w:color w:val="231F20"/>
        </w:rPr>
        <w:t>respond digitally</w:t>
      </w:r>
      <w:r>
        <w:rPr>
          <w:color w:val="231F20"/>
          <w:spacing w:val="-8"/>
        </w:rPr>
        <w:t> </w:t>
      </w:r>
      <w:r>
        <w:rPr>
          <w:color w:val="231F20"/>
        </w:rPr>
        <w:t>to</w:t>
      </w:r>
      <w:r>
        <w:rPr>
          <w:color w:val="231F20"/>
          <w:spacing w:val="-8"/>
        </w:rPr>
        <w:t> </w:t>
      </w:r>
      <w:r>
        <w:rPr>
          <w:color w:val="231F20"/>
        </w:rPr>
        <w:t>eligible</w:t>
      </w:r>
      <w:r>
        <w:rPr>
          <w:color w:val="231F20"/>
          <w:spacing w:val="-8"/>
        </w:rPr>
        <w:t> </w:t>
      </w:r>
      <w:r>
        <w:rPr>
          <w:color w:val="231F20"/>
        </w:rPr>
        <w:t>IRS</w:t>
      </w:r>
      <w:r>
        <w:rPr>
          <w:color w:val="231F20"/>
          <w:spacing w:val="-8"/>
        </w:rPr>
        <w:t> </w:t>
      </w:r>
      <w:r>
        <w:rPr>
          <w:color w:val="231F20"/>
        </w:rPr>
        <w:t>notices</w:t>
      </w:r>
      <w:r>
        <w:rPr>
          <w:color w:val="231F20"/>
          <w:spacing w:val="-8"/>
        </w:rPr>
        <w:t> </w:t>
      </w:r>
      <w:r>
        <w:rPr>
          <w:color w:val="231F20"/>
        </w:rPr>
        <w:t>and</w:t>
      </w:r>
      <w:r>
        <w:rPr>
          <w:color w:val="231F20"/>
          <w:spacing w:val="-8"/>
        </w:rPr>
        <w:t> </w:t>
      </w:r>
      <w:r>
        <w:rPr>
          <w:color w:val="231F20"/>
        </w:rPr>
        <w:t>letters</w:t>
      </w:r>
      <w:r>
        <w:rPr>
          <w:color w:val="231F20"/>
          <w:spacing w:val="-8"/>
        </w:rPr>
        <w:t> </w:t>
      </w:r>
      <w:r>
        <w:rPr>
          <w:color w:val="231F20"/>
        </w:rPr>
        <w:t>by</w:t>
      </w:r>
      <w:r>
        <w:rPr>
          <w:color w:val="231F20"/>
          <w:spacing w:val="-8"/>
        </w:rPr>
        <w:t> </w:t>
      </w:r>
      <w:r>
        <w:rPr>
          <w:color w:val="231F20"/>
        </w:rPr>
        <w:t>se- curely uploading required documents online through IRS.gov. For more information, go to </w:t>
      </w:r>
      <w:hyperlink r:id="rId78">
        <w:r>
          <w:rPr>
            <w:rFonts w:ascii="Arial"/>
            <w:i/>
            <w:color w:val="0056A2"/>
            <w:spacing w:val="-2"/>
            <w:u w:val="single" w:color="0055A1"/>
          </w:rPr>
          <w:t>IRS.gov/DUT</w:t>
        </w:r>
      </w:hyperlink>
      <w:r>
        <w:rPr>
          <w:color w:val="231F20"/>
          <w:spacing w:val="-2"/>
        </w:rPr>
        <w:t>.</w:t>
      </w:r>
    </w:p>
    <w:p>
      <w:pPr>
        <w:pStyle w:val="BodyText"/>
        <w:spacing w:line="249" w:lineRule="auto" w:before="152"/>
        <w:ind w:right="38"/>
        <w:jc w:val="both"/>
      </w:pPr>
      <w:r>
        <w:rPr>
          <w:rFonts w:ascii="Arial Black" w:hAnsi="Arial Black"/>
          <w:color w:val="231F20"/>
        </w:rPr>
        <w:t>Schedule LEP.</w:t>
      </w:r>
      <w:r>
        <w:rPr>
          <w:rFonts w:ascii="Arial Black" w:hAnsi="Arial Black"/>
          <w:color w:val="231F20"/>
          <w:spacing w:val="-5"/>
        </w:rPr>
        <w:t> </w:t>
      </w:r>
      <w:r>
        <w:rPr>
          <w:color w:val="231F20"/>
        </w:rPr>
        <w:t>You can use Schedule LEP (Form 1040), Request for Change in Language Preference,</w:t>
      </w:r>
      <w:r>
        <w:rPr>
          <w:color w:val="231F20"/>
          <w:spacing w:val="-3"/>
        </w:rPr>
        <w:t> </w:t>
      </w:r>
      <w:r>
        <w:rPr>
          <w:color w:val="231F20"/>
        </w:rPr>
        <w:t>to</w:t>
      </w:r>
      <w:r>
        <w:rPr>
          <w:color w:val="231F20"/>
          <w:spacing w:val="-3"/>
        </w:rPr>
        <w:t> </w:t>
      </w:r>
      <w:r>
        <w:rPr>
          <w:color w:val="231F20"/>
        </w:rPr>
        <w:t>state</w:t>
      </w:r>
      <w:r>
        <w:rPr>
          <w:color w:val="231F20"/>
          <w:spacing w:val="-3"/>
        </w:rPr>
        <w:t> </w:t>
      </w:r>
      <w:r>
        <w:rPr>
          <w:color w:val="231F20"/>
        </w:rPr>
        <w:t>a</w:t>
      </w:r>
      <w:r>
        <w:rPr>
          <w:color w:val="231F20"/>
          <w:spacing w:val="-3"/>
        </w:rPr>
        <w:t> </w:t>
      </w:r>
      <w:r>
        <w:rPr>
          <w:color w:val="231F20"/>
        </w:rPr>
        <w:t>preference</w:t>
      </w:r>
      <w:r>
        <w:rPr>
          <w:color w:val="231F20"/>
          <w:spacing w:val="-3"/>
        </w:rPr>
        <w:t> </w:t>
      </w:r>
      <w:r>
        <w:rPr>
          <w:color w:val="231F20"/>
        </w:rPr>
        <w:t>to</w:t>
      </w:r>
      <w:r>
        <w:rPr>
          <w:color w:val="231F20"/>
          <w:spacing w:val="-3"/>
        </w:rPr>
        <w:t> </w:t>
      </w:r>
      <w:r>
        <w:rPr>
          <w:color w:val="231F20"/>
        </w:rPr>
        <w:t>receive</w:t>
      </w:r>
      <w:r>
        <w:rPr>
          <w:color w:val="231F20"/>
          <w:spacing w:val="-3"/>
        </w:rPr>
        <w:t> </w:t>
      </w:r>
      <w:r>
        <w:rPr>
          <w:color w:val="231F20"/>
        </w:rPr>
        <w:t>no- tices, letters, or other written </w:t>
      </w:r>
      <w:r>
        <w:rPr>
          <w:color w:val="231F20"/>
        </w:rPr>
        <w:t>communications from the IRS in an alternative language. You may not immediately receive written communi- cations in the requested language. The IRS’s commitment to LEP taxpayers is part of a</w:t>
      </w:r>
      <w:r>
        <w:rPr>
          <w:color w:val="231F20"/>
          <w:spacing w:val="80"/>
        </w:rPr>
        <w:t> </w:t>
      </w:r>
      <w:r>
        <w:rPr>
          <w:color w:val="231F20"/>
        </w:rPr>
        <w:t>multi-year</w:t>
      </w:r>
      <w:r>
        <w:rPr>
          <w:color w:val="231F20"/>
          <w:spacing w:val="-9"/>
        </w:rPr>
        <w:t> </w:t>
      </w:r>
      <w:r>
        <w:rPr>
          <w:color w:val="231F20"/>
        </w:rPr>
        <w:t>timeline</w:t>
      </w:r>
      <w:r>
        <w:rPr>
          <w:color w:val="231F20"/>
          <w:spacing w:val="-9"/>
        </w:rPr>
        <w:t> </w:t>
      </w:r>
      <w:r>
        <w:rPr>
          <w:color w:val="231F20"/>
        </w:rPr>
        <w:t>that</w:t>
      </w:r>
      <w:r>
        <w:rPr>
          <w:color w:val="231F20"/>
          <w:spacing w:val="-9"/>
        </w:rPr>
        <w:t> </w:t>
      </w:r>
      <w:r>
        <w:rPr>
          <w:color w:val="231F20"/>
        </w:rPr>
        <w:t>began</w:t>
      </w:r>
      <w:r>
        <w:rPr>
          <w:color w:val="231F20"/>
          <w:spacing w:val="-9"/>
        </w:rPr>
        <w:t> </w:t>
      </w:r>
      <w:r>
        <w:rPr>
          <w:color w:val="231F20"/>
        </w:rPr>
        <w:t>providing</w:t>
      </w:r>
      <w:r>
        <w:rPr>
          <w:color w:val="231F20"/>
          <w:spacing w:val="-9"/>
        </w:rPr>
        <w:t> </w:t>
      </w:r>
      <w:r>
        <w:rPr>
          <w:color w:val="231F20"/>
        </w:rPr>
        <w:t>transla- tions</w:t>
      </w:r>
      <w:r>
        <w:rPr>
          <w:color w:val="231F20"/>
          <w:spacing w:val="-1"/>
        </w:rPr>
        <w:t> </w:t>
      </w:r>
      <w:r>
        <w:rPr>
          <w:color w:val="231F20"/>
        </w:rPr>
        <w:t>in</w:t>
      </w:r>
      <w:r>
        <w:rPr>
          <w:color w:val="231F20"/>
          <w:spacing w:val="-1"/>
        </w:rPr>
        <w:t> </w:t>
      </w:r>
      <w:r>
        <w:rPr>
          <w:color w:val="231F20"/>
        </w:rPr>
        <w:t>2023.</w:t>
      </w:r>
      <w:r>
        <w:rPr>
          <w:color w:val="231F20"/>
          <w:spacing w:val="-1"/>
        </w:rPr>
        <w:t> </w:t>
      </w:r>
      <w:r>
        <w:rPr>
          <w:color w:val="231F20"/>
        </w:rPr>
        <w:t>You</w:t>
      </w:r>
      <w:r>
        <w:rPr>
          <w:color w:val="231F20"/>
          <w:spacing w:val="-1"/>
        </w:rPr>
        <w:t> </w:t>
      </w:r>
      <w:r>
        <w:rPr>
          <w:color w:val="231F20"/>
        </w:rPr>
        <w:t>will</w:t>
      </w:r>
      <w:r>
        <w:rPr>
          <w:color w:val="231F20"/>
          <w:spacing w:val="-1"/>
        </w:rPr>
        <w:t> </w:t>
      </w:r>
      <w:r>
        <w:rPr>
          <w:color w:val="231F20"/>
        </w:rPr>
        <w:t>continue</w:t>
      </w:r>
      <w:r>
        <w:rPr>
          <w:color w:val="231F20"/>
          <w:spacing w:val="-1"/>
        </w:rPr>
        <w:t> </w:t>
      </w:r>
      <w:r>
        <w:rPr>
          <w:color w:val="231F20"/>
        </w:rPr>
        <w:t>to</w:t>
      </w:r>
      <w:r>
        <w:rPr>
          <w:color w:val="231F20"/>
          <w:spacing w:val="-1"/>
        </w:rPr>
        <w:t> </w:t>
      </w:r>
      <w:r>
        <w:rPr>
          <w:color w:val="231F20"/>
        </w:rPr>
        <w:t>receive</w:t>
      </w:r>
      <w:r>
        <w:rPr>
          <w:color w:val="231F20"/>
          <w:spacing w:val="-1"/>
        </w:rPr>
        <w:t> </w:t>
      </w:r>
      <w:r>
        <w:rPr>
          <w:color w:val="231F20"/>
        </w:rPr>
        <w:t>com- munications, including notices and letters, in English until they are translated to your prefer- red</w:t>
      </w:r>
      <w:r>
        <w:rPr>
          <w:color w:val="231F20"/>
          <w:spacing w:val="-6"/>
        </w:rPr>
        <w:t> </w:t>
      </w:r>
      <w:r>
        <w:rPr>
          <w:color w:val="231F20"/>
        </w:rPr>
        <w:t>language.</w:t>
      </w:r>
    </w:p>
    <w:p>
      <w:pPr>
        <w:pStyle w:val="BodyText"/>
        <w:spacing w:line="249" w:lineRule="auto" w:before="155"/>
        <w:ind w:right="39"/>
        <w:jc w:val="both"/>
      </w:pPr>
      <w:r>
        <w:rPr>
          <w:rFonts w:ascii="Arial Black" w:hAnsi="Arial Black"/>
          <w:color w:val="231F20"/>
        </w:rPr>
        <w:t>Contacting</w:t>
      </w:r>
      <w:r>
        <w:rPr>
          <w:rFonts w:ascii="Arial Black" w:hAnsi="Arial Black"/>
          <w:color w:val="231F20"/>
          <w:spacing w:val="-14"/>
        </w:rPr>
        <w:t> </w:t>
      </w:r>
      <w:r>
        <w:rPr>
          <w:rFonts w:ascii="Arial Black" w:hAnsi="Arial Black"/>
          <w:color w:val="231F20"/>
        </w:rPr>
        <w:t>your</w:t>
      </w:r>
      <w:r>
        <w:rPr>
          <w:rFonts w:ascii="Arial Black" w:hAnsi="Arial Black"/>
          <w:color w:val="231F20"/>
          <w:spacing w:val="-13"/>
        </w:rPr>
        <w:t> </w:t>
      </w:r>
      <w:r>
        <w:rPr>
          <w:rFonts w:ascii="Arial Black" w:hAnsi="Arial Black"/>
          <w:color w:val="231F20"/>
        </w:rPr>
        <w:t>local</w:t>
      </w:r>
      <w:r>
        <w:rPr>
          <w:rFonts w:ascii="Arial Black" w:hAnsi="Arial Black"/>
          <w:color w:val="231F20"/>
          <w:spacing w:val="-10"/>
        </w:rPr>
        <w:t> </w:t>
      </w:r>
      <w:r>
        <w:rPr>
          <w:rFonts w:ascii="Arial Black" w:hAnsi="Arial Black"/>
          <w:color w:val="231F20"/>
        </w:rPr>
        <w:t>TAC.</w:t>
      </w:r>
      <w:r>
        <w:rPr>
          <w:rFonts w:ascii="Arial Black" w:hAnsi="Arial Black"/>
          <w:color w:val="231F20"/>
          <w:spacing w:val="-14"/>
        </w:rPr>
        <w:t> </w:t>
      </w:r>
      <w:r>
        <w:rPr>
          <w:color w:val="231F20"/>
        </w:rPr>
        <w:t>Keep</w:t>
      </w:r>
      <w:r>
        <w:rPr>
          <w:color w:val="231F20"/>
          <w:spacing w:val="-1"/>
        </w:rPr>
        <w:t> </w:t>
      </w:r>
      <w:r>
        <w:rPr>
          <w:color w:val="231F20"/>
        </w:rPr>
        <w:t>in</w:t>
      </w:r>
      <w:r>
        <w:rPr>
          <w:color w:val="231F20"/>
          <w:spacing w:val="-2"/>
        </w:rPr>
        <w:t> </w:t>
      </w:r>
      <w:r>
        <w:rPr>
          <w:color w:val="231F20"/>
        </w:rPr>
        <w:t>mind, many questions can be answered on IRS.gov without</w:t>
      </w:r>
      <w:r>
        <w:rPr>
          <w:color w:val="231F20"/>
          <w:spacing w:val="-11"/>
        </w:rPr>
        <w:t> </w:t>
      </w:r>
      <w:r>
        <w:rPr>
          <w:color w:val="231F20"/>
        </w:rPr>
        <w:t>visiting</w:t>
      </w:r>
      <w:r>
        <w:rPr>
          <w:color w:val="231F20"/>
          <w:spacing w:val="-11"/>
        </w:rPr>
        <w:t> </w:t>
      </w:r>
      <w:r>
        <w:rPr>
          <w:color w:val="231F20"/>
        </w:rPr>
        <w:t>a</w:t>
      </w:r>
      <w:r>
        <w:rPr>
          <w:color w:val="231F20"/>
          <w:spacing w:val="-10"/>
        </w:rPr>
        <w:t> </w:t>
      </w:r>
      <w:r>
        <w:rPr>
          <w:color w:val="231F20"/>
        </w:rPr>
        <w:t>TAC.</w:t>
      </w:r>
      <w:r>
        <w:rPr>
          <w:color w:val="231F20"/>
          <w:spacing w:val="-11"/>
        </w:rPr>
        <w:t> </w:t>
      </w:r>
      <w:r>
        <w:rPr>
          <w:color w:val="231F20"/>
        </w:rPr>
        <w:t>Go</w:t>
      </w:r>
      <w:r>
        <w:rPr>
          <w:color w:val="231F20"/>
          <w:spacing w:val="-11"/>
        </w:rPr>
        <w:t> </w:t>
      </w:r>
      <w:r>
        <w:rPr>
          <w:color w:val="231F20"/>
        </w:rPr>
        <w:t>to</w:t>
      </w:r>
      <w:r>
        <w:rPr>
          <w:color w:val="231F20"/>
          <w:spacing w:val="-10"/>
        </w:rPr>
        <w:t> </w:t>
      </w:r>
      <w:hyperlink r:id="rId52">
        <w:r>
          <w:rPr>
            <w:rFonts w:ascii="Arial" w:hAnsi="Arial"/>
            <w:i/>
            <w:color w:val="0056A2"/>
            <w:u w:val="single" w:color="0055A1"/>
          </w:rPr>
          <w:t>IRS.gov/LetUsHelp</w:t>
        </w:r>
      </w:hyperlink>
      <w:r>
        <w:rPr>
          <w:rFonts w:ascii="Arial" w:hAnsi="Arial"/>
          <w:i/>
          <w:color w:val="0056A2"/>
        </w:rPr>
        <w:t> </w:t>
      </w:r>
      <w:r>
        <w:rPr>
          <w:color w:val="231F20"/>
        </w:rPr>
        <w:t>for the topics people ask about most. If you still need</w:t>
      </w:r>
      <w:r>
        <w:rPr>
          <w:color w:val="231F20"/>
          <w:spacing w:val="-7"/>
        </w:rPr>
        <w:t> </w:t>
      </w:r>
      <w:r>
        <w:rPr>
          <w:color w:val="231F20"/>
        </w:rPr>
        <w:t>help,</w:t>
      </w:r>
      <w:r>
        <w:rPr>
          <w:color w:val="231F20"/>
          <w:spacing w:val="-7"/>
        </w:rPr>
        <w:t> </w:t>
      </w:r>
      <w:r>
        <w:rPr>
          <w:color w:val="231F20"/>
        </w:rPr>
        <w:t>TACs</w:t>
      </w:r>
      <w:r>
        <w:rPr>
          <w:color w:val="231F20"/>
          <w:spacing w:val="-7"/>
        </w:rPr>
        <w:t> </w:t>
      </w:r>
      <w:r>
        <w:rPr>
          <w:color w:val="231F20"/>
        </w:rPr>
        <w:t>provide</w:t>
      </w:r>
      <w:r>
        <w:rPr>
          <w:color w:val="231F20"/>
          <w:spacing w:val="-7"/>
        </w:rPr>
        <w:t> </w:t>
      </w:r>
      <w:r>
        <w:rPr>
          <w:color w:val="231F20"/>
        </w:rPr>
        <w:t>tax</w:t>
      </w:r>
      <w:r>
        <w:rPr>
          <w:color w:val="231F20"/>
          <w:spacing w:val="-7"/>
        </w:rPr>
        <w:t> </w:t>
      </w:r>
      <w:r>
        <w:rPr>
          <w:color w:val="231F20"/>
        </w:rPr>
        <w:t>help</w:t>
      </w:r>
      <w:r>
        <w:rPr>
          <w:color w:val="231F20"/>
          <w:spacing w:val="-7"/>
        </w:rPr>
        <w:t> </w:t>
      </w:r>
      <w:r>
        <w:rPr>
          <w:color w:val="231F20"/>
        </w:rPr>
        <w:t>when</w:t>
      </w:r>
      <w:r>
        <w:rPr>
          <w:color w:val="231F20"/>
          <w:spacing w:val="-7"/>
        </w:rPr>
        <w:t> </w:t>
      </w:r>
      <w:r>
        <w:rPr>
          <w:color w:val="231F20"/>
        </w:rPr>
        <w:t>a</w:t>
      </w:r>
      <w:r>
        <w:rPr>
          <w:color w:val="231F20"/>
          <w:spacing w:val="-7"/>
        </w:rPr>
        <w:t> </w:t>
      </w:r>
      <w:r>
        <w:rPr>
          <w:color w:val="231F20"/>
        </w:rPr>
        <w:t>tax</w:t>
      </w:r>
      <w:r>
        <w:rPr>
          <w:color w:val="231F20"/>
          <w:spacing w:val="-7"/>
        </w:rPr>
        <w:t> </w:t>
      </w:r>
      <w:r>
        <w:rPr>
          <w:color w:val="231F20"/>
        </w:rPr>
        <w:t>is- sue can’t be handled online or by phone. All TACs now provide service by appointment, so you’ll know in advance that you can get the service you need without long wait times. Be- fore</w:t>
      </w:r>
      <w:r>
        <w:rPr>
          <w:color w:val="231F20"/>
          <w:spacing w:val="-1"/>
        </w:rPr>
        <w:t> </w:t>
      </w:r>
      <w:r>
        <w:rPr>
          <w:color w:val="231F20"/>
        </w:rPr>
        <w:t>you</w:t>
      </w:r>
      <w:r>
        <w:rPr>
          <w:color w:val="231F20"/>
          <w:spacing w:val="-1"/>
        </w:rPr>
        <w:t> </w:t>
      </w:r>
      <w:r>
        <w:rPr>
          <w:color w:val="231F20"/>
        </w:rPr>
        <w:t>visit,</w:t>
      </w:r>
      <w:r>
        <w:rPr>
          <w:color w:val="231F20"/>
          <w:spacing w:val="-1"/>
        </w:rPr>
        <w:t> </w:t>
      </w:r>
      <w:r>
        <w:rPr>
          <w:color w:val="231F20"/>
        </w:rPr>
        <w:t>go</w:t>
      </w:r>
      <w:r>
        <w:rPr>
          <w:color w:val="231F20"/>
          <w:spacing w:val="-1"/>
        </w:rPr>
        <w:t> </w:t>
      </w:r>
      <w:r>
        <w:rPr>
          <w:color w:val="231F20"/>
        </w:rPr>
        <w:t>to</w:t>
      </w:r>
      <w:r>
        <w:rPr>
          <w:color w:val="231F20"/>
          <w:spacing w:val="-1"/>
        </w:rPr>
        <w:t> </w:t>
      </w:r>
      <w:hyperlink r:id="rId79">
        <w:r>
          <w:rPr>
            <w:rFonts w:ascii="Arial" w:hAnsi="Arial"/>
            <w:i/>
            <w:color w:val="0056A2"/>
            <w:u w:val="single" w:color="0055A1"/>
          </w:rPr>
          <w:t>IRS.gov/TACLocator</w:t>
        </w:r>
      </w:hyperlink>
      <w:r>
        <w:rPr>
          <w:rFonts w:ascii="Arial" w:hAnsi="Arial"/>
          <w:i/>
          <w:color w:val="0056A2"/>
          <w:spacing w:val="-3"/>
        </w:rPr>
        <w:t> </w:t>
      </w:r>
      <w:r>
        <w:rPr>
          <w:color w:val="231F20"/>
        </w:rPr>
        <w:t>to</w:t>
      </w:r>
      <w:r>
        <w:rPr>
          <w:color w:val="231F20"/>
          <w:spacing w:val="-1"/>
        </w:rPr>
        <w:t> </w:t>
      </w:r>
      <w:r>
        <w:rPr>
          <w:color w:val="231F20"/>
        </w:rPr>
        <w:t>find the nearest TAC and to check hours, available services, and appointment options. Or, on the IRS2Go app, under the Stay Connected tab, choose the Contact Us option and click on “Lo- cal</w:t>
      </w:r>
      <w:r>
        <w:rPr>
          <w:color w:val="231F20"/>
          <w:spacing w:val="-6"/>
        </w:rPr>
        <w:t> </w:t>
      </w:r>
      <w:r>
        <w:rPr>
          <w:color w:val="231F20"/>
        </w:rPr>
        <w:t>Offices.”</w:t>
      </w:r>
    </w:p>
    <w:p>
      <w:pPr>
        <w:pStyle w:val="BodyText"/>
        <w:spacing w:line="252" w:lineRule="auto" w:before="156"/>
        <w:ind w:right="39" w:firstLine="240"/>
        <w:jc w:val="both"/>
      </w:pPr>
      <w:r>
        <w:rPr>
          <w:color w:val="231F20"/>
        </w:rPr>
        <w:t>Below is a message to you from the Tax- payer</w:t>
      </w:r>
      <w:r>
        <w:rPr>
          <w:color w:val="231F20"/>
          <w:spacing w:val="-11"/>
        </w:rPr>
        <w:t> </w:t>
      </w:r>
      <w:r>
        <w:rPr>
          <w:color w:val="231F20"/>
        </w:rPr>
        <w:t>Advocate</w:t>
      </w:r>
      <w:r>
        <w:rPr>
          <w:color w:val="231F20"/>
          <w:spacing w:val="-11"/>
        </w:rPr>
        <w:t> </w:t>
      </w:r>
      <w:r>
        <w:rPr>
          <w:color w:val="231F20"/>
        </w:rPr>
        <w:t>Service,</w:t>
      </w:r>
      <w:r>
        <w:rPr>
          <w:color w:val="231F20"/>
          <w:spacing w:val="-10"/>
        </w:rPr>
        <w:t> </w:t>
      </w:r>
      <w:r>
        <w:rPr>
          <w:color w:val="231F20"/>
        </w:rPr>
        <w:t>an</w:t>
      </w:r>
      <w:r>
        <w:rPr>
          <w:color w:val="231F20"/>
          <w:spacing w:val="-11"/>
        </w:rPr>
        <w:t> </w:t>
      </w:r>
      <w:r>
        <w:rPr>
          <w:color w:val="231F20"/>
        </w:rPr>
        <w:t>independent</w:t>
      </w:r>
      <w:r>
        <w:rPr>
          <w:color w:val="231F20"/>
          <w:spacing w:val="-11"/>
        </w:rPr>
        <w:t> </w:t>
      </w:r>
      <w:r>
        <w:rPr>
          <w:color w:val="231F20"/>
        </w:rPr>
        <w:t>organ- ization established by Congress.</w:t>
      </w:r>
    </w:p>
    <w:p>
      <w:pPr>
        <w:spacing w:line="170" w:lineRule="auto" w:before="170"/>
        <w:ind w:left="120" w:right="199" w:firstLine="0"/>
        <w:jc w:val="left"/>
        <w:rPr>
          <w:rFonts w:ascii="Arial Black"/>
          <w:sz w:val="24"/>
        </w:rPr>
      </w:pPr>
      <w:r>
        <w:rPr/>
        <w:br w:type="column"/>
      </w:r>
      <w:r>
        <w:rPr>
          <w:rFonts w:ascii="Arial Black"/>
          <w:color w:val="231F20"/>
          <w:spacing w:val="-2"/>
          <w:w w:val="90"/>
          <w:sz w:val="24"/>
        </w:rPr>
        <w:t>The</w:t>
      </w:r>
      <w:r>
        <w:rPr>
          <w:rFonts w:ascii="Arial Black"/>
          <w:color w:val="231F20"/>
          <w:spacing w:val="-10"/>
          <w:w w:val="90"/>
          <w:sz w:val="24"/>
        </w:rPr>
        <w:t> </w:t>
      </w:r>
      <w:r>
        <w:rPr>
          <w:rFonts w:ascii="Arial Black"/>
          <w:color w:val="231F20"/>
          <w:spacing w:val="-2"/>
          <w:w w:val="90"/>
          <w:sz w:val="24"/>
        </w:rPr>
        <w:t>Taxpayer</w:t>
      </w:r>
      <w:r>
        <w:rPr>
          <w:rFonts w:ascii="Arial Black"/>
          <w:color w:val="231F20"/>
          <w:spacing w:val="-11"/>
          <w:w w:val="90"/>
          <w:sz w:val="24"/>
        </w:rPr>
        <w:t> </w:t>
      </w:r>
      <w:r>
        <w:rPr>
          <w:rFonts w:ascii="Arial Black"/>
          <w:color w:val="231F20"/>
          <w:spacing w:val="-2"/>
          <w:w w:val="90"/>
          <w:sz w:val="24"/>
        </w:rPr>
        <w:t>Advocate </w:t>
      </w:r>
      <w:r>
        <w:rPr>
          <w:rFonts w:ascii="Arial Black"/>
          <w:color w:val="231F20"/>
          <w:w w:val="85"/>
          <w:sz w:val="24"/>
        </w:rPr>
        <w:t>Service</w:t>
      </w:r>
      <w:r>
        <w:rPr>
          <w:rFonts w:ascii="Arial Black"/>
          <w:color w:val="231F20"/>
          <w:spacing w:val="-3"/>
          <w:w w:val="85"/>
          <w:sz w:val="24"/>
        </w:rPr>
        <w:t> </w:t>
      </w:r>
      <w:r>
        <w:rPr>
          <w:rFonts w:ascii="Arial Black"/>
          <w:color w:val="231F20"/>
          <w:w w:val="85"/>
          <w:sz w:val="24"/>
        </w:rPr>
        <w:t>(TAS)</w:t>
      </w:r>
      <w:r>
        <w:rPr>
          <w:rFonts w:ascii="Arial Black"/>
          <w:color w:val="231F20"/>
          <w:spacing w:val="-3"/>
          <w:w w:val="85"/>
          <w:sz w:val="24"/>
        </w:rPr>
        <w:t> </w:t>
      </w:r>
      <w:r>
        <w:rPr>
          <w:rFonts w:ascii="Arial Black"/>
          <w:color w:val="231F20"/>
          <w:w w:val="85"/>
          <w:sz w:val="24"/>
        </w:rPr>
        <w:t>Is</w:t>
      </w:r>
      <w:r>
        <w:rPr>
          <w:rFonts w:ascii="Arial Black"/>
          <w:color w:val="231F20"/>
          <w:spacing w:val="-3"/>
          <w:w w:val="85"/>
          <w:sz w:val="24"/>
        </w:rPr>
        <w:t> </w:t>
      </w:r>
      <w:r>
        <w:rPr>
          <w:rFonts w:ascii="Arial Black"/>
          <w:color w:val="231F20"/>
          <w:w w:val="85"/>
          <w:sz w:val="24"/>
        </w:rPr>
        <w:t>Here</w:t>
      </w:r>
      <w:r>
        <w:rPr>
          <w:rFonts w:ascii="Arial Black"/>
          <w:color w:val="231F20"/>
          <w:spacing w:val="-3"/>
          <w:w w:val="85"/>
          <w:sz w:val="24"/>
        </w:rPr>
        <w:t> </w:t>
      </w:r>
      <w:r>
        <w:rPr>
          <w:rFonts w:ascii="Arial Black"/>
          <w:color w:val="231F20"/>
          <w:w w:val="85"/>
          <w:sz w:val="24"/>
        </w:rPr>
        <w:t>To </w:t>
      </w:r>
      <w:r>
        <w:rPr>
          <w:rFonts w:ascii="Arial Black"/>
          <w:color w:val="231F20"/>
          <w:w w:val="95"/>
          <w:sz w:val="24"/>
        </w:rPr>
        <w:t>Help You</w:t>
      </w:r>
    </w:p>
    <w:p>
      <w:pPr>
        <w:spacing w:line="170" w:lineRule="auto" w:before="81"/>
        <w:ind w:left="120" w:right="0" w:firstLine="0"/>
        <w:jc w:val="left"/>
        <w:rPr>
          <w:rFonts w:ascii="Arial Black"/>
          <w:sz w:val="20"/>
        </w:rPr>
      </w:pPr>
      <w:r>
        <w:rPr>
          <w:rFonts w:ascii="Arial Black"/>
          <w:color w:val="231F20"/>
          <w:w w:val="85"/>
          <w:sz w:val="20"/>
        </w:rPr>
        <w:t>What</w:t>
      </w:r>
      <w:r>
        <w:rPr>
          <w:rFonts w:ascii="Arial Black"/>
          <w:color w:val="231F20"/>
          <w:spacing w:val="-5"/>
          <w:w w:val="85"/>
          <w:sz w:val="20"/>
        </w:rPr>
        <w:t> </w:t>
      </w:r>
      <w:r>
        <w:rPr>
          <w:rFonts w:ascii="Arial Black"/>
          <w:color w:val="231F20"/>
          <w:w w:val="85"/>
          <w:sz w:val="20"/>
        </w:rPr>
        <w:t>Is</w:t>
      </w:r>
      <w:r>
        <w:rPr>
          <w:rFonts w:ascii="Arial Black"/>
          <w:color w:val="231F20"/>
          <w:spacing w:val="-5"/>
          <w:w w:val="85"/>
          <w:sz w:val="20"/>
        </w:rPr>
        <w:t> </w:t>
      </w:r>
      <w:r>
        <w:rPr>
          <w:rFonts w:ascii="Arial Black"/>
          <w:color w:val="231F20"/>
          <w:w w:val="85"/>
          <w:sz w:val="20"/>
        </w:rPr>
        <w:t>the</w:t>
      </w:r>
      <w:r>
        <w:rPr>
          <w:rFonts w:ascii="Arial Black"/>
          <w:color w:val="231F20"/>
          <w:spacing w:val="-5"/>
          <w:w w:val="85"/>
          <w:sz w:val="20"/>
        </w:rPr>
        <w:t> </w:t>
      </w:r>
      <w:r>
        <w:rPr>
          <w:rFonts w:ascii="Arial Black"/>
          <w:color w:val="231F20"/>
          <w:w w:val="85"/>
          <w:sz w:val="20"/>
        </w:rPr>
        <w:t>Taxpayer</w:t>
      </w:r>
      <w:r>
        <w:rPr>
          <w:rFonts w:ascii="Arial Black"/>
          <w:color w:val="231F20"/>
          <w:spacing w:val="-5"/>
          <w:w w:val="85"/>
          <w:sz w:val="20"/>
        </w:rPr>
        <w:t> </w:t>
      </w:r>
      <w:r>
        <w:rPr>
          <w:rFonts w:ascii="Arial Black"/>
          <w:color w:val="231F20"/>
          <w:w w:val="85"/>
          <w:sz w:val="20"/>
        </w:rPr>
        <w:t>Advocate </w:t>
      </w:r>
      <w:r>
        <w:rPr>
          <w:rFonts w:ascii="Arial Black"/>
          <w:color w:val="231F20"/>
          <w:spacing w:val="-2"/>
          <w:w w:val="95"/>
          <w:sz w:val="20"/>
        </w:rPr>
        <w:t>Service?</w:t>
      </w:r>
    </w:p>
    <w:p>
      <w:pPr>
        <w:pStyle w:val="BodyText"/>
        <w:spacing w:line="252" w:lineRule="auto" w:before="233"/>
        <w:ind w:right="117"/>
        <w:jc w:val="both"/>
      </w:pPr>
      <w:r>
        <w:rPr>
          <w:color w:val="231F20"/>
        </w:rPr>
        <w:t>The</w:t>
      </w:r>
      <w:r>
        <w:rPr>
          <w:color w:val="231F20"/>
          <w:spacing w:val="-2"/>
        </w:rPr>
        <w:t> </w:t>
      </w:r>
      <w:r>
        <w:rPr>
          <w:color w:val="231F20"/>
        </w:rPr>
        <w:t>Taxpayer</w:t>
      </w:r>
      <w:r>
        <w:rPr>
          <w:color w:val="231F20"/>
          <w:spacing w:val="-2"/>
        </w:rPr>
        <w:t> </w:t>
      </w:r>
      <w:r>
        <w:rPr>
          <w:color w:val="231F20"/>
        </w:rPr>
        <w:t>Advocate</w:t>
      </w:r>
      <w:r>
        <w:rPr>
          <w:color w:val="231F20"/>
          <w:spacing w:val="-2"/>
        </w:rPr>
        <w:t> </w:t>
      </w:r>
      <w:r>
        <w:rPr>
          <w:color w:val="231F20"/>
        </w:rPr>
        <w:t>Service</w:t>
      </w:r>
      <w:r>
        <w:rPr>
          <w:color w:val="231F20"/>
          <w:spacing w:val="-2"/>
        </w:rPr>
        <w:t> </w:t>
      </w:r>
      <w:r>
        <w:rPr>
          <w:color w:val="231F20"/>
        </w:rPr>
        <w:t>(TAS)</w:t>
      </w:r>
      <w:r>
        <w:rPr>
          <w:color w:val="231F20"/>
          <w:spacing w:val="-2"/>
        </w:rPr>
        <w:t> </w:t>
      </w:r>
      <w:r>
        <w:rPr>
          <w:color w:val="231F20"/>
        </w:rPr>
        <w:t>is</w:t>
      </w:r>
      <w:r>
        <w:rPr>
          <w:color w:val="231F20"/>
          <w:spacing w:val="-2"/>
        </w:rPr>
        <w:t> </w:t>
      </w:r>
      <w:r>
        <w:rPr>
          <w:color w:val="231F20"/>
        </w:rPr>
        <w:t>an</w:t>
      </w:r>
      <w:r>
        <w:rPr>
          <w:color w:val="231F20"/>
          <w:spacing w:val="-2"/>
        </w:rPr>
        <w:t> </w:t>
      </w:r>
      <w:r>
        <w:rPr>
          <w:color w:val="231F20"/>
        </w:rPr>
        <w:t>in- dependent</w:t>
      </w:r>
      <w:r>
        <w:rPr>
          <w:color w:val="231F20"/>
          <w:spacing w:val="-5"/>
        </w:rPr>
        <w:t> </w:t>
      </w:r>
      <w:r>
        <w:rPr>
          <w:color w:val="231F20"/>
        </w:rPr>
        <w:t>organization</w:t>
      </w:r>
      <w:r>
        <w:rPr>
          <w:color w:val="231F20"/>
          <w:spacing w:val="-5"/>
        </w:rPr>
        <w:t> </w:t>
      </w:r>
      <w:r>
        <w:rPr>
          <w:color w:val="231F20"/>
        </w:rPr>
        <w:t>within</w:t>
      </w:r>
      <w:r>
        <w:rPr>
          <w:color w:val="231F20"/>
          <w:spacing w:val="-5"/>
        </w:rPr>
        <w:t> </w:t>
      </w:r>
      <w:r>
        <w:rPr>
          <w:color w:val="231F20"/>
        </w:rPr>
        <w:t>the</w:t>
      </w:r>
      <w:r>
        <w:rPr>
          <w:color w:val="231F20"/>
          <w:spacing w:val="-5"/>
        </w:rPr>
        <w:t> </w:t>
      </w:r>
      <w:r>
        <w:rPr>
          <w:color w:val="231F20"/>
        </w:rPr>
        <w:t>Internal</w:t>
      </w:r>
      <w:r>
        <w:rPr>
          <w:color w:val="231F20"/>
          <w:spacing w:val="-5"/>
        </w:rPr>
        <w:t> </w:t>
      </w:r>
      <w:r>
        <w:rPr>
          <w:color w:val="231F20"/>
        </w:rPr>
        <w:t>Rev- enue Service (IRS). TAS helps taxpayers re- solve problems with the IRS, makes administrative</w:t>
      </w:r>
      <w:r>
        <w:rPr>
          <w:color w:val="231F20"/>
          <w:spacing w:val="-11"/>
        </w:rPr>
        <w:t> </w:t>
      </w:r>
      <w:r>
        <w:rPr>
          <w:color w:val="231F20"/>
        </w:rPr>
        <w:t>and</w:t>
      </w:r>
      <w:r>
        <w:rPr>
          <w:color w:val="231F20"/>
          <w:spacing w:val="-11"/>
        </w:rPr>
        <w:t> </w:t>
      </w:r>
      <w:r>
        <w:rPr>
          <w:color w:val="231F20"/>
        </w:rPr>
        <w:t>legislative</w:t>
      </w:r>
      <w:r>
        <w:rPr>
          <w:color w:val="231F20"/>
          <w:spacing w:val="-10"/>
        </w:rPr>
        <w:t> </w:t>
      </w:r>
      <w:r>
        <w:rPr>
          <w:color w:val="231F20"/>
        </w:rPr>
        <w:t>recommendations to</w:t>
      </w:r>
      <w:r>
        <w:rPr>
          <w:color w:val="231F20"/>
          <w:spacing w:val="-5"/>
        </w:rPr>
        <w:t> </w:t>
      </w:r>
      <w:r>
        <w:rPr>
          <w:color w:val="231F20"/>
        </w:rPr>
        <w:t>prevent</w:t>
      </w:r>
      <w:r>
        <w:rPr>
          <w:color w:val="231F20"/>
          <w:spacing w:val="-5"/>
        </w:rPr>
        <w:t> </w:t>
      </w:r>
      <w:r>
        <w:rPr>
          <w:color w:val="231F20"/>
        </w:rPr>
        <w:t>or</w:t>
      </w:r>
      <w:r>
        <w:rPr>
          <w:color w:val="231F20"/>
          <w:spacing w:val="-5"/>
        </w:rPr>
        <w:t> </w:t>
      </w:r>
      <w:r>
        <w:rPr>
          <w:color w:val="231F20"/>
        </w:rPr>
        <w:t>correct</w:t>
      </w:r>
      <w:r>
        <w:rPr>
          <w:color w:val="231F20"/>
          <w:spacing w:val="-5"/>
        </w:rPr>
        <w:t> </w:t>
      </w:r>
      <w:r>
        <w:rPr>
          <w:color w:val="231F20"/>
        </w:rPr>
        <w:t>the</w:t>
      </w:r>
      <w:r>
        <w:rPr>
          <w:color w:val="231F20"/>
          <w:spacing w:val="-5"/>
        </w:rPr>
        <w:t> </w:t>
      </w:r>
      <w:r>
        <w:rPr>
          <w:color w:val="231F20"/>
        </w:rPr>
        <w:t>problems,</w:t>
      </w:r>
      <w:r>
        <w:rPr>
          <w:color w:val="231F20"/>
          <w:spacing w:val="-5"/>
        </w:rPr>
        <w:t> </w:t>
      </w:r>
      <w:r>
        <w:rPr>
          <w:color w:val="231F20"/>
        </w:rPr>
        <w:t>and</w:t>
      </w:r>
      <w:r>
        <w:rPr>
          <w:color w:val="231F20"/>
          <w:spacing w:val="-5"/>
        </w:rPr>
        <w:t> </w:t>
      </w:r>
      <w:r>
        <w:rPr>
          <w:color w:val="231F20"/>
        </w:rPr>
        <w:t>protects taxpayer rights. We work to ensure that every taxpayer</w:t>
      </w:r>
      <w:r>
        <w:rPr>
          <w:color w:val="231F20"/>
          <w:spacing w:val="-3"/>
        </w:rPr>
        <w:t> </w:t>
      </w:r>
      <w:r>
        <w:rPr>
          <w:color w:val="231F20"/>
        </w:rPr>
        <w:t>is</w:t>
      </w:r>
      <w:r>
        <w:rPr>
          <w:color w:val="231F20"/>
          <w:spacing w:val="-3"/>
        </w:rPr>
        <w:t> </w:t>
      </w:r>
      <w:r>
        <w:rPr>
          <w:color w:val="231F20"/>
        </w:rPr>
        <w:t>treated</w:t>
      </w:r>
      <w:r>
        <w:rPr>
          <w:color w:val="231F20"/>
          <w:spacing w:val="-3"/>
        </w:rPr>
        <w:t> </w:t>
      </w:r>
      <w:r>
        <w:rPr>
          <w:color w:val="231F20"/>
        </w:rPr>
        <w:t>fairly</w:t>
      </w:r>
      <w:r>
        <w:rPr>
          <w:color w:val="231F20"/>
          <w:spacing w:val="-3"/>
        </w:rPr>
        <w:t> </w:t>
      </w:r>
      <w:r>
        <w:rPr>
          <w:color w:val="231F20"/>
        </w:rPr>
        <w:t>and</w:t>
      </w:r>
      <w:r>
        <w:rPr>
          <w:color w:val="231F20"/>
          <w:spacing w:val="-3"/>
        </w:rPr>
        <w:t> </w:t>
      </w:r>
      <w:r>
        <w:rPr>
          <w:color w:val="231F20"/>
        </w:rPr>
        <w:t>that</w:t>
      </w:r>
      <w:r>
        <w:rPr>
          <w:color w:val="231F20"/>
          <w:spacing w:val="-3"/>
        </w:rPr>
        <w:t> </w:t>
      </w:r>
      <w:r>
        <w:rPr>
          <w:color w:val="231F20"/>
        </w:rPr>
        <w:t>you</w:t>
      </w:r>
      <w:r>
        <w:rPr>
          <w:color w:val="231F20"/>
          <w:spacing w:val="-3"/>
        </w:rPr>
        <w:t> </w:t>
      </w:r>
      <w:r>
        <w:rPr>
          <w:color w:val="231F20"/>
        </w:rPr>
        <w:t>know</w:t>
      </w:r>
      <w:r>
        <w:rPr>
          <w:color w:val="231F20"/>
          <w:spacing w:val="-3"/>
        </w:rPr>
        <w:t> </w:t>
      </w:r>
      <w:r>
        <w:rPr>
          <w:color w:val="231F20"/>
        </w:rPr>
        <w:t>and understand your rights under the Taxpayer Bill of Rights. We are Your Voice at the IRS.</w:t>
      </w:r>
    </w:p>
    <w:p>
      <w:pPr>
        <w:pStyle w:val="BodyText"/>
        <w:ind w:left="0"/>
      </w:pPr>
    </w:p>
    <w:p>
      <w:pPr>
        <w:spacing w:before="0"/>
        <w:ind w:left="119" w:right="0" w:firstLine="0"/>
        <w:jc w:val="left"/>
        <w:rPr>
          <w:rFonts w:ascii="Arial Black"/>
          <w:sz w:val="20"/>
        </w:rPr>
      </w:pPr>
      <w:r>
        <w:rPr>
          <w:rFonts w:ascii="Arial Black"/>
          <w:color w:val="231F20"/>
          <w:w w:val="85"/>
          <w:sz w:val="20"/>
        </w:rPr>
        <w:t>How</w:t>
      </w:r>
      <w:r>
        <w:rPr>
          <w:rFonts w:ascii="Arial Black"/>
          <w:color w:val="231F20"/>
          <w:spacing w:val="-9"/>
          <w:sz w:val="20"/>
        </w:rPr>
        <w:t> </w:t>
      </w:r>
      <w:r>
        <w:rPr>
          <w:rFonts w:ascii="Arial Black"/>
          <w:color w:val="231F20"/>
          <w:w w:val="85"/>
          <w:sz w:val="20"/>
        </w:rPr>
        <w:t>Can</w:t>
      </w:r>
      <w:r>
        <w:rPr>
          <w:rFonts w:ascii="Arial Black"/>
          <w:color w:val="231F20"/>
          <w:spacing w:val="-8"/>
          <w:sz w:val="20"/>
        </w:rPr>
        <w:t> </w:t>
      </w:r>
      <w:r>
        <w:rPr>
          <w:rFonts w:ascii="Arial Black"/>
          <w:color w:val="231F20"/>
          <w:w w:val="85"/>
          <w:sz w:val="20"/>
        </w:rPr>
        <w:t>TAS</w:t>
      </w:r>
      <w:r>
        <w:rPr>
          <w:rFonts w:ascii="Arial Black"/>
          <w:color w:val="231F20"/>
          <w:spacing w:val="-8"/>
          <w:sz w:val="20"/>
        </w:rPr>
        <w:t> </w:t>
      </w:r>
      <w:r>
        <w:rPr>
          <w:rFonts w:ascii="Arial Black"/>
          <w:color w:val="231F20"/>
          <w:w w:val="85"/>
          <w:sz w:val="20"/>
        </w:rPr>
        <w:t>Help</w:t>
      </w:r>
      <w:r>
        <w:rPr>
          <w:rFonts w:ascii="Arial Black"/>
          <w:color w:val="231F20"/>
          <w:spacing w:val="-8"/>
          <w:sz w:val="20"/>
        </w:rPr>
        <w:t> </w:t>
      </w:r>
      <w:r>
        <w:rPr>
          <w:rFonts w:ascii="Arial Black"/>
          <w:color w:val="231F20"/>
          <w:spacing w:val="-5"/>
          <w:w w:val="85"/>
          <w:sz w:val="20"/>
        </w:rPr>
        <w:t>Me?</w:t>
      </w:r>
    </w:p>
    <w:p>
      <w:pPr>
        <w:pStyle w:val="BodyText"/>
        <w:spacing w:line="190" w:lineRule="atLeast" w:before="207"/>
        <w:ind w:right="117" w:hanging="1"/>
        <w:jc w:val="both"/>
      </w:pPr>
      <w:r>
        <w:rPr>
          <w:color w:val="231F20"/>
        </w:rPr>
        <w:t>TAS can help you resolve problems that you haven’t been able to resolve with the IRS on your own. Always try to resolve your problem with the IRS first, but if you can’t, then come to TAS. Our services are free.</w:t>
      </w:r>
    </w:p>
    <w:p>
      <w:pPr>
        <w:pStyle w:val="ListParagraph"/>
        <w:numPr>
          <w:ilvl w:val="2"/>
          <w:numId w:val="52"/>
        </w:numPr>
        <w:tabs>
          <w:tab w:pos="458" w:val="left" w:leader="none"/>
          <w:tab w:pos="460" w:val="left" w:leader="none"/>
        </w:tabs>
        <w:spacing w:line="249" w:lineRule="auto" w:before="0" w:after="0"/>
        <w:ind w:left="460" w:right="154" w:hanging="221"/>
        <w:jc w:val="left"/>
        <w:rPr>
          <w:sz w:val="16"/>
        </w:rPr>
      </w:pPr>
      <w:r>
        <w:rPr>
          <w:color w:val="231F20"/>
          <w:position w:val="1"/>
          <w:sz w:val="16"/>
        </w:rPr>
        <w:t>TAS helps all taxpayers (and their repre- </w:t>
      </w:r>
      <w:r>
        <w:rPr>
          <w:color w:val="231F20"/>
          <w:sz w:val="16"/>
        </w:rPr>
        <w:t>sentatives), including individuals, busi- nesses, and exempt organizations. You may be eligible for TAS help if your IRS problem is causing financial difficulty, if you’ve tried and been unable to resolve your</w:t>
      </w:r>
      <w:r>
        <w:rPr>
          <w:color w:val="231F20"/>
          <w:spacing w:val="-11"/>
          <w:sz w:val="16"/>
        </w:rPr>
        <w:t> </w:t>
      </w:r>
      <w:r>
        <w:rPr>
          <w:color w:val="231F20"/>
          <w:sz w:val="16"/>
        </w:rPr>
        <w:t>issue</w:t>
      </w:r>
      <w:r>
        <w:rPr>
          <w:color w:val="231F20"/>
          <w:spacing w:val="-11"/>
          <w:sz w:val="16"/>
        </w:rPr>
        <w:t> </w:t>
      </w:r>
      <w:r>
        <w:rPr>
          <w:color w:val="231F20"/>
          <w:sz w:val="16"/>
        </w:rPr>
        <w:t>with</w:t>
      </w:r>
      <w:r>
        <w:rPr>
          <w:color w:val="231F20"/>
          <w:spacing w:val="-10"/>
          <w:sz w:val="16"/>
        </w:rPr>
        <w:t> </w:t>
      </w:r>
      <w:r>
        <w:rPr>
          <w:color w:val="231F20"/>
          <w:sz w:val="16"/>
        </w:rPr>
        <w:t>the</w:t>
      </w:r>
      <w:r>
        <w:rPr>
          <w:color w:val="231F20"/>
          <w:spacing w:val="-11"/>
          <w:sz w:val="16"/>
        </w:rPr>
        <w:t> </w:t>
      </w:r>
      <w:r>
        <w:rPr>
          <w:color w:val="231F20"/>
          <w:sz w:val="16"/>
        </w:rPr>
        <w:t>IRS,</w:t>
      </w:r>
      <w:r>
        <w:rPr>
          <w:color w:val="231F20"/>
          <w:spacing w:val="-11"/>
          <w:sz w:val="16"/>
        </w:rPr>
        <w:t> </w:t>
      </w:r>
      <w:r>
        <w:rPr>
          <w:color w:val="231F20"/>
          <w:sz w:val="16"/>
        </w:rPr>
        <w:t>or</w:t>
      </w:r>
      <w:r>
        <w:rPr>
          <w:color w:val="231F20"/>
          <w:spacing w:val="-10"/>
          <w:sz w:val="16"/>
        </w:rPr>
        <w:t> </w:t>
      </w:r>
      <w:r>
        <w:rPr>
          <w:color w:val="231F20"/>
          <w:sz w:val="16"/>
        </w:rPr>
        <w:t>if</w:t>
      </w:r>
      <w:r>
        <w:rPr>
          <w:color w:val="231F20"/>
          <w:spacing w:val="-11"/>
          <w:sz w:val="16"/>
        </w:rPr>
        <w:t> </w:t>
      </w:r>
      <w:r>
        <w:rPr>
          <w:color w:val="231F20"/>
          <w:sz w:val="16"/>
        </w:rPr>
        <w:t>you</w:t>
      </w:r>
      <w:r>
        <w:rPr>
          <w:color w:val="231F20"/>
          <w:spacing w:val="-10"/>
          <w:sz w:val="16"/>
        </w:rPr>
        <w:t> </w:t>
      </w:r>
      <w:r>
        <w:rPr>
          <w:color w:val="231F20"/>
          <w:sz w:val="16"/>
        </w:rPr>
        <w:t>believe</w:t>
      </w:r>
      <w:r>
        <w:rPr>
          <w:color w:val="231F20"/>
          <w:spacing w:val="-11"/>
          <w:sz w:val="16"/>
        </w:rPr>
        <w:t> </w:t>
      </w:r>
      <w:r>
        <w:rPr>
          <w:color w:val="231F20"/>
          <w:sz w:val="16"/>
        </w:rPr>
        <w:t>an IRS system, process, or procedure just</w:t>
      </w:r>
    </w:p>
    <w:p>
      <w:pPr>
        <w:pStyle w:val="BodyText"/>
        <w:spacing w:line="174" w:lineRule="exact"/>
        <w:ind w:left="460"/>
      </w:pPr>
      <w:r>
        <w:rPr>
          <w:color w:val="231F20"/>
        </w:rPr>
        <w:t>isn't</w:t>
      </w:r>
      <w:r>
        <w:rPr>
          <w:color w:val="231F20"/>
          <w:spacing w:val="-9"/>
        </w:rPr>
        <w:t> </w:t>
      </w:r>
      <w:r>
        <w:rPr>
          <w:color w:val="231F20"/>
        </w:rPr>
        <w:t>working</w:t>
      </w:r>
      <w:r>
        <w:rPr>
          <w:color w:val="231F20"/>
          <w:spacing w:val="-9"/>
        </w:rPr>
        <w:t> </w:t>
      </w:r>
      <w:r>
        <w:rPr>
          <w:color w:val="231F20"/>
        </w:rPr>
        <w:t>as</w:t>
      </w:r>
      <w:r>
        <w:rPr>
          <w:color w:val="231F20"/>
          <w:spacing w:val="-8"/>
        </w:rPr>
        <w:t> </w:t>
      </w:r>
      <w:r>
        <w:rPr>
          <w:color w:val="231F20"/>
        </w:rPr>
        <w:t>it</w:t>
      </w:r>
      <w:r>
        <w:rPr>
          <w:color w:val="231F20"/>
          <w:spacing w:val="-9"/>
        </w:rPr>
        <w:t> </w:t>
      </w:r>
      <w:r>
        <w:rPr>
          <w:color w:val="231F20"/>
          <w:spacing w:val="-2"/>
        </w:rPr>
        <w:t>should.</w:t>
      </w:r>
    </w:p>
    <w:p>
      <w:pPr>
        <w:pStyle w:val="ListParagraph"/>
        <w:numPr>
          <w:ilvl w:val="2"/>
          <w:numId w:val="52"/>
        </w:numPr>
        <w:tabs>
          <w:tab w:pos="458" w:val="left" w:leader="none"/>
          <w:tab w:pos="460" w:val="left" w:leader="none"/>
        </w:tabs>
        <w:spacing w:line="247" w:lineRule="auto" w:before="0" w:after="0"/>
        <w:ind w:left="460" w:right="146" w:hanging="221"/>
        <w:jc w:val="left"/>
        <w:rPr>
          <w:sz w:val="16"/>
        </w:rPr>
      </w:pPr>
      <w:r>
        <w:rPr>
          <w:color w:val="231F20"/>
          <w:position w:val="1"/>
          <w:sz w:val="16"/>
        </w:rPr>
        <w:t>To get help any time with general tax top- </w:t>
      </w:r>
      <w:r>
        <w:rPr>
          <w:color w:val="231F20"/>
          <w:sz w:val="16"/>
        </w:rPr>
        <w:t>ics,</w:t>
      </w:r>
      <w:r>
        <w:rPr>
          <w:color w:val="231F20"/>
          <w:spacing w:val="-11"/>
          <w:sz w:val="16"/>
        </w:rPr>
        <w:t> </w:t>
      </w:r>
      <w:r>
        <w:rPr>
          <w:color w:val="231F20"/>
          <w:sz w:val="16"/>
        </w:rPr>
        <w:t>visit</w:t>
      </w:r>
      <w:r>
        <w:rPr>
          <w:color w:val="231F20"/>
          <w:spacing w:val="-11"/>
          <w:sz w:val="16"/>
        </w:rPr>
        <w:t> </w:t>
      </w:r>
      <w:hyperlink r:id="rId80">
        <w:r>
          <w:rPr>
            <w:rFonts w:ascii="Arial" w:hAnsi="Arial"/>
            <w:i/>
            <w:color w:val="0056A2"/>
            <w:sz w:val="16"/>
            <w:u w:val="single" w:color="0055A1"/>
          </w:rPr>
          <w:t>www.TaxpayerAdvocate.IRS.gov</w:t>
        </w:r>
      </w:hyperlink>
      <w:r>
        <w:rPr>
          <w:color w:val="231F20"/>
          <w:sz w:val="16"/>
        </w:rPr>
        <w:t>. The</w:t>
      </w:r>
      <w:r>
        <w:rPr>
          <w:color w:val="231F20"/>
          <w:spacing w:val="-2"/>
          <w:sz w:val="16"/>
        </w:rPr>
        <w:t> </w:t>
      </w:r>
      <w:r>
        <w:rPr>
          <w:color w:val="231F20"/>
          <w:sz w:val="16"/>
        </w:rPr>
        <w:t>site</w:t>
      </w:r>
      <w:r>
        <w:rPr>
          <w:color w:val="231F20"/>
          <w:spacing w:val="-2"/>
          <w:sz w:val="16"/>
        </w:rPr>
        <w:t> </w:t>
      </w:r>
      <w:r>
        <w:rPr>
          <w:color w:val="231F20"/>
          <w:sz w:val="16"/>
        </w:rPr>
        <w:t>can</w:t>
      </w:r>
      <w:r>
        <w:rPr>
          <w:color w:val="231F20"/>
          <w:spacing w:val="-2"/>
          <w:sz w:val="16"/>
        </w:rPr>
        <w:t> </w:t>
      </w:r>
      <w:r>
        <w:rPr>
          <w:color w:val="231F20"/>
          <w:sz w:val="16"/>
        </w:rPr>
        <w:t>help</w:t>
      </w:r>
      <w:r>
        <w:rPr>
          <w:color w:val="231F20"/>
          <w:spacing w:val="-2"/>
          <w:sz w:val="16"/>
        </w:rPr>
        <w:t> </w:t>
      </w:r>
      <w:r>
        <w:rPr>
          <w:color w:val="231F20"/>
          <w:sz w:val="16"/>
        </w:rPr>
        <w:t>you</w:t>
      </w:r>
      <w:r>
        <w:rPr>
          <w:color w:val="231F20"/>
          <w:spacing w:val="-2"/>
          <w:sz w:val="16"/>
        </w:rPr>
        <w:t> </w:t>
      </w:r>
      <w:r>
        <w:rPr>
          <w:color w:val="231F20"/>
          <w:sz w:val="16"/>
        </w:rPr>
        <w:t>with</w:t>
      </w:r>
      <w:r>
        <w:rPr>
          <w:color w:val="231F20"/>
          <w:spacing w:val="-2"/>
          <w:sz w:val="16"/>
        </w:rPr>
        <w:t> </w:t>
      </w:r>
      <w:r>
        <w:rPr>
          <w:color w:val="231F20"/>
          <w:sz w:val="16"/>
        </w:rPr>
        <w:t>common</w:t>
      </w:r>
      <w:r>
        <w:rPr>
          <w:color w:val="231F20"/>
          <w:spacing w:val="-2"/>
          <w:sz w:val="16"/>
        </w:rPr>
        <w:t> </w:t>
      </w:r>
      <w:r>
        <w:rPr>
          <w:color w:val="231F20"/>
          <w:sz w:val="16"/>
        </w:rPr>
        <w:t>tax</w:t>
      </w:r>
      <w:r>
        <w:rPr>
          <w:color w:val="231F20"/>
          <w:spacing w:val="-2"/>
          <w:sz w:val="16"/>
        </w:rPr>
        <w:t> </w:t>
      </w:r>
      <w:r>
        <w:rPr>
          <w:color w:val="231F20"/>
          <w:sz w:val="16"/>
        </w:rPr>
        <w:t>is- sues and situations, such as what to do if you</w:t>
      </w:r>
      <w:r>
        <w:rPr>
          <w:color w:val="231F20"/>
          <w:spacing w:val="-11"/>
          <w:sz w:val="16"/>
        </w:rPr>
        <w:t> </w:t>
      </w:r>
      <w:r>
        <w:rPr>
          <w:color w:val="231F20"/>
          <w:sz w:val="16"/>
        </w:rPr>
        <w:t>make</w:t>
      </w:r>
      <w:r>
        <w:rPr>
          <w:color w:val="231F20"/>
          <w:spacing w:val="-11"/>
          <w:sz w:val="16"/>
        </w:rPr>
        <w:t> </w:t>
      </w:r>
      <w:r>
        <w:rPr>
          <w:color w:val="231F20"/>
          <w:sz w:val="16"/>
        </w:rPr>
        <w:t>a</w:t>
      </w:r>
      <w:r>
        <w:rPr>
          <w:color w:val="231F20"/>
          <w:spacing w:val="-10"/>
          <w:sz w:val="16"/>
        </w:rPr>
        <w:t> </w:t>
      </w:r>
      <w:r>
        <w:rPr>
          <w:color w:val="231F20"/>
          <w:sz w:val="16"/>
        </w:rPr>
        <w:t>mistake</w:t>
      </w:r>
      <w:r>
        <w:rPr>
          <w:color w:val="231F20"/>
          <w:spacing w:val="-11"/>
          <w:sz w:val="16"/>
        </w:rPr>
        <w:t> </w:t>
      </w:r>
      <w:r>
        <w:rPr>
          <w:color w:val="231F20"/>
          <w:sz w:val="16"/>
        </w:rPr>
        <w:t>on</w:t>
      </w:r>
      <w:r>
        <w:rPr>
          <w:color w:val="231F20"/>
          <w:spacing w:val="-11"/>
          <w:sz w:val="16"/>
        </w:rPr>
        <w:t> </w:t>
      </w:r>
      <w:r>
        <w:rPr>
          <w:color w:val="231F20"/>
          <w:sz w:val="16"/>
        </w:rPr>
        <w:t>your</w:t>
      </w:r>
      <w:r>
        <w:rPr>
          <w:color w:val="231F20"/>
          <w:spacing w:val="-10"/>
          <w:sz w:val="16"/>
        </w:rPr>
        <w:t> </w:t>
      </w:r>
      <w:r>
        <w:rPr>
          <w:color w:val="231F20"/>
          <w:sz w:val="16"/>
        </w:rPr>
        <w:t>return</w:t>
      </w:r>
      <w:r>
        <w:rPr>
          <w:color w:val="231F20"/>
          <w:spacing w:val="-11"/>
          <w:sz w:val="16"/>
        </w:rPr>
        <w:t> </w:t>
      </w:r>
      <w:r>
        <w:rPr>
          <w:color w:val="231F20"/>
          <w:sz w:val="16"/>
        </w:rPr>
        <w:t>or</w:t>
      </w:r>
      <w:r>
        <w:rPr>
          <w:color w:val="231F20"/>
          <w:spacing w:val="-10"/>
          <w:sz w:val="16"/>
        </w:rPr>
        <w:t> </w:t>
      </w:r>
      <w:r>
        <w:rPr>
          <w:color w:val="231F20"/>
          <w:sz w:val="16"/>
        </w:rPr>
        <w:t>if</w:t>
      </w:r>
      <w:r>
        <w:rPr>
          <w:color w:val="231F20"/>
          <w:spacing w:val="-11"/>
          <w:sz w:val="16"/>
        </w:rPr>
        <w:t> </w:t>
      </w:r>
      <w:r>
        <w:rPr>
          <w:color w:val="231F20"/>
          <w:sz w:val="16"/>
        </w:rPr>
        <w:t>you</w:t>
      </w:r>
    </w:p>
    <w:p>
      <w:pPr>
        <w:pStyle w:val="BodyText"/>
        <w:spacing w:line="175" w:lineRule="exact"/>
        <w:ind w:left="460"/>
      </w:pPr>
      <w:r>
        <w:rPr>
          <w:color w:val="231F20"/>
        </w:rPr>
        <w:t>get</w:t>
      </w:r>
      <w:r>
        <w:rPr>
          <w:color w:val="231F20"/>
          <w:spacing w:val="-8"/>
        </w:rPr>
        <w:t> </w:t>
      </w:r>
      <w:r>
        <w:rPr>
          <w:color w:val="231F20"/>
        </w:rPr>
        <w:t>a</w:t>
      </w:r>
      <w:r>
        <w:rPr>
          <w:color w:val="231F20"/>
          <w:spacing w:val="-7"/>
        </w:rPr>
        <w:t> </w:t>
      </w:r>
      <w:r>
        <w:rPr>
          <w:color w:val="231F20"/>
        </w:rPr>
        <w:t>notice</w:t>
      </w:r>
      <w:r>
        <w:rPr>
          <w:color w:val="231F20"/>
          <w:spacing w:val="-7"/>
        </w:rPr>
        <w:t> </w:t>
      </w:r>
      <w:r>
        <w:rPr>
          <w:color w:val="231F20"/>
        </w:rPr>
        <w:t>from</w:t>
      </w:r>
      <w:r>
        <w:rPr>
          <w:color w:val="231F20"/>
          <w:spacing w:val="-7"/>
        </w:rPr>
        <w:t> </w:t>
      </w:r>
      <w:r>
        <w:rPr>
          <w:color w:val="231F20"/>
        </w:rPr>
        <w:t>the</w:t>
      </w:r>
      <w:r>
        <w:rPr>
          <w:color w:val="231F20"/>
          <w:spacing w:val="-7"/>
        </w:rPr>
        <w:t> </w:t>
      </w:r>
      <w:r>
        <w:rPr>
          <w:color w:val="231F20"/>
          <w:spacing w:val="-4"/>
        </w:rPr>
        <w:t>IRS.</w:t>
      </w:r>
    </w:p>
    <w:p>
      <w:pPr>
        <w:pStyle w:val="ListParagraph"/>
        <w:numPr>
          <w:ilvl w:val="2"/>
          <w:numId w:val="52"/>
        </w:numPr>
        <w:tabs>
          <w:tab w:pos="459" w:val="left" w:leader="none"/>
        </w:tabs>
        <w:spacing w:line="247" w:lineRule="auto" w:before="0" w:after="0"/>
        <w:ind w:left="459" w:right="291" w:hanging="220"/>
        <w:jc w:val="left"/>
        <w:rPr>
          <w:sz w:val="16"/>
        </w:rPr>
      </w:pPr>
      <w:r>
        <w:rPr>
          <w:color w:val="231F20"/>
          <w:position w:val="1"/>
          <w:sz w:val="16"/>
        </w:rPr>
        <w:t>TAS works to resolve large-scale (sys- </w:t>
      </w:r>
      <w:r>
        <w:rPr>
          <w:color w:val="231F20"/>
          <w:sz w:val="16"/>
        </w:rPr>
        <w:t>temic)</w:t>
      </w:r>
      <w:r>
        <w:rPr>
          <w:color w:val="231F20"/>
          <w:spacing w:val="-11"/>
          <w:sz w:val="16"/>
        </w:rPr>
        <w:t> </w:t>
      </w:r>
      <w:r>
        <w:rPr>
          <w:color w:val="231F20"/>
          <w:sz w:val="16"/>
        </w:rPr>
        <w:t>problems</w:t>
      </w:r>
      <w:r>
        <w:rPr>
          <w:color w:val="231F20"/>
          <w:spacing w:val="-11"/>
          <w:sz w:val="16"/>
        </w:rPr>
        <w:t> </w:t>
      </w:r>
      <w:r>
        <w:rPr>
          <w:color w:val="231F20"/>
          <w:sz w:val="16"/>
        </w:rPr>
        <w:t>that</w:t>
      </w:r>
      <w:r>
        <w:rPr>
          <w:color w:val="231F20"/>
          <w:spacing w:val="-10"/>
          <w:sz w:val="16"/>
        </w:rPr>
        <w:t> </w:t>
      </w:r>
      <w:r>
        <w:rPr>
          <w:color w:val="231F20"/>
          <w:sz w:val="16"/>
        </w:rPr>
        <w:t>affect</w:t>
      </w:r>
      <w:r>
        <w:rPr>
          <w:color w:val="231F20"/>
          <w:spacing w:val="-11"/>
          <w:sz w:val="16"/>
        </w:rPr>
        <w:t> </w:t>
      </w:r>
      <w:r>
        <w:rPr>
          <w:color w:val="231F20"/>
          <w:sz w:val="16"/>
        </w:rPr>
        <w:t>many</w:t>
      </w:r>
      <w:r>
        <w:rPr>
          <w:color w:val="231F20"/>
          <w:spacing w:val="-11"/>
          <w:sz w:val="16"/>
        </w:rPr>
        <w:t> </w:t>
      </w:r>
      <w:r>
        <w:rPr>
          <w:color w:val="231F20"/>
          <w:sz w:val="16"/>
        </w:rPr>
        <w:t>taxpay- ers. You can report systemic issues at </w:t>
      </w:r>
      <w:hyperlink r:id="rId81">
        <w:r>
          <w:rPr>
            <w:rFonts w:ascii="Arial" w:hAnsi="Arial"/>
            <w:i/>
            <w:color w:val="0056A2"/>
            <w:sz w:val="16"/>
            <w:u w:val="single" w:color="0055A1"/>
          </w:rPr>
          <w:t>www.IRS.gov/SAMS</w:t>
        </w:r>
      </w:hyperlink>
      <w:r>
        <w:rPr>
          <w:color w:val="231F20"/>
          <w:sz w:val="16"/>
        </w:rPr>
        <w:t>.</w:t>
      </w:r>
      <w:r>
        <w:rPr>
          <w:color w:val="231F20"/>
          <w:spacing w:val="-1"/>
          <w:sz w:val="16"/>
        </w:rPr>
        <w:t> </w:t>
      </w:r>
      <w:r>
        <w:rPr>
          <w:color w:val="231F20"/>
          <w:sz w:val="16"/>
        </w:rPr>
        <w:t>(Be</w:t>
      </w:r>
      <w:r>
        <w:rPr>
          <w:color w:val="231F20"/>
          <w:spacing w:val="-1"/>
          <w:sz w:val="16"/>
        </w:rPr>
        <w:t> </w:t>
      </w:r>
      <w:r>
        <w:rPr>
          <w:color w:val="231F20"/>
          <w:sz w:val="16"/>
        </w:rPr>
        <w:t>sure</w:t>
      </w:r>
      <w:r>
        <w:rPr>
          <w:color w:val="231F20"/>
          <w:spacing w:val="-1"/>
          <w:sz w:val="16"/>
        </w:rPr>
        <w:t> </w:t>
      </w:r>
      <w:r>
        <w:rPr>
          <w:color w:val="231F20"/>
          <w:sz w:val="16"/>
        </w:rPr>
        <w:t>not</w:t>
      </w:r>
      <w:r>
        <w:rPr>
          <w:color w:val="231F20"/>
          <w:spacing w:val="-1"/>
          <w:sz w:val="16"/>
        </w:rPr>
        <w:t> </w:t>
      </w:r>
      <w:r>
        <w:rPr>
          <w:color w:val="231F20"/>
          <w:sz w:val="16"/>
        </w:rPr>
        <w:t>to</w:t>
      </w:r>
      <w:r>
        <w:rPr>
          <w:color w:val="231F20"/>
          <w:spacing w:val="-1"/>
          <w:sz w:val="16"/>
        </w:rPr>
        <w:t> </w:t>
      </w:r>
      <w:r>
        <w:rPr>
          <w:color w:val="231F20"/>
          <w:sz w:val="16"/>
        </w:rPr>
        <w:t>in- clude any personal identifiable informa- </w:t>
      </w:r>
      <w:r>
        <w:rPr>
          <w:color w:val="231F20"/>
          <w:spacing w:val="-2"/>
          <w:sz w:val="16"/>
        </w:rPr>
        <w:t>tion.)</w:t>
      </w:r>
    </w:p>
    <w:p>
      <w:pPr>
        <w:spacing w:before="163"/>
        <w:ind w:left="119" w:right="0" w:firstLine="0"/>
        <w:jc w:val="left"/>
        <w:rPr>
          <w:rFonts w:ascii="Arial Black"/>
          <w:sz w:val="20"/>
        </w:rPr>
      </w:pPr>
      <w:r>
        <w:rPr>
          <w:rFonts w:ascii="Arial Black"/>
          <w:color w:val="231F20"/>
          <w:w w:val="85"/>
          <w:sz w:val="20"/>
        </w:rPr>
        <w:t>How</w:t>
      </w:r>
      <w:r>
        <w:rPr>
          <w:rFonts w:ascii="Arial Black"/>
          <w:color w:val="231F20"/>
          <w:spacing w:val="-7"/>
          <w:sz w:val="20"/>
        </w:rPr>
        <w:t> </w:t>
      </w:r>
      <w:r>
        <w:rPr>
          <w:rFonts w:ascii="Arial Black"/>
          <w:color w:val="231F20"/>
          <w:w w:val="85"/>
          <w:sz w:val="20"/>
        </w:rPr>
        <w:t>Do</w:t>
      </w:r>
      <w:r>
        <w:rPr>
          <w:rFonts w:ascii="Arial Black"/>
          <w:color w:val="231F20"/>
          <w:spacing w:val="-7"/>
          <w:sz w:val="20"/>
        </w:rPr>
        <w:t> </w:t>
      </w:r>
      <w:r>
        <w:rPr>
          <w:rFonts w:ascii="Arial Black"/>
          <w:color w:val="231F20"/>
          <w:w w:val="85"/>
          <w:sz w:val="20"/>
        </w:rPr>
        <w:t>I</w:t>
      </w:r>
      <w:r>
        <w:rPr>
          <w:rFonts w:ascii="Arial Black"/>
          <w:color w:val="231F20"/>
          <w:spacing w:val="-7"/>
          <w:sz w:val="20"/>
        </w:rPr>
        <w:t> </w:t>
      </w:r>
      <w:r>
        <w:rPr>
          <w:rFonts w:ascii="Arial Black"/>
          <w:color w:val="231F20"/>
          <w:w w:val="85"/>
          <w:sz w:val="20"/>
        </w:rPr>
        <w:t>Contact</w:t>
      </w:r>
      <w:r>
        <w:rPr>
          <w:rFonts w:ascii="Arial Black"/>
          <w:color w:val="231F20"/>
          <w:spacing w:val="-7"/>
          <w:sz w:val="20"/>
        </w:rPr>
        <w:t> </w:t>
      </w:r>
      <w:r>
        <w:rPr>
          <w:rFonts w:ascii="Arial Black"/>
          <w:color w:val="231F20"/>
          <w:spacing w:val="-4"/>
          <w:w w:val="85"/>
          <w:sz w:val="20"/>
        </w:rPr>
        <w:t>TAS?</w:t>
      </w:r>
    </w:p>
    <w:p>
      <w:pPr>
        <w:pStyle w:val="BodyText"/>
        <w:spacing w:line="190" w:lineRule="atLeast" w:before="207"/>
        <w:ind w:right="117"/>
        <w:jc w:val="both"/>
      </w:pPr>
      <w:r>
        <w:rPr>
          <w:color w:val="231F20"/>
        </w:rPr>
        <w:t>TAS has offices in every state, the District of Columbia, and Puerto Rico. To find your local advocate’s</w:t>
      </w:r>
      <w:r>
        <w:rPr>
          <w:color w:val="231F20"/>
          <w:spacing w:val="-6"/>
        </w:rPr>
        <w:t> </w:t>
      </w:r>
      <w:r>
        <w:rPr>
          <w:color w:val="231F20"/>
        </w:rPr>
        <w:t>number:</w:t>
      </w:r>
    </w:p>
    <w:p>
      <w:pPr>
        <w:pStyle w:val="ListParagraph"/>
        <w:numPr>
          <w:ilvl w:val="2"/>
          <w:numId w:val="52"/>
        </w:numPr>
        <w:tabs>
          <w:tab w:pos="458" w:val="left" w:leader="none"/>
          <w:tab w:pos="460" w:val="left" w:leader="none"/>
        </w:tabs>
        <w:spacing w:line="230" w:lineRule="auto" w:before="0" w:after="0"/>
        <w:ind w:left="460" w:right="387" w:hanging="221"/>
        <w:jc w:val="left"/>
        <w:rPr>
          <w:sz w:val="16"/>
        </w:rPr>
      </w:pPr>
      <w:r>
        <w:rPr>
          <w:color w:val="231F20"/>
          <w:spacing w:val="-2"/>
          <w:position w:val="1"/>
          <w:sz w:val="16"/>
        </w:rPr>
        <w:t>Go</w:t>
      </w:r>
      <w:r>
        <w:rPr>
          <w:color w:val="231F20"/>
          <w:spacing w:val="-9"/>
          <w:position w:val="1"/>
          <w:sz w:val="16"/>
        </w:rPr>
        <w:t> </w:t>
      </w:r>
      <w:r>
        <w:rPr>
          <w:color w:val="231F20"/>
          <w:spacing w:val="-2"/>
          <w:position w:val="1"/>
          <w:sz w:val="16"/>
        </w:rPr>
        <w:t>to</w:t>
      </w:r>
      <w:r>
        <w:rPr>
          <w:color w:val="231F20"/>
          <w:spacing w:val="-9"/>
          <w:position w:val="1"/>
          <w:sz w:val="16"/>
        </w:rPr>
        <w:t> </w:t>
      </w:r>
      <w:hyperlink r:id="rId82">
        <w:r>
          <w:rPr>
            <w:rFonts w:ascii="Arial" w:hAnsi="Arial"/>
            <w:i/>
            <w:color w:val="0056A2"/>
            <w:spacing w:val="-2"/>
            <w:position w:val="1"/>
            <w:sz w:val="16"/>
            <w:u w:val="single" w:color="0055A1"/>
          </w:rPr>
          <w:t>www.TaxpayerAdvocate.IRS.gov/</w:t>
        </w:r>
      </w:hyperlink>
      <w:r>
        <w:rPr>
          <w:rFonts w:ascii="Arial" w:hAnsi="Arial"/>
          <w:i/>
          <w:color w:val="0056A2"/>
          <w:spacing w:val="-2"/>
          <w:position w:val="1"/>
          <w:sz w:val="16"/>
        </w:rPr>
        <w:t> </w:t>
      </w:r>
      <w:hyperlink r:id="rId82">
        <w:r>
          <w:rPr>
            <w:rFonts w:ascii="Arial" w:hAnsi="Arial"/>
            <w:i/>
            <w:color w:val="0056A2"/>
            <w:spacing w:val="-2"/>
            <w:sz w:val="16"/>
            <w:u w:val="single" w:color="0055A1"/>
          </w:rPr>
          <w:t>Contact-Us</w:t>
        </w:r>
      </w:hyperlink>
      <w:r>
        <w:rPr>
          <w:color w:val="231F20"/>
          <w:spacing w:val="-2"/>
          <w:sz w:val="16"/>
        </w:rPr>
        <w:t>,</w:t>
      </w:r>
    </w:p>
    <w:p>
      <w:pPr>
        <w:pStyle w:val="ListParagraph"/>
        <w:numPr>
          <w:ilvl w:val="2"/>
          <w:numId w:val="52"/>
        </w:numPr>
        <w:tabs>
          <w:tab w:pos="459" w:val="left" w:leader="none"/>
        </w:tabs>
        <w:spacing w:line="192" w:lineRule="exact" w:before="0" w:after="0"/>
        <w:ind w:left="459" w:right="0" w:hanging="219"/>
        <w:jc w:val="left"/>
        <w:rPr>
          <w:position w:val="1"/>
          <w:sz w:val="16"/>
        </w:rPr>
      </w:pPr>
      <w:r>
        <w:rPr>
          <w:color w:val="231F20"/>
          <w:spacing w:val="-2"/>
          <w:position w:val="1"/>
          <w:sz w:val="16"/>
        </w:rPr>
        <w:t>Check</w:t>
      </w:r>
      <w:r>
        <w:rPr>
          <w:color w:val="231F20"/>
          <w:spacing w:val="-3"/>
          <w:position w:val="1"/>
          <w:sz w:val="16"/>
        </w:rPr>
        <w:t> </w:t>
      </w:r>
      <w:r>
        <w:rPr>
          <w:color w:val="231F20"/>
          <w:spacing w:val="-2"/>
          <w:position w:val="1"/>
          <w:sz w:val="16"/>
        </w:rPr>
        <w:t>your</w:t>
      </w:r>
      <w:r>
        <w:rPr>
          <w:color w:val="231F20"/>
          <w:position w:val="1"/>
          <w:sz w:val="16"/>
        </w:rPr>
        <w:t> </w:t>
      </w:r>
      <w:r>
        <w:rPr>
          <w:color w:val="231F20"/>
          <w:spacing w:val="-2"/>
          <w:position w:val="1"/>
          <w:sz w:val="16"/>
        </w:rPr>
        <w:t>local</w:t>
      </w:r>
      <w:r>
        <w:rPr>
          <w:color w:val="231F20"/>
          <w:position w:val="1"/>
          <w:sz w:val="16"/>
        </w:rPr>
        <w:t> </w:t>
      </w:r>
      <w:r>
        <w:rPr>
          <w:color w:val="231F20"/>
          <w:spacing w:val="-2"/>
          <w:position w:val="1"/>
          <w:sz w:val="16"/>
        </w:rPr>
        <w:t>directory,</w:t>
      </w:r>
      <w:r>
        <w:rPr>
          <w:color w:val="231F20"/>
          <w:position w:val="1"/>
          <w:sz w:val="16"/>
        </w:rPr>
        <w:t> </w:t>
      </w:r>
      <w:r>
        <w:rPr>
          <w:color w:val="231F20"/>
          <w:spacing w:val="-5"/>
          <w:position w:val="1"/>
          <w:sz w:val="16"/>
        </w:rPr>
        <w:t>or</w:t>
      </w:r>
    </w:p>
    <w:p>
      <w:pPr>
        <w:pStyle w:val="ListParagraph"/>
        <w:numPr>
          <w:ilvl w:val="2"/>
          <w:numId w:val="52"/>
        </w:numPr>
        <w:tabs>
          <w:tab w:pos="459" w:val="left" w:leader="none"/>
        </w:tabs>
        <w:spacing w:line="203" w:lineRule="exact" w:before="0" w:after="0"/>
        <w:ind w:left="459" w:right="0" w:hanging="219"/>
        <w:jc w:val="left"/>
        <w:rPr>
          <w:position w:val="1"/>
          <w:sz w:val="16"/>
        </w:rPr>
      </w:pPr>
      <w:r>
        <w:rPr>
          <w:color w:val="231F20"/>
          <w:spacing w:val="-2"/>
          <w:position w:val="1"/>
          <w:sz w:val="16"/>
        </w:rPr>
        <w:t>Call</w:t>
      </w:r>
      <w:r>
        <w:rPr>
          <w:color w:val="231F20"/>
          <w:spacing w:val="-4"/>
          <w:position w:val="1"/>
          <w:sz w:val="16"/>
        </w:rPr>
        <w:t> </w:t>
      </w:r>
      <w:r>
        <w:rPr>
          <w:color w:val="231F20"/>
          <w:spacing w:val="-2"/>
          <w:position w:val="1"/>
          <w:sz w:val="16"/>
        </w:rPr>
        <w:t>TAS</w:t>
      </w:r>
      <w:r>
        <w:rPr>
          <w:color w:val="231F20"/>
          <w:spacing w:val="-3"/>
          <w:position w:val="1"/>
          <w:sz w:val="16"/>
        </w:rPr>
        <w:t> </w:t>
      </w:r>
      <w:r>
        <w:rPr>
          <w:color w:val="231F20"/>
          <w:spacing w:val="-2"/>
          <w:position w:val="1"/>
          <w:sz w:val="16"/>
        </w:rPr>
        <w:t>toll</w:t>
      </w:r>
      <w:r>
        <w:rPr>
          <w:color w:val="231F20"/>
          <w:spacing w:val="-4"/>
          <w:position w:val="1"/>
          <w:sz w:val="16"/>
        </w:rPr>
        <w:t> </w:t>
      </w:r>
      <w:r>
        <w:rPr>
          <w:color w:val="231F20"/>
          <w:spacing w:val="-2"/>
          <w:position w:val="1"/>
          <w:sz w:val="16"/>
        </w:rPr>
        <w:t>free</w:t>
      </w:r>
      <w:r>
        <w:rPr>
          <w:color w:val="231F20"/>
          <w:spacing w:val="-3"/>
          <w:position w:val="1"/>
          <w:sz w:val="16"/>
        </w:rPr>
        <w:t> </w:t>
      </w:r>
      <w:r>
        <w:rPr>
          <w:color w:val="231F20"/>
          <w:spacing w:val="-2"/>
          <w:position w:val="1"/>
          <w:sz w:val="16"/>
        </w:rPr>
        <w:t>at</w:t>
      </w:r>
      <w:r>
        <w:rPr>
          <w:color w:val="231F20"/>
          <w:spacing w:val="-4"/>
          <w:position w:val="1"/>
          <w:sz w:val="16"/>
        </w:rPr>
        <w:t> </w:t>
      </w:r>
      <w:r>
        <w:rPr>
          <w:color w:val="231F20"/>
          <w:spacing w:val="-2"/>
          <w:position w:val="1"/>
          <w:sz w:val="16"/>
        </w:rPr>
        <w:t>877-777-4778.</w:t>
      </w:r>
    </w:p>
    <w:p>
      <w:pPr>
        <w:pStyle w:val="BodyText"/>
        <w:spacing w:before="55"/>
        <w:ind w:left="0"/>
      </w:pPr>
    </w:p>
    <w:p>
      <w:pPr>
        <w:spacing w:line="170" w:lineRule="auto" w:before="0"/>
        <w:ind w:left="120" w:right="1137" w:firstLine="0"/>
        <w:jc w:val="left"/>
        <w:rPr>
          <w:rFonts w:ascii="Arial Black"/>
          <w:sz w:val="20"/>
        </w:rPr>
      </w:pPr>
      <w:r>
        <w:rPr>
          <w:rFonts w:ascii="Arial Black"/>
          <w:color w:val="231F20"/>
          <w:spacing w:val="-2"/>
          <w:w w:val="90"/>
          <w:sz w:val="20"/>
        </w:rPr>
        <w:t>What</w:t>
      </w:r>
      <w:r>
        <w:rPr>
          <w:rFonts w:ascii="Arial Black"/>
          <w:color w:val="231F20"/>
          <w:spacing w:val="-8"/>
          <w:w w:val="90"/>
          <w:sz w:val="20"/>
        </w:rPr>
        <w:t> </w:t>
      </w:r>
      <w:r>
        <w:rPr>
          <w:rFonts w:ascii="Arial Black"/>
          <w:color w:val="231F20"/>
          <w:spacing w:val="-2"/>
          <w:w w:val="90"/>
          <w:sz w:val="20"/>
        </w:rPr>
        <w:t>Are</w:t>
      </w:r>
      <w:r>
        <w:rPr>
          <w:rFonts w:ascii="Arial Black"/>
          <w:color w:val="231F20"/>
          <w:spacing w:val="-8"/>
          <w:w w:val="90"/>
          <w:sz w:val="20"/>
        </w:rPr>
        <w:t> </w:t>
      </w:r>
      <w:r>
        <w:rPr>
          <w:rFonts w:ascii="Arial Black"/>
          <w:color w:val="231F20"/>
          <w:spacing w:val="-2"/>
          <w:w w:val="90"/>
          <w:sz w:val="20"/>
        </w:rPr>
        <w:t>My</w:t>
      </w:r>
      <w:r>
        <w:rPr>
          <w:rFonts w:ascii="Arial Black"/>
          <w:color w:val="231F20"/>
          <w:spacing w:val="-9"/>
          <w:w w:val="90"/>
          <w:sz w:val="20"/>
        </w:rPr>
        <w:t> </w:t>
      </w:r>
      <w:r>
        <w:rPr>
          <w:rFonts w:ascii="Arial Black"/>
          <w:color w:val="231F20"/>
          <w:spacing w:val="-2"/>
          <w:w w:val="90"/>
          <w:sz w:val="20"/>
        </w:rPr>
        <w:t>Rights</w:t>
      </w:r>
      <w:r>
        <w:rPr>
          <w:rFonts w:ascii="Arial Black"/>
          <w:color w:val="231F20"/>
          <w:spacing w:val="-8"/>
          <w:w w:val="90"/>
          <w:sz w:val="20"/>
        </w:rPr>
        <w:t> </w:t>
      </w:r>
      <w:r>
        <w:rPr>
          <w:rFonts w:ascii="Arial Black"/>
          <w:color w:val="231F20"/>
          <w:spacing w:val="-2"/>
          <w:w w:val="90"/>
          <w:sz w:val="20"/>
        </w:rPr>
        <w:t>as</w:t>
      </w:r>
      <w:r>
        <w:rPr>
          <w:rFonts w:ascii="Arial Black"/>
          <w:color w:val="231F20"/>
          <w:spacing w:val="-8"/>
          <w:w w:val="90"/>
          <w:sz w:val="20"/>
        </w:rPr>
        <w:t> </w:t>
      </w:r>
      <w:r>
        <w:rPr>
          <w:rFonts w:ascii="Arial Black"/>
          <w:color w:val="231F20"/>
          <w:spacing w:val="-2"/>
          <w:w w:val="90"/>
          <w:sz w:val="20"/>
        </w:rPr>
        <w:t>a </w:t>
      </w:r>
      <w:r>
        <w:rPr>
          <w:rFonts w:ascii="Arial Black"/>
          <w:color w:val="231F20"/>
          <w:spacing w:val="-2"/>
          <w:sz w:val="20"/>
        </w:rPr>
        <w:t>Taxpayer?</w:t>
      </w:r>
    </w:p>
    <w:p>
      <w:pPr>
        <w:pStyle w:val="BodyText"/>
        <w:spacing w:line="252" w:lineRule="auto" w:before="234"/>
        <w:ind w:right="117"/>
        <w:jc w:val="both"/>
      </w:pPr>
      <w:r>
        <w:rPr>
          <w:color w:val="231F20"/>
        </w:rPr>
        <w:t>The</w:t>
      </w:r>
      <w:r>
        <w:rPr>
          <w:color w:val="231F20"/>
          <w:spacing w:val="-1"/>
        </w:rPr>
        <w:t> </w:t>
      </w:r>
      <w:r>
        <w:rPr>
          <w:color w:val="231F20"/>
        </w:rPr>
        <w:t>Taxpayer</w:t>
      </w:r>
      <w:r>
        <w:rPr>
          <w:color w:val="231F20"/>
          <w:spacing w:val="-1"/>
        </w:rPr>
        <w:t> </w:t>
      </w:r>
      <w:r>
        <w:rPr>
          <w:color w:val="231F20"/>
        </w:rPr>
        <w:t>Bill</w:t>
      </w:r>
      <w:r>
        <w:rPr>
          <w:color w:val="231F20"/>
          <w:spacing w:val="-1"/>
        </w:rPr>
        <w:t> </w:t>
      </w:r>
      <w:r>
        <w:rPr>
          <w:color w:val="231F20"/>
        </w:rPr>
        <w:t>of</w:t>
      </w:r>
      <w:r>
        <w:rPr>
          <w:color w:val="231F20"/>
          <w:spacing w:val="-1"/>
        </w:rPr>
        <w:t> </w:t>
      </w:r>
      <w:r>
        <w:rPr>
          <w:color w:val="231F20"/>
        </w:rPr>
        <w:t>Rights</w:t>
      </w:r>
      <w:r>
        <w:rPr>
          <w:color w:val="231F20"/>
          <w:spacing w:val="-1"/>
        </w:rPr>
        <w:t> </w:t>
      </w:r>
      <w:r>
        <w:rPr>
          <w:color w:val="231F20"/>
        </w:rPr>
        <w:t>describes</w:t>
      </w:r>
      <w:r>
        <w:rPr>
          <w:color w:val="231F20"/>
          <w:spacing w:val="-1"/>
        </w:rPr>
        <w:t> </w:t>
      </w:r>
      <w:r>
        <w:rPr>
          <w:color w:val="231F20"/>
        </w:rPr>
        <w:t>ten</w:t>
      </w:r>
      <w:r>
        <w:rPr>
          <w:color w:val="231F20"/>
          <w:spacing w:val="-1"/>
        </w:rPr>
        <w:t> </w:t>
      </w:r>
      <w:r>
        <w:rPr>
          <w:color w:val="231F20"/>
        </w:rPr>
        <w:t>basic rights</w:t>
      </w:r>
      <w:r>
        <w:rPr>
          <w:color w:val="231F20"/>
          <w:spacing w:val="-4"/>
        </w:rPr>
        <w:t> </w:t>
      </w:r>
      <w:r>
        <w:rPr>
          <w:color w:val="231F20"/>
        </w:rPr>
        <w:t>that</w:t>
      </w:r>
      <w:r>
        <w:rPr>
          <w:color w:val="231F20"/>
          <w:spacing w:val="-4"/>
        </w:rPr>
        <w:t> </w:t>
      </w:r>
      <w:r>
        <w:rPr>
          <w:color w:val="231F20"/>
        </w:rPr>
        <w:t>all</w:t>
      </w:r>
      <w:r>
        <w:rPr>
          <w:color w:val="231F20"/>
          <w:spacing w:val="-4"/>
        </w:rPr>
        <w:t> </w:t>
      </w:r>
      <w:r>
        <w:rPr>
          <w:color w:val="231F20"/>
        </w:rPr>
        <w:t>taxpayers</w:t>
      </w:r>
      <w:r>
        <w:rPr>
          <w:color w:val="231F20"/>
          <w:spacing w:val="-4"/>
        </w:rPr>
        <w:t> </w:t>
      </w:r>
      <w:r>
        <w:rPr>
          <w:color w:val="231F20"/>
        </w:rPr>
        <w:t>have</w:t>
      </w:r>
      <w:r>
        <w:rPr>
          <w:color w:val="231F20"/>
          <w:spacing w:val="-4"/>
        </w:rPr>
        <w:t> </w:t>
      </w:r>
      <w:r>
        <w:rPr>
          <w:color w:val="231F20"/>
        </w:rPr>
        <w:t>when</w:t>
      </w:r>
      <w:r>
        <w:rPr>
          <w:color w:val="231F20"/>
          <w:spacing w:val="-4"/>
        </w:rPr>
        <w:t> </w:t>
      </w:r>
      <w:r>
        <w:rPr>
          <w:color w:val="231F20"/>
        </w:rPr>
        <w:t>dealing</w:t>
      </w:r>
      <w:r>
        <w:rPr>
          <w:color w:val="231F20"/>
          <w:spacing w:val="-4"/>
        </w:rPr>
        <w:t> </w:t>
      </w:r>
      <w:r>
        <w:rPr>
          <w:color w:val="231F20"/>
        </w:rPr>
        <w:t>with </w:t>
      </w:r>
      <w:r>
        <w:rPr>
          <w:color w:val="231F20"/>
          <w:spacing w:val="-2"/>
        </w:rPr>
        <w:t>the</w:t>
      </w:r>
      <w:r>
        <w:rPr>
          <w:color w:val="231F20"/>
          <w:spacing w:val="-8"/>
        </w:rPr>
        <w:t> </w:t>
      </w:r>
      <w:r>
        <w:rPr>
          <w:color w:val="231F20"/>
          <w:spacing w:val="-2"/>
        </w:rPr>
        <w:t>IRS.</w:t>
      </w:r>
      <w:r>
        <w:rPr>
          <w:color w:val="231F20"/>
          <w:spacing w:val="-8"/>
        </w:rPr>
        <w:t> </w:t>
      </w:r>
      <w:r>
        <w:rPr>
          <w:color w:val="231F20"/>
          <w:spacing w:val="-2"/>
        </w:rPr>
        <w:t>Go</w:t>
      </w:r>
      <w:r>
        <w:rPr>
          <w:color w:val="231F20"/>
          <w:spacing w:val="-8"/>
        </w:rPr>
        <w:t> </w:t>
      </w:r>
      <w:r>
        <w:rPr>
          <w:color w:val="231F20"/>
          <w:spacing w:val="-2"/>
        </w:rPr>
        <w:t>to</w:t>
      </w:r>
      <w:r>
        <w:rPr>
          <w:color w:val="231F20"/>
          <w:spacing w:val="-8"/>
        </w:rPr>
        <w:t> </w:t>
      </w:r>
      <w:hyperlink r:id="rId83">
        <w:r>
          <w:rPr>
            <w:rFonts w:ascii="Arial"/>
            <w:i/>
            <w:color w:val="0056A2"/>
            <w:spacing w:val="-2"/>
            <w:u w:val="single" w:color="0055A1"/>
          </w:rPr>
          <w:t>www.TaxpayerAdvocate.IRS.gov/</w:t>
        </w:r>
      </w:hyperlink>
      <w:r>
        <w:rPr>
          <w:rFonts w:ascii="Arial"/>
          <w:i/>
          <w:color w:val="0056A2"/>
          <w:spacing w:val="-2"/>
        </w:rPr>
        <w:t> </w:t>
      </w:r>
      <w:hyperlink r:id="rId83">
        <w:r>
          <w:rPr>
            <w:rFonts w:ascii="Arial"/>
            <w:i/>
            <w:color w:val="0056A2"/>
            <w:u w:val="single" w:color="0055A1"/>
          </w:rPr>
          <w:t>Taxpayer-Rights</w:t>
        </w:r>
      </w:hyperlink>
      <w:r>
        <w:rPr>
          <w:rFonts w:ascii="Arial"/>
          <w:i/>
          <w:color w:val="0056A2"/>
          <w:spacing w:val="-8"/>
        </w:rPr>
        <w:t> </w:t>
      </w:r>
      <w:r>
        <w:rPr>
          <w:color w:val="231F20"/>
        </w:rPr>
        <w:t>for</w:t>
      </w:r>
      <w:r>
        <w:rPr>
          <w:color w:val="231F20"/>
          <w:spacing w:val="-6"/>
        </w:rPr>
        <w:t> </w:t>
      </w:r>
      <w:r>
        <w:rPr>
          <w:color w:val="231F20"/>
        </w:rPr>
        <w:t>more</w:t>
      </w:r>
      <w:r>
        <w:rPr>
          <w:color w:val="231F20"/>
          <w:spacing w:val="-6"/>
        </w:rPr>
        <w:t> </w:t>
      </w:r>
      <w:r>
        <w:rPr>
          <w:color w:val="231F20"/>
        </w:rPr>
        <w:t>information</w:t>
      </w:r>
      <w:r>
        <w:rPr>
          <w:color w:val="231F20"/>
          <w:spacing w:val="-6"/>
        </w:rPr>
        <w:t> </w:t>
      </w:r>
      <w:r>
        <w:rPr>
          <w:color w:val="231F20"/>
        </w:rPr>
        <w:t>about</w:t>
      </w:r>
      <w:r>
        <w:rPr>
          <w:color w:val="231F20"/>
          <w:spacing w:val="-6"/>
        </w:rPr>
        <w:t> </w:t>
      </w:r>
      <w:r>
        <w:rPr>
          <w:color w:val="231F20"/>
        </w:rPr>
        <w:t>the rights,</w:t>
      </w:r>
      <w:r>
        <w:rPr>
          <w:color w:val="231F20"/>
          <w:spacing w:val="-8"/>
        </w:rPr>
        <w:t> </w:t>
      </w:r>
      <w:r>
        <w:rPr>
          <w:color w:val="231F20"/>
        </w:rPr>
        <w:t>what</w:t>
      </w:r>
      <w:r>
        <w:rPr>
          <w:color w:val="231F20"/>
          <w:spacing w:val="-8"/>
        </w:rPr>
        <w:t> </w:t>
      </w:r>
      <w:r>
        <w:rPr>
          <w:color w:val="231F20"/>
        </w:rPr>
        <w:t>they</w:t>
      </w:r>
      <w:r>
        <w:rPr>
          <w:color w:val="231F20"/>
          <w:spacing w:val="-8"/>
        </w:rPr>
        <w:t> </w:t>
      </w:r>
      <w:r>
        <w:rPr>
          <w:color w:val="231F20"/>
        </w:rPr>
        <w:t>mean</w:t>
      </w:r>
      <w:r>
        <w:rPr>
          <w:color w:val="231F20"/>
          <w:spacing w:val="-8"/>
        </w:rPr>
        <w:t> </w:t>
      </w:r>
      <w:r>
        <w:rPr>
          <w:color w:val="231F20"/>
        </w:rPr>
        <w:t>to</w:t>
      </w:r>
      <w:r>
        <w:rPr>
          <w:color w:val="231F20"/>
          <w:spacing w:val="-8"/>
        </w:rPr>
        <w:t> </w:t>
      </w:r>
      <w:r>
        <w:rPr>
          <w:color w:val="231F20"/>
        </w:rPr>
        <w:t>you,</w:t>
      </w:r>
      <w:r>
        <w:rPr>
          <w:color w:val="231F20"/>
          <w:spacing w:val="-8"/>
        </w:rPr>
        <w:t> </w:t>
      </w:r>
      <w:r>
        <w:rPr>
          <w:color w:val="231F20"/>
        </w:rPr>
        <w:t>and</w:t>
      </w:r>
      <w:r>
        <w:rPr>
          <w:color w:val="231F20"/>
          <w:spacing w:val="-8"/>
        </w:rPr>
        <w:t> </w:t>
      </w:r>
      <w:r>
        <w:rPr>
          <w:color w:val="231F20"/>
        </w:rPr>
        <w:t>how</w:t>
      </w:r>
      <w:r>
        <w:rPr>
          <w:color w:val="231F20"/>
          <w:spacing w:val="-8"/>
        </w:rPr>
        <w:t> </w:t>
      </w:r>
      <w:r>
        <w:rPr>
          <w:color w:val="231F20"/>
        </w:rPr>
        <w:t>they</w:t>
      </w:r>
      <w:r>
        <w:rPr>
          <w:color w:val="231F20"/>
          <w:spacing w:val="-8"/>
        </w:rPr>
        <w:t> </w:t>
      </w:r>
      <w:r>
        <w:rPr>
          <w:color w:val="231F20"/>
        </w:rPr>
        <w:t>ap- ply to specific situations you may encounter with the IRS. TAS strives to protect taxpayer rights and ensure the IRS is administering the tax law in a fair and equitable way.</w:t>
      </w:r>
    </w:p>
    <w:p>
      <w:pPr>
        <w:pStyle w:val="BodyText"/>
        <w:spacing w:after="0" w:line="252" w:lineRule="auto"/>
        <w:jc w:val="both"/>
        <w:sectPr>
          <w:pgSz w:w="12240" w:h="15840"/>
          <w:pgMar w:header="0" w:footer="599" w:top="600" w:bottom="780" w:left="720" w:right="720"/>
          <w:cols w:num="3" w:equalWidth="0">
            <w:col w:w="3521" w:space="79"/>
            <w:col w:w="3522" w:space="78"/>
            <w:col w:w="3600"/>
          </w:cols>
        </w:sectPr>
      </w:pPr>
    </w:p>
    <w:p>
      <w:pPr>
        <w:pStyle w:val="BodyText"/>
        <w:spacing w:before="6" w:after="1"/>
        <w:ind w:left="0"/>
        <w:rPr>
          <w:sz w:val="10"/>
        </w:rPr>
      </w:pPr>
    </w:p>
    <w:p>
      <w:pPr>
        <w:pStyle w:val="BodyText"/>
        <w:spacing w:line="80" w:lineRule="exact"/>
        <w:ind w:left="100" w:right="-15"/>
        <w:rPr>
          <w:position w:val="-1"/>
          <w:sz w:val="8"/>
        </w:rPr>
      </w:pPr>
      <w:r>
        <w:rPr>
          <w:position w:val="-1"/>
          <w:sz w:val="8"/>
        </w:rPr>
        <mc:AlternateContent>
          <mc:Choice Requires="wps">
            <w:drawing>
              <wp:inline distT="0" distB="0" distL="0" distR="0">
                <wp:extent cx="334010" cy="50800"/>
                <wp:effectExtent l="19050" t="0" r="8889" b="6350"/>
                <wp:docPr id="348" name="Group 348"/>
                <wp:cNvGraphicFramePr>
                  <a:graphicFrameLocks/>
                </wp:cNvGraphicFramePr>
                <a:graphic>
                  <a:graphicData uri="http://schemas.microsoft.com/office/word/2010/wordprocessingGroup">
                    <wpg:wgp>
                      <wpg:cNvPr id="348" name="Group 348"/>
                      <wpg:cNvGrpSpPr/>
                      <wpg:grpSpPr>
                        <a:xfrm>
                          <a:off x="0" y="0"/>
                          <a:ext cx="334010" cy="50800"/>
                          <a:chExt cx="334010" cy="50800"/>
                        </a:xfrm>
                      </wpg:grpSpPr>
                      <wps:wsp>
                        <wps:cNvPr id="349" name="Graphic 349"/>
                        <wps:cNvSpPr/>
                        <wps:spPr>
                          <a:xfrm>
                            <a:off x="0" y="12700"/>
                            <a:ext cx="334010" cy="1270"/>
                          </a:xfrm>
                          <a:custGeom>
                            <a:avLst/>
                            <a:gdLst/>
                            <a:ahLst/>
                            <a:cxnLst/>
                            <a:rect l="l" t="t" r="r" b="b"/>
                            <a:pathLst>
                              <a:path w="334010" h="0">
                                <a:moveTo>
                                  <a:pt x="0" y="0"/>
                                </a:moveTo>
                                <a:lnTo>
                                  <a:pt x="333623" y="0"/>
                                </a:lnTo>
                              </a:path>
                            </a:pathLst>
                          </a:custGeom>
                          <a:ln w="25400">
                            <a:solidFill>
                              <a:srgbClr val="231F20"/>
                            </a:solidFill>
                            <a:prstDash val="solid"/>
                          </a:ln>
                        </wps:spPr>
                        <wps:bodyPr wrap="square" lIns="0" tIns="0" rIns="0" bIns="0" rtlCol="0">
                          <a:prstTxWarp prst="textNoShape">
                            <a:avLst/>
                          </a:prstTxWarp>
                          <a:noAutofit/>
                        </wps:bodyPr>
                      </wps:wsp>
                      <wps:wsp>
                        <wps:cNvPr id="350" name="Graphic 350"/>
                        <wps:cNvSpPr/>
                        <wps:spPr>
                          <a:xfrm>
                            <a:off x="0" y="47625"/>
                            <a:ext cx="334010" cy="1270"/>
                          </a:xfrm>
                          <a:custGeom>
                            <a:avLst/>
                            <a:gdLst/>
                            <a:ahLst/>
                            <a:cxnLst/>
                            <a:rect l="l" t="t" r="r" b="b"/>
                            <a:pathLst>
                              <a:path w="334010" h="0">
                                <a:moveTo>
                                  <a:pt x="0" y="0"/>
                                </a:moveTo>
                                <a:lnTo>
                                  <a:pt x="33362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3pt;height:4pt;mso-position-horizontal-relative:char;mso-position-vertical-relative:line" id="docshapegroup223" coordorigin="0,0" coordsize="526,80">
                <v:line style="position:absolute" from="0,20" to="525,20" stroked="true" strokeweight="2pt" strokecolor="#231f20">
                  <v:stroke dashstyle="solid"/>
                </v:line>
                <v:line style="position:absolute" from="0,75" to="525,75" stroked="true" strokeweight=".5pt" strokecolor="#231f20">
                  <v:stroke dashstyle="solid"/>
                </v:line>
              </v:group>
            </w:pict>
          </mc:Fallback>
        </mc:AlternateContent>
      </w:r>
      <w:r>
        <w:rPr>
          <w:position w:val="-1"/>
          <w:sz w:val="8"/>
        </w:rPr>
      </w:r>
    </w:p>
    <w:p>
      <w:pPr>
        <w:pStyle w:val="Heading2"/>
        <w:spacing w:before="88"/>
      </w:pPr>
      <w:bookmarkStart w:name="Index" w:id="274"/>
      <w:bookmarkEnd w:id="274"/>
      <w:r>
        <w:rPr/>
      </w:r>
      <w:bookmarkStart w:name="_bookmark199" w:id="275"/>
      <w:bookmarkEnd w:id="275"/>
      <w:r>
        <w:rPr/>
      </w:r>
      <w:r>
        <w:rPr>
          <w:color w:val="231F20"/>
          <w:spacing w:val="-2"/>
          <w:w w:val="90"/>
        </w:rPr>
        <w:t>Index</w:t>
      </w:r>
    </w:p>
    <w:p>
      <w:pPr>
        <w:pStyle w:val="Heading2"/>
        <w:spacing w:line="232" w:lineRule="auto" w:before="139"/>
        <w:ind w:left="553" w:right="865"/>
        <w:rPr>
          <w:rFonts w:ascii="Microsoft Sans Serif" w:hAnsi="Microsoft Sans Serif"/>
        </w:rPr>
      </w:pPr>
      <w:r>
        <w:rPr/>
        <w:br w:type="column"/>
      </w:r>
      <w:r>
        <w:rPr>
          <w:rFonts w:ascii="Microsoft Sans Serif" w:hAnsi="Microsoft Sans Serif"/>
          <w:color w:val="231F20"/>
        </w:rPr>
        <w:t>To</w:t>
      </w:r>
      <w:r>
        <w:rPr>
          <w:rFonts w:ascii="Microsoft Sans Serif" w:hAnsi="Microsoft Sans Serif"/>
          <w:color w:val="231F20"/>
          <w:spacing w:val="-12"/>
        </w:rPr>
        <w:t> </w:t>
      </w:r>
      <w:r>
        <w:rPr>
          <w:rFonts w:ascii="Microsoft Sans Serif" w:hAnsi="Microsoft Sans Serif"/>
          <w:color w:val="231F20"/>
        </w:rPr>
        <w:t>help</w:t>
      </w:r>
      <w:r>
        <w:rPr>
          <w:rFonts w:ascii="Microsoft Sans Serif" w:hAnsi="Microsoft Sans Serif"/>
          <w:color w:val="231F20"/>
          <w:spacing w:val="-13"/>
        </w:rPr>
        <w:t> </w:t>
      </w:r>
      <w:r>
        <w:rPr>
          <w:rFonts w:ascii="Microsoft Sans Serif" w:hAnsi="Microsoft Sans Serif"/>
          <w:color w:val="231F20"/>
        </w:rPr>
        <w:t>us</w:t>
      </w:r>
      <w:r>
        <w:rPr>
          <w:rFonts w:ascii="Microsoft Sans Serif" w:hAnsi="Microsoft Sans Serif"/>
          <w:color w:val="231F20"/>
          <w:spacing w:val="-12"/>
        </w:rPr>
        <w:t> </w:t>
      </w:r>
      <w:r>
        <w:rPr>
          <w:rFonts w:ascii="Microsoft Sans Serif" w:hAnsi="Microsoft Sans Serif"/>
          <w:color w:val="231F20"/>
        </w:rPr>
        <w:t>develop</w:t>
      </w:r>
      <w:r>
        <w:rPr>
          <w:rFonts w:ascii="Microsoft Sans Serif" w:hAnsi="Microsoft Sans Serif"/>
          <w:color w:val="231F20"/>
          <w:spacing w:val="-13"/>
        </w:rPr>
        <w:t> </w:t>
      </w:r>
      <w:r>
        <w:rPr>
          <w:rFonts w:ascii="Microsoft Sans Serif" w:hAnsi="Microsoft Sans Serif"/>
          <w:color w:val="231F20"/>
        </w:rPr>
        <w:t>a</w:t>
      </w:r>
      <w:r>
        <w:rPr>
          <w:rFonts w:ascii="Microsoft Sans Serif" w:hAnsi="Microsoft Sans Serif"/>
          <w:color w:val="231F20"/>
          <w:spacing w:val="-12"/>
        </w:rPr>
        <w:t> </w:t>
      </w:r>
      <w:r>
        <w:rPr>
          <w:rFonts w:ascii="Microsoft Sans Serif" w:hAnsi="Microsoft Sans Serif"/>
          <w:color w:val="231F20"/>
        </w:rPr>
        <w:t>more</w:t>
      </w:r>
      <w:r>
        <w:rPr>
          <w:rFonts w:ascii="Microsoft Sans Serif" w:hAnsi="Microsoft Sans Serif"/>
          <w:color w:val="231F20"/>
          <w:spacing w:val="-13"/>
        </w:rPr>
        <w:t> </w:t>
      </w:r>
      <w:r>
        <w:rPr>
          <w:rFonts w:ascii="Microsoft Sans Serif" w:hAnsi="Microsoft Sans Serif"/>
          <w:color w:val="231F20"/>
        </w:rPr>
        <w:t>useful</w:t>
      </w:r>
      <w:r>
        <w:rPr>
          <w:rFonts w:ascii="Microsoft Sans Serif" w:hAnsi="Microsoft Sans Serif"/>
          <w:color w:val="231F20"/>
          <w:spacing w:val="-12"/>
        </w:rPr>
        <w:t> </w:t>
      </w:r>
      <w:r>
        <w:rPr>
          <w:rFonts w:ascii="Microsoft Sans Serif" w:hAnsi="Microsoft Sans Serif"/>
          <w:color w:val="231F20"/>
        </w:rPr>
        <w:t>index,</w:t>
      </w:r>
      <w:r>
        <w:rPr>
          <w:rFonts w:ascii="Microsoft Sans Serif" w:hAnsi="Microsoft Sans Serif"/>
          <w:color w:val="231F20"/>
          <w:spacing w:val="-13"/>
        </w:rPr>
        <w:t> </w:t>
      </w:r>
      <w:r>
        <w:rPr>
          <w:rFonts w:ascii="Microsoft Sans Serif" w:hAnsi="Microsoft Sans Serif"/>
          <w:color w:val="231F20"/>
        </w:rPr>
        <w:t>please</w:t>
      </w:r>
      <w:r>
        <w:rPr>
          <w:rFonts w:ascii="Microsoft Sans Serif" w:hAnsi="Microsoft Sans Serif"/>
          <w:color w:val="231F20"/>
          <w:spacing w:val="-12"/>
        </w:rPr>
        <w:t> </w:t>
      </w:r>
      <w:r>
        <w:rPr>
          <w:rFonts w:ascii="Microsoft Sans Serif" w:hAnsi="Microsoft Sans Serif"/>
          <w:color w:val="231F20"/>
        </w:rPr>
        <w:t>let</w:t>
      </w:r>
      <w:r>
        <w:rPr>
          <w:rFonts w:ascii="Microsoft Sans Serif" w:hAnsi="Microsoft Sans Serif"/>
          <w:color w:val="231F20"/>
          <w:spacing w:val="-13"/>
        </w:rPr>
        <w:t> </w:t>
      </w:r>
      <w:r>
        <w:rPr>
          <w:rFonts w:ascii="Microsoft Sans Serif" w:hAnsi="Microsoft Sans Serif"/>
          <w:color w:val="231F20"/>
        </w:rPr>
        <w:t>us</w:t>
      </w:r>
      <w:r>
        <w:rPr>
          <w:rFonts w:ascii="Microsoft Sans Serif" w:hAnsi="Microsoft Sans Serif"/>
          <w:color w:val="231F20"/>
          <w:spacing w:val="-12"/>
        </w:rPr>
        <w:t> </w:t>
      </w:r>
      <w:r>
        <w:rPr>
          <w:rFonts w:ascii="Microsoft Sans Serif" w:hAnsi="Microsoft Sans Serif"/>
          <w:color w:val="231F20"/>
        </w:rPr>
        <w:t>know</w:t>
      </w:r>
      <w:r>
        <w:rPr>
          <w:rFonts w:ascii="Microsoft Sans Serif" w:hAnsi="Microsoft Sans Serif"/>
          <w:color w:val="231F20"/>
          <w:spacing w:val="-13"/>
        </w:rPr>
        <w:t> </w:t>
      </w:r>
      <w:r>
        <w:rPr>
          <w:rFonts w:ascii="Microsoft Sans Serif" w:hAnsi="Microsoft Sans Serif"/>
          <w:color w:val="231F20"/>
        </w:rPr>
        <w:t>if</w:t>
      </w:r>
      <w:r>
        <w:rPr>
          <w:rFonts w:ascii="Microsoft Sans Serif" w:hAnsi="Microsoft Sans Serif"/>
          <w:color w:val="231F20"/>
          <w:spacing w:val="-12"/>
        </w:rPr>
        <w:t> </w:t>
      </w:r>
      <w:r>
        <w:rPr>
          <w:rFonts w:ascii="Microsoft Sans Serif" w:hAnsi="Microsoft Sans Serif"/>
          <w:color w:val="231F20"/>
        </w:rPr>
        <w:t>you</w:t>
      </w:r>
      <w:r>
        <w:rPr>
          <w:rFonts w:ascii="Microsoft Sans Serif" w:hAnsi="Microsoft Sans Serif"/>
          <w:color w:val="231F20"/>
          <w:spacing w:val="-13"/>
        </w:rPr>
        <w:t> </w:t>
      </w:r>
      <w:r>
        <w:rPr>
          <w:rFonts w:ascii="Microsoft Sans Serif" w:hAnsi="Microsoft Sans Serif"/>
          <w:color w:val="231F20"/>
        </w:rPr>
        <w:t>have</w:t>
      </w:r>
      <w:r>
        <w:rPr>
          <w:rFonts w:ascii="Microsoft Sans Serif" w:hAnsi="Microsoft Sans Serif"/>
          <w:color w:val="231F20"/>
          <w:spacing w:val="-12"/>
        </w:rPr>
        <w:t> </w:t>
      </w:r>
      <w:r>
        <w:rPr>
          <w:rFonts w:ascii="Microsoft Sans Serif" w:hAnsi="Microsoft Sans Serif"/>
          <w:color w:val="231F20"/>
        </w:rPr>
        <w:t>ideas</w:t>
      </w:r>
      <w:r>
        <w:rPr>
          <w:rFonts w:ascii="Microsoft Sans Serif" w:hAnsi="Microsoft Sans Serif"/>
          <w:color w:val="231F20"/>
          <w:spacing w:val="-13"/>
        </w:rPr>
        <w:t> </w:t>
      </w:r>
      <w:r>
        <w:rPr>
          <w:rFonts w:ascii="Microsoft Sans Serif" w:hAnsi="Microsoft Sans Serif"/>
          <w:color w:val="231F20"/>
        </w:rPr>
        <w:t>for</w:t>
      </w:r>
      <w:r>
        <w:rPr>
          <w:rFonts w:ascii="Microsoft Sans Serif" w:hAnsi="Microsoft Sans Serif"/>
          <w:color w:val="231F20"/>
          <w:spacing w:val="-12"/>
        </w:rPr>
        <w:t> </w:t>
      </w:r>
      <w:r>
        <w:rPr>
          <w:rFonts w:ascii="Microsoft Sans Serif" w:hAnsi="Microsoft Sans Serif"/>
          <w:color w:val="231F20"/>
        </w:rPr>
        <w:t>index</w:t>
      </w:r>
      <w:r>
        <w:rPr>
          <w:rFonts w:ascii="Microsoft Sans Serif" w:hAnsi="Microsoft Sans Serif"/>
          <w:color w:val="231F20"/>
          <w:spacing w:val="-13"/>
        </w:rPr>
        <w:t> </w:t>
      </w:r>
      <w:r>
        <w:rPr>
          <w:rFonts w:ascii="Microsoft Sans Serif" w:hAnsi="Microsoft Sans Serif"/>
          <w:color w:val="231F20"/>
        </w:rPr>
        <w:t>entries. See “Comments and Suggestions” in the “Introduction” for the ways you can reach us.</w:t>
      </w:r>
    </w:p>
    <w:p>
      <w:pPr>
        <w:pStyle w:val="Heading2"/>
        <w:spacing w:after="0" w:line="232" w:lineRule="auto"/>
        <w:rPr>
          <w:rFonts w:ascii="Microsoft Sans Serif" w:hAnsi="Microsoft Sans Serif"/>
        </w:rPr>
        <w:sectPr>
          <w:pgSz w:w="12240" w:h="15840"/>
          <w:pgMar w:header="0" w:footer="599" w:top="660" w:bottom="780" w:left="720" w:right="720"/>
          <w:cols w:num="2" w:equalWidth="0">
            <w:col w:w="686" w:space="566"/>
            <w:col w:w="9548"/>
          </w:cols>
        </w:sectPr>
      </w:pPr>
    </w:p>
    <w:p>
      <w:pPr>
        <w:pStyle w:val="BodyText"/>
        <w:spacing w:before="3"/>
        <w:ind w:left="0"/>
        <w:rPr>
          <w:sz w:val="5"/>
        </w:rPr>
      </w:pPr>
    </w:p>
    <w:p>
      <w:pPr>
        <w:pStyle w:val="BodyText"/>
        <w:spacing w:line="20" w:lineRule="exact"/>
        <w:ind w:left="120"/>
        <w:rPr>
          <w:sz w:val="2"/>
        </w:rPr>
      </w:pPr>
      <w:r>
        <w:rPr>
          <w:sz w:val="2"/>
        </w:rPr>
        <mc:AlternateContent>
          <mc:Choice Requires="wps">
            <w:drawing>
              <wp:inline distT="0" distB="0" distL="0" distR="0">
                <wp:extent cx="6705600" cy="6350"/>
                <wp:effectExtent l="9525" t="0" r="0" b="3175"/>
                <wp:docPr id="351" name="Group 351"/>
                <wp:cNvGraphicFramePr>
                  <a:graphicFrameLocks/>
                </wp:cNvGraphicFramePr>
                <a:graphic>
                  <a:graphicData uri="http://schemas.microsoft.com/office/word/2010/wordprocessingGroup">
                    <wpg:wgp>
                      <wpg:cNvPr id="351" name="Group 351"/>
                      <wpg:cNvGrpSpPr/>
                      <wpg:grpSpPr>
                        <a:xfrm>
                          <a:off x="0" y="0"/>
                          <a:ext cx="6705600" cy="6350"/>
                          <a:chExt cx="6705600" cy="6350"/>
                        </a:xfrm>
                      </wpg:grpSpPr>
                      <wps:wsp>
                        <wps:cNvPr id="352" name="Graphic 352"/>
                        <wps:cNvSpPr/>
                        <wps:spPr>
                          <a:xfrm>
                            <a:off x="0" y="3175"/>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28pt;height:.5pt;mso-position-horizontal-relative:char;mso-position-vertical-relative:line" id="docshapegroup224" coordorigin="0,0" coordsize="10560,10">
                <v:line style="position:absolute" from="0,5" to="10560,5" stroked="true" strokeweight=".5pt" strokecolor="#231f20">
                  <v:stroke dashstyle="solid"/>
                </v:line>
              </v:group>
            </w:pict>
          </mc:Fallback>
        </mc:AlternateContent>
      </w:r>
      <w:r>
        <w:rPr>
          <w:sz w:val="2"/>
        </w:rPr>
      </w:r>
    </w:p>
    <w:p>
      <w:pPr>
        <w:pStyle w:val="BodyText"/>
        <w:tabs>
          <w:tab w:pos="2719" w:val="left" w:leader="none"/>
          <w:tab w:pos="3011" w:val="left" w:leader="none"/>
          <w:tab w:pos="8049" w:val="left" w:leader="none"/>
        </w:tabs>
        <w:spacing w:line="149" w:lineRule="exact" w:before="154"/>
        <w:ind w:left="120"/>
      </w:pPr>
      <w:r>
        <w:rPr/>
        <w:drawing>
          <wp:anchor distT="0" distB="0" distL="0" distR="0" allowOverlap="1" layoutInCell="1" locked="0" behindDoc="0" simplePos="0" relativeHeight="15777280">
            <wp:simplePos x="0" y="0"/>
            <wp:positionH relativeFrom="page">
              <wp:posOffset>1328212</wp:posOffset>
            </wp:positionH>
            <wp:positionV relativeFrom="paragraph">
              <wp:posOffset>-325817</wp:posOffset>
            </wp:positionV>
            <wp:extent cx="220481" cy="239334"/>
            <wp:effectExtent l="0" t="0" r="0" b="0"/>
            <wp:wrapNone/>
            <wp:docPr id="353" name="Image 353" descr="Descriptive content not yet available for this graphic"/>
            <wp:cNvGraphicFramePr>
              <a:graphicFrameLocks/>
            </wp:cNvGraphicFramePr>
            <a:graphic>
              <a:graphicData uri="http://schemas.openxmlformats.org/drawingml/2006/picture">
                <pic:pic>
                  <pic:nvPicPr>
                    <pic:cNvPr id="353" name="Image 353" descr="Descriptive content not yet available for this graphic"/>
                    <pic:cNvPicPr/>
                  </pic:nvPicPr>
                  <pic:blipFill>
                    <a:blip r:embed="rId84" cstate="print"/>
                    <a:stretch>
                      <a:fillRect/>
                    </a:stretch>
                  </pic:blipFill>
                  <pic:spPr>
                    <a:xfrm>
                      <a:off x="0" y="0"/>
                      <a:ext cx="220481" cy="239334"/>
                    </a:xfrm>
                    <a:prstGeom prst="rect">
                      <a:avLst/>
                    </a:prstGeom>
                  </pic:spPr>
                </pic:pic>
              </a:graphicData>
            </a:graphic>
          </wp:anchor>
        </w:drawing>
      </w:r>
      <w:r>
        <w:rPr/>
        <mc:AlternateContent>
          <mc:Choice Requires="wps">
            <w:drawing>
              <wp:anchor distT="0" distB="0" distL="0" distR="0" allowOverlap="1" layoutInCell="1" locked="0" behindDoc="1" simplePos="0" relativeHeight="485494784">
                <wp:simplePos x="0" y="0"/>
                <wp:positionH relativeFrom="page">
                  <wp:posOffset>533400</wp:posOffset>
                </wp:positionH>
                <wp:positionV relativeFrom="paragraph">
                  <wp:posOffset>165639</wp:posOffset>
                </wp:positionV>
                <wp:extent cx="1628775" cy="1270"/>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1696" from="42pt,13.042483pt" to="170.25pt,13.042483pt" stroked="true" strokeweight="2pt" strokecolor="#231f20">
                <v:stroke dashstyle="solid"/>
                <w10:wrap type="none"/>
              </v:line>
            </w:pict>
          </mc:Fallback>
        </mc:AlternateContent>
      </w:r>
      <w:r>
        <w:rPr/>
        <mc:AlternateContent>
          <mc:Choice Requires="wps">
            <w:drawing>
              <wp:anchor distT="0" distB="0" distL="0" distR="0" allowOverlap="1" layoutInCell="1" locked="0" behindDoc="1" simplePos="0" relativeHeight="485500928">
                <wp:simplePos x="0" y="0"/>
                <wp:positionH relativeFrom="page">
                  <wp:posOffset>3917950</wp:posOffset>
                </wp:positionH>
                <wp:positionV relativeFrom="paragraph">
                  <wp:posOffset>165639</wp:posOffset>
                </wp:positionV>
                <wp:extent cx="1628775" cy="1270"/>
                <wp:effectExtent l="0" t="0" r="0" b="0"/>
                <wp:wrapNone/>
                <wp:docPr id="355" name="Graphic 355"/>
                <wp:cNvGraphicFramePr>
                  <a:graphicFrameLocks/>
                </wp:cNvGraphicFramePr>
                <a:graphic>
                  <a:graphicData uri="http://schemas.microsoft.com/office/word/2010/wordprocessingShape">
                    <wps:wsp>
                      <wps:cNvPr id="355" name="Graphic 355"/>
                      <wps:cNvSpPr/>
                      <wps:spPr>
                        <a:xfrm>
                          <a:off x="0" y="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5552" from="308.5pt,13.042483pt" to="436.75pt,13.042483pt" stroked="true" strokeweight="2pt" strokecolor="#231f20">
                <v:stroke dashstyle="solid"/>
                <w10:wrap type="none"/>
              </v:line>
            </w:pict>
          </mc:Fallback>
        </mc:AlternateContent>
      </w:r>
      <w:r>
        <w:rPr>
          <w:rFonts w:ascii="Times New Roman"/>
          <w:color w:val="231F20"/>
          <w:u w:val="single" w:color="231F20"/>
        </w:rPr>
        <w:tab/>
      </w:r>
      <w:r>
        <w:rPr>
          <w:rFonts w:ascii="Times New Roman"/>
          <w:color w:val="231F20"/>
        </w:rPr>
        <w:tab/>
      </w:r>
      <w:r>
        <w:rPr>
          <w:color w:val="231F20"/>
          <w:spacing w:val="-2"/>
        </w:rPr>
        <w:t>Investment income of child under</w:t>
      </w:r>
      <w:r>
        <w:rPr>
          <w:color w:val="231F20"/>
          <w:spacing w:val="80"/>
        </w:rPr>
        <w:t> </w:t>
      </w:r>
      <w:r>
        <w:rPr>
          <w:rFonts w:ascii="Times New Roman"/>
          <w:color w:val="231F20"/>
          <w:u w:val="single" w:color="231F20"/>
        </w:rPr>
        <w:tab/>
      </w:r>
      <w:r>
        <w:rPr>
          <w:rFonts w:ascii="Times New Roman"/>
          <w:color w:val="231F20"/>
          <w:spacing w:val="40"/>
        </w:rPr>
        <w:t> </w:t>
      </w:r>
      <w:r>
        <w:rPr>
          <w:rFonts w:ascii="Arial Black"/>
          <w:color w:val="231F20"/>
        </w:rPr>
        <w:t>Home</w:t>
      </w:r>
      <w:r>
        <w:rPr>
          <w:color w:val="231F20"/>
        </w:rPr>
        <w:t>:</w:t>
      </w:r>
    </w:p>
    <w:p>
      <w:pPr>
        <w:pStyle w:val="BodyText"/>
        <w:spacing w:after="0" w:line="149" w:lineRule="exact"/>
        <w:sectPr>
          <w:type w:val="continuous"/>
          <w:pgSz w:w="12240" w:h="15840"/>
          <w:pgMar w:header="0" w:footer="599" w:top="700" w:bottom="780" w:left="720" w:right="720"/>
        </w:sectPr>
      </w:pPr>
    </w:p>
    <w:p>
      <w:pPr>
        <w:pStyle w:val="Heading4"/>
        <w:spacing w:before="27"/>
      </w:pPr>
      <w:r>
        <w:rPr>
          <w:color w:val="231F20"/>
          <w:spacing w:val="-10"/>
        </w:rPr>
        <w:t>A</w:t>
      </w:r>
    </w:p>
    <w:p>
      <w:pPr>
        <w:pStyle w:val="BodyText"/>
        <w:spacing w:line="170" w:lineRule="auto" w:before="78"/>
        <w:ind w:left="346" w:hanging="227"/>
      </w:pPr>
      <w:r>
        <w:rPr>
          <w:rFonts w:ascii="Arial Black"/>
          <w:color w:val="231F20"/>
          <w:w w:val="85"/>
        </w:rPr>
        <w:t>Abroad, citizens living, filing </w:t>
      </w:r>
      <w:r>
        <w:rPr>
          <w:rFonts w:ascii="Arial Black"/>
          <w:color w:val="231F20"/>
        </w:rPr>
        <w:t>requirements</w:t>
      </w:r>
      <w:r>
        <w:rPr>
          <w:rFonts w:ascii="Arial Black"/>
          <w:color w:val="231F20"/>
          <w:spacing w:val="40"/>
        </w:rPr>
        <w:t> </w:t>
      </w:r>
      <w:hyperlink w:history="true" w:anchor="_bookmark14">
        <w:r>
          <w:rPr>
            <w:color w:val="0056A2"/>
            <w:u w:val="single" w:color="0055A1"/>
          </w:rPr>
          <w:t>3</w:t>
        </w:r>
      </w:hyperlink>
    </w:p>
    <w:p>
      <w:pPr>
        <w:pStyle w:val="BodyText"/>
        <w:spacing w:line="186" w:lineRule="exact"/>
        <w:ind w:left="120"/>
      </w:pPr>
      <w:r>
        <w:rPr>
          <w:rFonts w:ascii="Arial Black"/>
          <w:color w:val="231F20"/>
          <w:w w:val="90"/>
        </w:rPr>
        <w:t>Absence,</w:t>
      </w:r>
      <w:r>
        <w:rPr>
          <w:rFonts w:ascii="Arial Black"/>
          <w:color w:val="231F20"/>
          <w:spacing w:val="-8"/>
          <w:w w:val="90"/>
        </w:rPr>
        <w:t> </w:t>
      </w:r>
      <w:r>
        <w:rPr>
          <w:rFonts w:ascii="Arial Black"/>
          <w:color w:val="231F20"/>
          <w:w w:val="90"/>
        </w:rPr>
        <w:t>temporary</w:t>
      </w:r>
      <w:r>
        <w:rPr>
          <w:rFonts w:ascii="Arial Black"/>
          <w:color w:val="231F20"/>
          <w:spacing w:val="39"/>
        </w:rPr>
        <w:t> </w:t>
      </w:r>
      <w:hyperlink w:history="true" w:anchor="_bookmark72">
        <w:r>
          <w:rPr>
            <w:color w:val="0056A2"/>
            <w:w w:val="90"/>
            <w:u w:val="single" w:color="0055A1"/>
          </w:rPr>
          <w:t>9</w:t>
        </w:r>
      </w:hyperlink>
      <w:r>
        <w:rPr>
          <w:color w:val="231F20"/>
          <w:w w:val="90"/>
        </w:rPr>
        <w:t>,</w:t>
      </w:r>
      <w:r>
        <w:rPr>
          <w:color w:val="231F20"/>
          <w:spacing w:val="-2"/>
          <w:w w:val="90"/>
        </w:rPr>
        <w:t> </w:t>
      </w:r>
      <w:hyperlink w:history="true" w:anchor="_bookmark103">
        <w:r>
          <w:rPr>
            <w:color w:val="0056A2"/>
            <w:w w:val="90"/>
            <w:u w:val="single" w:color="0055A1"/>
          </w:rPr>
          <w:t>13</w:t>
        </w:r>
      </w:hyperlink>
      <w:r>
        <w:rPr>
          <w:color w:val="231F20"/>
          <w:w w:val="90"/>
        </w:rPr>
        <w:t>,</w:t>
      </w:r>
      <w:r>
        <w:rPr>
          <w:color w:val="231F20"/>
          <w:spacing w:val="-2"/>
          <w:w w:val="90"/>
        </w:rPr>
        <w:t> </w:t>
      </w:r>
      <w:hyperlink w:history="true" w:anchor="_bookmark140">
        <w:r>
          <w:rPr>
            <w:color w:val="0056A2"/>
            <w:spacing w:val="-5"/>
            <w:w w:val="90"/>
            <w:u w:val="single" w:color="0055A1"/>
          </w:rPr>
          <w:t>19</w:t>
        </w:r>
      </w:hyperlink>
    </w:p>
    <w:p>
      <w:pPr>
        <w:pStyle w:val="BodyText"/>
        <w:spacing w:line="170" w:lineRule="auto" w:before="33"/>
        <w:ind w:left="346" w:right="290" w:hanging="227"/>
      </w:pPr>
      <w:r>
        <w:rPr>
          <w:rFonts w:ascii="Arial Black"/>
          <w:color w:val="231F20"/>
          <w:w w:val="85"/>
        </w:rPr>
        <w:t>Accounting periods, </w:t>
      </w:r>
      <w:r>
        <w:rPr>
          <w:rFonts w:ascii="Arial Black"/>
          <w:color w:val="231F20"/>
          <w:w w:val="85"/>
        </w:rPr>
        <w:t>joint </w:t>
      </w:r>
      <w:r>
        <w:rPr>
          <w:rFonts w:ascii="Arial Black"/>
          <w:color w:val="231F20"/>
        </w:rPr>
        <w:t>returns</w:t>
      </w:r>
      <w:r>
        <w:rPr>
          <w:rFonts w:ascii="Arial Black"/>
          <w:color w:val="231F20"/>
          <w:spacing w:val="40"/>
        </w:rPr>
        <w:t> </w:t>
      </w:r>
      <w:hyperlink w:history="true" w:anchor="_bookmark41">
        <w:r>
          <w:rPr>
            <w:color w:val="0056A2"/>
            <w:u w:val="single" w:color="0055A1"/>
          </w:rPr>
          <w:t>6</w:t>
        </w:r>
      </w:hyperlink>
    </w:p>
    <w:p>
      <w:pPr>
        <w:pStyle w:val="BodyText"/>
        <w:spacing w:line="190" w:lineRule="exact" w:before="3"/>
        <w:ind w:left="346" w:right="691" w:hanging="227"/>
      </w:pPr>
      <w:r>
        <w:rPr>
          <w:rFonts w:ascii="Arial Black"/>
          <w:color w:val="231F20"/>
          <w:spacing w:val="-6"/>
        </w:rPr>
        <w:t>Adopted</w:t>
      </w:r>
      <w:r>
        <w:rPr>
          <w:rFonts w:ascii="Arial Black"/>
          <w:color w:val="231F20"/>
          <w:spacing w:val="-11"/>
        </w:rPr>
        <w:t> </w:t>
      </w:r>
      <w:r>
        <w:rPr>
          <w:rFonts w:ascii="Arial Black"/>
          <w:color w:val="231F20"/>
          <w:spacing w:val="-6"/>
        </w:rPr>
        <w:t>child</w:t>
      </w:r>
      <w:r>
        <w:rPr>
          <w:rFonts w:ascii="Arial Black"/>
          <w:color w:val="231F20"/>
          <w:spacing w:val="10"/>
        </w:rPr>
        <w:t> </w:t>
      </w:r>
      <w:hyperlink w:history="true" w:anchor="_bookmark87">
        <w:r>
          <w:rPr>
            <w:color w:val="0056A2"/>
            <w:spacing w:val="-6"/>
            <w:u w:val="single" w:color="0055A1"/>
          </w:rPr>
          <w:t>11</w:t>
        </w:r>
      </w:hyperlink>
      <w:r>
        <w:rPr>
          <w:color w:val="231F20"/>
          <w:spacing w:val="-6"/>
        </w:rPr>
        <w:t>,</w:t>
      </w:r>
      <w:r>
        <w:rPr>
          <w:color w:val="231F20"/>
          <w:spacing w:val="-5"/>
        </w:rPr>
        <w:t> </w:t>
      </w:r>
      <w:hyperlink w:history="true" w:anchor="_bookmark98">
        <w:r>
          <w:rPr>
            <w:color w:val="0056A2"/>
            <w:spacing w:val="-6"/>
            <w:u w:val="single" w:color="0055A1"/>
          </w:rPr>
          <w:t>12</w:t>
        </w:r>
      </w:hyperlink>
      <w:r>
        <w:rPr>
          <w:color w:val="231F20"/>
          <w:spacing w:val="-6"/>
        </w:rPr>
        <w:t>,</w:t>
      </w:r>
      <w:r>
        <w:rPr>
          <w:color w:val="231F20"/>
          <w:spacing w:val="-4"/>
        </w:rPr>
        <w:t> </w:t>
      </w:r>
      <w:hyperlink w:history="true" w:anchor="_bookmark135">
        <w:r>
          <w:rPr>
            <w:color w:val="0056A2"/>
            <w:spacing w:val="-6"/>
            <w:u w:val="single" w:color="0055A1"/>
          </w:rPr>
          <w:t>19</w:t>
        </w:r>
      </w:hyperlink>
      <w:r>
        <w:rPr>
          <w:color w:val="0056A2"/>
        </w:rPr>
        <w:t> </w:t>
      </w:r>
      <w:r>
        <w:rPr>
          <w:color w:val="231F20"/>
        </w:rPr>
        <w:t>Taxpayer</w:t>
      </w:r>
      <w:r>
        <w:rPr>
          <w:color w:val="231F20"/>
          <w:spacing w:val="-6"/>
        </w:rPr>
        <w:t> </w:t>
      </w:r>
      <w:r>
        <w:rPr>
          <w:color w:val="231F20"/>
        </w:rPr>
        <w:t>identification</w:t>
      </w:r>
    </w:p>
    <w:p>
      <w:pPr>
        <w:pStyle w:val="BodyText"/>
        <w:spacing w:line="146" w:lineRule="exact"/>
        <w:ind w:left="573"/>
      </w:pPr>
      <w:r>
        <w:rPr>
          <w:color w:val="231F20"/>
        </w:rPr>
        <w:t>number</w:t>
      </w:r>
      <w:r>
        <w:rPr>
          <w:color w:val="231F20"/>
          <w:spacing w:val="50"/>
        </w:rPr>
        <w:t> </w:t>
      </w:r>
      <w:hyperlink w:history="true" w:anchor="_bookmark178">
        <w:r>
          <w:rPr>
            <w:color w:val="0056A2"/>
            <w:spacing w:val="-5"/>
            <w:u w:val="single" w:color="0055A1"/>
          </w:rPr>
          <w:t>23</w:t>
        </w:r>
      </w:hyperlink>
    </w:p>
    <w:p>
      <w:pPr>
        <w:pStyle w:val="BodyText"/>
        <w:spacing w:line="170" w:lineRule="auto" w:before="41"/>
        <w:ind w:left="346" w:hanging="227"/>
      </w:pPr>
      <w:r>
        <w:rPr>
          <w:rFonts w:ascii="Arial Black"/>
          <w:color w:val="231F20"/>
          <w:w w:val="85"/>
        </w:rPr>
        <w:t>Advance payment of premium tax </w:t>
      </w:r>
      <w:r>
        <w:rPr>
          <w:rFonts w:ascii="Arial Black"/>
          <w:color w:val="231F20"/>
        </w:rPr>
        <w:t>credit</w:t>
      </w:r>
      <w:r>
        <w:rPr>
          <w:rFonts w:ascii="Arial Black"/>
          <w:color w:val="231F20"/>
          <w:spacing w:val="40"/>
        </w:rPr>
        <w:t> </w:t>
      </w:r>
      <w:hyperlink w:history="true" w:anchor="_bookmark29">
        <w:r>
          <w:rPr>
            <w:color w:val="0056A2"/>
            <w:u w:val="single" w:color="0055A1"/>
          </w:rPr>
          <w:t>5</w:t>
        </w:r>
      </w:hyperlink>
    </w:p>
    <w:p>
      <w:pPr>
        <w:pStyle w:val="BodyText"/>
        <w:spacing w:line="201" w:lineRule="exact"/>
        <w:ind w:left="120"/>
      </w:pPr>
      <w:r>
        <w:rPr>
          <w:rFonts w:ascii="Arial Black"/>
          <w:color w:val="231F20"/>
          <w:spacing w:val="-4"/>
        </w:rPr>
        <w:t>Age</w:t>
      </w:r>
      <w:r>
        <w:rPr>
          <w:color w:val="231F20"/>
          <w:spacing w:val="-4"/>
        </w:rPr>
        <w:t>:</w:t>
      </w:r>
    </w:p>
    <w:p>
      <w:pPr>
        <w:pStyle w:val="BodyText"/>
        <w:spacing w:line="178" w:lineRule="exact"/>
        <w:ind w:left="346"/>
      </w:pPr>
      <w:r>
        <w:rPr>
          <w:color w:val="231F20"/>
        </w:rPr>
        <w:t>Filing</w:t>
      </w:r>
      <w:r>
        <w:rPr>
          <w:color w:val="231F20"/>
          <w:spacing w:val="-10"/>
        </w:rPr>
        <w:t> </w:t>
      </w:r>
      <w:r>
        <w:rPr>
          <w:color w:val="231F20"/>
        </w:rPr>
        <w:t>status</w:t>
      </w:r>
      <w:r>
        <w:rPr>
          <w:color w:val="231F20"/>
          <w:spacing w:val="-10"/>
        </w:rPr>
        <w:t> </w:t>
      </w:r>
      <w:r>
        <w:rPr>
          <w:color w:val="231F20"/>
        </w:rPr>
        <w:t>determination</w:t>
      </w:r>
      <w:r>
        <w:rPr>
          <w:color w:val="231F20"/>
          <w:spacing w:val="41"/>
        </w:rPr>
        <w:t> </w:t>
      </w:r>
      <w:hyperlink w:history="true" w:anchor="_bookmark19">
        <w:r>
          <w:rPr>
            <w:color w:val="0056A2"/>
            <w:spacing w:val="-10"/>
            <w:u w:val="single" w:color="0055A1"/>
          </w:rPr>
          <w:t>3</w:t>
        </w:r>
      </w:hyperlink>
    </w:p>
    <w:p>
      <w:pPr>
        <w:pStyle w:val="BodyText"/>
        <w:spacing w:line="211" w:lineRule="auto" w:before="27"/>
        <w:ind w:left="573" w:hanging="227"/>
      </w:pPr>
      <w:r>
        <w:rPr>
          <w:color w:val="231F20"/>
        </w:rPr>
        <w:t>Gross income and filing requirements</w:t>
      </w:r>
      <w:r>
        <w:rPr>
          <w:color w:val="231F20"/>
          <w:spacing w:val="-11"/>
        </w:rPr>
        <w:t> </w:t>
      </w:r>
      <w:r>
        <w:rPr>
          <w:color w:val="231F20"/>
        </w:rPr>
        <w:t>(Table</w:t>
      </w:r>
      <w:r>
        <w:rPr>
          <w:color w:val="231F20"/>
          <w:spacing w:val="-11"/>
        </w:rPr>
        <w:t> </w:t>
      </w:r>
      <w:r>
        <w:rPr>
          <w:color w:val="231F20"/>
        </w:rPr>
        <w:t>1)</w:t>
      </w:r>
      <w:r>
        <w:rPr>
          <w:color w:val="231F20"/>
          <w:spacing w:val="22"/>
        </w:rPr>
        <w:t> </w:t>
      </w:r>
      <w:hyperlink w:history="true" w:anchor="_bookmark6">
        <w:r>
          <w:rPr>
            <w:color w:val="0056A2"/>
            <w:u w:val="single" w:color="0055A1"/>
          </w:rPr>
          <w:t>2</w:t>
        </w:r>
      </w:hyperlink>
    </w:p>
    <w:p>
      <w:pPr>
        <w:pStyle w:val="BodyText"/>
        <w:spacing w:line="211" w:lineRule="auto" w:before="31"/>
        <w:ind w:left="573" w:hanging="227"/>
      </w:pPr>
      <w:r>
        <w:rPr>
          <w:color w:val="231F20"/>
        </w:rPr>
        <w:t>Standard</w:t>
      </w:r>
      <w:r>
        <w:rPr>
          <w:color w:val="231F20"/>
          <w:spacing w:val="-11"/>
        </w:rPr>
        <w:t> </w:t>
      </w:r>
      <w:r>
        <w:rPr>
          <w:color w:val="231F20"/>
        </w:rPr>
        <w:t>deduction</w:t>
      </w:r>
      <w:r>
        <w:rPr>
          <w:color w:val="231F20"/>
          <w:spacing w:val="-11"/>
        </w:rPr>
        <w:t> </w:t>
      </w:r>
      <w:r>
        <w:rPr>
          <w:color w:val="231F20"/>
        </w:rPr>
        <w:t>for</w:t>
      </w:r>
      <w:r>
        <w:rPr>
          <w:color w:val="231F20"/>
          <w:spacing w:val="-10"/>
        </w:rPr>
        <w:t> </w:t>
      </w:r>
      <w:r>
        <w:rPr>
          <w:color w:val="231F20"/>
        </w:rPr>
        <w:t>age</w:t>
      </w:r>
      <w:r>
        <w:rPr>
          <w:color w:val="231F20"/>
          <w:spacing w:val="-11"/>
        </w:rPr>
        <w:t> </w:t>
      </w:r>
      <w:r>
        <w:rPr>
          <w:color w:val="231F20"/>
        </w:rPr>
        <w:t>65</w:t>
      </w:r>
      <w:r>
        <w:rPr>
          <w:color w:val="231F20"/>
          <w:spacing w:val="-11"/>
        </w:rPr>
        <w:t> </w:t>
      </w:r>
      <w:r>
        <w:rPr>
          <w:color w:val="231F20"/>
        </w:rPr>
        <w:t>or older</w:t>
      </w:r>
      <w:r>
        <w:rPr>
          <w:color w:val="231F20"/>
          <w:spacing w:val="40"/>
        </w:rPr>
        <w:t> </w:t>
      </w:r>
      <w:hyperlink w:history="true" w:anchor="_bookmark179">
        <w:r>
          <w:rPr>
            <w:color w:val="0056A2"/>
            <w:u w:val="single" w:color="0055A1"/>
          </w:rPr>
          <w:t>23</w:t>
        </w:r>
      </w:hyperlink>
    </w:p>
    <w:p>
      <w:pPr>
        <w:pStyle w:val="BodyText"/>
        <w:spacing w:line="171" w:lineRule="exact" w:before="14"/>
        <w:ind w:left="346"/>
      </w:pPr>
      <w:r>
        <w:rPr>
          <w:color w:val="231F20"/>
        </w:rPr>
        <w:t>Test</w:t>
      </w:r>
      <w:r>
        <w:rPr>
          <w:color w:val="231F20"/>
          <w:spacing w:val="32"/>
        </w:rPr>
        <w:t> </w:t>
      </w:r>
      <w:hyperlink w:history="true" w:anchor="_bookmark97">
        <w:r>
          <w:rPr>
            <w:color w:val="0056A2"/>
            <w:spacing w:val="-5"/>
            <w:u w:val="single" w:color="0055A1"/>
          </w:rPr>
          <w:t>12</w:t>
        </w:r>
      </w:hyperlink>
    </w:p>
    <w:p>
      <w:pPr>
        <w:pStyle w:val="BodyText"/>
        <w:spacing w:line="211" w:lineRule="exact"/>
        <w:ind w:left="120"/>
      </w:pPr>
      <w:r>
        <w:rPr>
          <w:rFonts w:ascii="Arial Black"/>
          <w:color w:val="231F20"/>
          <w:spacing w:val="-2"/>
        </w:rPr>
        <w:t>Aliens</w:t>
      </w:r>
      <w:r>
        <w:rPr>
          <w:color w:val="231F20"/>
          <w:spacing w:val="-2"/>
        </w:rPr>
        <w:t>:</w:t>
      </w:r>
    </w:p>
    <w:p>
      <w:pPr>
        <w:pStyle w:val="BodyText"/>
        <w:spacing w:line="211" w:lineRule="auto" w:before="13"/>
        <w:ind w:left="573" w:right="290" w:hanging="227"/>
      </w:pPr>
      <w:r>
        <w:rPr>
          <w:color w:val="231F20"/>
        </w:rPr>
        <w:t>Dual-status</w:t>
      </w:r>
      <w:r>
        <w:rPr>
          <w:color w:val="231F20"/>
          <w:spacing w:val="-11"/>
        </w:rPr>
        <w:t> </w:t>
      </w:r>
      <w:r>
        <w:rPr>
          <w:color w:val="231F20"/>
        </w:rPr>
        <w:t>(</w:t>
      </w:r>
      <w:r>
        <w:rPr>
          <w:rFonts w:ascii="Arial"/>
          <w:i/>
          <w:color w:val="231F20"/>
        </w:rPr>
        <w:t>See</w:t>
      </w:r>
      <w:r>
        <w:rPr>
          <w:rFonts w:ascii="Arial"/>
          <w:i/>
          <w:color w:val="231F20"/>
          <w:spacing w:val="-6"/>
        </w:rPr>
        <w:t> </w:t>
      </w:r>
      <w:r>
        <w:rPr>
          <w:color w:val="231F20"/>
        </w:rPr>
        <w:t>Dual-</w:t>
      </w:r>
      <w:r>
        <w:rPr>
          <w:color w:val="231F20"/>
        </w:rPr>
        <w:t>status </w:t>
      </w:r>
      <w:r>
        <w:rPr>
          <w:color w:val="231F20"/>
          <w:spacing w:val="-2"/>
        </w:rPr>
        <w:t>taxpayers)</w:t>
      </w:r>
    </w:p>
    <w:p>
      <w:pPr>
        <w:pStyle w:val="BodyText"/>
        <w:spacing w:line="211" w:lineRule="auto" w:before="29"/>
        <w:ind w:left="573" w:hanging="227"/>
      </w:pPr>
      <w:r>
        <w:rPr>
          <w:color w:val="231F20"/>
        </w:rPr>
        <w:t>Nonresident</w:t>
      </w:r>
      <w:r>
        <w:rPr>
          <w:color w:val="231F20"/>
          <w:spacing w:val="-11"/>
        </w:rPr>
        <w:t> </w:t>
      </w:r>
      <w:r>
        <w:rPr>
          <w:color w:val="231F20"/>
        </w:rPr>
        <w:t>(</w:t>
      </w:r>
      <w:r>
        <w:rPr>
          <w:rFonts w:ascii="Arial"/>
          <w:i/>
          <w:color w:val="231F20"/>
        </w:rPr>
        <w:t>See</w:t>
      </w:r>
      <w:r>
        <w:rPr>
          <w:rFonts w:ascii="Arial"/>
          <w:i/>
          <w:color w:val="231F20"/>
          <w:spacing w:val="-6"/>
        </w:rPr>
        <w:t> </w:t>
      </w:r>
      <w:r>
        <w:rPr>
          <w:color w:val="231F20"/>
        </w:rPr>
        <w:t>Nonresident </w:t>
      </w:r>
      <w:r>
        <w:rPr>
          <w:color w:val="231F20"/>
          <w:spacing w:val="-2"/>
        </w:rPr>
        <w:t>aliens)</w:t>
      </w:r>
    </w:p>
    <w:p>
      <w:pPr>
        <w:pStyle w:val="BodyText"/>
        <w:spacing w:line="193" w:lineRule="exact"/>
        <w:ind w:left="120"/>
        <w:jc w:val="both"/>
      </w:pPr>
      <w:r>
        <w:rPr>
          <w:rFonts w:ascii="Arial Black"/>
          <w:color w:val="231F20"/>
          <w:w w:val="90"/>
        </w:rPr>
        <w:t>Alimony</w:t>
      </w:r>
      <w:r>
        <w:rPr>
          <w:rFonts w:ascii="Arial Black"/>
          <w:color w:val="231F20"/>
          <w:spacing w:val="31"/>
        </w:rPr>
        <w:t> </w:t>
      </w:r>
      <w:hyperlink w:history="true" w:anchor="_bookmark168">
        <w:r>
          <w:rPr>
            <w:color w:val="0056A2"/>
            <w:spacing w:val="-5"/>
            <w:u w:val="single" w:color="0055A1"/>
          </w:rPr>
          <w:t>22</w:t>
        </w:r>
      </w:hyperlink>
    </w:p>
    <w:p>
      <w:pPr>
        <w:pStyle w:val="BodyText"/>
        <w:spacing w:line="170" w:lineRule="auto" w:before="33"/>
        <w:ind w:left="346" w:right="145" w:hanging="227"/>
        <w:jc w:val="both"/>
      </w:pPr>
      <w:r>
        <w:rPr>
          <w:rFonts w:ascii="Arial Black"/>
          <w:color w:val="231F20"/>
          <w:w w:val="85"/>
        </w:rPr>
        <w:t>Alternative minimum tax </w:t>
      </w:r>
      <w:r>
        <w:rPr>
          <w:rFonts w:ascii="Arial Black"/>
          <w:color w:val="231F20"/>
          <w:w w:val="85"/>
        </w:rPr>
        <w:t>(AMT), effect on filing requirements </w:t>
      </w:r>
      <w:r>
        <w:rPr>
          <w:rFonts w:ascii="Arial Black"/>
          <w:color w:val="231F20"/>
        </w:rPr>
        <w:t>(Table 3)</w:t>
      </w:r>
      <w:r>
        <w:rPr>
          <w:rFonts w:ascii="Arial Black"/>
          <w:color w:val="231F20"/>
          <w:spacing w:val="40"/>
        </w:rPr>
        <w:t> </w:t>
      </w:r>
      <w:hyperlink w:history="true" w:anchor="_bookmark28">
        <w:r>
          <w:rPr>
            <w:color w:val="0056A2"/>
            <w:u w:val="single" w:color="0055A1"/>
          </w:rPr>
          <w:t>5</w:t>
        </w:r>
      </w:hyperlink>
    </w:p>
    <w:p>
      <w:pPr>
        <w:spacing w:line="192" w:lineRule="auto" w:before="13"/>
        <w:ind w:left="180" w:right="501" w:hanging="60"/>
        <w:jc w:val="left"/>
        <w:rPr>
          <w:sz w:val="16"/>
        </w:rPr>
      </w:pPr>
      <w:r>
        <w:rPr>
          <w:sz w:val="16"/>
        </w:rPr>
        <mc:AlternateContent>
          <mc:Choice Requires="wps">
            <w:drawing>
              <wp:anchor distT="0" distB="0" distL="0" distR="0" allowOverlap="1" layoutInCell="1" locked="0" behindDoc="1" simplePos="0" relativeHeight="485495296">
                <wp:simplePos x="0" y="0"/>
                <wp:positionH relativeFrom="page">
                  <wp:posOffset>1443682</wp:posOffset>
                </wp:positionH>
                <wp:positionV relativeFrom="paragraph">
                  <wp:posOffset>110813</wp:posOffset>
                </wp:positionV>
                <wp:extent cx="56515" cy="1270"/>
                <wp:effectExtent l="0" t="0" r="0" b="0"/>
                <wp:wrapNone/>
                <wp:docPr id="356" name="Graphic 356"/>
                <wp:cNvGraphicFramePr>
                  <a:graphicFrameLocks/>
                </wp:cNvGraphicFramePr>
                <a:graphic>
                  <a:graphicData uri="http://schemas.microsoft.com/office/word/2010/wordprocessingShape">
                    <wps:wsp>
                      <wps:cNvPr id="356" name="Graphic 356"/>
                      <wps:cNvSpPr/>
                      <wps:spPr>
                        <a:xfrm>
                          <a:off x="0" y="0"/>
                          <a:ext cx="56515" cy="1270"/>
                        </a:xfrm>
                        <a:custGeom>
                          <a:avLst/>
                          <a:gdLst/>
                          <a:ahLst/>
                          <a:cxnLst/>
                          <a:rect l="l" t="t" r="r" b="b"/>
                          <a:pathLst>
                            <a:path w="56515" h="0">
                              <a:moveTo>
                                <a:pt x="0" y="0"/>
                              </a:moveTo>
                              <a:lnTo>
                                <a:pt x="56505" y="0"/>
                              </a:lnTo>
                            </a:path>
                          </a:pathLst>
                        </a:custGeom>
                        <a:ln w="508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1184" from="113.675781pt,8.72545pt" to="118.125001pt,8.72545pt" stroked="true" strokeweight=".40002pt" strokecolor="#0055a1">
                <v:stroke dashstyle="solid"/>
                <w10:wrap type="none"/>
              </v:line>
            </w:pict>
          </mc:Fallback>
        </mc:AlternateContent>
      </w:r>
      <w:r>
        <w:rPr>
          <w:sz w:val="16"/>
        </w:rPr>
        <mc:AlternateContent>
          <mc:Choice Requires="wps">
            <w:drawing>
              <wp:anchor distT="0" distB="0" distL="0" distR="0" allowOverlap="1" layoutInCell="1" locked="0" behindDoc="1" simplePos="0" relativeHeight="485495808">
                <wp:simplePos x="0" y="0"/>
                <wp:positionH relativeFrom="page">
                  <wp:posOffset>1553219</wp:posOffset>
                </wp:positionH>
                <wp:positionV relativeFrom="paragraph">
                  <wp:posOffset>110813</wp:posOffset>
                </wp:positionV>
                <wp:extent cx="113030" cy="127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113030" cy="1270"/>
                        </a:xfrm>
                        <a:custGeom>
                          <a:avLst/>
                          <a:gdLst/>
                          <a:ahLst/>
                          <a:cxnLst/>
                          <a:rect l="l" t="t" r="r" b="b"/>
                          <a:pathLst>
                            <a:path w="113030" h="0">
                              <a:moveTo>
                                <a:pt x="0" y="0"/>
                              </a:moveTo>
                              <a:lnTo>
                                <a:pt x="113010" y="0"/>
                              </a:lnTo>
                            </a:path>
                          </a:pathLst>
                        </a:custGeom>
                        <a:ln w="508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20672" from="122.300781pt,8.72545pt" to="131.199221pt,8.72545pt" stroked="true" strokeweight=".40002pt" strokecolor="#0055a1">
                <v:stroke dashstyle="solid"/>
                <w10:wrap type="none"/>
              </v:line>
            </w:pict>
          </mc:Fallback>
        </mc:AlternateContent>
      </w:r>
      <w:r>
        <w:rPr>
          <w:rFonts w:ascii="Arial Black"/>
          <w:color w:val="231F20"/>
          <w:w w:val="90"/>
          <w:sz w:val="16"/>
        </w:rPr>
        <w:t>Amended</w:t>
      </w:r>
      <w:r>
        <w:rPr>
          <w:rFonts w:ascii="Arial Black"/>
          <w:color w:val="231F20"/>
          <w:spacing w:val="-8"/>
          <w:w w:val="90"/>
          <w:sz w:val="16"/>
        </w:rPr>
        <w:t> </w:t>
      </w:r>
      <w:r>
        <w:rPr>
          <w:rFonts w:ascii="Arial Black"/>
          <w:color w:val="231F20"/>
          <w:w w:val="90"/>
          <w:sz w:val="16"/>
        </w:rPr>
        <w:t>returns</w:t>
      </w:r>
      <w:r>
        <w:rPr>
          <w:rFonts w:ascii="Arial Black"/>
          <w:color w:val="231F20"/>
          <w:spacing w:val="34"/>
          <w:sz w:val="16"/>
        </w:rPr>
        <w:t> </w:t>
      </w:r>
      <w:hyperlink w:history="true" w:anchor="_bookmark70">
        <w:r>
          <w:rPr>
            <w:color w:val="0056A2"/>
            <w:w w:val="90"/>
            <w:sz w:val="16"/>
          </w:rPr>
          <w:t>8</w:t>
        </w:r>
      </w:hyperlink>
      <w:r>
        <w:rPr>
          <w:color w:val="231F20"/>
          <w:w w:val="90"/>
          <w:sz w:val="16"/>
        </w:rPr>
        <w:t>,</w:t>
      </w:r>
      <w:r>
        <w:rPr>
          <w:color w:val="231F20"/>
          <w:spacing w:val="-4"/>
          <w:w w:val="90"/>
          <w:sz w:val="16"/>
        </w:rPr>
        <w:t> </w:t>
      </w:r>
      <w:hyperlink w:history="true" w:anchor="_bookmark188">
        <w:r>
          <w:rPr>
            <w:color w:val="0056A2"/>
            <w:w w:val="90"/>
            <w:sz w:val="16"/>
          </w:rPr>
          <w:t>24</w:t>
        </w:r>
      </w:hyperlink>
      <w:r>
        <w:rPr>
          <w:color w:val="0056A2"/>
          <w:sz w:val="16"/>
        </w:rPr>
        <w:t> </w:t>
      </w:r>
      <w:r>
        <w:rPr>
          <w:color w:val="231F20"/>
          <w:sz w:val="16"/>
        </w:rPr>
        <w:t>(</w:t>
      </w:r>
      <w:r>
        <w:rPr>
          <w:rFonts w:ascii="Arial"/>
          <w:i/>
          <w:color w:val="231F20"/>
          <w:sz w:val="16"/>
        </w:rPr>
        <w:t>See</w:t>
      </w:r>
      <w:r>
        <w:rPr>
          <w:rFonts w:ascii="Arial"/>
          <w:i/>
          <w:color w:val="231F20"/>
          <w:spacing w:val="-7"/>
          <w:sz w:val="16"/>
        </w:rPr>
        <w:t> </w:t>
      </w:r>
      <w:r>
        <w:rPr>
          <w:rFonts w:ascii="Arial"/>
          <w:i/>
          <w:color w:val="231F20"/>
          <w:sz w:val="16"/>
        </w:rPr>
        <w:t>also</w:t>
      </w:r>
      <w:r>
        <w:rPr>
          <w:rFonts w:ascii="Arial"/>
          <w:i/>
          <w:color w:val="231F20"/>
          <w:spacing w:val="-7"/>
          <w:sz w:val="16"/>
        </w:rPr>
        <w:t> </w:t>
      </w:r>
      <w:r>
        <w:rPr>
          <w:color w:val="231F20"/>
          <w:sz w:val="16"/>
        </w:rPr>
        <w:t>Form</w:t>
      </w:r>
      <w:r>
        <w:rPr>
          <w:color w:val="231F20"/>
          <w:spacing w:val="-5"/>
          <w:sz w:val="16"/>
        </w:rPr>
        <w:t> </w:t>
      </w:r>
      <w:r>
        <w:rPr>
          <w:color w:val="231F20"/>
          <w:sz w:val="16"/>
        </w:rPr>
        <w:t>1040-X)</w:t>
      </w:r>
    </w:p>
    <w:p>
      <w:pPr>
        <w:pStyle w:val="BodyText"/>
        <w:spacing w:line="211" w:lineRule="auto" w:before="34"/>
        <w:ind w:left="573" w:hanging="227"/>
      </w:pPr>
      <w:r>
        <w:rPr>
          <w:color w:val="231F20"/>
        </w:rPr>
        <w:t>Change from itemized to standard</w:t>
      </w:r>
      <w:r>
        <w:rPr>
          <w:color w:val="231F20"/>
          <w:spacing w:val="-11"/>
        </w:rPr>
        <w:t> </w:t>
      </w:r>
      <w:r>
        <w:rPr>
          <w:color w:val="231F20"/>
        </w:rPr>
        <w:t>deduction</w:t>
      </w:r>
      <w:r>
        <w:rPr>
          <w:color w:val="231F20"/>
          <w:spacing w:val="-11"/>
        </w:rPr>
        <w:t> </w:t>
      </w:r>
      <w:r>
        <w:rPr>
          <w:color w:val="231F20"/>
        </w:rPr>
        <w:t>(or</w:t>
      </w:r>
      <w:r>
        <w:rPr>
          <w:color w:val="231F20"/>
          <w:spacing w:val="-10"/>
        </w:rPr>
        <w:t> </w:t>
      </w:r>
      <w:r>
        <w:rPr>
          <w:color w:val="231F20"/>
        </w:rPr>
        <w:t>vice versa)</w:t>
      </w:r>
      <w:r>
        <w:rPr>
          <w:color w:val="231F20"/>
          <w:spacing w:val="40"/>
        </w:rPr>
        <w:t> </w:t>
      </w:r>
      <w:hyperlink w:history="true" w:anchor="_bookmark186">
        <w:r>
          <w:rPr>
            <w:color w:val="0056A2"/>
            <w:u w:val="single" w:color="0055A1"/>
          </w:rPr>
          <w:t>24</w:t>
        </w:r>
      </w:hyperlink>
    </w:p>
    <w:p>
      <w:pPr>
        <w:pStyle w:val="BodyText"/>
        <w:spacing w:line="193" w:lineRule="exact"/>
        <w:ind w:left="120"/>
      </w:pPr>
      <w:r>
        <w:rPr>
          <w:rFonts w:ascii="Arial Black"/>
          <w:color w:val="231F20"/>
          <w:w w:val="85"/>
        </w:rPr>
        <w:t>American</w:t>
      </w:r>
      <w:r>
        <w:rPr>
          <w:rFonts w:ascii="Arial Black"/>
          <w:color w:val="231F20"/>
          <w:spacing w:val="-4"/>
        </w:rPr>
        <w:t> </w:t>
      </w:r>
      <w:r>
        <w:rPr>
          <w:rFonts w:ascii="Arial Black"/>
          <w:color w:val="231F20"/>
          <w:w w:val="85"/>
        </w:rPr>
        <w:t>citizens</w:t>
      </w:r>
      <w:r>
        <w:rPr>
          <w:rFonts w:ascii="Arial Black"/>
          <w:color w:val="231F20"/>
          <w:spacing w:val="-3"/>
        </w:rPr>
        <w:t> </w:t>
      </w:r>
      <w:r>
        <w:rPr>
          <w:rFonts w:ascii="Arial Black"/>
          <w:color w:val="231F20"/>
          <w:w w:val="85"/>
        </w:rPr>
        <w:t>abroad</w:t>
      </w:r>
      <w:r>
        <w:rPr>
          <w:rFonts w:ascii="Arial Black"/>
          <w:color w:val="231F20"/>
          <w:spacing w:val="64"/>
        </w:rPr>
        <w:t> </w:t>
      </w:r>
      <w:hyperlink w:history="true" w:anchor="_bookmark14">
        <w:r>
          <w:rPr>
            <w:color w:val="0056A2"/>
            <w:spacing w:val="-10"/>
            <w:w w:val="85"/>
          </w:rPr>
          <w:t>3</w:t>
        </w:r>
      </w:hyperlink>
    </w:p>
    <w:p>
      <w:pPr>
        <w:pStyle w:val="BodyText"/>
        <w:spacing w:line="20" w:lineRule="exact"/>
        <w:ind w:left="2168"/>
        <w:rPr>
          <w:sz w:val="2"/>
        </w:rPr>
      </w:pPr>
      <w:r>
        <w:rPr>
          <w:sz w:val="2"/>
        </w:rPr>
        <mc:AlternateContent>
          <mc:Choice Requires="wps">
            <w:drawing>
              <wp:inline distT="0" distB="0" distL="0" distR="0">
                <wp:extent cx="56515" cy="5080"/>
                <wp:effectExtent l="9525" t="0" r="634" b="4445"/>
                <wp:docPr id="358" name="Group 358"/>
                <wp:cNvGraphicFramePr>
                  <a:graphicFrameLocks/>
                </wp:cNvGraphicFramePr>
                <a:graphic>
                  <a:graphicData uri="http://schemas.microsoft.com/office/word/2010/wordprocessingGroup">
                    <wpg:wgp>
                      <wpg:cNvPr id="358" name="Group 358"/>
                      <wpg:cNvGrpSpPr/>
                      <wpg:grpSpPr>
                        <a:xfrm>
                          <a:off x="0" y="0"/>
                          <a:ext cx="56515" cy="5080"/>
                          <a:chExt cx="56515" cy="5080"/>
                        </a:xfrm>
                      </wpg:grpSpPr>
                      <wps:wsp>
                        <wps:cNvPr id="359" name="Graphic 359"/>
                        <wps:cNvSpPr/>
                        <wps:spPr>
                          <a:xfrm>
                            <a:off x="0" y="2540"/>
                            <a:ext cx="56515" cy="1270"/>
                          </a:xfrm>
                          <a:custGeom>
                            <a:avLst/>
                            <a:gdLst/>
                            <a:ahLst/>
                            <a:cxnLst/>
                            <a:rect l="l" t="t" r="r" b="b"/>
                            <a:pathLst>
                              <a:path w="56515" h="0">
                                <a:moveTo>
                                  <a:pt x="0" y="0"/>
                                </a:moveTo>
                                <a:lnTo>
                                  <a:pt x="56505" y="0"/>
                                </a:lnTo>
                              </a:path>
                            </a:pathLst>
                          </a:custGeom>
                          <a:ln w="5080">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4.45pt;height:.4pt;mso-position-horizontal-relative:char;mso-position-vertical-relative:line" id="docshapegroup225" coordorigin="0,0" coordsize="89,8">
                <v:line style="position:absolute" from="0,4" to="89,4" stroked="true" strokeweight=".40002pt" strokecolor="#0055a1">
                  <v:stroke dashstyle="solid"/>
                </v:line>
              </v:group>
            </w:pict>
          </mc:Fallback>
        </mc:AlternateContent>
      </w:r>
      <w:r>
        <w:rPr>
          <w:sz w:val="2"/>
        </w:rPr>
      </w:r>
    </w:p>
    <w:p>
      <w:pPr>
        <w:pStyle w:val="BodyText"/>
        <w:spacing w:line="170" w:lineRule="auto" w:before="13"/>
        <w:ind w:left="346" w:right="290" w:hanging="227"/>
      </w:pPr>
      <w:r>
        <w:rPr>
          <w:rFonts w:ascii="Arial Black"/>
          <w:color w:val="231F20"/>
          <w:w w:val="85"/>
        </w:rPr>
        <w:t>Annulled marriages, </w:t>
      </w:r>
      <w:r>
        <w:rPr>
          <w:rFonts w:ascii="Arial Black"/>
          <w:color w:val="231F20"/>
          <w:w w:val="85"/>
        </w:rPr>
        <w:t>filing </w:t>
      </w:r>
      <w:r>
        <w:rPr>
          <w:rFonts w:ascii="Arial Black"/>
          <w:color w:val="231F20"/>
        </w:rPr>
        <w:t>status</w:t>
      </w:r>
      <w:r>
        <w:rPr>
          <w:rFonts w:ascii="Arial Black"/>
          <w:color w:val="231F20"/>
          <w:spacing w:val="40"/>
        </w:rPr>
        <w:t> </w:t>
      </w:r>
      <w:hyperlink w:history="true" w:anchor="_bookmark42">
        <w:r>
          <w:rPr>
            <w:color w:val="0056A2"/>
            <w:u w:val="single" w:color="0055A1"/>
          </w:rPr>
          <w:t>6</w:t>
        </w:r>
      </w:hyperlink>
    </w:p>
    <w:p>
      <w:pPr>
        <w:pStyle w:val="BodyText"/>
        <w:spacing w:line="201" w:lineRule="exact"/>
        <w:ind w:left="120"/>
      </w:pPr>
      <w:r>
        <w:rPr>
          <w:rFonts w:ascii="Arial Black"/>
          <w:color w:val="231F20"/>
          <w:w w:val="85"/>
        </w:rPr>
        <w:t>Armed</w:t>
      </w:r>
      <w:r>
        <w:rPr>
          <w:rFonts w:ascii="Arial Black"/>
          <w:color w:val="231F20"/>
          <w:spacing w:val="11"/>
        </w:rPr>
        <w:t> </w:t>
      </w:r>
      <w:r>
        <w:rPr>
          <w:rFonts w:ascii="Arial Black"/>
          <w:color w:val="231F20"/>
          <w:spacing w:val="-2"/>
        </w:rPr>
        <w:t>forces</w:t>
      </w:r>
      <w:r>
        <w:rPr>
          <w:color w:val="231F20"/>
          <w:spacing w:val="-2"/>
        </w:rPr>
        <w:t>:</w:t>
      </w:r>
    </w:p>
    <w:p>
      <w:pPr>
        <w:pStyle w:val="BodyText"/>
        <w:spacing w:line="211" w:lineRule="auto" w:before="14"/>
        <w:ind w:left="573" w:right="126" w:hanging="227"/>
      </w:pPr>
      <w:r>
        <w:rPr>
          <w:color w:val="231F20"/>
        </w:rPr>
        <w:t>Combat</w:t>
      </w:r>
      <w:r>
        <w:rPr>
          <w:color w:val="231F20"/>
          <w:spacing w:val="-11"/>
        </w:rPr>
        <w:t> </w:t>
      </w:r>
      <w:r>
        <w:rPr>
          <w:color w:val="231F20"/>
        </w:rPr>
        <w:t>zone,</w:t>
      </w:r>
      <w:r>
        <w:rPr>
          <w:color w:val="231F20"/>
          <w:spacing w:val="-11"/>
        </w:rPr>
        <w:t> </w:t>
      </w:r>
      <w:r>
        <w:rPr>
          <w:color w:val="231F20"/>
        </w:rPr>
        <w:t>signing</w:t>
      </w:r>
      <w:r>
        <w:rPr>
          <w:color w:val="231F20"/>
          <w:spacing w:val="-10"/>
        </w:rPr>
        <w:t> </w:t>
      </w:r>
      <w:r>
        <w:rPr>
          <w:color w:val="231F20"/>
        </w:rPr>
        <w:t>return</w:t>
      </w:r>
      <w:r>
        <w:rPr>
          <w:color w:val="231F20"/>
          <w:spacing w:val="-11"/>
        </w:rPr>
        <w:t> </w:t>
      </w:r>
      <w:r>
        <w:rPr>
          <w:color w:val="231F20"/>
        </w:rPr>
        <w:t>for spouse</w:t>
      </w:r>
      <w:r>
        <w:rPr>
          <w:color w:val="231F20"/>
          <w:spacing w:val="40"/>
        </w:rPr>
        <w:t> </w:t>
      </w:r>
      <w:hyperlink w:history="true" w:anchor="_bookmark61">
        <w:r>
          <w:rPr>
            <w:color w:val="0056A2"/>
            <w:u w:val="single" w:color="0055A1"/>
          </w:rPr>
          <w:t>7</w:t>
        </w:r>
      </w:hyperlink>
    </w:p>
    <w:p>
      <w:pPr>
        <w:pStyle w:val="BodyText"/>
        <w:spacing w:line="252" w:lineRule="auto" w:before="14"/>
        <w:ind w:left="346" w:right="290"/>
      </w:pPr>
      <w:r>
        <w:rPr/>
        <mc:AlternateContent>
          <mc:Choice Requires="wps">
            <w:drawing>
              <wp:anchor distT="0" distB="0" distL="0" distR="0" allowOverlap="1" layoutInCell="1" locked="0" behindDoc="0" simplePos="0" relativeHeight="15779328">
                <wp:simplePos x="0" y="0"/>
                <wp:positionH relativeFrom="page">
                  <wp:posOffset>1798820</wp:posOffset>
                </wp:positionH>
                <wp:positionV relativeFrom="paragraph">
                  <wp:posOffset>115275</wp:posOffset>
                </wp:positionV>
                <wp:extent cx="113030" cy="1270"/>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113030" cy="1270"/>
                        </a:xfrm>
                        <a:custGeom>
                          <a:avLst/>
                          <a:gdLst/>
                          <a:ahLst/>
                          <a:cxnLst/>
                          <a:rect l="l" t="t" r="r" b="b"/>
                          <a:pathLst>
                            <a:path w="113030" h="0">
                              <a:moveTo>
                                <a:pt x="0" y="0"/>
                              </a:moveTo>
                              <a:lnTo>
                                <a:pt x="113010" y="0"/>
                              </a:lnTo>
                            </a:path>
                          </a:pathLst>
                        </a:custGeom>
                        <a:ln w="508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9328" from="141.639374pt,9.076777pt" to="150.537804pt,9.076777pt" stroked="true" strokeweight=".40002pt" strokecolor="#0055a1">
                <v:stroke dashstyle="solid"/>
                <w10:wrap type="none"/>
              </v:line>
            </w:pict>
          </mc:Fallback>
        </mc:AlternateContent>
      </w:r>
      <w:r>
        <w:rPr>
          <w:color w:val="231F20"/>
        </w:rPr>
        <w:t>Dependency</w:t>
      </w:r>
      <w:r>
        <w:rPr>
          <w:color w:val="231F20"/>
          <w:spacing w:val="-11"/>
        </w:rPr>
        <w:t> </w:t>
      </w:r>
      <w:r>
        <w:rPr>
          <w:color w:val="231F20"/>
        </w:rPr>
        <w:t>allotments</w:t>
      </w:r>
      <w:r>
        <w:rPr>
          <w:color w:val="231F20"/>
          <w:spacing w:val="26"/>
        </w:rPr>
        <w:t> </w:t>
      </w:r>
      <w:hyperlink w:history="true" w:anchor="_bookmark142">
        <w:r>
          <w:rPr>
            <w:color w:val="0056A2"/>
          </w:rPr>
          <w:t>19</w:t>
        </w:r>
      </w:hyperlink>
      <w:r>
        <w:rPr>
          <w:color w:val="0056A2"/>
        </w:rPr>
        <w:t> </w:t>
      </w:r>
      <w:r>
        <w:rPr>
          <w:color w:val="231F20"/>
        </w:rPr>
        <w:t>GI Bill benefits</w:t>
      </w:r>
      <w:r>
        <w:rPr>
          <w:color w:val="231F20"/>
          <w:spacing w:val="40"/>
        </w:rPr>
        <w:t> </w:t>
      </w:r>
      <w:hyperlink w:history="true" w:anchor="_bookmark165">
        <w:r>
          <w:rPr>
            <w:color w:val="0056A2"/>
            <w:u w:val="single" w:color="0055A1"/>
          </w:rPr>
          <w:t>21</w:t>
        </w:r>
      </w:hyperlink>
    </w:p>
    <w:p>
      <w:pPr>
        <w:pStyle w:val="BodyText"/>
        <w:spacing w:line="171" w:lineRule="exact"/>
        <w:ind w:left="346"/>
      </w:pPr>
      <w:r>
        <w:rPr>
          <w:color w:val="231F20"/>
        </w:rPr>
        <w:t>Military</w:t>
      </w:r>
      <w:r>
        <w:rPr>
          <w:color w:val="231F20"/>
          <w:spacing w:val="-7"/>
        </w:rPr>
        <w:t> </w:t>
      </w:r>
      <w:r>
        <w:rPr>
          <w:color w:val="231F20"/>
        </w:rPr>
        <w:t>quarters</w:t>
      </w:r>
      <w:r>
        <w:rPr>
          <w:color w:val="231F20"/>
          <w:spacing w:val="-7"/>
        </w:rPr>
        <w:t> </w:t>
      </w:r>
      <w:r>
        <w:rPr>
          <w:color w:val="231F20"/>
        </w:rPr>
        <w:t>allotments</w:t>
      </w:r>
      <w:r>
        <w:rPr>
          <w:color w:val="231F20"/>
          <w:spacing w:val="48"/>
        </w:rPr>
        <w:t> </w:t>
      </w:r>
      <w:hyperlink w:history="true" w:anchor="_bookmark147">
        <w:r>
          <w:rPr>
            <w:color w:val="0056A2"/>
            <w:spacing w:val="-5"/>
            <w:u w:val="single" w:color="0055A1"/>
          </w:rPr>
          <w:t>20</w:t>
        </w:r>
      </w:hyperlink>
    </w:p>
    <w:p>
      <w:pPr>
        <w:pStyle w:val="BodyText"/>
        <w:spacing w:line="198" w:lineRule="exact"/>
        <w:ind w:left="120"/>
        <w:jc w:val="both"/>
      </w:pPr>
      <w:r>
        <w:rPr>
          <w:rFonts w:ascii="Arial Black"/>
          <w:color w:val="231F20"/>
          <w:w w:val="90"/>
        </w:rPr>
        <w:t>Assistance</w:t>
      </w:r>
      <w:r>
        <w:rPr>
          <w:rFonts w:ascii="Arial Black"/>
          <w:color w:val="231F20"/>
          <w:spacing w:val="-10"/>
          <w:w w:val="90"/>
        </w:rPr>
        <w:t> </w:t>
      </w:r>
      <w:r>
        <w:rPr>
          <w:color w:val="231F20"/>
          <w:w w:val="90"/>
        </w:rPr>
        <w:t>(</w:t>
      </w:r>
      <w:r>
        <w:rPr>
          <w:rFonts w:ascii="Arial"/>
          <w:i/>
          <w:color w:val="231F20"/>
          <w:w w:val="90"/>
        </w:rPr>
        <w:t>See</w:t>
      </w:r>
      <w:r>
        <w:rPr>
          <w:rFonts w:ascii="Arial"/>
          <w:i/>
          <w:color w:val="231F20"/>
          <w:spacing w:val="10"/>
        </w:rPr>
        <w:t> </w:t>
      </w:r>
      <w:r>
        <w:rPr>
          <w:color w:val="231F20"/>
          <w:w w:val="90"/>
        </w:rPr>
        <w:t>Tax</w:t>
      </w:r>
      <w:r>
        <w:rPr>
          <w:color w:val="231F20"/>
          <w:spacing w:val="-1"/>
          <w:w w:val="90"/>
        </w:rPr>
        <w:t> </w:t>
      </w:r>
      <w:r>
        <w:rPr>
          <w:color w:val="231F20"/>
          <w:spacing w:val="-4"/>
          <w:w w:val="90"/>
        </w:rPr>
        <w:t>help)</w:t>
      </w:r>
    </w:p>
    <w:p>
      <w:pPr>
        <w:pStyle w:val="BodyText"/>
        <w:spacing w:line="170" w:lineRule="auto" w:before="33"/>
        <w:ind w:left="346" w:hanging="227"/>
      </w:pPr>
      <w:r>
        <w:rPr>
          <w:rFonts w:ascii="Arial Black"/>
          <w:color w:val="231F20"/>
          <w:spacing w:val="-6"/>
        </w:rPr>
        <w:t>ATINs</w:t>
      </w:r>
      <w:r>
        <w:rPr>
          <w:rFonts w:ascii="Arial Black"/>
          <w:color w:val="231F20"/>
          <w:spacing w:val="-12"/>
        </w:rPr>
        <w:t> </w:t>
      </w:r>
      <w:r>
        <w:rPr>
          <w:rFonts w:ascii="Arial Black"/>
          <w:color w:val="231F20"/>
          <w:spacing w:val="-6"/>
        </w:rPr>
        <w:t>(Adoption</w:t>
      </w:r>
      <w:r>
        <w:rPr>
          <w:rFonts w:ascii="Arial Black"/>
          <w:color w:val="231F20"/>
          <w:spacing w:val="-10"/>
        </w:rPr>
        <w:t> </w:t>
      </w:r>
      <w:r>
        <w:rPr>
          <w:rFonts w:ascii="Arial Black"/>
          <w:color w:val="231F20"/>
          <w:spacing w:val="-6"/>
        </w:rPr>
        <w:t>taxpayer </w:t>
      </w:r>
      <w:r>
        <w:rPr>
          <w:rFonts w:ascii="Arial Black"/>
          <w:color w:val="231F20"/>
          <w:w w:val="90"/>
        </w:rPr>
        <w:t>identification</w:t>
      </w:r>
      <w:r>
        <w:rPr>
          <w:rFonts w:ascii="Arial Black"/>
          <w:color w:val="231F20"/>
          <w:spacing w:val="-8"/>
          <w:w w:val="90"/>
        </w:rPr>
        <w:t> </w:t>
      </w:r>
      <w:r>
        <w:rPr>
          <w:rFonts w:ascii="Arial Black"/>
          <w:color w:val="231F20"/>
          <w:w w:val="90"/>
        </w:rPr>
        <w:t>numbers)</w:t>
      </w:r>
      <w:r>
        <w:rPr>
          <w:rFonts w:ascii="Arial Black"/>
          <w:color w:val="231F20"/>
          <w:spacing w:val="11"/>
        </w:rPr>
        <w:t> </w:t>
      </w:r>
      <w:hyperlink w:history="true" w:anchor="_bookmark178">
        <w:r>
          <w:rPr>
            <w:color w:val="0056A2"/>
            <w:w w:val="90"/>
            <w:u w:val="single" w:color="0055A1"/>
          </w:rPr>
          <w:t>23</w:t>
        </w:r>
      </w:hyperlink>
    </w:p>
    <w:p>
      <w:pPr>
        <w:pStyle w:val="BodyText"/>
        <w:spacing w:before="8"/>
        <w:ind w:left="0"/>
        <w:rPr>
          <w:sz w:val="5"/>
        </w:rPr>
      </w:pPr>
    </w:p>
    <w:p>
      <w:pPr>
        <w:pStyle w:val="BodyText"/>
        <w:spacing w:line="70" w:lineRule="exact"/>
        <w:ind w:left="100" w:right="-58"/>
        <w:rPr>
          <w:position w:val="0"/>
          <w:sz w:val="7"/>
        </w:rPr>
      </w:pPr>
      <w:r>
        <w:rPr>
          <w:position w:val="0"/>
          <w:sz w:val="7"/>
        </w:rPr>
        <mc:AlternateContent>
          <mc:Choice Requires="wps">
            <w:drawing>
              <wp:inline distT="0" distB="0" distL="0" distR="0">
                <wp:extent cx="1628775" cy="44450"/>
                <wp:effectExtent l="19050" t="0" r="9525" b="3175"/>
                <wp:docPr id="361" name="Group 361"/>
                <wp:cNvGraphicFramePr>
                  <a:graphicFrameLocks/>
                </wp:cNvGraphicFramePr>
                <a:graphic>
                  <a:graphicData uri="http://schemas.microsoft.com/office/word/2010/wordprocessingGroup">
                    <wpg:wgp>
                      <wpg:cNvPr id="361" name="Group 361"/>
                      <wpg:cNvGrpSpPr/>
                      <wpg:grpSpPr>
                        <a:xfrm>
                          <a:off x="0" y="0"/>
                          <a:ext cx="1628775" cy="44450"/>
                          <a:chExt cx="1628775" cy="44450"/>
                        </a:xfrm>
                      </wpg:grpSpPr>
                      <wps:wsp>
                        <wps:cNvPr id="362" name="Graphic 362"/>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363" name="Graphic 363"/>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8.25pt;height:3.5pt;mso-position-horizontal-relative:char;mso-position-vertical-relative:line" id="docshapegroup226" coordorigin="0,0" coordsize="2565,70">
                <v:line style="position:absolute" from="0,20" to="2565,20" stroked="true" strokeweight="2pt" strokecolor="#231f20">
                  <v:stroke dashstyle="solid"/>
                </v:line>
                <v:line style="position:absolute" from="0,65" to="2565,65" stroked="true" strokeweight=".5pt" strokecolor="#231f20">
                  <v:stroke dashstyle="solid"/>
                </v:line>
              </v:group>
            </w:pict>
          </mc:Fallback>
        </mc:AlternateContent>
      </w:r>
      <w:r>
        <w:rPr>
          <w:position w:val="0"/>
          <w:sz w:val="7"/>
        </w:rPr>
      </w:r>
    </w:p>
    <w:p>
      <w:pPr>
        <w:pStyle w:val="Heading4"/>
        <w:spacing w:before="19"/>
      </w:pPr>
      <w:r>
        <w:rPr>
          <w:color w:val="231F20"/>
          <w:spacing w:val="-10"/>
        </w:rPr>
        <w:t>B</w:t>
      </w:r>
    </w:p>
    <w:p>
      <w:pPr>
        <w:pStyle w:val="BodyText"/>
        <w:spacing w:line="208" w:lineRule="exact" w:before="27"/>
        <w:ind w:left="120"/>
        <w:jc w:val="both"/>
      </w:pPr>
      <w:r>
        <w:rPr>
          <w:rFonts w:ascii="Arial Black"/>
          <w:color w:val="231F20"/>
          <w:w w:val="90"/>
        </w:rPr>
        <w:t>Birth</w:t>
      </w:r>
      <w:r>
        <w:rPr>
          <w:rFonts w:ascii="Arial Black"/>
          <w:color w:val="231F20"/>
          <w:spacing w:val="-8"/>
          <w:w w:val="90"/>
        </w:rPr>
        <w:t> </w:t>
      </w:r>
      <w:r>
        <w:rPr>
          <w:rFonts w:ascii="Arial Black"/>
          <w:color w:val="231F20"/>
          <w:w w:val="90"/>
        </w:rPr>
        <w:t>of</w:t>
      </w:r>
      <w:r>
        <w:rPr>
          <w:rFonts w:ascii="Arial Black"/>
          <w:color w:val="231F20"/>
          <w:spacing w:val="-8"/>
          <w:w w:val="90"/>
        </w:rPr>
        <w:t> </w:t>
      </w:r>
      <w:r>
        <w:rPr>
          <w:rFonts w:ascii="Arial Black"/>
          <w:color w:val="231F20"/>
          <w:w w:val="90"/>
        </w:rPr>
        <w:t>child</w:t>
      </w:r>
      <w:r>
        <w:rPr>
          <w:rFonts w:ascii="Arial Black"/>
          <w:color w:val="231F20"/>
          <w:spacing w:val="21"/>
        </w:rPr>
        <w:t> </w:t>
      </w:r>
      <w:hyperlink w:history="true" w:anchor="_bookmark77">
        <w:r>
          <w:rPr>
            <w:color w:val="0056A2"/>
            <w:spacing w:val="-12"/>
            <w:w w:val="90"/>
            <w:u w:val="single" w:color="0055A1"/>
          </w:rPr>
          <w:t>9</w:t>
        </w:r>
      </w:hyperlink>
    </w:p>
    <w:p>
      <w:pPr>
        <w:pStyle w:val="BodyText"/>
        <w:spacing w:line="175" w:lineRule="exact"/>
        <w:ind w:left="120"/>
        <w:jc w:val="both"/>
        <w:rPr>
          <w:rFonts w:ascii="Arial Black"/>
        </w:rPr>
      </w:pPr>
      <w:r>
        <w:rPr>
          <w:rFonts w:ascii="Arial Black"/>
          <w:color w:val="231F20"/>
          <w:w w:val="85"/>
        </w:rPr>
        <w:t>Blind</w:t>
      </w:r>
      <w:r>
        <w:rPr>
          <w:rFonts w:ascii="Arial Black"/>
          <w:color w:val="231F20"/>
          <w:spacing w:val="13"/>
        </w:rPr>
        <w:t> </w:t>
      </w:r>
      <w:r>
        <w:rPr>
          <w:rFonts w:ascii="Arial Black"/>
          <w:color w:val="231F20"/>
          <w:w w:val="85"/>
        </w:rPr>
        <w:t>persons,</w:t>
      </w:r>
      <w:r>
        <w:rPr>
          <w:rFonts w:ascii="Arial Black"/>
          <w:color w:val="231F20"/>
          <w:spacing w:val="13"/>
        </w:rPr>
        <w:t> </w:t>
      </w:r>
      <w:r>
        <w:rPr>
          <w:rFonts w:ascii="Arial Black"/>
          <w:color w:val="231F20"/>
          <w:spacing w:val="-2"/>
          <w:w w:val="85"/>
        </w:rPr>
        <w:t>standard</w:t>
      </w:r>
    </w:p>
    <w:p>
      <w:pPr>
        <w:pStyle w:val="BodyText"/>
        <w:spacing w:line="26" w:lineRule="exact"/>
        <w:ind w:left="346"/>
      </w:pPr>
      <w:r>
        <w:rPr>
          <w:rFonts w:ascii="Arial Black"/>
          <w:color w:val="231F20"/>
          <w:w w:val="90"/>
        </w:rPr>
        <w:t>deduction</w:t>
      </w:r>
      <w:r>
        <w:rPr>
          <w:rFonts w:ascii="Arial Black"/>
          <w:color w:val="231F20"/>
          <w:spacing w:val="20"/>
        </w:rPr>
        <w:t> </w:t>
      </w:r>
      <w:hyperlink w:history="true" w:anchor="_bookmark183">
        <w:r>
          <w:rPr>
            <w:color w:val="0056A2"/>
            <w:spacing w:val="-5"/>
            <w:u w:val="single" w:color="0055A1"/>
          </w:rPr>
          <w:t>23</w:t>
        </w:r>
      </w:hyperlink>
    </w:p>
    <w:p>
      <w:pPr>
        <w:pStyle w:val="BodyText"/>
        <w:spacing w:before="40"/>
        <w:ind w:left="0" w:right="688"/>
        <w:jc w:val="center"/>
      </w:pPr>
      <w:r>
        <w:rPr/>
        <w:br w:type="column"/>
      </w:r>
      <w:r>
        <w:rPr>
          <w:color w:val="231F20"/>
        </w:rPr>
        <w:t>age</w:t>
      </w:r>
      <w:r>
        <w:rPr>
          <w:color w:val="231F20"/>
          <w:spacing w:val="-6"/>
        </w:rPr>
        <w:t> </w:t>
      </w:r>
      <w:r>
        <w:rPr>
          <w:color w:val="231F20"/>
        </w:rPr>
        <w:t>18</w:t>
      </w:r>
      <w:r>
        <w:rPr>
          <w:color w:val="231F20"/>
          <w:spacing w:val="53"/>
        </w:rPr>
        <w:t> </w:t>
      </w:r>
      <w:hyperlink w:history="true" w:anchor="_bookmark17">
        <w:r>
          <w:rPr>
            <w:color w:val="0056A2"/>
            <w:u w:val="single" w:color="0055A1"/>
          </w:rPr>
          <w:t>3</w:t>
        </w:r>
      </w:hyperlink>
      <w:r>
        <w:rPr>
          <w:color w:val="231F20"/>
        </w:rPr>
        <w:t>,</w:t>
      </w:r>
      <w:r>
        <w:rPr>
          <w:color w:val="231F20"/>
          <w:spacing w:val="-5"/>
        </w:rPr>
        <w:t> </w:t>
      </w:r>
      <w:hyperlink w:history="true" w:anchor="_bookmark27">
        <w:r>
          <w:rPr>
            <w:color w:val="0056A2"/>
            <w:spacing w:val="-10"/>
            <w:u w:val="single" w:color="0055A1"/>
          </w:rPr>
          <w:t>4</w:t>
        </w:r>
      </w:hyperlink>
    </w:p>
    <w:p>
      <w:pPr>
        <w:pStyle w:val="BodyText"/>
        <w:spacing w:before="9"/>
        <w:ind w:left="0" w:right="676"/>
        <w:jc w:val="center"/>
      </w:pPr>
      <w:r>
        <w:rPr>
          <w:color w:val="231F20"/>
        </w:rPr>
        <w:t>Kidnapped</w:t>
      </w:r>
      <w:r>
        <w:rPr>
          <w:color w:val="231F20"/>
          <w:spacing w:val="55"/>
        </w:rPr>
        <w:t> </w:t>
      </w:r>
      <w:hyperlink w:history="true" w:anchor="_bookmark108">
        <w:r>
          <w:rPr>
            <w:color w:val="0056A2"/>
            <w:u w:val="single" w:color="0055A1"/>
          </w:rPr>
          <w:t>13</w:t>
        </w:r>
      </w:hyperlink>
      <w:r>
        <w:rPr>
          <w:color w:val="231F20"/>
        </w:rPr>
        <w:t>,</w:t>
      </w:r>
      <w:r>
        <w:rPr>
          <w:color w:val="231F20"/>
          <w:spacing w:val="-4"/>
        </w:rPr>
        <w:t> </w:t>
      </w:r>
      <w:hyperlink w:history="true" w:anchor="_bookmark132">
        <w:r>
          <w:rPr>
            <w:color w:val="0056A2"/>
            <w:spacing w:val="-5"/>
            <w:u w:val="single" w:color="0055A1"/>
          </w:rPr>
          <w:t>18</w:t>
        </w:r>
      </w:hyperlink>
    </w:p>
    <w:p>
      <w:pPr>
        <w:pStyle w:val="BodyText"/>
        <w:spacing w:line="252" w:lineRule="auto" w:before="9"/>
        <w:ind w:left="287"/>
      </w:pPr>
      <w:r>
        <w:rPr>
          <w:color w:val="231F20"/>
        </w:rPr>
        <w:t>Social</w:t>
      </w:r>
      <w:r>
        <w:rPr>
          <w:color w:val="231F20"/>
          <w:spacing w:val="-11"/>
        </w:rPr>
        <w:t> </w:t>
      </w:r>
      <w:r>
        <w:rPr>
          <w:color w:val="231F20"/>
        </w:rPr>
        <w:t>security</w:t>
      </w:r>
      <w:r>
        <w:rPr>
          <w:color w:val="231F20"/>
          <w:spacing w:val="-11"/>
        </w:rPr>
        <w:t> </w:t>
      </w:r>
      <w:r>
        <w:rPr>
          <w:color w:val="231F20"/>
        </w:rPr>
        <w:t>number</w:t>
      </w:r>
      <w:r>
        <w:rPr>
          <w:color w:val="231F20"/>
          <w:spacing w:val="27"/>
        </w:rPr>
        <w:t> </w:t>
      </w:r>
      <w:hyperlink w:history="true" w:anchor="_bookmark171">
        <w:r>
          <w:rPr>
            <w:color w:val="0056A2"/>
            <w:u w:val="single" w:color="0055A1"/>
          </w:rPr>
          <w:t>22</w:t>
        </w:r>
      </w:hyperlink>
      <w:r>
        <w:rPr>
          <w:color w:val="0056A2"/>
        </w:rPr>
        <w:t> </w:t>
      </w:r>
      <w:r>
        <w:rPr>
          <w:color w:val="231F20"/>
        </w:rPr>
        <w:t>Stillborn</w:t>
      </w:r>
      <w:r>
        <w:rPr>
          <w:color w:val="231F20"/>
          <w:spacing w:val="40"/>
        </w:rPr>
        <w:t> </w:t>
      </w:r>
      <w:hyperlink w:history="true" w:anchor="_bookmark107">
        <w:r>
          <w:rPr>
            <w:color w:val="0056A2"/>
            <w:u w:val="single" w:color="0055A1"/>
          </w:rPr>
          <w:t>13</w:t>
        </w:r>
      </w:hyperlink>
    </w:p>
    <w:p>
      <w:pPr>
        <w:pStyle w:val="BodyText"/>
        <w:spacing w:line="170" w:lineRule="auto" w:before="22"/>
        <w:ind w:left="287" w:hanging="227"/>
      </w:pPr>
      <w:r>
        <w:rPr>
          <w:rFonts w:ascii="Arial Black"/>
          <w:color w:val="231F20"/>
          <w:spacing w:val="-4"/>
        </w:rPr>
        <w:t>Church</w:t>
      </w:r>
      <w:r>
        <w:rPr>
          <w:rFonts w:ascii="Arial Black"/>
          <w:color w:val="231F20"/>
          <w:spacing w:val="-10"/>
        </w:rPr>
        <w:t> </w:t>
      </w:r>
      <w:r>
        <w:rPr>
          <w:rFonts w:ascii="Arial Black"/>
          <w:color w:val="231F20"/>
          <w:spacing w:val="-4"/>
        </w:rPr>
        <w:t>employees,</w:t>
      </w:r>
      <w:r>
        <w:rPr>
          <w:rFonts w:ascii="Arial Black"/>
          <w:color w:val="231F20"/>
          <w:spacing w:val="-10"/>
        </w:rPr>
        <w:t> </w:t>
      </w:r>
      <w:r>
        <w:rPr>
          <w:rFonts w:ascii="Arial Black"/>
          <w:color w:val="231F20"/>
          <w:spacing w:val="-4"/>
        </w:rPr>
        <w:t>filing </w:t>
      </w:r>
      <w:r>
        <w:rPr>
          <w:rFonts w:ascii="Arial Black"/>
          <w:color w:val="231F20"/>
          <w:spacing w:val="-2"/>
          <w:w w:val="90"/>
        </w:rPr>
        <w:t>requirements</w:t>
      </w:r>
      <w:r>
        <w:rPr>
          <w:rFonts w:ascii="Arial Black"/>
          <w:color w:val="231F20"/>
          <w:spacing w:val="-6"/>
          <w:w w:val="90"/>
        </w:rPr>
        <w:t> </w:t>
      </w:r>
      <w:r>
        <w:rPr>
          <w:rFonts w:ascii="Arial Black"/>
          <w:color w:val="231F20"/>
          <w:spacing w:val="-2"/>
          <w:w w:val="90"/>
        </w:rPr>
        <w:t>(Table</w:t>
      </w:r>
      <w:r>
        <w:rPr>
          <w:rFonts w:ascii="Arial Black"/>
          <w:color w:val="231F20"/>
          <w:spacing w:val="-6"/>
          <w:w w:val="90"/>
        </w:rPr>
        <w:t> </w:t>
      </w:r>
      <w:r>
        <w:rPr>
          <w:rFonts w:ascii="Arial Black"/>
          <w:color w:val="231F20"/>
          <w:spacing w:val="-2"/>
          <w:w w:val="90"/>
        </w:rPr>
        <w:t>3)</w:t>
      </w:r>
      <w:r>
        <w:rPr>
          <w:rFonts w:ascii="Arial Black"/>
          <w:color w:val="231F20"/>
          <w:spacing w:val="10"/>
        </w:rPr>
        <w:t> </w:t>
      </w:r>
      <w:hyperlink w:history="true" w:anchor="_bookmark28">
        <w:r>
          <w:rPr>
            <w:color w:val="0056A2"/>
            <w:spacing w:val="-2"/>
            <w:w w:val="90"/>
          </w:rPr>
          <w:t>5</w:t>
        </w:r>
      </w:hyperlink>
    </w:p>
    <w:p>
      <w:pPr>
        <w:pStyle w:val="BodyText"/>
        <w:spacing w:line="20" w:lineRule="exact"/>
        <w:ind w:left="2113"/>
        <w:rPr>
          <w:sz w:val="2"/>
        </w:rPr>
      </w:pPr>
      <w:r>
        <w:rPr>
          <w:sz w:val="2"/>
        </w:rPr>
        <mc:AlternateContent>
          <mc:Choice Requires="wps">
            <w:drawing>
              <wp:inline distT="0" distB="0" distL="0" distR="0">
                <wp:extent cx="56515" cy="5080"/>
                <wp:effectExtent l="9525" t="0" r="634" b="4445"/>
                <wp:docPr id="364" name="Group 364"/>
                <wp:cNvGraphicFramePr>
                  <a:graphicFrameLocks/>
                </wp:cNvGraphicFramePr>
                <a:graphic>
                  <a:graphicData uri="http://schemas.microsoft.com/office/word/2010/wordprocessingGroup">
                    <wpg:wgp>
                      <wpg:cNvPr id="364" name="Group 364"/>
                      <wpg:cNvGrpSpPr/>
                      <wpg:grpSpPr>
                        <a:xfrm>
                          <a:off x="0" y="0"/>
                          <a:ext cx="56515" cy="5080"/>
                          <a:chExt cx="56515" cy="5080"/>
                        </a:xfrm>
                      </wpg:grpSpPr>
                      <wps:wsp>
                        <wps:cNvPr id="365" name="Graphic 365"/>
                        <wps:cNvSpPr/>
                        <wps:spPr>
                          <a:xfrm>
                            <a:off x="0" y="2540"/>
                            <a:ext cx="56515" cy="1270"/>
                          </a:xfrm>
                          <a:custGeom>
                            <a:avLst/>
                            <a:gdLst/>
                            <a:ahLst/>
                            <a:cxnLst/>
                            <a:rect l="l" t="t" r="r" b="b"/>
                            <a:pathLst>
                              <a:path w="56515" h="0">
                                <a:moveTo>
                                  <a:pt x="0" y="0"/>
                                </a:moveTo>
                                <a:lnTo>
                                  <a:pt x="56504" y="0"/>
                                </a:lnTo>
                              </a:path>
                            </a:pathLst>
                          </a:custGeom>
                          <a:ln w="5080">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4.45pt;height:.4pt;mso-position-horizontal-relative:char;mso-position-vertical-relative:line" id="docshapegroup227" coordorigin="0,0" coordsize="89,8">
                <v:line style="position:absolute" from="0,4" to="89,4" stroked="true" strokeweight=".4pt" strokecolor="#0055a1">
                  <v:stroke dashstyle="solid"/>
                </v:line>
              </v:group>
            </w:pict>
          </mc:Fallback>
        </mc:AlternateContent>
      </w:r>
      <w:r>
        <w:rPr>
          <w:sz w:val="2"/>
        </w:rPr>
      </w:r>
    </w:p>
    <w:p>
      <w:pPr>
        <w:pStyle w:val="BodyText"/>
        <w:spacing w:line="166" w:lineRule="exact"/>
        <w:ind w:left="60"/>
      </w:pPr>
      <w:r>
        <w:rPr>
          <w:rFonts w:ascii="Arial Black"/>
          <w:color w:val="231F20"/>
          <w:w w:val="85"/>
        </w:rPr>
        <w:t>Citizen</w:t>
      </w:r>
      <w:r>
        <w:rPr>
          <w:rFonts w:ascii="Arial Black"/>
          <w:color w:val="231F20"/>
          <w:spacing w:val="-8"/>
        </w:rPr>
        <w:t> </w:t>
      </w:r>
      <w:r>
        <w:rPr>
          <w:rFonts w:ascii="Arial Black"/>
          <w:color w:val="231F20"/>
          <w:w w:val="85"/>
        </w:rPr>
        <w:t>or</w:t>
      </w:r>
      <w:r>
        <w:rPr>
          <w:rFonts w:ascii="Arial Black"/>
          <w:color w:val="231F20"/>
          <w:spacing w:val="-8"/>
        </w:rPr>
        <w:t> </w:t>
      </w:r>
      <w:r>
        <w:rPr>
          <w:rFonts w:ascii="Arial Black"/>
          <w:color w:val="231F20"/>
          <w:w w:val="85"/>
        </w:rPr>
        <w:t>resident</w:t>
      </w:r>
      <w:r>
        <w:rPr>
          <w:rFonts w:ascii="Arial Black"/>
          <w:color w:val="231F20"/>
          <w:spacing w:val="-8"/>
        </w:rPr>
        <w:t> </w:t>
      </w:r>
      <w:r>
        <w:rPr>
          <w:rFonts w:ascii="Arial Black"/>
          <w:color w:val="231F20"/>
          <w:w w:val="85"/>
        </w:rPr>
        <w:t>test</w:t>
      </w:r>
      <w:r>
        <w:rPr>
          <w:rFonts w:ascii="Arial Black"/>
          <w:color w:val="231F20"/>
          <w:spacing w:val="54"/>
        </w:rPr>
        <w:t> </w:t>
      </w:r>
      <w:hyperlink w:history="true" w:anchor="_bookmark85">
        <w:r>
          <w:rPr>
            <w:color w:val="0056A2"/>
            <w:spacing w:val="-5"/>
            <w:w w:val="85"/>
            <w:u w:val="single" w:color="0055A1"/>
          </w:rPr>
          <w:t>11</w:t>
        </w:r>
      </w:hyperlink>
    </w:p>
    <w:p>
      <w:pPr>
        <w:pStyle w:val="BodyText"/>
        <w:spacing w:line="170" w:lineRule="auto" w:before="33"/>
        <w:ind w:left="287" w:hanging="227"/>
      </w:pPr>
      <w:r>
        <w:rPr>
          <w:rFonts w:ascii="Arial Black"/>
          <w:color w:val="231F20"/>
          <w:w w:val="85"/>
        </w:rPr>
        <w:t>Citizens outside U.S., filing </w:t>
      </w:r>
      <w:r>
        <w:rPr>
          <w:rFonts w:ascii="Arial Black"/>
          <w:color w:val="231F20"/>
        </w:rPr>
        <w:t>requirements</w:t>
      </w:r>
      <w:r>
        <w:rPr>
          <w:rFonts w:ascii="Arial Black"/>
          <w:color w:val="231F20"/>
          <w:spacing w:val="40"/>
        </w:rPr>
        <w:t> </w:t>
      </w:r>
      <w:hyperlink w:history="true" w:anchor="_bookmark14">
        <w:r>
          <w:rPr>
            <w:color w:val="0056A2"/>
            <w:u w:val="single" w:color="0055A1"/>
          </w:rPr>
          <w:t>3</w:t>
        </w:r>
      </w:hyperlink>
    </w:p>
    <w:p>
      <w:pPr>
        <w:pStyle w:val="BodyText"/>
        <w:spacing w:line="201" w:lineRule="auto" w:before="7"/>
        <w:ind w:left="60" w:right="212"/>
      </w:pPr>
      <w:r>
        <w:rPr/>
        <mc:AlternateContent>
          <mc:Choice Requires="wps">
            <w:drawing>
              <wp:anchor distT="0" distB="0" distL="0" distR="0" allowOverlap="1" layoutInCell="1" locked="0" behindDoc="1" simplePos="0" relativeHeight="485497344">
                <wp:simplePos x="0" y="0"/>
                <wp:positionH relativeFrom="page">
                  <wp:posOffset>3384946</wp:posOffset>
                </wp:positionH>
                <wp:positionV relativeFrom="paragraph">
                  <wp:posOffset>111057</wp:posOffset>
                </wp:positionV>
                <wp:extent cx="56515" cy="1270"/>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56515" cy="1270"/>
                        </a:xfrm>
                        <a:custGeom>
                          <a:avLst/>
                          <a:gdLst/>
                          <a:ahLst/>
                          <a:cxnLst/>
                          <a:rect l="l" t="t" r="r" b="b"/>
                          <a:pathLst>
                            <a:path w="56515" h="0">
                              <a:moveTo>
                                <a:pt x="0" y="0"/>
                              </a:moveTo>
                              <a:lnTo>
                                <a:pt x="56505"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9136" from="266.53125pt,8.74469pt" to="270.980470pt,8.74469pt" stroked="true" strokeweight=".39999pt" strokecolor="#0055a1">
                <v:stroke dashstyle="solid"/>
                <w10:wrap type="none"/>
              </v:line>
            </w:pict>
          </mc:Fallback>
        </mc:AlternateContent>
      </w:r>
      <w:r>
        <w:rPr/>
        <mc:AlternateContent>
          <mc:Choice Requires="wps">
            <w:drawing>
              <wp:anchor distT="0" distB="0" distL="0" distR="0" allowOverlap="1" layoutInCell="1" locked="0" behindDoc="1" simplePos="0" relativeHeight="485497856">
                <wp:simplePos x="0" y="0"/>
                <wp:positionH relativeFrom="page">
                  <wp:posOffset>3619946</wp:posOffset>
                </wp:positionH>
                <wp:positionV relativeFrom="paragraph">
                  <wp:posOffset>231707</wp:posOffset>
                </wp:positionV>
                <wp:extent cx="56515" cy="1270"/>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56515" cy="1270"/>
                        </a:xfrm>
                        <a:custGeom>
                          <a:avLst/>
                          <a:gdLst/>
                          <a:ahLst/>
                          <a:cxnLst/>
                          <a:rect l="l" t="t" r="r" b="b"/>
                          <a:pathLst>
                            <a:path w="56515" h="0">
                              <a:moveTo>
                                <a:pt x="0" y="0"/>
                              </a:moveTo>
                              <a:lnTo>
                                <a:pt x="56505"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8624" from="285.035156pt,18.244690pt" to="289.484376pt,18.244690pt" stroked="true" strokeweight=".39999pt" strokecolor="#0055a1">
                <v:stroke dashstyle="solid"/>
                <w10:wrap type="none"/>
              </v:line>
            </w:pict>
          </mc:Fallback>
        </mc:AlternateContent>
      </w:r>
      <w:r>
        <w:rPr>
          <w:rFonts w:ascii="Arial Black"/>
          <w:color w:val="231F20"/>
          <w:spacing w:val="-2"/>
        </w:rPr>
        <w:t>Common</w:t>
      </w:r>
      <w:r>
        <w:rPr>
          <w:rFonts w:ascii="Arial Black"/>
          <w:color w:val="231F20"/>
          <w:spacing w:val="-12"/>
        </w:rPr>
        <w:t> </w:t>
      </w:r>
      <w:r>
        <w:rPr>
          <w:rFonts w:ascii="Arial Black"/>
          <w:color w:val="231F20"/>
          <w:spacing w:val="-2"/>
        </w:rPr>
        <w:t>law</w:t>
      </w:r>
      <w:r>
        <w:rPr>
          <w:rFonts w:ascii="Arial Black"/>
          <w:color w:val="231F20"/>
          <w:spacing w:val="-11"/>
        </w:rPr>
        <w:t> </w:t>
      </w:r>
      <w:r>
        <w:rPr>
          <w:rFonts w:ascii="Arial Black"/>
          <w:color w:val="231F20"/>
          <w:spacing w:val="-2"/>
        </w:rPr>
        <w:t>marriage</w:t>
      </w:r>
      <w:r>
        <w:rPr>
          <w:rFonts w:ascii="Arial Black"/>
          <w:color w:val="231F20"/>
          <w:spacing w:val="11"/>
        </w:rPr>
        <w:t> </w:t>
      </w:r>
      <w:hyperlink w:history="true" w:anchor="_bookmark50">
        <w:r>
          <w:rPr>
            <w:color w:val="0056A2"/>
            <w:spacing w:val="-2"/>
          </w:rPr>
          <w:t>6</w:t>
        </w:r>
      </w:hyperlink>
      <w:r>
        <w:rPr>
          <w:color w:val="0056A2"/>
          <w:spacing w:val="-2"/>
        </w:rPr>
        <w:t> </w:t>
      </w:r>
      <w:r>
        <w:rPr>
          <w:rFonts w:ascii="Arial Black"/>
          <w:color w:val="231F20"/>
          <w:w w:val="90"/>
        </w:rPr>
        <w:t>Community</w:t>
      </w:r>
      <w:r>
        <w:rPr>
          <w:rFonts w:ascii="Arial Black"/>
          <w:color w:val="231F20"/>
          <w:spacing w:val="-8"/>
          <w:w w:val="90"/>
        </w:rPr>
        <w:t> </w:t>
      </w:r>
      <w:r>
        <w:rPr>
          <w:rFonts w:ascii="Arial Black"/>
          <w:color w:val="231F20"/>
          <w:w w:val="90"/>
        </w:rPr>
        <w:t>property</w:t>
      </w:r>
      <w:r>
        <w:rPr>
          <w:rFonts w:ascii="Arial Black"/>
          <w:color w:val="231F20"/>
          <w:spacing w:val="-8"/>
          <w:w w:val="90"/>
        </w:rPr>
        <w:t> </w:t>
      </w:r>
      <w:r>
        <w:rPr>
          <w:rFonts w:ascii="Arial Black"/>
          <w:color w:val="231F20"/>
          <w:w w:val="90"/>
        </w:rPr>
        <w:t>states</w:t>
      </w:r>
      <w:r>
        <w:rPr>
          <w:rFonts w:ascii="Arial Black"/>
          <w:color w:val="231F20"/>
          <w:spacing w:val="10"/>
        </w:rPr>
        <w:t> </w:t>
      </w:r>
      <w:hyperlink w:history="true" w:anchor="_bookmark69">
        <w:r>
          <w:rPr>
            <w:color w:val="0056A2"/>
            <w:w w:val="90"/>
          </w:rPr>
          <w:t>8</w:t>
        </w:r>
      </w:hyperlink>
      <w:r>
        <w:rPr>
          <w:color w:val="0056A2"/>
        </w:rPr>
        <w:t> </w:t>
      </w:r>
      <w:r>
        <w:rPr>
          <w:rFonts w:ascii="Arial Black"/>
          <w:color w:val="231F20"/>
        </w:rPr>
        <w:t>Cousin</w:t>
      </w:r>
      <w:r>
        <w:rPr>
          <w:rFonts w:ascii="Arial Black"/>
          <w:color w:val="231F20"/>
          <w:spacing w:val="40"/>
        </w:rPr>
        <w:t> </w:t>
      </w:r>
      <w:hyperlink w:history="true" w:anchor="_bookmark137">
        <w:r>
          <w:rPr>
            <w:color w:val="0056A2"/>
            <w:u w:val="single" w:color="0055A1"/>
          </w:rPr>
          <w:t>19</w:t>
        </w:r>
      </w:hyperlink>
    </w:p>
    <w:p>
      <w:pPr>
        <w:pStyle w:val="BodyText"/>
        <w:spacing w:line="181" w:lineRule="exact"/>
        <w:ind w:left="60"/>
      </w:pPr>
      <w:r>
        <w:rPr/>
        <mc:AlternateContent>
          <mc:Choice Requires="wps">
            <w:drawing>
              <wp:anchor distT="0" distB="0" distL="0" distR="0" allowOverlap="1" layoutInCell="1" locked="0" behindDoc="0" simplePos="0" relativeHeight="15781376">
                <wp:simplePos x="0" y="0"/>
                <wp:positionH relativeFrom="page">
                  <wp:posOffset>3248719</wp:posOffset>
                </wp:positionH>
                <wp:positionV relativeFrom="paragraph">
                  <wp:posOffset>107517</wp:posOffset>
                </wp:positionV>
                <wp:extent cx="56515" cy="1270"/>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56515" cy="1270"/>
                        </a:xfrm>
                        <a:custGeom>
                          <a:avLst/>
                          <a:gdLst/>
                          <a:ahLst/>
                          <a:cxnLst/>
                          <a:rect l="l" t="t" r="r" b="b"/>
                          <a:pathLst>
                            <a:path w="56515" h="0">
                              <a:moveTo>
                                <a:pt x="0" y="0"/>
                              </a:moveTo>
                              <a:lnTo>
                                <a:pt x="56505"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1376" from="255.804688pt,8.46594pt" to="260.253908pt,8.46594pt" stroked="true" strokeweight=".39999pt" strokecolor="#0055a1">
                <v:stroke dashstyle="solid"/>
                <w10:wrap type="none"/>
              </v:line>
            </w:pict>
          </mc:Fallback>
        </mc:AlternateContent>
      </w:r>
      <w:r>
        <w:rPr>
          <w:rFonts w:ascii="Arial Black"/>
          <w:color w:val="231F20"/>
          <w:w w:val="85"/>
        </w:rPr>
        <w:t>Credit,</w:t>
      </w:r>
      <w:r>
        <w:rPr>
          <w:rFonts w:ascii="Arial Black"/>
          <w:color w:val="231F20"/>
          <w:spacing w:val="-6"/>
        </w:rPr>
        <w:t> </w:t>
      </w:r>
      <w:r>
        <w:rPr>
          <w:rFonts w:ascii="Arial Black"/>
          <w:color w:val="231F20"/>
          <w:w w:val="85"/>
        </w:rPr>
        <w:t>premium</w:t>
      </w:r>
      <w:r>
        <w:rPr>
          <w:rFonts w:ascii="Arial Black"/>
          <w:color w:val="231F20"/>
          <w:spacing w:val="-5"/>
        </w:rPr>
        <w:t> </w:t>
      </w:r>
      <w:r>
        <w:rPr>
          <w:rFonts w:ascii="Arial Black"/>
          <w:color w:val="231F20"/>
          <w:w w:val="85"/>
        </w:rPr>
        <w:t>tax</w:t>
      </w:r>
      <w:r>
        <w:rPr>
          <w:rFonts w:ascii="Arial Black"/>
          <w:color w:val="231F20"/>
          <w:spacing w:val="59"/>
        </w:rPr>
        <w:t> </w:t>
      </w:r>
      <w:hyperlink w:history="true" w:anchor="_bookmark29">
        <w:r>
          <w:rPr>
            <w:color w:val="0056A2"/>
            <w:spacing w:val="-10"/>
            <w:w w:val="85"/>
          </w:rPr>
          <w:t>5</w:t>
        </w:r>
      </w:hyperlink>
    </w:p>
    <w:p>
      <w:pPr>
        <w:pStyle w:val="BodyText"/>
        <w:spacing w:line="208" w:lineRule="exact"/>
        <w:ind w:left="60"/>
      </w:pPr>
      <w:r>
        <w:rPr/>
        <mc:AlternateContent>
          <mc:Choice Requires="wps">
            <w:drawing>
              <wp:anchor distT="0" distB="0" distL="0" distR="0" allowOverlap="1" layoutInCell="1" locked="0" behindDoc="0" simplePos="0" relativeHeight="15781888">
                <wp:simplePos x="0" y="0"/>
                <wp:positionH relativeFrom="page">
                  <wp:posOffset>2225675</wp:posOffset>
                </wp:positionH>
                <wp:positionV relativeFrom="paragraph">
                  <wp:posOffset>163992</wp:posOffset>
                </wp:positionV>
                <wp:extent cx="1628775" cy="44450"/>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1628775" cy="44450"/>
                          <a:chExt cx="1628775" cy="44450"/>
                        </a:xfrm>
                      </wpg:grpSpPr>
                      <wps:wsp>
                        <wps:cNvPr id="370" name="Graphic 370"/>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371" name="Graphic 371"/>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5.25pt;margin-top:12.912815pt;width:128.25pt;height:3.5pt;mso-position-horizontal-relative:page;mso-position-vertical-relative:paragraph;z-index:15781888" id="docshapegroup228" coordorigin="3505,258" coordsize="2565,70">
                <v:line style="position:absolute" from="3505,278" to="6070,278" stroked="true" strokeweight="2pt" strokecolor="#231f20">
                  <v:stroke dashstyle="solid"/>
                </v:line>
                <v:line style="position:absolute" from="3505,323" to="6070,323" stroked="true" strokeweight=".5pt" strokecolor="#231f20">
                  <v:stroke dashstyle="solid"/>
                </v:line>
                <w10:wrap type="none"/>
              </v:group>
            </w:pict>
          </mc:Fallback>
        </mc:AlternateContent>
      </w:r>
      <w:r>
        <w:rPr>
          <w:rFonts w:ascii="Arial Black"/>
          <w:color w:val="231F20"/>
          <w:w w:val="90"/>
        </w:rPr>
        <w:t>Custody</w:t>
      </w:r>
      <w:r>
        <w:rPr>
          <w:rFonts w:ascii="Arial Black"/>
          <w:color w:val="231F20"/>
          <w:spacing w:val="-8"/>
          <w:w w:val="90"/>
        </w:rPr>
        <w:t> </w:t>
      </w:r>
      <w:r>
        <w:rPr>
          <w:rFonts w:ascii="Arial Black"/>
          <w:color w:val="231F20"/>
          <w:w w:val="90"/>
        </w:rPr>
        <w:t>of</w:t>
      </w:r>
      <w:r>
        <w:rPr>
          <w:rFonts w:ascii="Arial Black"/>
          <w:color w:val="231F20"/>
          <w:spacing w:val="-8"/>
          <w:w w:val="90"/>
        </w:rPr>
        <w:t> </w:t>
      </w:r>
      <w:r>
        <w:rPr>
          <w:rFonts w:ascii="Arial Black"/>
          <w:color w:val="231F20"/>
          <w:w w:val="90"/>
        </w:rPr>
        <w:t>child</w:t>
      </w:r>
      <w:r>
        <w:rPr>
          <w:rFonts w:ascii="Arial Black"/>
          <w:color w:val="231F20"/>
          <w:spacing w:val="28"/>
        </w:rPr>
        <w:t> </w:t>
      </w:r>
      <w:hyperlink w:history="true" w:anchor="_bookmark110">
        <w:r>
          <w:rPr>
            <w:color w:val="0056A2"/>
            <w:spacing w:val="-5"/>
            <w:w w:val="90"/>
            <w:u w:val="single" w:color="0055A1"/>
          </w:rPr>
          <w:t>14</w:t>
        </w:r>
      </w:hyperlink>
    </w:p>
    <w:p>
      <w:pPr>
        <w:pStyle w:val="Heading4"/>
        <w:spacing w:before="139"/>
        <w:ind w:left="60"/>
      </w:pPr>
      <w:r>
        <w:rPr>
          <w:color w:val="231F20"/>
          <w:spacing w:val="-10"/>
        </w:rPr>
        <w:t>D</w:t>
      </w:r>
    </w:p>
    <w:p>
      <w:pPr>
        <w:pStyle w:val="BodyText"/>
        <w:spacing w:line="222" w:lineRule="exact" w:before="27"/>
        <w:ind w:left="60"/>
      </w:pPr>
      <w:r>
        <w:rPr>
          <w:rFonts w:ascii="Arial Black"/>
          <w:color w:val="231F20"/>
          <w:spacing w:val="-2"/>
        </w:rPr>
        <w:t>Death</w:t>
      </w:r>
      <w:r>
        <w:rPr>
          <w:color w:val="231F20"/>
          <w:spacing w:val="-2"/>
        </w:rPr>
        <w:t>:</w:t>
      </w:r>
    </w:p>
    <w:p>
      <w:pPr>
        <w:pStyle w:val="BodyText"/>
        <w:spacing w:line="178" w:lineRule="exact"/>
        <w:ind w:left="287"/>
      </w:pPr>
      <w:r>
        <w:rPr>
          <w:color w:val="231F20"/>
        </w:rPr>
        <w:t>Of</w:t>
      </w:r>
      <w:r>
        <w:rPr>
          <w:color w:val="231F20"/>
          <w:spacing w:val="-5"/>
        </w:rPr>
        <w:t> </w:t>
      </w:r>
      <w:r>
        <w:rPr>
          <w:color w:val="231F20"/>
        </w:rPr>
        <w:t>child</w:t>
      </w:r>
      <w:r>
        <w:rPr>
          <w:color w:val="231F20"/>
          <w:spacing w:val="55"/>
        </w:rPr>
        <w:t> </w:t>
      </w:r>
      <w:hyperlink w:history="true" w:anchor="_bookmark104">
        <w:r>
          <w:rPr>
            <w:color w:val="0056A2"/>
            <w:spacing w:val="-5"/>
            <w:u w:val="single" w:color="0055A1"/>
          </w:rPr>
          <w:t>13</w:t>
        </w:r>
      </w:hyperlink>
    </w:p>
    <w:p>
      <w:pPr>
        <w:pStyle w:val="BodyText"/>
        <w:spacing w:before="9"/>
        <w:ind w:left="287"/>
      </w:pPr>
      <w:r>
        <w:rPr>
          <w:color w:val="231F20"/>
        </w:rPr>
        <w:t>Of</w:t>
      </w:r>
      <w:r>
        <w:rPr>
          <w:color w:val="231F20"/>
          <w:spacing w:val="-5"/>
        </w:rPr>
        <w:t> </w:t>
      </w:r>
      <w:r>
        <w:rPr>
          <w:color w:val="231F20"/>
        </w:rPr>
        <w:t>dependent</w:t>
      </w:r>
      <w:r>
        <w:rPr>
          <w:color w:val="231F20"/>
          <w:spacing w:val="54"/>
        </w:rPr>
        <w:t> </w:t>
      </w:r>
      <w:hyperlink w:history="true" w:anchor="_bookmark77">
        <w:r>
          <w:rPr>
            <w:color w:val="0056A2"/>
            <w:u w:val="single" w:color="0055A1"/>
          </w:rPr>
          <w:t>9</w:t>
        </w:r>
      </w:hyperlink>
      <w:r>
        <w:rPr>
          <w:color w:val="231F20"/>
        </w:rPr>
        <w:t>,</w:t>
      </w:r>
      <w:r>
        <w:rPr>
          <w:color w:val="231F20"/>
          <w:spacing w:val="-4"/>
        </w:rPr>
        <w:t> </w:t>
      </w:r>
      <w:hyperlink w:history="true" w:anchor="_bookmark143">
        <w:r>
          <w:rPr>
            <w:color w:val="0056A2"/>
            <w:spacing w:val="-5"/>
            <w:u w:val="single" w:color="0055A1"/>
          </w:rPr>
          <w:t>19</w:t>
        </w:r>
      </w:hyperlink>
    </w:p>
    <w:p>
      <w:pPr>
        <w:pStyle w:val="BodyText"/>
        <w:spacing w:before="9"/>
        <w:ind w:left="287"/>
      </w:pPr>
      <w:r>
        <w:rPr>
          <w:color w:val="231F20"/>
        </w:rPr>
        <w:t>Of</w:t>
      </w:r>
      <w:r>
        <w:rPr>
          <w:color w:val="231F20"/>
          <w:spacing w:val="-6"/>
        </w:rPr>
        <w:t> </w:t>
      </w:r>
      <w:r>
        <w:rPr>
          <w:color w:val="231F20"/>
        </w:rPr>
        <w:t>spouse</w:t>
      </w:r>
      <w:r>
        <w:rPr>
          <w:color w:val="231F20"/>
          <w:spacing w:val="53"/>
        </w:rPr>
        <w:t> </w:t>
      </w:r>
      <w:hyperlink w:history="true" w:anchor="_bookmark25">
        <w:r>
          <w:rPr>
            <w:color w:val="0056A2"/>
            <w:u w:val="single" w:color="0055A1"/>
          </w:rPr>
          <w:t>3</w:t>
        </w:r>
      </w:hyperlink>
      <w:r>
        <w:rPr>
          <w:color w:val="231F20"/>
        </w:rPr>
        <w:t>,</w:t>
      </w:r>
      <w:r>
        <w:rPr>
          <w:color w:val="231F20"/>
          <w:spacing w:val="-5"/>
        </w:rPr>
        <w:t> </w:t>
      </w:r>
      <w:hyperlink w:history="true" w:anchor="_bookmark38">
        <w:r>
          <w:rPr>
            <w:color w:val="0056A2"/>
            <w:u w:val="single" w:color="0055A1"/>
          </w:rPr>
          <w:t>6</w:t>
        </w:r>
      </w:hyperlink>
      <w:r>
        <w:rPr>
          <w:color w:val="231F20"/>
        </w:rPr>
        <w:t>,</w:t>
      </w:r>
      <w:r>
        <w:rPr>
          <w:color w:val="231F20"/>
          <w:spacing w:val="-6"/>
        </w:rPr>
        <w:t> </w:t>
      </w:r>
      <w:hyperlink w:history="true" w:anchor="_bookmark143">
        <w:r>
          <w:rPr>
            <w:color w:val="0056A2"/>
            <w:u w:val="single" w:color="0055A1"/>
          </w:rPr>
          <w:t>19</w:t>
        </w:r>
      </w:hyperlink>
      <w:r>
        <w:rPr>
          <w:color w:val="231F20"/>
        </w:rPr>
        <w:t>,</w:t>
      </w:r>
      <w:r>
        <w:rPr>
          <w:color w:val="231F20"/>
          <w:spacing w:val="-5"/>
        </w:rPr>
        <w:t> </w:t>
      </w:r>
      <w:hyperlink w:history="true" w:anchor="_bookmark175">
        <w:r>
          <w:rPr>
            <w:color w:val="0056A2"/>
            <w:spacing w:val="-5"/>
            <w:u w:val="single" w:color="0055A1"/>
          </w:rPr>
          <w:t>23</w:t>
        </w:r>
      </w:hyperlink>
    </w:p>
    <w:p>
      <w:pPr>
        <w:pStyle w:val="BodyText"/>
        <w:spacing w:line="171" w:lineRule="exact" w:before="9"/>
        <w:ind w:left="287"/>
      </w:pPr>
      <w:r>
        <w:rPr>
          <w:color w:val="231F20"/>
        </w:rPr>
        <w:t>Of</w:t>
      </w:r>
      <w:r>
        <w:rPr>
          <w:color w:val="231F20"/>
          <w:spacing w:val="-9"/>
        </w:rPr>
        <w:t> </w:t>
      </w:r>
      <w:r>
        <w:rPr>
          <w:color w:val="231F20"/>
        </w:rPr>
        <w:t>taxpayer</w:t>
      </w:r>
      <w:r>
        <w:rPr>
          <w:color w:val="231F20"/>
          <w:spacing w:val="44"/>
        </w:rPr>
        <w:t> </w:t>
      </w:r>
      <w:hyperlink w:history="true" w:anchor="_bookmark12">
        <w:r>
          <w:rPr>
            <w:color w:val="0056A2"/>
            <w:u w:val="single" w:color="0055A1"/>
          </w:rPr>
          <w:t>3</w:t>
        </w:r>
      </w:hyperlink>
      <w:r>
        <w:rPr>
          <w:color w:val="231F20"/>
        </w:rPr>
        <w:t>,</w:t>
      </w:r>
      <w:r>
        <w:rPr>
          <w:color w:val="231F20"/>
          <w:spacing w:val="-9"/>
        </w:rPr>
        <w:t> </w:t>
      </w:r>
      <w:hyperlink w:history="true" w:anchor="_bookmark182">
        <w:r>
          <w:rPr>
            <w:color w:val="0056A2"/>
            <w:spacing w:val="-5"/>
            <w:u w:val="single" w:color="0055A1"/>
          </w:rPr>
          <w:t>23</w:t>
        </w:r>
      </w:hyperlink>
    </w:p>
    <w:p>
      <w:pPr>
        <w:pStyle w:val="BodyText"/>
        <w:spacing w:line="196" w:lineRule="exact"/>
        <w:ind w:left="60"/>
      </w:pPr>
      <w:r>
        <w:rPr>
          <w:rFonts w:ascii="Arial Black"/>
          <w:color w:val="231F20"/>
          <w:w w:val="90"/>
        </w:rPr>
        <w:t>Decedents</w:t>
      </w:r>
      <w:r>
        <w:rPr>
          <w:rFonts w:ascii="Arial Black"/>
          <w:color w:val="231F20"/>
          <w:spacing w:val="33"/>
        </w:rPr>
        <w:t> </w:t>
      </w:r>
      <w:hyperlink w:history="true" w:anchor="_bookmark37">
        <w:r>
          <w:rPr>
            <w:color w:val="0056A2"/>
            <w:w w:val="90"/>
            <w:u w:val="single" w:color="0055A1"/>
          </w:rPr>
          <w:t>6</w:t>
        </w:r>
      </w:hyperlink>
      <w:r>
        <w:rPr>
          <w:color w:val="231F20"/>
          <w:w w:val="90"/>
        </w:rPr>
        <w:t>,</w:t>
      </w:r>
      <w:r>
        <w:rPr>
          <w:color w:val="231F20"/>
          <w:spacing w:val="-4"/>
          <w:w w:val="90"/>
        </w:rPr>
        <w:t> </w:t>
      </w:r>
      <w:hyperlink w:history="true" w:anchor="_bookmark176">
        <w:r>
          <w:rPr>
            <w:color w:val="0056A2"/>
            <w:spacing w:val="-5"/>
            <w:w w:val="90"/>
            <w:u w:val="single" w:color="0055A1"/>
          </w:rPr>
          <w:t>23</w:t>
        </w:r>
      </w:hyperlink>
    </w:p>
    <w:p>
      <w:pPr>
        <w:spacing w:line="164" w:lineRule="exact" w:before="0"/>
        <w:ind w:left="0" w:right="407" w:firstLine="0"/>
        <w:jc w:val="center"/>
        <w:rPr>
          <w:sz w:val="16"/>
        </w:rPr>
      </w:pPr>
      <w:r>
        <w:rPr>
          <w:color w:val="231F20"/>
          <w:sz w:val="16"/>
        </w:rPr>
        <w:t>(</w:t>
      </w:r>
      <w:r>
        <w:rPr>
          <w:rFonts w:ascii="Arial"/>
          <w:i/>
          <w:color w:val="231F20"/>
          <w:sz w:val="16"/>
        </w:rPr>
        <w:t>See</w:t>
      </w:r>
      <w:r>
        <w:rPr>
          <w:rFonts w:ascii="Arial"/>
          <w:i/>
          <w:color w:val="231F20"/>
          <w:spacing w:val="-10"/>
          <w:sz w:val="16"/>
        </w:rPr>
        <w:t> </w:t>
      </w:r>
      <w:r>
        <w:rPr>
          <w:rFonts w:ascii="Arial"/>
          <w:i/>
          <w:color w:val="231F20"/>
          <w:sz w:val="16"/>
        </w:rPr>
        <w:t>also</w:t>
      </w:r>
      <w:r>
        <w:rPr>
          <w:rFonts w:ascii="Arial"/>
          <w:i/>
          <w:color w:val="231F20"/>
          <w:spacing w:val="-10"/>
          <w:sz w:val="16"/>
        </w:rPr>
        <w:t> </w:t>
      </w:r>
      <w:r>
        <w:rPr>
          <w:color w:val="231F20"/>
          <w:sz w:val="16"/>
        </w:rPr>
        <w:t>Death</w:t>
      </w:r>
      <w:r>
        <w:rPr>
          <w:color w:val="231F20"/>
          <w:spacing w:val="-8"/>
          <w:sz w:val="16"/>
        </w:rPr>
        <w:t> </w:t>
      </w:r>
      <w:r>
        <w:rPr>
          <w:color w:val="231F20"/>
          <w:sz w:val="16"/>
        </w:rPr>
        <w:t>of</w:t>
      </w:r>
      <w:r>
        <w:rPr>
          <w:color w:val="231F20"/>
          <w:spacing w:val="-8"/>
          <w:sz w:val="16"/>
        </w:rPr>
        <w:t> </w:t>
      </w:r>
      <w:r>
        <w:rPr>
          <w:color w:val="231F20"/>
          <w:spacing w:val="-2"/>
          <w:sz w:val="16"/>
        </w:rPr>
        <w:t>spouse)</w:t>
      </w:r>
    </w:p>
    <w:p>
      <w:pPr>
        <w:pStyle w:val="BodyText"/>
        <w:spacing w:line="171" w:lineRule="exact" w:before="8"/>
        <w:ind w:left="235" w:right="688"/>
        <w:jc w:val="center"/>
      </w:pPr>
      <w:r>
        <w:rPr>
          <w:color w:val="231F20"/>
        </w:rPr>
        <w:t>Filing</w:t>
      </w:r>
      <w:r>
        <w:rPr>
          <w:color w:val="231F20"/>
          <w:spacing w:val="-11"/>
        </w:rPr>
        <w:t> </w:t>
      </w:r>
      <w:r>
        <w:rPr>
          <w:color w:val="231F20"/>
        </w:rPr>
        <w:t>requirements</w:t>
      </w:r>
      <w:r>
        <w:rPr>
          <w:color w:val="231F20"/>
          <w:spacing w:val="35"/>
        </w:rPr>
        <w:t> </w:t>
      </w:r>
      <w:hyperlink w:history="true" w:anchor="_bookmark23">
        <w:r>
          <w:rPr>
            <w:color w:val="0056A2"/>
            <w:spacing w:val="-10"/>
            <w:u w:val="single" w:color="0055A1"/>
          </w:rPr>
          <w:t>3</w:t>
        </w:r>
      </w:hyperlink>
    </w:p>
    <w:p>
      <w:pPr>
        <w:pStyle w:val="BodyText"/>
        <w:spacing w:line="212" w:lineRule="exact"/>
        <w:ind w:left="60"/>
      </w:pPr>
      <w:r>
        <w:rPr>
          <w:rFonts w:ascii="Arial Black"/>
          <w:color w:val="231F20"/>
          <w:spacing w:val="-2"/>
        </w:rPr>
        <w:t>Deductions</w:t>
      </w:r>
      <w:r>
        <w:rPr>
          <w:color w:val="231F20"/>
          <w:spacing w:val="-2"/>
        </w:rPr>
        <w:t>:</w:t>
      </w:r>
    </w:p>
    <w:p>
      <w:pPr>
        <w:pStyle w:val="BodyText"/>
        <w:spacing w:line="208" w:lineRule="auto" w:before="16"/>
        <w:ind w:left="60" w:firstLine="226"/>
      </w:pPr>
      <w:r>
        <w:rPr/>
        <mc:AlternateContent>
          <mc:Choice Requires="wps">
            <w:drawing>
              <wp:anchor distT="0" distB="0" distL="0" distR="0" allowOverlap="1" layoutInCell="1" locked="0" behindDoc="1" simplePos="0" relativeHeight="485499392">
                <wp:simplePos x="0" y="0"/>
                <wp:positionH relativeFrom="page">
                  <wp:posOffset>3312154</wp:posOffset>
                </wp:positionH>
                <wp:positionV relativeFrom="paragraph">
                  <wp:posOffset>104595</wp:posOffset>
                </wp:positionV>
                <wp:extent cx="113030" cy="1270"/>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113030" cy="1270"/>
                        </a:xfrm>
                        <a:custGeom>
                          <a:avLst/>
                          <a:gdLst/>
                          <a:ahLst/>
                          <a:cxnLst/>
                          <a:rect l="l" t="t" r="r" b="b"/>
                          <a:pathLst>
                            <a:path w="113030" h="0">
                              <a:moveTo>
                                <a:pt x="0" y="0"/>
                              </a:moveTo>
                              <a:lnTo>
                                <a:pt x="113010"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17088" from="260.79953pt,8.235862pt" to="269.69797pt,8.235862pt" stroked="true" strokeweight=".39999pt" strokecolor="#0055a1">
                <v:stroke dashstyle="solid"/>
                <w10:wrap type="none"/>
              </v:line>
            </w:pict>
          </mc:Fallback>
        </mc:AlternateContent>
      </w:r>
      <w:r>
        <w:rPr/>
        <mc:AlternateContent>
          <mc:Choice Requires="wps">
            <w:drawing>
              <wp:anchor distT="0" distB="0" distL="0" distR="0" allowOverlap="1" layoutInCell="1" locked="0" behindDoc="0" simplePos="0" relativeHeight="15782912">
                <wp:simplePos x="0" y="0"/>
                <wp:positionH relativeFrom="page">
                  <wp:posOffset>2878534</wp:posOffset>
                </wp:positionH>
                <wp:positionV relativeFrom="paragraph">
                  <wp:posOffset>345895</wp:posOffset>
                </wp:positionV>
                <wp:extent cx="113030" cy="1270"/>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113030" cy="1270"/>
                        </a:xfrm>
                        <a:custGeom>
                          <a:avLst/>
                          <a:gdLst/>
                          <a:ahLst/>
                          <a:cxnLst/>
                          <a:rect l="l" t="t" r="r" b="b"/>
                          <a:pathLst>
                            <a:path w="113030" h="0">
                              <a:moveTo>
                                <a:pt x="0" y="0"/>
                              </a:moveTo>
                              <a:lnTo>
                                <a:pt x="113010" y="0"/>
                              </a:lnTo>
                            </a:path>
                          </a:pathLst>
                        </a:custGeom>
                        <a:ln w="508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2912" from="226.65625pt,27.235863pt" to="235.55469pt,27.235863pt" stroked="true" strokeweight=".40002pt" strokecolor="#0055a1">
                <v:stroke dashstyle="solid"/>
                <w10:wrap type="none"/>
              </v:line>
            </w:pict>
          </mc:Fallback>
        </mc:AlternateContent>
      </w:r>
      <w:r>
        <w:rPr>
          <w:color w:val="231F20"/>
        </w:rPr>
        <w:t>Standard deduction</w:t>
      </w:r>
      <w:r>
        <w:rPr>
          <w:color w:val="231F20"/>
          <w:spacing w:val="40"/>
        </w:rPr>
        <w:t> </w:t>
      </w:r>
      <w:hyperlink w:history="true" w:anchor="_bookmark181">
        <w:r>
          <w:rPr>
            <w:color w:val="0056A2"/>
          </w:rPr>
          <w:t>23</w:t>
        </w:r>
      </w:hyperlink>
      <w:r>
        <w:rPr>
          <w:color w:val="0056A2"/>
        </w:rPr>
        <w:t> </w:t>
      </w:r>
      <w:r>
        <w:rPr>
          <w:rFonts w:ascii="Arial Black"/>
          <w:color w:val="231F20"/>
          <w:spacing w:val="-2"/>
          <w:w w:val="90"/>
        </w:rPr>
        <w:t>Dependent</w:t>
      </w:r>
      <w:r>
        <w:rPr>
          <w:rFonts w:ascii="Arial Black"/>
          <w:color w:val="231F20"/>
          <w:spacing w:val="-6"/>
          <w:w w:val="90"/>
        </w:rPr>
        <w:t> </w:t>
      </w:r>
      <w:r>
        <w:rPr>
          <w:rFonts w:ascii="Arial Black"/>
          <w:color w:val="231F20"/>
          <w:spacing w:val="-2"/>
          <w:w w:val="90"/>
        </w:rPr>
        <w:t>taxpayer</w:t>
      </w:r>
      <w:r>
        <w:rPr>
          <w:rFonts w:ascii="Arial Black"/>
          <w:color w:val="231F20"/>
          <w:spacing w:val="-6"/>
          <w:w w:val="90"/>
        </w:rPr>
        <w:t> </w:t>
      </w:r>
      <w:r>
        <w:rPr>
          <w:rFonts w:ascii="Arial Black"/>
          <w:color w:val="231F20"/>
          <w:spacing w:val="-2"/>
          <w:w w:val="90"/>
        </w:rPr>
        <w:t>test</w:t>
      </w:r>
      <w:r>
        <w:rPr>
          <w:rFonts w:ascii="Arial Black"/>
          <w:color w:val="231F20"/>
          <w:spacing w:val="11"/>
        </w:rPr>
        <w:t> </w:t>
      </w:r>
      <w:hyperlink w:history="true" w:anchor="_bookmark86">
        <w:r>
          <w:rPr>
            <w:color w:val="0056A2"/>
            <w:spacing w:val="-2"/>
            <w:w w:val="90"/>
            <w:u w:val="single" w:color="0055A1"/>
          </w:rPr>
          <w:t>11</w:t>
        </w:r>
      </w:hyperlink>
      <w:r>
        <w:rPr>
          <w:color w:val="0056A2"/>
          <w:spacing w:val="-2"/>
        </w:rPr>
        <w:t> </w:t>
      </w:r>
      <w:r>
        <w:rPr>
          <w:rFonts w:ascii="Arial Black"/>
          <w:color w:val="231F20"/>
        </w:rPr>
        <w:t>Dependents</w:t>
      </w:r>
      <w:r>
        <w:rPr>
          <w:rFonts w:ascii="Arial Black"/>
          <w:color w:val="231F20"/>
          <w:spacing w:val="40"/>
        </w:rPr>
        <w:t> </w:t>
      </w:r>
      <w:hyperlink w:history="true" w:anchor="_bookmark91">
        <w:r>
          <w:rPr>
            <w:color w:val="0056A2"/>
          </w:rPr>
          <w:t>11</w:t>
        </w:r>
      </w:hyperlink>
    </w:p>
    <w:p>
      <w:pPr>
        <w:pStyle w:val="BodyText"/>
        <w:spacing w:before="1"/>
        <w:ind w:left="287"/>
      </w:pPr>
      <w:r>
        <w:rPr>
          <w:color w:val="231F20"/>
        </w:rPr>
        <w:t>Birth</w:t>
      </w:r>
      <w:r>
        <w:rPr>
          <w:color w:val="231F20"/>
          <w:spacing w:val="-5"/>
        </w:rPr>
        <w:t> </w:t>
      </w:r>
      <w:r>
        <w:rPr>
          <w:color w:val="231F20"/>
        </w:rPr>
        <w:t>of</w:t>
      </w:r>
      <w:r>
        <w:rPr>
          <w:color w:val="231F20"/>
          <w:spacing w:val="55"/>
        </w:rPr>
        <w:t> </w:t>
      </w:r>
      <w:hyperlink w:history="true" w:anchor="_bookmark143">
        <w:r>
          <w:rPr>
            <w:color w:val="0056A2"/>
            <w:spacing w:val="-5"/>
            <w:u w:val="single" w:color="0055A1"/>
          </w:rPr>
          <w:t>19</w:t>
        </w:r>
      </w:hyperlink>
    </w:p>
    <w:p>
      <w:pPr>
        <w:pStyle w:val="BodyText"/>
        <w:spacing w:line="252" w:lineRule="auto" w:before="9"/>
        <w:ind w:left="287"/>
      </w:pPr>
      <w:r>
        <w:rPr>
          <w:color w:val="231F20"/>
        </w:rPr>
        <w:t>Born</w:t>
      </w:r>
      <w:r>
        <w:rPr>
          <w:color w:val="231F20"/>
          <w:spacing w:val="-11"/>
        </w:rPr>
        <w:t> </w:t>
      </w:r>
      <w:r>
        <w:rPr>
          <w:color w:val="231F20"/>
        </w:rPr>
        <w:t>and</w:t>
      </w:r>
      <w:r>
        <w:rPr>
          <w:color w:val="231F20"/>
          <w:spacing w:val="-10"/>
        </w:rPr>
        <w:t> </w:t>
      </w:r>
      <w:r>
        <w:rPr>
          <w:color w:val="231F20"/>
        </w:rPr>
        <w:t>died</w:t>
      </w:r>
      <w:r>
        <w:rPr>
          <w:color w:val="231F20"/>
          <w:spacing w:val="-11"/>
        </w:rPr>
        <w:t> </w:t>
      </w:r>
      <w:r>
        <w:rPr>
          <w:color w:val="231F20"/>
        </w:rPr>
        <w:t>within</w:t>
      </w:r>
      <w:r>
        <w:rPr>
          <w:color w:val="231F20"/>
          <w:spacing w:val="-10"/>
        </w:rPr>
        <w:t> </w:t>
      </w:r>
      <w:r>
        <w:rPr>
          <w:color w:val="231F20"/>
        </w:rPr>
        <w:t>year</w:t>
      </w:r>
      <w:r>
        <w:rPr>
          <w:color w:val="231F20"/>
          <w:spacing w:val="39"/>
        </w:rPr>
        <w:t> </w:t>
      </w:r>
      <w:hyperlink w:history="true" w:anchor="_bookmark174">
        <w:r>
          <w:rPr>
            <w:color w:val="0056A2"/>
            <w:u w:val="single" w:color="0055A1"/>
          </w:rPr>
          <w:t>23</w:t>
        </w:r>
      </w:hyperlink>
      <w:r>
        <w:rPr>
          <w:color w:val="0056A2"/>
        </w:rPr>
        <w:t> </w:t>
      </w:r>
      <w:r>
        <w:rPr>
          <w:color w:val="231F20"/>
        </w:rPr>
        <w:t>Child's earnings</w:t>
      </w:r>
      <w:r>
        <w:rPr>
          <w:color w:val="231F20"/>
          <w:spacing w:val="40"/>
        </w:rPr>
        <w:t> </w:t>
      </w:r>
      <w:hyperlink w:history="true" w:anchor="_bookmark15">
        <w:r>
          <w:rPr>
            <w:color w:val="0056A2"/>
            <w:u w:val="single" w:color="0055A1"/>
          </w:rPr>
          <w:t>3</w:t>
        </w:r>
      </w:hyperlink>
    </w:p>
    <w:p>
      <w:pPr>
        <w:pStyle w:val="BodyText"/>
        <w:spacing w:line="181" w:lineRule="exact"/>
        <w:ind w:left="287"/>
      </w:pPr>
      <w:r>
        <w:rPr>
          <w:color w:val="231F20"/>
        </w:rPr>
        <w:t>Death</w:t>
      </w:r>
      <w:r>
        <w:rPr>
          <w:color w:val="231F20"/>
          <w:spacing w:val="-6"/>
        </w:rPr>
        <w:t> </w:t>
      </w:r>
      <w:r>
        <w:rPr>
          <w:color w:val="231F20"/>
        </w:rPr>
        <w:t>of</w:t>
      </w:r>
      <w:r>
        <w:rPr>
          <w:color w:val="231F20"/>
          <w:spacing w:val="53"/>
        </w:rPr>
        <w:t> </w:t>
      </w:r>
      <w:hyperlink w:history="true" w:anchor="_bookmark143">
        <w:r>
          <w:rPr>
            <w:color w:val="0056A2"/>
            <w:spacing w:val="-5"/>
            <w:u w:val="single" w:color="0055A1"/>
          </w:rPr>
          <w:t>19</w:t>
        </w:r>
      </w:hyperlink>
    </w:p>
    <w:p>
      <w:pPr>
        <w:pStyle w:val="BodyText"/>
        <w:spacing w:before="9"/>
        <w:ind w:left="287"/>
      </w:pPr>
      <w:r>
        <w:rPr>
          <w:color w:val="231F20"/>
        </w:rPr>
        <w:t>Earned</w:t>
      </w:r>
      <w:r>
        <w:rPr>
          <w:color w:val="231F20"/>
          <w:spacing w:val="-9"/>
        </w:rPr>
        <w:t> </w:t>
      </w:r>
      <w:r>
        <w:rPr>
          <w:color w:val="231F20"/>
        </w:rPr>
        <w:t>income</w:t>
      </w:r>
      <w:r>
        <w:rPr>
          <w:color w:val="231F20"/>
          <w:spacing w:val="45"/>
        </w:rPr>
        <w:t> </w:t>
      </w:r>
      <w:hyperlink w:history="true" w:anchor="_bookmark13">
        <w:r>
          <w:rPr>
            <w:color w:val="0056A2"/>
            <w:spacing w:val="-10"/>
            <w:u w:val="single" w:color="0055A1"/>
          </w:rPr>
          <w:t>3</w:t>
        </w:r>
      </w:hyperlink>
    </w:p>
    <w:p>
      <w:pPr>
        <w:pStyle w:val="BodyText"/>
        <w:spacing w:before="8"/>
        <w:ind w:left="287"/>
      </w:pPr>
      <w:r>
        <w:rPr>
          <w:color w:val="231F20"/>
        </w:rPr>
        <w:t>Filing</w:t>
      </w:r>
      <w:r>
        <w:rPr>
          <w:color w:val="231F20"/>
          <w:spacing w:val="-11"/>
        </w:rPr>
        <w:t> </w:t>
      </w:r>
      <w:r>
        <w:rPr>
          <w:color w:val="231F20"/>
        </w:rPr>
        <w:t>requirements</w:t>
      </w:r>
      <w:r>
        <w:rPr>
          <w:color w:val="231F20"/>
          <w:spacing w:val="41"/>
        </w:rPr>
        <w:t> </w:t>
      </w:r>
      <w:hyperlink w:history="true" w:anchor="_bookmark26">
        <w:r>
          <w:rPr>
            <w:color w:val="0056A2"/>
            <w:u w:val="single" w:color="0055A1"/>
          </w:rPr>
          <w:t>3</w:t>
        </w:r>
      </w:hyperlink>
      <w:r>
        <w:rPr>
          <w:color w:val="231F20"/>
        </w:rPr>
        <w:t>,</w:t>
      </w:r>
      <w:r>
        <w:rPr>
          <w:color w:val="231F20"/>
          <w:spacing w:val="-11"/>
        </w:rPr>
        <w:t> </w:t>
      </w:r>
      <w:hyperlink w:history="true" w:anchor="_bookmark27">
        <w:r>
          <w:rPr>
            <w:color w:val="0056A2"/>
            <w:spacing w:val="-10"/>
            <w:u w:val="single" w:color="0055A1"/>
          </w:rPr>
          <w:t>4</w:t>
        </w:r>
      </w:hyperlink>
    </w:p>
    <w:p>
      <w:pPr>
        <w:pStyle w:val="BodyText"/>
        <w:spacing w:line="190" w:lineRule="atLeast"/>
        <w:ind w:left="287"/>
      </w:pPr>
      <w:r>
        <w:rPr>
          <w:color w:val="231F20"/>
        </w:rPr>
        <w:t>Married,</w:t>
      </w:r>
      <w:r>
        <w:rPr>
          <w:color w:val="231F20"/>
          <w:spacing w:val="-11"/>
        </w:rPr>
        <w:t> </w:t>
      </w:r>
      <w:r>
        <w:rPr>
          <w:color w:val="231F20"/>
        </w:rPr>
        <w:t>filing</w:t>
      </w:r>
      <w:r>
        <w:rPr>
          <w:color w:val="231F20"/>
          <w:spacing w:val="-11"/>
        </w:rPr>
        <w:t> </w:t>
      </w:r>
      <w:r>
        <w:rPr>
          <w:color w:val="231F20"/>
        </w:rPr>
        <w:t>joint</w:t>
      </w:r>
      <w:r>
        <w:rPr>
          <w:color w:val="231F20"/>
          <w:spacing w:val="-10"/>
        </w:rPr>
        <w:t> </w:t>
      </w:r>
      <w:r>
        <w:rPr>
          <w:color w:val="231F20"/>
        </w:rPr>
        <w:t>return</w:t>
      </w:r>
      <w:r>
        <w:rPr>
          <w:color w:val="231F20"/>
          <w:spacing w:val="33"/>
        </w:rPr>
        <w:t> </w:t>
      </w:r>
      <w:hyperlink w:history="true" w:anchor="_bookmark88">
        <w:r>
          <w:rPr>
            <w:color w:val="0056A2"/>
            <w:u w:val="single" w:color="0055A1"/>
          </w:rPr>
          <w:t>11</w:t>
        </w:r>
      </w:hyperlink>
      <w:r>
        <w:rPr>
          <w:color w:val="231F20"/>
        </w:rPr>
        <w:t>,</w:t>
      </w:r>
      <w:r>
        <w:rPr>
          <w:color w:val="231F20"/>
          <w:spacing w:val="-11"/>
        </w:rPr>
        <w:t> </w:t>
      </w:r>
      <w:hyperlink w:history="true" w:anchor="_bookmark121">
        <w:r>
          <w:rPr>
            <w:color w:val="0056A2"/>
            <w:u w:val="single" w:color="0055A1"/>
          </w:rPr>
          <w:t>15</w:t>
        </w:r>
      </w:hyperlink>
      <w:r>
        <w:rPr>
          <w:color w:val="0056A2"/>
        </w:rPr>
        <w:t> </w:t>
      </w:r>
      <w:r>
        <w:rPr>
          <w:color w:val="231F20"/>
        </w:rPr>
        <w:t>Not allowed to claim</w:t>
      </w:r>
    </w:p>
    <w:p>
      <w:pPr>
        <w:pStyle w:val="BodyText"/>
        <w:spacing w:line="160" w:lineRule="exact"/>
        <w:ind w:left="513"/>
      </w:pPr>
      <w:r>
        <w:rPr>
          <w:color w:val="231F20"/>
        </w:rPr>
        <w:t>dependents</w:t>
      </w:r>
      <w:r>
        <w:rPr>
          <w:color w:val="231F20"/>
          <w:spacing w:val="56"/>
        </w:rPr>
        <w:t> </w:t>
      </w:r>
      <w:hyperlink w:history="true" w:anchor="_bookmark86">
        <w:r>
          <w:rPr>
            <w:color w:val="0056A2"/>
            <w:spacing w:val="-5"/>
            <w:u w:val="single" w:color="0055A1"/>
          </w:rPr>
          <w:t>11</w:t>
        </w:r>
      </w:hyperlink>
    </w:p>
    <w:p>
      <w:pPr>
        <w:pStyle w:val="BodyText"/>
        <w:spacing w:before="9"/>
        <w:ind w:left="287"/>
      </w:pPr>
      <w:r>
        <w:rPr>
          <w:color w:val="231F20"/>
        </w:rPr>
        <w:t>Qualifying</w:t>
      </w:r>
      <w:r>
        <w:rPr>
          <w:color w:val="231F20"/>
          <w:spacing w:val="-11"/>
        </w:rPr>
        <w:t> </w:t>
      </w:r>
      <w:r>
        <w:rPr>
          <w:color w:val="231F20"/>
        </w:rPr>
        <w:t>child</w:t>
      </w:r>
      <w:r>
        <w:rPr>
          <w:color w:val="231F20"/>
          <w:spacing w:val="40"/>
        </w:rPr>
        <w:t> </w:t>
      </w:r>
      <w:hyperlink w:history="true" w:anchor="_bookmark93">
        <w:r>
          <w:rPr>
            <w:color w:val="0056A2"/>
            <w:spacing w:val="-5"/>
            <w:u w:val="single" w:color="0055A1"/>
          </w:rPr>
          <w:t>11</w:t>
        </w:r>
      </w:hyperlink>
    </w:p>
    <w:p>
      <w:pPr>
        <w:pStyle w:val="BodyText"/>
        <w:spacing w:before="9"/>
        <w:ind w:left="287"/>
      </w:pPr>
      <w:r>
        <w:rPr>
          <w:color w:val="231F20"/>
          <w:spacing w:val="-2"/>
        </w:rPr>
        <w:t>Qualifying</w:t>
      </w:r>
      <w:r>
        <w:rPr>
          <w:color w:val="231F20"/>
          <w:spacing w:val="-7"/>
        </w:rPr>
        <w:t> </w:t>
      </w:r>
      <w:r>
        <w:rPr>
          <w:color w:val="231F20"/>
          <w:spacing w:val="-2"/>
        </w:rPr>
        <w:t>relative</w:t>
      </w:r>
      <w:r>
        <w:rPr>
          <w:color w:val="231F20"/>
          <w:spacing w:val="51"/>
        </w:rPr>
        <w:t> </w:t>
      </w:r>
      <w:hyperlink w:history="true" w:anchor="_bookmark129">
        <w:r>
          <w:rPr>
            <w:color w:val="0056A2"/>
            <w:spacing w:val="-5"/>
            <w:u w:val="single" w:color="0055A1"/>
          </w:rPr>
          <w:t>18</w:t>
        </w:r>
      </w:hyperlink>
    </w:p>
    <w:p>
      <w:pPr>
        <w:pStyle w:val="BodyText"/>
        <w:spacing w:line="252" w:lineRule="auto" w:before="9"/>
        <w:ind w:left="287"/>
      </w:pPr>
      <w:r>
        <w:rPr>
          <w:color w:val="231F20"/>
        </w:rPr>
        <w:t>Social</w:t>
      </w:r>
      <w:r>
        <w:rPr>
          <w:color w:val="231F20"/>
          <w:spacing w:val="-11"/>
        </w:rPr>
        <w:t> </w:t>
      </w:r>
      <w:r>
        <w:rPr>
          <w:color w:val="231F20"/>
        </w:rPr>
        <w:t>security</w:t>
      </w:r>
      <w:r>
        <w:rPr>
          <w:color w:val="231F20"/>
          <w:spacing w:val="-11"/>
        </w:rPr>
        <w:t> </w:t>
      </w:r>
      <w:r>
        <w:rPr>
          <w:color w:val="231F20"/>
        </w:rPr>
        <w:t>number</w:t>
      </w:r>
      <w:r>
        <w:rPr>
          <w:color w:val="231F20"/>
          <w:spacing w:val="35"/>
        </w:rPr>
        <w:t> </w:t>
      </w:r>
      <w:hyperlink w:history="true" w:anchor="_bookmark171">
        <w:r>
          <w:rPr>
            <w:color w:val="0056A2"/>
            <w:u w:val="single" w:color="0055A1"/>
          </w:rPr>
          <w:t>22</w:t>
        </w:r>
      </w:hyperlink>
      <w:r>
        <w:rPr>
          <w:color w:val="231F20"/>
        </w:rPr>
        <w:t>,</w:t>
      </w:r>
      <w:r>
        <w:rPr>
          <w:color w:val="231F20"/>
          <w:spacing w:val="-11"/>
        </w:rPr>
        <w:t> </w:t>
      </w:r>
      <w:hyperlink w:history="true" w:anchor="_bookmark178">
        <w:r>
          <w:rPr>
            <w:color w:val="0056A2"/>
            <w:u w:val="single" w:color="0055A1"/>
          </w:rPr>
          <w:t>23</w:t>
        </w:r>
      </w:hyperlink>
      <w:r>
        <w:rPr>
          <w:color w:val="0056A2"/>
        </w:rPr>
        <w:t> </w:t>
      </w:r>
      <w:r>
        <w:rPr>
          <w:color w:val="231F20"/>
        </w:rPr>
        <w:t>Standard deduction for</w:t>
      </w:r>
      <w:r>
        <w:rPr>
          <w:color w:val="231F20"/>
          <w:spacing w:val="40"/>
        </w:rPr>
        <w:t> </w:t>
      </w:r>
      <w:hyperlink w:history="true" w:anchor="_bookmark185">
        <w:r>
          <w:rPr>
            <w:color w:val="0056A2"/>
            <w:u w:val="single" w:color="0055A1"/>
          </w:rPr>
          <w:t>23</w:t>
        </w:r>
      </w:hyperlink>
      <w:r>
        <w:rPr>
          <w:color w:val="0056A2"/>
        </w:rPr>
        <w:t> </w:t>
      </w:r>
      <w:r>
        <w:rPr>
          <w:color w:val="231F20"/>
        </w:rPr>
        <w:t>Unearned income</w:t>
      </w:r>
      <w:r>
        <w:rPr>
          <w:color w:val="231F20"/>
          <w:spacing w:val="40"/>
        </w:rPr>
        <w:t> </w:t>
      </w:r>
      <w:hyperlink w:history="true" w:anchor="_bookmark17">
        <w:r>
          <w:rPr>
            <w:color w:val="0056A2"/>
            <w:u w:val="single" w:color="0055A1"/>
          </w:rPr>
          <w:t>3</w:t>
        </w:r>
      </w:hyperlink>
    </w:p>
    <w:p>
      <w:pPr>
        <w:pStyle w:val="BodyText"/>
        <w:spacing w:line="193" w:lineRule="exact"/>
        <w:ind w:left="60"/>
      </w:pPr>
      <w:r>
        <w:rPr>
          <w:rFonts w:ascii="Arial Black"/>
          <w:color w:val="231F20"/>
          <w:spacing w:val="-2"/>
        </w:rPr>
        <w:t>Disabled</w:t>
      </w:r>
      <w:r>
        <w:rPr>
          <w:color w:val="231F20"/>
          <w:spacing w:val="-2"/>
        </w:rPr>
        <w:t>:</w:t>
      </w:r>
    </w:p>
    <w:p>
      <w:pPr>
        <w:pStyle w:val="BodyText"/>
        <w:spacing w:line="178" w:lineRule="exact"/>
        <w:ind w:left="287"/>
      </w:pPr>
      <w:r>
        <w:rPr>
          <w:color w:val="231F20"/>
        </w:rPr>
        <w:t>Child</w:t>
      </w:r>
      <w:r>
        <w:rPr>
          <w:color w:val="231F20"/>
          <w:spacing w:val="52"/>
        </w:rPr>
        <w:t> </w:t>
      </w:r>
      <w:hyperlink w:history="true" w:anchor="_bookmark109">
        <w:r>
          <w:rPr>
            <w:color w:val="0056A2"/>
            <w:spacing w:val="-5"/>
            <w:u w:val="single" w:color="0055A1"/>
          </w:rPr>
          <w:t>13</w:t>
        </w:r>
      </w:hyperlink>
    </w:p>
    <w:p>
      <w:pPr>
        <w:pStyle w:val="BodyText"/>
        <w:spacing w:line="171" w:lineRule="exact" w:before="9"/>
        <w:ind w:left="287"/>
      </w:pPr>
      <w:r>
        <w:rPr>
          <w:color w:val="231F20"/>
        </w:rPr>
        <w:t>Dependent</w:t>
      </w:r>
      <w:r>
        <w:rPr>
          <w:color w:val="231F20"/>
          <w:spacing w:val="56"/>
        </w:rPr>
        <w:t> </w:t>
      </w:r>
      <w:hyperlink w:history="true" w:anchor="_bookmark144">
        <w:r>
          <w:rPr>
            <w:color w:val="0056A2"/>
            <w:spacing w:val="-5"/>
            <w:u w:val="single" w:color="0055A1"/>
          </w:rPr>
          <w:t>19</w:t>
        </w:r>
      </w:hyperlink>
    </w:p>
    <w:p>
      <w:pPr>
        <w:pStyle w:val="BodyText"/>
        <w:spacing w:line="198" w:lineRule="exact"/>
        <w:ind w:left="60"/>
      </w:pPr>
      <w:r>
        <w:rPr>
          <w:rFonts w:ascii="Arial Black"/>
          <w:color w:val="231F20"/>
          <w:w w:val="90"/>
        </w:rPr>
        <w:t>Divorced</w:t>
      </w:r>
      <w:r>
        <w:rPr>
          <w:rFonts w:ascii="Arial Black"/>
          <w:color w:val="231F20"/>
          <w:spacing w:val="-8"/>
          <w:w w:val="90"/>
        </w:rPr>
        <w:t> </w:t>
      </w:r>
      <w:r>
        <w:rPr>
          <w:rFonts w:ascii="Arial Black"/>
          <w:color w:val="231F20"/>
          <w:w w:val="90"/>
        </w:rPr>
        <w:t>parents</w:t>
      </w:r>
      <w:r>
        <w:rPr>
          <w:rFonts w:ascii="Arial Black"/>
          <w:color w:val="231F20"/>
          <w:spacing w:val="12"/>
        </w:rPr>
        <w:t> </w:t>
      </w:r>
      <w:hyperlink w:history="true" w:anchor="_bookmark101">
        <w:r>
          <w:rPr>
            <w:color w:val="0056A2"/>
            <w:spacing w:val="-5"/>
            <w:w w:val="90"/>
            <w:u w:val="single" w:color="0055A1"/>
          </w:rPr>
          <w:t>13</w:t>
        </w:r>
      </w:hyperlink>
    </w:p>
    <w:p>
      <w:pPr>
        <w:pStyle w:val="BodyText"/>
        <w:spacing w:line="151" w:lineRule="exact"/>
        <w:ind w:left="60"/>
      </w:pPr>
      <w:r>
        <w:rPr>
          <w:rFonts w:ascii="Arial Black"/>
          <w:color w:val="231F20"/>
          <w:w w:val="85"/>
        </w:rPr>
        <w:t>Divorced</w:t>
      </w:r>
      <w:r>
        <w:rPr>
          <w:rFonts w:ascii="Arial Black"/>
          <w:color w:val="231F20"/>
          <w:spacing w:val="13"/>
        </w:rPr>
        <w:t> </w:t>
      </w:r>
      <w:r>
        <w:rPr>
          <w:rFonts w:ascii="Arial Black"/>
          <w:color w:val="231F20"/>
          <w:spacing w:val="-2"/>
        </w:rPr>
        <w:t>taxpayers</w:t>
      </w:r>
      <w:r>
        <w:rPr>
          <w:color w:val="231F20"/>
          <w:spacing w:val="-2"/>
        </w:rPr>
        <w:t>:</w:t>
      </w:r>
    </w:p>
    <w:p>
      <w:pPr>
        <w:spacing w:before="27"/>
        <w:ind w:left="120" w:right="0" w:firstLine="0"/>
        <w:jc w:val="left"/>
        <w:rPr>
          <w:rFonts w:ascii="Arial Black"/>
          <w:sz w:val="19"/>
        </w:rPr>
      </w:pPr>
      <w:r>
        <w:rPr/>
        <w:br w:type="column"/>
      </w:r>
      <w:r>
        <w:rPr>
          <w:rFonts w:ascii="Arial Black"/>
          <w:color w:val="231F20"/>
          <w:spacing w:val="-10"/>
          <w:sz w:val="19"/>
        </w:rPr>
        <w:t>F</w:t>
      </w:r>
    </w:p>
    <w:p>
      <w:pPr>
        <w:pStyle w:val="BodyText"/>
        <w:spacing w:line="208" w:lineRule="exact" w:before="27"/>
        <w:ind w:left="120"/>
      </w:pPr>
      <w:r>
        <w:rPr>
          <w:rFonts w:ascii="Arial Black"/>
          <w:color w:val="231F20"/>
          <w:w w:val="85"/>
        </w:rPr>
        <w:t>Fair</w:t>
      </w:r>
      <w:r>
        <w:rPr>
          <w:rFonts w:ascii="Arial Black"/>
          <w:color w:val="231F20"/>
          <w:spacing w:val="-2"/>
          <w:w w:val="85"/>
        </w:rPr>
        <w:t> </w:t>
      </w:r>
      <w:r>
        <w:rPr>
          <w:rFonts w:ascii="Arial Black"/>
          <w:color w:val="231F20"/>
          <w:w w:val="85"/>
        </w:rPr>
        <w:t>rental</w:t>
      </w:r>
      <w:r>
        <w:rPr>
          <w:rFonts w:ascii="Arial Black"/>
          <w:color w:val="231F20"/>
          <w:spacing w:val="-2"/>
          <w:w w:val="85"/>
        </w:rPr>
        <w:t> </w:t>
      </w:r>
      <w:r>
        <w:rPr>
          <w:rFonts w:ascii="Arial Black"/>
          <w:color w:val="231F20"/>
          <w:w w:val="85"/>
        </w:rPr>
        <w:t>value</w:t>
      </w:r>
      <w:r>
        <w:rPr>
          <w:rFonts w:ascii="Arial Black"/>
          <w:color w:val="231F20"/>
          <w:spacing w:val="48"/>
        </w:rPr>
        <w:t> </w:t>
      </w:r>
      <w:hyperlink w:history="true" w:anchor="_bookmark151">
        <w:r>
          <w:rPr>
            <w:color w:val="0056A2"/>
            <w:spacing w:val="-5"/>
            <w:w w:val="85"/>
            <w:u w:val="single" w:color="0055A1"/>
          </w:rPr>
          <w:t>20</w:t>
        </w:r>
      </w:hyperlink>
    </w:p>
    <w:p>
      <w:pPr>
        <w:pStyle w:val="BodyText"/>
        <w:spacing w:line="190" w:lineRule="exact"/>
        <w:ind w:left="120"/>
      </w:pPr>
      <w:r>
        <w:rPr>
          <w:rFonts w:ascii="Arial Black"/>
          <w:color w:val="231F20"/>
          <w:spacing w:val="-4"/>
        </w:rPr>
        <w:t>Figures</w:t>
      </w:r>
      <w:r>
        <w:rPr>
          <w:rFonts w:ascii="Arial Black"/>
          <w:color w:val="231F20"/>
          <w:spacing w:val="-15"/>
        </w:rPr>
        <w:t> </w:t>
      </w:r>
      <w:r>
        <w:rPr>
          <w:color w:val="231F20"/>
          <w:spacing w:val="-4"/>
        </w:rPr>
        <w:t>(</w:t>
      </w:r>
      <w:r>
        <w:rPr>
          <w:rFonts w:ascii="Arial"/>
          <w:i/>
          <w:color w:val="231F20"/>
          <w:spacing w:val="-4"/>
        </w:rPr>
        <w:t>See</w:t>
      </w:r>
      <w:r>
        <w:rPr>
          <w:rFonts w:ascii="Arial"/>
          <w:i/>
          <w:color w:val="231F20"/>
          <w:spacing w:val="-3"/>
        </w:rPr>
        <w:t> </w:t>
      </w:r>
      <w:r>
        <w:rPr>
          <w:color w:val="231F20"/>
          <w:spacing w:val="-4"/>
        </w:rPr>
        <w:t>Tables</w:t>
      </w:r>
      <w:r>
        <w:rPr>
          <w:color w:val="231F20"/>
          <w:spacing w:val="-6"/>
        </w:rPr>
        <w:t> </w:t>
      </w:r>
      <w:r>
        <w:rPr>
          <w:color w:val="231F20"/>
          <w:spacing w:val="-4"/>
        </w:rPr>
        <w:t>and</w:t>
      </w:r>
      <w:r>
        <w:rPr>
          <w:color w:val="231F20"/>
          <w:spacing w:val="-7"/>
        </w:rPr>
        <w:t> </w:t>
      </w:r>
      <w:r>
        <w:rPr>
          <w:color w:val="231F20"/>
          <w:spacing w:val="-4"/>
        </w:rPr>
        <w:t>figures)</w:t>
      </w:r>
    </w:p>
    <w:p>
      <w:pPr>
        <w:pStyle w:val="BodyText"/>
        <w:spacing w:line="190" w:lineRule="exact"/>
        <w:ind w:left="120"/>
      </w:pPr>
      <w:r>
        <w:rPr>
          <w:rFonts w:ascii="Arial Black"/>
          <w:color w:val="231F20"/>
          <w:w w:val="90"/>
        </w:rPr>
        <w:t>Filing</w:t>
      </w:r>
      <w:r>
        <w:rPr>
          <w:rFonts w:ascii="Arial Black"/>
          <w:color w:val="231F20"/>
          <w:spacing w:val="-8"/>
          <w:w w:val="90"/>
        </w:rPr>
        <w:t> </w:t>
      </w:r>
      <w:r>
        <w:rPr>
          <w:rFonts w:ascii="Arial Black"/>
          <w:color w:val="231F20"/>
          <w:w w:val="90"/>
        </w:rPr>
        <w:t>requirements</w:t>
      </w:r>
      <w:r>
        <w:rPr>
          <w:rFonts w:ascii="Arial Black"/>
          <w:color w:val="231F20"/>
          <w:spacing w:val="22"/>
        </w:rPr>
        <w:t> </w:t>
      </w:r>
      <w:hyperlink w:history="true" w:anchor="_bookmark8">
        <w:r>
          <w:rPr>
            <w:color w:val="0056A2"/>
            <w:w w:val="90"/>
            <w:u w:val="single" w:color="0055A1"/>
          </w:rPr>
          <w:t>2</w:t>
        </w:r>
      </w:hyperlink>
      <w:r>
        <w:rPr>
          <w:color w:val="231F20"/>
          <w:w w:val="90"/>
          <w:u w:val="single" w:color="0055A1"/>
        </w:rPr>
        <w:t>-</w:t>
      </w:r>
      <w:hyperlink w:history="true" w:anchor="_bookmark35">
        <w:r>
          <w:rPr>
            <w:color w:val="0056A2"/>
            <w:spacing w:val="-10"/>
            <w:w w:val="90"/>
            <w:u w:val="single" w:color="0055A1"/>
          </w:rPr>
          <w:t>5</w:t>
        </w:r>
      </w:hyperlink>
    </w:p>
    <w:p>
      <w:pPr>
        <w:pStyle w:val="BodyText"/>
        <w:spacing w:line="204" w:lineRule="exact"/>
        <w:ind w:left="120"/>
      </w:pPr>
      <w:r>
        <w:rPr>
          <w:rFonts w:ascii="Arial Black"/>
          <w:color w:val="231F20"/>
          <w:w w:val="90"/>
        </w:rPr>
        <w:t>Filing</w:t>
      </w:r>
      <w:r>
        <w:rPr>
          <w:rFonts w:ascii="Arial Black"/>
          <w:color w:val="231F20"/>
          <w:spacing w:val="-8"/>
          <w:w w:val="90"/>
        </w:rPr>
        <w:t> </w:t>
      </w:r>
      <w:r>
        <w:rPr>
          <w:rFonts w:ascii="Arial Black"/>
          <w:color w:val="231F20"/>
          <w:w w:val="90"/>
        </w:rPr>
        <w:t>status</w:t>
      </w:r>
      <w:r>
        <w:rPr>
          <w:rFonts w:ascii="Arial Black"/>
          <w:color w:val="231F20"/>
          <w:spacing w:val="28"/>
        </w:rPr>
        <w:t> </w:t>
      </w:r>
      <w:hyperlink w:history="true" w:anchor="_bookmark36">
        <w:r>
          <w:rPr>
            <w:color w:val="0056A2"/>
            <w:w w:val="90"/>
            <w:u w:val="single" w:color="0055A1"/>
          </w:rPr>
          <w:t>5</w:t>
        </w:r>
      </w:hyperlink>
      <w:r>
        <w:rPr>
          <w:color w:val="231F20"/>
          <w:w w:val="90"/>
          <w:u w:val="single" w:color="0055A1"/>
        </w:rPr>
        <w:t>-</w:t>
      </w:r>
      <w:hyperlink w:history="true" w:anchor="_bookmark90">
        <w:r>
          <w:rPr>
            <w:color w:val="0056A2"/>
            <w:spacing w:val="-5"/>
            <w:w w:val="90"/>
            <w:u w:val="single" w:color="0055A1"/>
          </w:rPr>
          <w:t>11</w:t>
        </w:r>
      </w:hyperlink>
    </w:p>
    <w:p>
      <w:pPr>
        <w:pStyle w:val="BodyText"/>
        <w:spacing w:line="252" w:lineRule="auto"/>
        <w:ind w:left="346" w:right="208"/>
      </w:pPr>
      <w:r>
        <w:rPr>
          <w:color w:val="231F20"/>
        </w:rPr>
        <w:t>Annulled</w:t>
      </w:r>
      <w:r>
        <w:rPr>
          <w:color w:val="231F20"/>
          <w:spacing w:val="-11"/>
        </w:rPr>
        <w:t> </w:t>
      </w:r>
      <w:r>
        <w:rPr>
          <w:color w:val="231F20"/>
        </w:rPr>
        <w:t>marriages</w:t>
      </w:r>
      <w:r>
        <w:rPr>
          <w:color w:val="231F20"/>
          <w:spacing w:val="21"/>
        </w:rPr>
        <w:t> </w:t>
      </w:r>
      <w:hyperlink w:history="true" w:anchor="_bookmark42">
        <w:r>
          <w:rPr>
            <w:color w:val="0056A2"/>
            <w:u w:val="single" w:color="0055A1"/>
          </w:rPr>
          <w:t>6</w:t>
        </w:r>
      </w:hyperlink>
      <w:r>
        <w:rPr>
          <w:color w:val="0056A2"/>
        </w:rPr>
        <w:t> </w:t>
      </w:r>
      <w:r>
        <w:rPr>
          <w:color w:val="231F20"/>
        </w:rPr>
        <w:t>Change</w:t>
      </w:r>
      <w:r>
        <w:rPr>
          <w:color w:val="231F20"/>
          <w:spacing w:val="-6"/>
        </w:rPr>
        <w:t> </w:t>
      </w:r>
      <w:r>
        <w:rPr>
          <w:color w:val="231F20"/>
        </w:rPr>
        <w:t>to:</w:t>
      </w:r>
    </w:p>
    <w:p>
      <w:pPr>
        <w:pStyle w:val="BodyText"/>
        <w:spacing w:line="211" w:lineRule="auto" w:before="14"/>
        <w:ind w:left="800" w:right="227" w:hanging="227"/>
      </w:pPr>
      <w:r>
        <w:rPr>
          <w:color w:val="231F20"/>
        </w:rPr>
        <w:t>Joint</w:t>
      </w:r>
      <w:r>
        <w:rPr>
          <w:color w:val="231F20"/>
          <w:spacing w:val="-11"/>
        </w:rPr>
        <w:t> </w:t>
      </w:r>
      <w:r>
        <w:rPr>
          <w:color w:val="231F20"/>
        </w:rPr>
        <w:t>return</w:t>
      </w:r>
      <w:r>
        <w:rPr>
          <w:color w:val="231F20"/>
          <w:spacing w:val="-11"/>
        </w:rPr>
        <w:t> </w:t>
      </w:r>
      <w:r>
        <w:rPr>
          <w:color w:val="231F20"/>
        </w:rPr>
        <w:t>after</w:t>
      </w:r>
      <w:r>
        <w:rPr>
          <w:color w:val="231F20"/>
          <w:spacing w:val="-10"/>
        </w:rPr>
        <w:t> </w:t>
      </w:r>
      <w:r>
        <w:rPr>
          <w:color w:val="231F20"/>
        </w:rPr>
        <w:t>separate returns</w:t>
      </w:r>
      <w:r>
        <w:rPr>
          <w:color w:val="231F20"/>
          <w:spacing w:val="40"/>
        </w:rPr>
        <w:t> </w:t>
      </w:r>
      <w:hyperlink w:history="true" w:anchor="_bookmark70">
        <w:r>
          <w:rPr>
            <w:color w:val="0056A2"/>
            <w:u w:val="single" w:color="0055A1"/>
          </w:rPr>
          <w:t>8</w:t>
        </w:r>
      </w:hyperlink>
    </w:p>
    <w:p>
      <w:pPr>
        <w:pStyle w:val="BodyText"/>
        <w:spacing w:line="211" w:lineRule="auto" w:before="31"/>
        <w:ind w:left="800" w:hanging="227"/>
      </w:pPr>
      <w:r>
        <w:rPr>
          <w:color w:val="231F20"/>
          <w:spacing w:val="-2"/>
        </w:rPr>
        <w:t>Separate</w:t>
      </w:r>
      <w:r>
        <w:rPr>
          <w:color w:val="231F20"/>
          <w:spacing w:val="-5"/>
        </w:rPr>
        <w:t> </w:t>
      </w:r>
      <w:r>
        <w:rPr>
          <w:color w:val="231F20"/>
          <w:spacing w:val="-2"/>
        </w:rPr>
        <w:t>returns</w:t>
      </w:r>
      <w:r>
        <w:rPr>
          <w:color w:val="231F20"/>
          <w:spacing w:val="-5"/>
        </w:rPr>
        <w:t> </w:t>
      </w:r>
      <w:r>
        <w:rPr>
          <w:color w:val="231F20"/>
          <w:spacing w:val="-2"/>
        </w:rPr>
        <w:t>after</w:t>
      </w:r>
      <w:r>
        <w:rPr>
          <w:color w:val="231F20"/>
          <w:spacing w:val="-5"/>
        </w:rPr>
        <w:t> </w:t>
      </w:r>
      <w:r>
        <w:rPr>
          <w:color w:val="231F20"/>
          <w:spacing w:val="-2"/>
        </w:rPr>
        <w:t>joint </w:t>
      </w:r>
      <w:r>
        <w:rPr>
          <w:color w:val="231F20"/>
        </w:rPr>
        <w:t>return</w:t>
      </w:r>
      <w:r>
        <w:rPr>
          <w:color w:val="231F20"/>
          <w:spacing w:val="40"/>
        </w:rPr>
        <w:t> </w:t>
      </w:r>
      <w:hyperlink w:history="true" w:anchor="_bookmark71">
        <w:r>
          <w:rPr>
            <w:color w:val="0056A2"/>
            <w:u w:val="single" w:color="0055A1"/>
          </w:rPr>
          <w:t>8</w:t>
        </w:r>
      </w:hyperlink>
      <w:r>
        <w:rPr>
          <w:color w:val="231F20"/>
        </w:rPr>
        <w:t>, </w:t>
      </w:r>
      <w:hyperlink w:history="true" w:anchor="_bookmark80">
        <w:r>
          <w:rPr>
            <w:color w:val="0056A2"/>
            <w:u w:val="single" w:color="0055A1"/>
          </w:rPr>
          <w:t>9</w:t>
        </w:r>
      </w:hyperlink>
    </w:p>
    <w:p>
      <w:pPr>
        <w:pStyle w:val="BodyText"/>
        <w:spacing w:before="14"/>
        <w:ind w:left="346"/>
      </w:pPr>
      <w:r>
        <w:rPr>
          <w:color w:val="231F20"/>
        </w:rPr>
        <w:t>Determination</w:t>
      </w:r>
      <w:r>
        <w:rPr>
          <w:color w:val="231F20"/>
          <w:spacing w:val="-7"/>
        </w:rPr>
        <w:t> </w:t>
      </w:r>
      <w:r>
        <w:rPr>
          <w:color w:val="231F20"/>
        </w:rPr>
        <w:t>of</w:t>
      </w:r>
      <w:r>
        <w:rPr>
          <w:color w:val="231F20"/>
          <w:spacing w:val="50"/>
        </w:rPr>
        <w:t> </w:t>
      </w:r>
      <w:hyperlink w:history="true" w:anchor="_bookmark18">
        <w:r>
          <w:rPr>
            <w:color w:val="0056A2"/>
            <w:u w:val="single" w:color="0055A1"/>
          </w:rPr>
          <w:t>3</w:t>
        </w:r>
      </w:hyperlink>
      <w:r>
        <w:rPr>
          <w:color w:val="231F20"/>
        </w:rPr>
        <w:t>,</w:t>
      </w:r>
      <w:r>
        <w:rPr>
          <w:color w:val="231F20"/>
          <w:spacing w:val="-6"/>
        </w:rPr>
        <w:t> </w:t>
      </w:r>
      <w:hyperlink w:history="true" w:anchor="_bookmark36">
        <w:r>
          <w:rPr>
            <w:color w:val="0056A2"/>
            <w:spacing w:val="-10"/>
            <w:u w:val="single" w:color="0055A1"/>
          </w:rPr>
          <w:t>5</w:t>
        </w:r>
      </w:hyperlink>
    </w:p>
    <w:p>
      <w:pPr>
        <w:pStyle w:val="BodyText"/>
        <w:spacing w:line="190" w:lineRule="atLeast"/>
        <w:ind w:left="346" w:right="208"/>
      </w:pPr>
      <w:r>
        <w:rPr>
          <w:color w:val="231F20"/>
        </w:rPr>
        <w:t>Head of household</w:t>
      </w:r>
      <w:r>
        <w:rPr>
          <w:color w:val="231F20"/>
          <w:spacing w:val="40"/>
        </w:rPr>
        <w:t> </w:t>
      </w:r>
      <w:hyperlink w:history="true" w:anchor="_bookmark46">
        <w:r>
          <w:rPr>
            <w:color w:val="0056A2"/>
            <w:u w:val="single" w:color="0055A1"/>
          </w:rPr>
          <w:t>6</w:t>
        </w:r>
      </w:hyperlink>
      <w:r>
        <w:rPr>
          <w:color w:val="231F20"/>
        </w:rPr>
        <w:t>, </w:t>
      </w:r>
      <w:hyperlink w:history="true" w:anchor="_bookmark68">
        <w:r>
          <w:rPr>
            <w:color w:val="0056A2"/>
            <w:u w:val="single" w:color="0055A1"/>
          </w:rPr>
          <w:t>8</w:t>
        </w:r>
      </w:hyperlink>
      <w:r>
        <w:rPr>
          <w:color w:val="0056A2"/>
        </w:rPr>
        <w:t> </w:t>
      </w:r>
      <w:r>
        <w:rPr>
          <w:color w:val="231F20"/>
          <w:spacing w:val="-2"/>
        </w:rPr>
        <w:t>Marital status, determination</w:t>
      </w:r>
    </w:p>
    <w:p>
      <w:pPr>
        <w:pStyle w:val="BodyText"/>
        <w:spacing w:line="160" w:lineRule="exact"/>
        <w:ind w:left="573"/>
      </w:pPr>
      <w:r>
        <w:rPr>
          <w:color w:val="231F20"/>
        </w:rPr>
        <w:t>of</w:t>
      </w:r>
      <w:r>
        <w:rPr>
          <w:color w:val="231F20"/>
          <w:spacing w:val="56"/>
        </w:rPr>
        <w:t> </w:t>
      </w:r>
      <w:hyperlink w:history="true" w:anchor="_bookmark33">
        <w:r>
          <w:rPr>
            <w:color w:val="0056A2"/>
            <w:spacing w:val="-10"/>
            <w:u w:val="single" w:color="0055A1"/>
          </w:rPr>
          <w:t>5</w:t>
        </w:r>
      </w:hyperlink>
    </w:p>
    <w:p>
      <w:pPr>
        <w:pStyle w:val="BodyText"/>
        <w:spacing w:line="211" w:lineRule="auto" w:before="24"/>
        <w:ind w:left="573" w:hanging="227"/>
      </w:pPr>
      <w:r>
        <w:rPr>
          <w:color w:val="231F20"/>
        </w:rPr>
        <w:t>Married</w:t>
      </w:r>
      <w:r>
        <w:rPr>
          <w:color w:val="231F20"/>
          <w:spacing w:val="-11"/>
        </w:rPr>
        <w:t> </w:t>
      </w:r>
      <w:r>
        <w:rPr>
          <w:color w:val="231F20"/>
        </w:rPr>
        <w:t>filing</w:t>
      </w:r>
      <w:r>
        <w:rPr>
          <w:color w:val="231F20"/>
          <w:spacing w:val="-11"/>
        </w:rPr>
        <w:t> </w:t>
      </w:r>
      <w:r>
        <w:rPr>
          <w:color w:val="231F20"/>
        </w:rPr>
        <w:t>jointly</w:t>
      </w:r>
      <w:r>
        <w:rPr>
          <w:color w:val="231F20"/>
          <w:spacing w:val="-10"/>
        </w:rPr>
        <w:t> </w:t>
      </w:r>
      <w:r>
        <w:rPr>
          <w:color w:val="231F20"/>
        </w:rPr>
        <w:t>(</w:t>
      </w:r>
      <w:r>
        <w:rPr>
          <w:rFonts w:ascii="Arial"/>
          <w:i/>
          <w:color w:val="231F20"/>
        </w:rPr>
        <w:t>See</w:t>
      </w:r>
      <w:r>
        <w:rPr>
          <w:rFonts w:ascii="Arial"/>
          <w:i/>
          <w:color w:val="231F20"/>
          <w:spacing w:val="-6"/>
        </w:rPr>
        <w:t> </w:t>
      </w:r>
      <w:r>
        <w:rPr>
          <w:color w:val="231F20"/>
        </w:rPr>
        <w:t>Joint </w:t>
      </w:r>
      <w:r>
        <w:rPr>
          <w:color w:val="231F20"/>
          <w:spacing w:val="-2"/>
        </w:rPr>
        <w:t>returns)</w:t>
      </w:r>
    </w:p>
    <w:p>
      <w:pPr>
        <w:pStyle w:val="BodyText"/>
        <w:spacing w:line="211" w:lineRule="auto" w:before="31"/>
        <w:ind w:left="573" w:right="306" w:hanging="227"/>
      </w:pPr>
      <w:r>
        <w:rPr>
          <w:color w:val="231F20"/>
          <w:spacing w:val="-2"/>
        </w:rPr>
        <w:t>Married</w:t>
      </w:r>
      <w:r>
        <w:rPr>
          <w:color w:val="231F20"/>
          <w:spacing w:val="-4"/>
        </w:rPr>
        <w:t> </w:t>
      </w:r>
      <w:r>
        <w:rPr>
          <w:color w:val="231F20"/>
          <w:spacing w:val="-2"/>
        </w:rPr>
        <w:t>filing</w:t>
      </w:r>
      <w:r>
        <w:rPr>
          <w:color w:val="231F20"/>
          <w:spacing w:val="-4"/>
        </w:rPr>
        <w:t> </w:t>
      </w:r>
      <w:r>
        <w:rPr>
          <w:color w:val="231F20"/>
          <w:spacing w:val="-2"/>
        </w:rPr>
        <w:t>separately </w:t>
      </w:r>
      <w:r>
        <w:rPr>
          <w:color w:val="231F20"/>
        </w:rPr>
        <w:t>(</w:t>
      </w:r>
      <w:r>
        <w:rPr>
          <w:rFonts w:ascii="Arial"/>
          <w:i/>
          <w:color w:val="231F20"/>
        </w:rPr>
        <w:t>See </w:t>
      </w:r>
      <w:r>
        <w:rPr>
          <w:color w:val="231F20"/>
        </w:rPr>
        <w:t>Married filing </w:t>
      </w:r>
      <w:r>
        <w:rPr>
          <w:color w:val="231F20"/>
          <w:spacing w:val="-2"/>
        </w:rPr>
        <w:t>separately)</w:t>
      </w:r>
    </w:p>
    <w:p>
      <w:pPr>
        <w:pStyle w:val="BodyText"/>
        <w:spacing w:line="211" w:lineRule="auto" w:before="27"/>
        <w:ind w:left="573" w:hanging="227"/>
      </w:pPr>
      <w:r>
        <w:rPr>
          <w:color w:val="231F20"/>
        </w:rPr>
        <w:t>Unmarried</w:t>
      </w:r>
      <w:r>
        <w:rPr>
          <w:color w:val="231F20"/>
          <w:spacing w:val="-11"/>
        </w:rPr>
        <w:t> </w:t>
      </w:r>
      <w:r>
        <w:rPr>
          <w:color w:val="231F20"/>
        </w:rPr>
        <w:t>persons</w:t>
      </w:r>
      <w:r>
        <w:rPr>
          <w:color w:val="231F20"/>
          <w:spacing w:val="-11"/>
        </w:rPr>
        <w:t> </w:t>
      </w:r>
      <w:r>
        <w:rPr>
          <w:color w:val="231F20"/>
        </w:rPr>
        <w:t>(</w:t>
      </w:r>
      <w:r>
        <w:rPr>
          <w:rFonts w:ascii="Arial"/>
          <w:i/>
          <w:color w:val="231F20"/>
        </w:rPr>
        <w:t>See</w:t>
      </w:r>
      <w:r>
        <w:rPr>
          <w:rFonts w:ascii="Arial"/>
          <w:i/>
          <w:color w:val="231F20"/>
          <w:spacing w:val="-6"/>
        </w:rPr>
        <w:t> </w:t>
      </w:r>
      <w:r>
        <w:rPr>
          <w:color w:val="231F20"/>
        </w:rPr>
        <w:t>Single </w:t>
      </w:r>
      <w:r>
        <w:rPr>
          <w:color w:val="231F20"/>
          <w:spacing w:val="-2"/>
        </w:rPr>
        <w:t>taxpayers)</w:t>
      </w:r>
    </w:p>
    <w:p>
      <w:pPr>
        <w:pStyle w:val="BodyText"/>
        <w:spacing w:line="193" w:lineRule="exact"/>
        <w:ind w:left="120"/>
      </w:pPr>
      <w:r>
        <w:rPr>
          <w:rFonts w:ascii="Arial Black"/>
          <w:color w:val="231F20"/>
          <w:w w:val="90"/>
        </w:rPr>
        <w:t>Food</w:t>
      </w:r>
      <w:r>
        <w:rPr>
          <w:rFonts w:ascii="Arial Black"/>
          <w:color w:val="231F20"/>
          <w:spacing w:val="-8"/>
          <w:w w:val="90"/>
        </w:rPr>
        <w:t> </w:t>
      </w:r>
      <w:r>
        <w:rPr>
          <w:rFonts w:ascii="Arial Black"/>
          <w:color w:val="231F20"/>
          <w:w w:val="90"/>
        </w:rPr>
        <w:t>benefits</w:t>
      </w:r>
      <w:r>
        <w:rPr>
          <w:rFonts w:ascii="Arial Black"/>
          <w:color w:val="231F20"/>
          <w:spacing w:val="22"/>
        </w:rPr>
        <w:t> </w:t>
      </w:r>
      <w:hyperlink w:history="true" w:anchor="_bookmark153">
        <w:r>
          <w:rPr>
            <w:color w:val="0056A2"/>
            <w:spacing w:val="-5"/>
            <w:w w:val="90"/>
            <w:u w:val="single" w:color="0055A1"/>
          </w:rPr>
          <w:t>20</w:t>
        </w:r>
      </w:hyperlink>
    </w:p>
    <w:p>
      <w:pPr>
        <w:pStyle w:val="BodyText"/>
        <w:spacing w:line="170" w:lineRule="auto" w:before="33"/>
        <w:ind w:left="346" w:hanging="227"/>
      </w:pPr>
      <w:r>
        <w:rPr>
          <w:rFonts w:ascii="Arial Black"/>
          <w:color w:val="231F20"/>
          <w:w w:val="85"/>
        </w:rPr>
        <w:t>Foreign employment, filing </w:t>
      </w:r>
      <w:r>
        <w:rPr>
          <w:rFonts w:ascii="Arial Black"/>
          <w:color w:val="231F20"/>
        </w:rPr>
        <w:t>requirements</w:t>
      </w:r>
      <w:r>
        <w:rPr>
          <w:rFonts w:ascii="Arial Black"/>
          <w:color w:val="231F20"/>
          <w:spacing w:val="40"/>
        </w:rPr>
        <w:t> </w:t>
      </w:r>
      <w:hyperlink w:history="true" w:anchor="_bookmark14">
        <w:r>
          <w:rPr>
            <w:color w:val="0056A2"/>
            <w:u w:val="single" w:color="0055A1"/>
          </w:rPr>
          <w:t>3</w:t>
        </w:r>
      </w:hyperlink>
    </w:p>
    <w:p>
      <w:pPr>
        <w:pStyle w:val="BodyText"/>
        <w:spacing w:line="186" w:lineRule="exact"/>
        <w:ind w:left="120"/>
      </w:pPr>
      <w:r>
        <w:rPr>
          <w:rFonts w:ascii="Arial Black"/>
          <w:color w:val="231F20"/>
          <w:spacing w:val="-2"/>
          <w:w w:val="90"/>
        </w:rPr>
        <w:t>Foreign</w:t>
      </w:r>
      <w:r>
        <w:rPr>
          <w:rFonts w:ascii="Arial Black"/>
          <w:color w:val="231F20"/>
          <w:spacing w:val="-6"/>
          <w:w w:val="90"/>
        </w:rPr>
        <w:t> </w:t>
      </w:r>
      <w:r>
        <w:rPr>
          <w:rFonts w:ascii="Arial Black"/>
          <w:color w:val="231F20"/>
          <w:spacing w:val="-2"/>
          <w:w w:val="90"/>
        </w:rPr>
        <w:t>students</w:t>
      </w:r>
      <w:r>
        <w:rPr>
          <w:rFonts w:ascii="Arial Black"/>
          <w:color w:val="231F20"/>
          <w:spacing w:val="34"/>
        </w:rPr>
        <w:t> </w:t>
      </w:r>
      <w:hyperlink w:history="true" w:anchor="_bookmark89">
        <w:r>
          <w:rPr>
            <w:color w:val="0056A2"/>
            <w:spacing w:val="-5"/>
            <w:w w:val="90"/>
            <w:u w:val="single" w:color="0055A1"/>
          </w:rPr>
          <w:t>11</w:t>
        </w:r>
      </w:hyperlink>
    </w:p>
    <w:p>
      <w:pPr>
        <w:pStyle w:val="BodyText"/>
        <w:spacing w:line="204" w:lineRule="exact"/>
        <w:ind w:left="120"/>
      </w:pPr>
      <w:r>
        <w:rPr>
          <w:rFonts w:ascii="Arial Black"/>
          <w:color w:val="231F20"/>
          <w:w w:val="85"/>
        </w:rPr>
        <w:t>Form</w:t>
      </w:r>
      <w:r>
        <w:rPr>
          <w:rFonts w:ascii="Arial Black"/>
          <w:color w:val="231F20"/>
          <w:spacing w:val="-1"/>
        </w:rPr>
        <w:t> </w:t>
      </w:r>
      <w:r>
        <w:rPr>
          <w:rFonts w:ascii="Arial Black"/>
          <w:color w:val="231F20"/>
          <w:w w:val="85"/>
        </w:rPr>
        <w:t>1040</w:t>
      </w:r>
      <w:r>
        <w:rPr>
          <w:rFonts w:ascii="Arial Black"/>
          <w:color w:val="231F20"/>
          <w:spacing w:val="-1"/>
        </w:rPr>
        <w:t> </w:t>
      </w:r>
      <w:r>
        <w:rPr>
          <w:rFonts w:ascii="Arial Black"/>
          <w:color w:val="231F20"/>
          <w:w w:val="85"/>
        </w:rPr>
        <w:t>or</w:t>
      </w:r>
      <w:r>
        <w:rPr>
          <w:rFonts w:ascii="Arial Black"/>
          <w:color w:val="231F20"/>
          <w:spacing w:val="-1"/>
        </w:rPr>
        <w:t> </w:t>
      </w:r>
      <w:r>
        <w:rPr>
          <w:rFonts w:ascii="Arial Black"/>
          <w:color w:val="231F20"/>
          <w:w w:val="85"/>
        </w:rPr>
        <w:t>1040-</w:t>
      </w:r>
      <w:r>
        <w:rPr>
          <w:rFonts w:ascii="Arial Black"/>
          <w:color w:val="231F20"/>
          <w:spacing w:val="-5"/>
          <w:w w:val="85"/>
        </w:rPr>
        <w:t>SR</w:t>
      </w:r>
      <w:r>
        <w:rPr>
          <w:color w:val="231F20"/>
          <w:spacing w:val="-5"/>
          <w:w w:val="85"/>
        </w:rPr>
        <w:t>:</w:t>
      </w:r>
    </w:p>
    <w:p>
      <w:pPr>
        <w:pStyle w:val="BodyText"/>
        <w:spacing w:line="252" w:lineRule="auto"/>
        <w:ind w:left="346" w:right="227"/>
      </w:pPr>
      <w:r>
        <w:rPr>
          <w:color w:val="231F20"/>
        </w:rPr>
        <w:t>Social</w:t>
      </w:r>
      <w:r>
        <w:rPr>
          <w:color w:val="231F20"/>
          <w:spacing w:val="-11"/>
        </w:rPr>
        <w:t> </w:t>
      </w:r>
      <w:r>
        <w:rPr>
          <w:color w:val="231F20"/>
        </w:rPr>
        <w:t>security</w:t>
      </w:r>
      <w:r>
        <w:rPr>
          <w:color w:val="231F20"/>
          <w:spacing w:val="-11"/>
        </w:rPr>
        <w:t> </w:t>
      </w:r>
      <w:r>
        <w:rPr>
          <w:color w:val="231F20"/>
        </w:rPr>
        <w:t>numbers</w:t>
      </w:r>
      <w:r>
        <w:rPr>
          <w:color w:val="231F20"/>
          <w:spacing w:val="28"/>
        </w:rPr>
        <w:t> </w:t>
      </w:r>
      <w:hyperlink w:history="true" w:anchor="_bookmark171">
        <w:r>
          <w:rPr>
            <w:color w:val="0056A2"/>
            <w:u w:val="single" w:color="0055A1"/>
          </w:rPr>
          <w:t>22</w:t>
        </w:r>
      </w:hyperlink>
      <w:r>
        <w:rPr>
          <w:color w:val="0056A2"/>
        </w:rPr>
        <w:t> </w:t>
      </w:r>
      <w:r>
        <w:rPr>
          <w:color w:val="231F20"/>
        </w:rPr>
        <w:t>Use of</w:t>
      </w:r>
      <w:r>
        <w:rPr>
          <w:color w:val="231F20"/>
          <w:spacing w:val="40"/>
        </w:rPr>
        <w:t> </w:t>
      </w:r>
      <w:hyperlink w:history="true" w:anchor="_bookmark62">
        <w:r>
          <w:rPr>
            <w:color w:val="0056A2"/>
            <w:u w:val="single" w:color="0055A1"/>
          </w:rPr>
          <w:t>7</w:t>
        </w:r>
      </w:hyperlink>
    </w:p>
    <w:p>
      <w:pPr>
        <w:pStyle w:val="BodyText"/>
        <w:spacing w:line="193" w:lineRule="exact"/>
        <w:ind w:left="120"/>
      </w:pPr>
      <w:r>
        <w:rPr>
          <w:rFonts w:ascii="Arial Black"/>
          <w:color w:val="231F20"/>
          <w:w w:val="85"/>
        </w:rPr>
        <w:t>Form</w:t>
      </w:r>
      <w:r>
        <w:rPr>
          <w:rFonts w:ascii="Arial Black"/>
          <w:color w:val="231F20"/>
          <w:spacing w:val="15"/>
        </w:rPr>
        <w:t> </w:t>
      </w:r>
      <w:r>
        <w:rPr>
          <w:rFonts w:ascii="Arial Black"/>
          <w:color w:val="231F20"/>
          <w:w w:val="85"/>
        </w:rPr>
        <w:t>1040-</w:t>
      </w:r>
      <w:r>
        <w:rPr>
          <w:rFonts w:ascii="Arial Black"/>
          <w:color w:val="231F20"/>
          <w:spacing w:val="-5"/>
          <w:w w:val="85"/>
        </w:rPr>
        <w:t>X</w:t>
      </w:r>
      <w:r>
        <w:rPr>
          <w:color w:val="231F20"/>
          <w:spacing w:val="-5"/>
          <w:w w:val="85"/>
        </w:rPr>
        <w:t>:</w:t>
      </w:r>
    </w:p>
    <w:p>
      <w:pPr>
        <w:pStyle w:val="BodyText"/>
        <w:spacing w:line="178" w:lineRule="exact"/>
        <w:ind w:left="346"/>
      </w:pPr>
      <w:r>
        <w:rPr>
          <w:color w:val="231F20"/>
        </w:rPr>
        <w:t>Change</w:t>
      </w:r>
      <w:r>
        <w:rPr>
          <w:color w:val="231F20"/>
          <w:spacing w:val="-9"/>
        </w:rPr>
        <w:t> </w:t>
      </w:r>
      <w:r>
        <w:rPr>
          <w:color w:val="231F20"/>
        </w:rPr>
        <w:t>of</w:t>
      </w:r>
      <w:r>
        <w:rPr>
          <w:color w:val="231F20"/>
          <w:spacing w:val="-9"/>
        </w:rPr>
        <w:t> </w:t>
      </w:r>
      <w:r>
        <w:rPr>
          <w:color w:val="231F20"/>
        </w:rPr>
        <w:t>filing</w:t>
      </w:r>
      <w:r>
        <w:rPr>
          <w:color w:val="231F20"/>
          <w:spacing w:val="-9"/>
        </w:rPr>
        <w:t> </w:t>
      </w:r>
      <w:r>
        <w:rPr>
          <w:color w:val="231F20"/>
        </w:rPr>
        <w:t>status</w:t>
      </w:r>
      <w:r>
        <w:rPr>
          <w:color w:val="231F20"/>
          <w:spacing w:val="45"/>
        </w:rPr>
        <w:t> </w:t>
      </w:r>
      <w:hyperlink w:history="true" w:anchor="_bookmark70">
        <w:r>
          <w:rPr>
            <w:color w:val="0056A2"/>
            <w:spacing w:val="-10"/>
            <w:u w:val="single" w:color="0055A1"/>
          </w:rPr>
          <w:t>8</w:t>
        </w:r>
      </w:hyperlink>
    </w:p>
    <w:p>
      <w:pPr>
        <w:pStyle w:val="BodyText"/>
        <w:spacing w:line="211" w:lineRule="auto" w:before="23"/>
        <w:ind w:left="573" w:right="71" w:hanging="227"/>
      </w:pPr>
      <w:r>
        <w:rPr>
          <w:color w:val="231F20"/>
        </w:rPr>
        <w:t>Itemized</w:t>
      </w:r>
      <w:r>
        <w:rPr>
          <w:color w:val="231F20"/>
          <w:spacing w:val="-11"/>
        </w:rPr>
        <w:t> </w:t>
      </w:r>
      <w:r>
        <w:rPr>
          <w:color w:val="231F20"/>
        </w:rPr>
        <w:t>deductions,</w:t>
      </w:r>
      <w:r>
        <w:rPr>
          <w:color w:val="231F20"/>
          <w:spacing w:val="-11"/>
        </w:rPr>
        <w:t> </w:t>
      </w:r>
      <w:r>
        <w:rPr>
          <w:color w:val="231F20"/>
        </w:rPr>
        <w:t>change</w:t>
      </w:r>
      <w:r>
        <w:rPr>
          <w:color w:val="231F20"/>
          <w:spacing w:val="-10"/>
        </w:rPr>
        <w:t> </w:t>
      </w:r>
      <w:r>
        <w:rPr>
          <w:color w:val="231F20"/>
        </w:rPr>
        <w:t>to standard deduction</w:t>
      </w:r>
      <w:r>
        <w:rPr>
          <w:color w:val="231F20"/>
          <w:spacing w:val="40"/>
        </w:rPr>
        <w:t> </w:t>
      </w:r>
      <w:hyperlink w:history="true" w:anchor="_bookmark188">
        <w:r>
          <w:rPr>
            <w:color w:val="0056A2"/>
            <w:u w:val="single" w:color="0055A1"/>
          </w:rPr>
          <w:t>24</w:t>
        </w:r>
      </w:hyperlink>
    </w:p>
    <w:p>
      <w:pPr>
        <w:pStyle w:val="BodyText"/>
        <w:spacing w:line="211" w:lineRule="auto" w:before="32"/>
        <w:ind w:left="573" w:hanging="227"/>
      </w:pPr>
      <w:r>
        <w:rPr>
          <w:color w:val="231F20"/>
        </w:rPr>
        <w:t>Standard</w:t>
      </w:r>
      <w:r>
        <w:rPr>
          <w:color w:val="231F20"/>
          <w:spacing w:val="-11"/>
        </w:rPr>
        <w:t> </w:t>
      </w:r>
      <w:r>
        <w:rPr>
          <w:color w:val="231F20"/>
        </w:rPr>
        <w:t>deduction,</w:t>
      </w:r>
      <w:r>
        <w:rPr>
          <w:color w:val="231F20"/>
          <w:spacing w:val="-11"/>
        </w:rPr>
        <w:t> </w:t>
      </w:r>
      <w:r>
        <w:rPr>
          <w:color w:val="231F20"/>
        </w:rPr>
        <w:t>change</w:t>
      </w:r>
      <w:r>
        <w:rPr>
          <w:color w:val="231F20"/>
          <w:spacing w:val="-10"/>
        </w:rPr>
        <w:t> </w:t>
      </w:r>
      <w:r>
        <w:rPr>
          <w:color w:val="231F20"/>
        </w:rPr>
        <w:t>to itemized deductions</w:t>
      </w:r>
      <w:r>
        <w:rPr>
          <w:color w:val="231F20"/>
          <w:spacing w:val="40"/>
        </w:rPr>
        <w:t> </w:t>
      </w:r>
      <w:hyperlink w:history="true" w:anchor="_bookmark188">
        <w:r>
          <w:rPr>
            <w:color w:val="0056A2"/>
            <w:u w:val="single" w:color="0055A1"/>
          </w:rPr>
          <w:t>24</w:t>
        </w:r>
      </w:hyperlink>
    </w:p>
    <w:p>
      <w:pPr>
        <w:pStyle w:val="BodyText"/>
        <w:spacing w:line="193" w:lineRule="exact"/>
        <w:ind w:left="120"/>
      </w:pPr>
      <w:r>
        <w:rPr>
          <w:rFonts w:ascii="Arial Black"/>
          <w:color w:val="231F20"/>
          <w:w w:val="90"/>
        </w:rPr>
        <w:t>Form</w:t>
      </w:r>
      <w:r>
        <w:rPr>
          <w:rFonts w:ascii="Arial Black"/>
          <w:color w:val="231F20"/>
          <w:spacing w:val="-8"/>
          <w:w w:val="90"/>
        </w:rPr>
        <w:t> </w:t>
      </w:r>
      <w:r>
        <w:rPr>
          <w:rFonts w:ascii="Arial Black"/>
          <w:color w:val="231F20"/>
          <w:w w:val="90"/>
        </w:rPr>
        <w:t>1095-A</w:t>
      </w:r>
      <w:r>
        <w:rPr>
          <w:rFonts w:ascii="Arial Black"/>
          <w:color w:val="231F20"/>
          <w:spacing w:val="30"/>
        </w:rPr>
        <w:t> </w:t>
      </w:r>
      <w:hyperlink w:history="true" w:anchor="_bookmark29">
        <w:r>
          <w:rPr>
            <w:color w:val="0056A2"/>
            <w:spacing w:val="-10"/>
            <w:w w:val="90"/>
            <w:u w:val="single" w:color="0055A1"/>
          </w:rPr>
          <w:t>5</w:t>
        </w:r>
      </w:hyperlink>
    </w:p>
    <w:p>
      <w:pPr>
        <w:pStyle w:val="BodyText"/>
        <w:spacing w:line="190" w:lineRule="exact"/>
        <w:ind w:left="120"/>
      </w:pPr>
      <w:r>
        <w:rPr>
          <w:rFonts w:ascii="Arial Black"/>
          <w:color w:val="231F20"/>
          <w:w w:val="90"/>
        </w:rPr>
        <w:t>Form</w:t>
      </w:r>
      <w:r>
        <w:rPr>
          <w:rFonts w:ascii="Arial Black"/>
          <w:color w:val="231F20"/>
          <w:spacing w:val="-8"/>
          <w:w w:val="90"/>
        </w:rPr>
        <w:t> </w:t>
      </w:r>
      <w:r>
        <w:rPr>
          <w:rFonts w:ascii="Arial Black"/>
          <w:color w:val="231F20"/>
          <w:w w:val="90"/>
        </w:rPr>
        <w:t>1099-B</w:t>
      </w:r>
      <w:r>
        <w:rPr>
          <w:rFonts w:ascii="Arial Black"/>
          <w:color w:val="231F20"/>
          <w:spacing w:val="26"/>
        </w:rPr>
        <w:t> </w:t>
      </w:r>
      <w:hyperlink w:history="true" w:anchor="_bookmark30">
        <w:r>
          <w:rPr>
            <w:color w:val="0056A2"/>
            <w:spacing w:val="-12"/>
            <w:w w:val="90"/>
            <w:u w:val="single" w:color="0055A1"/>
          </w:rPr>
          <w:t>5</w:t>
        </w:r>
      </w:hyperlink>
    </w:p>
    <w:p>
      <w:pPr>
        <w:pStyle w:val="BodyText"/>
        <w:spacing w:line="170" w:lineRule="auto" w:before="33"/>
        <w:ind w:left="346" w:hanging="227"/>
      </w:pPr>
      <w:r>
        <w:rPr>
          <w:rFonts w:ascii="Arial Black"/>
          <w:color w:val="231F20"/>
          <w:w w:val="85"/>
        </w:rPr>
        <w:t>Form 8814, parents' election to </w:t>
      </w:r>
      <w:r>
        <w:rPr>
          <w:rFonts w:ascii="Arial Black"/>
          <w:color w:val="231F20"/>
          <w:spacing w:val="-6"/>
        </w:rPr>
        <w:t>report</w:t>
      </w:r>
      <w:r>
        <w:rPr>
          <w:rFonts w:ascii="Arial Black"/>
          <w:color w:val="231F20"/>
          <w:spacing w:val="-7"/>
        </w:rPr>
        <w:t> </w:t>
      </w:r>
      <w:r>
        <w:rPr>
          <w:rFonts w:ascii="Arial Black"/>
          <w:color w:val="231F20"/>
          <w:spacing w:val="-6"/>
        </w:rPr>
        <w:t>child's</w:t>
      </w:r>
      <w:r>
        <w:rPr>
          <w:rFonts w:ascii="Arial Black"/>
          <w:color w:val="231F20"/>
          <w:spacing w:val="-7"/>
        </w:rPr>
        <w:t> </w:t>
      </w:r>
      <w:r>
        <w:rPr>
          <w:rFonts w:ascii="Arial Black"/>
          <w:color w:val="231F20"/>
          <w:spacing w:val="-6"/>
        </w:rPr>
        <w:t>interest</w:t>
      </w:r>
      <w:r>
        <w:rPr>
          <w:rFonts w:ascii="Arial Black"/>
          <w:color w:val="231F20"/>
          <w:spacing w:val="-7"/>
        </w:rPr>
        <w:t> </w:t>
      </w:r>
      <w:r>
        <w:rPr>
          <w:rFonts w:ascii="Arial Black"/>
          <w:color w:val="231F20"/>
          <w:spacing w:val="-6"/>
        </w:rPr>
        <w:t>and </w:t>
      </w:r>
      <w:r>
        <w:rPr>
          <w:rFonts w:ascii="Arial Black"/>
          <w:color w:val="231F20"/>
        </w:rPr>
        <w:t>dividends</w:t>
      </w:r>
      <w:r>
        <w:rPr>
          <w:rFonts w:ascii="Arial Black"/>
          <w:color w:val="231F20"/>
          <w:spacing w:val="40"/>
        </w:rPr>
        <w:t> </w:t>
      </w:r>
      <w:hyperlink w:history="true" w:anchor="_bookmark20">
        <w:r>
          <w:rPr>
            <w:color w:val="0056A2"/>
            <w:u w:val="single" w:color="0055A1"/>
          </w:rPr>
          <w:t>3</w:t>
        </w:r>
      </w:hyperlink>
    </w:p>
    <w:p>
      <w:pPr>
        <w:pStyle w:val="BodyText"/>
        <w:spacing w:line="170" w:lineRule="auto" w:before="29"/>
        <w:ind w:left="346" w:hanging="227"/>
      </w:pPr>
      <w:r>
        <w:rPr>
          <w:rFonts w:ascii="Arial Black"/>
          <w:color w:val="231F20"/>
          <w:w w:val="85"/>
        </w:rPr>
        <w:t>Form 8857, innocent spouse </w:t>
      </w:r>
      <w:r>
        <w:rPr>
          <w:rFonts w:ascii="Arial Black"/>
          <w:color w:val="231F20"/>
        </w:rPr>
        <w:t>relief</w:t>
      </w:r>
      <w:r>
        <w:rPr>
          <w:rFonts w:ascii="Arial Black"/>
          <w:color w:val="231F20"/>
          <w:spacing w:val="40"/>
        </w:rPr>
        <w:t> </w:t>
      </w:r>
      <w:hyperlink w:history="true" w:anchor="_bookmark55">
        <w:r>
          <w:rPr>
            <w:color w:val="0056A2"/>
            <w:u w:val="single" w:color="0055A1"/>
          </w:rPr>
          <w:t>7</w:t>
        </w:r>
      </w:hyperlink>
    </w:p>
    <w:p>
      <w:pPr>
        <w:pStyle w:val="BodyText"/>
        <w:spacing w:line="170" w:lineRule="auto" w:before="30"/>
        <w:ind w:left="346" w:hanging="227"/>
      </w:pPr>
      <w:r>
        <w:rPr>
          <w:rFonts w:ascii="Arial Black"/>
          <w:color w:val="231F20"/>
          <w:w w:val="85"/>
        </w:rPr>
        <w:t>Form SS-5, social security </w:t>
      </w:r>
      <w:r>
        <w:rPr>
          <w:rFonts w:ascii="Arial Black"/>
          <w:color w:val="231F20"/>
        </w:rPr>
        <w:t>number</w:t>
      </w:r>
      <w:r>
        <w:rPr>
          <w:rFonts w:ascii="Arial Black"/>
          <w:color w:val="231F20"/>
          <w:spacing w:val="-8"/>
        </w:rPr>
        <w:t> </w:t>
      </w:r>
      <w:r>
        <w:rPr>
          <w:rFonts w:ascii="Arial Black"/>
          <w:color w:val="231F20"/>
        </w:rPr>
        <w:t>request</w:t>
      </w:r>
      <w:r>
        <w:rPr>
          <w:rFonts w:ascii="Arial Black"/>
          <w:color w:val="231F20"/>
          <w:spacing w:val="40"/>
        </w:rPr>
        <w:t> </w:t>
      </w:r>
      <w:hyperlink w:history="true" w:anchor="_bookmark173">
        <w:r>
          <w:rPr>
            <w:color w:val="0056A2"/>
            <w:u w:val="single" w:color="0055A1"/>
          </w:rPr>
          <w:t>22</w:t>
        </w:r>
      </w:hyperlink>
    </w:p>
    <w:p>
      <w:pPr>
        <w:pStyle w:val="BodyText"/>
        <w:spacing w:line="170" w:lineRule="auto" w:before="30"/>
        <w:ind w:left="346" w:hanging="227"/>
      </w:pPr>
      <w:r>
        <w:rPr>
          <w:rFonts w:ascii="Arial Black"/>
          <w:color w:val="231F20"/>
          <w:w w:val="85"/>
        </w:rPr>
        <w:t>Form W-7, individual taxpayer </w:t>
      </w:r>
      <w:r>
        <w:rPr>
          <w:rFonts w:ascii="Arial Black"/>
          <w:color w:val="231F20"/>
          <w:w w:val="95"/>
        </w:rPr>
        <w:t>identification</w:t>
      </w:r>
      <w:r>
        <w:rPr>
          <w:rFonts w:ascii="Arial Black"/>
          <w:color w:val="231F20"/>
          <w:spacing w:val="-7"/>
          <w:w w:val="95"/>
        </w:rPr>
        <w:t> </w:t>
      </w:r>
      <w:r>
        <w:rPr>
          <w:rFonts w:ascii="Arial Black"/>
          <w:color w:val="231F20"/>
          <w:w w:val="95"/>
        </w:rPr>
        <w:t>number request</w:t>
      </w:r>
      <w:r>
        <w:rPr>
          <w:rFonts w:ascii="Arial Black"/>
          <w:color w:val="231F20"/>
          <w:spacing w:val="40"/>
        </w:rPr>
        <w:t> </w:t>
      </w:r>
      <w:hyperlink w:history="true" w:anchor="_bookmark177">
        <w:r>
          <w:rPr>
            <w:color w:val="0056A2"/>
            <w:w w:val="95"/>
            <w:u w:val="single" w:color="0055A1"/>
          </w:rPr>
          <w:t>23</w:t>
        </w:r>
      </w:hyperlink>
    </w:p>
    <w:p>
      <w:pPr>
        <w:pStyle w:val="BodyText"/>
        <w:spacing w:line="171" w:lineRule="exact"/>
        <w:ind w:left="120"/>
        <w:rPr>
          <w:rFonts w:ascii="Arial Black"/>
        </w:rPr>
      </w:pPr>
      <w:r>
        <w:rPr>
          <w:rFonts w:ascii="Arial Black"/>
          <w:color w:val="231F20"/>
          <w:spacing w:val="-2"/>
          <w:w w:val="90"/>
        </w:rPr>
        <w:t>Form</w:t>
      </w:r>
      <w:r>
        <w:rPr>
          <w:rFonts w:ascii="Arial Black"/>
          <w:color w:val="231F20"/>
          <w:spacing w:val="-6"/>
        </w:rPr>
        <w:t> </w:t>
      </w:r>
      <w:r>
        <w:rPr>
          <w:rFonts w:ascii="Arial Black"/>
          <w:color w:val="231F20"/>
          <w:spacing w:val="-2"/>
          <w:w w:val="90"/>
        </w:rPr>
        <w:t>W-7A,</w:t>
      </w:r>
      <w:r>
        <w:rPr>
          <w:rFonts w:ascii="Arial Black"/>
          <w:color w:val="231F20"/>
          <w:spacing w:val="-6"/>
        </w:rPr>
        <w:t> </w:t>
      </w:r>
      <w:r>
        <w:rPr>
          <w:rFonts w:ascii="Arial Black"/>
          <w:color w:val="231F20"/>
          <w:spacing w:val="-2"/>
          <w:w w:val="90"/>
        </w:rPr>
        <w:t>adoption</w:t>
      </w:r>
      <w:r>
        <w:rPr>
          <w:rFonts w:ascii="Arial Black"/>
          <w:color w:val="231F20"/>
          <w:spacing w:val="-5"/>
        </w:rPr>
        <w:t> </w:t>
      </w:r>
      <w:r>
        <w:rPr>
          <w:rFonts w:ascii="Arial Black"/>
          <w:color w:val="231F20"/>
          <w:spacing w:val="-2"/>
          <w:w w:val="90"/>
        </w:rPr>
        <w:t>taxpayer</w:t>
      </w:r>
    </w:p>
    <w:p>
      <w:pPr>
        <w:pStyle w:val="BodyText"/>
        <w:spacing w:line="116" w:lineRule="exact"/>
        <w:ind w:left="346"/>
        <w:rPr>
          <w:rFonts w:ascii="Arial Black"/>
        </w:rPr>
      </w:pPr>
      <w:r>
        <w:rPr>
          <w:rFonts w:ascii="Arial Black"/>
          <w:color w:val="231F20"/>
          <w:w w:val="85"/>
        </w:rPr>
        <w:t>identification</w:t>
      </w:r>
      <w:r>
        <w:rPr>
          <w:rFonts w:ascii="Arial Black"/>
          <w:color w:val="231F20"/>
          <w:spacing w:val="-5"/>
          <w:w w:val="85"/>
        </w:rPr>
        <w:t> </w:t>
      </w:r>
      <w:r>
        <w:rPr>
          <w:rFonts w:ascii="Arial Black"/>
          <w:color w:val="231F20"/>
          <w:spacing w:val="-2"/>
        </w:rPr>
        <w:t>number</w:t>
      </w:r>
    </w:p>
    <w:p>
      <w:pPr>
        <w:pStyle w:val="BodyText"/>
        <w:spacing w:line="252" w:lineRule="auto" w:before="70"/>
        <w:ind w:left="346" w:right="799"/>
      </w:pPr>
      <w:r>
        <w:rPr/>
        <w:br w:type="column"/>
      </w:r>
      <w:r>
        <w:rPr>
          <w:color w:val="231F20"/>
        </w:rPr>
        <w:t>Aged, home for</w:t>
      </w:r>
      <w:r>
        <w:rPr>
          <w:color w:val="231F20"/>
          <w:spacing w:val="40"/>
        </w:rPr>
        <w:t> </w:t>
      </w:r>
      <w:hyperlink w:history="true" w:anchor="_bookmark146">
        <w:r>
          <w:rPr>
            <w:color w:val="0056A2"/>
            <w:u w:val="single" w:color="0055A1"/>
          </w:rPr>
          <w:t>20</w:t>
        </w:r>
      </w:hyperlink>
      <w:r>
        <w:rPr>
          <w:color w:val="0056A2"/>
        </w:rPr>
        <w:t> </w:t>
      </w:r>
      <w:r>
        <w:rPr>
          <w:color w:val="231F20"/>
        </w:rPr>
        <w:t>Cost</w:t>
      </w:r>
      <w:r>
        <w:rPr>
          <w:color w:val="231F20"/>
          <w:spacing w:val="-7"/>
        </w:rPr>
        <w:t> </w:t>
      </w:r>
      <w:r>
        <w:rPr>
          <w:color w:val="231F20"/>
        </w:rPr>
        <w:t>of</w:t>
      </w:r>
      <w:r>
        <w:rPr>
          <w:color w:val="231F20"/>
          <w:spacing w:val="-6"/>
        </w:rPr>
        <w:t> </w:t>
      </w:r>
      <w:r>
        <w:rPr>
          <w:color w:val="231F20"/>
        </w:rPr>
        <w:t>keeping</w:t>
      </w:r>
      <w:r>
        <w:rPr>
          <w:color w:val="231F20"/>
          <w:spacing w:val="-7"/>
        </w:rPr>
        <w:t> </w:t>
      </w:r>
      <w:r>
        <w:rPr>
          <w:color w:val="231F20"/>
        </w:rPr>
        <w:t>up</w:t>
      </w:r>
      <w:r>
        <w:rPr>
          <w:color w:val="231F20"/>
          <w:spacing w:val="51"/>
        </w:rPr>
        <w:t> </w:t>
      </w:r>
      <w:hyperlink w:history="true" w:anchor="_bookmark76">
        <w:r>
          <w:rPr>
            <w:color w:val="0056A2"/>
            <w:spacing w:val="-10"/>
            <w:u w:val="single" w:color="0055A1"/>
          </w:rPr>
          <w:t>9</w:t>
        </w:r>
      </w:hyperlink>
    </w:p>
    <w:p>
      <w:pPr>
        <w:pStyle w:val="BodyText"/>
        <w:spacing w:line="197" w:lineRule="exact"/>
        <w:ind w:left="120"/>
      </w:pPr>
      <w:r>
        <w:rPr>
          <w:rFonts w:ascii="Arial Black"/>
          <w:color w:val="231F20"/>
          <w:w w:val="90"/>
        </w:rPr>
        <w:t>Household</w:t>
      </w:r>
      <w:r>
        <w:rPr>
          <w:rFonts w:ascii="Arial Black"/>
          <w:color w:val="231F20"/>
          <w:spacing w:val="-8"/>
          <w:w w:val="90"/>
        </w:rPr>
        <w:t> </w:t>
      </w:r>
      <w:r>
        <w:rPr>
          <w:rFonts w:ascii="Arial Black"/>
          <w:color w:val="231F20"/>
          <w:w w:val="90"/>
        </w:rPr>
        <w:t>workers</w:t>
      </w:r>
      <w:r>
        <w:rPr>
          <w:rFonts w:ascii="Arial Black"/>
          <w:color w:val="231F20"/>
          <w:spacing w:val="16"/>
        </w:rPr>
        <w:t> </w:t>
      </w:r>
      <w:hyperlink w:history="true" w:anchor="_bookmark94">
        <w:r>
          <w:rPr>
            <w:color w:val="0056A2"/>
            <w:spacing w:val="-5"/>
            <w:w w:val="90"/>
            <w:u w:val="single" w:color="0055A1"/>
          </w:rPr>
          <w:t>11</w:t>
        </w:r>
      </w:hyperlink>
    </w:p>
    <w:p>
      <w:pPr>
        <w:pStyle w:val="BodyText"/>
        <w:spacing w:before="5"/>
        <w:ind w:left="0"/>
        <w:rPr>
          <w:sz w:val="4"/>
        </w:rPr>
      </w:pPr>
    </w:p>
    <w:p>
      <w:pPr>
        <w:pStyle w:val="BodyText"/>
        <w:spacing w:line="70" w:lineRule="exact"/>
        <w:ind w:left="100"/>
        <w:rPr>
          <w:position w:val="0"/>
          <w:sz w:val="7"/>
        </w:rPr>
      </w:pPr>
      <w:r>
        <w:rPr>
          <w:position w:val="0"/>
          <w:sz w:val="7"/>
        </w:rPr>
        <mc:AlternateContent>
          <mc:Choice Requires="wps">
            <w:drawing>
              <wp:inline distT="0" distB="0" distL="0" distR="0">
                <wp:extent cx="1628775" cy="44450"/>
                <wp:effectExtent l="19050" t="0" r="9525" b="3175"/>
                <wp:docPr id="374" name="Group 374"/>
                <wp:cNvGraphicFramePr>
                  <a:graphicFrameLocks/>
                </wp:cNvGraphicFramePr>
                <a:graphic>
                  <a:graphicData uri="http://schemas.microsoft.com/office/word/2010/wordprocessingGroup">
                    <wpg:wgp>
                      <wpg:cNvPr id="374" name="Group 374"/>
                      <wpg:cNvGrpSpPr/>
                      <wpg:grpSpPr>
                        <a:xfrm>
                          <a:off x="0" y="0"/>
                          <a:ext cx="1628775" cy="44450"/>
                          <a:chExt cx="1628775" cy="44450"/>
                        </a:xfrm>
                      </wpg:grpSpPr>
                      <wps:wsp>
                        <wps:cNvPr id="375" name="Graphic 375"/>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376" name="Graphic 376"/>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8.25pt;height:3.5pt;mso-position-horizontal-relative:char;mso-position-vertical-relative:line" id="docshapegroup229" coordorigin="0,0" coordsize="2565,70">
                <v:line style="position:absolute" from="0,20" to="2565,20" stroked="true" strokeweight="2pt" strokecolor="#231f20">
                  <v:stroke dashstyle="solid"/>
                </v:line>
                <v:line style="position:absolute" from="0,65" to="2565,65" stroked="true" strokeweight=".5pt" strokecolor="#231f20">
                  <v:stroke dashstyle="solid"/>
                </v:line>
              </v:group>
            </w:pict>
          </mc:Fallback>
        </mc:AlternateContent>
      </w:r>
      <w:r>
        <w:rPr>
          <w:position w:val="0"/>
          <w:sz w:val="7"/>
        </w:rPr>
      </w:r>
    </w:p>
    <w:p>
      <w:pPr>
        <w:pStyle w:val="Heading4"/>
        <w:spacing w:before="19"/>
      </w:pPr>
      <w:r>
        <w:rPr>
          <w:color w:val="231F20"/>
          <w:spacing w:val="-10"/>
          <w:w w:val="85"/>
        </w:rPr>
        <w:t>I</w:t>
      </w:r>
    </w:p>
    <w:p>
      <w:pPr>
        <w:pStyle w:val="BodyText"/>
        <w:spacing w:line="222" w:lineRule="exact" w:before="28"/>
        <w:ind w:left="120"/>
      </w:pPr>
      <w:r>
        <w:rPr>
          <w:rFonts w:ascii="Arial Black"/>
          <w:color w:val="231F20"/>
          <w:spacing w:val="-2"/>
        </w:rPr>
        <w:t>Income</w:t>
      </w:r>
      <w:r>
        <w:rPr>
          <w:color w:val="231F20"/>
          <w:spacing w:val="-2"/>
        </w:rPr>
        <w:t>:</w:t>
      </w:r>
    </w:p>
    <w:p>
      <w:pPr>
        <w:pStyle w:val="BodyText"/>
        <w:spacing w:line="178" w:lineRule="exact"/>
        <w:ind w:left="346"/>
      </w:pPr>
      <w:r>
        <w:rPr>
          <w:color w:val="231F20"/>
        </w:rPr>
        <w:t>Gross</w:t>
      </w:r>
      <w:r>
        <w:rPr>
          <w:color w:val="231F20"/>
          <w:spacing w:val="50"/>
        </w:rPr>
        <w:t> </w:t>
      </w:r>
      <w:hyperlink w:history="true" w:anchor="_bookmark139">
        <w:r>
          <w:rPr>
            <w:color w:val="0056A2"/>
            <w:spacing w:val="-5"/>
            <w:u w:val="single" w:color="0055A1"/>
          </w:rPr>
          <w:t>19</w:t>
        </w:r>
      </w:hyperlink>
    </w:p>
    <w:p>
      <w:pPr>
        <w:pStyle w:val="BodyText"/>
        <w:spacing w:line="171" w:lineRule="exact" w:before="9"/>
        <w:ind w:left="346"/>
      </w:pPr>
      <w:r>
        <w:rPr>
          <w:color w:val="231F20"/>
        </w:rPr>
        <w:t>Tax</w:t>
      </w:r>
      <w:r>
        <w:rPr>
          <w:color w:val="231F20"/>
          <w:spacing w:val="-11"/>
        </w:rPr>
        <w:t> </w:t>
      </w:r>
      <w:r>
        <w:rPr>
          <w:color w:val="231F20"/>
        </w:rPr>
        <w:t>exempt</w:t>
      </w:r>
      <w:r>
        <w:rPr>
          <w:color w:val="231F20"/>
          <w:spacing w:val="28"/>
        </w:rPr>
        <w:t> </w:t>
      </w:r>
      <w:hyperlink w:history="true" w:anchor="_bookmark149">
        <w:r>
          <w:rPr>
            <w:color w:val="0056A2"/>
            <w:spacing w:val="-5"/>
          </w:rPr>
          <w:t>20</w:t>
        </w:r>
      </w:hyperlink>
    </w:p>
    <w:p>
      <w:pPr>
        <w:pStyle w:val="BodyText"/>
        <w:spacing w:line="20" w:lineRule="exact"/>
        <w:ind w:left="1245"/>
        <w:rPr>
          <w:sz w:val="2"/>
        </w:rPr>
      </w:pPr>
      <w:r>
        <w:rPr>
          <w:sz w:val="2"/>
        </w:rPr>
        <mc:AlternateContent>
          <mc:Choice Requires="wps">
            <w:drawing>
              <wp:inline distT="0" distB="0" distL="0" distR="0">
                <wp:extent cx="113030" cy="5080"/>
                <wp:effectExtent l="9525" t="0" r="1269" b="4445"/>
                <wp:docPr id="377" name="Group 377"/>
                <wp:cNvGraphicFramePr>
                  <a:graphicFrameLocks/>
                </wp:cNvGraphicFramePr>
                <a:graphic>
                  <a:graphicData uri="http://schemas.microsoft.com/office/word/2010/wordprocessingGroup">
                    <wpg:wgp>
                      <wpg:cNvPr id="377" name="Group 377"/>
                      <wpg:cNvGrpSpPr/>
                      <wpg:grpSpPr>
                        <a:xfrm>
                          <a:off x="0" y="0"/>
                          <a:ext cx="113030" cy="5080"/>
                          <a:chExt cx="113030" cy="5080"/>
                        </a:xfrm>
                      </wpg:grpSpPr>
                      <wps:wsp>
                        <wps:cNvPr id="378" name="Graphic 378"/>
                        <wps:cNvSpPr/>
                        <wps:spPr>
                          <a:xfrm>
                            <a:off x="0" y="2539"/>
                            <a:ext cx="113030" cy="1270"/>
                          </a:xfrm>
                          <a:custGeom>
                            <a:avLst/>
                            <a:gdLst/>
                            <a:ahLst/>
                            <a:cxnLst/>
                            <a:rect l="l" t="t" r="r" b="b"/>
                            <a:pathLst>
                              <a:path w="113030" h="0">
                                <a:moveTo>
                                  <a:pt x="0" y="0"/>
                                </a:moveTo>
                                <a:lnTo>
                                  <a:pt x="113010" y="0"/>
                                </a:lnTo>
                              </a:path>
                            </a:pathLst>
                          </a:custGeom>
                          <a:ln w="5079">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8.9pt;height:.4pt;mso-position-horizontal-relative:char;mso-position-vertical-relative:line" id="docshapegroup230" coordorigin="0,0" coordsize="178,8">
                <v:line style="position:absolute" from="0,4" to="178,4" stroked="true" strokeweight=".39999pt" strokecolor="#0055a1">
                  <v:stroke dashstyle="solid"/>
                </v:line>
              </v:group>
            </w:pict>
          </mc:Fallback>
        </mc:AlternateContent>
      </w:r>
      <w:r>
        <w:rPr>
          <w:sz w:val="2"/>
        </w:rPr>
      </w:r>
    </w:p>
    <w:p>
      <w:pPr>
        <w:pStyle w:val="BodyText"/>
        <w:spacing w:line="170" w:lineRule="auto" w:before="21"/>
        <w:ind w:left="346" w:right="799" w:hanging="227"/>
      </w:pPr>
      <w:r>
        <w:rPr>
          <w:rFonts w:ascii="Arial Black"/>
          <w:color w:val="231F20"/>
          <w:spacing w:val="-4"/>
        </w:rPr>
        <w:t>Individual</w:t>
      </w:r>
      <w:r>
        <w:rPr>
          <w:rFonts w:ascii="Arial Black"/>
          <w:color w:val="231F20"/>
          <w:spacing w:val="-9"/>
        </w:rPr>
        <w:t> </w:t>
      </w:r>
      <w:r>
        <w:rPr>
          <w:rFonts w:ascii="Arial Black"/>
          <w:color w:val="231F20"/>
          <w:spacing w:val="-4"/>
        </w:rPr>
        <w:t>retirement </w:t>
      </w:r>
      <w:r>
        <w:rPr>
          <w:rFonts w:ascii="Arial Black"/>
          <w:color w:val="231F20"/>
          <w:spacing w:val="-2"/>
          <w:w w:val="90"/>
        </w:rPr>
        <w:t>arrangements</w:t>
      </w:r>
      <w:r>
        <w:rPr>
          <w:rFonts w:ascii="Arial Black"/>
          <w:color w:val="231F20"/>
          <w:spacing w:val="-8"/>
          <w:w w:val="90"/>
        </w:rPr>
        <w:t> </w:t>
      </w:r>
      <w:r>
        <w:rPr>
          <w:rFonts w:ascii="Arial Black"/>
          <w:color w:val="231F20"/>
          <w:spacing w:val="-2"/>
          <w:w w:val="90"/>
        </w:rPr>
        <w:t>(IRAs)</w:t>
      </w:r>
      <w:r>
        <w:rPr>
          <w:color w:val="231F20"/>
          <w:spacing w:val="-2"/>
          <w:w w:val="90"/>
        </w:rPr>
        <w:t>:</w:t>
      </w:r>
    </w:p>
    <w:p>
      <w:pPr>
        <w:pStyle w:val="BodyText"/>
        <w:spacing w:line="252" w:lineRule="auto" w:before="7"/>
        <w:ind w:left="346"/>
      </w:pPr>
      <w:r>
        <w:rPr>
          <w:color w:val="231F20"/>
        </w:rPr>
        <w:t>Filing</w:t>
      </w:r>
      <w:r>
        <w:rPr>
          <w:color w:val="231F20"/>
          <w:spacing w:val="-11"/>
        </w:rPr>
        <w:t> </w:t>
      </w:r>
      <w:r>
        <w:rPr>
          <w:color w:val="231F20"/>
        </w:rPr>
        <w:t>requirements</w:t>
      </w:r>
      <w:r>
        <w:rPr>
          <w:color w:val="231F20"/>
          <w:spacing w:val="-11"/>
        </w:rPr>
        <w:t> </w:t>
      </w:r>
      <w:r>
        <w:rPr>
          <w:color w:val="231F20"/>
        </w:rPr>
        <w:t>(Table</w:t>
      </w:r>
      <w:r>
        <w:rPr>
          <w:color w:val="231F20"/>
          <w:spacing w:val="-10"/>
        </w:rPr>
        <w:t> </w:t>
      </w:r>
      <w:r>
        <w:rPr>
          <w:color w:val="231F20"/>
        </w:rPr>
        <w:t>3)</w:t>
      </w:r>
      <w:r>
        <w:rPr>
          <w:color w:val="231F20"/>
          <w:spacing w:val="22"/>
        </w:rPr>
        <w:t> </w:t>
      </w:r>
      <w:hyperlink w:history="true" w:anchor="_bookmark28">
        <w:r>
          <w:rPr>
            <w:color w:val="0056A2"/>
            <w:u w:val="single" w:color="0055A1"/>
          </w:rPr>
          <w:t>5</w:t>
        </w:r>
      </w:hyperlink>
      <w:r>
        <w:rPr>
          <w:color w:val="0056A2"/>
        </w:rPr>
        <w:t> </w:t>
      </w:r>
      <w:r>
        <w:rPr>
          <w:color w:val="231F20"/>
        </w:rPr>
        <w:t>Married filing separately</w:t>
      </w:r>
      <w:r>
        <w:rPr>
          <w:color w:val="231F20"/>
          <w:spacing w:val="40"/>
        </w:rPr>
        <w:t> </w:t>
      </w:r>
      <w:hyperlink w:history="true" w:anchor="_bookmark65">
        <w:r>
          <w:rPr>
            <w:color w:val="0056A2"/>
            <w:u w:val="single" w:color="0055A1"/>
          </w:rPr>
          <w:t>8</w:t>
        </w:r>
      </w:hyperlink>
    </w:p>
    <w:p>
      <w:pPr>
        <w:pStyle w:val="BodyText"/>
        <w:spacing w:line="170" w:lineRule="auto" w:before="22"/>
        <w:ind w:left="346" w:hanging="227"/>
      </w:pPr>
      <w:r>
        <w:rPr>
          <w:rFonts w:ascii="Arial Black"/>
          <w:color w:val="231F20"/>
          <w:w w:val="85"/>
        </w:rPr>
        <w:t>Individual taxpayer identification </w:t>
      </w:r>
      <w:r>
        <w:rPr>
          <w:rFonts w:ascii="Arial Black"/>
          <w:color w:val="231F20"/>
        </w:rPr>
        <w:t>numbers</w:t>
      </w:r>
      <w:r>
        <w:rPr>
          <w:rFonts w:ascii="Arial Black"/>
          <w:color w:val="231F20"/>
          <w:spacing w:val="-10"/>
        </w:rPr>
        <w:t> </w:t>
      </w:r>
      <w:r>
        <w:rPr>
          <w:rFonts w:ascii="Arial Black"/>
          <w:color w:val="231F20"/>
        </w:rPr>
        <w:t>(ITINs)</w:t>
      </w:r>
      <w:r>
        <w:rPr>
          <w:rFonts w:ascii="Arial Black"/>
          <w:color w:val="231F20"/>
          <w:spacing w:val="40"/>
        </w:rPr>
        <w:t> </w:t>
      </w:r>
      <w:hyperlink w:history="true" w:anchor="_bookmark2">
        <w:r>
          <w:rPr>
            <w:color w:val="0056A2"/>
          </w:rPr>
          <w:t>1</w:t>
        </w:r>
      </w:hyperlink>
      <w:r>
        <w:rPr>
          <w:color w:val="231F20"/>
        </w:rPr>
        <w:t>,</w:t>
      </w:r>
      <w:r>
        <w:rPr>
          <w:color w:val="231F20"/>
          <w:spacing w:val="-3"/>
        </w:rPr>
        <w:t> </w:t>
      </w:r>
      <w:hyperlink w:history="true" w:anchor="_bookmark177">
        <w:r>
          <w:rPr>
            <w:color w:val="0056A2"/>
          </w:rPr>
          <w:t>23</w:t>
        </w:r>
      </w:hyperlink>
    </w:p>
    <w:p>
      <w:pPr>
        <w:spacing w:line="20" w:lineRule="exact"/>
        <w:ind w:left="1690" w:right="0" w:firstLine="0"/>
        <w:jc w:val="left"/>
        <w:rPr>
          <w:sz w:val="2"/>
        </w:rPr>
      </w:pPr>
      <w:r>
        <w:rPr>
          <w:sz w:val="2"/>
        </w:rPr>
        <mc:AlternateContent>
          <mc:Choice Requires="wps">
            <w:drawing>
              <wp:inline distT="0" distB="0" distL="0" distR="0">
                <wp:extent cx="56515" cy="5080"/>
                <wp:effectExtent l="9525" t="0" r="634" b="4445"/>
                <wp:docPr id="379" name="Group 379"/>
                <wp:cNvGraphicFramePr>
                  <a:graphicFrameLocks/>
                </wp:cNvGraphicFramePr>
                <a:graphic>
                  <a:graphicData uri="http://schemas.microsoft.com/office/word/2010/wordprocessingGroup">
                    <wpg:wgp>
                      <wpg:cNvPr id="379" name="Group 379"/>
                      <wpg:cNvGrpSpPr/>
                      <wpg:grpSpPr>
                        <a:xfrm>
                          <a:off x="0" y="0"/>
                          <a:ext cx="56515" cy="5080"/>
                          <a:chExt cx="56515" cy="5080"/>
                        </a:xfrm>
                      </wpg:grpSpPr>
                      <wps:wsp>
                        <wps:cNvPr id="380" name="Graphic 380"/>
                        <wps:cNvSpPr/>
                        <wps:spPr>
                          <a:xfrm>
                            <a:off x="0" y="2539"/>
                            <a:ext cx="56515" cy="1270"/>
                          </a:xfrm>
                          <a:custGeom>
                            <a:avLst/>
                            <a:gdLst/>
                            <a:ahLst/>
                            <a:cxnLst/>
                            <a:rect l="l" t="t" r="r" b="b"/>
                            <a:pathLst>
                              <a:path w="56515" h="0">
                                <a:moveTo>
                                  <a:pt x="0" y="0"/>
                                </a:moveTo>
                                <a:lnTo>
                                  <a:pt x="56505" y="0"/>
                                </a:lnTo>
                              </a:path>
                            </a:pathLst>
                          </a:custGeom>
                          <a:ln w="5079">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4.45pt;height:.4pt;mso-position-horizontal-relative:char;mso-position-vertical-relative:line" id="docshapegroup231" coordorigin="0,0" coordsize="89,8">
                <v:line style="position:absolute" from="0,4" to="89,4" stroked="true" strokeweight=".39999pt" strokecolor="#0055a1">
                  <v:stroke dashstyle="solid"/>
                </v:line>
              </v:group>
            </w:pict>
          </mc:Fallback>
        </mc:AlternateContent>
      </w:r>
      <w:r>
        <w:rPr>
          <w:sz w:val="2"/>
        </w:rPr>
      </w:r>
      <w:r>
        <w:rPr>
          <w:rFonts w:ascii="Times New Roman"/>
          <w:spacing w:val="70"/>
          <w:sz w:val="2"/>
        </w:rPr>
        <w:t> </w:t>
      </w:r>
      <w:r>
        <w:rPr>
          <w:spacing w:val="70"/>
          <w:sz w:val="2"/>
        </w:rPr>
        <mc:AlternateContent>
          <mc:Choice Requires="wps">
            <w:drawing>
              <wp:inline distT="0" distB="0" distL="0" distR="0">
                <wp:extent cx="113030" cy="5080"/>
                <wp:effectExtent l="9525" t="0" r="1269" b="4445"/>
                <wp:docPr id="381" name="Group 381"/>
                <wp:cNvGraphicFramePr>
                  <a:graphicFrameLocks/>
                </wp:cNvGraphicFramePr>
                <a:graphic>
                  <a:graphicData uri="http://schemas.microsoft.com/office/word/2010/wordprocessingGroup">
                    <wpg:wgp>
                      <wpg:cNvPr id="381" name="Group 381"/>
                      <wpg:cNvGrpSpPr/>
                      <wpg:grpSpPr>
                        <a:xfrm>
                          <a:off x="0" y="0"/>
                          <a:ext cx="113030" cy="5080"/>
                          <a:chExt cx="113030" cy="5080"/>
                        </a:xfrm>
                      </wpg:grpSpPr>
                      <wps:wsp>
                        <wps:cNvPr id="382" name="Graphic 382"/>
                        <wps:cNvSpPr/>
                        <wps:spPr>
                          <a:xfrm>
                            <a:off x="0" y="2539"/>
                            <a:ext cx="113030" cy="1270"/>
                          </a:xfrm>
                          <a:custGeom>
                            <a:avLst/>
                            <a:gdLst/>
                            <a:ahLst/>
                            <a:cxnLst/>
                            <a:rect l="l" t="t" r="r" b="b"/>
                            <a:pathLst>
                              <a:path w="113030" h="0">
                                <a:moveTo>
                                  <a:pt x="0" y="0"/>
                                </a:moveTo>
                                <a:lnTo>
                                  <a:pt x="113010" y="0"/>
                                </a:lnTo>
                              </a:path>
                            </a:pathLst>
                          </a:custGeom>
                          <a:ln w="5079">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8.9pt;height:.4pt;mso-position-horizontal-relative:char;mso-position-vertical-relative:line" id="docshapegroup232" coordorigin="0,0" coordsize="178,8">
                <v:line style="position:absolute" from="0,4" to="178,4" stroked="true" strokeweight=".39999pt" strokecolor="#0055a1">
                  <v:stroke dashstyle="solid"/>
                </v:line>
              </v:group>
            </w:pict>
          </mc:Fallback>
        </mc:AlternateContent>
      </w:r>
      <w:r>
        <w:rPr>
          <w:spacing w:val="70"/>
          <w:sz w:val="2"/>
        </w:rPr>
      </w:r>
    </w:p>
    <w:p>
      <w:pPr>
        <w:pStyle w:val="BodyText"/>
        <w:spacing w:line="166" w:lineRule="exact"/>
        <w:ind w:left="120"/>
      </w:pPr>
      <w:r>
        <w:rPr>
          <w:rFonts w:ascii="Arial Black"/>
          <w:color w:val="231F20"/>
          <w:w w:val="90"/>
        </w:rPr>
        <w:t>Innocent</w:t>
      </w:r>
      <w:r>
        <w:rPr>
          <w:rFonts w:ascii="Arial Black"/>
          <w:color w:val="231F20"/>
          <w:spacing w:val="-8"/>
          <w:w w:val="90"/>
        </w:rPr>
        <w:t> </w:t>
      </w:r>
      <w:r>
        <w:rPr>
          <w:rFonts w:ascii="Arial Black"/>
          <w:color w:val="231F20"/>
          <w:w w:val="90"/>
        </w:rPr>
        <w:t>spouse</w:t>
      </w:r>
      <w:r>
        <w:rPr>
          <w:rFonts w:ascii="Arial Black"/>
          <w:color w:val="231F20"/>
          <w:spacing w:val="-8"/>
          <w:w w:val="90"/>
        </w:rPr>
        <w:t> </w:t>
      </w:r>
      <w:r>
        <w:rPr>
          <w:rFonts w:ascii="Arial Black"/>
          <w:color w:val="231F20"/>
          <w:w w:val="90"/>
        </w:rPr>
        <w:t>relief</w:t>
      </w:r>
      <w:r>
        <w:rPr>
          <w:rFonts w:ascii="Arial Black"/>
          <w:color w:val="231F20"/>
          <w:spacing w:val="13"/>
        </w:rPr>
        <w:t> </w:t>
      </w:r>
      <w:hyperlink w:history="true" w:anchor="_bookmark53">
        <w:r>
          <w:rPr>
            <w:color w:val="0056A2"/>
            <w:w w:val="90"/>
            <w:u w:val="single" w:color="0055A1"/>
          </w:rPr>
          <w:t>6</w:t>
        </w:r>
      </w:hyperlink>
      <w:r>
        <w:rPr>
          <w:color w:val="231F20"/>
          <w:w w:val="90"/>
        </w:rPr>
        <w:t>,</w:t>
      </w:r>
      <w:r>
        <w:rPr>
          <w:color w:val="231F20"/>
          <w:spacing w:val="-7"/>
          <w:w w:val="90"/>
        </w:rPr>
        <w:t> </w:t>
      </w:r>
      <w:hyperlink w:history="true" w:anchor="_bookmark55">
        <w:r>
          <w:rPr>
            <w:color w:val="0056A2"/>
            <w:spacing w:val="-10"/>
            <w:w w:val="90"/>
            <w:u w:val="single" w:color="0055A1"/>
          </w:rPr>
          <w:t>7</w:t>
        </w:r>
      </w:hyperlink>
    </w:p>
    <w:p>
      <w:pPr>
        <w:pStyle w:val="BodyText"/>
        <w:spacing w:line="190" w:lineRule="exact" w:before="6"/>
        <w:ind w:left="346" w:right="1061" w:hanging="227"/>
      </w:pPr>
      <w:r>
        <w:rPr>
          <w:rFonts w:ascii="Arial Black"/>
          <w:color w:val="231F20"/>
          <w:spacing w:val="-2"/>
          <w:w w:val="90"/>
        </w:rPr>
        <w:t>Insurance</w:t>
      </w:r>
      <w:r>
        <w:rPr>
          <w:rFonts w:ascii="Arial Black"/>
          <w:color w:val="231F20"/>
          <w:spacing w:val="-8"/>
          <w:w w:val="90"/>
        </w:rPr>
        <w:t> </w:t>
      </w:r>
      <w:r>
        <w:rPr>
          <w:rFonts w:ascii="Arial Black"/>
          <w:color w:val="231F20"/>
          <w:spacing w:val="-2"/>
          <w:w w:val="90"/>
        </w:rPr>
        <w:t>premiums</w:t>
      </w:r>
      <w:r>
        <w:rPr>
          <w:color w:val="231F20"/>
          <w:spacing w:val="-2"/>
          <w:w w:val="90"/>
        </w:rPr>
        <w:t>:</w:t>
      </w:r>
      <w:r>
        <w:rPr>
          <w:color w:val="231F20"/>
          <w:spacing w:val="-2"/>
        </w:rPr>
        <w:t> </w:t>
      </w:r>
      <w:r>
        <w:rPr>
          <w:color w:val="231F20"/>
        </w:rPr>
        <w:t>Life</w:t>
      </w:r>
      <w:r>
        <w:rPr>
          <w:color w:val="231F20"/>
          <w:spacing w:val="40"/>
        </w:rPr>
        <w:t> </w:t>
      </w:r>
      <w:hyperlink w:history="true" w:anchor="_bookmark156">
        <w:r>
          <w:rPr>
            <w:color w:val="0056A2"/>
            <w:u w:val="single" w:color="0055A1"/>
          </w:rPr>
          <w:t>21</w:t>
        </w:r>
      </w:hyperlink>
    </w:p>
    <w:p>
      <w:pPr>
        <w:pStyle w:val="BodyText"/>
        <w:spacing w:line="171" w:lineRule="exact" w:before="4"/>
        <w:ind w:left="346"/>
      </w:pPr>
      <w:r>
        <w:rPr>
          <w:color w:val="231F20"/>
        </w:rPr>
        <w:t>Medical</w:t>
      </w:r>
      <w:r>
        <w:rPr>
          <w:color w:val="231F20"/>
          <w:spacing w:val="51"/>
        </w:rPr>
        <w:t> </w:t>
      </w:r>
      <w:hyperlink w:history="true" w:anchor="_bookmark164">
        <w:r>
          <w:rPr>
            <w:color w:val="0056A2"/>
            <w:spacing w:val="-5"/>
            <w:u w:val="single" w:color="0055A1"/>
          </w:rPr>
          <w:t>21</w:t>
        </w:r>
      </w:hyperlink>
    </w:p>
    <w:p>
      <w:pPr>
        <w:pStyle w:val="BodyText"/>
        <w:spacing w:line="194" w:lineRule="auto" w:before="24"/>
        <w:ind w:left="346" w:hanging="227"/>
      </w:pPr>
      <w:r>
        <w:rPr>
          <w:rFonts w:ascii="Arial Black"/>
          <w:color w:val="231F20"/>
          <w:spacing w:val="-2"/>
        </w:rPr>
        <w:t>IRAs</w:t>
      </w:r>
      <w:r>
        <w:rPr>
          <w:rFonts w:ascii="Arial Black"/>
          <w:color w:val="231F20"/>
          <w:spacing w:val="-15"/>
        </w:rPr>
        <w:t> </w:t>
      </w:r>
      <w:r>
        <w:rPr>
          <w:color w:val="231F20"/>
          <w:spacing w:val="-2"/>
        </w:rPr>
        <w:t>(</w:t>
      </w:r>
      <w:r>
        <w:rPr>
          <w:rFonts w:ascii="Arial"/>
          <w:i/>
          <w:color w:val="231F20"/>
          <w:spacing w:val="-2"/>
        </w:rPr>
        <w:t>See</w:t>
      </w:r>
      <w:r>
        <w:rPr>
          <w:rFonts w:ascii="Arial"/>
          <w:i/>
          <w:color w:val="231F20"/>
          <w:spacing w:val="-6"/>
        </w:rPr>
        <w:t> </w:t>
      </w:r>
      <w:r>
        <w:rPr>
          <w:color w:val="231F20"/>
          <w:spacing w:val="-2"/>
        </w:rPr>
        <w:t>Individual</w:t>
      </w:r>
      <w:r>
        <w:rPr>
          <w:color w:val="231F20"/>
          <w:spacing w:val="-9"/>
        </w:rPr>
        <w:t> </w:t>
      </w:r>
      <w:r>
        <w:rPr>
          <w:color w:val="231F20"/>
          <w:spacing w:val="-2"/>
        </w:rPr>
        <w:t>retirement </w:t>
      </w:r>
      <w:r>
        <w:rPr>
          <w:color w:val="231F20"/>
        </w:rPr>
        <w:t>arrangements</w:t>
      </w:r>
      <w:r>
        <w:rPr>
          <w:color w:val="231F20"/>
          <w:spacing w:val="-6"/>
        </w:rPr>
        <w:t> </w:t>
      </w:r>
      <w:r>
        <w:rPr>
          <w:color w:val="231F20"/>
        </w:rPr>
        <w:t>(IRAs))</w:t>
      </w:r>
    </w:p>
    <w:p>
      <w:pPr>
        <w:pStyle w:val="BodyText"/>
        <w:spacing w:line="209" w:lineRule="exact"/>
        <w:ind w:left="120"/>
      </w:pPr>
      <w:r>
        <w:rPr>
          <w:rFonts w:ascii="Arial Black"/>
          <w:color w:val="231F20"/>
          <w:spacing w:val="-2"/>
          <w:w w:val="85"/>
        </w:rPr>
        <w:t>Itemized</w:t>
      </w:r>
      <w:r>
        <w:rPr>
          <w:rFonts w:ascii="Arial Black"/>
          <w:color w:val="231F20"/>
        </w:rPr>
        <w:t> </w:t>
      </w:r>
      <w:r>
        <w:rPr>
          <w:rFonts w:ascii="Arial Black"/>
          <w:color w:val="231F20"/>
          <w:spacing w:val="-2"/>
          <w:w w:val="95"/>
        </w:rPr>
        <w:t>deductions</w:t>
      </w:r>
      <w:r>
        <w:rPr>
          <w:color w:val="231F20"/>
          <w:spacing w:val="-2"/>
          <w:w w:val="95"/>
        </w:rPr>
        <w:t>:</w:t>
      </w:r>
    </w:p>
    <w:p>
      <w:pPr>
        <w:pStyle w:val="BodyText"/>
        <w:spacing w:line="211" w:lineRule="auto" w:before="14"/>
        <w:ind w:left="573" w:hanging="227"/>
      </w:pPr>
      <w:r>
        <w:rPr>
          <w:color w:val="231F20"/>
        </w:rPr>
        <w:t>Changing from standard to itemized</w:t>
      </w:r>
      <w:r>
        <w:rPr>
          <w:color w:val="231F20"/>
          <w:spacing w:val="-11"/>
        </w:rPr>
        <w:t> </w:t>
      </w:r>
      <w:r>
        <w:rPr>
          <w:color w:val="231F20"/>
        </w:rPr>
        <w:t>deduction</w:t>
      </w:r>
      <w:r>
        <w:rPr>
          <w:color w:val="231F20"/>
          <w:spacing w:val="-11"/>
        </w:rPr>
        <w:t> </w:t>
      </w:r>
      <w:r>
        <w:rPr>
          <w:color w:val="231F20"/>
        </w:rPr>
        <w:t>(or</w:t>
      </w:r>
      <w:r>
        <w:rPr>
          <w:color w:val="231F20"/>
          <w:spacing w:val="-10"/>
        </w:rPr>
        <w:t> </w:t>
      </w:r>
      <w:r>
        <w:rPr>
          <w:color w:val="231F20"/>
        </w:rPr>
        <w:t>vice versa)</w:t>
      </w:r>
      <w:r>
        <w:rPr>
          <w:color w:val="231F20"/>
          <w:spacing w:val="40"/>
        </w:rPr>
        <w:t> </w:t>
      </w:r>
      <w:hyperlink w:history="true" w:anchor="_bookmark188">
        <w:r>
          <w:rPr>
            <w:color w:val="0056A2"/>
            <w:u w:val="single" w:color="0055A1"/>
          </w:rPr>
          <w:t>24</w:t>
        </w:r>
      </w:hyperlink>
    </w:p>
    <w:p>
      <w:pPr>
        <w:pStyle w:val="BodyText"/>
        <w:spacing w:line="252" w:lineRule="auto" w:before="14"/>
        <w:ind w:left="346" w:right="390"/>
      </w:pPr>
      <w:r>
        <w:rPr/>
        <mc:AlternateContent>
          <mc:Choice Requires="wps">
            <w:drawing>
              <wp:anchor distT="0" distB="0" distL="0" distR="0" allowOverlap="1" layoutInCell="1" locked="0" behindDoc="0" simplePos="0" relativeHeight="15785472">
                <wp:simplePos x="0" y="0"/>
                <wp:positionH relativeFrom="page">
                  <wp:posOffset>6885814</wp:posOffset>
                </wp:positionH>
                <wp:positionV relativeFrom="paragraph">
                  <wp:posOffset>236405</wp:posOffset>
                </wp:positionV>
                <wp:extent cx="113030" cy="1270"/>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113030" cy="1270"/>
                        </a:xfrm>
                        <a:custGeom>
                          <a:avLst/>
                          <a:gdLst/>
                          <a:ahLst/>
                          <a:cxnLst/>
                          <a:rect l="l" t="t" r="r" b="b"/>
                          <a:pathLst>
                            <a:path w="113030" h="0">
                              <a:moveTo>
                                <a:pt x="0" y="0"/>
                              </a:moveTo>
                              <a:lnTo>
                                <a:pt x="113010"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5472" from="542.190125pt,18.614613pt" to="551.088555pt,18.614613pt" stroked="true" strokeweight=".39999pt" strokecolor="#0055a1">
                <v:stroke dashstyle="solid"/>
                <w10:wrap type="none"/>
              </v:line>
            </w:pict>
          </mc:Fallback>
        </mc:AlternateContent>
      </w:r>
      <w:r>
        <w:rPr>
          <w:color w:val="231F20"/>
        </w:rPr>
        <w:t>Choosing to itemize</w:t>
      </w:r>
      <w:r>
        <w:rPr>
          <w:color w:val="231F20"/>
          <w:spacing w:val="40"/>
        </w:rPr>
        <w:t> </w:t>
      </w:r>
      <w:hyperlink w:history="true" w:anchor="_bookmark190">
        <w:r>
          <w:rPr>
            <w:color w:val="0056A2"/>
            <w:u w:val="single" w:color="0055A1"/>
          </w:rPr>
          <w:t>24</w:t>
        </w:r>
      </w:hyperlink>
      <w:r>
        <w:rPr>
          <w:color w:val="0056A2"/>
        </w:rPr>
        <w:t> </w:t>
      </w:r>
      <w:r>
        <w:rPr>
          <w:color w:val="231F20"/>
        </w:rPr>
        <w:t>Married</w:t>
      </w:r>
      <w:r>
        <w:rPr>
          <w:color w:val="231F20"/>
          <w:spacing w:val="-11"/>
        </w:rPr>
        <w:t> </w:t>
      </w:r>
      <w:r>
        <w:rPr>
          <w:color w:val="231F20"/>
        </w:rPr>
        <w:t>filing</w:t>
      </w:r>
      <w:r>
        <w:rPr>
          <w:color w:val="231F20"/>
          <w:spacing w:val="-11"/>
        </w:rPr>
        <w:t> </w:t>
      </w:r>
      <w:r>
        <w:rPr>
          <w:color w:val="231F20"/>
        </w:rPr>
        <w:t>separately</w:t>
      </w:r>
      <w:r>
        <w:rPr>
          <w:color w:val="231F20"/>
          <w:spacing w:val="25"/>
        </w:rPr>
        <w:t> </w:t>
      </w:r>
      <w:hyperlink w:history="true" w:anchor="_bookmark191">
        <w:r>
          <w:rPr>
            <w:color w:val="0056A2"/>
          </w:rPr>
          <w:t>24</w:t>
        </w:r>
      </w:hyperlink>
      <w:r>
        <w:rPr>
          <w:color w:val="0056A2"/>
        </w:rPr>
        <w:t> </w:t>
      </w:r>
      <w:r>
        <w:rPr>
          <w:color w:val="231F20"/>
        </w:rPr>
        <w:t>When to itemize</w:t>
      </w:r>
      <w:r>
        <w:rPr>
          <w:color w:val="231F20"/>
          <w:spacing w:val="40"/>
        </w:rPr>
        <w:t> </w:t>
      </w:r>
      <w:hyperlink w:history="true" w:anchor="_bookmark193">
        <w:r>
          <w:rPr>
            <w:color w:val="0056A2"/>
            <w:u w:val="single" w:color="0055A1"/>
          </w:rPr>
          <w:t>24</w:t>
        </w:r>
      </w:hyperlink>
    </w:p>
    <w:p>
      <w:pPr>
        <w:pStyle w:val="BodyText"/>
        <w:spacing w:line="170" w:lineRule="auto" w:before="23"/>
        <w:ind w:left="346" w:right="390" w:hanging="227"/>
      </w:pPr>
      <w:r>
        <w:rPr>
          <w:rFonts w:ascii="Arial Black"/>
          <w:color w:val="231F20"/>
          <w:spacing w:val="-6"/>
        </w:rPr>
        <w:t>ITINs (Individual taxpayer </w:t>
      </w:r>
      <w:r>
        <w:rPr>
          <w:rFonts w:ascii="Arial Black"/>
          <w:color w:val="231F20"/>
          <w:w w:val="90"/>
        </w:rPr>
        <w:t>identification</w:t>
      </w:r>
      <w:r>
        <w:rPr>
          <w:rFonts w:ascii="Arial Black"/>
          <w:color w:val="231F20"/>
          <w:spacing w:val="-8"/>
          <w:w w:val="90"/>
        </w:rPr>
        <w:t> </w:t>
      </w:r>
      <w:r>
        <w:rPr>
          <w:rFonts w:ascii="Arial Black"/>
          <w:color w:val="231F20"/>
          <w:w w:val="90"/>
        </w:rPr>
        <w:t>numbers)</w:t>
      </w:r>
      <w:r>
        <w:rPr>
          <w:rFonts w:ascii="Arial Black"/>
          <w:color w:val="231F20"/>
          <w:spacing w:val="11"/>
        </w:rPr>
        <w:t> </w:t>
      </w:r>
      <w:hyperlink w:history="true" w:anchor="_bookmark177">
        <w:r>
          <w:rPr>
            <w:color w:val="0056A2"/>
            <w:w w:val="90"/>
            <w:u w:val="single" w:color="0055A1"/>
          </w:rPr>
          <w:t>23</w:t>
        </w:r>
      </w:hyperlink>
    </w:p>
    <w:p>
      <w:pPr>
        <w:pStyle w:val="BodyText"/>
        <w:spacing w:before="6"/>
        <w:ind w:left="0"/>
        <w:rPr>
          <w:sz w:val="3"/>
        </w:rPr>
      </w:pPr>
      <w:r>
        <w:rPr>
          <w:sz w:val="3"/>
        </w:rPr>
        <mc:AlternateContent>
          <mc:Choice Requires="wps">
            <w:drawing>
              <wp:anchor distT="0" distB="0" distL="0" distR="0" allowOverlap="1" layoutInCell="1" locked="0" behindDoc="1" simplePos="0" relativeHeight="487632896">
                <wp:simplePos x="0" y="0"/>
                <wp:positionH relativeFrom="page">
                  <wp:posOffset>5610225</wp:posOffset>
                </wp:positionH>
                <wp:positionV relativeFrom="paragraph">
                  <wp:posOffset>40931</wp:posOffset>
                </wp:positionV>
                <wp:extent cx="1628775" cy="44450"/>
                <wp:effectExtent l="0" t="0" r="0" b="0"/>
                <wp:wrapTopAndBottom/>
                <wp:docPr id="384" name="Group 384"/>
                <wp:cNvGraphicFramePr>
                  <a:graphicFrameLocks/>
                </wp:cNvGraphicFramePr>
                <a:graphic>
                  <a:graphicData uri="http://schemas.microsoft.com/office/word/2010/wordprocessingGroup">
                    <wpg:wgp>
                      <wpg:cNvPr id="384" name="Group 384"/>
                      <wpg:cNvGrpSpPr/>
                      <wpg:grpSpPr>
                        <a:xfrm>
                          <a:off x="0" y="0"/>
                          <a:ext cx="1628775" cy="44450"/>
                          <a:chExt cx="1628775" cy="44450"/>
                        </a:xfrm>
                      </wpg:grpSpPr>
                      <wps:wsp>
                        <wps:cNvPr id="385" name="Graphic 385"/>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386" name="Graphic 386"/>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1.75pt;margin-top:3.222971pt;width:128.25pt;height:3.5pt;mso-position-horizontal-relative:page;mso-position-vertical-relative:paragraph;z-index:-15683584;mso-wrap-distance-left:0;mso-wrap-distance-right:0" id="docshapegroup233" coordorigin="8835,64" coordsize="2565,70">
                <v:line style="position:absolute" from="8835,84" to="11400,84" stroked="true" strokeweight="2pt" strokecolor="#231f20">
                  <v:stroke dashstyle="solid"/>
                </v:line>
                <v:line style="position:absolute" from="8835,129" to="11400,129" stroked="true" strokeweight=".5pt" strokecolor="#231f20">
                  <v:stroke dashstyle="solid"/>
                </v:line>
                <w10:wrap type="topAndBottom"/>
              </v:group>
            </w:pict>
          </mc:Fallback>
        </mc:AlternateContent>
      </w:r>
    </w:p>
    <w:p>
      <w:pPr>
        <w:pStyle w:val="Heading4"/>
      </w:pPr>
      <w:r>
        <w:rPr>
          <w:color w:val="231F20"/>
          <w:spacing w:val="-10"/>
          <w:w w:val="95"/>
        </w:rPr>
        <w:t>J</w:t>
      </w:r>
    </w:p>
    <w:p>
      <w:pPr>
        <w:pStyle w:val="BodyText"/>
        <w:spacing w:line="208" w:lineRule="exact" w:before="28"/>
        <w:ind w:left="120"/>
      </w:pPr>
      <w:r>
        <w:rPr>
          <w:rFonts w:ascii="Arial Black"/>
          <w:color w:val="231F20"/>
          <w:spacing w:val="-2"/>
          <w:w w:val="90"/>
        </w:rPr>
        <w:t>Joint</w:t>
      </w:r>
      <w:r>
        <w:rPr>
          <w:rFonts w:ascii="Arial Black"/>
          <w:color w:val="231F20"/>
          <w:spacing w:val="-6"/>
          <w:w w:val="90"/>
        </w:rPr>
        <w:t> </w:t>
      </w:r>
      <w:r>
        <w:rPr>
          <w:rFonts w:ascii="Arial Black"/>
          <w:color w:val="231F20"/>
          <w:spacing w:val="-2"/>
          <w:w w:val="90"/>
        </w:rPr>
        <w:t>return</w:t>
      </w:r>
      <w:r>
        <w:rPr>
          <w:rFonts w:ascii="Arial Black"/>
          <w:color w:val="231F20"/>
          <w:spacing w:val="-6"/>
          <w:w w:val="90"/>
        </w:rPr>
        <w:t> </w:t>
      </w:r>
      <w:r>
        <w:rPr>
          <w:rFonts w:ascii="Arial Black"/>
          <w:color w:val="231F20"/>
          <w:spacing w:val="-2"/>
          <w:w w:val="90"/>
        </w:rPr>
        <w:t>test</w:t>
      </w:r>
      <w:r>
        <w:rPr>
          <w:rFonts w:ascii="Arial Black"/>
          <w:color w:val="231F20"/>
          <w:spacing w:val="37"/>
        </w:rPr>
        <w:t> </w:t>
      </w:r>
      <w:hyperlink w:history="true" w:anchor="_bookmark88">
        <w:r>
          <w:rPr>
            <w:color w:val="0056A2"/>
            <w:spacing w:val="-2"/>
            <w:w w:val="90"/>
            <w:u w:val="single" w:color="0055A1"/>
          </w:rPr>
          <w:t>11</w:t>
        </w:r>
      </w:hyperlink>
      <w:r>
        <w:rPr>
          <w:color w:val="231F20"/>
          <w:spacing w:val="-2"/>
          <w:w w:val="90"/>
        </w:rPr>
        <w:t>,</w:t>
      </w:r>
      <w:r>
        <w:rPr>
          <w:color w:val="231F20"/>
          <w:spacing w:val="-6"/>
        </w:rPr>
        <w:t> </w:t>
      </w:r>
      <w:hyperlink w:history="true" w:anchor="_bookmark121">
        <w:r>
          <w:rPr>
            <w:color w:val="0056A2"/>
            <w:spacing w:val="-5"/>
            <w:w w:val="90"/>
            <w:u w:val="single" w:color="0055A1"/>
          </w:rPr>
          <w:t>15</w:t>
        </w:r>
      </w:hyperlink>
    </w:p>
    <w:p>
      <w:pPr>
        <w:pStyle w:val="BodyText"/>
        <w:spacing w:line="204" w:lineRule="exact"/>
        <w:ind w:left="120"/>
      </w:pPr>
      <w:r>
        <w:rPr>
          <w:rFonts w:ascii="Arial Black"/>
          <w:color w:val="231F20"/>
          <w:w w:val="90"/>
        </w:rPr>
        <w:t>Joint</w:t>
      </w:r>
      <w:r>
        <w:rPr>
          <w:rFonts w:ascii="Arial Black"/>
          <w:color w:val="231F20"/>
          <w:spacing w:val="-8"/>
          <w:w w:val="90"/>
        </w:rPr>
        <w:t> </w:t>
      </w:r>
      <w:r>
        <w:rPr>
          <w:rFonts w:ascii="Arial Black"/>
          <w:color w:val="231F20"/>
          <w:w w:val="90"/>
        </w:rPr>
        <w:t>returns</w:t>
      </w:r>
      <w:r>
        <w:rPr>
          <w:rFonts w:ascii="Arial Black"/>
          <w:color w:val="231F20"/>
          <w:spacing w:val="28"/>
        </w:rPr>
        <w:t> </w:t>
      </w:r>
      <w:hyperlink w:history="true" w:anchor="_bookmark45">
        <w:r>
          <w:rPr>
            <w:color w:val="0056A2"/>
            <w:w w:val="90"/>
            <w:u w:val="single" w:color="0055A1"/>
          </w:rPr>
          <w:t>6</w:t>
        </w:r>
      </w:hyperlink>
      <w:r>
        <w:rPr>
          <w:color w:val="231F20"/>
          <w:w w:val="90"/>
        </w:rPr>
        <w:t>,</w:t>
      </w:r>
      <w:r>
        <w:rPr>
          <w:color w:val="231F20"/>
          <w:spacing w:val="-5"/>
          <w:w w:val="90"/>
        </w:rPr>
        <w:t> </w:t>
      </w:r>
      <w:hyperlink w:history="true" w:anchor="_bookmark57">
        <w:r>
          <w:rPr>
            <w:color w:val="0056A2"/>
            <w:spacing w:val="-12"/>
            <w:w w:val="90"/>
            <w:u w:val="single" w:color="0055A1"/>
          </w:rPr>
          <w:t>7</w:t>
        </w:r>
      </w:hyperlink>
    </w:p>
    <w:p>
      <w:pPr>
        <w:pStyle w:val="BodyText"/>
        <w:spacing w:line="178" w:lineRule="exact"/>
        <w:ind w:left="346"/>
      </w:pPr>
      <w:r>
        <w:rPr>
          <w:color w:val="231F20"/>
        </w:rPr>
        <w:t>Dependents</w:t>
      </w:r>
      <w:r>
        <w:rPr>
          <w:color w:val="231F20"/>
          <w:spacing w:val="-5"/>
        </w:rPr>
        <w:t> </w:t>
      </w:r>
      <w:r>
        <w:rPr>
          <w:color w:val="231F20"/>
        </w:rPr>
        <w:t>on</w:t>
      </w:r>
      <w:r>
        <w:rPr>
          <w:color w:val="231F20"/>
          <w:spacing w:val="56"/>
        </w:rPr>
        <w:t> </w:t>
      </w:r>
      <w:hyperlink w:history="true" w:anchor="_bookmark138">
        <w:r>
          <w:rPr>
            <w:color w:val="0056A2"/>
            <w:spacing w:val="-5"/>
            <w:u w:val="single" w:color="0055A1"/>
          </w:rPr>
          <w:t>19</w:t>
        </w:r>
      </w:hyperlink>
    </w:p>
    <w:p>
      <w:pPr>
        <w:pStyle w:val="BodyText"/>
        <w:spacing w:before="8"/>
        <w:ind w:left="0"/>
        <w:rPr>
          <w:sz w:val="3"/>
        </w:rPr>
      </w:pPr>
      <w:r>
        <w:rPr>
          <w:sz w:val="3"/>
        </w:rPr>
        <mc:AlternateContent>
          <mc:Choice Requires="wps">
            <w:drawing>
              <wp:anchor distT="0" distB="0" distL="0" distR="0" allowOverlap="1" layoutInCell="1" locked="0" behindDoc="1" simplePos="0" relativeHeight="487633408">
                <wp:simplePos x="0" y="0"/>
                <wp:positionH relativeFrom="page">
                  <wp:posOffset>5610225</wp:posOffset>
                </wp:positionH>
                <wp:positionV relativeFrom="paragraph">
                  <wp:posOffset>42153</wp:posOffset>
                </wp:positionV>
                <wp:extent cx="1628775" cy="44450"/>
                <wp:effectExtent l="0" t="0" r="0" b="0"/>
                <wp:wrapTopAndBottom/>
                <wp:docPr id="387" name="Group 387"/>
                <wp:cNvGraphicFramePr>
                  <a:graphicFrameLocks/>
                </wp:cNvGraphicFramePr>
                <a:graphic>
                  <a:graphicData uri="http://schemas.microsoft.com/office/word/2010/wordprocessingGroup">
                    <wpg:wgp>
                      <wpg:cNvPr id="387" name="Group 387"/>
                      <wpg:cNvGrpSpPr/>
                      <wpg:grpSpPr>
                        <a:xfrm>
                          <a:off x="0" y="0"/>
                          <a:ext cx="1628775" cy="44450"/>
                          <a:chExt cx="1628775" cy="44450"/>
                        </a:xfrm>
                      </wpg:grpSpPr>
                      <wps:wsp>
                        <wps:cNvPr id="388" name="Graphic 388"/>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389" name="Graphic 389"/>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1.75pt;margin-top:3.319171pt;width:128.25pt;height:3.5pt;mso-position-horizontal-relative:page;mso-position-vertical-relative:paragraph;z-index:-15683072;mso-wrap-distance-left:0;mso-wrap-distance-right:0" id="docshapegroup234" coordorigin="8835,66" coordsize="2565,70">
                <v:line style="position:absolute" from="8835,86" to="11400,86" stroked="true" strokeweight="2pt" strokecolor="#231f20">
                  <v:stroke dashstyle="solid"/>
                </v:line>
                <v:line style="position:absolute" from="8835,131" to="11400,131" stroked="true" strokeweight=".5pt" strokecolor="#231f20">
                  <v:stroke dashstyle="solid"/>
                </v:line>
                <w10:wrap type="topAndBottom"/>
              </v:group>
            </w:pict>
          </mc:Fallback>
        </mc:AlternateContent>
      </w:r>
    </w:p>
    <w:p>
      <w:pPr>
        <w:pStyle w:val="Heading4"/>
      </w:pPr>
      <w:r>
        <w:rPr>
          <w:color w:val="231F20"/>
          <w:spacing w:val="-10"/>
          <w:w w:val="95"/>
        </w:rPr>
        <w:t>K</w:t>
      </w:r>
    </w:p>
    <w:p>
      <w:pPr>
        <w:pStyle w:val="BodyText"/>
        <w:spacing w:line="222" w:lineRule="exact" w:before="28"/>
        <w:ind w:left="120"/>
      </w:pPr>
      <w:r>
        <w:rPr>
          <w:rFonts w:ascii="Arial Black"/>
          <w:color w:val="231F20"/>
          <w:w w:val="90"/>
        </w:rPr>
        <w:t>Kidnapped</w:t>
      </w:r>
      <w:r>
        <w:rPr>
          <w:rFonts w:ascii="Arial Black"/>
          <w:color w:val="231F20"/>
          <w:spacing w:val="-8"/>
          <w:w w:val="90"/>
        </w:rPr>
        <w:t> </w:t>
      </w:r>
      <w:r>
        <w:rPr>
          <w:rFonts w:ascii="Arial Black"/>
          <w:color w:val="231F20"/>
          <w:w w:val="90"/>
        </w:rPr>
        <w:t>children</w:t>
      </w:r>
      <w:r>
        <w:rPr>
          <w:rFonts w:ascii="Arial Black"/>
          <w:color w:val="231F20"/>
          <w:spacing w:val="20"/>
        </w:rPr>
        <w:t> </w:t>
      </w:r>
      <w:hyperlink w:history="true" w:anchor="_bookmark84">
        <w:r>
          <w:rPr>
            <w:color w:val="0056A2"/>
            <w:spacing w:val="-5"/>
            <w:w w:val="90"/>
            <w:u w:val="single" w:color="0055A1"/>
          </w:rPr>
          <w:t>11</w:t>
        </w:r>
      </w:hyperlink>
    </w:p>
    <w:p>
      <w:pPr>
        <w:pStyle w:val="BodyText"/>
        <w:spacing w:line="178" w:lineRule="exact"/>
        <w:ind w:left="346"/>
      </w:pPr>
      <w:r>
        <w:rPr>
          <w:color w:val="231F20"/>
        </w:rPr>
        <w:t>Qualifying</w:t>
      </w:r>
      <w:r>
        <w:rPr>
          <w:color w:val="231F20"/>
          <w:spacing w:val="-11"/>
        </w:rPr>
        <w:t> </w:t>
      </w:r>
      <w:r>
        <w:rPr>
          <w:color w:val="231F20"/>
        </w:rPr>
        <w:t>child</w:t>
      </w:r>
      <w:r>
        <w:rPr>
          <w:color w:val="231F20"/>
          <w:spacing w:val="40"/>
        </w:rPr>
        <w:t> </w:t>
      </w:r>
      <w:hyperlink w:history="true" w:anchor="_bookmark108">
        <w:r>
          <w:rPr>
            <w:color w:val="0056A2"/>
            <w:spacing w:val="-5"/>
            <w:u w:val="single" w:color="0055A1"/>
          </w:rPr>
          <w:t>13</w:t>
        </w:r>
      </w:hyperlink>
    </w:p>
    <w:p>
      <w:pPr>
        <w:pStyle w:val="BodyText"/>
        <w:spacing w:before="9"/>
        <w:ind w:left="346"/>
      </w:pPr>
      <w:r>
        <w:rPr>
          <w:color w:val="231F20"/>
          <w:spacing w:val="-2"/>
        </w:rPr>
        <w:t>Qualifying</w:t>
      </w:r>
      <w:r>
        <w:rPr>
          <w:color w:val="231F20"/>
          <w:spacing w:val="-7"/>
        </w:rPr>
        <w:t> </w:t>
      </w:r>
      <w:r>
        <w:rPr>
          <w:color w:val="231F20"/>
          <w:spacing w:val="-2"/>
        </w:rPr>
        <w:t>relative</w:t>
      </w:r>
      <w:r>
        <w:rPr>
          <w:color w:val="231F20"/>
          <w:spacing w:val="51"/>
        </w:rPr>
        <w:t> </w:t>
      </w:r>
      <w:hyperlink w:history="true" w:anchor="_bookmark132">
        <w:r>
          <w:rPr>
            <w:color w:val="0056A2"/>
            <w:spacing w:val="-5"/>
            <w:u w:val="single" w:color="0055A1"/>
          </w:rPr>
          <w:t>18</w:t>
        </w:r>
      </w:hyperlink>
    </w:p>
    <w:p>
      <w:pPr>
        <w:pStyle w:val="BodyText"/>
        <w:spacing w:before="8"/>
        <w:ind w:left="0"/>
        <w:rPr>
          <w:sz w:val="3"/>
        </w:rPr>
      </w:pPr>
      <w:r>
        <w:rPr>
          <w:sz w:val="3"/>
        </w:rPr>
        <mc:AlternateContent>
          <mc:Choice Requires="wps">
            <w:drawing>
              <wp:anchor distT="0" distB="0" distL="0" distR="0" allowOverlap="1" layoutInCell="1" locked="0" behindDoc="1" simplePos="0" relativeHeight="487633920">
                <wp:simplePos x="0" y="0"/>
                <wp:positionH relativeFrom="page">
                  <wp:posOffset>5610225</wp:posOffset>
                </wp:positionH>
                <wp:positionV relativeFrom="paragraph">
                  <wp:posOffset>42093</wp:posOffset>
                </wp:positionV>
                <wp:extent cx="1628775" cy="44450"/>
                <wp:effectExtent l="0" t="0" r="0" b="0"/>
                <wp:wrapTopAndBottom/>
                <wp:docPr id="390" name="Group 390"/>
                <wp:cNvGraphicFramePr>
                  <a:graphicFrameLocks/>
                </wp:cNvGraphicFramePr>
                <a:graphic>
                  <a:graphicData uri="http://schemas.microsoft.com/office/word/2010/wordprocessingGroup">
                    <wpg:wgp>
                      <wpg:cNvPr id="390" name="Group 390"/>
                      <wpg:cNvGrpSpPr/>
                      <wpg:grpSpPr>
                        <a:xfrm>
                          <a:off x="0" y="0"/>
                          <a:ext cx="1628775" cy="44450"/>
                          <a:chExt cx="1628775" cy="44450"/>
                        </a:xfrm>
                      </wpg:grpSpPr>
                      <wps:wsp>
                        <wps:cNvPr id="391" name="Graphic 391"/>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392" name="Graphic 392"/>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1.75pt;margin-top:3.314483pt;width:128.25pt;height:3.5pt;mso-position-horizontal-relative:page;mso-position-vertical-relative:paragraph;z-index:-15682560;mso-wrap-distance-left:0;mso-wrap-distance-right:0" id="docshapegroup235" coordorigin="8835,66" coordsize="2565,70">
                <v:line style="position:absolute" from="8835,86" to="11400,86" stroked="true" strokeweight="2pt" strokecolor="#231f20">
                  <v:stroke dashstyle="solid"/>
                </v:line>
                <v:line style="position:absolute" from="8835,131" to="11400,131" stroked="true" strokeweight=".5pt" strokecolor="#231f20">
                  <v:stroke dashstyle="solid"/>
                </v:line>
                <w10:wrap type="topAndBottom"/>
              </v:group>
            </w:pict>
          </mc:Fallback>
        </mc:AlternateContent>
      </w:r>
    </w:p>
    <w:p>
      <w:pPr>
        <w:pStyle w:val="Heading4"/>
      </w:pPr>
      <w:r>
        <w:rPr>
          <w:color w:val="231F20"/>
          <w:spacing w:val="-10"/>
        </w:rPr>
        <w:t>L</w:t>
      </w:r>
    </w:p>
    <w:p>
      <w:pPr>
        <w:pStyle w:val="BodyText"/>
        <w:spacing w:line="208" w:lineRule="exact" w:before="28"/>
        <w:ind w:left="120"/>
      </w:pPr>
      <w:r>
        <w:rPr>
          <w:rFonts w:ascii="Arial Black"/>
          <w:color w:val="231F20"/>
          <w:w w:val="85"/>
        </w:rPr>
        <w:t>Life</w:t>
      </w:r>
      <w:r>
        <w:rPr>
          <w:rFonts w:ascii="Arial Black"/>
          <w:color w:val="231F20"/>
          <w:spacing w:val="-1"/>
        </w:rPr>
        <w:t> </w:t>
      </w:r>
      <w:r>
        <w:rPr>
          <w:rFonts w:ascii="Arial Black"/>
          <w:color w:val="231F20"/>
          <w:w w:val="85"/>
        </w:rPr>
        <w:t>insurance</w:t>
      </w:r>
      <w:r>
        <w:rPr>
          <w:rFonts w:ascii="Arial Black"/>
          <w:color w:val="231F20"/>
        </w:rPr>
        <w:t> </w:t>
      </w:r>
      <w:r>
        <w:rPr>
          <w:rFonts w:ascii="Arial Black"/>
          <w:color w:val="231F20"/>
          <w:w w:val="85"/>
        </w:rPr>
        <w:t>premiums</w:t>
      </w:r>
      <w:r>
        <w:rPr>
          <w:rFonts w:ascii="Arial Black"/>
          <w:color w:val="231F20"/>
          <w:spacing w:val="70"/>
        </w:rPr>
        <w:t> </w:t>
      </w:r>
      <w:hyperlink w:history="true" w:anchor="_bookmark161">
        <w:r>
          <w:rPr>
            <w:color w:val="0056A2"/>
            <w:spacing w:val="-5"/>
            <w:w w:val="85"/>
          </w:rPr>
          <w:t>21</w:t>
        </w:r>
      </w:hyperlink>
    </w:p>
    <w:p>
      <w:pPr>
        <w:pStyle w:val="BodyText"/>
        <w:spacing w:line="20" w:lineRule="exact"/>
        <w:ind w:left="2117"/>
        <w:rPr>
          <w:sz w:val="2"/>
        </w:rPr>
      </w:pPr>
      <w:r>
        <w:rPr>
          <w:sz w:val="2"/>
        </w:rPr>
        <mc:AlternateContent>
          <mc:Choice Requires="wps">
            <w:drawing>
              <wp:inline distT="0" distB="0" distL="0" distR="0">
                <wp:extent cx="113030" cy="5080"/>
                <wp:effectExtent l="9525" t="0" r="1269" b="4445"/>
                <wp:docPr id="393" name="Group 393"/>
                <wp:cNvGraphicFramePr>
                  <a:graphicFrameLocks/>
                </wp:cNvGraphicFramePr>
                <a:graphic>
                  <a:graphicData uri="http://schemas.microsoft.com/office/word/2010/wordprocessingGroup">
                    <wpg:wgp>
                      <wpg:cNvPr id="393" name="Group 393"/>
                      <wpg:cNvGrpSpPr/>
                      <wpg:grpSpPr>
                        <a:xfrm>
                          <a:off x="0" y="0"/>
                          <a:ext cx="113030" cy="5080"/>
                          <a:chExt cx="113030" cy="5080"/>
                        </a:xfrm>
                      </wpg:grpSpPr>
                      <wps:wsp>
                        <wps:cNvPr id="394" name="Graphic 394"/>
                        <wps:cNvSpPr/>
                        <wps:spPr>
                          <a:xfrm>
                            <a:off x="0" y="2540"/>
                            <a:ext cx="113030" cy="1270"/>
                          </a:xfrm>
                          <a:custGeom>
                            <a:avLst/>
                            <a:gdLst/>
                            <a:ahLst/>
                            <a:cxnLst/>
                            <a:rect l="l" t="t" r="r" b="b"/>
                            <a:pathLst>
                              <a:path w="113030" h="0">
                                <a:moveTo>
                                  <a:pt x="0" y="0"/>
                                </a:moveTo>
                                <a:lnTo>
                                  <a:pt x="113010" y="0"/>
                                </a:lnTo>
                              </a:path>
                            </a:pathLst>
                          </a:custGeom>
                          <a:ln w="5080">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8.9pt;height:.4pt;mso-position-horizontal-relative:char;mso-position-vertical-relative:line" id="docshapegroup236" coordorigin="0,0" coordsize="178,8">
                <v:line style="position:absolute" from="0,4" to="178,4" stroked="true" strokeweight=".40002pt" strokecolor="#0055a1">
                  <v:stroke dashstyle="solid"/>
                </v:line>
              </v:group>
            </w:pict>
          </mc:Fallback>
        </mc:AlternateContent>
      </w:r>
      <w:r>
        <w:rPr>
          <w:sz w:val="2"/>
        </w:rPr>
      </w:r>
    </w:p>
    <w:p>
      <w:pPr>
        <w:pStyle w:val="BodyText"/>
        <w:spacing w:line="170" w:lineRule="auto" w:before="13"/>
        <w:ind w:left="346" w:hanging="227"/>
      </w:pPr>
      <w:r>
        <w:rPr>
          <w:rFonts w:ascii="Arial Black"/>
          <w:color w:val="231F20"/>
          <w:w w:val="85"/>
        </w:rPr>
        <w:t>Local</w:t>
      </w:r>
      <w:r>
        <w:rPr>
          <w:rFonts w:ascii="Arial Black"/>
          <w:color w:val="231F20"/>
          <w:spacing w:val="-5"/>
          <w:w w:val="85"/>
        </w:rPr>
        <w:t> </w:t>
      </w:r>
      <w:r>
        <w:rPr>
          <w:rFonts w:ascii="Arial Black"/>
          <w:color w:val="231F20"/>
          <w:w w:val="85"/>
        </w:rPr>
        <w:t>income</w:t>
      </w:r>
      <w:r>
        <w:rPr>
          <w:rFonts w:ascii="Arial Black"/>
          <w:color w:val="231F20"/>
          <w:spacing w:val="-5"/>
          <w:w w:val="85"/>
        </w:rPr>
        <w:t> </w:t>
      </w:r>
      <w:r>
        <w:rPr>
          <w:rFonts w:ascii="Arial Black"/>
          <w:color w:val="231F20"/>
          <w:w w:val="85"/>
        </w:rPr>
        <w:t>taxes,</w:t>
      </w:r>
      <w:r>
        <w:rPr>
          <w:rFonts w:ascii="Arial Black"/>
          <w:color w:val="231F20"/>
          <w:spacing w:val="-5"/>
          <w:w w:val="85"/>
        </w:rPr>
        <w:t> </w:t>
      </w:r>
      <w:r>
        <w:rPr>
          <w:rFonts w:ascii="Arial Black"/>
          <w:color w:val="231F20"/>
          <w:w w:val="85"/>
        </w:rPr>
        <w:t>itemized </w:t>
      </w:r>
      <w:r>
        <w:rPr>
          <w:rFonts w:ascii="Arial Black"/>
          <w:color w:val="231F20"/>
        </w:rPr>
        <w:t>deductions</w:t>
      </w:r>
      <w:r>
        <w:rPr>
          <w:rFonts w:ascii="Arial Black"/>
          <w:color w:val="231F20"/>
          <w:spacing w:val="40"/>
        </w:rPr>
        <w:t> </w:t>
      </w:r>
      <w:hyperlink w:history="true" w:anchor="_bookmark186">
        <w:r>
          <w:rPr>
            <w:color w:val="0056A2"/>
          </w:rPr>
          <w:t>24</w:t>
        </w:r>
      </w:hyperlink>
    </w:p>
    <w:p>
      <w:pPr>
        <w:pStyle w:val="BodyText"/>
        <w:spacing w:line="20" w:lineRule="exact"/>
        <w:ind w:left="1307"/>
        <w:rPr>
          <w:sz w:val="2"/>
        </w:rPr>
      </w:pPr>
      <w:r>
        <w:rPr>
          <w:sz w:val="2"/>
        </w:rPr>
        <mc:AlternateContent>
          <mc:Choice Requires="wps">
            <w:drawing>
              <wp:inline distT="0" distB="0" distL="0" distR="0">
                <wp:extent cx="113030" cy="5080"/>
                <wp:effectExtent l="9525" t="0" r="1269" b="4445"/>
                <wp:docPr id="395" name="Group 395"/>
                <wp:cNvGraphicFramePr>
                  <a:graphicFrameLocks/>
                </wp:cNvGraphicFramePr>
                <a:graphic>
                  <a:graphicData uri="http://schemas.microsoft.com/office/word/2010/wordprocessingGroup">
                    <wpg:wgp>
                      <wpg:cNvPr id="395" name="Group 395"/>
                      <wpg:cNvGrpSpPr/>
                      <wpg:grpSpPr>
                        <a:xfrm>
                          <a:off x="0" y="0"/>
                          <a:ext cx="113030" cy="5080"/>
                          <a:chExt cx="113030" cy="5080"/>
                        </a:xfrm>
                      </wpg:grpSpPr>
                      <wps:wsp>
                        <wps:cNvPr id="396" name="Graphic 396"/>
                        <wps:cNvSpPr/>
                        <wps:spPr>
                          <a:xfrm>
                            <a:off x="0" y="2540"/>
                            <a:ext cx="113030" cy="1270"/>
                          </a:xfrm>
                          <a:custGeom>
                            <a:avLst/>
                            <a:gdLst/>
                            <a:ahLst/>
                            <a:cxnLst/>
                            <a:rect l="l" t="t" r="r" b="b"/>
                            <a:pathLst>
                              <a:path w="113030" h="0">
                                <a:moveTo>
                                  <a:pt x="0" y="0"/>
                                </a:moveTo>
                                <a:lnTo>
                                  <a:pt x="113010" y="0"/>
                                </a:lnTo>
                              </a:path>
                            </a:pathLst>
                          </a:custGeom>
                          <a:ln w="5080">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8.9pt;height:.4pt;mso-position-horizontal-relative:char;mso-position-vertical-relative:line" id="docshapegroup237" coordorigin="0,0" coordsize="178,8">
                <v:line style="position:absolute" from="0,4" to="178,4" stroked="true" strokeweight=".40002pt" strokecolor="#0055a1">
                  <v:stroke dashstyle="solid"/>
                </v:line>
              </v:group>
            </w:pict>
          </mc:Fallback>
        </mc:AlternateContent>
      </w:r>
      <w:r>
        <w:rPr>
          <w:sz w:val="2"/>
        </w:rPr>
      </w:r>
    </w:p>
    <w:p>
      <w:pPr>
        <w:pStyle w:val="BodyText"/>
        <w:spacing w:line="166" w:lineRule="exact"/>
        <w:ind w:left="120"/>
      </w:pPr>
      <w:r>
        <w:rPr>
          <w:rFonts w:ascii="Arial Black"/>
          <w:color w:val="231F20"/>
          <w:w w:val="85"/>
        </w:rPr>
        <w:t>Local</w:t>
      </w:r>
      <w:r>
        <w:rPr>
          <w:rFonts w:ascii="Arial Black"/>
          <w:color w:val="231F20"/>
          <w:spacing w:val="-1"/>
          <w:w w:val="85"/>
        </w:rPr>
        <w:t> </w:t>
      </w:r>
      <w:r>
        <w:rPr>
          <w:rFonts w:ascii="Arial Black"/>
          <w:color w:val="231F20"/>
          <w:w w:val="85"/>
        </w:rPr>
        <w:t>law</w:t>
      </w:r>
      <w:r>
        <w:rPr>
          <w:rFonts w:ascii="Arial Black"/>
          <w:color w:val="231F20"/>
          <w:spacing w:val="-1"/>
          <w:w w:val="85"/>
        </w:rPr>
        <w:t> </w:t>
      </w:r>
      <w:r>
        <w:rPr>
          <w:rFonts w:ascii="Arial Black"/>
          <w:color w:val="231F20"/>
          <w:w w:val="85"/>
        </w:rPr>
        <w:t>violated</w:t>
      </w:r>
      <w:r>
        <w:rPr>
          <w:rFonts w:ascii="Arial Black"/>
          <w:color w:val="231F20"/>
          <w:spacing w:val="50"/>
        </w:rPr>
        <w:t> </w:t>
      </w:r>
      <w:hyperlink w:history="true" w:anchor="_bookmark133">
        <w:r>
          <w:rPr>
            <w:color w:val="0056A2"/>
            <w:spacing w:val="-5"/>
            <w:w w:val="85"/>
            <w:u w:val="single" w:color="0055A1"/>
          </w:rPr>
          <w:t>19</w:t>
        </w:r>
      </w:hyperlink>
    </w:p>
    <w:p>
      <w:pPr>
        <w:pStyle w:val="BodyText"/>
        <w:spacing w:line="131" w:lineRule="exact"/>
        <w:ind w:left="120"/>
      </w:pPr>
      <w:r>
        <w:rPr>
          <w:rFonts w:ascii="Arial Black"/>
          <w:color w:val="231F20"/>
          <w:spacing w:val="-6"/>
        </w:rPr>
        <w:t>Lodging</w:t>
      </w:r>
      <w:r>
        <w:rPr>
          <w:rFonts w:ascii="Arial Black"/>
          <w:color w:val="231F20"/>
          <w:spacing w:val="20"/>
        </w:rPr>
        <w:t> </w:t>
      </w:r>
      <w:hyperlink w:history="true" w:anchor="_bookmark150">
        <w:r>
          <w:rPr>
            <w:color w:val="0056A2"/>
            <w:spacing w:val="-5"/>
            <w:u w:val="single" w:color="0055A1"/>
          </w:rPr>
          <w:t>20</w:t>
        </w:r>
      </w:hyperlink>
    </w:p>
    <w:p>
      <w:pPr>
        <w:pStyle w:val="BodyText"/>
        <w:spacing w:after="0" w:line="131" w:lineRule="exact"/>
        <w:sectPr>
          <w:type w:val="continuous"/>
          <w:pgSz w:w="12240" w:h="15840"/>
          <w:pgMar w:header="0" w:footer="599" w:top="700" w:bottom="780" w:left="720" w:right="720"/>
          <w:cols w:num="4" w:equalWidth="0">
            <w:col w:w="2685" w:space="40"/>
            <w:col w:w="2564" w:space="41"/>
            <w:col w:w="2616" w:space="49"/>
            <w:col w:w="2805"/>
          </w:cols>
        </w:sectPr>
      </w:pPr>
    </w:p>
    <w:p>
      <w:pPr>
        <w:pStyle w:val="BodyText"/>
        <w:tabs>
          <w:tab w:pos="2719" w:val="left" w:leader="none"/>
          <w:tab w:pos="3011" w:val="left" w:leader="none"/>
        </w:tabs>
        <w:spacing w:line="140" w:lineRule="exact" w:before="50"/>
        <w:ind w:left="120"/>
      </w:pPr>
      <w:r>
        <w:rPr>
          <w:rFonts w:ascii="Times New Roman"/>
          <w:color w:val="231F20"/>
          <w:u w:val="thick" w:color="231F20"/>
        </w:rPr>
        <w:tab/>
      </w:r>
      <w:r>
        <w:rPr>
          <w:rFonts w:ascii="Times New Roman"/>
          <w:color w:val="231F20"/>
        </w:rPr>
        <w:tab/>
      </w:r>
      <w:r>
        <w:rPr>
          <w:color w:val="231F20"/>
        </w:rPr>
        <w:t>Child</w:t>
      </w:r>
      <w:r>
        <w:rPr>
          <w:color w:val="231F20"/>
          <w:spacing w:val="-7"/>
        </w:rPr>
        <w:t> </w:t>
      </w:r>
      <w:r>
        <w:rPr>
          <w:color w:val="231F20"/>
        </w:rPr>
        <w:t>custody</w:t>
      </w:r>
      <w:r>
        <w:rPr>
          <w:color w:val="231F20"/>
          <w:spacing w:val="49"/>
        </w:rPr>
        <w:t> </w:t>
      </w:r>
      <w:hyperlink w:history="true" w:anchor="_bookmark110">
        <w:r>
          <w:rPr>
            <w:color w:val="0056A2"/>
            <w:spacing w:val="-5"/>
            <w:u w:val="single" w:color="0055A1"/>
          </w:rPr>
          <w:t>14</w:t>
        </w:r>
      </w:hyperlink>
    </w:p>
    <w:p>
      <w:pPr>
        <w:pStyle w:val="BodyText"/>
        <w:spacing w:line="179" w:lineRule="exact" w:before="11"/>
        <w:ind w:left="120"/>
      </w:pPr>
      <w:r>
        <w:rPr/>
        <w:br w:type="column"/>
      </w:r>
      <w:r>
        <w:rPr>
          <w:rFonts w:ascii="Arial Black"/>
          <w:color w:val="231F20"/>
          <w:w w:val="90"/>
        </w:rPr>
        <w:t>request</w:t>
      </w:r>
      <w:r>
        <w:rPr>
          <w:rFonts w:ascii="Arial Black"/>
          <w:color w:val="231F20"/>
          <w:spacing w:val="24"/>
        </w:rPr>
        <w:t> </w:t>
      </w:r>
      <w:hyperlink w:history="true" w:anchor="_bookmark178">
        <w:r>
          <w:rPr>
            <w:color w:val="0056A2"/>
            <w:spacing w:val="-5"/>
            <w:u w:val="single" w:color="0055A1"/>
          </w:rPr>
          <w:t>23</w:t>
        </w:r>
      </w:hyperlink>
    </w:p>
    <w:p>
      <w:pPr>
        <w:pStyle w:val="BodyText"/>
        <w:spacing w:line="149" w:lineRule="exact" w:before="41"/>
        <w:ind w:left="120"/>
      </w:pPr>
      <w:r>
        <w:rPr/>
        <w:br w:type="column"/>
      </w:r>
      <w:r>
        <w:rPr>
          <w:rFonts w:ascii="Arial Black"/>
          <w:color w:val="231F20"/>
          <w:w w:val="85"/>
        </w:rPr>
        <w:t>Losses,</w:t>
      </w:r>
      <w:r>
        <w:rPr>
          <w:rFonts w:ascii="Arial Black"/>
          <w:color w:val="231F20"/>
          <w:spacing w:val="-1"/>
          <w:w w:val="85"/>
        </w:rPr>
        <w:t> </w:t>
      </w:r>
      <w:r>
        <w:rPr>
          <w:rFonts w:ascii="Arial Black"/>
          <w:color w:val="231F20"/>
          <w:w w:val="85"/>
        </w:rPr>
        <w:t>rental</w:t>
      </w:r>
      <w:r>
        <w:rPr>
          <w:rFonts w:ascii="Arial Black"/>
          <w:color w:val="231F20"/>
          <w:spacing w:val="-1"/>
          <w:w w:val="85"/>
        </w:rPr>
        <w:t> </w:t>
      </w:r>
      <w:r>
        <w:rPr>
          <w:rFonts w:ascii="Arial Black"/>
          <w:color w:val="231F20"/>
          <w:w w:val="85"/>
        </w:rPr>
        <w:t>real</w:t>
      </w:r>
      <w:r>
        <w:rPr>
          <w:rFonts w:ascii="Arial Black"/>
          <w:color w:val="231F20"/>
          <w:spacing w:val="-1"/>
          <w:w w:val="85"/>
        </w:rPr>
        <w:t> </w:t>
      </w:r>
      <w:r>
        <w:rPr>
          <w:rFonts w:ascii="Arial Black"/>
          <w:color w:val="231F20"/>
          <w:w w:val="85"/>
        </w:rPr>
        <w:t>estate</w:t>
      </w:r>
      <w:r>
        <w:rPr>
          <w:rFonts w:ascii="Arial Black"/>
          <w:color w:val="231F20"/>
          <w:spacing w:val="51"/>
        </w:rPr>
        <w:t> </w:t>
      </w:r>
      <w:hyperlink w:history="true" w:anchor="_bookmark66">
        <w:r>
          <w:rPr>
            <w:color w:val="0056A2"/>
            <w:spacing w:val="-10"/>
            <w:w w:val="85"/>
            <w:u w:val="single" w:color="0055A1"/>
          </w:rPr>
          <w:t>8</w:t>
        </w:r>
      </w:hyperlink>
    </w:p>
    <w:p>
      <w:pPr>
        <w:pStyle w:val="BodyText"/>
        <w:spacing w:after="0" w:line="149" w:lineRule="exact"/>
        <w:sectPr>
          <w:type w:val="continuous"/>
          <w:pgSz w:w="12240" w:h="15840"/>
          <w:pgMar w:header="0" w:footer="599" w:top="700" w:bottom="780" w:left="720" w:right="720"/>
          <w:cols w:num="3" w:equalWidth="0">
            <w:col w:w="4289" w:space="1268"/>
            <w:col w:w="1024" w:space="1414"/>
            <w:col w:w="2805"/>
          </w:cols>
        </w:sectPr>
      </w:pPr>
    </w:p>
    <w:p>
      <w:pPr>
        <w:pStyle w:val="Heading4"/>
        <w:spacing w:before="116"/>
      </w:pPr>
      <w:r>
        <w:rPr>
          <w:color w:val="231F20"/>
          <w:spacing w:val="-10"/>
        </w:rPr>
        <w:t>C</w:t>
      </w:r>
    </w:p>
    <w:p>
      <w:pPr>
        <w:pStyle w:val="BodyText"/>
        <w:spacing w:line="208" w:lineRule="exact" w:before="27"/>
      </w:pPr>
      <w:r>
        <w:rPr>
          <w:rFonts w:ascii="Arial Black"/>
          <w:color w:val="231F20"/>
          <w:w w:val="90"/>
        </w:rPr>
        <w:t>Canada,</w:t>
      </w:r>
      <w:r>
        <w:rPr>
          <w:rFonts w:ascii="Arial Black"/>
          <w:color w:val="231F20"/>
          <w:spacing w:val="-8"/>
          <w:w w:val="90"/>
        </w:rPr>
        <w:t> </w:t>
      </w:r>
      <w:r>
        <w:rPr>
          <w:rFonts w:ascii="Arial Black"/>
          <w:color w:val="231F20"/>
          <w:w w:val="90"/>
        </w:rPr>
        <w:t>resident</w:t>
      </w:r>
      <w:r>
        <w:rPr>
          <w:rFonts w:ascii="Arial Black"/>
          <w:color w:val="231F20"/>
          <w:spacing w:val="-8"/>
          <w:w w:val="90"/>
        </w:rPr>
        <w:t> </w:t>
      </w:r>
      <w:r>
        <w:rPr>
          <w:rFonts w:ascii="Arial Black"/>
          <w:color w:val="231F20"/>
          <w:w w:val="90"/>
        </w:rPr>
        <w:t>of</w:t>
      </w:r>
      <w:r>
        <w:rPr>
          <w:rFonts w:ascii="Arial Black"/>
          <w:color w:val="231F20"/>
          <w:spacing w:val="31"/>
        </w:rPr>
        <w:t> </w:t>
      </w:r>
      <w:hyperlink w:history="true" w:anchor="_bookmark85">
        <w:r>
          <w:rPr>
            <w:color w:val="0056A2"/>
            <w:w w:val="90"/>
            <w:u w:val="single" w:color="0055A1"/>
          </w:rPr>
          <w:t>11</w:t>
        </w:r>
      </w:hyperlink>
      <w:r>
        <w:rPr>
          <w:color w:val="231F20"/>
          <w:w w:val="90"/>
        </w:rPr>
        <w:t>,</w:t>
      </w:r>
      <w:r>
        <w:rPr>
          <w:color w:val="231F20"/>
          <w:spacing w:val="-4"/>
          <w:w w:val="90"/>
        </w:rPr>
        <w:t> </w:t>
      </w:r>
      <w:hyperlink w:history="true" w:anchor="_bookmark128">
        <w:r>
          <w:rPr>
            <w:color w:val="0056A2"/>
            <w:spacing w:val="-5"/>
            <w:w w:val="90"/>
            <w:u w:val="single" w:color="0055A1"/>
          </w:rPr>
          <w:t>18</w:t>
        </w:r>
      </w:hyperlink>
    </w:p>
    <w:p>
      <w:pPr>
        <w:pStyle w:val="BodyText"/>
        <w:spacing w:line="201" w:lineRule="auto" w:before="10"/>
        <w:ind w:right="433"/>
      </w:pPr>
      <w:r>
        <w:rPr>
          <w:rFonts w:ascii="Arial Black"/>
          <w:color w:val="231F20"/>
        </w:rPr>
        <w:t>Capital</w:t>
      </w:r>
      <w:r>
        <w:rPr>
          <w:rFonts w:ascii="Arial Black"/>
          <w:color w:val="231F20"/>
          <w:spacing w:val="-14"/>
        </w:rPr>
        <w:t> </w:t>
      </w:r>
      <w:r>
        <w:rPr>
          <w:rFonts w:ascii="Arial Black"/>
          <w:color w:val="231F20"/>
        </w:rPr>
        <w:t>expenses</w:t>
      </w:r>
      <w:r>
        <w:rPr>
          <w:rFonts w:ascii="Arial Black"/>
          <w:color w:val="231F20"/>
          <w:spacing w:val="20"/>
        </w:rPr>
        <w:t> </w:t>
      </w:r>
      <w:hyperlink w:history="true" w:anchor="_bookmark155">
        <w:r>
          <w:rPr>
            <w:color w:val="0056A2"/>
            <w:u w:val="single" w:color="0055A1"/>
          </w:rPr>
          <w:t>21</w:t>
        </w:r>
      </w:hyperlink>
      <w:r>
        <w:rPr>
          <w:color w:val="0056A2"/>
        </w:rPr>
        <w:t> </w:t>
      </w:r>
      <w:r>
        <w:rPr>
          <w:rFonts w:ascii="Arial Black"/>
          <w:color w:val="231F20"/>
        </w:rPr>
        <w:t>Child</w:t>
      </w:r>
      <w:r>
        <w:rPr>
          <w:rFonts w:ascii="Arial Black"/>
          <w:color w:val="231F20"/>
          <w:spacing w:val="-7"/>
        </w:rPr>
        <w:t> </w:t>
      </w:r>
      <w:r>
        <w:rPr>
          <w:rFonts w:ascii="Arial Black"/>
          <w:color w:val="231F20"/>
        </w:rPr>
        <w:t>born</w:t>
      </w:r>
      <w:r>
        <w:rPr>
          <w:rFonts w:ascii="Arial Black"/>
          <w:color w:val="231F20"/>
          <w:spacing w:val="-7"/>
        </w:rPr>
        <w:t> </w:t>
      </w:r>
      <w:r>
        <w:rPr>
          <w:rFonts w:ascii="Arial Black"/>
          <w:color w:val="231F20"/>
        </w:rPr>
        <w:t>alive</w:t>
      </w:r>
      <w:r>
        <w:rPr>
          <w:rFonts w:ascii="Arial Black"/>
          <w:color w:val="231F20"/>
          <w:spacing w:val="40"/>
        </w:rPr>
        <w:t> </w:t>
      </w:r>
      <w:hyperlink w:history="true" w:anchor="_bookmark105">
        <w:r>
          <w:rPr>
            <w:color w:val="0056A2"/>
            <w:u w:val="single" w:color="0055A1"/>
          </w:rPr>
          <w:t>13</w:t>
        </w:r>
      </w:hyperlink>
      <w:r>
        <w:rPr>
          <w:color w:val="0056A2"/>
        </w:rPr>
        <w:t> </w:t>
      </w:r>
      <w:r>
        <w:rPr>
          <w:rFonts w:ascii="Arial Black"/>
          <w:color w:val="231F20"/>
          <w:w w:val="90"/>
        </w:rPr>
        <w:t>Child</w:t>
      </w:r>
      <w:r>
        <w:rPr>
          <w:rFonts w:ascii="Arial Black"/>
          <w:color w:val="231F20"/>
          <w:spacing w:val="-8"/>
          <w:w w:val="90"/>
        </w:rPr>
        <w:t> </w:t>
      </w:r>
      <w:r>
        <w:rPr>
          <w:rFonts w:ascii="Arial Black"/>
          <w:color w:val="231F20"/>
          <w:w w:val="90"/>
        </w:rPr>
        <w:t>care</w:t>
      </w:r>
      <w:r>
        <w:rPr>
          <w:rFonts w:ascii="Arial Black"/>
          <w:color w:val="231F20"/>
          <w:spacing w:val="-8"/>
          <w:w w:val="90"/>
        </w:rPr>
        <w:t> </w:t>
      </w:r>
      <w:r>
        <w:rPr>
          <w:rFonts w:ascii="Arial Black"/>
          <w:color w:val="231F20"/>
          <w:w w:val="90"/>
        </w:rPr>
        <w:t>expenses</w:t>
      </w:r>
      <w:r>
        <w:rPr>
          <w:rFonts w:ascii="Arial Black"/>
          <w:color w:val="231F20"/>
          <w:spacing w:val="10"/>
        </w:rPr>
        <w:t> </w:t>
      </w:r>
      <w:hyperlink w:history="true" w:anchor="_bookmark154">
        <w:r>
          <w:rPr>
            <w:color w:val="0056A2"/>
            <w:w w:val="90"/>
            <w:u w:val="single" w:color="0055A1"/>
          </w:rPr>
          <w:t>21</w:t>
        </w:r>
      </w:hyperlink>
      <w:r>
        <w:rPr>
          <w:color w:val="0056A2"/>
        </w:rPr>
        <w:t> </w:t>
      </w:r>
      <w:r>
        <w:rPr>
          <w:rFonts w:ascii="Arial Black"/>
          <w:color w:val="231F20"/>
        </w:rPr>
        <w:t>Child</w:t>
      </w:r>
      <w:r>
        <w:rPr>
          <w:rFonts w:ascii="Arial Black"/>
          <w:color w:val="231F20"/>
          <w:spacing w:val="-2"/>
        </w:rPr>
        <w:t> </w:t>
      </w:r>
      <w:r>
        <w:rPr>
          <w:rFonts w:ascii="Arial Black"/>
          <w:color w:val="231F20"/>
        </w:rPr>
        <w:t>custody</w:t>
      </w:r>
      <w:r>
        <w:rPr>
          <w:rFonts w:ascii="Arial Black"/>
          <w:color w:val="231F20"/>
          <w:spacing w:val="40"/>
        </w:rPr>
        <w:t> </w:t>
      </w:r>
      <w:hyperlink w:history="true" w:anchor="_bookmark110">
        <w:r>
          <w:rPr>
            <w:color w:val="0056A2"/>
            <w:u w:val="single" w:color="0055A1"/>
          </w:rPr>
          <w:t>14</w:t>
        </w:r>
      </w:hyperlink>
    </w:p>
    <w:p>
      <w:pPr>
        <w:pStyle w:val="BodyText"/>
        <w:spacing w:line="170" w:lineRule="auto" w:before="25"/>
        <w:ind w:left="346" w:hanging="227"/>
      </w:pPr>
      <w:r>
        <w:rPr>
          <w:rFonts w:ascii="Arial Black"/>
          <w:color w:val="231F20"/>
          <w:spacing w:val="-2"/>
          <w:w w:val="90"/>
        </w:rPr>
        <w:t>Child</w:t>
      </w:r>
      <w:r>
        <w:rPr>
          <w:rFonts w:ascii="Arial Black"/>
          <w:color w:val="231F20"/>
          <w:spacing w:val="-3"/>
          <w:w w:val="90"/>
        </w:rPr>
        <w:t> </w:t>
      </w:r>
      <w:r>
        <w:rPr>
          <w:rFonts w:ascii="Arial Black"/>
          <w:color w:val="231F20"/>
          <w:spacing w:val="-2"/>
          <w:w w:val="90"/>
        </w:rPr>
        <w:t>support</w:t>
      </w:r>
      <w:r>
        <w:rPr>
          <w:rFonts w:ascii="Arial Black"/>
          <w:color w:val="231F20"/>
          <w:spacing w:val="-3"/>
          <w:w w:val="90"/>
        </w:rPr>
        <w:t> </w:t>
      </w:r>
      <w:r>
        <w:rPr>
          <w:rFonts w:ascii="Arial Black"/>
          <w:color w:val="231F20"/>
          <w:spacing w:val="-2"/>
          <w:w w:val="90"/>
        </w:rPr>
        <w:t>under</w:t>
      </w:r>
      <w:r>
        <w:rPr>
          <w:rFonts w:ascii="Arial Black"/>
          <w:color w:val="231F20"/>
          <w:spacing w:val="-3"/>
          <w:w w:val="90"/>
        </w:rPr>
        <w:t> </w:t>
      </w:r>
      <w:r>
        <w:rPr>
          <w:rFonts w:ascii="Arial Black"/>
          <w:color w:val="231F20"/>
          <w:spacing w:val="-2"/>
          <w:w w:val="90"/>
        </w:rPr>
        <w:t>pre-1985 </w:t>
      </w:r>
      <w:r>
        <w:rPr>
          <w:rFonts w:ascii="Arial Black"/>
          <w:color w:val="231F20"/>
        </w:rPr>
        <w:t>agreement</w:t>
      </w:r>
      <w:r>
        <w:rPr>
          <w:rFonts w:ascii="Arial Black"/>
          <w:color w:val="231F20"/>
          <w:spacing w:val="40"/>
        </w:rPr>
        <w:t> </w:t>
      </w:r>
      <w:hyperlink w:history="true" w:anchor="_bookmark166">
        <w:r>
          <w:rPr>
            <w:color w:val="0056A2"/>
            <w:u w:val="single" w:color="0055A1"/>
          </w:rPr>
          <w:t>22</w:t>
        </w:r>
      </w:hyperlink>
    </w:p>
    <w:p>
      <w:pPr>
        <w:pStyle w:val="BodyText"/>
        <w:spacing w:line="201" w:lineRule="auto" w:before="7"/>
        <w:ind w:right="433"/>
      </w:pPr>
      <w:r>
        <w:rPr>
          <w:rFonts w:ascii="Arial Black"/>
          <w:color w:val="231F20"/>
          <w:spacing w:val="-4"/>
        </w:rPr>
        <w:t>Child</w:t>
      </w:r>
      <w:r>
        <w:rPr>
          <w:rFonts w:ascii="Arial Black"/>
          <w:color w:val="231F20"/>
          <w:spacing w:val="-11"/>
        </w:rPr>
        <w:t> </w:t>
      </w:r>
      <w:r>
        <w:rPr>
          <w:rFonts w:ascii="Arial Black"/>
          <w:color w:val="231F20"/>
          <w:spacing w:val="-4"/>
        </w:rPr>
        <w:t>tax</w:t>
      </w:r>
      <w:r>
        <w:rPr>
          <w:rFonts w:ascii="Arial Black"/>
          <w:color w:val="231F20"/>
          <w:spacing w:val="-11"/>
        </w:rPr>
        <w:t> </w:t>
      </w:r>
      <w:r>
        <w:rPr>
          <w:rFonts w:ascii="Arial Black"/>
          <w:color w:val="231F20"/>
          <w:spacing w:val="-4"/>
        </w:rPr>
        <w:t>credit</w:t>
      </w:r>
      <w:r>
        <w:rPr>
          <w:rFonts w:ascii="Arial Black"/>
          <w:color w:val="231F20"/>
          <w:spacing w:val="10"/>
        </w:rPr>
        <w:t> </w:t>
      </w:r>
      <w:hyperlink w:history="true" w:anchor="_bookmark95">
        <w:r>
          <w:rPr>
            <w:color w:val="0056A2"/>
            <w:spacing w:val="-4"/>
            <w:u w:val="single" w:color="0055A1"/>
          </w:rPr>
          <w:t>11</w:t>
        </w:r>
      </w:hyperlink>
      <w:r>
        <w:rPr>
          <w:color w:val="0056A2"/>
        </w:rPr>
        <w:t> </w:t>
      </w:r>
      <w:r>
        <w:rPr>
          <w:rFonts w:ascii="Arial Black"/>
          <w:color w:val="231F20"/>
          <w:w w:val="90"/>
        </w:rPr>
        <w:t>Child,</w:t>
      </w:r>
      <w:r>
        <w:rPr>
          <w:rFonts w:ascii="Arial Black"/>
          <w:color w:val="231F20"/>
          <w:spacing w:val="-8"/>
          <w:w w:val="90"/>
        </w:rPr>
        <w:t> </w:t>
      </w:r>
      <w:r>
        <w:rPr>
          <w:rFonts w:ascii="Arial Black"/>
          <w:color w:val="231F20"/>
          <w:w w:val="90"/>
        </w:rPr>
        <w:t>qualifying</w:t>
      </w:r>
      <w:r>
        <w:rPr>
          <w:rFonts w:ascii="Arial Black"/>
          <w:color w:val="231F20"/>
          <w:spacing w:val="21"/>
        </w:rPr>
        <w:t> </w:t>
      </w:r>
      <w:hyperlink w:history="true" w:anchor="_bookmark93">
        <w:r>
          <w:rPr>
            <w:color w:val="0056A2"/>
            <w:w w:val="90"/>
            <w:u w:val="single" w:color="0055A1"/>
          </w:rPr>
          <w:t>11</w:t>
        </w:r>
      </w:hyperlink>
      <w:r>
        <w:rPr>
          <w:color w:val="0056A2"/>
        </w:rPr>
        <w:t> </w:t>
      </w:r>
      <w:r>
        <w:rPr>
          <w:rFonts w:ascii="Arial Black"/>
          <w:color w:val="231F20"/>
          <w:spacing w:val="-2"/>
        </w:rPr>
        <w:t>Children</w:t>
      </w:r>
      <w:r>
        <w:rPr>
          <w:color w:val="231F20"/>
          <w:spacing w:val="-2"/>
        </w:rPr>
        <w:t>:</w:t>
      </w:r>
    </w:p>
    <w:p>
      <w:pPr>
        <w:pStyle w:val="BodyText"/>
        <w:spacing w:line="249" w:lineRule="auto"/>
        <w:ind w:left="346" w:right="45"/>
        <w:jc w:val="both"/>
      </w:pPr>
      <w:r>
        <w:rPr>
          <w:color w:val="231F20"/>
        </w:rPr>
        <w:t>Adopted</w:t>
      </w:r>
      <w:r>
        <w:rPr>
          <w:color w:val="231F20"/>
          <w:spacing w:val="-11"/>
        </w:rPr>
        <w:t> </w:t>
      </w:r>
      <w:r>
        <w:rPr>
          <w:color w:val="231F20"/>
        </w:rPr>
        <w:t>child</w:t>
      </w:r>
      <w:r>
        <w:rPr>
          <w:color w:val="231F20"/>
          <w:spacing w:val="-11"/>
        </w:rPr>
        <w:t> </w:t>
      </w:r>
      <w:r>
        <w:rPr>
          <w:color w:val="231F20"/>
        </w:rPr>
        <w:t>(</w:t>
      </w:r>
      <w:r>
        <w:rPr>
          <w:rFonts w:ascii="Arial"/>
          <w:i/>
          <w:color w:val="231F20"/>
        </w:rPr>
        <w:t>See</w:t>
      </w:r>
      <w:r>
        <w:rPr>
          <w:rFonts w:ascii="Arial"/>
          <w:i/>
          <w:color w:val="231F20"/>
          <w:spacing w:val="-3"/>
        </w:rPr>
        <w:t> </w:t>
      </w:r>
      <w:r>
        <w:rPr>
          <w:color w:val="231F20"/>
        </w:rPr>
        <w:t>Adoption) Adoption</w:t>
      </w:r>
      <w:r>
        <w:rPr>
          <w:color w:val="231F20"/>
          <w:spacing w:val="-11"/>
        </w:rPr>
        <w:t> </w:t>
      </w:r>
      <w:r>
        <w:rPr>
          <w:color w:val="231F20"/>
        </w:rPr>
        <w:t>(</w:t>
      </w:r>
      <w:r>
        <w:rPr>
          <w:rFonts w:ascii="Arial"/>
          <w:i/>
          <w:color w:val="231F20"/>
        </w:rPr>
        <w:t>See</w:t>
      </w:r>
      <w:r>
        <w:rPr>
          <w:rFonts w:ascii="Arial"/>
          <w:i/>
          <w:color w:val="231F20"/>
          <w:spacing w:val="-3"/>
        </w:rPr>
        <w:t> </w:t>
      </w:r>
      <w:r>
        <w:rPr>
          <w:color w:val="231F20"/>
        </w:rPr>
        <w:t>Adopted</w:t>
      </w:r>
      <w:r>
        <w:rPr>
          <w:color w:val="231F20"/>
          <w:spacing w:val="-11"/>
        </w:rPr>
        <w:t> </w:t>
      </w:r>
      <w:r>
        <w:rPr>
          <w:color w:val="231F20"/>
        </w:rPr>
        <w:t>child) Birth of child</w:t>
      </w:r>
      <w:r>
        <w:rPr>
          <w:color w:val="231F20"/>
          <w:spacing w:val="40"/>
        </w:rPr>
        <w:t> </w:t>
      </w:r>
      <w:hyperlink w:history="true" w:anchor="_bookmark77">
        <w:r>
          <w:rPr>
            <w:color w:val="0056A2"/>
            <w:u w:val="single" w:color="0055A1"/>
          </w:rPr>
          <w:t>9</w:t>
        </w:r>
      </w:hyperlink>
      <w:r>
        <w:rPr>
          <w:color w:val="231F20"/>
        </w:rPr>
        <w:t>, </w:t>
      </w:r>
      <w:hyperlink w:history="true" w:anchor="_bookmark84">
        <w:r>
          <w:rPr>
            <w:color w:val="0056A2"/>
            <w:u w:val="single" w:color="0055A1"/>
          </w:rPr>
          <w:t>11</w:t>
        </w:r>
      </w:hyperlink>
    </w:p>
    <w:p>
      <w:pPr>
        <w:pStyle w:val="BodyText"/>
        <w:spacing w:line="211" w:lineRule="auto" w:before="18"/>
        <w:ind w:left="573" w:hanging="227"/>
      </w:pPr>
      <w:r>
        <w:rPr>
          <w:color w:val="231F20"/>
        </w:rPr>
        <w:t>Claiming</w:t>
      </w:r>
      <w:r>
        <w:rPr>
          <w:color w:val="231F20"/>
          <w:spacing w:val="-11"/>
        </w:rPr>
        <w:t> </w:t>
      </w:r>
      <w:r>
        <w:rPr>
          <w:color w:val="231F20"/>
        </w:rPr>
        <w:t>parent,</w:t>
      </w:r>
      <w:r>
        <w:rPr>
          <w:color w:val="231F20"/>
          <w:spacing w:val="-11"/>
        </w:rPr>
        <w:t> </w:t>
      </w:r>
      <w:r>
        <w:rPr>
          <w:color w:val="231F20"/>
        </w:rPr>
        <w:t>when</w:t>
      </w:r>
      <w:r>
        <w:rPr>
          <w:color w:val="231F20"/>
          <w:spacing w:val="-10"/>
        </w:rPr>
        <w:t> </w:t>
      </w:r>
      <w:r>
        <w:rPr>
          <w:color w:val="231F20"/>
        </w:rPr>
        <w:t>child</w:t>
      </w:r>
      <w:r>
        <w:rPr>
          <w:color w:val="231F20"/>
          <w:spacing w:val="-11"/>
        </w:rPr>
        <w:t> </w:t>
      </w:r>
      <w:r>
        <w:rPr>
          <w:color w:val="231F20"/>
        </w:rPr>
        <w:t>is head of household</w:t>
      </w:r>
      <w:r>
        <w:rPr>
          <w:color w:val="231F20"/>
          <w:spacing w:val="40"/>
        </w:rPr>
        <w:t> </w:t>
      </w:r>
      <w:hyperlink w:history="true" w:anchor="_bookmark75">
        <w:r>
          <w:rPr>
            <w:color w:val="0056A2"/>
            <w:u w:val="single" w:color="0055A1"/>
          </w:rPr>
          <w:t>9</w:t>
        </w:r>
      </w:hyperlink>
    </w:p>
    <w:p>
      <w:pPr>
        <w:pStyle w:val="BodyText"/>
        <w:spacing w:before="14"/>
        <w:ind w:left="346"/>
      </w:pPr>
      <w:r>
        <w:rPr>
          <w:color w:val="231F20"/>
        </w:rPr>
        <w:t>Custody</w:t>
      </w:r>
      <w:r>
        <w:rPr>
          <w:color w:val="231F20"/>
          <w:spacing w:val="-6"/>
        </w:rPr>
        <w:t> </w:t>
      </w:r>
      <w:r>
        <w:rPr>
          <w:color w:val="231F20"/>
        </w:rPr>
        <w:t>of</w:t>
      </w:r>
      <w:r>
        <w:rPr>
          <w:color w:val="231F20"/>
          <w:spacing w:val="53"/>
        </w:rPr>
        <w:t> </w:t>
      </w:r>
      <w:hyperlink w:history="true" w:anchor="_bookmark110">
        <w:r>
          <w:rPr>
            <w:color w:val="0056A2"/>
            <w:spacing w:val="-5"/>
            <w:u w:val="single" w:color="0055A1"/>
          </w:rPr>
          <w:t>14</w:t>
        </w:r>
      </w:hyperlink>
    </w:p>
    <w:p>
      <w:pPr>
        <w:pStyle w:val="BodyText"/>
        <w:spacing w:before="9"/>
        <w:ind w:left="346"/>
      </w:pPr>
      <w:r>
        <w:rPr>
          <w:color w:val="231F20"/>
        </w:rPr>
        <w:t>Death</w:t>
      </w:r>
      <w:r>
        <w:rPr>
          <w:color w:val="231F20"/>
          <w:spacing w:val="-5"/>
        </w:rPr>
        <w:t> </w:t>
      </w:r>
      <w:r>
        <w:rPr>
          <w:color w:val="231F20"/>
        </w:rPr>
        <w:t>of</w:t>
      </w:r>
      <w:r>
        <w:rPr>
          <w:color w:val="231F20"/>
          <w:spacing w:val="-5"/>
        </w:rPr>
        <w:t> </w:t>
      </w:r>
      <w:r>
        <w:rPr>
          <w:color w:val="231F20"/>
        </w:rPr>
        <w:t>child</w:t>
      </w:r>
      <w:r>
        <w:rPr>
          <w:color w:val="231F20"/>
          <w:spacing w:val="53"/>
        </w:rPr>
        <w:t> </w:t>
      </w:r>
      <w:hyperlink w:history="true" w:anchor="_bookmark77">
        <w:r>
          <w:rPr>
            <w:color w:val="0056A2"/>
            <w:u w:val="single" w:color="0055A1"/>
          </w:rPr>
          <w:t>9</w:t>
        </w:r>
      </w:hyperlink>
      <w:r>
        <w:rPr>
          <w:color w:val="231F20"/>
        </w:rPr>
        <w:t>,</w:t>
      </w:r>
      <w:r>
        <w:rPr>
          <w:color w:val="231F20"/>
          <w:spacing w:val="-5"/>
        </w:rPr>
        <w:t> </w:t>
      </w:r>
      <w:hyperlink w:history="true" w:anchor="_bookmark84">
        <w:r>
          <w:rPr>
            <w:color w:val="0056A2"/>
            <w:spacing w:val="-5"/>
            <w:u w:val="single" w:color="0055A1"/>
          </w:rPr>
          <w:t>11</w:t>
        </w:r>
      </w:hyperlink>
    </w:p>
    <w:p>
      <w:pPr>
        <w:pStyle w:val="BodyText"/>
        <w:spacing w:before="9"/>
        <w:ind w:left="346"/>
      </w:pPr>
      <w:r>
        <w:rPr>
          <w:color w:val="231F20"/>
        </w:rPr>
        <w:t>Dividends</w:t>
      </w:r>
      <w:r>
        <w:rPr>
          <w:color w:val="231F20"/>
          <w:spacing w:val="-6"/>
        </w:rPr>
        <w:t> </w:t>
      </w:r>
      <w:r>
        <w:rPr>
          <w:color w:val="231F20"/>
        </w:rPr>
        <w:t>of</w:t>
      </w:r>
      <w:r>
        <w:rPr>
          <w:color w:val="231F20"/>
          <w:spacing w:val="51"/>
        </w:rPr>
        <w:t> </w:t>
      </w:r>
      <w:hyperlink w:history="true" w:anchor="_bookmark17">
        <w:r>
          <w:rPr>
            <w:color w:val="0056A2"/>
            <w:spacing w:val="-10"/>
            <w:u w:val="single" w:color="0055A1"/>
          </w:rPr>
          <w:t>3</w:t>
        </w:r>
      </w:hyperlink>
    </w:p>
    <w:p>
      <w:pPr>
        <w:pStyle w:val="BodyText"/>
        <w:spacing w:line="211" w:lineRule="auto" w:before="26"/>
        <w:ind w:left="573" w:hanging="227"/>
      </w:pPr>
      <w:r>
        <w:rPr>
          <w:color w:val="231F20"/>
        </w:rPr>
        <w:t>Filing requirements as dependents</w:t>
      </w:r>
      <w:r>
        <w:rPr>
          <w:color w:val="231F20"/>
          <w:spacing w:val="-11"/>
        </w:rPr>
        <w:t> </w:t>
      </w:r>
      <w:r>
        <w:rPr>
          <w:color w:val="231F20"/>
        </w:rPr>
        <w:t>(Table</w:t>
      </w:r>
      <w:r>
        <w:rPr>
          <w:color w:val="231F20"/>
          <w:spacing w:val="-11"/>
        </w:rPr>
        <w:t> </w:t>
      </w:r>
      <w:r>
        <w:rPr>
          <w:color w:val="231F20"/>
        </w:rPr>
        <w:t>2)</w:t>
      </w:r>
      <w:r>
        <w:rPr>
          <w:color w:val="231F20"/>
          <w:spacing w:val="22"/>
        </w:rPr>
        <w:t> </w:t>
      </w:r>
      <w:hyperlink w:history="true" w:anchor="_bookmark27">
        <w:r>
          <w:rPr>
            <w:color w:val="0056A2"/>
            <w:u w:val="single" w:color="0055A1"/>
          </w:rPr>
          <w:t>4</w:t>
        </w:r>
      </w:hyperlink>
    </w:p>
    <w:p>
      <w:pPr>
        <w:pStyle w:val="BodyText"/>
        <w:spacing w:before="50"/>
        <w:ind w:left="346"/>
      </w:pPr>
      <w:r>
        <w:rPr/>
        <w:br w:type="column"/>
      </w:r>
      <w:r>
        <w:rPr>
          <w:color w:val="231F20"/>
        </w:rPr>
        <w:t>Filing</w:t>
      </w:r>
      <w:r>
        <w:rPr>
          <w:color w:val="231F20"/>
          <w:spacing w:val="-9"/>
        </w:rPr>
        <w:t> </w:t>
      </w:r>
      <w:r>
        <w:rPr>
          <w:color w:val="231F20"/>
        </w:rPr>
        <w:t>status</w:t>
      </w:r>
      <w:r>
        <w:rPr>
          <w:color w:val="231F20"/>
          <w:spacing w:val="45"/>
        </w:rPr>
        <w:t> </w:t>
      </w:r>
      <w:hyperlink w:history="true" w:anchor="_bookmark39">
        <w:r>
          <w:rPr>
            <w:color w:val="0056A2"/>
            <w:spacing w:val="-10"/>
            <w:u w:val="single" w:color="0055A1"/>
          </w:rPr>
          <w:t>6</w:t>
        </w:r>
      </w:hyperlink>
    </w:p>
    <w:p>
      <w:pPr>
        <w:pStyle w:val="BodyText"/>
        <w:spacing w:line="171" w:lineRule="exact" w:before="9"/>
        <w:ind w:left="346"/>
      </w:pPr>
      <w:r>
        <w:rPr/>
        <mc:AlternateContent>
          <mc:Choice Requires="wps">
            <w:drawing>
              <wp:anchor distT="0" distB="0" distL="0" distR="0" allowOverlap="1" layoutInCell="1" locked="0" behindDoc="0" simplePos="0" relativeHeight="15779840">
                <wp:simplePos x="0" y="0"/>
                <wp:positionH relativeFrom="page">
                  <wp:posOffset>533400</wp:posOffset>
                </wp:positionH>
                <wp:positionV relativeFrom="paragraph">
                  <wp:posOffset>-88053</wp:posOffset>
                </wp:positionV>
                <wp:extent cx="1628775" cy="127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9840" from="42pt,-6.933354pt" to="170.25pt,-6.933354pt" stroked="true" strokeweight=".5pt" strokecolor="#231f20">
                <v:stroke dashstyle="solid"/>
                <w10:wrap type="none"/>
              </v:line>
            </w:pict>
          </mc:Fallback>
        </mc:AlternateContent>
      </w:r>
      <w:r>
        <w:rPr>
          <w:color w:val="231F20"/>
        </w:rPr>
        <w:t>Joint</w:t>
      </w:r>
      <w:r>
        <w:rPr>
          <w:color w:val="231F20"/>
          <w:spacing w:val="-11"/>
        </w:rPr>
        <w:t> </w:t>
      </w:r>
      <w:r>
        <w:rPr>
          <w:color w:val="231F20"/>
        </w:rPr>
        <w:t>returns,</w:t>
      </w:r>
      <w:r>
        <w:rPr>
          <w:color w:val="231F20"/>
          <w:spacing w:val="-11"/>
        </w:rPr>
        <w:t> </w:t>
      </w:r>
      <w:r>
        <w:rPr>
          <w:color w:val="231F20"/>
        </w:rPr>
        <w:t>responsibility</w:t>
      </w:r>
      <w:r>
        <w:rPr>
          <w:color w:val="231F20"/>
          <w:spacing w:val="-10"/>
        </w:rPr>
        <w:t> </w:t>
      </w:r>
      <w:r>
        <w:rPr>
          <w:color w:val="231F20"/>
        </w:rPr>
        <w:t>for</w:t>
      </w:r>
      <w:r>
        <w:rPr>
          <w:color w:val="231F20"/>
          <w:spacing w:val="34"/>
        </w:rPr>
        <w:t> </w:t>
      </w:r>
      <w:hyperlink w:history="true" w:anchor="_bookmark47">
        <w:r>
          <w:rPr>
            <w:color w:val="0056A2"/>
            <w:spacing w:val="-10"/>
            <w:u w:val="single" w:color="0055A1"/>
          </w:rPr>
          <w:t>6</w:t>
        </w:r>
      </w:hyperlink>
    </w:p>
    <w:p>
      <w:pPr>
        <w:pStyle w:val="BodyText"/>
        <w:spacing w:line="198" w:lineRule="exact"/>
      </w:pPr>
      <w:r>
        <w:rPr>
          <w:rFonts w:ascii="Arial Black"/>
          <w:color w:val="231F20"/>
          <w:spacing w:val="-2"/>
          <w:w w:val="90"/>
        </w:rPr>
        <w:t>Domestic</w:t>
      </w:r>
      <w:r>
        <w:rPr>
          <w:rFonts w:ascii="Arial Black"/>
          <w:color w:val="231F20"/>
          <w:spacing w:val="-6"/>
          <w:w w:val="90"/>
        </w:rPr>
        <w:t> </w:t>
      </w:r>
      <w:r>
        <w:rPr>
          <w:rFonts w:ascii="Arial Black"/>
          <w:color w:val="231F20"/>
          <w:spacing w:val="-2"/>
          <w:w w:val="90"/>
        </w:rPr>
        <w:t>help</w:t>
      </w:r>
      <w:r>
        <w:rPr>
          <w:rFonts w:ascii="Arial Black"/>
          <w:color w:val="231F20"/>
          <w:spacing w:val="31"/>
        </w:rPr>
        <w:t> </w:t>
      </w:r>
      <w:hyperlink w:history="true" w:anchor="_bookmark94">
        <w:r>
          <w:rPr>
            <w:color w:val="0056A2"/>
            <w:spacing w:val="-5"/>
            <w:w w:val="90"/>
            <w:u w:val="single" w:color="0055A1"/>
          </w:rPr>
          <w:t>11</w:t>
        </w:r>
      </w:hyperlink>
    </w:p>
    <w:p>
      <w:pPr>
        <w:pStyle w:val="BodyText"/>
        <w:spacing w:line="204" w:lineRule="exact"/>
      </w:pPr>
      <w:r>
        <w:rPr>
          <w:rFonts w:ascii="Arial Black"/>
          <w:color w:val="231F20"/>
          <w:w w:val="85"/>
        </w:rPr>
        <w:t>Dual-status</w:t>
      </w:r>
      <w:r>
        <w:rPr>
          <w:rFonts w:ascii="Arial Black"/>
          <w:color w:val="231F20"/>
          <w:spacing w:val="16"/>
        </w:rPr>
        <w:t> </w:t>
      </w:r>
      <w:r>
        <w:rPr>
          <w:rFonts w:ascii="Arial Black"/>
          <w:color w:val="231F20"/>
          <w:spacing w:val="-2"/>
          <w:w w:val="85"/>
        </w:rPr>
        <w:t>taxpayers</w:t>
      </w:r>
      <w:r>
        <w:rPr>
          <w:color w:val="231F20"/>
          <w:spacing w:val="-2"/>
          <w:w w:val="85"/>
        </w:rPr>
        <w:t>:</w:t>
      </w:r>
    </w:p>
    <w:p>
      <w:pPr>
        <w:pStyle w:val="BodyText"/>
        <w:spacing w:line="178" w:lineRule="exact"/>
        <w:ind w:left="346"/>
      </w:pPr>
      <w:r>
        <w:rPr/>
        <mc:AlternateContent>
          <mc:Choice Requires="wps">
            <w:drawing>
              <wp:anchor distT="0" distB="0" distL="0" distR="0" allowOverlap="1" layoutInCell="1" locked="0" behindDoc="0" simplePos="0" relativeHeight="15783424">
                <wp:simplePos x="0" y="0"/>
                <wp:positionH relativeFrom="page">
                  <wp:posOffset>2225675</wp:posOffset>
                </wp:positionH>
                <wp:positionV relativeFrom="paragraph">
                  <wp:posOffset>154823</wp:posOffset>
                </wp:positionV>
                <wp:extent cx="1628775" cy="44450"/>
                <wp:effectExtent l="0" t="0" r="0" b="0"/>
                <wp:wrapNone/>
                <wp:docPr id="398" name="Group 398"/>
                <wp:cNvGraphicFramePr>
                  <a:graphicFrameLocks/>
                </wp:cNvGraphicFramePr>
                <a:graphic>
                  <a:graphicData uri="http://schemas.microsoft.com/office/word/2010/wordprocessingGroup">
                    <wpg:wgp>
                      <wpg:cNvPr id="398" name="Group 398"/>
                      <wpg:cNvGrpSpPr/>
                      <wpg:grpSpPr>
                        <a:xfrm>
                          <a:off x="0" y="0"/>
                          <a:ext cx="1628775" cy="44450"/>
                          <a:chExt cx="1628775" cy="44450"/>
                        </a:xfrm>
                      </wpg:grpSpPr>
                      <wps:wsp>
                        <wps:cNvPr id="399" name="Graphic 399"/>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400" name="Graphic 400"/>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5.25pt;margin-top:12.190835pt;width:128.25pt;height:3.5pt;mso-position-horizontal-relative:page;mso-position-vertical-relative:paragraph;z-index:15783424" id="docshapegroup238" coordorigin="3505,244" coordsize="2565,70">
                <v:line style="position:absolute" from="3505,264" to="6070,264" stroked="true" strokeweight="2pt" strokecolor="#231f20">
                  <v:stroke dashstyle="solid"/>
                </v:line>
                <v:line style="position:absolute" from="3505,309" to="6070,309" stroked="true" strokeweight=".5pt" strokecolor="#231f20">
                  <v:stroke dashstyle="solid"/>
                </v:line>
                <w10:wrap type="none"/>
              </v:group>
            </w:pict>
          </mc:Fallback>
        </mc:AlternateContent>
      </w:r>
      <w:r>
        <w:rPr>
          <w:color w:val="231F20"/>
        </w:rPr>
        <w:t>Joint</w:t>
      </w:r>
      <w:r>
        <w:rPr>
          <w:color w:val="231F20"/>
          <w:spacing w:val="-11"/>
        </w:rPr>
        <w:t> </w:t>
      </w:r>
      <w:r>
        <w:rPr>
          <w:color w:val="231F20"/>
        </w:rPr>
        <w:t>returns</w:t>
      </w:r>
      <w:r>
        <w:rPr>
          <w:color w:val="231F20"/>
          <w:spacing w:val="-10"/>
        </w:rPr>
        <w:t> </w:t>
      </w:r>
      <w:r>
        <w:rPr>
          <w:color w:val="231F20"/>
        </w:rPr>
        <w:t>not</w:t>
      </w:r>
      <w:r>
        <w:rPr>
          <w:color w:val="231F20"/>
          <w:spacing w:val="-11"/>
        </w:rPr>
        <w:t> </w:t>
      </w:r>
      <w:r>
        <w:rPr>
          <w:color w:val="231F20"/>
        </w:rPr>
        <w:t>available</w:t>
      </w:r>
      <w:r>
        <w:rPr>
          <w:color w:val="231F20"/>
          <w:spacing w:val="40"/>
        </w:rPr>
        <w:t> </w:t>
      </w:r>
      <w:hyperlink w:history="true" w:anchor="_bookmark63">
        <w:r>
          <w:rPr>
            <w:color w:val="0056A2"/>
            <w:spacing w:val="-10"/>
            <w:u w:val="single" w:color="0055A1"/>
          </w:rPr>
          <w:t>7</w:t>
        </w:r>
      </w:hyperlink>
    </w:p>
    <w:p>
      <w:pPr>
        <w:pStyle w:val="Heading4"/>
        <w:spacing w:before="155"/>
        <w:ind w:left="119"/>
      </w:pPr>
      <w:r>
        <w:rPr>
          <w:color w:val="231F20"/>
          <w:spacing w:val="-10"/>
        </w:rPr>
        <w:t>E</w:t>
      </w:r>
    </w:p>
    <w:p>
      <w:pPr>
        <w:pStyle w:val="BodyText"/>
        <w:spacing w:line="222" w:lineRule="exact" w:before="27"/>
        <w:ind w:left="120"/>
      </w:pPr>
      <w:r>
        <w:rPr>
          <w:rFonts w:ascii="Arial Black"/>
          <w:color w:val="231F20"/>
          <w:w w:val="85"/>
        </w:rPr>
        <w:t>Earned</w:t>
      </w:r>
      <w:r>
        <w:rPr>
          <w:rFonts w:ascii="Arial Black"/>
          <w:color w:val="231F20"/>
          <w:spacing w:val="13"/>
        </w:rPr>
        <w:t> </w:t>
      </w:r>
      <w:r>
        <w:rPr>
          <w:rFonts w:ascii="Arial Black"/>
          <w:color w:val="231F20"/>
          <w:spacing w:val="-2"/>
          <w:w w:val="95"/>
        </w:rPr>
        <w:t>income</w:t>
      </w:r>
      <w:r>
        <w:rPr>
          <w:color w:val="231F20"/>
          <w:spacing w:val="-2"/>
          <w:w w:val="95"/>
        </w:rPr>
        <w:t>:</w:t>
      </w:r>
    </w:p>
    <w:p>
      <w:pPr>
        <w:pStyle w:val="BodyText"/>
        <w:spacing w:line="211" w:lineRule="auto" w:before="14"/>
        <w:ind w:left="573" w:hanging="227"/>
      </w:pPr>
      <w:r>
        <w:rPr>
          <w:color w:val="231F20"/>
        </w:rPr>
        <w:t>Defined</w:t>
      </w:r>
      <w:r>
        <w:rPr>
          <w:color w:val="231F20"/>
          <w:spacing w:val="-11"/>
        </w:rPr>
        <w:t> </w:t>
      </w:r>
      <w:r>
        <w:rPr>
          <w:color w:val="231F20"/>
        </w:rPr>
        <w:t>for</w:t>
      </w:r>
      <w:r>
        <w:rPr>
          <w:color w:val="231F20"/>
          <w:spacing w:val="-11"/>
        </w:rPr>
        <w:t> </w:t>
      </w:r>
      <w:r>
        <w:rPr>
          <w:color w:val="231F20"/>
        </w:rPr>
        <w:t>purposes</w:t>
      </w:r>
      <w:r>
        <w:rPr>
          <w:color w:val="231F20"/>
          <w:spacing w:val="-10"/>
        </w:rPr>
        <w:t> </w:t>
      </w:r>
      <w:r>
        <w:rPr>
          <w:color w:val="231F20"/>
        </w:rPr>
        <w:t>of</w:t>
      </w:r>
      <w:r>
        <w:rPr>
          <w:color w:val="231F20"/>
          <w:spacing w:val="-11"/>
        </w:rPr>
        <w:t> </w:t>
      </w:r>
      <w:r>
        <w:rPr>
          <w:color w:val="231F20"/>
        </w:rPr>
        <w:t>standard deduction</w:t>
      </w:r>
      <w:r>
        <w:rPr>
          <w:color w:val="231F20"/>
          <w:spacing w:val="40"/>
        </w:rPr>
        <w:t> </w:t>
      </w:r>
      <w:hyperlink w:history="true" w:anchor="_bookmark187">
        <w:r>
          <w:rPr>
            <w:color w:val="0056A2"/>
            <w:u w:val="single" w:color="0055A1"/>
          </w:rPr>
          <w:t>24</w:t>
        </w:r>
      </w:hyperlink>
    </w:p>
    <w:p>
      <w:pPr>
        <w:pStyle w:val="BodyText"/>
        <w:spacing w:line="211" w:lineRule="auto" w:before="31"/>
        <w:ind w:left="573" w:hanging="227"/>
      </w:pPr>
      <w:r>
        <w:rPr>
          <w:color w:val="231F20"/>
          <w:spacing w:val="-2"/>
        </w:rPr>
        <w:t>Dependent filing requirements </w:t>
      </w:r>
      <w:r>
        <w:rPr>
          <w:color w:val="231F20"/>
        </w:rPr>
        <w:t>(Table 2)</w:t>
      </w:r>
      <w:r>
        <w:rPr>
          <w:color w:val="231F20"/>
          <w:spacing w:val="40"/>
        </w:rPr>
        <w:t> </w:t>
      </w:r>
      <w:hyperlink w:history="true" w:anchor="_bookmark27">
        <w:r>
          <w:rPr>
            <w:color w:val="0056A2"/>
            <w:u w:val="single" w:color="0055A1"/>
          </w:rPr>
          <w:t>4</w:t>
        </w:r>
      </w:hyperlink>
    </w:p>
    <w:p>
      <w:pPr>
        <w:pStyle w:val="BodyText"/>
        <w:spacing w:line="207" w:lineRule="exact"/>
        <w:ind w:left="120"/>
      </w:pPr>
      <w:r>
        <w:rPr>
          <w:rFonts w:ascii="Arial Black"/>
          <w:color w:val="231F20"/>
          <w:w w:val="85"/>
        </w:rPr>
        <w:t>Earned</w:t>
      </w:r>
      <w:r>
        <w:rPr>
          <w:rFonts w:ascii="Arial Black"/>
          <w:color w:val="231F20"/>
          <w:spacing w:val="8"/>
        </w:rPr>
        <w:t> </w:t>
      </w:r>
      <w:r>
        <w:rPr>
          <w:rFonts w:ascii="Arial Black"/>
          <w:color w:val="231F20"/>
          <w:w w:val="85"/>
        </w:rPr>
        <w:t>income</w:t>
      </w:r>
      <w:r>
        <w:rPr>
          <w:rFonts w:ascii="Arial Black"/>
          <w:color w:val="231F20"/>
          <w:spacing w:val="8"/>
        </w:rPr>
        <w:t> </w:t>
      </w:r>
      <w:r>
        <w:rPr>
          <w:rFonts w:ascii="Arial Black"/>
          <w:color w:val="231F20"/>
          <w:spacing w:val="-2"/>
          <w:w w:val="85"/>
        </w:rPr>
        <w:t>credit</w:t>
      </w:r>
      <w:r>
        <w:rPr>
          <w:color w:val="231F20"/>
          <w:spacing w:val="-2"/>
          <w:w w:val="85"/>
        </w:rPr>
        <w:t>:</w:t>
      </w:r>
    </w:p>
    <w:p>
      <w:pPr>
        <w:pStyle w:val="BodyText"/>
        <w:spacing w:line="211" w:lineRule="auto" w:before="15"/>
        <w:ind w:left="573" w:right="60" w:hanging="227"/>
      </w:pPr>
      <w:r>
        <w:rPr>
          <w:color w:val="231F20"/>
          <w:spacing w:val="-2"/>
        </w:rPr>
        <w:t>Two</w:t>
      </w:r>
      <w:r>
        <w:rPr>
          <w:color w:val="231F20"/>
          <w:spacing w:val="-9"/>
        </w:rPr>
        <w:t> </w:t>
      </w:r>
      <w:r>
        <w:rPr>
          <w:color w:val="231F20"/>
          <w:spacing w:val="-2"/>
        </w:rPr>
        <w:t>persons</w:t>
      </w:r>
      <w:r>
        <w:rPr>
          <w:color w:val="231F20"/>
          <w:spacing w:val="-9"/>
        </w:rPr>
        <w:t> </w:t>
      </w:r>
      <w:r>
        <w:rPr>
          <w:color w:val="231F20"/>
          <w:spacing w:val="-2"/>
        </w:rPr>
        <w:t>with</w:t>
      </w:r>
      <w:r>
        <w:rPr>
          <w:color w:val="231F20"/>
          <w:spacing w:val="-8"/>
        </w:rPr>
        <w:t> </w:t>
      </w:r>
      <w:r>
        <w:rPr>
          <w:color w:val="231F20"/>
          <w:spacing w:val="-2"/>
        </w:rPr>
        <w:t>same </w:t>
      </w:r>
      <w:r>
        <w:rPr>
          <w:color w:val="231F20"/>
        </w:rPr>
        <w:t>qualifying child</w:t>
      </w:r>
      <w:r>
        <w:rPr>
          <w:color w:val="231F20"/>
          <w:spacing w:val="40"/>
        </w:rPr>
        <w:t> </w:t>
      </w:r>
      <w:hyperlink w:history="true" w:anchor="_bookmark122">
        <w:r>
          <w:rPr>
            <w:color w:val="0056A2"/>
            <w:u w:val="single" w:color="0055A1"/>
          </w:rPr>
          <w:t>15</w:t>
        </w:r>
      </w:hyperlink>
    </w:p>
    <w:p>
      <w:pPr>
        <w:pStyle w:val="BodyText"/>
        <w:spacing w:line="207" w:lineRule="exact"/>
        <w:ind w:left="120"/>
      </w:pPr>
      <w:r>
        <w:rPr>
          <w:rFonts w:ascii="Arial Black"/>
          <w:color w:val="231F20"/>
          <w:w w:val="85"/>
        </w:rPr>
        <w:t>Elderly</w:t>
      </w:r>
      <w:r>
        <w:rPr>
          <w:rFonts w:ascii="Arial Black"/>
          <w:color w:val="231F20"/>
          <w:spacing w:val="7"/>
        </w:rPr>
        <w:t> </w:t>
      </w:r>
      <w:r>
        <w:rPr>
          <w:rFonts w:ascii="Arial Black"/>
          <w:color w:val="231F20"/>
          <w:spacing w:val="-2"/>
        </w:rPr>
        <w:t>persons</w:t>
      </w:r>
      <w:r>
        <w:rPr>
          <w:color w:val="231F20"/>
          <w:spacing w:val="-2"/>
        </w:rPr>
        <w:t>:</w:t>
      </w:r>
    </w:p>
    <w:p>
      <w:pPr>
        <w:pStyle w:val="BodyText"/>
        <w:spacing w:line="178" w:lineRule="exact"/>
        <w:ind w:left="346"/>
      </w:pPr>
      <w:r>
        <w:rPr>
          <w:color w:val="231F20"/>
        </w:rPr>
        <w:t>Home</w:t>
      </w:r>
      <w:r>
        <w:rPr>
          <w:color w:val="231F20"/>
          <w:spacing w:val="-7"/>
        </w:rPr>
        <w:t> </w:t>
      </w:r>
      <w:r>
        <w:rPr>
          <w:color w:val="231F20"/>
        </w:rPr>
        <w:t>for</w:t>
      </w:r>
      <w:r>
        <w:rPr>
          <w:color w:val="231F20"/>
          <w:spacing w:val="-6"/>
        </w:rPr>
        <w:t> </w:t>
      </w:r>
      <w:r>
        <w:rPr>
          <w:color w:val="231F20"/>
        </w:rPr>
        <w:t>the</w:t>
      </w:r>
      <w:r>
        <w:rPr>
          <w:color w:val="231F20"/>
          <w:spacing w:val="-7"/>
        </w:rPr>
        <w:t> </w:t>
      </w:r>
      <w:r>
        <w:rPr>
          <w:color w:val="231F20"/>
        </w:rPr>
        <w:t>aged</w:t>
      </w:r>
      <w:r>
        <w:rPr>
          <w:color w:val="231F20"/>
          <w:spacing w:val="51"/>
        </w:rPr>
        <w:t> </w:t>
      </w:r>
      <w:hyperlink w:history="true" w:anchor="_bookmark146">
        <w:r>
          <w:rPr>
            <w:color w:val="0056A2"/>
            <w:spacing w:val="-5"/>
            <w:u w:val="single" w:color="0055A1"/>
          </w:rPr>
          <w:t>20</w:t>
        </w:r>
      </w:hyperlink>
    </w:p>
    <w:p>
      <w:pPr>
        <w:pStyle w:val="BodyText"/>
        <w:spacing w:line="211" w:lineRule="auto" w:before="26"/>
        <w:ind w:left="573" w:hanging="227"/>
      </w:pPr>
      <w:r>
        <w:rPr>
          <w:color w:val="231F20"/>
        </w:rPr>
        <w:t>Standard</w:t>
      </w:r>
      <w:r>
        <w:rPr>
          <w:color w:val="231F20"/>
          <w:spacing w:val="-11"/>
        </w:rPr>
        <w:t> </w:t>
      </w:r>
      <w:r>
        <w:rPr>
          <w:color w:val="231F20"/>
        </w:rPr>
        <w:t>deduction</w:t>
      </w:r>
      <w:r>
        <w:rPr>
          <w:color w:val="231F20"/>
          <w:spacing w:val="-11"/>
        </w:rPr>
        <w:t> </w:t>
      </w:r>
      <w:r>
        <w:rPr>
          <w:color w:val="231F20"/>
        </w:rPr>
        <w:t>for</w:t>
      </w:r>
      <w:r>
        <w:rPr>
          <w:color w:val="231F20"/>
          <w:spacing w:val="-10"/>
        </w:rPr>
        <w:t> </w:t>
      </w:r>
      <w:r>
        <w:rPr>
          <w:color w:val="231F20"/>
        </w:rPr>
        <w:t>age</w:t>
      </w:r>
      <w:r>
        <w:rPr>
          <w:color w:val="231F20"/>
          <w:spacing w:val="-11"/>
        </w:rPr>
        <w:t> </w:t>
      </w:r>
      <w:r>
        <w:rPr>
          <w:color w:val="231F20"/>
        </w:rPr>
        <w:t>65</w:t>
      </w:r>
      <w:r>
        <w:rPr>
          <w:color w:val="231F20"/>
          <w:spacing w:val="-11"/>
        </w:rPr>
        <w:t> </w:t>
      </w:r>
      <w:r>
        <w:rPr>
          <w:color w:val="231F20"/>
        </w:rPr>
        <w:t>or older</w:t>
      </w:r>
      <w:r>
        <w:rPr>
          <w:color w:val="231F20"/>
          <w:spacing w:val="40"/>
        </w:rPr>
        <w:t> </w:t>
      </w:r>
      <w:hyperlink w:history="true" w:anchor="_bookmark179">
        <w:r>
          <w:rPr>
            <w:color w:val="0056A2"/>
            <w:u w:val="single" w:color="0055A1"/>
          </w:rPr>
          <w:t>23</w:t>
        </w:r>
      </w:hyperlink>
    </w:p>
    <w:p>
      <w:pPr>
        <w:pStyle w:val="BodyText"/>
        <w:spacing w:line="170" w:lineRule="auto" w:before="36"/>
        <w:ind w:left="346" w:right="60" w:hanging="227"/>
      </w:pPr>
      <w:r>
        <w:rPr>
          <w:rFonts w:ascii="Arial Black"/>
          <w:color w:val="231F20"/>
          <w:w w:val="85"/>
        </w:rPr>
        <w:t>Equitable</w:t>
      </w:r>
      <w:r>
        <w:rPr>
          <w:rFonts w:ascii="Arial Black"/>
          <w:color w:val="231F20"/>
          <w:spacing w:val="-3"/>
          <w:w w:val="85"/>
        </w:rPr>
        <w:t> </w:t>
      </w:r>
      <w:r>
        <w:rPr>
          <w:rFonts w:ascii="Arial Black"/>
          <w:color w:val="231F20"/>
          <w:w w:val="85"/>
        </w:rPr>
        <w:t>relief,</w:t>
      </w:r>
      <w:r>
        <w:rPr>
          <w:rFonts w:ascii="Arial Black"/>
          <w:color w:val="231F20"/>
          <w:spacing w:val="-3"/>
          <w:w w:val="85"/>
        </w:rPr>
        <w:t> </w:t>
      </w:r>
      <w:r>
        <w:rPr>
          <w:rFonts w:ascii="Arial Black"/>
          <w:color w:val="231F20"/>
          <w:w w:val="85"/>
        </w:rPr>
        <w:t>Innocent </w:t>
      </w:r>
      <w:r>
        <w:rPr>
          <w:rFonts w:ascii="Arial Black"/>
          <w:color w:val="231F20"/>
        </w:rPr>
        <w:t>spouse</w:t>
      </w:r>
      <w:r>
        <w:rPr>
          <w:rFonts w:ascii="Arial Black"/>
          <w:color w:val="231F20"/>
          <w:spacing w:val="40"/>
        </w:rPr>
        <w:t> </w:t>
      </w:r>
      <w:hyperlink w:history="true" w:anchor="_bookmark53">
        <w:r>
          <w:rPr>
            <w:color w:val="0056A2"/>
            <w:u w:val="single" w:color="0055A1"/>
          </w:rPr>
          <w:t>6</w:t>
        </w:r>
      </w:hyperlink>
    </w:p>
    <w:p>
      <w:pPr>
        <w:pStyle w:val="BodyText"/>
        <w:spacing w:line="170" w:lineRule="auto" w:before="62"/>
        <w:ind w:left="315" w:hanging="227"/>
      </w:pPr>
      <w:r>
        <w:rPr/>
        <w:br w:type="column"/>
      </w:r>
      <w:r>
        <w:rPr>
          <w:rFonts w:ascii="Arial Black"/>
          <w:color w:val="231F20"/>
          <w:w w:val="85"/>
        </w:rPr>
        <w:t>Foster care payments </w:t>
      </w:r>
      <w:r>
        <w:rPr>
          <w:rFonts w:ascii="Arial Black"/>
          <w:color w:val="231F20"/>
          <w:w w:val="85"/>
        </w:rPr>
        <w:t>and </w:t>
      </w:r>
      <w:r>
        <w:rPr>
          <w:rFonts w:ascii="Arial Black"/>
          <w:color w:val="231F20"/>
        </w:rPr>
        <w:t>expenses</w:t>
      </w:r>
      <w:r>
        <w:rPr>
          <w:rFonts w:ascii="Arial Black"/>
          <w:color w:val="231F20"/>
          <w:spacing w:val="40"/>
        </w:rPr>
        <w:t> </w:t>
      </w:r>
      <w:hyperlink w:history="true" w:anchor="_bookmark117">
        <w:r>
          <w:rPr>
            <w:color w:val="0056A2"/>
            <w:u w:val="single" w:color="0055A1"/>
          </w:rPr>
          <w:t>15</w:t>
        </w:r>
      </w:hyperlink>
      <w:r>
        <w:rPr>
          <w:color w:val="231F20"/>
        </w:rPr>
        <w:t>, </w:t>
      </w:r>
      <w:hyperlink w:history="true" w:anchor="_bookmark145">
        <w:r>
          <w:rPr>
            <w:color w:val="0056A2"/>
            <w:u w:val="single" w:color="0055A1"/>
          </w:rPr>
          <w:t>20</w:t>
        </w:r>
      </w:hyperlink>
    </w:p>
    <w:p>
      <w:pPr>
        <w:pStyle w:val="BodyText"/>
        <w:spacing w:line="186" w:lineRule="exact"/>
        <w:ind w:left="88"/>
      </w:pPr>
      <w:r>
        <w:rPr>
          <w:rFonts w:ascii="Arial Black"/>
          <w:color w:val="231F20"/>
          <w:spacing w:val="-6"/>
        </w:rPr>
        <w:t>Foster</w:t>
      </w:r>
      <w:r>
        <w:rPr>
          <w:rFonts w:ascii="Arial Black"/>
          <w:color w:val="231F20"/>
          <w:spacing w:val="-11"/>
        </w:rPr>
        <w:t> </w:t>
      </w:r>
      <w:r>
        <w:rPr>
          <w:rFonts w:ascii="Arial Black"/>
          <w:color w:val="231F20"/>
          <w:spacing w:val="-6"/>
        </w:rPr>
        <w:t>child</w:t>
      </w:r>
      <w:r>
        <w:rPr>
          <w:rFonts w:ascii="Arial Black"/>
          <w:color w:val="231F20"/>
          <w:spacing w:val="31"/>
        </w:rPr>
        <w:t> </w:t>
      </w:r>
      <w:hyperlink w:history="true" w:anchor="_bookmark100">
        <w:r>
          <w:rPr>
            <w:color w:val="0056A2"/>
            <w:spacing w:val="-6"/>
            <w:u w:val="single" w:color="0055A1"/>
          </w:rPr>
          <w:t>12</w:t>
        </w:r>
      </w:hyperlink>
      <w:r>
        <w:rPr>
          <w:color w:val="231F20"/>
          <w:spacing w:val="-6"/>
        </w:rPr>
        <w:t>,</w:t>
      </w:r>
      <w:r>
        <w:rPr>
          <w:color w:val="231F20"/>
          <w:spacing w:val="-4"/>
        </w:rPr>
        <w:t> </w:t>
      </w:r>
      <w:hyperlink w:history="true" w:anchor="_bookmark117">
        <w:r>
          <w:rPr>
            <w:color w:val="0056A2"/>
            <w:spacing w:val="-6"/>
            <w:u w:val="single" w:color="0055A1"/>
          </w:rPr>
          <w:t>15</w:t>
        </w:r>
      </w:hyperlink>
      <w:r>
        <w:rPr>
          <w:color w:val="231F20"/>
          <w:spacing w:val="-6"/>
        </w:rPr>
        <w:t>,</w:t>
      </w:r>
      <w:r>
        <w:rPr>
          <w:color w:val="231F20"/>
          <w:spacing w:val="-5"/>
        </w:rPr>
        <w:t> </w:t>
      </w:r>
      <w:hyperlink w:history="true" w:anchor="_bookmark136">
        <w:r>
          <w:rPr>
            <w:color w:val="0056A2"/>
            <w:spacing w:val="-6"/>
            <w:u w:val="single" w:color="0055A1"/>
          </w:rPr>
          <w:t>19</w:t>
        </w:r>
      </w:hyperlink>
      <w:r>
        <w:rPr>
          <w:color w:val="231F20"/>
          <w:spacing w:val="-6"/>
        </w:rPr>
        <w:t>,</w:t>
      </w:r>
      <w:r>
        <w:rPr>
          <w:color w:val="231F20"/>
          <w:spacing w:val="-5"/>
        </w:rPr>
        <w:t> </w:t>
      </w:r>
      <w:hyperlink w:history="true" w:anchor="_bookmark145">
        <w:r>
          <w:rPr>
            <w:color w:val="0056A2"/>
            <w:spacing w:val="-6"/>
            <w:u w:val="single" w:color="0055A1"/>
          </w:rPr>
          <w:t>20</w:t>
        </w:r>
      </w:hyperlink>
    </w:p>
    <w:p>
      <w:pPr>
        <w:pStyle w:val="BodyText"/>
        <w:spacing w:line="208" w:lineRule="exact"/>
        <w:ind w:left="88"/>
      </w:pPr>
      <w:r>
        <w:rPr/>
        <mc:AlternateContent>
          <mc:Choice Requires="wps">
            <w:drawing>
              <wp:anchor distT="0" distB="0" distL="0" distR="0" allowOverlap="1" layoutInCell="1" locked="0" behindDoc="0" simplePos="0" relativeHeight="15784448">
                <wp:simplePos x="0" y="0"/>
                <wp:positionH relativeFrom="page">
                  <wp:posOffset>3917950</wp:posOffset>
                </wp:positionH>
                <wp:positionV relativeFrom="paragraph">
                  <wp:posOffset>164262</wp:posOffset>
                </wp:positionV>
                <wp:extent cx="1628775" cy="44450"/>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1628775" cy="44450"/>
                          <a:chExt cx="1628775" cy="44450"/>
                        </a:xfrm>
                      </wpg:grpSpPr>
                      <wps:wsp>
                        <wps:cNvPr id="402" name="Graphic 402"/>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403" name="Graphic 403"/>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8.5pt;margin-top:12.934038pt;width:128.25pt;height:3.5pt;mso-position-horizontal-relative:page;mso-position-vertical-relative:paragraph;z-index:15784448" id="docshapegroup239" coordorigin="6170,259" coordsize="2565,70">
                <v:line style="position:absolute" from="6170,279" to="8735,279" stroked="true" strokeweight="2pt" strokecolor="#231f20">
                  <v:stroke dashstyle="solid"/>
                </v:line>
                <v:line style="position:absolute" from="6170,324" to="8735,324" stroked="true" strokeweight=".5pt" strokecolor="#231f20">
                  <v:stroke dashstyle="solid"/>
                </v:line>
                <w10:wrap type="none"/>
              </v:group>
            </w:pict>
          </mc:Fallback>
        </mc:AlternateContent>
      </w:r>
      <w:r>
        <w:rPr>
          <w:rFonts w:ascii="Arial Black"/>
          <w:color w:val="231F20"/>
          <w:spacing w:val="-2"/>
          <w:w w:val="90"/>
        </w:rPr>
        <w:t>Funeral</w:t>
      </w:r>
      <w:r>
        <w:rPr>
          <w:rFonts w:ascii="Arial Black"/>
          <w:color w:val="231F20"/>
          <w:spacing w:val="-6"/>
          <w:w w:val="90"/>
        </w:rPr>
        <w:t> </w:t>
      </w:r>
      <w:r>
        <w:rPr>
          <w:rFonts w:ascii="Arial Black"/>
          <w:color w:val="231F20"/>
          <w:spacing w:val="-2"/>
          <w:w w:val="90"/>
        </w:rPr>
        <w:t>expenses</w:t>
      </w:r>
      <w:r>
        <w:rPr>
          <w:rFonts w:ascii="Arial Black"/>
          <w:color w:val="231F20"/>
          <w:spacing w:val="28"/>
        </w:rPr>
        <w:t> </w:t>
      </w:r>
      <w:hyperlink w:history="true" w:anchor="_bookmark160">
        <w:r>
          <w:rPr>
            <w:color w:val="0056A2"/>
            <w:spacing w:val="-5"/>
            <w:w w:val="90"/>
            <w:u w:val="single" w:color="0055A1"/>
          </w:rPr>
          <w:t>21</w:t>
        </w:r>
      </w:hyperlink>
    </w:p>
    <w:p>
      <w:pPr>
        <w:pStyle w:val="Heading4"/>
        <w:spacing w:before="139"/>
        <w:ind w:left="89"/>
      </w:pPr>
      <w:r>
        <w:rPr>
          <w:color w:val="231F20"/>
          <w:spacing w:val="-10"/>
        </w:rPr>
        <w:t>G</w:t>
      </w:r>
    </w:p>
    <w:p>
      <w:pPr>
        <w:pStyle w:val="BodyText"/>
        <w:spacing w:line="208" w:lineRule="exact" w:before="28"/>
        <w:ind w:left="88"/>
      </w:pPr>
      <w:r>
        <w:rPr>
          <w:rFonts w:ascii="Arial Black"/>
          <w:color w:val="231F20"/>
          <w:spacing w:val="-2"/>
          <w:w w:val="90"/>
        </w:rPr>
        <w:t>GI</w:t>
      </w:r>
      <w:r>
        <w:rPr>
          <w:rFonts w:ascii="Arial Black"/>
          <w:color w:val="231F20"/>
          <w:spacing w:val="-6"/>
          <w:w w:val="90"/>
        </w:rPr>
        <w:t> </w:t>
      </w:r>
      <w:r>
        <w:rPr>
          <w:rFonts w:ascii="Arial Black"/>
          <w:color w:val="231F20"/>
          <w:spacing w:val="-2"/>
          <w:w w:val="90"/>
        </w:rPr>
        <w:t>Bill</w:t>
      </w:r>
      <w:r>
        <w:rPr>
          <w:rFonts w:ascii="Arial Black"/>
          <w:color w:val="231F20"/>
          <w:spacing w:val="-6"/>
          <w:w w:val="90"/>
        </w:rPr>
        <w:t> </w:t>
      </w:r>
      <w:r>
        <w:rPr>
          <w:rFonts w:ascii="Arial Black"/>
          <w:color w:val="231F20"/>
          <w:spacing w:val="-2"/>
          <w:w w:val="90"/>
        </w:rPr>
        <w:t>benefits</w:t>
      </w:r>
      <w:r>
        <w:rPr>
          <w:rFonts w:ascii="Arial Black"/>
          <w:color w:val="231F20"/>
          <w:spacing w:val="32"/>
        </w:rPr>
        <w:t> </w:t>
      </w:r>
      <w:hyperlink w:history="true" w:anchor="_bookmark165">
        <w:r>
          <w:rPr>
            <w:color w:val="0056A2"/>
            <w:spacing w:val="-5"/>
            <w:w w:val="90"/>
            <w:u w:val="single" w:color="0055A1"/>
          </w:rPr>
          <w:t>21</w:t>
        </w:r>
      </w:hyperlink>
    </w:p>
    <w:p>
      <w:pPr>
        <w:pStyle w:val="BodyText"/>
        <w:spacing w:line="190" w:lineRule="exact" w:before="6"/>
        <w:ind w:left="315" w:right="833" w:hanging="227"/>
      </w:pPr>
      <w:r>
        <w:rPr>
          <w:rFonts w:ascii="Arial Black"/>
          <w:color w:val="231F20"/>
          <w:spacing w:val="-2"/>
          <w:w w:val="90"/>
        </w:rPr>
        <w:t>Gross</w:t>
      </w:r>
      <w:r>
        <w:rPr>
          <w:rFonts w:ascii="Arial Black"/>
          <w:color w:val="231F20"/>
          <w:spacing w:val="-8"/>
          <w:w w:val="90"/>
        </w:rPr>
        <w:t> </w:t>
      </w:r>
      <w:r>
        <w:rPr>
          <w:rFonts w:ascii="Arial Black"/>
          <w:color w:val="231F20"/>
          <w:spacing w:val="-2"/>
          <w:w w:val="90"/>
        </w:rPr>
        <w:t>income</w:t>
      </w:r>
      <w:r>
        <w:rPr>
          <w:color w:val="231F20"/>
          <w:spacing w:val="-2"/>
          <w:w w:val="90"/>
        </w:rPr>
        <w:t>:</w:t>
      </w:r>
      <w:r>
        <w:rPr>
          <w:color w:val="231F20"/>
          <w:spacing w:val="-2"/>
        </w:rPr>
        <w:t> </w:t>
      </w:r>
      <w:r>
        <w:rPr>
          <w:color w:val="231F20"/>
        </w:rPr>
        <w:t>Defined</w:t>
      </w:r>
      <w:r>
        <w:rPr>
          <w:color w:val="231F20"/>
          <w:spacing w:val="40"/>
        </w:rPr>
        <w:t> </w:t>
      </w:r>
      <w:hyperlink w:history="true" w:anchor="_bookmark11">
        <w:r>
          <w:rPr>
            <w:color w:val="0056A2"/>
            <w:u w:val="single" w:color="0055A1"/>
          </w:rPr>
          <w:t>2</w:t>
        </w:r>
      </w:hyperlink>
    </w:p>
    <w:p>
      <w:pPr>
        <w:pStyle w:val="BodyText"/>
        <w:spacing w:line="211" w:lineRule="auto" w:before="22"/>
        <w:ind w:left="769" w:right="248" w:hanging="227"/>
      </w:pPr>
      <w:r>
        <w:rPr>
          <w:color w:val="231F20"/>
          <w:spacing w:val="-2"/>
        </w:rPr>
        <w:t>Filing</w:t>
      </w:r>
      <w:r>
        <w:rPr>
          <w:color w:val="231F20"/>
          <w:spacing w:val="-9"/>
        </w:rPr>
        <w:t> </w:t>
      </w:r>
      <w:r>
        <w:rPr>
          <w:color w:val="231F20"/>
          <w:spacing w:val="-2"/>
        </w:rPr>
        <w:t>requirements </w:t>
      </w:r>
      <w:r>
        <w:rPr>
          <w:color w:val="231F20"/>
        </w:rPr>
        <w:t>(Table 1)</w:t>
      </w:r>
      <w:r>
        <w:rPr>
          <w:color w:val="231F20"/>
          <w:spacing w:val="40"/>
        </w:rPr>
        <w:t> </w:t>
      </w:r>
      <w:hyperlink w:history="true" w:anchor="_bookmark6">
        <w:r>
          <w:rPr>
            <w:color w:val="0056A2"/>
            <w:u w:val="single" w:color="0055A1"/>
          </w:rPr>
          <w:t>2</w:t>
        </w:r>
      </w:hyperlink>
    </w:p>
    <w:p>
      <w:pPr>
        <w:pStyle w:val="BodyText"/>
        <w:spacing w:line="211" w:lineRule="auto" w:before="31"/>
        <w:ind w:left="542" w:hanging="227"/>
      </w:pPr>
      <w:r>
        <w:rPr>
          <w:color w:val="231F20"/>
          <w:spacing w:val="-2"/>
        </w:rPr>
        <w:t>Dependent filing requirements </w:t>
      </w:r>
      <w:r>
        <w:rPr>
          <w:color w:val="231F20"/>
        </w:rPr>
        <w:t>(Table 2)</w:t>
      </w:r>
      <w:r>
        <w:rPr>
          <w:color w:val="231F20"/>
          <w:spacing w:val="40"/>
        </w:rPr>
        <w:t> </w:t>
      </w:r>
      <w:hyperlink w:history="true" w:anchor="_bookmark27">
        <w:r>
          <w:rPr>
            <w:color w:val="0056A2"/>
            <w:u w:val="single" w:color="0055A1"/>
          </w:rPr>
          <w:t>4</w:t>
        </w:r>
      </w:hyperlink>
    </w:p>
    <w:p>
      <w:pPr>
        <w:pStyle w:val="BodyText"/>
        <w:spacing w:line="171" w:lineRule="exact" w:before="14"/>
        <w:ind w:left="315"/>
      </w:pPr>
      <w:r>
        <w:rPr>
          <w:color w:val="231F20"/>
        </w:rPr>
        <w:t>Test</w:t>
      </w:r>
      <w:r>
        <w:rPr>
          <w:color w:val="231F20"/>
          <w:spacing w:val="33"/>
        </w:rPr>
        <w:t> </w:t>
      </w:r>
      <w:hyperlink w:history="true" w:anchor="_bookmark139">
        <w:r>
          <w:rPr>
            <w:color w:val="0056A2"/>
            <w:spacing w:val="-5"/>
            <w:u w:val="single" w:color="0055A1"/>
          </w:rPr>
          <w:t>19</w:t>
        </w:r>
      </w:hyperlink>
    </w:p>
    <w:p>
      <w:pPr>
        <w:pStyle w:val="BodyText"/>
        <w:spacing w:line="216" w:lineRule="exact"/>
        <w:ind w:left="88"/>
      </w:pPr>
      <w:r>
        <w:rPr/>
        <mc:AlternateContent>
          <mc:Choice Requires="wps">
            <w:drawing>
              <wp:anchor distT="0" distB="0" distL="0" distR="0" allowOverlap="1" layoutInCell="1" locked="0" behindDoc="0" simplePos="0" relativeHeight="15784960">
                <wp:simplePos x="0" y="0"/>
                <wp:positionH relativeFrom="page">
                  <wp:posOffset>3917950</wp:posOffset>
                </wp:positionH>
                <wp:positionV relativeFrom="paragraph">
                  <wp:posOffset>169180</wp:posOffset>
                </wp:positionV>
                <wp:extent cx="1628775" cy="44450"/>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1628775" cy="44450"/>
                          <a:chExt cx="1628775" cy="44450"/>
                        </a:xfrm>
                      </wpg:grpSpPr>
                      <wps:wsp>
                        <wps:cNvPr id="405" name="Graphic 405"/>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406" name="Graphic 406"/>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8.5pt;margin-top:13.321303pt;width:128.25pt;height:3.5pt;mso-position-horizontal-relative:page;mso-position-vertical-relative:paragraph;z-index:15784960" id="docshapegroup240" coordorigin="6170,266" coordsize="2565,70">
                <v:line style="position:absolute" from="6170,286" to="8735,286" stroked="true" strokeweight="2pt" strokecolor="#231f20">
                  <v:stroke dashstyle="solid"/>
                </v:line>
                <v:line style="position:absolute" from="6170,331" to="8735,331" stroked="true" strokeweight=".5pt" strokecolor="#231f20">
                  <v:stroke dashstyle="solid"/>
                </v:line>
                <w10:wrap type="none"/>
              </v:group>
            </w:pict>
          </mc:Fallback>
        </mc:AlternateContent>
      </w:r>
      <w:r>
        <w:rPr>
          <w:rFonts w:ascii="Arial Black"/>
          <w:color w:val="231F20"/>
          <w:spacing w:val="-2"/>
          <w:w w:val="90"/>
        </w:rPr>
        <w:t>Group-term</w:t>
      </w:r>
      <w:r>
        <w:rPr>
          <w:rFonts w:ascii="Arial Black"/>
          <w:color w:val="231F20"/>
          <w:spacing w:val="-6"/>
          <w:w w:val="90"/>
        </w:rPr>
        <w:t> </w:t>
      </w:r>
      <w:r>
        <w:rPr>
          <w:rFonts w:ascii="Arial Black"/>
          <w:color w:val="231F20"/>
          <w:spacing w:val="-2"/>
          <w:w w:val="90"/>
        </w:rPr>
        <w:t>life</w:t>
      </w:r>
      <w:r>
        <w:rPr>
          <w:rFonts w:ascii="Arial Black"/>
          <w:color w:val="231F20"/>
          <w:spacing w:val="-6"/>
          <w:w w:val="90"/>
        </w:rPr>
        <w:t> </w:t>
      </w:r>
      <w:r>
        <w:rPr>
          <w:rFonts w:ascii="Arial Black"/>
          <w:color w:val="231F20"/>
          <w:spacing w:val="-2"/>
          <w:w w:val="90"/>
        </w:rPr>
        <w:t>insurance</w:t>
      </w:r>
      <w:r>
        <w:rPr>
          <w:rFonts w:ascii="Arial Black"/>
          <w:color w:val="231F20"/>
          <w:spacing w:val="39"/>
        </w:rPr>
        <w:t> </w:t>
      </w:r>
      <w:hyperlink w:history="true" w:anchor="_bookmark28">
        <w:r>
          <w:rPr>
            <w:color w:val="0056A2"/>
            <w:spacing w:val="-10"/>
            <w:w w:val="90"/>
            <w:u w:val="single" w:color="0055A1"/>
          </w:rPr>
          <w:t>5</w:t>
        </w:r>
      </w:hyperlink>
    </w:p>
    <w:p>
      <w:pPr>
        <w:pStyle w:val="Heading4"/>
        <w:spacing w:before="139"/>
        <w:ind w:left="88"/>
      </w:pPr>
      <w:r>
        <w:rPr>
          <w:color w:val="231F20"/>
          <w:spacing w:val="-10"/>
        </w:rPr>
        <w:t>H</w:t>
      </w:r>
    </w:p>
    <w:p>
      <w:pPr>
        <w:pStyle w:val="BodyText"/>
        <w:spacing w:line="222" w:lineRule="exact" w:before="27"/>
        <w:ind w:left="88"/>
      </w:pPr>
      <w:r>
        <w:rPr>
          <w:rFonts w:ascii="Arial Black"/>
          <w:color w:val="231F20"/>
          <w:w w:val="90"/>
        </w:rPr>
        <w:t>Head</w:t>
      </w:r>
      <w:r>
        <w:rPr>
          <w:rFonts w:ascii="Arial Black"/>
          <w:color w:val="231F20"/>
          <w:spacing w:val="-7"/>
          <w:w w:val="90"/>
        </w:rPr>
        <w:t> </w:t>
      </w:r>
      <w:r>
        <w:rPr>
          <w:rFonts w:ascii="Arial Black"/>
          <w:color w:val="231F20"/>
          <w:w w:val="90"/>
        </w:rPr>
        <w:t>of</w:t>
      </w:r>
      <w:r>
        <w:rPr>
          <w:rFonts w:ascii="Arial Black"/>
          <w:color w:val="231F20"/>
          <w:spacing w:val="-6"/>
          <w:w w:val="90"/>
        </w:rPr>
        <w:t> </w:t>
      </w:r>
      <w:r>
        <w:rPr>
          <w:rFonts w:ascii="Arial Black"/>
          <w:color w:val="231F20"/>
          <w:w w:val="90"/>
        </w:rPr>
        <w:t>household</w:t>
      </w:r>
      <w:r>
        <w:rPr>
          <w:rFonts w:ascii="Arial Black"/>
          <w:color w:val="231F20"/>
          <w:spacing w:val="43"/>
        </w:rPr>
        <w:t> </w:t>
      </w:r>
      <w:hyperlink w:history="true" w:anchor="_bookmark68">
        <w:r>
          <w:rPr>
            <w:color w:val="0056A2"/>
            <w:w w:val="90"/>
            <w:u w:val="single" w:color="0055A1"/>
          </w:rPr>
          <w:t>8</w:t>
        </w:r>
      </w:hyperlink>
      <w:r>
        <w:rPr>
          <w:color w:val="231F20"/>
          <w:w w:val="90"/>
        </w:rPr>
        <w:t>,</w:t>
      </w:r>
      <w:r>
        <w:rPr>
          <w:color w:val="231F20"/>
          <w:spacing w:val="-1"/>
          <w:w w:val="90"/>
        </w:rPr>
        <w:t> </w:t>
      </w:r>
      <w:hyperlink w:history="true" w:anchor="_bookmark78">
        <w:r>
          <w:rPr>
            <w:color w:val="0056A2"/>
            <w:spacing w:val="-10"/>
            <w:w w:val="90"/>
            <w:u w:val="single" w:color="0055A1"/>
          </w:rPr>
          <w:t>9</w:t>
        </w:r>
      </w:hyperlink>
    </w:p>
    <w:p>
      <w:pPr>
        <w:pStyle w:val="BodyText"/>
        <w:spacing w:line="168" w:lineRule="exact"/>
        <w:ind w:left="315"/>
      </w:pPr>
      <w:r>
        <w:rPr>
          <w:color w:val="231F20"/>
          <w:spacing w:val="-2"/>
        </w:rPr>
        <w:t>Filing</w:t>
      </w:r>
      <w:r>
        <w:rPr>
          <w:color w:val="231F20"/>
          <w:spacing w:val="-5"/>
        </w:rPr>
        <w:t> </w:t>
      </w:r>
      <w:r>
        <w:rPr>
          <w:color w:val="231F20"/>
          <w:spacing w:val="-2"/>
        </w:rPr>
        <w:t>requirements</w:t>
      </w:r>
      <w:r>
        <w:rPr>
          <w:color w:val="231F20"/>
          <w:spacing w:val="-5"/>
        </w:rPr>
        <w:t> </w:t>
      </w:r>
      <w:r>
        <w:rPr>
          <w:color w:val="231F20"/>
          <w:spacing w:val="-2"/>
        </w:rPr>
        <w:t>(Table</w:t>
      </w:r>
      <w:r>
        <w:rPr>
          <w:color w:val="231F20"/>
          <w:spacing w:val="-5"/>
        </w:rPr>
        <w:t> </w:t>
      </w:r>
      <w:r>
        <w:rPr>
          <w:color w:val="231F20"/>
          <w:spacing w:val="-2"/>
        </w:rPr>
        <w:t>1)</w:t>
      </w:r>
      <w:r>
        <w:rPr>
          <w:color w:val="231F20"/>
          <w:spacing w:val="54"/>
        </w:rPr>
        <w:t> </w:t>
      </w:r>
      <w:hyperlink w:history="true" w:anchor="_bookmark6">
        <w:r>
          <w:rPr>
            <w:color w:val="0056A2"/>
            <w:spacing w:val="-10"/>
            <w:u w:val="single" w:color="0055A1"/>
          </w:rPr>
          <w:t>2</w:t>
        </w:r>
      </w:hyperlink>
    </w:p>
    <w:p>
      <w:pPr>
        <w:pStyle w:val="BodyText"/>
        <w:spacing w:line="216" w:lineRule="exact"/>
        <w:ind w:left="88"/>
      </w:pPr>
      <w:r>
        <w:rPr>
          <w:rFonts w:ascii="Arial Black"/>
          <w:color w:val="231F20"/>
          <w:w w:val="85"/>
        </w:rPr>
        <w:t>Health</w:t>
      </w:r>
      <w:r>
        <w:rPr>
          <w:rFonts w:ascii="Arial Black"/>
          <w:color w:val="231F20"/>
          <w:spacing w:val="-1"/>
        </w:rPr>
        <w:t> </w:t>
      </w:r>
      <w:r>
        <w:rPr>
          <w:rFonts w:ascii="Arial Black"/>
          <w:color w:val="231F20"/>
          <w:w w:val="85"/>
        </w:rPr>
        <w:t>insurance</w:t>
      </w:r>
      <w:r>
        <w:rPr>
          <w:rFonts w:ascii="Arial Black"/>
          <w:color w:val="231F20"/>
          <w:spacing w:val="-1"/>
        </w:rPr>
        <w:t> </w:t>
      </w:r>
      <w:r>
        <w:rPr>
          <w:rFonts w:ascii="Arial Black"/>
          <w:color w:val="231F20"/>
          <w:w w:val="85"/>
        </w:rPr>
        <w:t>premiums</w:t>
      </w:r>
      <w:r>
        <w:rPr>
          <w:rFonts w:ascii="Arial Black"/>
          <w:color w:val="231F20"/>
          <w:spacing w:val="70"/>
        </w:rPr>
        <w:t> </w:t>
      </w:r>
      <w:hyperlink w:history="true" w:anchor="_bookmark164">
        <w:r>
          <w:rPr>
            <w:color w:val="0056A2"/>
            <w:spacing w:val="-5"/>
            <w:w w:val="85"/>
            <w:u w:val="single" w:color="0055A1"/>
          </w:rPr>
          <w:t>21</w:t>
        </w:r>
      </w:hyperlink>
    </w:p>
    <w:p>
      <w:pPr>
        <w:spacing w:line="240" w:lineRule="auto" w:before="1" w:after="25"/>
        <w:rPr>
          <w:sz w:val="9"/>
        </w:rPr>
      </w:pPr>
      <w:r>
        <w:rPr/>
        <w:br w:type="column"/>
      </w:r>
      <w:r>
        <w:rPr>
          <w:sz w:val="9"/>
        </w:rPr>
      </w:r>
    </w:p>
    <w:p>
      <w:pPr>
        <w:pStyle w:val="BodyText"/>
        <w:spacing w:line="70" w:lineRule="exact"/>
        <w:ind w:left="100"/>
        <w:rPr>
          <w:position w:val="0"/>
          <w:sz w:val="7"/>
        </w:rPr>
      </w:pPr>
      <w:r>
        <w:rPr>
          <w:position w:val="0"/>
          <w:sz w:val="7"/>
        </w:rPr>
        <mc:AlternateContent>
          <mc:Choice Requires="wps">
            <w:drawing>
              <wp:inline distT="0" distB="0" distL="0" distR="0">
                <wp:extent cx="1628775" cy="44450"/>
                <wp:effectExtent l="19050" t="0" r="9525" b="3175"/>
                <wp:docPr id="407" name="Group 407"/>
                <wp:cNvGraphicFramePr>
                  <a:graphicFrameLocks/>
                </wp:cNvGraphicFramePr>
                <a:graphic>
                  <a:graphicData uri="http://schemas.microsoft.com/office/word/2010/wordprocessingGroup">
                    <wpg:wgp>
                      <wpg:cNvPr id="407" name="Group 407"/>
                      <wpg:cNvGrpSpPr/>
                      <wpg:grpSpPr>
                        <a:xfrm>
                          <a:off x="0" y="0"/>
                          <a:ext cx="1628775" cy="44450"/>
                          <a:chExt cx="1628775" cy="44450"/>
                        </a:xfrm>
                      </wpg:grpSpPr>
                      <wps:wsp>
                        <wps:cNvPr id="408" name="Graphic 408"/>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409" name="Graphic 409"/>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8.25pt;height:3.5pt;mso-position-horizontal-relative:char;mso-position-vertical-relative:line" id="docshapegroup241" coordorigin="0,0" coordsize="2565,70">
                <v:line style="position:absolute" from="0,20" to="2565,20" stroked="true" strokeweight="2pt" strokecolor="#231f20">
                  <v:stroke dashstyle="solid"/>
                </v:line>
                <v:line style="position:absolute" from="0,65" to="2565,65" stroked="true" strokeweight=".5pt" strokecolor="#231f20">
                  <v:stroke dashstyle="solid"/>
                </v:line>
              </v:group>
            </w:pict>
          </mc:Fallback>
        </mc:AlternateContent>
      </w:r>
      <w:r>
        <w:rPr>
          <w:position w:val="0"/>
          <w:sz w:val="7"/>
        </w:rPr>
      </w:r>
    </w:p>
    <w:p>
      <w:pPr>
        <w:pStyle w:val="Heading4"/>
        <w:ind w:left="119"/>
      </w:pPr>
      <w:r>
        <w:rPr>
          <w:color w:val="231F20"/>
          <w:spacing w:val="-10"/>
        </w:rPr>
        <w:t>M</w:t>
      </w:r>
    </w:p>
    <w:p>
      <w:pPr>
        <w:pStyle w:val="BodyText"/>
        <w:spacing w:line="170" w:lineRule="auto" w:before="79"/>
        <w:ind w:left="346" w:right="390" w:hanging="227"/>
      </w:pPr>
      <w:r>
        <w:rPr>
          <w:rFonts w:ascii="Arial Black"/>
          <w:color w:val="231F20"/>
          <w:w w:val="85"/>
        </w:rPr>
        <w:t>Marital</w:t>
      </w:r>
      <w:r>
        <w:rPr>
          <w:rFonts w:ascii="Arial Black"/>
          <w:color w:val="231F20"/>
          <w:spacing w:val="-5"/>
          <w:w w:val="85"/>
        </w:rPr>
        <w:t> </w:t>
      </w:r>
      <w:r>
        <w:rPr>
          <w:rFonts w:ascii="Arial Black"/>
          <w:color w:val="231F20"/>
          <w:w w:val="85"/>
        </w:rPr>
        <w:t>status,</w:t>
      </w:r>
      <w:r>
        <w:rPr>
          <w:rFonts w:ascii="Arial Black"/>
          <w:color w:val="231F20"/>
          <w:spacing w:val="-5"/>
          <w:w w:val="85"/>
        </w:rPr>
        <w:t> </w:t>
      </w:r>
      <w:r>
        <w:rPr>
          <w:rFonts w:ascii="Arial Black"/>
          <w:color w:val="231F20"/>
          <w:w w:val="85"/>
        </w:rPr>
        <w:t>determination </w:t>
      </w:r>
      <w:r>
        <w:rPr>
          <w:rFonts w:ascii="Arial Black"/>
          <w:color w:val="231F20"/>
        </w:rPr>
        <w:t>of</w:t>
      </w:r>
      <w:r>
        <w:rPr>
          <w:rFonts w:ascii="Arial Black"/>
          <w:color w:val="231F20"/>
          <w:spacing w:val="40"/>
        </w:rPr>
        <w:t> </w:t>
      </w:r>
      <w:hyperlink w:history="true" w:anchor="_bookmark33">
        <w:r>
          <w:rPr>
            <w:color w:val="0056A2"/>
          </w:rPr>
          <w:t>5</w:t>
        </w:r>
      </w:hyperlink>
    </w:p>
    <w:p>
      <w:pPr>
        <w:pStyle w:val="BodyText"/>
        <w:spacing w:line="20" w:lineRule="exact"/>
        <w:ind w:left="597"/>
        <w:rPr>
          <w:sz w:val="2"/>
        </w:rPr>
      </w:pPr>
      <w:r>
        <w:rPr>
          <w:sz w:val="2"/>
        </w:rPr>
        <mc:AlternateContent>
          <mc:Choice Requires="wps">
            <w:drawing>
              <wp:inline distT="0" distB="0" distL="0" distR="0">
                <wp:extent cx="56515" cy="5080"/>
                <wp:effectExtent l="9525" t="0" r="634" b="4445"/>
                <wp:docPr id="410" name="Group 410"/>
                <wp:cNvGraphicFramePr>
                  <a:graphicFrameLocks/>
                </wp:cNvGraphicFramePr>
                <a:graphic>
                  <a:graphicData uri="http://schemas.microsoft.com/office/word/2010/wordprocessingGroup">
                    <wpg:wgp>
                      <wpg:cNvPr id="410" name="Group 410"/>
                      <wpg:cNvGrpSpPr/>
                      <wpg:grpSpPr>
                        <a:xfrm>
                          <a:off x="0" y="0"/>
                          <a:ext cx="56515" cy="5080"/>
                          <a:chExt cx="56515" cy="5080"/>
                        </a:xfrm>
                      </wpg:grpSpPr>
                      <wps:wsp>
                        <wps:cNvPr id="411" name="Graphic 411"/>
                        <wps:cNvSpPr/>
                        <wps:spPr>
                          <a:xfrm>
                            <a:off x="0" y="2540"/>
                            <a:ext cx="56515" cy="1270"/>
                          </a:xfrm>
                          <a:custGeom>
                            <a:avLst/>
                            <a:gdLst/>
                            <a:ahLst/>
                            <a:cxnLst/>
                            <a:rect l="l" t="t" r="r" b="b"/>
                            <a:pathLst>
                              <a:path w="56515" h="0">
                                <a:moveTo>
                                  <a:pt x="0" y="0"/>
                                </a:moveTo>
                                <a:lnTo>
                                  <a:pt x="56505" y="0"/>
                                </a:lnTo>
                              </a:path>
                            </a:pathLst>
                          </a:custGeom>
                          <a:ln w="5080">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4.45pt;height:.4pt;mso-position-horizontal-relative:char;mso-position-vertical-relative:line" id="docshapegroup242" coordorigin="0,0" coordsize="89,8">
                <v:line style="position:absolute" from="0,4" to="89,4" stroked="true" strokeweight=".40002pt" strokecolor="#0055a1">
                  <v:stroke dashstyle="solid"/>
                </v:line>
              </v:group>
            </w:pict>
          </mc:Fallback>
        </mc:AlternateContent>
      </w:r>
      <w:r>
        <w:rPr>
          <w:sz w:val="2"/>
        </w:rPr>
      </w:r>
    </w:p>
    <w:p>
      <w:pPr>
        <w:pStyle w:val="BodyText"/>
        <w:spacing w:line="170" w:lineRule="auto" w:before="9"/>
        <w:ind w:left="346" w:hanging="227"/>
      </w:pPr>
      <w:r>
        <w:rPr>
          <w:rFonts w:ascii="Arial Black"/>
          <w:color w:val="231F20"/>
          <w:w w:val="85"/>
        </w:rPr>
        <w:t>Married dependents, filing </w:t>
      </w:r>
      <w:r>
        <w:rPr>
          <w:rFonts w:ascii="Arial Black"/>
          <w:color w:val="231F20"/>
          <w:w w:val="85"/>
        </w:rPr>
        <w:t>joint </w:t>
      </w:r>
      <w:r>
        <w:rPr>
          <w:rFonts w:ascii="Arial Black"/>
          <w:color w:val="231F20"/>
        </w:rPr>
        <w:t>return</w:t>
      </w:r>
      <w:r>
        <w:rPr>
          <w:rFonts w:ascii="Arial Black"/>
          <w:color w:val="231F20"/>
          <w:spacing w:val="40"/>
        </w:rPr>
        <w:t> </w:t>
      </w:r>
      <w:hyperlink w:history="true" w:anchor="_bookmark88">
        <w:r>
          <w:rPr>
            <w:color w:val="0056A2"/>
            <w:u w:val="single" w:color="0055A1"/>
          </w:rPr>
          <w:t>11</w:t>
        </w:r>
      </w:hyperlink>
      <w:r>
        <w:rPr>
          <w:color w:val="231F20"/>
        </w:rPr>
        <w:t>, </w:t>
      </w:r>
      <w:hyperlink w:history="true" w:anchor="_bookmark121">
        <w:r>
          <w:rPr>
            <w:color w:val="0056A2"/>
            <w:u w:val="single" w:color="0055A1"/>
          </w:rPr>
          <w:t>15</w:t>
        </w:r>
      </w:hyperlink>
    </w:p>
    <w:p>
      <w:pPr>
        <w:pStyle w:val="BodyText"/>
        <w:spacing w:line="194" w:lineRule="auto" w:before="12"/>
        <w:ind w:left="346" w:hanging="227"/>
      </w:pPr>
      <w:r>
        <w:rPr>
          <w:rFonts w:ascii="Arial Black"/>
          <w:color w:val="231F20"/>
          <w:w w:val="90"/>
        </w:rPr>
        <w:t>Married</w:t>
      </w:r>
      <w:r>
        <w:rPr>
          <w:rFonts w:ascii="Arial Black"/>
          <w:color w:val="231F20"/>
          <w:spacing w:val="-8"/>
          <w:w w:val="90"/>
        </w:rPr>
        <w:t> </w:t>
      </w:r>
      <w:r>
        <w:rPr>
          <w:rFonts w:ascii="Arial Black"/>
          <w:color w:val="231F20"/>
          <w:w w:val="90"/>
        </w:rPr>
        <w:t>filing</w:t>
      </w:r>
      <w:r>
        <w:rPr>
          <w:rFonts w:ascii="Arial Black"/>
          <w:color w:val="231F20"/>
          <w:spacing w:val="-7"/>
          <w:w w:val="90"/>
        </w:rPr>
        <w:t> </w:t>
      </w:r>
      <w:r>
        <w:rPr>
          <w:rFonts w:ascii="Arial Black"/>
          <w:color w:val="231F20"/>
          <w:w w:val="90"/>
        </w:rPr>
        <w:t>jointly</w:t>
      </w:r>
      <w:r>
        <w:rPr>
          <w:rFonts w:ascii="Arial Black"/>
          <w:color w:val="231F20"/>
          <w:spacing w:val="-11"/>
          <w:w w:val="90"/>
        </w:rPr>
        <w:t> </w:t>
      </w:r>
      <w:r>
        <w:rPr>
          <w:color w:val="231F20"/>
          <w:w w:val="90"/>
        </w:rPr>
        <w:t>(</w:t>
      </w:r>
      <w:r>
        <w:rPr>
          <w:rFonts w:ascii="Arial"/>
          <w:i/>
          <w:color w:val="231F20"/>
          <w:w w:val="90"/>
        </w:rPr>
        <w:t>See</w:t>
      </w:r>
      <w:r>
        <w:rPr>
          <w:rFonts w:ascii="Arial"/>
          <w:i/>
          <w:color w:val="231F20"/>
          <w:spacing w:val="13"/>
        </w:rPr>
        <w:t> </w:t>
      </w:r>
      <w:r>
        <w:rPr>
          <w:color w:val="231F20"/>
          <w:w w:val="90"/>
        </w:rPr>
        <w:t>Joint</w:t>
      </w:r>
      <w:r>
        <w:rPr>
          <w:color w:val="231F20"/>
        </w:rPr>
        <w:t> </w:t>
      </w:r>
      <w:r>
        <w:rPr>
          <w:color w:val="231F20"/>
          <w:spacing w:val="-2"/>
        </w:rPr>
        <w:t>returns)</w:t>
      </w:r>
    </w:p>
    <w:p>
      <w:pPr>
        <w:pStyle w:val="BodyText"/>
        <w:spacing w:line="230" w:lineRule="auto"/>
        <w:ind w:left="346" w:hanging="227"/>
      </w:pPr>
      <w:r>
        <w:rPr>
          <w:rFonts w:ascii="Arial Black"/>
          <w:color w:val="231F20"/>
          <w:spacing w:val="-4"/>
        </w:rPr>
        <w:t>Married</w:t>
      </w:r>
      <w:r>
        <w:rPr>
          <w:rFonts w:ascii="Arial Black"/>
          <w:color w:val="231F20"/>
          <w:spacing w:val="-11"/>
        </w:rPr>
        <w:t> </w:t>
      </w:r>
      <w:r>
        <w:rPr>
          <w:rFonts w:ascii="Arial Black"/>
          <w:color w:val="231F20"/>
          <w:spacing w:val="-4"/>
        </w:rPr>
        <w:t>filing</w:t>
      </w:r>
      <w:r>
        <w:rPr>
          <w:rFonts w:ascii="Arial Black"/>
          <w:color w:val="231F20"/>
          <w:spacing w:val="-11"/>
        </w:rPr>
        <w:t> </w:t>
      </w:r>
      <w:r>
        <w:rPr>
          <w:rFonts w:ascii="Arial Black"/>
          <w:color w:val="231F20"/>
          <w:spacing w:val="-4"/>
        </w:rPr>
        <w:t>separately</w:t>
      </w:r>
      <w:r>
        <w:rPr>
          <w:rFonts w:ascii="Arial Black"/>
          <w:color w:val="231F20"/>
          <w:spacing w:val="10"/>
        </w:rPr>
        <w:t> </w:t>
      </w:r>
      <w:hyperlink w:history="true" w:anchor="_bookmark60">
        <w:r>
          <w:rPr>
            <w:color w:val="0056A2"/>
            <w:spacing w:val="-4"/>
            <w:u w:val="single" w:color="0055A1"/>
          </w:rPr>
          <w:t>7</w:t>
        </w:r>
      </w:hyperlink>
      <w:r>
        <w:rPr>
          <w:color w:val="0056A2"/>
        </w:rPr>
        <w:t> </w:t>
      </w:r>
      <w:r>
        <w:rPr>
          <w:color w:val="231F20"/>
        </w:rPr>
        <w:t>Changing</w:t>
      </w:r>
      <w:r>
        <w:rPr>
          <w:color w:val="231F20"/>
          <w:spacing w:val="-11"/>
        </w:rPr>
        <w:t> </w:t>
      </w:r>
      <w:r>
        <w:rPr>
          <w:color w:val="231F20"/>
        </w:rPr>
        <w:t>method</w:t>
      </w:r>
      <w:r>
        <w:rPr>
          <w:color w:val="231F20"/>
          <w:spacing w:val="-11"/>
        </w:rPr>
        <w:t> </w:t>
      </w:r>
      <w:r>
        <w:rPr>
          <w:color w:val="231F20"/>
        </w:rPr>
        <w:t>from</w:t>
      </w:r>
      <w:r>
        <w:rPr>
          <w:color w:val="231F20"/>
          <w:spacing w:val="-10"/>
        </w:rPr>
        <w:t> </w:t>
      </w:r>
      <w:r>
        <w:rPr>
          <w:color w:val="231F20"/>
        </w:rPr>
        <w:t>or</w:t>
      </w:r>
      <w:r>
        <w:rPr>
          <w:color w:val="231F20"/>
          <w:spacing w:val="-11"/>
        </w:rPr>
        <w:t> </w:t>
      </w:r>
      <w:r>
        <w:rPr>
          <w:color w:val="231F20"/>
        </w:rPr>
        <w:t>to</w:t>
      </w:r>
    </w:p>
    <w:p>
      <w:pPr>
        <w:pStyle w:val="BodyText"/>
        <w:spacing w:line="162" w:lineRule="exact"/>
        <w:ind w:left="573"/>
      </w:pPr>
      <w:r>
        <w:rPr>
          <w:color w:val="231F20"/>
        </w:rPr>
        <w:t>itemized</w:t>
      </w:r>
      <w:r>
        <w:rPr>
          <w:color w:val="231F20"/>
          <w:spacing w:val="-9"/>
        </w:rPr>
        <w:t> </w:t>
      </w:r>
      <w:r>
        <w:rPr>
          <w:color w:val="231F20"/>
        </w:rPr>
        <w:t>deductions</w:t>
      </w:r>
      <w:r>
        <w:rPr>
          <w:color w:val="231F20"/>
          <w:spacing w:val="47"/>
        </w:rPr>
        <w:t> </w:t>
      </w:r>
      <w:hyperlink w:history="true" w:anchor="_bookmark188">
        <w:r>
          <w:rPr>
            <w:color w:val="0056A2"/>
            <w:spacing w:val="-5"/>
            <w:u w:val="single" w:color="0055A1"/>
          </w:rPr>
          <w:t>24</w:t>
        </w:r>
      </w:hyperlink>
    </w:p>
    <w:p>
      <w:pPr>
        <w:pStyle w:val="BodyText"/>
        <w:spacing w:line="171" w:lineRule="exact" w:before="3"/>
        <w:ind w:left="346"/>
      </w:pPr>
      <w:r>
        <w:rPr>
          <w:color w:val="231F20"/>
        </w:rPr>
        <w:t>Itemized</w:t>
      </w:r>
      <w:r>
        <w:rPr>
          <w:color w:val="231F20"/>
          <w:spacing w:val="-9"/>
        </w:rPr>
        <w:t> </w:t>
      </w:r>
      <w:r>
        <w:rPr>
          <w:color w:val="231F20"/>
        </w:rPr>
        <w:t>deductions</w:t>
      </w:r>
      <w:r>
        <w:rPr>
          <w:color w:val="231F20"/>
          <w:spacing w:val="47"/>
        </w:rPr>
        <w:t> </w:t>
      </w:r>
      <w:hyperlink w:history="true" w:anchor="_bookmark191">
        <w:r>
          <w:rPr>
            <w:color w:val="0056A2"/>
            <w:spacing w:val="-5"/>
            <w:u w:val="single" w:color="0055A1"/>
          </w:rPr>
          <w:t>24</w:t>
        </w:r>
      </w:hyperlink>
    </w:p>
    <w:p>
      <w:pPr>
        <w:spacing w:line="192" w:lineRule="auto" w:before="26"/>
        <w:ind w:left="180" w:right="984" w:hanging="60"/>
        <w:jc w:val="left"/>
        <w:rPr>
          <w:sz w:val="16"/>
        </w:rPr>
      </w:pPr>
      <w:r>
        <w:rPr>
          <w:rFonts w:ascii="Arial Black"/>
          <w:color w:val="231F20"/>
          <w:spacing w:val="-4"/>
          <w:sz w:val="16"/>
        </w:rPr>
        <w:t>Married</w:t>
      </w:r>
      <w:r>
        <w:rPr>
          <w:rFonts w:ascii="Arial Black"/>
          <w:color w:val="231F20"/>
          <w:spacing w:val="-11"/>
          <w:sz w:val="16"/>
        </w:rPr>
        <w:t> </w:t>
      </w:r>
      <w:r>
        <w:rPr>
          <w:rFonts w:ascii="Arial Black"/>
          <w:color w:val="231F20"/>
          <w:spacing w:val="-4"/>
          <w:sz w:val="16"/>
        </w:rPr>
        <w:t>taxpayers</w:t>
      </w:r>
      <w:r>
        <w:rPr>
          <w:rFonts w:ascii="Arial Black"/>
          <w:color w:val="231F20"/>
          <w:spacing w:val="10"/>
          <w:sz w:val="16"/>
        </w:rPr>
        <w:t> </w:t>
      </w:r>
      <w:hyperlink w:history="true" w:anchor="_bookmark45">
        <w:r>
          <w:rPr>
            <w:color w:val="0056A2"/>
            <w:spacing w:val="-4"/>
            <w:sz w:val="16"/>
            <w:u w:val="single" w:color="0055A1"/>
          </w:rPr>
          <w:t>6</w:t>
        </w:r>
      </w:hyperlink>
      <w:r>
        <w:rPr>
          <w:color w:val="0056A2"/>
          <w:sz w:val="16"/>
        </w:rPr>
        <w:t> </w:t>
      </w:r>
      <w:r>
        <w:rPr>
          <w:color w:val="231F20"/>
          <w:sz w:val="16"/>
        </w:rPr>
        <w:t>(</w:t>
      </w:r>
      <w:r>
        <w:rPr>
          <w:rFonts w:ascii="Arial"/>
          <w:i/>
          <w:color w:val="231F20"/>
          <w:sz w:val="16"/>
        </w:rPr>
        <w:t>See</w:t>
      </w:r>
      <w:r>
        <w:rPr>
          <w:rFonts w:ascii="Arial"/>
          <w:i/>
          <w:color w:val="231F20"/>
          <w:spacing w:val="-12"/>
          <w:sz w:val="16"/>
        </w:rPr>
        <w:t> </w:t>
      </w:r>
      <w:r>
        <w:rPr>
          <w:rFonts w:ascii="Arial"/>
          <w:i/>
          <w:color w:val="231F20"/>
          <w:sz w:val="16"/>
        </w:rPr>
        <w:t>also</w:t>
      </w:r>
      <w:r>
        <w:rPr>
          <w:rFonts w:ascii="Arial"/>
          <w:i/>
          <w:color w:val="231F20"/>
          <w:spacing w:val="-11"/>
          <w:sz w:val="16"/>
        </w:rPr>
        <w:t> </w:t>
      </w:r>
      <w:r>
        <w:rPr>
          <w:color w:val="231F20"/>
          <w:sz w:val="16"/>
        </w:rPr>
        <w:t>Joint</w:t>
      </w:r>
      <w:r>
        <w:rPr>
          <w:color w:val="231F20"/>
          <w:spacing w:val="-10"/>
          <w:sz w:val="16"/>
        </w:rPr>
        <w:t> </w:t>
      </w:r>
      <w:r>
        <w:rPr>
          <w:color w:val="231F20"/>
          <w:sz w:val="16"/>
        </w:rPr>
        <w:t>returns)</w:t>
      </w:r>
    </w:p>
    <w:p>
      <w:pPr>
        <w:pStyle w:val="BodyText"/>
        <w:spacing w:line="211" w:lineRule="auto" w:before="33"/>
        <w:ind w:left="573" w:hanging="227"/>
      </w:pPr>
      <w:r>
        <w:rPr>
          <w:color w:val="231F20"/>
        </w:rPr>
        <w:t>Age</w:t>
      </w:r>
      <w:r>
        <w:rPr>
          <w:color w:val="231F20"/>
          <w:spacing w:val="-11"/>
        </w:rPr>
        <w:t> </w:t>
      </w:r>
      <w:r>
        <w:rPr>
          <w:color w:val="231F20"/>
        </w:rPr>
        <w:t>65</w:t>
      </w:r>
      <w:r>
        <w:rPr>
          <w:color w:val="231F20"/>
          <w:spacing w:val="-11"/>
        </w:rPr>
        <w:t> </w:t>
      </w:r>
      <w:r>
        <w:rPr>
          <w:color w:val="231F20"/>
        </w:rPr>
        <w:t>or</w:t>
      </w:r>
      <w:r>
        <w:rPr>
          <w:color w:val="231F20"/>
          <w:spacing w:val="-10"/>
        </w:rPr>
        <w:t> </w:t>
      </w:r>
      <w:r>
        <w:rPr>
          <w:color w:val="231F20"/>
        </w:rPr>
        <w:t>older</w:t>
      </w:r>
      <w:r>
        <w:rPr>
          <w:color w:val="231F20"/>
          <w:spacing w:val="-11"/>
        </w:rPr>
        <w:t> </w:t>
      </w:r>
      <w:r>
        <w:rPr>
          <w:color w:val="231F20"/>
        </w:rPr>
        <w:t>spouse,</w:t>
      </w:r>
      <w:r>
        <w:rPr>
          <w:color w:val="231F20"/>
          <w:spacing w:val="-11"/>
        </w:rPr>
        <w:t> </w:t>
      </w:r>
      <w:r>
        <w:rPr>
          <w:color w:val="231F20"/>
        </w:rPr>
        <w:t>standard deduction</w:t>
      </w:r>
      <w:r>
        <w:rPr>
          <w:color w:val="231F20"/>
          <w:spacing w:val="40"/>
        </w:rPr>
        <w:t> </w:t>
      </w:r>
      <w:hyperlink w:history="true" w:anchor="_bookmark179">
        <w:r>
          <w:rPr>
            <w:color w:val="0056A2"/>
            <w:u w:val="single" w:color="0055A1"/>
          </w:rPr>
          <w:t>23</w:t>
        </w:r>
      </w:hyperlink>
    </w:p>
    <w:p>
      <w:pPr>
        <w:pStyle w:val="BodyText"/>
        <w:spacing w:line="211" w:lineRule="auto" w:before="31"/>
        <w:ind w:left="573" w:right="835" w:hanging="227"/>
      </w:pPr>
      <w:r>
        <w:rPr>
          <w:color w:val="231F20"/>
        </w:rPr>
        <w:t>Blind</w:t>
      </w:r>
      <w:r>
        <w:rPr>
          <w:color w:val="231F20"/>
          <w:spacing w:val="-11"/>
        </w:rPr>
        <w:t> </w:t>
      </w:r>
      <w:r>
        <w:rPr>
          <w:color w:val="231F20"/>
        </w:rPr>
        <w:t>spouse,</w:t>
      </w:r>
      <w:r>
        <w:rPr>
          <w:color w:val="231F20"/>
          <w:spacing w:val="-11"/>
        </w:rPr>
        <w:t> </w:t>
      </w:r>
      <w:r>
        <w:rPr>
          <w:color w:val="231F20"/>
        </w:rPr>
        <w:t>standard deduction</w:t>
      </w:r>
      <w:r>
        <w:rPr>
          <w:color w:val="231F20"/>
          <w:spacing w:val="40"/>
        </w:rPr>
        <w:t> </w:t>
      </w:r>
      <w:hyperlink w:history="true" w:anchor="_bookmark183">
        <w:r>
          <w:rPr>
            <w:color w:val="0056A2"/>
            <w:u w:val="single" w:color="0055A1"/>
          </w:rPr>
          <w:t>23</w:t>
        </w:r>
      </w:hyperlink>
    </w:p>
    <w:p>
      <w:pPr>
        <w:pStyle w:val="BodyText"/>
        <w:spacing w:line="252" w:lineRule="auto" w:before="14"/>
        <w:ind w:left="346" w:right="209"/>
      </w:pPr>
      <w:r>
        <w:rPr/>
        <mc:AlternateContent>
          <mc:Choice Requires="wps">
            <w:drawing>
              <wp:anchor distT="0" distB="0" distL="0" distR="0" allowOverlap="1" layoutInCell="1" locked="0" behindDoc="0" simplePos="0" relativeHeight="15785984">
                <wp:simplePos x="0" y="0"/>
                <wp:positionH relativeFrom="page">
                  <wp:posOffset>6918209</wp:posOffset>
                </wp:positionH>
                <wp:positionV relativeFrom="paragraph">
                  <wp:posOffset>115457</wp:posOffset>
                </wp:positionV>
                <wp:extent cx="56515" cy="1270"/>
                <wp:effectExtent l="0" t="0" r="0" b="0"/>
                <wp:wrapNone/>
                <wp:docPr id="412" name="Graphic 412"/>
                <wp:cNvGraphicFramePr>
                  <a:graphicFrameLocks/>
                </wp:cNvGraphicFramePr>
                <a:graphic>
                  <a:graphicData uri="http://schemas.microsoft.com/office/word/2010/wordprocessingShape">
                    <wps:wsp>
                      <wps:cNvPr id="412" name="Graphic 412"/>
                      <wps:cNvSpPr/>
                      <wps:spPr>
                        <a:xfrm>
                          <a:off x="0" y="0"/>
                          <a:ext cx="56515" cy="1270"/>
                        </a:xfrm>
                        <a:custGeom>
                          <a:avLst/>
                          <a:gdLst/>
                          <a:ahLst/>
                          <a:cxnLst/>
                          <a:rect l="l" t="t" r="r" b="b"/>
                          <a:pathLst>
                            <a:path w="56515" h="0">
                              <a:moveTo>
                                <a:pt x="0" y="0"/>
                              </a:moveTo>
                              <a:lnTo>
                                <a:pt x="56505" y="0"/>
                              </a:lnTo>
                            </a:path>
                          </a:pathLst>
                        </a:custGeom>
                        <a:ln w="5080">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5984" from="544.740906pt,9.091124pt" to="549.190126pt,9.091124pt" stroked="true" strokeweight=".40002pt" strokecolor="#0055a1">
                <v:stroke dashstyle="solid"/>
                <w10:wrap type="none"/>
              </v:line>
            </w:pict>
          </mc:Fallback>
        </mc:AlternateContent>
      </w:r>
      <w:r>
        <w:rPr>
          <w:color w:val="231F20"/>
        </w:rPr>
        <w:t>Dual-status</w:t>
      </w:r>
      <w:r>
        <w:rPr>
          <w:color w:val="231F20"/>
          <w:spacing w:val="-11"/>
        </w:rPr>
        <w:t> </w:t>
      </w:r>
      <w:r>
        <w:rPr>
          <w:color w:val="231F20"/>
        </w:rPr>
        <w:t>alien</w:t>
      </w:r>
      <w:r>
        <w:rPr>
          <w:color w:val="231F20"/>
          <w:spacing w:val="-11"/>
        </w:rPr>
        <w:t> </w:t>
      </w:r>
      <w:r>
        <w:rPr>
          <w:color w:val="231F20"/>
        </w:rPr>
        <w:t>spouse</w:t>
      </w:r>
      <w:r>
        <w:rPr>
          <w:color w:val="231F20"/>
          <w:spacing w:val="24"/>
        </w:rPr>
        <w:t> </w:t>
      </w:r>
      <w:hyperlink w:history="true" w:anchor="_bookmark63">
        <w:r>
          <w:rPr>
            <w:color w:val="0056A2"/>
          </w:rPr>
          <w:t>7</w:t>
        </w:r>
      </w:hyperlink>
      <w:r>
        <w:rPr>
          <w:color w:val="0056A2"/>
        </w:rPr>
        <w:t> </w:t>
      </w:r>
      <w:r>
        <w:rPr>
          <w:color w:val="231F20"/>
        </w:rPr>
        <w:t>Filing status</w:t>
      </w:r>
      <w:r>
        <w:rPr>
          <w:color w:val="231F20"/>
          <w:spacing w:val="40"/>
        </w:rPr>
        <w:t> </w:t>
      </w:r>
      <w:hyperlink w:history="true" w:anchor="_bookmark48">
        <w:r>
          <w:rPr>
            <w:color w:val="0056A2"/>
            <w:u w:val="single" w:color="0055A1"/>
          </w:rPr>
          <w:t>6</w:t>
        </w:r>
      </w:hyperlink>
    </w:p>
    <w:p>
      <w:pPr>
        <w:pStyle w:val="BodyText"/>
        <w:spacing w:line="197" w:lineRule="exact"/>
        <w:ind w:left="120"/>
      </w:pPr>
      <w:r>
        <w:rPr>
          <w:rFonts w:ascii="Arial Black"/>
          <w:color w:val="231F20"/>
          <w:w w:val="85"/>
        </w:rPr>
        <w:t>Medical</w:t>
      </w:r>
      <w:r>
        <w:rPr>
          <w:rFonts w:ascii="Arial Black"/>
          <w:color w:val="231F20"/>
          <w:spacing w:val="2"/>
        </w:rPr>
        <w:t> </w:t>
      </w:r>
      <w:r>
        <w:rPr>
          <w:rFonts w:ascii="Arial Black"/>
          <w:color w:val="231F20"/>
          <w:w w:val="85"/>
        </w:rPr>
        <w:t>insurance</w:t>
      </w:r>
      <w:r>
        <w:rPr>
          <w:rFonts w:ascii="Arial Black"/>
          <w:color w:val="231F20"/>
          <w:spacing w:val="2"/>
        </w:rPr>
        <w:t> </w:t>
      </w:r>
      <w:r>
        <w:rPr>
          <w:rFonts w:ascii="Arial Black"/>
          <w:color w:val="231F20"/>
          <w:w w:val="85"/>
        </w:rPr>
        <w:t>premiums</w:t>
      </w:r>
      <w:r>
        <w:rPr>
          <w:rFonts w:ascii="Arial Black"/>
          <w:color w:val="231F20"/>
          <w:spacing w:val="76"/>
        </w:rPr>
        <w:t> </w:t>
      </w:r>
      <w:hyperlink w:history="true" w:anchor="_bookmark164">
        <w:r>
          <w:rPr>
            <w:color w:val="0056A2"/>
            <w:spacing w:val="-5"/>
            <w:w w:val="85"/>
            <w:u w:val="single" w:color="0055A1"/>
          </w:rPr>
          <w:t>21</w:t>
        </w:r>
      </w:hyperlink>
    </w:p>
    <w:p>
      <w:pPr>
        <w:pStyle w:val="BodyText"/>
        <w:spacing w:after="0" w:line="197" w:lineRule="exact"/>
        <w:sectPr>
          <w:type w:val="continuous"/>
          <w:pgSz w:w="12240" w:h="15840"/>
          <w:pgMar w:header="0" w:footer="599" w:top="700" w:bottom="780" w:left="720" w:right="720"/>
          <w:cols w:num="4" w:equalWidth="0">
            <w:col w:w="2487" w:space="178"/>
            <w:col w:w="2657" w:space="39"/>
            <w:col w:w="2542" w:space="92"/>
            <w:col w:w="2805"/>
          </w:cols>
        </w:sectPr>
      </w:pPr>
    </w:p>
    <w:p>
      <w:pPr>
        <w:pStyle w:val="BodyText"/>
        <w:spacing w:line="193" w:lineRule="exact" w:before="92"/>
        <w:ind w:left="0" w:right="38"/>
        <w:jc w:val="right"/>
        <w:rPr>
          <w:rFonts w:ascii="Arial Black"/>
        </w:rPr>
      </w:pPr>
      <w:r>
        <w:rPr>
          <w:rFonts w:ascii="Arial Black"/>
          <w:color w:val="231F20"/>
          <w:w w:val="85"/>
        </w:rPr>
        <w:t>Medical</w:t>
      </w:r>
      <w:r>
        <w:rPr>
          <w:rFonts w:ascii="Arial Black"/>
          <w:color w:val="231F20"/>
          <w:spacing w:val="4"/>
        </w:rPr>
        <w:t> </w:t>
      </w:r>
      <w:r>
        <w:rPr>
          <w:rFonts w:ascii="Arial Black"/>
          <w:color w:val="231F20"/>
          <w:w w:val="85"/>
        </w:rPr>
        <w:t>savings</w:t>
      </w:r>
      <w:r>
        <w:rPr>
          <w:rFonts w:ascii="Arial Black"/>
          <w:color w:val="231F20"/>
          <w:spacing w:val="5"/>
        </w:rPr>
        <w:t> </w:t>
      </w:r>
      <w:r>
        <w:rPr>
          <w:rFonts w:ascii="Arial Black"/>
          <w:color w:val="231F20"/>
          <w:spacing w:val="-2"/>
          <w:w w:val="85"/>
        </w:rPr>
        <w:t>accounts</w:t>
      </w:r>
    </w:p>
    <w:p>
      <w:pPr>
        <w:pStyle w:val="BodyText"/>
        <w:spacing w:line="116" w:lineRule="exact"/>
        <w:ind w:left="0" w:right="114"/>
        <w:jc w:val="right"/>
        <w:rPr>
          <w:rFonts w:ascii="Arial Black"/>
        </w:rPr>
      </w:pPr>
      <w:r>
        <w:rPr>
          <w:rFonts w:ascii="Arial Black"/>
          <w:color w:val="231F20"/>
          <w:w w:val="85"/>
        </w:rPr>
        <w:t>(MSAs,</w:t>
      </w:r>
      <w:r>
        <w:rPr>
          <w:rFonts w:ascii="Arial Black"/>
          <w:color w:val="231F20"/>
          <w:spacing w:val="-4"/>
        </w:rPr>
        <w:t> </w:t>
      </w:r>
      <w:r>
        <w:rPr>
          <w:rFonts w:ascii="Arial Black"/>
          <w:color w:val="231F20"/>
          <w:w w:val="85"/>
        </w:rPr>
        <w:t>effect</w:t>
      </w:r>
      <w:r>
        <w:rPr>
          <w:rFonts w:ascii="Arial Black"/>
          <w:color w:val="231F20"/>
          <w:spacing w:val="-4"/>
        </w:rPr>
        <w:t> </w:t>
      </w:r>
      <w:r>
        <w:rPr>
          <w:rFonts w:ascii="Arial Black"/>
          <w:color w:val="231F20"/>
          <w:w w:val="85"/>
        </w:rPr>
        <w:t>on</w:t>
      </w:r>
      <w:r>
        <w:rPr>
          <w:rFonts w:ascii="Arial Black"/>
          <w:color w:val="231F20"/>
          <w:spacing w:val="-4"/>
        </w:rPr>
        <w:t> </w:t>
      </w:r>
      <w:r>
        <w:rPr>
          <w:rFonts w:ascii="Arial Black"/>
          <w:color w:val="231F20"/>
          <w:spacing w:val="-2"/>
          <w:w w:val="85"/>
        </w:rPr>
        <w:t>filing</w:t>
      </w:r>
    </w:p>
    <w:p>
      <w:pPr>
        <w:pStyle w:val="BodyText"/>
        <w:spacing w:before="121"/>
        <w:ind w:left="120"/>
      </w:pPr>
      <w:r>
        <w:rPr/>
        <w:br w:type="column"/>
      </w:r>
      <w:r>
        <w:rPr>
          <w:color w:val="231F20"/>
        </w:rPr>
        <w:t>Relative</w:t>
      </w:r>
      <w:r>
        <w:rPr>
          <w:color w:val="231F20"/>
          <w:spacing w:val="34"/>
        </w:rPr>
        <w:t> </w:t>
      </w:r>
      <w:hyperlink w:history="true" w:anchor="_bookmark129">
        <w:r>
          <w:rPr>
            <w:color w:val="0056A2"/>
            <w:spacing w:val="-5"/>
            <w:u w:val="single" w:color="0055A1"/>
          </w:rPr>
          <w:t>18</w:t>
        </w:r>
      </w:hyperlink>
    </w:p>
    <w:p>
      <w:pPr>
        <w:pStyle w:val="BodyText"/>
        <w:spacing w:line="90" w:lineRule="exact" w:before="9"/>
        <w:ind w:left="120"/>
      </w:pPr>
      <w:r>
        <w:rPr>
          <w:color w:val="231F20"/>
        </w:rPr>
        <w:t>Surviving</w:t>
      </w:r>
      <w:r>
        <w:rPr>
          <w:color w:val="231F20"/>
          <w:spacing w:val="-9"/>
        </w:rPr>
        <w:t> </w:t>
      </w:r>
      <w:r>
        <w:rPr>
          <w:color w:val="231F20"/>
        </w:rPr>
        <w:t>spouse</w:t>
      </w:r>
      <w:r>
        <w:rPr>
          <w:color w:val="231F20"/>
          <w:spacing w:val="45"/>
        </w:rPr>
        <w:t> </w:t>
      </w:r>
      <w:hyperlink w:history="true" w:anchor="_bookmark81">
        <w:r>
          <w:rPr>
            <w:color w:val="0056A2"/>
            <w:spacing w:val="-10"/>
            <w:u w:val="single" w:color="0055A1"/>
          </w:rPr>
          <w:t>9</w:t>
        </w:r>
      </w:hyperlink>
    </w:p>
    <w:p>
      <w:pPr>
        <w:pStyle w:val="BodyText"/>
        <w:spacing w:line="190" w:lineRule="atLeast" w:before="72"/>
        <w:ind w:left="120" w:right="38"/>
      </w:pPr>
      <w:r>
        <w:rPr/>
        <w:br w:type="column"/>
      </w:r>
      <w:r>
        <w:rPr>
          <w:color w:val="231F20"/>
        </w:rPr>
        <w:t>Dual-status</w:t>
      </w:r>
      <w:r>
        <w:rPr>
          <w:color w:val="231F20"/>
          <w:spacing w:val="-11"/>
        </w:rPr>
        <w:t> </w:t>
      </w:r>
      <w:r>
        <w:rPr>
          <w:color w:val="231F20"/>
        </w:rPr>
        <w:t>alien</w:t>
      </w:r>
      <w:r>
        <w:rPr>
          <w:color w:val="231F20"/>
          <w:spacing w:val="-11"/>
        </w:rPr>
        <w:t> </w:t>
      </w:r>
      <w:r>
        <w:rPr>
          <w:color w:val="231F20"/>
        </w:rPr>
        <w:t>spouse</w:t>
      </w:r>
      <w:r>
        <w:rPr>
          <w:color w:val="231F20"/>
          <w:spacing w:val="24"/>
        </w:rPr>
        <w:t> </w:t>
      </w:r>
      <w:hyperlink w:history="true" w:anchor="_bookmark63">
        <w:r>
          <w:rPr>
            <w:color w:val="0056A2"/>
            <w:u w:val="single" w:color="0055A1"/>
          </w:rPr>
          <w:t>7</w:t>
        </w:r>
      </w:hyperlink>
      <w:r>
        <w:rPr>
          <w:color w:val="0056A2"/>
        </w:rPr>
        <w:t> </w:t>
      </w:r>
      <w:r>
        <w:rPr>
          <w:color w:val="231F20"/>
        </w:rPr>
        <w:t>Innocent spouse relief</w:t>
      </w:r>
      <w:r>
        <w:rPr>
          <w:color w:val="231F20"/>
          <w:spacing w:val="40"/>
        </w:rPr>
        <w:t> </w:t>
      </w:r>
      <w:hyperlink w:history="true" w:anchor="_bookmark54">
        <w:r>
          <w:rPr>
            <w:color w:val="0056A2"/>
            <w:u w:val="single" w:color="0055A1"/>
          </w:rPr>
          <w:t>6</w:t>
        </w:r>
      </w:hyperlink>
    </w:p>
    <w:p>
      <w:pPr>
        <w:pStyle w:val="BodyText"/>
        <w:spacing w:line="221" w:lineRule="exact" w:before="92"/>
        <w:ind w:left="120"/>
      </w:pPr>
      <w:r>
        <w:rPr/>
        <w:br w:type="column"/>
      </w:r>
      <w:r>
        <w:rPr>
          <w:rFonts w:ascii="Arial Black"/>
          <w:color w:val="231F20"/>
          <w:spacing w:val="-4"/>
          <w:w w:val="80"/>
        </w:rPr>
        <w:t>Tax</w:t>
      </w:r>
      <w:r>
        <w:rPr>
          <w:rFonts w:ascii="Arial Black"/>
          <w:color w:val="231F20"/>
          <w:spacing w:val="-6"/>
          <w:w w:val="95"/>
        </w:rPr>
        <w:t> </w:t>
      </w:r>
      <w:r>
        <w:rPr>
          <w:rFonts w:ascii="Arial Black"/>
          <w:color w:val="231F20"/>
          <w:spacing w:val="-2"/>
          <w:w w:val="95"/>
        </w:rPr>
        <w:t>returns</w:t>
      </w:r>
      <w:r>
        <w:rPr>
          <w:color w:val="231F20"/>
          <w:spacing w:val="-2"/>
          <w:w w:val="95"/>
        </w:rPr>
        <w:t>:</w:t>
      </w:r>
    </w:p>
    <w:p>
      <w:pPr>
        <w:pStyle w:val="BodyText"/>
        <w:spacing w:line="88" w:lineRule="exact"/>
        <w:ind w:left="346"/>
      </w:pPr>
      <w:r>
        <w:rPr>
          <w:color w:val="231F20"/>
        </w:rPr>
        <w:t>Amended</w:t>
      </w:r>
      <w:r>
        <w:rPr>
          <w:color w:val="231F20"/>
          <w:spacing w:val="-11"/>
        </w:rPr>
        <w:t> </w:t>
      </w:r>
      <w:r>
        <w:rPr>
          <w:color w:val="231F20"/>
        </w:rPr>
        <w:t>(</w:t>
      </w:r>
      <w:r>
        <w:rPr>
          <w:rFonts w:ascii="Arial"/>
          <w:i/>
          <w:color w:val="231F20"/>
        </w:rPr>
        <w:t>See</w:t>
      </w:r>
      <w:r>
        <w:rPr>
          <w:rFonts w:ascii="Arial"/>
          <w:i/>
          <w:color w:val="231F20"/>
          <w:spacing w:val="4"/>
        </w:rPr>
        <w:t> </w:t>
      </w:r>
      <w:r>
        <w:rPr>
          <w:color w:val="231F20"/>
        </w:rPr>
        <w:t>Form</w:t>
      </w:r>
      <w:r>
        <w:rPr>
          <w:color w:val="231F20"/>
          <w:spacing w:val="-11"/>
        </w:rPr>
        <w:t> </w:t>
      </w:r>
      <w:r>
        <w:rPr>
          <w:color w:val="231F20"/>
        </w:rPr>
        <w:t>1040-</w:t>
      </w:r>
      <w:r>
        <w:rPr>
          <w:color w:val="231F20"/>
          <w:spacing w:val="-5"/>
        </w:rPr>
        <w:t>X)</w:t>
      </w:r>
    </w:p>
    <w:p>
      <w:pPr>
        <w:pStyle w:val="BodyText"/>
        <w:spacing w:after="0" w:line="88" w:lineRule="exact"/>
        <w:sectPr>
          <w:pgSz w:w="12240" w:h="15840"/>
          <w:pgMar w:header="0" w:footer="599" w:top="660" w:bottom="780" w:left="720" w:right="720"/>
          <w:cols w:num="4" w:equalWidth="0">
            <w:col w:w="2144" w:space="748"/>
            <w:col w:w="1561" w:space="1103"/>
            <w:col w:w="2083" w:space="356"/>
            <w:col w:w="2805"/>
          </w:cols>
        </w:sectPr>
      </w:pPr>
    </w:p>
    <w:p>
      <w:pPr>
        <w:pStyle w:val="BodyText"/>
        <w:tabs>
          <w:tab w:pos="2784" w:val="left" w:leader="none"/>
          <w:tab w:pos="5384" w:val="left" w:leader="none"/>
        </w:tabs>
        <w:spacing w:line="139" w:lineRule="exact"/>
        <w:ind w:left="346"/>
        <w:rPr>
          <w:rFonts w:ascii="Times New Roman"/>
        </w:rPr>
      </w:pPr>
      <w:r>
        <w:rPr>
          <w:rFonts w:ascii="Arial Black"/>
          <w:color w:val="231F20"/>
          <w:w w:val="85"/>
        </w:rPr>
        <w:t>requirements</w:t>
      </w:r>
      <w:r>
        <w:rPr>
          <w:rFonts w:ascii="Arial Black"/>
          <w:color w:val="231F20"/>
          <w:spacing w:val="-6"/>
        </w:rPr>
        <w:t> </w:t>
      </w:r>
      <w:r>
        <w:rPr>
          <w:rFonts w:ascii="Arial Black"/>
          <w:color w:val="231F20"/>
          <w:w w:val="85"/>
        </w:rPr>
        <w:t>(Table</w:t>
      </w:r>
      <w:r>
        <w:rPr>
          <w:rFonts w:ascii="Arial Black"/>
          <w:color w:val="231F20"/>
          <w:spacing w:val="-5"/>
        </w:rPr>
        <w:t> </w:t>
      </w:r>
      <w:r>
        <w:rPr>
          <w:rFonts w:ascii="Arial Black"/>
          <w:color w:val="231F20"/>
          <w:w w:val="85"/>
        </w:rPr>
        <w:t>3)</w:t>
      </w:r>
      <w:r>
        <w:rPr>
          <w:rFonts w:ascii="Arial Black"/>
          <w:color w:val="231F20"/>
          <w:spacing w:val="58"/>
        </w:rPr>
        <w:t> </w:t>
      </w:r>
      <w:hyperlink w:history="true" w:anchor="_bookmark28">
        <w:r>
          <w:rPr>
            <w:color w:val="0056A2"/>
            <w:spacing w:val="-10"/>
            <w:w w:val="85"/>
            <w:u w:val="single" w:color="0055A1"/>
          </w:rPr>
          <w:t>5</w:t>
        </w:r>
      </w:hyperlink>
      <w:r>
        <w:rPr>
          <w:color w:val="0056A2"/>
        </w:rPr>
        <w:tab/>
      </w:r>
      <w:r>
        <w:rPr>
          <w:rFonts w:ascii="Times New Roman"/>
          <w:color w:val="0056A2"/>
          <w:u w:val="double" w:color="231F20"/>
        </w:rPr>
        <w:tab/>
      </w:r>
    </w:p>
    <w:p>
      <w:pPr>
        <w:pStyle w:val="BodyText"/>
        <w:spacing w:line="90" w:lineRule="exact" w:before="49"/>
        <w:ind w:left="251"/>
      </w:pPr>
      <w:r>
        <w:rPr/>
        <w:br w:type="column"/>
      </w:r>
      <w:r>
        <w:rPr>
          <w:color w:val="231F20"/>
        </w:rPr>
        <w:t>Nonresident</w:t>
      </w:r>
      <w:r>
        <w:rPr>
          <w:color w:val="231F20"/>
          <w:spacing w:val="-8"/>
        </w:rPr>
        <w:t> </w:t>
      </w:r>
      <w:r>
        <w:rPr>
          <w:color w:val="231F20"/>
        </w:rPr>
        <w:t>alien</w:t>
      </w:r>
      <w:r>
        <w:rPr>
          <w:color w:val="231F20"/>
          <w:spacing w:val="46"/>
        </w:rPr>
        <w:t> </w:t>
      </w:r>
      <w:hyperlink w:history="true" w:anchor="_bookmark73">
        <w:r>
          <w:rPr>
            <w:color w:val="0056A2"/>
            <w:spacing w:val="-10"/>
            <w:u w:val="single" w:color="0055A1"/>
          </w:rPr>
          <w:t>9</w:t>
        </w:r>
      </w:hyperlink>
    </w:p>
    <w:p>
      <w:pPr>
        <w:spacing w:line="93" w:lineRule="exact" w:before="46"/>
        <w:ind w:left="346" w:right="0" w:firstLine="0"/>
        <w:jc w:val="left"/>
        <w:rPr>
          <w:sz w:val="16"/>
        </w:rPr>
      </w:pPr>
      <w:r>
        <w:rPr/>
        <w:br w:type="column"/>
      </w:r>
      <w:r>
        <w:rPr>
          <w:color w:val="231F20"/>
          <w:sz w:val="16"/>
        </w:rPr>
        <w:t>Filing</w:t>
      </w:r>
      <w:r>
        <w:rPr>
          <w:color w:val="231F20"/>
          <w:spacing w:val="-9"/>
          <w:sz w:val="16"/>
        </w:rPr>
        <w:t> </w:t>
      </w:r>
      <w:r>
        <w:rPr>
          <w:color w:val="231F20"/>
          <w:sz w:val="16"/>
        </w:rPr>
        <w:t>of</w:t>
      </w:r>
      <w:r>
        <w:rPr>
          <w:color w:val="231F20"/>
          <w:spacing w:val="-9"/>
          <w:sz w:val="16"/>
        </w:rPr>
        <w:t> </w:t>
      </w:r>
      <w:r>
        <w:rPr>
          <w:color w:val="231F20"/>
          <w:sz w:val="16"/>
        </w:rPr>
        <w:t>(</w:t>
      </w:r>
      <w:r>
        <w:rPr>
          <w:rFonts w:ascii="Arial"/>
          <w:i/>
          <w:color w:val="231F20"/>
          <w:sz w:val="16"/>
        </w:rPr>
        <w:t>See</w:t>
      </w:r>
      <w:r>
        <w:rPr>
          <w:rFonts w:ascii="Arial"/>
          <w:i/>
          <w:color w:val="231F20"/>
          <w:spacing w:val="7"/>
          <w:sz w:val="16"/>
        </w:rPr>
        <w:t> </w:t>
      </w:r>
      <w:r>
        <w:rPr>
          <w:color w:val="231F20"/>
          <w:spacing w:val="-2"/>
          <w:sz w:val="16"/>
        </w:rPr>
        <w:t>Filing</w:t>
      </w:r>
    </w:p>
    <w:p>
      <w:pPr>
        <w:spacing w:after="0" w:line="93" w:lineRule="exact"/>
        <w:jc w:val="left"/>
        <w:rPr>
          <w:sz w:val="16"/>
        </w:rPr>
        <w:sectPr>
          <w:type w:val="continuous"/>
          <w:pgSz w:w="12240" w:h="15840"/>
          <w:pgMar w:header="0" w:footer="599" w:top="700" w:bottom="780" w:left="720" w:right="720"/>
          <w:cols w:num="3" w:equalWidth="0">
            <w:col w:w="5386" w:space="40"/>
            <w:col w:w="1717" w:space="852"/>
            <w:col w:w="2805"/>
          </w:cols>
        </w:sectPr>
      </w:pPr>
    </w:p>
    <w:p>
      <w:pPr>
        <w:pStyle w:val="BodyText"/>
        <w:spacing w:line="208" w:lineRule="exact" w:before="11"/>
        <w:ind w:left="120"/>
      </w:pPr>
      <w:r>
        <w:rPr>
          <w:rFonts w:ascii="Arial Black"/>
          <w:color w:val="231F20"/>
          <w:w w:val="85"/>
        </w:rPr>
        <w:t>Medicare</w:t>
      </w:r>
      <w:r>
        <w:rPr>
          <w:rFonts w:ascii="Arial Black"/>
          <w:color w:val="231F20"/>
          <w:spacing w:val="-5"/>
        </w:rPr>
        <w:t> </w:t>
      </w:r>
      <w:r>
        <w:rPr>
          <w:rFonts w:ascii="Arial Black"/>
          <w:color w:val="231F20"/>
          <w:w w:val="85"/>
        </w:rPr>
        <w:t>taxes,</w:t>
      </w:r>
      <w:r>
        <w:rPr>
          <w:rFonts w:ascii="Arial Black"/>
          <w:color w:val="231F20"/>
          <w:spacing w:val="-5"/>
        </w:rPr>
        <w:t> </w:t>
      </w:r>
      <w:r>
        <w:rPr>
          <w:rFonts w:ascii="Arial Black"/>
          <w:color w:val="231F20"/>
          <w:w w:val="85"/>
        </w:rPr>
        <w:t>not</w:t>
      </w:r>
      <w:r>
        <w:rPr>
          <w:rFonts w:ascii="Arial Black"/>
          <w:color w:val="231F20"/>
          <w:spacing w:val="-4"/>
        </w:rPr>
        <w:t> </w:t>
      </w:r>
      <w:r>
        <w:rPr>
          <w:rFonts w:ascii="Arial Black"/>
          <w:color w:val="231F20"/>
          <w:w w:val="85"/>
        </w:rPr>
        <w:t>support</w:t>
      </w:r>
      <w:r>
        <w:rPr>
          <w:rFonts w:ascii="Arial Black"/>
          <w:color w:val="231F20"/>
          <w:spacing w:val="59"/>
        </w:rPr>
        <w:t> </w:t>
      </w:r>
      <w:hyperlink w:history="true" w:anchor="_bookmark157">
        <w:r>
          <w:rPr>
            <w:color w:val="0056A2"/>
            <w:spacing w:val="-5"/>
            <w:w w:val="85"/>
            <w:u w:val="single" w:color="0055A1"/>
          </w:rPr>
          <w:t>21</w:t>
        </w:r>
      </w:hyperlink>
    </w:p>
    <w:p>
      <w:pPr>
        <w:pStyle w:val="BodyText"/>
        <w:spacing w:line="170" w:lineRule="auto" w:before="33"/>
        <w:ind w:left="346" w:right="651" w:hanging="227"/>
      </w:pPr>
      <w:r>
        <w:rPr>
          <w:rFonts w:ascii="Arial Black"/>
          <w:color w:val="231F20"/>
          <w:w w:val="90"/>
        </w:rPr>
        <w:t>Member</w:t>
      </w:r>
      <w:r>
        <w:rPr>
          <w:rFonts w:ascii="Arial Black"/>
          <w:color w:val="231F20"/>
          <w:spacing w:val="-8"/>
          <w:w w:val="90"/>
        </w:rPr>
        <w:t> </w:t>
      </w:r>
      <w:r>
        <w:rPr>
          <w:rFonts w:ascii="Arial Black"/>
          <w:color w:val="231F20"/>
          <w:w w:val="90"/>
        </w:rPr>
        <w:t>of</w:t>
      </w:r>
      <w:r>
        <w:rPr>
          <w:rFonts w:ascii="Arial Black"/>
          <w:color w:val="231F20"/>
          <w:spacing w:val="-8"/>
          <w:w w:val="90"/>
        </w:rPr>
        <w:t> </w:t>
      </w:r>
      <w:r>
        <w:rPr>
          <w:rFonts w:ascii="Arial Black"/>
          <w:color w:val="231F20"/>
          <w:w w:val="90"/>
        </w:rPr>
        <w:t>household</w:t>
      </w:r>
      <w:r>
        <w:rPr>
          <w:rFonts w:ascii="Arial Black"/>
          <w:color w:val="231F20"/>
          <w:spacing w:val="-9"/>
          <w:w w:val="90"/>
        </w:rPr>
        <w:t> </w:t>
      </w:r>
      <w:r>
        <w:rPr>
          <w:rFonts w:ascii="Arial Black"/>
          <w:color w:val="231F20"/>
          <w:w w:val="90"/>
        </w:rPr>
        <w:t>or </w:t>
      </w:r>
      <w:r>
        <w:rPr>
          <w:rFonts w:ascii="Arial Black"/>
          <w:color w:val="231F20"/>
          <w:spacing w:val="-2"/>
        </w:rPr>
        <w:t>relationship</w:t>
      </w:r>
      <w:r>
        <w:rPr>
          <w:rFonts w:ascii="Arial Black"/>
          <w:color w:val="231F20"/>
          <w:spacing w:val="-12"/>
        </w:rPr>
        <w:t> </w:t>
      </w:r>
      <w:r>
        <w:rPr>
          <w:rFonts w:ascii="Arial Black"/>
          <w:color w:val="231F20"/>
          <w:spacing w:val="-2"/>
        </w:rPr>
        <w:t>test</w:t>
      </w:r>
      <w:r>
        <w:rPr>
          <w:rFonts w:ascii="Arial Black"/>
          <w:color w:val="231F20"/>
          <w:spacing w:val="11"/>
        </w:rPr>
        <w:t> </w:t>
      </w:r>
      <w:hyperlink w:history="true" w:anchor="_bookmark130">
        <w:r>
          <w:rPr>
            <w:color w:val="0056A2"/>
            <w:spacing w:val="-2"/>
            <w:u w:val="single" w:color="0055A1"/>
          </w:rPr>
          <w:t>18</w:t>
        </w:r>
      </w:hyperlink>
    </w:p>
    <w:p>
      <w:pPr>
        <w:pStyle w:val="BodyText"/>
        <w:spacing w:line="186" w:lineRule="exact"/>
      </w:pPr>
      <w:r>
        <w:rPr>
          <w:rFonts w:ascii="Arial Black"/>
          <w:color w:val="231F20"/>
          <w:spacing w:val="-2"/>
          <w:w w:val="90"/>
        </w:rPr>
        <w:t>Mexico,</w:t>
      </w:r>
      <w:r>
        <w:rPr>
          <w:rFonts w:ascii="Arial Black"/>
          <w:color w:val="231F20"/>
          <w:spacing w:val="-6"/>
          <w:w w:val="90"/>
        </w:rPr>
        <w:t> </w:t>
      </w:r>
      <w:r>
        <w:rPr>
          <w:rFonts w:ascii="Arial Black"/>
          <w:color w:val="231F20"/>
          <w:spacing w:val="-2"/>
          <w:w w:val="90"/>
        </w:rPr>
        <w:t>resident</w:t>
      </w:r>
      <w:r>
        <w:rPr>
          <w:rFonts w:ascii="Arial Black"/>
          <w:color w:val="231F20"/>
          <w:spacing w:val="-6"/>
          <w:w w:val="90"/>
        </w:rPr>
        <w:t> </w:t>
      </w:r>
      <w:r>
        <w:rPr>
          <w:rFonts w:ascii="Arial Black"/>
          <w:color w:val="231F20"/>
          <w:spacing w:val="-2"/>
          <w:w w:val="90"/>
        </w:rPr>
        <w:t>of</w:t>
      </w:r>
      <w:r>
        <w:rPr>
          <w:rFonts w:ascii="Arial Black"/>
          <w:color w:val="231F20"/>
          <w:spacing w:val="37"/>
        </w:rPr>
        <w:t> </w:t>
      </w:r>
      <w:hyperlink w:history="true" w:anchor="_bookmark85">
        <w:r>
          <w:rPr>
            <w:color w:val="0056A2"/>
            <w:spacing w:val="-2"/>
            <w:w w:val="90"/>
            <w:u w:val="single" w:color="0055A1"/>
          </w:rPr>
          <w:t>11</w:t>
        </w:r>
      </w:hyperlink>
      <w:r>
        <w:rPr>
          <w:color w:val="231F20"/>
          <w:spacing w:val="-2"/>
          <w:w w:val="90"/>
        </w:rPr>
        <w:t>,</w:t>
      </w:r>
      <w:r>
        <w:rPr>
          <w:color w:val="231F20"/>
          <w:spacing w:val="-6"/>
        </w:rPr>
        <w:t> </w:t>
      </w:r>
      <w:hyperlink w:history="true" w:anchor="_bookmark128">
        <w:r>
          <w:rPr>
            <w:color w:val="0056A2"/>
            <w:spacing w:val="-5"/>
            <w:w w:val="90"/>
            <w:u w:val="single" w:color="0055A1"/>
          </w:rPr>
          <w:t>18</w:t>
        </w:r>
      </w:hyperlink>
    </w:p>
    <w:p>
      <w:pPr>
        <w:pStyle w:val="BodyText"/>
        <w:spacing w:line="190" w:lineRule="exact"/>
      </w:pPr>
      <w:r>
        <w:rPr>
          <w:rFonts w:ascii="Arial Black"/>
          <w:color w:val="231F20"/>
          <w:spacing w:val="-6"/>
        </w:rPr>
        <w:t>Military</w:t>
      </w:r>
      <w:r>
        <w:rPr>
          <w:rFonts w:ascii="Arial Black"/>
          <w:color w:val="231F20"/>
          <w:spacing w:val="-13"/>
        </w:rPr>
        <w:t> </w:t>
      </w:r>
      <w:r>
        <w:rPr>
          <w:color w:val="231F20"/>
          <w:spacing w:val="-6"/>
        </w:rPr>
        <w:t>(</w:t>
      </w:r>
      <w:r>
        <w:rPr>
          <w:rFonts w:ascii="Arial"/>
          <w:i/>
          <w:color w:val="231F20"/>
          <w:spacing w:val="-6"/>
        </w:rPr>
        <w:t>See</w:t>
      </w:r>
      <w:r>
        <w:rPr>
          <w:rFonts w:ascii="Arial"/>
          <w:i/>
          <w:color w:val="231F20"/>
          <w:spacing w:val="18"/>
        </w:rPr>
        <w:t> </w:t>
      </w:r>
      <w:r>
        <w:rPr>
          <w:color w:val="231F20"/>
          <w:spacing w:val="-6"/>
        </w:rPr>
        <w:t>Armed</w:t>
      </w:r>
      <w:r>
        <w:rPr>
          <w:color w:val="231F20"/>
          <w:spacing w:val="-2"/>
        </w:rPr>
        <w:t> </w:t>
      </w:r>
      <w:r>
        <w:rPr>
          <w:color w:val="231F20"/>
          <w:spacing w:val="-6"/>
        </w:rPr>
        <w:t>forces)</w:t>
      </w:r>
    </w:p>
    <w:p>
      <w:pPr>
        <w:pStyle w:val="BodyText"/>
        <w:spacing w:line="170" w:lineRule="auto" w:before="34"/>
        <w:ind w:left="346" w:hanging="227"/>
      </w:pPr>
      <w:r>
        <w:rPr>
          <w:rFonts w:ascii="Arial Black"/>
          <w:color w:val="231F20"/>
          <w:spacing w:val="-2"/>
          <w:w w:val="90"/>
        </w:rPr>
        <w:t>Missing</w:t>
      </w:r>
      <w:r>
        <w:rPr>
          <w:rFonts w:ascii="Arial Black"/>
          <w:color w:val="231F20"/>
          <w:spacing w:val="-5"/>
          <w:w w:val="90"/>
        </w:rPr>
        <w:t> </w:t>
      </w:r>
      <w:r>
        <w:rPr>
          <w:rFonts w:ascii="Arial Black"/>
          <w:color w:val="231F20"/>
          <w:spacing w:val="-2"/>
          <w:w w:val="90"/>
        </w:rPr>
        <w:t>children,</w:t>
      </w:r>
      <w:r>
        <w:rPr>
          <w:rFonts w:ascii="Arial Black"/>
          <w:color w:val="231F20"/>
          <w:spacing w:val="-5"/>
          <w:w w:val="90"/>
        </w:rPr>
        <w:t> </w:t>
      </w:r>
      <w:r>
        <w:rPr>
          <w:rFonts w:ascii="Arial Black"/>
          <w:color w:val="231F20"/>
          <w:spacing w:val="-2"/>
          <w:w w:val="90"/>
        </w:rPr>
        <w:t>photographs</w:t>
      </w:r>
      <w:r>
        <w:rPr>
          <w:rFonts w:ascii="Arial Black"/>
          <w:color w:val="231F20"/>
          <w:spacing w:val="-5"/>
          <w:w w:val="90"/>
        </w:rPr>
        <w:t> </w:t>
      </w:r>
      <w:r>
        <w:rPr>
          <w:rFonts w:ascii="Arial Black"/>
          <w:color w:val="231F20"/>
          <w:spacing w:val="-2"/>
          <w:w w:val="90"/>
        </w:rPr>
        <w:t>of </w:t>
      </w:r>
      <w:r>
        <w:rPr>
          <w:rFonts w:ascii="Arial Black"/>
          <w:color w:val="231F20"/>
        </w:rPr>
        <w:t>in</w:t>
      </w:r>
      <w:r>
        <w:rPr>
          <w:rFonts w:ascii="Arial Black"/>
          <w:color w:val="231F20"/>
          <w:spacing w:val="-14"/>
        </w:rPr>
        <w:t> </w:t>
      </w:r>
      <w:r>
        <w:rPr>
          <w:rFonts w:ascii="Arial Black"/>
          <w:color w:val="231F20"/>
        </w:rPr>
        <w:t>IRS</w:t>
      </w:r>
      <w:r>
        <w:rPr>
          <w:rFonts w:ascii="Arial Black"/>
          <w:color w:val="231F20"/>
          <w:spacing w:val="-13"/>
        </w:rPr>
        <w:t> </w:t>
      </w:r>
      <w:r>
        <w:rPr>
          <w:rFonts w:ascii="Arial Black"/>
          <w:color w:val="231F20"/>
        </w:rPr>
        <w:t>publications</w:t>
      </w:r>
      <w:r>
        <w:rPr>
          <w:rFonts w:ascii="Arial Black"/>
          <w:color w:val="231F20"/>
          <w:spacing w:val="27"/>
        </w:rPr>
        <w:t> </w:t>
      </w:r>
      <w:hyperlink w:history="true" w:anchor="_bookmark3">
        <w:r>
          <w:rPr>
            <w:color w:val="0056A2"/>
            <w:u w:val="single" w:color="0055A1"/>
          </w:rPr>
          <w:t>1</w:t>
        </w:r>
      </w:hyperlink>
    </w:p>
    <w:p>
      <w:pPr>
        <w:pStyle w:val="BodyText"/>
        <w:spacing w:line="204" w:lineRule="exact"/>
      </w:pPr>
      <w:r>
        <w:rPr/>
        <mc:AlternateContent>
          <mc:Choice Requires="wps">
            <w:drawing>
              <wp:anchor distT="0" distB="0" distL="0" distR="0" allowOverlap="1" layoutInCell="1" locked="0" behindDoc="0" simplePos="0" relativeHeight="15790080">
                <wp:simplePos x="0" y="0"/>
                <wp:positionH relativeFrom="page">
                  <wp:posOffset>533400</wp:posOffset>
                </wp:positionH>
                <wp:positionV relativeFrom="paragraph">
                  <wp:posOffset>161642</wp:posOffset>
                </wp:positionV>
                <wp:extent cx="1628775" cy="44450"/>
                <wp:effectExtent l="0" t="0" r="0" b="0"/>
                <wp:wrapNone/>
                <wp:docPr id="413" name="Group 413"/>
                <wp:cNvGraphicFramePr>
                  <a:graphicFrameLocks/>
                </wp:cNvGraphicFramePr>
                <a:graphic>
                  <a:graphicData uri="http://schemas.microsoft.com/office/word/2010/wordprocessingGroup">
                    <wpg:wgp>
                      <wpg:cNvPr id="413" name="Group 413"/>
                      <wpg:cNvGrpSpPr/>
                      <wpg:grpSpPr>
                        <a:xfrm>
                          <a:off x="0" y="0"/>
                          <a:ext cx="1628775" cy="44450"/>
                          <a:chExt cx="1628775" cy="44450"/>
                        </a:xfrm>
                      </wpg:grpSpPr>
                      <wps:wsp>
                        <wps:cNvPr id="414" name="Graphic 414"/>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415" name="Graphic 415"/>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12.727735pt;width:128.25pt;height:3.5pt;mso-position-horizontal-relative:page;mso-position-vertical-relative:paragraph;z-index:15790080" id="docshapegroup243" coordorigin="840,255" coordsize="2565,70">
                <v:line style="position:absolute" from="840,275" to="3405,275" stroked="true" strokeweight="2pt" strokecolor="#231f20">
                  <v:stroke dashstyle="solid"/>
                </v:line>
                <v:line style="position:absolute" from="840,320" to="3405,320" stroked="true" strokeweight=".5pt" strokecolor="#231f20">
                  <v:stroke dashstyle="solid"/>
                </v:line>
                <w10:wrap type="none"/>
              </v:group>
            </w:pict>
          </mc:Fallback>
        </mc:AlternateContent>
      </w:r>
      <w:r>
        <w:rPr>
          <w:rFonts w:ascii="Arial Black"/>
          <w:color w:val="231F20"/>
          <w:w w:val="85"/>
        </w:rPr>
        <w:t>Multiple</w:t>
      </w:r>
      <w:r>
        <w:rPr>
          <w:rFonts w:ascii="Arial Black"/>
          <w:color w:val="231F20"/>
          <w:spacing w:val="-1"/>
        </w:rPr>
        <w:t> </w:t>
      </w:r>
      <w:r>
        <w:rPr>
          <w:rFonts w:ascii="Arial Black"/>
          <w:color w:val="231F20"/>
          <w:w w:val="85"/>
        </w:rPr>
        <w:t>support</w:t>
      </w:r>
      <w:r>
        <w:rPr>
          <w:rFonts w:ascii="Arial Black"/>
          <w:color w:val="231F20"/>
          <w:spacing w:val="-1"/>
        </w:rPr>
        <w:t> </w:t>
      </w:r>
      <w:r>
        <w:rPr>
          <w:rFonts w:ascii="Arial Black"/>
          <w:color w:val="231F20"/>
          <w:w w:val="85"/>
        </w:rPr>
        <w:t>agreement</w:t>
      </w:r>
      <w:r>
        <w:rPr>
          <w:rFonts w:ascii="Arial Black"/>
          <w:color w:val="231F20"/>
          <w:spacing w:val="68"/>
        </w:rPr>
        <w:t> </w:t>
      </w:r>
      <w:hyperlink w:history="true" w:anchor="_bookmark163">
        <w:r>
          <w:rPr>
            <w:color w:val="0056A2"/>
            <w:spacing w:val="-5"/>
            <w:w w:val="85"/>
            <w:u w:val="single" w:color="0055A1"/>
          </w:rPr>
          <w:t>21</w:t>
        </w:r>
      </w:hyperlink>
    </w:p>
    <w:p>
      <w:pPr>
        <w:pStyle w:val="Heading4"/>
        <w:spacing w:before="139"/>
      </w:pPr>
      <w:r>
        <w:rPr>
          <w:color w:val="231F20"/>
          <w:spacing w:val="-10"/>
        </w:rPr>
        <w:t>N</w:t>
      </w:r>
    </w:p>
    <w:p>
      <w:pPr>
        <w:pStyle w:val="BodyText"/>
        <w:spacing w:line="208" w:lineRule="exact" w:before="27"/>
      </w:pPr>
      <w:r>
        <w:rPr>
          <w:rFonts w:ascii="Arial Black"/>
          <w:color w:val="231F20"/>
          <w:w w:val="85"/>
        </w:rPr>
        <w:t>National</w:t>
      </w:r>
      <w:r>
        <w:rPr>
          <w:rFonts w:ascii="Arial Black"/>
          <w:color w:val="231F20"/>
          <w:spacing w:val="-1"/>
          <w:w w:val="85"/>
        </w:rPr>
        <w:t> </w:t>
      </w:r>
      <w:r>
        <w:rPr>
          <w:rFonts w:ascii="Arial Black"/>
          <w:color w:val="231F20"/>
          <w:w w:val="85"/>
        </w:rPr>
        <w:t>of</w:t>
      </w:r>
      <w:r>
        <w:rPr>
          <w:rFonts w:ascii="Arial Black"/>
          <w:color w:val="231F20"/>
          <w:spacing w:val="-8"/>
        </w:rPr>
        <w:t> </w:t>
      </w:r>
      <w:r>
        <w:rPr>
          <w:rFonts w:ascii="Arial Black"/>
          <w:color w:val="231F20"/>
          <w:w w:val="85"/>
        </w:rPr>
        <w:t>the</w:t>
      </w:r>
      <w:r>
        <w:rPr>
          <w:rFonts w:ascii="Arial Black"/>
          <w:color w:val="231F20"/>
          <w:spacing w:val="-8"/>
        </w:rPr>
        <w:t> </w:t>
      </w:r>
      <w:r>
        <w:rPr>
          <w:rFonts w:ascii="Arial Black"/>
          <w:color w:val="231F20"/>
          <w:w w:val="85"/>
        </w:rPr>
        <w:t>United</w:t>
      </w:r>
      <w:r>
        <w:rPr>
          <w:rFonts w:ascii="Arial Black"/>
          <w:color w:val="231F20"/>
          <w:spacing w:val="-1"/>
          <w:w w:val="85"/>
        </w:rPr>
        <w:t> </w:t>
      </w:r>
      <w:r>
        <w:rPr>
          <w:rFonts w:ascii="Arial Black"/>
          <w:color w:val="231F20"/>
          <w:w w:val="85"/>
        </w:rPr>
        <w:t>States</w:t>
      </w:r>
      <w:r>
        <w:rPr>
          <w:rFonts w:ascii="Arial Black"/>
          <w:color w:val="231F20"/>
          <w:spacing w:val="51"/>
        </w:rPr>
        <w:t> </w:t>
      </w:r>
      <w:hyperlink w:history="true" w:anchor="_bookmark92">
        <w:r>
          <w:rPr>
            <w:color w:val="0056A2"/>
            <w:spacing w:val="-5"/>
            <w:w w:val="85"/>
            <w:u w:val="single" w:color="0055A1"/>
          </w:rPr>
          <w:t>11</w:t>
        </w:r>
      </w:hyperlink>
    </w:p>
    <w:p>
      <w:pPr>
        <w:pStyle w:val="BodyText"/>
        <w:spacing w:line="204" w:lineRule="exact"/>
      </w:pPr>
      <w:r>
        <w:rPr>
          <w:rFonts w:ascii="Arial Black"/>
          <w:color w:val="231F20"/>
          <w:spacing w:val="-2"/>
          <w:w w:val="90"/>
        </w:rPr>
        <w:t>Nonresident</w:t>
      </w:r>
      <w:r>
        <w:rPr>
          <w:rFonts w:ascii="Arial Black"/>
          <w:color w:val="231F20"/>
          <w:spacing w:val="-6"/>
          <w:w w:val="90"/>
        </w:rPr>
        <w:t> </w:t>
      </w:r>
      <w:r>
        <w:rPr>
          <w:rFonts w:ascii="Arial Black"/>
          <w:color w:val="231F20"/>
          <w:spacing w:val="-2"/>
          <w:w w:val="90"/>
        </w:rPr>
        <w:t>aliens</w:t>
      </w:r>
      <w:r>
        <w:rPr>
          <w:rFonts w:ascii="Arial Black"/>
          <w:color w:val="231F20"/>
          <w:spacing w:val="42"/>
        </w:rPr>
        <w:t> </w:t>
      </w:r>
      <w:hyperlink w:history="true" w:anchor="_bookmark9">
        <w:r>
          <w:rPr>
            <w:color w:val="0056A2"/>
            <w:spacing w:val="-10"/>
            <w:w w:val="90"/>
            <w:u w:val="single" w:color="0055A1"/>
          </w:rPr>
          <w:t>2</w:t>
        </w:r>
      </w:hyperlink>
    </w:p>
    <w:p>
      <w:pPr>
        <w:pStyle w:val="BodyText"/>
        <w:spacing w:line="178" w:lineRule="exact"/>
        <w:ind w:left="346"/>
      </w:pPr>
      <w:r>
        <w:rPr>
          <w:color w:val="231F20"/>
        </w:rPr>
        <w:t>Dependents</w:t>
      </w:r>
      <w:r>
        <w:rPr>
          <w:color w:val="231F20"/>
          <w:spacing w:val="56"/>
        </w:rPr>
        <w:t> </w:t>
      </w:r>
      <w:hyperlink w:history="true" w:anchor="_bookmark177">
        <w:r>
          <w:rPr>
            <w:color w:val="0056A2"/>
            <w:spacing w:val="-5"/>
            <w:u w:val="single" w:color="0055A1"/>
          </w:rPr>
          <w:t>23</w:t>
        </w:r>
      </w:hyperlink>
    </w:p>
    <w:p>
      <w:pPr>
        <w:pStyle w:val="BodyText"/>
        <w:spacing w:before="9"/>
        <w:ind w:left="346"/>
      </w:pPr>
      <w:r>
        <w:rPr>
          <w:color w:val="231F20"/>
        </w:rPr>
        <w:t>Joint</w:t>
      </w:r>
      <w:r>
        <w:rPr>
          <w:color w:val="231F20"/>
          <w:spacing w:val="-8"/>
        </w:rPr>
        <w:t> </w:t>
      </w:r>
      <w:r>
        <w:rPr>
          <w:color w:val="231F20"/>
        </w:rPr>
        <w:t>return</w:t>
      </w:r>
      <w:r>
        <w:rPr>
          <w:color w:val="231F20"/>
          <w:spacing w:val="49"/>
        </w:rPr>
        <w:t> </w:t>
      </w:r>
      <w:hyperlink w:history="true" w:anchor="_bookmark63">
        <w:r>
          <w:rPr>
            <w:color w:val="0056A2"/>
            <w:spacing w:val="-10"/>
            <w:u w:val="single" w:color="0055A1"/>
          </w:rPr>
          <w:t>7</w:t>
        </w:r>
      </w:hyperlink>
    </w:p>
    <w:p>
      <w:pPr>
        <w:pStyle w:val="BodyText"/>
        <w:spacing w:before="9"/>
        <w:ind w:left="346"/>
      </w:pPr>
      <w:r>
        <w:rPr>
          <w:color w:val="231F20"/>
        </w:rPr>
        <w:t>Spouse</w:t>
      </w:r>
      <w:r>
        <w:rPr>
          <w:color w:val="231F20"/>
          <w:spacing w:val="46"/>
        </w:rPr>
        <w:t> </w:t>
      </w:r>
      <w:hyperlink w:history="true" w:anchor="_bookmark73">
        <w:r>
          <w:rPr>
            <w:color w:val="0056A2"/>
            <w:spacing w:val="-10"/>
            <w:u w:val="single" w:color="0055A1"/>
          </w:rPr>
          <w:t>9</w:t>
        </w:r>
      </w:hyperlink>
    </w:p>
    <w:p>
      <w:pPr>
        <w:pStyle w:val="BodyText"/>
        <w:spacing w:line="211" w:lineRule="auto" w:before="26"/>
        <w:ind w:left="573" w:right="739" w:hanging="227"/>
      </w:pPr>
      <w:r>
        <w:rPr/>
        <mc:AlternateContent>
          <mc:Choice Requires="wps">
            <w:drawing>
              <wp:anchor distT="0" distB="0" distL="0" distR="0" allowOverlap="1" layoutInCell="1" locked="0" behindDoc="0" simplePos="0" relativeHeight="15790592">
                <wp:simplePos x="0" y="0"/>
                <wp:positionH relativeFrom="page">
                  <wp:posOffset>533400</wp:posOffset>
                </wp:positionH>
                <wp:positionV relativeFrom="paragraph">
                  <wp:posOffset>264528</wp:posOffset>
                </wp:positionV>
                <wp:extent cx="1628775" cy="44450"/>
                <wp:effectExtent l="0" t="0" r="0" b="0"/>
                <wp:wrapNone/>
                <wp:docPr id="416" name="Group 416"/>
                <wp:cNvGraphicFramePr>
                  <a:graphicFrameLocks/>
                </wp:cNvGraphicFramePr>
                <a:graphic>
                  <a:graphicData uri="http://schemas.microsoft.com/office/word/2010/wordprocessingGroup">
                    <wpg:wgp>
                      <wpg:cNvPr id="416" name="Group 416"/>
                      <wpg:cNvGrpSpPr/>
                      <wpg:grpSpPr>
                        <a:xfrm>
                          <a:off x="0" y="0"/>
                          <a:ext cx="1628775" cy="44450"/>
                          <a:chExt cx="1628775" cy="44450"/>
                        </a:xfrm>
                      </wpg:grpSpPr>
                      <wps:wsp>
                        <wps:cNvPr id="417" name="Graphic 417"/>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418" name="Graphic 418"/>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20.828985pt;width:128.25pt;height:3.5pt;mso-position-horizontal-relative:page;mso-position-vertical-relative:paragraph;z-index:15790592" id="docshapegroup244" coordorigin="840,417" coordsize="2565,70">
                <v:line style="position:absolute" from="840,437" to="3405,437" stroked="true" strokeweight="2pt" strokecolor="#231f20">
                  <v:stroke dashstyle="solid"/>
                </v:line>
                <v:line style="position:absolute" from="840,482" to="3405,482" stroked="true" strokeweight=".5pt" strokecolor="#231f20">
                  <v:stroke dashstyle="solid"/>
                </v:line>
                <w10:wrap type="none"/>
              </v:group>
            </w:pict>
          </mc:Fallback>
        </mc:AlternateContent>
      </w:r>
      <w:r>
        <w:rPr>
          <w:color w:val="231F20"/>
          <w:spacing w:val="-2"/>
        </w:rPr>
        <w:t>Taxpayer</w:t>
      </w:r>
      <w:r>
        <w:rPr>
          <w:color w:val="231F20"/>
          <w:spacing w:val="-9"/>
        </w:rPr>
        <w:t> </w:t>
      </w:r>
      <w:r>
        <w:rPr>
          <w:color w:val="231F20"/>
          <w:spacing w:val="-2"/>
        </w:rPr>
        <w:t>identification </w:t>
      </w:r>
      <w:r>
        <w:rPr>
          <w:color w:val="231F20"/>
        </w:rPr>
        <w:t>number</w:t>
      </w:r>
      <w:r>
        <w:rPr>
          <w:color w:val="231F20"/>
          <w:spacing w:val="40"/>
        </w:rPr>
        <w:t> </w:t>
      </w:r>
      <w:hyperlink w:history="true" w:anchor="_bookmark177">
        <w:r>
          <w:rPr>
            <w:color w:val="0056A2"/>
            <w:u w:val="single" w:color="0055A1"/>
          </w:rPr>
          <w:t>23</w:t>
        </w:r>
      </w:hyperlink>
    </w:p>
    <w:p>
      <w:pPr>
        <w:pStyle w:val="Heading4"/>
        <w:spacing w:before="160"/>
      </w:pPr>
      <w:r>
        <w:rPr>
          <w:color w:val="231F20"/>
          <w:spacing w:val="-10"/>
        </w:rPr>
        <w:t>P</w:t>
      </w:r>
    </w:p>
    <w:p>
      <w:pPr>
        <w:pStyle w:val="BodyText"/>
        <w:spacing w:line="29" w:lineRule="exact" w:before="28"/>
        <w:rPr>
          <w:rFonts w:ascii="Arial Black"/>
        </w:rPr>
      </w:pPr>
      <w:r>
        <w:rPr>
          <w:rFonts w:ascii="Arial Black"/>
          <w:color w:val="231F20"/>
          <w:w w:val="85"/>
        </w:rPr>
        <w:t>Parent,</w:t>
      </w:r>
      <w:r>
        <w:rPr>
          <w:rFonts w:ascii="Arial Black"/>
          <w:color w:val="231F20"/>
          <w:spacing w:val="-1"/>
        </w:rPr>
        <w:t> </w:t>
      </w:r>
      <w:r>
        <w:rPr>
          <w:rFonts w:ascii="Arial Black"/>
          <w:color w:val="231F20"/>
          <w:w w:val="85"/>
        </w:rPr>
        <w:t>claiming</w:t>
      </w:r>
      <w:r>
        <w:rPr>
          <w:rFonts w:ascii="Arial Black"/>
          <w:color w:val="231F20"/>
        </w:rPr>
        <w:t> </w:t>
      </w:r>
      <w:r>
        <w:rPr>
          <w:rFonts w:ascii="Arial Black"/>
          <w:color w:val="231F20"/>
          <w:w w:val="85"/>
        </w:rPr>
        <w:t>head</w:t>
      </w:r>
      <w:r>
        <w:rPr>
          <w:rFonts w:ascii="Arial Black"/>
          <w:color w:val="231F20"/>
          <w:spacing w:val="-1"/>
        </w:rPr>
        <w:t> </w:t>
      </w:r>
      <w:r>
        <w:rPr>
          <w:rFonts w:ascii="Arial Black"/>
          <w:color w:val="231F20"/>
          <w:spacing w:val="-5"/>
          <w:w w:val="85"/>
        </w:rPr>
        <w:t>of</w:t>
      </w:r>
    </w:p>
    <w:p>
      <w:pPr>
        <w:spacing w:before="56"/>
        <w:ind w:left="90" w:right="0" w:firstLine="0"/>
        <w:jc w:val="left"/>
        <w:rPr>
          <w:rFonts w:ascii="Arial Black"/>
          <w:sz w:val="19"/>
        </w:rPr>
      </w:pPr>
      <w:r>
        <w:rPr/>
        <w:br w:type="column"/>
      </w:r>
      <w:r>
        <w:rPr>
          <w:rFonts w:ascii="Arial Black"/>
          <w:color w:val="231F20"/>
          <w:spacing w:val="-10"/>
          <w:sz w:val="19"/>
        </w:rPr>
        <w:t>R</w:t>
      </w:r>
    </w:p>
    <w:p>
      <w:pPr>
        <w:pStyle w:val="BodyText"/>
        <w:spacing w:line="208" w:lineRule="exact" w:before="27"/>
        <w:ind w:left="90"/>
      </w:pPr>
      <w:r>
        <w:rPr>
          <w:rFonts w:ascii="Arial Black"/>
          <w:color w:val="231F20"/>
          <w:w w:val="85"/>
        </w:rPr>
        <w:t>Recapture</w:t>
      </w:r>
      <w:r>
        <w:rPr>
          <w:rFonts w:ascii="Arial Black"/>
          <w:color w:val="231F20"/>
          <w:spacing w:val="-4"/>
          <w:w w:val="85"/>
        </w:rPr>
        <w:t> </w:t>
      </w:r>
      <w:r>
        <w:rPr>
          <w:rFonts w:ascii="Arial Black"/>
          <w:color w:val="231F20"/>
          <w:w w:val="85"/>
        </w:rPr>
        <w:t>taxes</w:t>
      </w:r>
      <w:r>
        <w:rPr>
          <w:rFonts w:ascii="Arial Black"/>
          <w:color w:val="231F20"/>
          <w:spacing w:val="44"/>
        </w:rPr>
        <w:t> </w:t>
      </w:r>
      <w:hyperlink w:history="true" w:anchor="_bookmark28">
        <w:r>
          <w:rPr>
            <w:color w:val="0056A2"/>
            <w:spacing w:val="-10"/>
            <w:w w:val="85"/>
          </w:rPr>
          <w:t>5</w:t>
        </w:r>
      </w:hyperlink>
    </w:p>
    <w:p>
      <w:pPr>
        <w:pStyle w:val="BodyText"/>
        <w:spacing w:line="20" w:lineRule="exact"/>
        <w:ind w:left="1431"/>
        <w:rPr>
          <w:sz w:val="2"/>
        </w:rPr>
      </w:pPr>
      <w:r>
        <w:rPr>
          <w:sz w:val="2"/>
        </w:rPr>
        <mc:AlternateContent>
          <mc:Choice Requires="wps">
            <w:drawing>
              <wp:inline distT="0" distB="0" distL="0" distR="0">
                <wp:extent cx="56515" cy="5080"/>
                <wp:effectExtent l="9525" t="0" r="634" b="4445"/>
                <wp:docPr id="419" name="Group 419"/>
                <wp:cNvGraphicFramePr>
                  <a:graphicFrameLocks/>
                </wp:cNvGraphicFramePr>
                <a:graphic>
                  <a:graphicData uri="http://schemas.microsoft.com/office/word/2010/wordprocessingGroup">
                    <wpg:wgp>
                      <wpg:cNvPr id="419" name="Group 419"/>
                      <wpg:cNvGrpSpPr/>
                      <wpg:grpSpPr>
                        <a:xfrm>
                          <a:off x="0" y="0"/>
                          <a:ext cx="56515" cy="5080"/>
                          <a:chExt cx="56515" cy="5080"/>
                        </a:xfrm>
                      </wpg:grpSpPr>
                      <wps:wsp>
                        <wps:cNvPr id="420" name="Graphic 420"/>
                        <wps:cNvSpPr/>
                        <wps:spPr>
                          <a:xfrm>
                            <a:off x="0" y="2540"/>
                            <a:ext cx="56515" cy="1270"/>
                          </a:xfrm>
                          <a:custGeom>
                            <a:avLst/>
                            <a:gdLst/>
                            <a:ahLst/>
                            <a:cxnLst/>
                            <a:rect l="l" t="t" r="r" b="b"/>
                            <a:pathLst>
                              <a:path w="56515" h="0">
                                <a:moveTo>
                                  <a:pt x="0" y="0"/>
                                </a:moveTo>
                                <a:lnTo>
                                  <a:pt x="56505" y="0"/>
                                </a:lnTo>
                              </a:path>
                            </a:pathLst>
                          </a:custGeom>
                          <a:ln w="5080">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4.45pt;height:.4pt;mso-position-horizontal-relative:char;mso-position-vertical-relative:line" id="docshapegroup245" coordorigin="0,0" coordsize="89,8">
                <v:line style="position:absolute" from="0,4" to="89,4" stroked="true" strokeweight=".4pt" strokecolor="#0055a1">
                  <v:stroke dashstyle="solid"/>
                </v:line>
              </v:group>
            </w:pict>
          </mc:Fallback>
        </mc:AlternateContent>
      </w:r>
      <w:r>
        <w:rPr>
          <w:sz w:val="2"/>
        </w:rPr>
      </w:r>
    </w:p>
    <w:p>
      <w:pPr>
        <w:pStyle w:val="BodyText"/>
        <w:spacing w:line="170" w:lineRule="exact"/>
        <w:ind w:left="90"/>
      </w:pPr>
      <w:r>
        <w:rPr>
          <w:rFonts w:ascii="Arial Black"/>
          <w:color w:val="231F20"/>
          <w:spacing w:val="-2"/>
          <w:w w:val="90"/>
        </w:rPr>
        <w:t>Relationship</w:t>
      </w:r>
      <w:r>
        <w:rPr>
          <w:rFonts w:ascii="Arial Black"/>
          <w:color w:val="231F20"/>
          <w:spacing w:val="-6"/>
          <w:w w:val="90"/>
        </w:rPr>
        <w:t> </w:t>
      </w:r>
      <w:r>
        <w:rPr>
          <w:rFonts w:ascii="Arial Black"/>
          <w:color w:val="231F20"/>
          <w:spacing w:val="-2"/>
          <w:w w:val="90"/>
        </w:rPr>
        <w:t>test</w:t>
      </w:r>
      <w:r>
        <w:rPr>
          <w:rFonts w:ascii="Arial Black"/>
          <w:color w:val="231F20"/>
          <w:spacing w:val="40"/>
        </w:rPr>
        <w:t> </w:t>
      </w:r>
      <w:hyperlink w:history="true" w:anchor="_bookmark99">
        <w:r>
          <w:rPr>
            <w:color w:val="0056A2"/>
            <w:spacing w:val="-2"/>
            <w:w w:val="90"/>
          </w:rPr>
          <w:t>12</w:t>
        </w:r>
      </w:hyperlink>
      <w:r>
        <w:rPr>
          <w:color w:val="231F20"/>
          <w:spacing w:val="-2"/>
          <w:w w:val="90"/>
        </w:rPr>
        <w:t>,</w:t>
      </w:r>
      <w:r>
        <w:rPr>
          <w:color w:val="231F20"/>
          <w:spacing w:val="-5"/>
        </w:rPr>
        <w:t> </w:t>
      </w:r>
      <w:hyperlink w:history="true" w:anchor="_bookmark130">
        <w:r>
          <w:rPr>
            <w:color w:val="0056A2"/>
            <w:spacing w:val="-5"/>
            <w:w w:val="90"/>
          </w:rPr>
          <w:t>18</w:t>
        </w:r>
      </w:hyperlink>
    </w:p>
    <w:p>
      <w:pPr>
        <w:spacing w:line="20" w:lineRule="exact"/>
        <w:ind w:left="1484" w:right="0" w:firstLine="0"/>
        <w:jc w:val="left"/>
        <w:rPr>
          <w:sz w:val="2"/>
        </w:rPr>
      </w:pPr>
      <w:r>
        <w:rPr>
          <w:sz w:val="2"/>
        </w:rPr>
        <mc:AlternateContent>
          <mc:Choice Requires="wps">
            <w:drawing>
              <wp:inline distT="0" distB="0" distL="0" distR="0">
                <wp:extent cx="113030" cy="5080"/>
                <wp:effectExtent l="9525" t="0" r="1269" b="4445"/>
                <wp:docPr id="421" name="Group 421"/>
                <wp:cNvGraphicFramePr>
                  <a:graphicFrameLocks/>
                </wp:cNvGraphicFramePr>
                <a:graphic>
                  <a:graphicData uri="http://schemas.microsoft.com/office/word/2010/wordprocessingGroup">
                    <wpg:wgp>
                      <wpg:cNvPr id="421" name="Group 421"/>
                      <wpg:cNvGrpSpPr/>
                      <wpg:grpSpPr>
                        <a:xfrm>
                          <a:off x="0" y="0"/>
                          <a:ext cx="113030" cy="5080"/>
                          <a:chExt cx="113030" cy="5080"/>
                        </a:xfrm>
                      </wpg:grpSpPr>
                      <wps:wsp>
                        <wps:cNvPr id="422" name="Graphic 422"/>
                        <wps:cNvSpPr/>
                        <wps:spPr>
                          <a:xfrm>
                            <a:off x="0" y="2540"/>
                            <a:ext cx="113030" cy="1270"/>
                          </a:xfrm>
                          <a:custGeom>
                            <a:avLst/>
                            <a:gdLst/>
                            <a:ahLst/>
                            <a:cxnLst/>
                            <a:rect l="l" t="t" r="r" b="b"/>
                            <a:pathLst>
                              <a:path w="113030" h="0">
                                <a:moveTo>
                                  <a:pt x="0" y="0"/>
                                </a:moveTo>
                                <a:lnTo>
                                  <a:pt x="113010" y="0"/>
                                </a:lnTo>
                              </a:path>
                            </a:pathLst>
                          </a:custGeom>
                          <a:ln w="5080">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8.9pt;height:.4pt;mso-position-horizontal-relative:char;mso-position-vertical-relative:line" id="docshapegroup246" coordorigin="0,0" coordsize="178,8">
                <v:line style="position:absolute" from="0,4" to="178,4" stroked="true" strokeweight=".4pt" strokecolor="#0055a1">
                  <v:stroke dashstyle="solid"/>
                </v:line>
              </v:group>
            </w:pict>
          </mc:Fallback>
        </mc:AlternateContent>
      </w:r>
      <w:r>
        <w:rPr>
          <w:sz w:val="2"/>
        </w:rPr>
      </w:r>
      <w:r>
        <w:rPr>
          <w:rFonts w:ascii="Times New Roman"/>
          <w:spacing w:val="69"/>
          <w:sz w:val="2"/>
        </w:rPr>
        <w:t> </w:t>
      </w:r>
      <w:r>
        <w:rPr>
          <w:spacing w:val="69"/>
          <w:sz w:val="2"/>
        </w:rPr>
        <mc:AlternateContent>
          <mc:Choice Requires="wps">
            <w:drawing>
              <wp:inline distT="0" distB="0" distL="0" distR="0">
                <wp:extent cx="113030" cy="5080"/>
                <wp:effectExtent l="9525" t="0" r="1269" b="4445"/>
                <wp:docPr id="423" name="Group 423"/>
                <wp:cNvGraphicFramePr>
                  <a:graphicFrameLocks/>
                </wp:cNvGraphicFramePr>
                <a:graphic>
                  <a:graphicData uri="http://schemas.microsoft.com/office/word/2010/wordprocessingGroup">
                    <wpg:wgp>
                      <wpg:cNvPr id="423" name="Group 423"/>
                      <wpg:cNvGrpSpPr/>
                      <wpg:grpSpPr>
                        <a:xfrm>
                          <a:off x="0" y="0"/>
                          <a:ext cx="113030" cy="5080"/>
                          <a:chExt cx="113030" cy="5080"/>
                        </a:xfrm>
                      </wpg:grpSpPr>
                      <wps:wsp>
                        <wps:cNvPr id="424" name="Graphic 424"/>
                        <wps:cNvSpPr/>
                        <wps:spPr>
                          <a:xfrm>
                            <a:off x="0" y="2540"/>
                            <a:ext cx="113030" cy="1270"/>
                          </a:xfrm>
                          <a:custGeom>
                            <a:avLst/>
                            <a:gdLst/>
                            <a:ahLst/>
                            <a:cxnLst/>
                            <a:rect l="l" t="t" r="r" b="b"/>
                            <a:pathLst>
                              <a:path w="113030" h="0">
                                <a:moveTo>
                                  <a:pt x="0" y="0"/>
                                </a:moveTo>
                                <a:lnTo>
                                  <a:pt x="113010" y="0"/>
                                </a:lnTo>
                              </a:path>
                            </a:pathLst>
                          </a:custGeom>
                          <a:ln w="5080">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8.9pt;height:.4pt;mso-position-horizontal-relative:char;mso-position-vertical-relative:line" id="docshapegroup247" coordorigin="0,0" coordsize="178,8">
                <v:line style="position:absolute" from="0,4" to="178,4" stroked="true" strokeweight=".4pt" strokecolor="#0055a1">
                  <v:stroke dashstyle="solid"/>
                </v:line>
              </v:group>
            </w:pict>
          </mc:Fallback>
        </mc:AlternateContent>
      </w:r>
      <w:r>
        <w:rPr>
          <w:spacing w:val="69"/>
          <w:sz w:val="2"/>
        </w:rPr>
      </w:r>
    </w:p>
    <w:p>
      <w:pPr>
        <w:pStyle w:val="BodyText"/>
        <w:spacing w:line="201" w:lineRule="auto"/>
        <w:ind w:left="90"/>
      </w:pPr>
      <w:r>
        <w:rPr>
          <w:rFonts w:ascii="Arial Black"/>
          <w:color w:val="231F20"/>
        </w:rPr>
        <w:t>Relative,</w:t>
      </w:r>
      <w:r>
        <w:rPr>
          <w:rFonts w:ascii="Arial Black"/>
          <w:color w:val="231F20"/>
          <w:spacing w:val="-14"/>
        </w:rPr>
        <w:t> </w:t>
      </w:r>
      <w:r>
        <w:rPr>
          <w:rFonts w:ascii="Arial Black"/>
          <w:color w:val="231F20"/>
        </w:rPr>
        <w:t>qualifying</w:t>
      </w:r>
      <w:r>
        <w:rPr>
          <w:rFonts w:ascii="Arial Black"/>
          <w:color w:val="231F20"/>
          <w:spacing w:val="11"/>
        </w:rPr>
        <w:t> </w:t>
      </w:r>
      <w:hyperlink w:history="true" w:anchor="_bookmark129">
        <w:r>
          <w:rPr>
            <w:color w:val="0056A2"/>
            <w:u w:val="single" w:color="0055A1"/>
          </w:rPr>
          <w:t>18</w:t>
        </w:r>
      </w:hyperlink>
      <w:r>
        <w:rPr>
          <w:color w:val="0056A2"/>
        </w:rPr>
        <w:t> </w:t>
      </w:r>
      <w:r>
        <w:rPr>
          <w:rFonts w:ascii="Arial Black"/>
          <w:color w:val="231F20"/>
          <w:spacing w:val="-2"/>
          <w:w w:val="90"/>
        </w:rPr>
        <w:t>Remarriage</w:t>
      </w:r>
      <w:r>
        <w:rPr>
          <w:rFonts w:ascii="Arial Black"/>
          <w:color w:val="231F20"/>
          <w:spacing w:val="-6"/>
          <w:w w:val="90"/>
        </w:rPr>
        <w:t> </w:t>
      </w:r>
      <w:r>
        <w:rPr>
          <w:rFonts w:ascii="Arial Black"/>
          <w:color w:val="231F20"/>
          <w:spacing w:val="-2"/>
          <w:w w:val="90"/>
        </w:rPr>
        <w:t>after</w:t>
      </w:r>
      <w:r>
        <w:rPr>
          <w:rFonts w:ascii="Arial Black"/>
          <w:color w:val="231F20"/>
          <w:spacing w:val="-6"/>
          <w:w w:val="90"/>
        </w:rPr>
        <w:t> </w:t>
      </w:r>
      <w:r>
        <w:rPr>
          <w:rFonts w:ascii="Arial Black"/>
          <w:color w:val="231F20"/>
          <w:spacing w:val="-2"/>
          <w:w w:val="90"/>
        </w:rPr>
        <w:t>divorce</w:t>
      </w:r>
      <w:r>
        <w:rPr>
          <w:rFonts w:ascii="Arial Black"/>
          <w:color w:val="231F20"/>
          <w:spacing w:val="11"/>
        </w:rPr>
        <w:t> </w:t>
      </w:r>
      <w:hyperlink w:history="true" w:anchor="_bookmark40">
        <w:r>
          <w:rPr>
            <w:color w:val="0056A2"/>
            <w:spacing w:val="-2"/>
            <w:w w:val="90"/>
            <w:u w:val="single" w:color="0055A1"/>
          </w:rPr>
          <w:t>6</w:t>
        </w:r>
      </w:hyperlink>
      <w:r>
        <w:rPr>
          <w:color w:val="0056A2"/>
          <w:spacing w:val="-2"/>
        </w:rPr>
        <w:t> </w:t>
      </w:r>
      <w:r>
        <w:rPr>
          <w:rFonts w:ascii="Arial Black"/>
          <w:color w:val="231F20"/>
        </w:rPr>
        <w:t>Rental</w:t>
      </w:r>
      <w:r>
        <w:rPr>
          <w:rFonts w:ascii="Arial Black"/>
          <w:color w:val="231F20"/>
          <w:spacing w:val="-5"/>
        </w:rPr>
        <w:t> </w:t>
      </w:r>
      <w:r>
        <w:rPr>
          <w:rFonts w:ascii="Arial Black"/>
          <w:color w:val="231F20"/>
        </w:rPr>
        <w:t>losses</w:t>
      </w:r>
      <w:r>
        <w:rPr>
          <w:rFonts w:ascii="Arial Black"/>
          <w:color w:val="231F20"/>
          <w:spacing w:val="40"/>
        </w:rPr>
        <w:t> </w:t>
      </w:r>
      <w:hyperlink w:history="true" w:anchor="_bookmark66">
        <w:r>
          <w:rPr>
            <w:color w:val="0056A2"/>
            <w:u w:val="single" w:color="0055A1"/>
          </w:rPr>
          <w:t>8</w:t>
        </w:r>
      </w:hyperlink>
    </w:p>
    <w:p>
      <w:pPr>
        <w:pStyle w:val="BodyText"/>
        <w:spacing w:line="199" w:lineRule="exact"/>
        <w:ind w:left="90"/>
      </w:pPr>
      <w:r>
        <w:rPr/>
        <mc:AlternateContent>
          <mc:Choice Requires="wps">
            <w:drawing>
              <wp:anchor distT="0" distB="0" distL="0" distR="0" allowOverlap="1" layoutInCell="1" locked="0" behindDoc="0" simplePos="0" relativeHeight="15791616">
                <wp:simplePos x="0" y="0"/>
                <wp:positionH relativeFrom="page">
                  <wp:posOffset>2225675</wp:posOffset>
                </wp:positionH>
                <wp:positionV relativeFrom="paragraph">
                  <wp:posOffset>152213</wp:posOffset>
                </wp:positionV>
                <wp:extent cx="1628775" cy="44450"/>
                <wp:effectExtent l="0" t="0" r="0" b="0"/>
                <wp:wrapNone/>
                <wp:docPr id="425" name="Group 425"/>
                <wp:cNvGraphicFramePr>
                  <a:graphicFrameLocks/>
                </wp:cNvGraphicFramePr>
                <a:graphic>
                  <a:graphicData uri="http://schemas.microsoft.com/office/word/2010/wordprocessingGroup">
                    <wpg:wgp>
                      <wpg:cNvPr id="425" name="Group 425"/>
                      <wpg:cNvGrpSpPr/>
                      <wpg:grpSpPr>
                        <a:xfrm>
                          <a:off x="0" y="0"/>
                          <a:ext cx="1628775" cy="44450"/>
                          <a:chExt cx="1628775" cy="44450"/>
                        </a:xfrm>
                      </wpg:grpSpPr>
                      <wps:wsp>
                        <wps:cNvPr id="426" name="Graphic 426"/>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427" name="Graphic 427"/>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5.25pt;margin-top:11.985315pt;width:128.25pt;height:3.5pt;mso-position-horizontal-relative:page;mso-position-vertical-relative:paragraph;z-index:15791616" id="docshapegroup248" coordorigin="3505,240" coordsize="2565,70">
                <v:line style="position:absolute" from="3505,260" to="6070,260" stroked="true" strokeweight="2pt" strokecolor="#231f20">
                  <v:stroke dashstyle="solid"/>
                </v:line>
                <v:line style="position:absolute" from="3505,305" to="6070,305" stroked="true" strokeweight=".5pt" strokecolor="#231f20">
                  <v:stroke dashstyle="solid"/>
                </v:line>
                <w10:wrap type="none"/>
              </v:group>
            </w:pict>
          </mc:Fallback>
        </mc:AlternateContent>
      </w:r>
      <w:r>
        <w:rPr>
          <w:rFonts w:ascii="Arial Black"/>
          <w:color w:val="231F20"/>
          <w:w w:val="85"/>
        </w:rPr>
        <w:t>Residency</w:t>
      </w:r>
      <w:r>
        <w:rPr>
          <w:rFonts w:ascii="Arial Black"/>
          <w:color w:val="231F20"/>
          <w:spacing w:val="-7"/>
        </w:rPr>
        <w:t> </w:t>
      </w:r>
      <w:r>
        <w:rPr>
          <w:rFonts w:ascii="Arial Black"/>
          <w:color w:val="231F20"/>
          <w:w w:val="85"/>
        </w:rPr>
        <w:t>test</w:t>
      </w:r>
      <w:r>
        <w:rPr>
          <w:rFonts w:ascii="Arial Black"/>
          <w:color w:val="231F20"/>
          <w:spacing w:val="56"/>
        </w:rPr>
        <w:t> </w:t>
      </w:r>
      <w:hyperlink w:history="true" w:anchor="_bookmark102">
        <w:r>
          <w:rPr>
            <w:color w:val="0056A2"/>
            <w:spacing w:val="-7"/>
            <w:w w:val="85"/>
            <w:u w:val="single" w:color="0055A1"/>
          </w:rPr>
          <w:t>13</w:t>
        </w:r>
      </w:hyperlink>
    </w:p>
    <w:p>
      <w:pPr>
        <w:pStyle w:val="Heading4"/>
        <w:spacing w:before="129"/>
        <w:ind w:left="90"/>
      </w:pPr>
      <w:r>
        <w:rPr>
          <w:color w:val="231F20"/>
          <w:spacing w:val="-10"/>
        </w:rPr>
        <w:t>S</w:t>
      </w:r>
    </w:p>
    <w:p>
      <w:pPr>
        <w:pStyle w:val="BodyText"/>
        <w:spacing w:line="208" w:lineRule="exact" w:before="28"/>
        <w:ind w:left="90"/>
      </w:pPr>
      <w:r>
        <w:rPr>
          <w:rFonts w:ascii="Arial Black"/>
          <w:color w:val="231F20"/>
          <w:spacing w:val="-4"/>
        </w:rPr>
        <w:t>Scholarships</w:t>
      </w:r>
      <w:r>
        <w:rPr>
          <w:rFonts w:ascii="Arial Black"/>
          <w:color w:val="231F20"/>
          <w:spacing w:val="17"/>
        </w:rPr>
        <w:t> </w:t>
      </w:r>
      <w:hyperlink w:history="true" w:anchor="_bookmark13">
        <w:r>
          <w:rPr>
            <w:color w:val="0056A2"/>
            <w:spacing w:val="-4"/>
            <w:u w:val="single" w:color="0055A1"/>
          </w:rPr>
          <w:t>3</w:t>
        </w:r>
      </w:hyperlink>
      <w:r>
        <w:rPr>
          <w:color w:val="231F20"/>
          <w:spacing w:val="-4"/>
        </w:rPr>
        <w:t>,</w:t>
      </w:r>
      <w:r>
        <w:rPr>
          <w:color w:val="231F20"/>
          <w:spacing w:val="-7"/>
        </w:rPr>
        <w:t> </w:t>
      </w:r>
      <w:hyperlink w:history="true" w:anchor="_bookmark120">
        <w:r>
          <w:rPr>
            <w:color w:val="0056A2"/>
            <w:spacing w:val="-4"/>
            <w:u w:val="single" w:color="0055A1"/>
          </w:rPr>
          <w:t>15</w:t>
        </w:r>
      </w:hyperlink>
      <w:r>
        <w:rPr>
          <w:color w:val="231F20"/>
          <w:spacing w:val="-4"/>
        </w:rPr>
        <w:t>,</w:t>
      </w:r>
      <w:r>
        <w:rPr>
          <w:color w:val="231F20"/>
          <w:spacing w:val="-6"/>
        </w:rPr>
        <w:t> </w:t>
      </w:r>
      <w:hyperlink w:history="true" w:anchor="_bookmark141">
        <w:r>
          <w:rPr>
            <w:color w:val="0056A2"/>
            <w:spacing w:val="-4"/>
            <w:u w:val="single" w:color="0055A1"/>
          </w:rPr>
          <w:t>19</w:t>
        </w:r>
      </w:hyperlink>
      <w:r>
        <w:rPr>
          <w:color w:val="231F20"/>
          <w:spacing w:val="-4"/>
        </w:rPr>
        <w:t>,</w:t>
      </w:r>
      <w:r>
        <w:rPr>
          <w:color w:val="231F20"/>
          <w:spacing w:val="-7"/>
        </w:rPr>
        <w:t> </w:t>
      </w:r>
      <w:hyperlink w:history="true" w:anchor="_bookmark162">
        <w:r>
          <w:rPr>
            <w:color w:val="0056A2"/>
            <w:spacing w:val="-4"/>
            <w:u w:val="single" w:color="0055A1"/>
          </w:rPr>
          <w:t>21</w:t>
        </w:r>
      </w:hyperlink>
      <w:r>
        <w:rPr>
          <w:color w:val="231F20"/>
          <w:spacing w:val="-4"/>
        </w:rPr>
        <w:t>,</w:t>
      </w:r>
      <w:r>
        <w:rPr>
          <w:color w:val="231F20"/>
          <w:spacing w:val="-7"/>
        </w:rPr>
        <w:t> </w:t>
      </w:r>
      <w:hyperlink w:history="true" w:anchor="_bookmark189">
        <w:r>
          <w:rPr>
            <w:color w:val="0056A2"/>
            <w:spacing w:val="-5"/>
            <w:u w:val="single" w:color="0055A1"/>
          </w:rPr>
          <w:t>24</w:t>
        </w:r>
      </w:hyperlink>
    </w:p>
    <w:p>
      <w:pPr>
        <w:pStyle w:val="BodyText"/>
        <w:spacing w:line="204" w:lineRule="exact"/>
        <w:ind w:left="90"/>
      </w:pPr>
      <w:r>
        <w:rPr>
          <w:rFonts w:ascii="Arial Black"/>
          <w:color w:val="231F20"/>
          <w:w w:val="85"/>
        </w:rPr>
        <w:t>Self-employed</w:t>
      </w:r>
      <w:r>
        <w:rPr>
          <w:rFonts w:ascii="Arial Black"/>
          <w:color w:val="231F20"/>
          <w:spacing w:val="24"/>
        </w:rPr>
        <w:t> </w:t>
      </w:r>
      <w:r>
        <w:rPr>
          <w:rFonts w:ascii="Arial Black"/>
          <w:color w:val="231F20"/>
          <w:spacing w:val="-2"/>
          <w:w w:val="85"/>
        </w:rPr>
        <w:t>persons</w:t>
      </w:r>
      <w:r>
        <w:rPr>
          <w:color w:val="231F20"/>
          <w:spacing w:val="-2"/>
          <w:w w:val="85"/>
        </w:rPr>
        <w:t>:</w:t>
      </w:r>
    </w:p>
    <w:p>
      <w:pPr>
        <w:pStyle w:val="BodyText"/>
        <w:spacing w:line="178" w:lineRule="exact"/>
        <w:ind w:left="317"/>
      </w:pPr>
      <w:r>
        <w:rPr>
          <w:color w:val="231F20"/>
          <w:spacing w:val="-2"/>
        </w:rPr>
        <w:t>Filing</w:t>
      </w:r>
      <w:r>
        <w:rPr>
          <w:color w:val="231F20"/>
          <w:spacing w:val="-5"/>
        </w:rPr>
        <w:t> </w:t>
      </w:r>
      <w:r>
        <w:rPr>
          <w:color w:val="231F20"/>
          <w:spacing w:val="-2"/>
        </w:rPr>
        <w:t>requirements</w:t>
      </w:r>
      <w:r>
        <w:rPr>
          <w:color w:val="231F20"/>
          <w:spacing w:val="-5"/>
        </w:rPr>
        <w:t> </w:t>
      </w:r>
      <w:r>
        <w:rPr>
          <w:color w:val="231F20"/>
          <w:spacing w:val="-2"/>
        </w:rPr>
        <w:t>(Table</w:t>
      </w:r>
      <w:r>
        <w:rPr>
          <w:color w:val="231F20"/>
          <w:spacing w:val="-5"/>
        </w:rPr>
        <w:t> </w:t>
      </w:r>
      <w:r>
        <w:rPr>
          <w:color w:val="231F20"/>
          <w:spacing w:val="-2"/>
        </w:rPr>
        <w:t>3)</w:t>
      </w:r>
      <w:r>
        <w:rPr>
          <w:color w:val="231F20"/>
          <w:spacing w:val="54"/>
        </w:rPr>
        <w:t> </w:t>
      </w:r>
      <w:hyperlink w:history="true" w:anchor="_bookmark28">
        <w:r>
          <w:rPr>
            <w:color w:val="0056A2"/>
            <w:spacing w:val="-10"/>
            <w:u w:val="single" w:color="0055A1"/>
          </w:rPr>
          <w:t>5</w:t>
        </w:r>
      </w:hyperlink>
    </w:p>
    <w:p>
      <w:pPr>
        <w:pStyle w:val="BodyText"/>
        <w:spacing w:line="171" w:lineRule="exact" w:before="8"/>
        <w:ind w:left="317"/>
      </w:pPr>
      <w:r>
        <w:rPr>
          <w:color w:val="231F20"/>
        </w:rPr>
        <w:t>Gross</w:t>
      </w:r>
      <w:r>
        <w:rPr>
          <w:color w:val="231F20"/>
          <w:spacing w:val="-9"/>
        </w:rPr>
        <w:t> </w:t>
      </w:r>
      <w:r>
        <w:rPr>
          <w:color w:val="231F20"/>
        </w:rPr>
        <w:t>income</w:t>
      </w:r>
      <w:r>
        <w:rPr>
          <w:color w:val="231F20"/>
          <w:spacing w:val="46"/>
        </w:rPr>
        <w:t> </w:t>
      </w:r>
      <w:hyperlink w:history="true" w:anchor="_bookmark16">
        <w:r>
          <w:rPr>
            <w:color w:val="0056A2"/>
            <w:spacing w:val="-10"/>
            <w:u w:val="single" w:color="0055A1"/>
          </w:rPr>
          <w:t>3</w:t>
        </w:r>
      </w:hyperlink>
    </w:p>
    <w:p>
      <w:pPr>
        <w:pStyle w:val="BodyText"/>
        <w:spacing w:line="194" w:lineRule="auto" w:before="24"/>
        <w:ind w:left="317" w:hanging="227"/>
      </w:pPr>
      <w:r>
        <w:rPr>
          <w:rFonts w:ascii="Arial Black"/>
          <w:color w:val="231F20"/>
          <w:w w:val="90"/>
        </w:rPr>
        <w:t>Separate</w:t>
      </w:r>
      <w:r>
        <w:rPr>
          <w:rFonts w:ascii="Arial Black"/>
          <w:color w:val="231F20"/>
          <w:spacing w:val="-1"/>
          <w:w w:val="90"/>
        </w:rPr>
        <w:t> </w:t>
      </w:r>
      <w:r>
        <w:rPr>
          <w:rFonts w:ascii="Arial Black"/>
          <w:color w:val="231F20"/>
          <w:w w:val="90"/>
        </w:rPr>
        <w:t>returns</w:t>
      </w:r>
      <w:r>
        <w:rPr>
          <w:rFonts w:ascii="Arial Black"/>
          <w:color w:val="231F20"/>
          <w:spacing w:val="-6"/>
          <w:w w:val="90"/>
        </w:rPr>
        <w:t> </w:t>
      </w:r>
      <w:r>
        <w:rPr>
          <w:color w:val="231F20"/>
          <w:w w:val="90"/>
        </w:rPr>
        <w:t>(</w:t>
      </w:r>
      <w:r>
        <w:rPr>
          <w:rFonts w:ascii="Arial"/>
          <w:i/>
          <w:color w:val="231F20"/>
          <w:w w:val="90"/>
        </w:rPr>
        <w:t>See</w:t>
      </w:r>
      <w:r>
        <w:rPr>
          <w:rFonts w:ascii="Arial"/>
          <w:i/>
          <w:color w:val="231F20"/>
          <w:spacing w:val="21"/>
        </w:rPr>
        <w:t> </w:t>
      </w:r>
      <w:r>
        <w:rPr>
          <w:color w:val="231F20"/>
          <w:w w:val="90"/>
        </w:rPr>
        <w:t>Married</w:t>
      </w:r>
      <w:r>
        <w:rPr>
          <w:color w:val="231F20"/>
        </w:rPr>
        <w:t> filing</w:t>
      </w:r>
      <w:r>
        <w:rPr>
          <w:color w:val="231F20"/>
          <w:spacing w:val="-6"/>
        </w:rPr>
        <w:t> </w:t>
      </w:r>
      <w:r>
        <w:rPr>
          <w:color w:val="231F20"/>
        </w:rPr>
        <w:t>separately)</w:t>
      </w:r>
    </w:p>
    <w:p>
      <w:pPr>
        <w:pStyle w:val="BodyText"/>
        <w:spacing w:line="195" w:lineRule="exact"/>
        <w:ind w:left="90"/>
      </w:pPr>
      <w:r>
        <w:rPr>
          <w:rFonts w:ascii="Arial Black"/>
          <w:color w:val="231F20"/>
          <w:w w:val="85"/>
        </w:rPr>
        <w:t>Separated</w:t>
      </w:r>
      <w:r>
        <w:rPr>
          <w:rFonts w:ascii="Arial Black"/>
          <w:color w:val="231F20"/>
          <w:spacing w:val="-2"/>
        </w:rPr>
        <w:t> </w:t>
      </w:r>
      <w:r>
        <w:rPr>
          <w:rFonts w:ascii="Arial Black"/>
          <w:color w:val="231F20"/>
          <w:w w:val="85"/>
        </w:rPr>
        <w:t>parents</w:t>
      </w:r>
      <w:r>
        <w:rPr>
          <w:rFonts w:ascii="Arial Black"/>
          <w:color w:val="231F20"/>
          <w:spacing w:val="67"/>
        </w:rPr>
        <w:t> </w:t>
      </w:r>
      <w:hyperlink w:history="true" w:anchor="_bookmark101">
        <w:r>
          <w:rPr>
            <w:color w:val="0056A2"/>
            <w:spacing w:val="-5"/>
            <w:w w:val="85"/>
            <w:u w:val="single" w:color="0055A1"/>
          </w:rPr>
          <w:t>13</w:t>
        </w:r>
      </w:hyperlink>
    </w:p>
    <w:p>
      <w:pPr>
        <w:pStyle w:val="BodyText"/>
        <w:spacing w:line="190" w:lineRule="exact" w:before="6"/>
        <w:ind w:left="317" w:right="503" w:hanging="227"/>
      </w:pPr>
      <w:r>
        <w:rPr>
          <w:rFonts w:ascii="Arial Black"/>
          <w:color w:val="231F20"/>
          <w:w w:val="85"/>
        </w:rPr>
        <w:t>Separated</w:t>
      </w:r>
      <w:r>
        <w:rPr>
          <w:rFonts w:ascii="Arial Black"/>
          <w:color w:val="231F20"/>
          <w:spacing w:val="-1"/>
          <w:w w:val="85"/>
        </w:rPr>
        <w:t> </w:t>
      </w:r>
      <w:r>
        <w:rPr>
          <w:rFonts w:ascii="Arial Black"/>
          <w:color w:val="231F20"/>
          <w:w w:val="85"/>
        </w:rPr>
        <w:t>taxpayers</w:t>
      </w:r>
      <w:r>
        <w:rPr>
          <w:color w:val="231F20"/>
          <w:w w:val="85"/>
        </w:rPr>
        <w:t>:</w:t>
      </w:r>
      <w:r>
        <w:rPr>
          <w:color w:val="231F20"/>
        </w:rPr>
        <w:t> Filing status</w:t>
      </w:r>
      <w:r>
        <w:rPr>
          <w:color w:val="231F20"/>
          <w:spacing w:val="40"/>
        </w:rPr>
        <w:t> </w:t>
      </w:r>
      <w:hyperlink w:history="true" w:anchor="_bookmark49">
        <w:r>
          <w:rPr>
            <w:color w:val="0056A2"/>
            <w:u w:val="single" w:color="0055A1"/>
          </w:rPr>
          <w:t>6</w:t>
        </w:r>
      </w:hyperlink>
    </w:p>
    <w:p>
      <w:pPr>
        <w:pStyle w:val="BodyText"/>
        <w:spacing w:line="70" w:lineRule="exact" w:before="5"/>
        <w:ind w:left="317"/>
      </w:pPr>
      <w:r>
        <w:rPr>
          <w:color w:val="231F20"/>
        </w:rPr>
        <w:t>Living</w:t>
      </w:r>
      <w:r>
        <w:rPr>
          <w:color w:val="231F20"/>
          <w:spacing w:val="-8"/>
        </w:rPr>
        <w:t> </w:t>
      </w:r>
      <w:r>
        <w:rPr>
          <w:color w:val="231F20"/>
        </w:rPr>
        <w:t>apart</w:t>
      </w:r>
      <w:r>
        <w:rPr>
          <w:color w:val="231F20"/>
          <w:spacing w:val="-8"/>
        </w:rPr>
        <w:t> </w:t>
      </w:r>
      <w:r>
        <w:rPr>
          <w:color w:val="231F20"/>
        </w:rPr>
        <w:t>but</w:t>
      </w:r>
      <w:r>
        <w:rPr>
          <w:color w:val="231F20"/>
          <w:spacing w:val="-8"/>
        </w:rPr>
        <w:t> </w:t>
      </w:r>
      <w:r>
        <w:rPr>
          <w:color w:val="231F20"/>
        </w:rPr>
        <w:t>not</w:t>
      </w:r>
      <w:r>
        <w:rPr>
          <w:color w:val="231F20"/>
          <w:spacing w:val="-8"/>
        </w:rPr>
        <w:t> </w:t>
      </w:r>
      <w:r>
        <w:rPr>
          <w:color w:val="231F20"/>
          <w:spacing w:val="-2"/>
        </w:rPr>
        <w:t>legally</w:t>
      </w:r>
    </w:p>
    <w:p>
      <w:pPr>
        <w:pStyle w:val="BodyText"/>
        <w:spacing w:line="190" w:lineRule="atLeast" w:before="91"/>
        <w:ind w:left="346" w:right="87"/>
      </w:pPr>
      <w:r>
        <w:rPr/>
        <w:br w:type="column"/>
      </w:r>
      <w:r>
        <w:rPr>
          <w:color w:val="231F20"/>
        </w:rPr>
        <w:t>Signing joint returns</w:t>
      </w:r>
      <w:r>
        <w:rPr>
          <w:color w:val="231F20"/>
          <w:spacing w:val="40"/>
        </w:rPr>
        <w:t> </w:t>
      </w:r>
      <w:hyperlink w:history="true" w:anchor="_bookmark58">
        <w:r>
          <w:rPr>
            <w:color w:val="0056A2"/>
            <w:u w:val="single" w:color="0055A1"/>
          </w:rPr>
          <w:t>7</w:t>
        </w:r>
      </w:hyperlink>
      <w:r>
        <w:rPr>
          <w:color w:val="0056A2"/>
        </w:rPr>
        <w:t> </w:t>
      </w:r>
      <w:r>
        <w:rPr>
          <w:color w:val="231F20"/>
        </w:rPr>
        <w:t>Surviving</w:t>
      </w:r>
      <w:r>
        <w:rPr>
          <w:color w:val="231F20"/>
          <w:spacing w:val="-11"/>
        </w:rPr>
        <w:t> </w:t>
      </w:r>
      <w:r>
        <w:rPr>
          <w:color w:val="231F20"/>
        </w:rPr>
        <w:t>(</w:t>
      </w:r>
      <w:r>
        <w:rPr>
          <w:rFonts w:ascii="Arial"/>
          <w:i/>
          <w:color w:val="231F20"/>
        </w:rPr>
        <w:t>See</w:t>
      </w:r>
      <w:r>
        <w:rPr>
          <w:rFonts w:ascii="Arial"/>
          <w:i/>
          <w:color w:val="231F20"/>
          <w:spacing w:val="-6"/>
        </w:rPr>
        <w:t> </w:t>
      </w:r>
      <w:r>
        <w:rPr>
          <w:color w:val="231F20"/>
        </w:rPr>
        <w:t>Surviving</w:t>
      </w:r>
    </w:p>
    <w:p>
      <w:pPr>
        <w:pStyle w:val="BodyText"/>
        <w:spacing w:line="150" w:lineRule="exact"/>
        <w:ind w:left="573"/>
      </w:pPr>
      <w:r>
        <w:rPr>
          <w:color w:val="231F20"/>
          <w:spacing w:val="-2"/>
        </w:rPr>
        <w:t>spouse)</w:t>
      </w:r>
    </w:p>
    <w:p>
      <w:pPr>
        <w:pStyle w:val="BodyText"/>
        <w:spacing w:line="194" w:lineRule="auto" w:before="23"/>
        <w:ind w:left="346" w:hanging="227"/>
      </w:pPr>
      <w:r>
        <w:rPr>
          <w:rFonts w:ascii="Arial Black"/>
          <w:color w:val="231F20"/>
          <w:spacing w:val="-2"/>
        </w:rPr>
        <w:t>SSNs</w:t>
      </w:r>
      <w:r>
        <w:rPr>
          <w:rFonts w:ascii="Arial Black"/>
          <w:color w:val="231F20"/>
          <w:spacing w:val="-15"/>
        </w:rPr>
        <w:t> </w:t>
      </w:r>
      <w:r>
        <w:rPr>
          <w:color w:val="231F20"/>
          <w:spacing w:val="-2"/>
        </w:rPr>
        <w:t>(</w:t>
      </w:r>
      <w:r>
        <w:rPr>
          <w:rFonts w:ascii="Arial"/>
          <w:i/>
          <w:color w:val="231F20"/>
          <w:spacing w:val="-2"/>
        </w:rPr>
        <w:t>See</w:t>
      </w:r>
      <w:r>
        <w:rPr>
          <w:rFonts w:ascii="Arial"/>
          <w:i/>
          <w:color w:val="231F20"/>
          <w:spacing w:val="-6"/>
        </w:rPr>
        <w:t> </w:t>
      </w:r>
      <w:r>
        <w:rPr>
          <w:color w:val="231F20"/>
          <w:spacing w:val="-2"/>
        </w:rPr>
        <w:t>Social</w:t>
      </w:r>
      <w:r>
        <w:rPr>
          <w:color w:val="231F20"/>
          <w:spacing w:val="-8"/>
        </w:rPr>
        <w:t> </w:t>
      </w:r>
      <w:r>
        <w:rPr>
          <w:color w:val="231F20"/>
          <w:spacing w:val="-2"/>
        </w:rPr>
        <w:t>security</w:t>
      </w:r>
      <w:r>
        <w:rPr>
          <w:color w:val="231F20"/>
          <w:spacing w:val="-9"/>
        </w:rPr>
        <w:t> </w:t>
      </w:r>
      <w:r>
        <w:rPr>
          <w:color w:val="231F20"/>
          <w:spacing w:val="-2"/>
        </w:rPr>
        <w:t>numbers </w:t>
      </w:r>
      <w:r>
        <w:rPr>
          <w:color w:val="231F20"/>
        </w:rPr>
        <w:t>(SSNs) for dependents)</w:t>
      </w:r>
    </w:p>
    <w:p>
      <w:pPr>
        <w:pStyle w:val="BodyText"/>
        <w:spacing w:line="230" w:lineRule="auto"/>
        <w:ind w:left="346" w:hanging="227"/>
      </w:pPr>
      <w:r>
        <w:rPr>
          <w:rFonts w:ascii="Arial Black"/>
          <w:color w:val="231F20"/>
          <w:w w:val="90"/>
        </w:rPr>
        <w:t>Standard</w:t>
      </w:r>
      <w:r>
        <w:rPr>
          <w:rFonts w:ascii="Arial Black"/>
          <w:color w:val="231F20"/>
          <w:spacing w:val="-7"/>
          <w:w w:val="90"/>
        </w:rPr>
        <w:t> </w:t>
      </w:r>
      <w:r>
        <w:rPr>
          <w:rFonts w:ascii="Arial Black"/>
          <w:color w:val="231F20"/>
          <w:w w:val="90"/>
        </w:rPr>
        <w:t>deduction</w:t>
      </w:r>
      <w:r>
        <w:rPr>
          <w:rFonts w:ascii="Arial Black"/>
          <w:color w:val="231F20"/>
          <w:spacing w:val="40"/>
        </w:rPr>
        <w:t> </w:t>
      </w:r>
      <w:hyperlink w:history="true" w:anchor="_bookmark4">
        <w:r>
          <w:rPr>
            <w:color w:val="0056A2"/>
            <w:w w:val="90"/>
            <w:u w:val="single" w:color="0055A1"/>
          </w:rPr>
          <w:t>1</w:t>
        </w:r>
      </w:hyperlink>
      <w:r>
        <w:rPr>
          <w:color w:val="231F20"/>
          <w:w w:val="90"/>
        </w:rPr>
        <w:t>,</w:t>
      </w:r>
      <w:r>
        <w:rPr>
          <w:color w:val="231F20"/>
          <w:spacing w:val="-1"/>
          <w:w w:val="90"/>
        </w:rPr>
        <w:t> </w:t>
      </w:r>
      <w:hyperlink w:history="true" w:anchor="_bookmark181">
        <w:r>
          <w:rPr>
            <w:color w:val="0056A2"/>
            <w:w w:val="90"/>
            <w:u w:val="single" w:color="0055A1"/>
          </w:rPr>
          <w:t>23</w:t>
        </w:r>
      </w:hyperlink>
      <w:r>
        <w:rPr>
          <w:color w:val="231F20"/>
          <w:w w:val="90"/>
        </w:rPr>
        <w:t>,</w:t>
      </w:r>
      <w:r>
        <w:rPr>
          <w:color w:val="231F20"/>
          <w:spacing w:val="-1"/>
          <w:w w:val="90"/>
        </w:rPr>
        <w:t> </w:t>
      </w:r>
      <w:hyperlink w:history="true" w:anchor="_bookmark192">
        <w:r>
          <w:rPr>
            <w:color w:val="0056A2"/>
            <w:w w:val="90"/>
            <w:u w:val="single" w:color="0055A1"/>
          </w:rPr>
          <w:t>24</w:t>
        </w:r>
      </w:hyperlink>
      <w:r>
        <w:rPr>
          <w:color w:val="0056A2"/>
        </w:rPr>
        <w:t> </w:t>
      </w:r>
      <w:r>
        <w:rPr>
          <w:color w:val="231F20"/>
        </w:rPr>
        <w:t>Married filing jointly</w:t>
      </w:r>
      <w:r>
        <w:rPr>
          <w:color w:val="231F20"/>
          <w:spacing w:val="40"/>
        </w:rPr>
        <w:t> </w:t>
      </w:r>
      <w:hyperlink w:history="true" w:anchor="_bookmark52">
        <w:r>
          <w:rPr>
            <w:color w:val="0056A2"/>
            <w:u w:val="single" w:color="0055A1"/>
          </w:rPr>
          <w:t>6</w:t>
        </w:r>
      </w:hyperlink>
    </w:p>
    <w:p>
      <w:pPr>
        <w:pStyle w:val="BodyText"/>
        <w:spacing w:line="190" w:lineRule="exact"/>
      </w:pPr>
      <w:r>
        <w:rPr>
          <w:rFonts w:ascii="Arial Black"/>
          <w:color w:val="231F20"/>
          <w:w w:val="85"/>
        </w:rPr>
        <w:t>State</w:t>
      </w:r>
      <w:r>
        <w:rPr>
          <w:rFonts w:ascii="Arial Black"/>
          <w:color w:val="231F20"/>
          <w:spacing w:val="-2"/>
          <w:w w:val="85"/>
        </w:rPr>
        <w:t> </w:t>
      </w:r>
      <w:r>
        <w:rPr>
          <w:rFonts w:ascii="Arial Black"/>
          <w:color w:val="231F20"/>
          <w:w w:val="85"/>
        </w:rPr>
        <w:t>or</w:t>
      </w:r>
      <w:r>
        <w:rPr>
          <w:rFonts w:ascii="Arial Black"/>
          <w:color w:val="231F20"/>
          <w:spacing w:val="-2"/>
          <w:w w:val="85"/>
        </w:rPr>
        <w:t> </w:t>
      </w:r>
      <w:r>
        <w:rPr>
          <w:rFonts w:ascii="Arial Black"/>
          <w:color w:val="231F20"/>
          <w:w w:val="85"/>
        </w:rPr>
        <w:t>local</w:t>
      </w:r>
      <w:r>
        <w:rPr>
          <w:rFonts w:ascii="Arial Black"/>
          <w:color w:val="231F20"/>
          <w:spacing w:val="-2"/>
          <w:w w:val="85"/>
        </w:rPr>
        <w:t> </w:t>
      </w:r>
      <w:r>
        <w:rPr>
          <w:rFonts w:ascii="Arial Black"/>
          <w:color w:val="231F20"/>
          <w:w w:val="85"/>
        </w:rPr>
        <w:t>income</w:t>
      </w:r>
      <w:r>
        <w:rPr>
          <w:rFonts w:ascii="Arial Black"/>
          <w:color w:val="231F20"/>
          <w:spacing w:val="-1"/>
          <w:w w:val="85"/>
        </w:rPr>
        <w:t> </w:t>
      </w:r>
      <w:r>
        <w:rPr>
          <w:rFonts w:ascii="Arial Black"/>
          <w:color w:val="231F20"/>
          <w:w w:val="85"/>
        </w:rPr>
        <w:t>taxes</w:t>
      </w:r>
      <w:r>
        <w:rPr>
          <w:rFonts w:ascii="Arial Black"/>
          <w:color w:val="231F20"/>
          <w:spacing w:val="49"/>
        </w:rPr>
        <w:t> </w:t>
      </w:r>
      <w:hyperlink w:history="true" w:anchor="_bookmark186">
        <w:r>
          <w:rPr>
            <w:color w:val="0056A2"/>
            <w:spacing w:val="-5"/>
            <w:w w:val="85"/>
            <w:u w:val="single" w:color="0055A1"/>
          </w:rPr>
          <w:t>24</w:t>
        </w:r>
      </w:hyperlink>
    </w:p>
    <w:p>
      <w:pPr>
        <w:pStyle w:val="BodyText"/>
        <w:spacing w:line="190" w:lineRule="exact"/>
      </w:pPr>
      <w:r>
        <w:rPr>
          <w:rFonts w:ascii="Arial Black"/>
          <w:color w:val="231F20"/>
          <w:w w:val="90"/>
        </w:rPr>
        <w:t>Stillborn</w:t>
      </w:r>
      <w:r>
        <w:rPr>
          <w:rFonts w:ascii="Arial Black"/>
          <w:color w:val="231F20"/>
          <w:spacing w:val="-8"/>
          <w:w w:val="90"/>
        </w:rPr>
        <w:t> </w:t>
      </w:r>
      <w:r>
        <w:rPr>
          <w:rFonts w:ascii="Arial Black"/>
          <w:color w:val="231F20"/>
          <w:w w:val="90"/>
        </w:rPr>
        <w:t>child</w:t>
      </w:r>
      <w:r>
        <w:rPr>
          <w:rFonts w:ascii="Arial Black"/>
          <w:color w:val="231F20"/>
          <w:spacing w:val="12"/>
        </w:rPr>
        <w:t> </w:t>
      </w:r>
      <w:hyperlink w:history="true" w:anchor="_bookmark107">
        <w:r>
          <w:rPr>
            <w:color w:val="0056A2"/>
            <w:spacing w:val="-5"/>
            <w:w w:val="90"/>
            <w:u w:val="single" w:color="0055A1"/>
          </w:rPr>
          <w:t>13</w:t>
        </w:r>
      </w:hyperlink>
    </w:p>
    <w:p>
      <w:pPr>
        <w:pStyle w:val="BodyText"/>
        <w:spacing w:line="204" w:lineRule="exact"/>
      </w:pPr>
      <w:r>
        <w:rPr>
          <w:rFonts w:ascii="Arial Black"/>
          <w:color w:val="231F20"/>
          <w:spacing w:val="-2"/>
        </w:rPr>
        <w:t>Students</w:t>
      </w:r>
      <w:r>
        <w:rPr>
          <w:color w:val="231F20"/>
          <w:spacing w:val="-2"/>
        </w:rPr>
        <w:t>:</w:t>
      </w:r>
    </w:p>
    <w:p>
      <w:pPr>
        <w:pStyle w:val="BodyText"/>
        <w:spacing w:line="178" w:lineRule="exact"/>
        <w:ind w:left="346"/>
      </w:pPr>
      <w:r>
        <w:rPr>
          <w:color w:val="231F20"/>
        </w:rPr>
        <w:t>Defined</w:t>
      </w:r>
      <w:r>
        <w:rPr>
          <w:color w:val="231F20"/>
          <w:spacing w:val="47"/>
        </w:rPr>
        <w:t> </w:t>
      </w:r>
      <w:hyperlink w:history="true" w:anchor="_bookmark106">
        <w:r>
          <w:rPr>
            <w:color w:val="0056A2"/>
            <w:spacing w:val="-5"/>
            <w:u w:val="single" w:color="0055A1"/>
          </w:rPr>
          <w:t>13</w:t>
        </w:r>
      </w:hyperlink>
    </w:p>
    <w:p>
      <w:pPr>
        <w:pStyle w:val="BodyText"/>
        <w:spacing w:line="171" w:lineRule="exact" w:before="3"/>
        <w:ind w:left="346"/>
      </w:pPr>
      <w:r>
        <w:rPr>
          <w:color w:val="231F20"/>
        </w:rPr>
        <w:t>Foreign</w:t>
      </w:r>
      <w:r>
        <w:rPr>
          <w:color w:val="231F20"/>
          <w:spacing w:val="41"/>
        </w:rPr>
        <w:t> </w:t>
      </w:r>
      <w:hyperlink w:history="true" w:anchor="_bookmark89">
        <w:r>
          <w:rPr>
            <w:color w:val="0056A2"/>
            <w:spacing w:val="-5"/>
            <w:u w:val="single" w:color="0055A1"/>
          </w:rPr>
          <w:t>11</w:t>
        </w:r>
      </w:hyperlink>
    </w:p>
    <w:p>
      <w:pPr>
        <w:pStyle w:val="BodyText"/>
        <w:spacing w:line="230" w:lineRule="auto"/>
        <w:ind w:left="346" w:right="725" w:hanging="227"/>
      </w:pPr>
      <w:r>
        <w:rPr>
          <w:rFonts w:ascii="Arial Black"/>
          <w:color w:val="231F20"/>
        </w:rPr>
        <w:t>Support</w:t>
      </w:r>
      <w:r>
        <w:rPr>
          <w:rFonts w:ascii="Arial Black"/>
          <w:color w:val="231F20"/>
          <w:spacing w:val="-9"/>
        </w:rPr>
        <w:t> </w:t>
      </w:r>
      <w:r>
        <w:rPr>
          <w:rFonts w:ascii="Arial Black"/>
          <w:color w:val="231F20"/>
        </w:rPr>
        <w:t>test</w:t>
      </w:r>
      <w:r>
        <w:rPr>
          <w:color w:val="231F20"/>
        </w:rPr>
        <w:t>: Qualifying</w:t>
      </w:r>
      <w:r>
        <w:rPr>
          <w:color w:val="231F20"/>
          <w:spacing w:val="-11"/>
        </w:rPr>
        <w:t> </w:t>
      </w:r>
      <w:r>
        <w:rPr>
          <w:color w:val="231F20"/>
        </w:rPr>
        <w:t>child</w:t>
      </w:r>
      <w:r>
        <w:rPr>
          <w:color w:val="231F20"/>
          <w:spacing w:val="22"/>
        </w:rPr>
        <w:t> </w:t>
      </w:r>
      <w:hyperlink w:history="true" w:anchor="_bookmark114">
        <w:r>
          <w:rPr>
            <w:color w:val="0056A2"/>
            <w:u w:val="single" w:color="0055A1"/>
          </w:rPr>
          <w:t>14</w:t>
        </w:r>
      </w:hyperlink>
    </w:p>
    <w:p>
      <w:pPr>
        <w:pStyle w:val="BodyText"/>
        <w:spacing w:line="171" w:lineRule="exact" w:before="9"/>
        <w:ind w:left="346"/>
      </w:pPr>
      <w:r>
        <w:rPr>
          <w:color w:val="231F20"/>
          <w:spacing w:val="-2"/>
        </w:rPr>
        <w:t>Qualifying</w:t>
      </w:r>
      <w:r>
        <w:rPr>
          <w:color w:val="231F20"/>
          <w:spacing w:val="-7"/>
        </w:rPr>
        <w:t> </w:t>
      </w:r>
      <w:r>
        <w:rPr>
          <w:color w:val="231F20"/>
          <w:spacing w:val="-2"/>
        </w:rPr>
        <w:t>relative</w:t>
      </w:r>
      <w:r>
        <w:rPr>
          <w:color w:val="231F20"/>
          <w:spacing w:val="51"/>
        </w:rPr>
        <w:t> </w:t>
      </w:r>
      <w:hyperlink w:history="true" w:anchor="_bookmark134">
        <w:r>
          <w:rPr>
            <w:color w:val="0056A2"/>
            <w:spacing w:val="-5"/>
            <w:u w:val="single" w:color="0055A1"/>
          </w:rPr>
          <w:t>19</w:t>
        </w:r>
      </w:hyperlink>
    </w:p>
    <w:p>
      <w:pPr>
        <w:pStyle w:val="BodyText"/>
        <w:spacing w:line="211" w:lineRule="exact"/>
      </w:pPr>
      <w:r>
        <w:rPr>
          <w:rFonts w:ascii="Arial Black"/>
          <w:color w:val="231F20"/>
          <w:w w:val="90"/>
        </w:rPr>
        <w:t>Surviving</w:t>
      </w:r>
      <w:r>
        <w:rPr>
          <w:rFonts w:ascii="Arial Black"/>
          <w:color w:val="231F20"/>
          <w:spacing w:val="-5"/>
          <w:w w:val="90"/>
        </w:rPr>
        <w:t> </w:t>
      </w:r>
      <w:r>
        <w:rPr>
          <w:rFonts w:ascii="Arial Black"/>
          <w:color w:val="231F20"/>
          <w:spacing w:val="-2"/>
        </w:rPr>
        <w:t>spouse</w:t>
      </w:r>
      <w:r>
        <w:rPr>
          <w:color w:val="231F20"/>
          <w:spacing w:val="-2"/>
        </w:rPr>
        <w:t>:</w:t>
      </w:r>
    </w:p>
    <w:p>
      <w:pPr>
        <w:pStyle w:val="BodyText"/>
        <w:spacing w:line="211" w:lineRule="auto" w:before="13"/>
        <w:ind w:left="573" w:right="87" w:hanging="227"/>
      </w:pPr>
      <w:r>
        <w:rPr>
          <w:color w:val="231F20"/>
        </w:rPr>
        <w:t>Death</w:t>
      </w:r>
      <w:r>
        <w:rPr>
          <w:color w:val="231F20"/>
          <w:spacing w:val="-11"/>
        </w:rPr>
        <w:t> </w:t>
      </w:r>
      <w:r>
        <w:rPr>
          <w:color w:val="231F20"/>
        </w:rPr>
        <w:t>of</w:t>
      </w:r>
      <w:r>
        <w:rPr>
          <w:color w:val="231F20"/>
          <w:spacing w:val="-11"/>
        </w:rPr>
        <w:t> </w:t>
      </w:r>
      <w:r>
        <w:rPr>
          <w:color w:val="231F20"/>
        </w:rPr>
        <w:t>spouse</w:t>
      </w:r>
      <w:r>
        <w:rPr>
          <w:color w:val="231F20"/>
          <w:spacing w:val="-10"/>
        </w:rPr>
        <w:t> </w:t>
      </w:r>
      <w:r>
        <w:rPr>
          <w:color w:val="231F20"/>
        </w:rPr>
        <w:t>(</w:t>
      </w:r>
      <w:r>
        <w:rPr>
          <w:rFonts w:ascii="Arial"/>
          <w:i/>
          <w:color w:val="231F20"/>
        </w:rPr>
        <w:t>See</w:t>
      </w:r>
      <w:r>
        <w:rPr>
          <w:rFonts w:ascii="Arial"/>
          <w:i/>
          <w:color w:val="231F20"/>
          <w:spacing w:val="2"/>
        </w:rPr>
        <w:t> </w:t>
      </w:r>
      <w:r>
        <w:rPr>
          <w:color w:val="231F20"/>
        </w:rPr>
        <w:t>Death</w:t>
      </w:r>
      <w:r>
        <w:rPr>
          <w:color w:val="231F20"/>
          <w:spacing w:val="-11"/>
        </w:rPr>
        <w:t> </w:t>
      </w:r>
      <w:r>
        <w:rPr>
          <w:color w:val="231F20"/>
        </w:rPr>
        <w:t>of </w:t>
      </w:r>
      <w:r>
        <w:rPr>
          <w:color w:val="231F20"/>
          <w:spacing w:val="-2"/>
        </w:rPr>
        <w:t>spouse)</w:t>
      </w:r>
    </w:p>
    <w:p>
      <w:pPr>
        <w:pStyle w:val="BodyText"/>
        <w:spacing w:line="211" w:lineRule="auto" w:before="5"/>
        <w:ind w:left="573" w:hanging="227"/>
      </w:pPr>
      <w:r>
        <w:rPr>
          <w:color w:val="231F20"/>
          <w:spacing w:val="-2"/>
        </w:rPr>
        <w:t>Gross</w:t>
      </w:r>
      <w:r>
        <w:rPr>
          <w:color w:val="231F20"/>
          <w:spacing w:val="-3"/>
        </w:rPr>
        <w:t> </w:t>
      </w:r>
      <w:r>
        <w:rPr>
          <w:color w:val="231F20"/>
          <w:spacing w:val="-2"/>
        </w:rPr>
        <w:t>income</w:t>
      </w:r>
      <w:r>
        <w:rPr>
          <w:color w:val="231F20"/>
          <w:spacing w:val="-3"/>
        </w:rPr>
        <w:t> </w:t>
      </w:r>
      <w:r>
        <w:rPr>
          <w:color w:val="231F20"/>
          <w:spacing w:val="-2"/>
        </w:rPr>
        <w:t>filing</w:t>
      </w:r>
      <w:r>
        <w:rPr>
          <w:color w:val="231F20"/>
          <w:spacing w:val="-3"/>
        </w:rPr>
        <w:t> </w:t>
      </w:r>
      <w:r>
        <w:rPr>
          <w:color w:val="231F20"/>
          <w:spacing w:val="-2"/>
        </w:rPr>
        <w:t>requirements </w:t>
      </w:r>
      <w:r>
        <w:rPr>
          <w:color w:val="231F20"/>
        </w:rPr>
        <w:t>(Table 1)</w:t>
      </w:r>
      <w:r>
        <w:rPr>
          <w:color w:val="231F20"/>
          <w:spacing w:val="40"/>
        </w:rPr>
        <w:t> </w:t>
      </w:r>
      <w:hyperlink w:history="true" w:anchor="_bookmark6">
        <w:r>
          <w:rPr>
            <w:color w:val="0056A2"/>
            <w:u w:val="single" w:color="0055A1"/>
          </w:rPr>
          <w:t>2</w:t>
        </w:r>
      </w:hyperlink>
    </w:p>
    <w:p>
      <w:pPr>
        <w:pStyle w:val="BodyText"/>
        <w:spacing w:before="70"/>
        <w:ind w:left="539"/>
      </w:pPr>
      <w:r>
        <w:rPr/>
        <w:br w:type="column"/>
      </w:r>
      <w:r>
        <w:rPr>
          <w:color w:val="231F20"/>
          <w:spacing w:val="-2"/>
        </w:rPr>
        <w:t>requirements)</w:t>
      </w:r>
    </w:p>
    <w:p>
      <w:pPr>
        <w:pStyle w:val="BodyText"/>
        <w:spacing w:line="252" w:lineRule="auto" w:before="6"/>
        <w:ind w:left="312"/>
      </w:pPr>
      <w:r>
        <w:rPr>
          <w:color w:val="231F20"/>
        </w:rPr>
        <w:t>Joint</w:t>
      </w:r>
      <w:r>
        <w:rPr>
          <w:color w:val="231F20"/>
          <w:spacing w:val="-11"/>
        </w:rPr>
        <w:t> </w:t>
      </w:r>
      <w:r>
        <w:rPr>
          <w:color w:val="231F20"/>
        </w:rPr>
        <w:t>returns</w:t>
      </w:r>
      <w:r>
        <w:rPr>
          <w:color w:val="231F20"/>
          <w:spacing w:val="-11"/>
        </w:rPr>
        <w:t> </w:t>
      </w:r>
      <w:r>
        <w:rPr>
          <w:color w:val="231F20"/>
        </w:rPr>
        <w:t>(</w:t>
      </w:r>
      <w:r>
        <w:rPr>
          <w:rFonts w:ascii="Arial"/>
          <w:i/>
          <w:color w:val="231F20"/>
        </w:rPr>
        <w:t>See</w:t>
      </w:r>
      <w:r>
        <w:rPr>
          <w:rFonts w:ascii="Arial"/>
          <w:i/>
          <w:color w:val="231F20"/>
          <w:spacing w:val="-6"/>
        </w:rPr>
        <w:t> </w:t>
      </w:r>
      <w:r>
        <w:rPr>
          <w:color w:val="231F20"/>
        </w:rPr>
        <w:t>Joint</w:t>
      </w:r>
      <w:r>
        <w:rPr>
          <w:color w:val="231F20"/>
          <w:spacing w:val="-10"/>
        </w:rPr>
        <w:t> </w:t>
      </w:r>
      <w:r>
        <w:rPr>
          <w:color w:val="231F20"/>
        </w:rPr>
        <w:t>returns) Who must file</w:t>
      </w:r>
      <w:r>
        <w:rPr>
          <w:color w:val="231F20"/>
          <w:spacing w:val="40"/>
        </w:rPr>
        <w:t> </w:t>
      </w:r>
      <w:hyperlink w:history="true" w:anchor="_bookmark5">
        <w:r>
          <w:rPr>
            <w:color w:val="0056A2"/>
            <w:u w:val="single" w:color="0055A1"/>
          </w:rPr>
          <w:t>1</w:t>
        </w:r>
      </w:hyperlink>
      <w:r>
        <w:rPr>
          <w:color w:val="231F20"/>
          <w:u w:val="single" w:color="0055A1"/>
        </w:rPr>
        <w:t>-</w:t>
      </w:r>
      <w:hyperlink w:history="true" w:anchor="_bookmark22">
        <w:r>
          <w:rPr>
            <w:color w:val="0056A2"/>
            <w:u w:val="single" w:color="0055A1"/>
          </w:rPr>
          <w:t>3</w:t>
        </w:r>
      </w:hyperlink>
      <w:r>
        <w:rPr>
          <w:color w:val="231F20"/>
        </w:rPr>
        <w:t>, </w:t>
      </w:r>
      <w:hyperlink w:history="true" w:anchor="_bookmark32">
        <w:r>
          <w:rPr>
            <w:color w:val="0056A2"/>
            <w:u w:val="single" w:color="0055A1"/>
          </w:rPr>
          <w:t>5</w:t>
        </w:r>
      </w:hyperlink>
    </w:p>
    <w:p>
      <w:pPr>
        <w:pStyle w:val="BodyText"/>
        <w:spacing w:line="201" w:lineRule="auto"/>
        <w:ind w:left="86" w:right="190"/>
      </w:pPr>
      <w:r>
        <w:rPr>
          <w:rFonts w:ascii="Arial Black"/>
          <w:color w:val="231F20"/>
          <w:spacing w:val="-2"/>
        </w:rPr>
        <w:t>Tax-exempt</w:t>
      </w:r>
      <w:r>
        <w:rPr>
          <w:rFonts w:ascii="Arial Black"/>
          <w:color w:val="231F20"/>
          <w:spacing w:val="-12"/>
        </w:rPr>
        <w:t> </w:t>
      </w:r>
      <w:r>
        <w:rPr>
          <w:rFonts w:ascii="Arial Black"/>
          <w:color w:val="231F20"/>
          <w:spacing w:val="-2"/>
        </w:rPr>
        <w:t>income</w:t>
      </w:r>
      <w:r>
        <w:rPr>
          <w:rFonts w:ascii="Arial Black"/>
          <w:color w:val="231F20"/>
          <w:spacing w:val="11"/>
        </w:rPr>
        <w:t> </w:t>
      </w:r>
      <w:hyperlink w:history="true" w:anchor="_bookmark149">
        <w:r>
          <w:rPr>
            <w:color w:val="0056A2"/>
            <w:spacing w:val="-2"/>
            <w:u w:val="single" w:color="0055A1"/>
          </w:rPr>
          <w:t>20</w:t>
        </w:r>
      </w:hyperlink>
      <w:r>
        <w:rPr>
          <w:color w:val="0056A2"/>
          <w:spacing w:val="-2"/>
        </w:rPr>
        <w:t> </w:t>
      </w:r>
      <w:r>
        <w:rPr>
          <w:rFonts w:ascii="Arial Black"/>
          <w:color w:val="231F20"/>
        </w:rPr>
        <w:t>Taxes,</w:t>
      </w:r>
      <w:r>
        <w:rPr>
          <w:rFonts w:ascii="Arial Black"/>
          <w:color w:val="231F20"/>
          <w:spacing w:val="-14"/>
        </w:rPr>
        <w:t> </w:t>
      </w:r>
      <w:r>
        <w:rPr>
          <w:rFonts w:ascii="Arial Black"/>
          <w:color w:val="231F20"/>
        </w:rPr>
        <w:t>not</w:t>
      </w:r>
      <w:r>
        <w:rPr>
          <w:rFonts w:ascii="Arial Black"/>
          <w:color w:val="231F20"/>
          <w:spacing w:val="-13"/>
        </w:rPr>
        <w:t> </w:t>
      </w:r>
      <w:r>
        <w:rPr>
          <w:rFonts w:ascii="Arial Black"/>
          <w:color w:val="231F20"/>
        </w:rPr>
        <w:t>support</w:t>
      </w:r>
      <w:r>
        <w:rPr>
          <w:rFonts w:ascii="Arial Black"/>
          <w:color w:val="231F20"/>
          <w:spacing w:val="10"/>
        </w:rPr>
        <w:t> </w:t>
      </w:r>
      <w:hyperlink w:history="true" w:anchor="_bookmark158">
        <w:r>
          <w:rPr>
            <w:color w:val="0056A2"/>
            <w:u w:val="single" w:color="0055A1"/>
          </w:rPr>
          <w:t>21</w:t>
        </w:r>
      </w:hyperlink>
      <w:r>
        <w:rPr>
          <w:color w:val="0056A2"/>
        </w:rPr>
        <w:t> </w:t>
      </w:r>
      <w:r>
        <w:rPr>
          <w:rFonts w:ascii="Arial Black"/>
          <w:color w:val="231F20"/>
          <w:w w:val="90"/>
        </w:rPr>
        <w:t>Temporary</w:t>
      </w:r>
      <w:r>
        <w:rPr>
          <w:rFonts w:ascii="Arial Black"/>
          <w:color w:val="231F20"/>
          <w:spacing w:val="-8"/>
          <w:w w:val="90"/>
        </w:rPr>
        <w:t> </w:t>
      </w:r>
      <w:r>
        <w:rPr>
          <w:rFonts w:ascii="Arial Black"/>
          <w:color w:val="231F20"/>
          <w:w w:val="90"/>
        </w:rPr>
        <w:t>absences</w:t>
      </w:r>
      <w:r>
        <w:rPr>
          <w:rFonts w:ascii="Arial Black"/>
          <w:color w:val="231F20"/>
          <w:spacing w:val="18"/>
        </w:rPr>
        <w:t> </w:t>
      </w:r>
      <w:hyperlink w:history="true" w:anchor="_bookmark103">
        <w:r>
          <w:rPr>
            <w:color w:val="0056A2"/>
            <w:w w:val="90"/>
            <w:u w:val="single" w:color="0055A1"/>
          </w:rPr>
          <w:t>13</w:t>
        </w:r>
      </w:hyperlink>
      <w:r>
        <w:rPr>
          <w:color w:val="231F20"/>
          <w:w w:val="90"/>
        </w:rPr>
        <w:t>,</w:t>
      </w:r>
      <w:r>
        <w:rPr>
          <w:color w:val="231F20"/>
          <w:spacing w:val="-7"/>
          <w:w w:val="90"/>
        </w:rPr>
        <w:t> </w:t>
      </w:r>
      <w:hyperlink w:history="true" w:anchor="_bookmark140">
        <w:r>
          <w:rPr>
            <w:color w:val="0056A2"/>
            <w:w w:val="90"/>
            <w:u w:val="single" w:color="0055A1"/>
          </w:rPr>
          <w:t>19</w:t>
        </w:r>
      </w:hyperlink>
    </w:p>
    <w:p>
      <w:pPr>
        <w:pStyle w:val="BodyText"/>
        <w:spacing w:line="181" w:lineRule="exact"/>
        <w:ind w:left="86"/>
      </w:pPr>
      <w:r>
        <w:rPr>
          <w:rFonts w:ascii="Arial Black"/>
          <w:color w:val="231F20"/>
          <w:w w:val="85"/>
        </w:rPr>
        <w:t>Tiebreaker</w:t>
      </w:r>
      <w:r>
        <w:rPr>
          <w:rFonts w:ascii="Arial Black"/>
          <w:color w:val="231F20"/>
          <w:spacing w:val="-6"/>
        </w:rPr>
        <w:t> </w:t>
      </w:r>
      <w:r>
        <w:rPr>
          <w:rFonts w:ascii="Arial Black"/>
          <w:color w:val="231F20"/>
          <w:w w:val="85"/>
        </w:rPr>
        <w:t>rules</w:t>
      </w:r>
      <w:r>
        <w:rPr>
          <w:rFonts w:ascii="Arial Black"/>
          <w:color w:val="231F20"/>
          <w:spacing w:val="57"/>
        </w:rPr>
        <w:t> </w:t>
      </w:r>
      <w:hyperlink w:history="true" w:anchor="_bookmark118">
        <w:r>
          <w:rPr>
            <w:color w:val="0056A2"/>
            <w:spacing w:val="-5"/>
            <w:w w:val="85"/>
            <w:u w:val="single" w:color="0055A1"/>
          </w:rPr>
          <w:t>15</w:t>
        </w:r>
      </w:hyperlink>
    </w:p>
    <w:p>
      <w:pPr>
        <w:pStyle w:val="BodyText"/>
        <w:spacing w:line="190" w:lineRule="exact"/>
        <w:ind w:left="86"/>
      </w:pPr>
      <w:r>
        <w:rPr/>
        <mc:AlternateContent>
          <mc:Choice Requires="wps">
            <w:drawing>
              <wp:anchor distT="0" distB="0" distL="0" distR="0" allowOverlap="1" layoutInCell="1" locked="0" behindDoc="0" simplePos="0" relativeHeight="15792640">
                <wp:simplePos x="0" y="0"/>
                <wp:positionH relativeFrom="page">
                  <wp:posOffset>6958855</wp:posOffset>
                </wp:positionH>
                <wp:positionV relativeFrom="paragraph">
                  <wp:posOffset>112672</wp:posOffset>
                </wp:positionV>
                <wp:extent cx="56515" cy="1270"/>
                <wp:effectExtent l="0" t="0" r="0" b="0"/>
                <wp:wrapNone/>
                <wp:docPr id="428" name="Graphic 428"/>
                <wp:cNvGraphicFramePr>
                  <a:graphicFrameLocks/>
                </wp:cNvGraphicFramePr>
                <a:graphic>
                  <a:graphicData uri="http://schemas.microsoft.com/office/word/2010/wordprocessingShape">
                    <wps:wsp>
                      <wps:cNvPr id="428" name="Graphic 428"/>
                      <wps:cNvSpPr/>
                      <wps:spPr>
                        <a:xfrm>
                          <a:off x="0" y="0"/>
                          <a:ext cx="56515" cy="1270"/>
                        </a:xfrm>
                        <a:custGeom>
                          <a:avLst/>
                          <a:gdLst/>
                          <a:ahLst/>
                          <a:cxnLst/>
                          <a:rect l="l" t="t" r="r" b="b"/>
                          <a:pathLst>
                            <a:path w="56515" h="0">
                              <a:moveTo>
                                <a:pt x="0" y="0"/>
                              </a:moveTo>
                              <a:lnTo>
                                <a:pt x="56504" y="0"/>
                              </a:lnTo>
                            </a:path>
                          </a:pathLst>
                        </a:custGeom>
                        <a:ln w="5079">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2640" from="547.941406pt,8.871836pt" to="552.390616pt,8.871836pt" stroked="true" strokeweight=".39999pt" strokecolor="#0055a1">
                <v:stroke dashstyle="solid"/>
                <w10:wrap type="none"/>
              </v:line>
            </w:pict>
          </mc:Fallback>
        </mc:AlternateContent>
      </w:r>
      <w:r>
        <w:rPr>
          <w:rFonts w:ascii="Arial Black"/>
          <w:color w:val="231F20"/>
          <w:spacing w:val="-2"/>
          <w:w w:val="90"/>
        </w:rPr>
        <w:t>Tips,</w:t>
      </w:r>
      <w:r>
        <w:rPr>
          <w:rFonts w:ascii="Arial Black"/>
          <w:color w:val="231F20"/>
          <w:spacing w:val="-6"/>
          <w:w w:val="90"/>
        </w:rPr>
        <w:t> </w:t>
      </w:r>
      <w:r>
        <w:rPr>
          <w:rFonts w:ascii="Arial Black"/>
          <w:color w:val="231F20"/>
          <w:spacing w:val="-2"/>
          <w:w w:val="90"/>
        </w:rPr>
        <w:t>reporting</w:t>
      </w:r>
      <w:r>
        <w:rPr>
          <w:rFonts w:ascii="Arial Black"/>
          <w:color w:val="231F20"/>
          <w:spacing w:val="-6"/>
          <w:w w:val="90"/>
        </w:rPr>
        <w:t> </w:t>
      </w:r>
      <w:r>
        <w:rPr>
          <w:rFonts w:ascii="Arial Black"/>
          <w:color w:val="231F20"/>
          <w:spacing w:val="-2"/>
          <w:w w:val="90"/>
        </w:rPr>
        <w:t>of</w:t>
      </w:r>
      <w:r>
        <w:rPr>
          <w:rFonts w:ascii="Arial Black"/>
          <w:color w:val="231F20"/>
          <w:spacing w:val="-7"/>
          <w:w w:val="90"/>
        </w:rPr>
        <w:t> </w:t>
      </w:r>
      <w:r>
        <w:rPr>
          <w:rFonts w:ascii="Arial Black"/>
          <w:color w:val="231F20"/>
          <w:spacing w:val="-2"/>
          <w:w w:val="90"/>
        </w:rPr>
        <w:t>(Table</w:t>
      </w:r>
      <w:r>
        <w:rPr>
          <w:rFonts w:ascii="Arial Black"/>
          <w:color w:val="231F20"/>
          <w:spacing w:val="-6"/>
          <w:w w:val="90"/>
        </w:rPr>
        <w:t> </w:t>
      </w:r>
      <w:r>
        <w:rPr>
          <w:rFonts w:ascii="Arial Black"/>
          <w:color w:val="231F20"/>
          <w:spacing w:val="-2"/>
          <w:w w:val="90"/>
        </w:rPr>
        <w:t>3)</w:t>
      </w:r>
      <w:r>
        <w:rPr>
          <w:rFonts w:ascii="Arial Black"/>
          <w:color w:val="231F20"/>
          <w:spacing w:val="26"/>
        </w:rPr>
        <w:t> </w:t>
      </w:r>
      <w:hyperlink w:history="true" w:anchor="_bookmark28">
        <w:r>
          <w:rPr>
            <w:color w:val="0056A2"/>
            <w:spacing w:val="-10"/>
            <w:w w:val="90"/>
          </w:rPr>
          <w:t>5</w:t>
        </w:r>
      </w:hyperlink>
    </w:p>
    <w:p>
      <w:pPr>
        <w:pStyle w:val="BodyText"/>
        <w:spacing w:line="190" w:lineRule="exact"/>
        <w:ind w:left="86"/>
      </w:pPr>
      <w:r>
        <w:rPr>
          <w:rFonts w:ascii="Arial Black"/>
          <w:color w:val="231F20"/>
          <w:spacing w:val="-2"/>
          <w:w w:val="90"/>
        </w:rPr>
        <w:t>Total</w:t>
      </w:r>
      <w:r>
        <w:rPr>
          <w:rFonts w:ascii="Arial Black"/>
          <w:color w:val="231F20"/>
          <w:spacing w:val="-6"/>
          <w:w w:val="90"/>
        </w:rPr>
        <w:t> </w:t>
      </w:r>
      <w:r>
        <w:rPr>
          <w:rFonts w:ascii="Arial Black"/>
          <w:color w:val="231F20"/>
          <w:spacing w:val="-2"/>
          <w:w w:val="90"/>
        </w:rPr>
        <w:t>support</w:t>
      </w:r>
      <w:r>
        <w:rPr>
          <w:rFonts w:ascii="Arial Black"/>
          <w:color w:val="231F20"/>
          <w:spacing w:val="22"/>
        </w:rPr>
        <w:t> </w:t>
      </w:r>
      <w:hyperlink w:history="true" w:anchor="_bookmark148">
        <w:r>
          <w:rPr>
            <w:color w:val="0056A2"/>
            <w:spacing w:val="-5"/>
            <w:w w:val="90"/>
            <w:u w:val="single" w:color="0055A1"/>
          </w:rPr>
          <w:t>20</w:t>
        </w:r>
      </w:hyperlink>
    </w:p>
    <w:p>
      <w:pPr>
        <w:pStyle w:val="BodyText"/>
        <w:spacing w:line="208" w:lineRule="exact"/>
        <w:ind w:left="86"/>
      </w:pPr>
      <w:r>
        <w:rPr>
          <w:rFonts w:ascii="Arial Black"/>
          <w:color w:val="231F20"/>
          <w:w w:val="85"/>
        </w:rPr>
        <w:t>Tuition,</w:t>
      </w:r>
      <w:r>
        <w:rPr>
          <w:rFonts w:ascii="Arial Black"/>
          <w:color w:val="231F20"/>
          <w:spacing w:val="-6"/>
        </w:rPr>
        <w:t> </w:t>
      </w:r>
      <w:r>
        <w:rPr>
          <w:rFonts w:ascii="Arial Black"/>
          <w:color w:val="231F20"/>
          <w:w w:val="85"/>
        </w:rPr>
        <w:t>benefits</w:t>
      </w:r>
      <w:r>
        <w:rPr>
          <w:rFonts w:ascii="Arial Black"/>
          <w:color w:val="231F20"/>
          <w:spacing w:val="-6"/>
        </w:rPr>
        <w:t> </w:t>
      </w:r>
      <w:r>
        <w:rPr>
          <w:rFonts w:ascii="Arial Black"/>
          <w:color w:val="231F20"/>
          <w:w w:val="85"/>
        </w:rPr>
        <w:t>under</w:t>
      </w:r>
      <w:r>
        <w:rPr>
          <w:rFonts w:ascii="Arial Black"/>
          <w:color w:val="231F20"/>
          <w:spacing w:val="-6"/>
        </w:rPr>
        <w:t> </w:t>
      </w:r>
      <w:r>
        <w:rPr>
          <w:rFonts w:ascii="Arial Black"/>
          <w:color w:val="231F20"/>
          <w:w w:val="85"/>
        </w:rPr>
        <w:t>GI</w:t>
      </w:r>
      <w:r>
        <w:rPr>
          <w:rFonts w:ascii="Arial Black"/>
          <w:color w:val="231F20"/>
          <w:spacing w:val="-6"/>
        </w:rPr>
        <w:t> </w:t>
      </w:r>
      <w:r>
        <w:rPr>
          <w:rFonts w:ascii="Arial Black"/>
          <w:color w:val="231F20"/>
          <w:w w:val="85"/>
        </w:rPr>
        <w:t>Bill</w:t>
      </w:r>
      <w:r>
        <w:rPr>
          <w:rFonts w:ascii="Arial Black"/>
          <w:color w:val="231F20"/>
          <w:spacing w:val="56"/>
        </w:rPr>
        <w:t> </w:t>
      </w:r>
      <w:hyperlink w:history="true" w:anchor="_bookmark165">
        <w:r>
          <w:rPr>
            <w:color w:val="0056A2"/>
            <w:spacing w:val="-5"/>
            <w:w w:val="85"/>
            <w:u w:val="single" w:color="0055A1"/>
          </w:rPr>
          <w:t>21</w:t>
        </w:r>
      </w:hyperlink>
    </w:p>
    <w:p>
      <w:pPr>
        <w:pStyle w:val="BodyText"/>
        <w:spacing w:before="4"/>
        <w:ind w:left="0"/>
        <w:rPr>
          <w:sz w:val="4"/>
        </w:rPr>
      </w:pPr>
    </w:p>
    <w:p>
      <w:pPr>
        <w:pStyle w:val="BodyText"/>
        <w:spacing w:line="70" w:lineRule="exact"/>
        <w:ind w:left="66"/>
        <w:rPr>
          <w:position w:val="0"/>
          <w:sz w:val="7"/>
        </w:rPr>
      </w:pPr>
      <w:r>
        <w:rPr>
          <w:position w:val="0"/>
          <w:sz w:val="7"/>
        </w:rPr>
        <mc:AlternateContent>
          <mc:Choice Requires="wps">
            <w:drawing>
              <wp:inline distT="0" distB="0" distL="0" distR="0">
                <wp:extent cx="1628775" cy="44450"/>
                <wp:effectExtent l="19050" t="0" r="9525" b="3175"/>
                <wp:docPr id="429" name="Group 429"/>
                <wp:cNvGraphicFramePr>
                  <a:graphicFrameLocks/>
                </wp:cNvGraphicFramePr>
                <a:graphic>
                  <a:graphicData uri="http://schemas.microsoft.com/office/word/2010/wordprocessingGroup">
                    <wpg:wgp>
                      <wpg:cNvPr id="429" name="Group 429"/>
                      <wpg:cNvGrpSpPr/>
                      <wpg:grpSpPr>
                        <a:xfrm>
                          <a:off x="0" y="0"/>
                          <a:ext cx="1628775" cy="44450"/>
                          <a:chExt cx="1628775" cy="44450"/>
                        </a:xfrm>
                      </wpg:grpSpPr>
                      <wps:wsp>
                        <wps:cNvPr id="430" name="Graphic 430"/>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431" name="Graphic 431"/>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8.25pt;height:3.5pt;mso-position-horizontal-relative:char;mso-position-vertical-relative:line" id="docshapegroup249" coordorigin="0,0" coordsize="2565,70">
                <v:line style="position:absolute" from="0,20" to="2565,20" stroked="true" strokeweight="2pt" strokecolor="#231f20">
                  <v:stroke dashstyle="solid"/>
                </v:line>
                <v:line style="position:absolute" from="0,65" to="2565,65" stroked="true" strokeweight=".5pt" strokecolor="#231f20">
                  <v:stroke dashstyle="solid"/>
                </v:line>
              </v:group>
            </w:pict>
          </mc:Fallback>
        </mc:AlternateContent>
      </w:r>
      <w:r>
        <w:rPr>
          <w:position w:val="0"/>
          <w:sz w:val="7"/>
        </w:rPr>
      </w:r>
    </w:p>
    <w:p>
      <w:pPr>
        <w:pStyle w:val="Heading4"/>
        <w:spacing w:before="19"/>
        <w:ind w:left="86"/>
      </w:pPr>
      <w:r>
        <w:rPr>
          <w:color w:val="231F20"/>
          <w:spacing w:val="-10"/>
          <w:w w:val="95"/>
        </w:rPr>
        <w:t>U</w:t>
      </w:r>
    </w:p>
    <w:p>
      <w:pPr>
        <w:pStyle w:val="BodyText"/>
        <w:spacing w:line="208" w:lineRule="exact" w:before="27"/>
        <w:ind w:left="86"/>
      </w:pPr>
      <w:r>
        <w:rPr>
          <w:rFonts w:ascii="Arial Black"/>
          <w:color w:val="231F20"/>
          <w:w w:val="85"/>
        </w:rPr>
        <w:t>U.S.</w:t>
      </w:r>
      <w:r>
        <w:rPr>
          <w:rFonts w:ascii="Arial Black"/>
          <w:color w:val="231F20"/>
          <w:spacing w:val="-2"/>
          <w:w w:val="85"/>
        </w:rPr>
        <w:t> </w:t>
      </w:r>
      <w:r>
        <w:rPr>
          <w:rFonts w:ascii="Arial Black"/>
          <w:color w:val="231F20"/>
          <w:w w:val="85"/>
        </w:rPr>
        <w:t>citizen</w:t>
      </w:r>
      <w:r>
        <w:rPr>
          <w:rFonts w:ascii="Arial Black"/>
          <w:color w:val="231F20"/>
          <w:spacing w:val="-2"/>
          <w:w w:val="85"/>
        </w:rPr>
        <w:t> </w:t>
      </w:r>
      <w:r>
        <w:rPr>
          <w:rFonts w:ascii="Arial Black"/>
          <w:color w:val="231F20"/>
          <w:w w:val="85"/>
        </w:rPr>
        <w:t>or</w:t>
      </w:r>
      <w:r>
        <w:rPr>
          <w:rFonts w:ascii="Arial Black"/>
          <w:color w:val="231F20"/>
          <w:spacing w:val="-1"/>
          <w:w w:val="85"/>
        </w:rPr>
        <w:t> </w:t>
      </w:r>
      <w:r>
        <w:rPr>
          <w:rFonts w:ascii="Arial Black"/>
          <w:color w:val="231F20"/>
          <w:w w:val="85"/>
        </w:rPr>
        <w:t>resident</w:t>
      </w:r>
      <w:r>
        <w:rPr>
          <w:rFonts w:ascii="Arial Black"/>
          <w:color w:val="231F20"/>
          <w:spacing w:val="49"/>
        </w:rPr>
        <w:t> </w:t>
      </w:r>
      <w:hyperlink w:history="true" w:anchor="_bookmark85">
        <w:r>
          <w:rPr>
            <w:color w:val="0056A2"/>
            <w:spacing w:val="-5"/>
            <w:w w:val="85"/>
            <w:u w:val="single" w:color="0055A1"/>
          </w:rPr>
          <w:t>11</w:t>
        </w:r>
      </w:hyperlink>
    </w:p>
    <w:p>
      <w:pPr>
        <w:pStyle w:val="BodyText"/>
        <w:spacing w:line="170" w:lineRule="auto" w:before="33"/>
        <w:ind w:left="313" w:hanging="227"/>
      </w:pPr>
      <w:r>
        <w:rPr>
          <w:rFonts w:ascii="Arial Black"/>
          <w:color w:val="231F20"/>
          <w:w w:val="85"/>
        </w:rPr>
        <w:t>U.S. citizens filing abroad, filing </w:t>
      </w:r>
      <w:r>
        <w:rPr>
          <w:rFonts w:ascii="Arial Black"/>
          <w:color w:val="231F20"/>
          <w:spacing w:val="-2"/>
          <w:w w:val="95"/>
        </w:rPr>
        <w:t>requirements</w:t>
      </w:r>
      <w:r>
        <w:rPr>
          <w:color w:val="231F20"/>
          <w:spacing w:val="-2"/>
          <w:w w:val="95"/>
        </w:rPr>
        <w:t>:</w:t>
      </w:r>
    </w:p>
    <w:p>
      <w:pPr>
        <w:pStyle w:val="BodyText"/>
        <w:spacing w:line="171" w:lineRule="exact" w:before="7"/>
        <w:ind w:left="313"/>
      </w:pPr>
      <w:r>
        <w:rPr>
          <w:color w:val="231F20"/>
        </w:rPr>
        <w:t>Filing</w:t>
      </w:r>
      <w:r>
        <w:rPr>
          <w:color w:val="231F20"/>
          <w:spacing w:val="-11"/>
        </w:rPr>
        <w:t> </w:t>
      </w:r>
      <w:r>
        <w:rPr>
          <w:color w:val="231F20"/>
        </w:rPr>
        <w:t>requirements</w:t>
      </w:r>
      <w:r>
        <w:rPr>
          <w:color w:val="231F20"/>
          <w:spacing w:val="35"/>
        </w:rPr>
        <w:t> </w:t>
      </w:r>
      <w:hyperlink w:history="true" w:anchor="_bookmark14">
        <w:r>
          <w:rPr>
            <w:color w:val="0056A2"/>
            <w:spacing w:val="-10"/>
            <w:u w:val="single" w:color="0055A1"/>
          </w:rPr>
          <w:t>3</w:t>
        </w:r>
      </w:hyperlink>
    </w:p>
    <w:p>
      <w:pPr>
        <w:pStyle w:val="BodyText"/>
        <w:spacing w:line="198" w:lineRule="exact"/>
        <w:ind w:left="86"/>
      </w:pPr>
      <w:r>
        <w:rPr>
          <w:rFonts w:ascii="Arial Black"/>
          <w:color w:val="231F20"/>
          <w:spacing w:val="-2"/>
          <w:w w:val="90"/>
        </w:rPr>
        <w:t>U.S.</w:t>
      </w:r>
      <w:r>
        <w:rPr>
          <w:rFonts w:ascii="Arial Black"/>
          <w:color w:val="231F20"/>
          <w:spacing w:val="-6"/>
          <w:w w:val="90"/>
        </w:rPr>
        <w:t> </w:t>
      </w:r>
      <w:r>
        <w:rPr>
          <w:rFonts w:ascii="Arial Black"/>
          <w:color w:val="231F20"/>
          <w:spacing w:val="-2"/>
          <w:w w:val="90"/>
        </w:rPr>
        <w:t>national</w:t>
      </w:r>
      <w:r>
        <w:rPr>
          <w:rFonts w:ascii="Arial Black"/>
          <w:color w:val="231F20"/>
          <w:spacing w:val="26"/>
        </w:rPr>
        <w:t> </w:t>
      </w:r>
      <w:hyperlink w:history="true" w:anchor="_bookmark92">
        <w:r>
          <w:rPr>
            <w:color w:val="0056A2"/>
            <w:spacing w:val="-5"/>
            <w:w w:val="90"/>
          </w:rPr>
          <w:t>11</w:t>
        </w:r>
      </w:hyperlink>
    </w:p>
    <w:p>
      <w:pPr>
        <w:pStyle w:val="BodyText"/>
        <w:spacing w:line="20" w:lineRule="exact"/>
        <w:ind w:left="1149"/>
        <w:rPr>
          <w:sz w:val="2"/>
        </w:rPr>
      </w:pPr>
      <w:r>
        <w:rPr>
          <w:sz w:val="2"/>
        </w:rPr>
        <mc:AlternateContent>
          <mc:Choice Requires="wps">
            <w:drawing>
              <wp:inline distT="0" distB="0" distL="0" distR="0">
                <wp:extent cx="113030" cy="5080"/>
                <wp:effectExtent l="9525" t="0" r="1269" b="4445"/>
                <wp:docPr id="432" name="Group 432"/>
                <wp:cNvGraphicFramePr>
                  <a:graphicFrameLocks/>
                </wp:cNvGraphicFramePr>
                <a:graphic>
                  <a:graphicData uri="http://schemas.microsoft.com/office/word/2010/wordprocessingGroup">
                    <wpg:wgp>
                      <wpg:cNvPr id="432" name="Group 432"/>
                      <wpg:cNvGrpSpPr/>
                      <wpg:grpSpPr>
                        <a:xfrm>
                          <a:off x="0" y="0"/>
                          <a:ext cx="113030" cy="5080"/>
                          <a:chExt cx="113030" cy="5080"/>
                        </a:xfrm>
                      </wpg:grpSpPr>
                      <wps:wsp>
                        <wps:cNvPr id="433" name="Graphic 433"/>
                        <wps:cNvSpPr/>
                        <wps:spPr>
                          <a:xfrm>
                            <a:off x="0" y="2539"/>
                            <a:ext cx="113030" cy="1270"/>
                          </a:xfrm>
                          <a:custGeom>
                            <a:avLst/>
                            <a:gdLst/>
                            <a:ahLst/>
                            <a:cxnLst/>
                            <a:rect l="l" t="t" r="r" b="b"/>
                            <a:pathLst>
                              <a:path w="113030" h="0">
                                <a:moveTo>
                                  <a:pt x="0" y="0"/>
                                </a:moveTo>
                                <a:lnTo>
                                  <a:pt x="113010" y="0"/>
                                </a:lnTo>
                              </a:path>
                            </a:pathLst>
                          </a:custGeom>
                          <a:ln w="5079">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8.9pt;height:.4pt;mso-position-horizontal-relative:char;mso-position-vertical-relative:line" id="docshapegroup250" coordorigin="0,0" coordsize="178,8">
                <v:line style="position:absolute" from="0,4" to="178,4" stroked="true" strokeweight=".39999pt" strokecolor="#0055a1">
                  <v:stroke dashstyle="solid"/>
                </v:line>
              </v:group>
            </w:pict>
          </mc:Fallback>
        </mc:AlternateContent>
      </w:r>
      <w:r>
        <w:rPr>
          <w:sz w:val="2"/>
        </w:rPr>
      </w:r>
    </w:p>
    <w:p>
      <w:pPr>
        <w:pStyle w:val="BodyText"/>
        <w:spacing w:line="170" w:lineRule="exact"/>
        <w:ind w:left="86"/>
      </w:pPr>
      <w:r>
        <w:rPr>
          <w:rFonts w:ascii="Arial Black"/>
          <w:color w:val="231F20"/>
          <w:w w:val="85"/>
        </w:rPr>
        <w:t>U.S.</w:t>
      </w:r>
      <w:r>
        <w:rPr>
          <w:rFonts w:ascii="Arial Black"/>
          <w:color w:val="231F20"/>
          <w:spacing w:val="-8"/>
        </w:rPr>
        <w:t> </w:t>
      </w:r>
      <w:r>
        <w:rPr>
          <w:rFonts w:ascii="Arial Black"/>
          <w:color w:val="231F20"/>
          <w:w w:val="85"/>
        </w:rPr>
        <w:t>territories,</w:t>
      </w:r>
      <w:r>
        <w:rPr>
          <w:rFonts w:ascii="Arial Black"/>
          <w:color w:val="231F20"/>
          <w:spacing w:val="-8"/>
        </w:rPr>
        <w:t> </w:t>
      </w:r>
      <w:r>
        <w:rPr>
          <w:rFonts w:ascii="Arial Black"/>
          <w:color w:val="231F20"/>
          <w:w w:val="85"/>
        </w:rPr>
        <w:t>income</w:t>
      </w:r>
      <w:r>
        <w:rPr>
          <w:rFonts w:ascii="Arial Black"/>
          <w:color w:val="231F20"/>
          <w:spacing w:val="-7"/>
        </w:rPr>
        <w:t> </w:t>
      </w:r>
      <w:r>
        <w:rPr>
          <w:rFonts w:ascii="Arial Black"/>
          <w:color w:val="231F20"/>
          <w:w w:val="85"/>
        </w:rPr>
        <w:t>from</w:t>
      </w:r>
      <w:r>
        <w:rPr>
          <w:rFonts w:ascii="Arial Black"/>
          <w:color w:val="231F20"/>
          <w:spacing w:val="52"/>
        </w:rPr>
        <w:t> </w:t>
      </w:r>
      <w:hyperlink w:history="true" w:anchor="_bookmark24">
        <w:r>
          <w:rPr>
            <w:color w:val="0056A2"/>
            <w:spacing w:val="-10"/>
            <w:w w:val="85"/>
            <w:u w:val="single" w:color="0055A1"/>
          </w:rPr>
          <w:t>3</w:t>
        </w:r>
      </w:hyperlink>
    </w:p>
    <w:p>
      <w:pPr>
        <w:pStyle w:val="BodyText"/>
        <w:spacing w:line="189" w:lineRule="exact"/>
        <w:ind w:left="86"/>
      </w:pPr>
      <w:r>
        <w:rPr>
          <w:rFonts w:ascii="Arial Black"/>
          <w:color w:val="231F20"/>
          <w:w w:val="90"/>
        </w:rPr>
        <w:t>Unmarried</w:t>
      </w:r>
      <w:r>
        <w:rPr>
          <w:rFonts w:ascii="Arial Black"/>
          <w:color w:val="231F20"/>
          <w:spacing w:val="-3"/>
          <w:w w:val="90"/>
        </w:rPr>
        <w:t> </w:t>
      </w:r>
      <w:r>
        <w:rPr>
          <w:rFonts w:ascii="Arial Black"/>
          <w:color w:val="231F20"/>
          <w:w w:val="90"/>
        </w:rPr>
        <w:t>persons</w:t>
      </w:r>
      <w:r>
        <w:rPr>
          <w:rFonts w:ascii="Arial Black"/>
          <w:color w:val="231F20"/>
          <w:spacing w:val="-8"/>
          <w:w w:val="90"/>
        </w:rPr>
        <w:t> </w:t>
      </w:r>
      <w:r>
        <w:rPr>
          <w:color w:val="231F20"/>
          <w:w w:val="90"/>
        </w:rPr>
        <w:t>(</w:t>
      </w:r>
      <w:r>
        <w:rPr>
          <w:rFonts w:ascii="Arial"/>
          <w:i/>
          <w:color w:val="231F20"/>
          <w:w w:val="90"/>
        </w:rPr>
        <w:t>See</w:t>
      </w:r>
      <w:r>
        <w:rPr>
          <w:rFonts w:ascii="Arial"/>
          <w:i/>
          <w:color w:val="231F20"/>
          <w:spacing w:val="20"/>
        </w:rPr>
        <w:t> </w:t>
      </w:r>
      <w:r>
        <w:rPr>
          <w:color w:val="231F20"/>
          <w:spacing w:val="-2"/>
          <w:w w:val="90"/>
        </w:rPr>
        <w:t>Single</w:t>
      </w:r>
    </w:p>
    <w:p>
      <w:pPr>
        <w:pStyle w:val="BodyText"/>
        <w:spacing w:line="11" w:lineRule="exact"/>
        <w:ind w:left="313"/>
      </w:pPr>
      <w:r>
        <w:rPr>
          <w:color w:val="231F20"/>
          <w:spacing w:val="-2"/>
        </w:rPr>
        <w:t>taxpayers)</w:t>
      </w:r>
    </w:p>
    <w:p>
      <w:pPr>
        <w:pStyle w:val="BodyText"/>
        <w:spacing w:after="0" w:line="11" w:lineRule="exact"/>
        <w:sectPr>
          <w:type w:val="continuous"/>
          <w:pgSz w:w="12240" w:h="15840"/>
          <w:pgMar w:header="0" w:footer="599" w:top="700" w:bottom="780" w:left="720" w:right="720"/>
          <w:cols w:num="4" w:equalWidth="0">
            <w:col w:w="2655" w:space="40"/>
            <w:col w:w="2544" w:space="91"/>
            <w:col w:w="2659" w:space="40"/>
            <w:col w:w="2771"/>
          </w:cols>
        </w:sectPr>
      </w:pPr>
    </w:p>
    <w:p>
      <w:pPr>
        <w:pStyle w:val="BodyText"/>
        <w:spacing w:line="59" w:lineRule="exact" w:before="131"/>
        <w:ind w:left="346"/>
      </w:pPr>
      <w:r>
        <w:rPr>
          <w:rFonts w:ascii="Arial Black"/>
          <w:color w:val="231F20"/>
          <w:w w:val="90"/>
        </w:rPr>
        <w:t>household</w:t>
      </w:r>
      <w:r>
        <w:rPr>
          <w:rFonts w:ascii="Arial Black"/>
          <w:color w:val="231F20"/>
          <w:spacing w:val="-8"/>
          <w:w w:val="90"/>
        </w:rPr>
        <w:t> </w:t>
      </w:r>
      <w:r>
        <w:rPr>
          <w:rFonts w:ascii="Arial Black"/>
          <w:color w:val="231F20"/>
          <w:w w:val="90"/>
        </w:rPr>
        <w:t>for</w:t>
      </w:r>
      <w:r>
        <w:rPr>
          <w:rFonts w:ascii="Arial Black"/>
          <w:color w:val="231F20"/>
          <w:spacing w:val="39"/>
        </w:rPr>
        <w:t> </w:t>
      </w:r>
      <w:hyperlink w:history="true" w:anchor="_bookmark75">
        <w:r>
          <w:rPr>
            <w:color w:val="0056A2"/>
            <w:spacing w:val="-12"/>
            <w:w w:val="90"/>
            <w:u w:val="single" w:color="0055A1"/>
          </w:rPr>
          <w:t>9</w:t>
        </w:r>
      </w:hyperlink>
    </w:p>
    <w:p>
      <w:pPr>
        <w:pStyle w:val="BodyText"/>
        <w:spacing w:line="100" w:lineRule="exact" w:before="90"/>
        <w:ind w:left="346"/>
      </w:pPr>
      <w:r>
        <w:rPr/>
        <w:br w:type="column"/>
      </w:r>
      <w:r>
        <w:rPr>
          <w:color w:val="231F20"/>
        </w:rPr>
        <w:t>separated</w:t>
      </w:r>
      <w:r>
        <w:rPr>
          <w:color w:val="231F20"/>
          <w:spacing w:val="48"/>
        </w:rPr>
        <w:t> </w:t>
      </w:r>
      <w:hyperlink w:history="true" w:anchor="_bookmark51">
        <w:r>
          <w:rPr>
            <w:color w:val="0056A2"/>
            <w:spacing w:val="-10"/>
            <w:u w:val="single" w:color="0055A1"/>
          </w:rPr>
          <w:t>6</w:t>
        </w:r>
      </w:hyperlink>
    </w:p>
    <w:p>
      <w:pPr>
        <w:pStyle w:val="BodyText"/>
        <w:tabs>
          <w:tab w:pos="5385" w:val="left" w:leader="none"/>
        </w:tabs>
        <w:spacing w:line="150" w:lineRule="exact" w:before="40"/>
        <w:ind w:left="346"/>
        <w:rPr>
          <w:rFonts w:ascii="Times New Roman"/>
        </w:rPr>
      </w:pPr>
      <w:r>
        <w:rPr/>
        <w:br w:type="column"/>
      </w:r>
      <w:r>
        <w:rPr>
          <w:color w:val="231F20"/>
        </w:rPr>
        <w:t>Qualifying Surviving Spouse</w:t>
      </w:r>
      <w:r>
        <w:rPr>
          <w:color w:val="231F20"/>
          <w:spacing w:val="40"/>
        </w:rPr>
        <w:t> </w:t>
      </w:r>
      <w:hyperlink w:history="true" w:anchor="_bookmark83">
        <w:r>
          <w:rPr>
            <w:color w:val="0056A2"/>
            <w:u w:val="single" w:color="0055A1"/>
          </w:rPr>
          <w:t>10</w:t>
        </w:r>
      </w:hyperlink>
      <w:r>
        <w:rPr>
          <w:color w:val="0056A2"/>
          <w:spacing w:val="133"/>
        </w:rPr>
        <w:t> </w:t>
      </w:r>
      <w:r>
        <w:rPr>
          <w:rFonts w:ascii="Times New Roman"/>
          <w:color w:val="0056A2"/>
          <w:u w:val="double" w:color="231F20"/>
        </w:rPr>
        <w:tab/>
      </w:r>
    </w:p>
    <w:p>
      <w:pPr>
        <w:pStyle w:val="BodyText"/>
        <w:spacing w:after="0" w:line="150" w:lineRule="exact"/>
        <w:rPr>
          <w:rFonts w:ascii="Times New Roman"/>
        </w:rPr>
        <w:sectPr>
          <w:type w:val="continuous"/>
          <w:pgSz w:w="12240" w:h="15840"/>
          <w:pgMar w:header="0" w:footer="599" w:top="700" w:bottom="780" w:left="720" w:right="720"/>
          <w:cols w:num="3" w:equalWidth="0">
            <w:col w:w="1645" w:space="1247"/>
            <w:col w:w="1286" w:space="1152"/>
            <w:col w:w="5470"/>
          </w:cols>
        </w:sectPr>
      </w:pPr>
    </w:p>
    <w:p>
      <w:pPr>
        <w:pStyle w:val="BodyText"/>
        <w:spacing w:line="208" w:lineRule="exact" w:before="131"/>
      </w:pPr>
      <w:r>
        <w:rPr>
          <w:rFonts w:ascii="Arial Black"/>
          <w:color w:val="231F20"/>
          <w:w w:val="85"/>
        </w:rPr>
        <w:t>Parents</w:t>
      </w:r>
      <w:r>
        <w:rPr>
          <w:rFonts w:ascii="Arial Black"/>
          <w:color w:val="231F20"/>
          <w:spacing w:val="-4"/>
        </w:rPr>
        <w:t> </w:t>
      </w:r>
      <w:r>
        <w:rPr>
          <w:rFonts w:ascii="Arial Black"/>
          <w:color w:val="231F20"/>
          <w:w w:val="85"/>
        </w:rPr>
        <w:t>who</w:t>
      </w:r>
      <w:r>
        <w:rPr>
          <w:rFonts w:ascii="Arial Black"/>
          <w:color w:val="231F20"/>
          <w:spacing w:val="-4"/>
        </w:rPr>
        <w:t> </w:t>
      </w:r>
      <w:r>
        <w:rPr>
          <w:rFonts w:ascii="Arial Black"/>
          <w:color w:val="231F20"/>
          <w:w w:val="85"/>
        </w:rPr>
        <w:t>never</w:t>
      </w:r>
      <w:r>
        <w:rPr>
          <w:rFonts w:ascii="Arial Black"/>
          <w:color w:val="231F20"/>
          <w:spacing w:val="-4"/>
        </w:rPr>
        <w:t> </w:t>
      </w:r>
      <w:r>
        <w:rPr>
          <w:rFonts w:ascii="Arial Black"/>
          <w:color w:val="231F20"/>
          <w:w w:val="85"/>
        </w:rPr>
        <w:t>married</w:t>
      </w:r>
      <w:r>
        <w:rPr>
          <w:rFonts w:ascii="Arial Black"/>
          <w:color w:val="231F20"/>
          <w:spacing w:val="62"/>
        </w:rPr>
        <w:t> </w:t>
      </w:r>
      <w:hyperlink w:history="true" w:anchor="_bookmark115">
        <w:r>
          <w:rPr>
            <w:color w:val="0056A2"/>
            <w:spacing w:val="-5"/>
            <w:w w:val="85"/>
            <w:u w:val="single" w:color="0055A1"/>
          </w:rPr>
          <w:t>14</w:t>
        </w:r>
      </w:hyperlink>
    </w:p>
    <w:p>
      <w:pPr>
        <w:pStyle w:val="BodyText"/>
        <w:spacing w:line="175" w:lineRule="exact"/>
        <w:rPr>
          <w:rFonts w:ascii="Arial Black"/>
        </w:rPr>
      </w:pPr>
      <w:r>
        <w:rPr>
          <w:rFonts w:ascii="Arial Black"/>
          <w:color w:val="231F20"/>
          <w:w w:val="85"/>
        </w:rPr>
        <w:t>Parents,</w:t>
      </w:r>
      <w:r>
        <w:rPr>
          <w:rFonts w:ascii="Arial Black"/>
          <w:color w:val="231F20"/>
        </w:rPr>
        <w:t> </w:t>
      </w:r>
      <w:r>
        <w:rPr>
          <w:rFonts w:ascii="Arial Black"/>
          <w:color w:val="231F20"/>
          <w:w w:val="85"/>
        </w:rPr>
        <w:t>divorced</w:t>
      </w:r>
      <w:r>
        <w:rPr>
          <w:rFonts w:ascii="Arial Black"/>
          <w:color w:val="231F20"/>
        </w:rPr>
        <w:t> </w:t>
      </w:r>
      <w:r>
        <w:rPr>
          <w:rFonts w:ascii="Arial Black"/>
          <w:color w:val="231F20"/>
          <w:spacing w:val="-5"/>
          <w:w w:val="85"/>
        </w:rPr>
        <w:t>or</w:t>
      </w:r>
    </w:p>
    <w:p>
      <w:pPr>
        <w:pStyle w:val="BodyText"/>
        <w:spacing w:line="106" w:lineRule="exact"/>
        <w:ind w:left="346"/>
      </w:pPr>
      <w:r>
        <w:rPr>
          <w:rFonts w:ascii="Arial Black"/>
          <w:color w:val="231F20"/>
          <w:w w:val="90"/>
        </w:rPr>
        <w:t>separated</w:t>
      </w:r>
      <w:r>
        <w:rPr>
          <w:rFonts w:ascii="Arial Black"/>
          <w:color w:val="231F20"/>
          <w:spacing w:val="13"/>
        </w:rPr>
        <w:t> </w:t>
      </w:r>
      <w:hyperlink w:history="true" w:anchor="_bookmark101">
        <w:r>
          <w:rPr>
            <w:color w:val="0056A2"/>
            <w:spacing w:val="-5"/>
            <w:u w:val="single" w:color="0055A1"/>
          </w:rPr>
          <w:t>13</w:t>
        </w:r>
      </w:hyperlink>
    </w:p>
    <w:p>
      <w:pPr>
        <w:pStyle w:val="BodyText"/>
        <w:spacing w:line="208" w:lineRule="exact" w:before="61"/>
      </w:pPr>
      <w:r>
        <w:rPr/>
        <w:br w:type="column"/>
      </w:r>
      <w:r>
        <w:rPr>
          <w:rFonts w:ascii="Arial Black"/>
          <w:color w:val="231F20"/>
          <w:w w:val="85"/>
        </w:rPr>
        <w:t>Signatures,</w:t>
      </w:r>
      <w:r>
        <w:rPr>
          <w:rFonts w:ascii="Arial Black"/>
          <w:color w:val="231F20"/>
          <w:spacing w:val="-2"/>
        </w:rPr>
        <w:t> </w:t>
      </w:r>
      <w:r>
        <w:rPr>
          <w:rFonts w:ascii="Arial Black"/>
          <w:color w:val="231F20"/>
          <w:w w:val="85"/>
        </w:rPr>
        <w:t>joint</w:t>
      </w:r>
      <w:r>
        <w:rPr>
          <w:rFonts w:ascii="Arial Black"/>
          <w:color w:val="231F20"/>
          <w:spacing w:val="-1"/>
        </w:rPr>
        <w:t> </w:t>
      </w:r>
      <w:r>
        <w:rPr>
          <w:rFonts w:ascii="Arial Black"/>
          <w:color w:val="231F20"/>
          <w:w w:val="85"/>
        </w:rPr>
        <w:t>returns</w:t>
      </w:r>
      <w:r>
        <w:rPr>
          <w:rFonts w:ascii="Arial Black"/>
          <w:color w:val="231F20"/>
          <w:spacing w:val="69"/>
        </w:rPr>
        <w:t> </w:t>
      </w:r>
      <w:hyperlink w:history="true" w:anchor="_bookmark58">
        <w:r>
          <w:rPr>
            <w:color w:val="0056A2"/>
            <w:spacing w:val="-10"/>
            <w:w w:val="85"/>
            <w:u w:val="single" w:color="0055A1"/>
          </w:rPr>
          <w:t>7</w:t>
        </w:r>
      </w:hyperlink>
    </w:p>
    <w:p>
      <w:pPr>
        <w:pStyle w:val="BodyText"/>
        <w:spacing w:line="190" w:lineRule="exact"/>
        <w:ind w:left="346" w:right="315" w:hanging="227"/>
      </w:pPr>
      <w:r>
        <w:rPr>
          <w:rFonts w:ascii="Arial Black"/>
          <w:color w:val="231F20"/>
          <w:spacing w:val="-6"/>
        </w:rPr>
        <w:t>Single</w:t>
      </w:r>
      <w:r>
        <w:rPr>
          <w:rFonts w:ascii="Arial Black"/>
          <w:color w:val="231F20"/>
          <w:spacing w:val="-11"/>
        </w:rPr>
        <w:t> </w:t>
      </w:r>
      <w:r>
        <w:rPr>
          <w:rFonts w:ascii="Arial Black"/>
          <w:color w:val="231F20"/>
          <w:spacing w:val="-6"/>
        </w:rPr>
        <w:t>taxpayers</w:t>
      </w:r>
      <w:r>
        <w:rPr>
          <w:color w:val="231F20"/>
          <w:spacing w:val="-6"/>
        </w:rPr>
        <w:t>:</w:t>
      </w:r>
      <w:r>
        <w:rPr>
          <w:color w:val="231F20"/>
        </w:rPr>
        <w:t> Filing</w:t>
      </w:r>
      <w:r>
        <w:rPr>
          <w:color w:val="231F20"/>
          <w:spacing w:val="-11"/>
        </w:rPr>
        <w:t> </w:t>
      </w:r>
      <w:r>
        <w:rPr>
          <w:color w:val="231F20"/>
        </w:rPr>
        <w:t>status</w:t>
      </w:r>
      <w:r>
        <w:rPr>
          <w:color w:val="231F20"/>
          <w:spacing w:val="27"/>
        </w:rPr>
        <w:t> </w:t>
      </w:r>
      <w:hyperlink w:history="true" w:anchor="_bookmark34">
        <w:r>
          <w:rPr>
            <w:color w:val="0056A2"/>
            <w:u w:val="single" w:color="0055A1"/>
          </w:rPr>
          <w:t>5</w:t>
        </w:r>
      </w:hyperlink>
      <w:r>
        <w:rPr>
          <w:color w:val="231F20"/>
        </w:rPr>
        <w:t>,</w:t>
      </w:r>
      <w:r>
        <w:rPr>
          <w:color w:val="231F20"/>
          <w:spacing w:val="-11"/>
        </w:rPr>
        <w:t> </w:t>
      </w:r>
      <w:hyperlink w:history="true" w:anchor="_bookmark43">
        <w:r>
          <w:rPr>
            <w:color w:val="0056A2"/>
            <w:u w:val="single" w:color="0055A1"/>
          </w:rPr>
          <w:t>6</w:t>
        </w:r>
      </w:hyperlink>
    </w:p>
    <w:p>
      <w:pPr>
        <w:pStyle w:val="BodyText"/>
        <w:spacing w:before="40"/>
        <w:ind w:left="346"/>
      </w:pPr>
      <w:r>
        <w:rPr/>
        <w:br w:type="column"/>
      </w:r>
      <w:r>
        <w:rPr>
          <w:color w:val="231F20"/>
        </w:rPr>
        <w:t>Single</w:t>
      </w:r>
      <w:r>
        <w:rPr>
          <w:color w:val="231F20"/>
          <w:spacing w:val="-10"/>
        </w:rPr>
        <w:t> </w:t>
      </w:r>
      <w:r>
        <w:rPr>
          <w:color w:val="231F20"/>
        </w:rPr>
        <w:t>filing</w:t>
      </w:r>
      <w:r>
        <w:rPr>
          <w:color w:val="231F20"/>
          <w:spacing w:val="-10"/>
        </w:rPr>
        <w:t> </w:t>
      </w:r>
      <w:r>
        <w:rPr>
          <w:color w:val="231F20"/>
        </w:rPr>
        <w:t>status</w:t>
      </w:r>
      <w:r>
        <w:rPr>
          <w:color w:val="231F20"/>
          <w:spacing w:val="43"/>
        </w:rPr>
        <w:t> </w:t>
      </w:r>
      <w:hyperlink w:history="true" w:anchor="_bookmark44">
        <w:r>
          <w:rPr>
            <w:color w:val="0056A2"/>
            <w:spacing w:val="-10"/>
            <w:u w:val="single" w:color="0055A1"/>
          </w:rPr>
          <w:t>6</w:t>
        </w:r>
      </w:hyperlink>
    </w:p>
    <w:p>
      <w:pPr>
        <w:pStyle w:val="Heading4"/>
        <w:spacing w:line="244" w:lineRule="exact" w:before="155"/>
        <w:ind w:left="119"/>
      </w:pPr>
      <w:r>
        <w:rPr/>
        <mc:AlternateContent>
          <mc:Choice Requires="wps">
            <w:drawing>
              <wp:anchor distT="0" distB="0" distL="0" distR="0" allowOverlap="1" layoutInCell="1" locked="0" behindDoc="0" simplePos="0" relativeHeight="15792128">
                <wp:simplePos x="0" y="0"/>
                <wp:positionH relativeFrom="page">
                  <wp:posOffset>3917950</wp:posOffset>
                </wp:positionH>
                <wp:positionV relativeFrom="paragraph">
                  <wp:posOffset>42060</wp:posOffset>
                </wp:positionV>
                <wp:extent cx="1628775" cy="44450"/>
                <wp:effectExtent l="0" t="0" r="0" b="0"/>
                <wp:wrapNone/>
                <wp:docPr id="434" name="Group 434"/>
                <wp:cNvGraphicFramePr>
                  <a:graphicFrameLocks/>
                </wp:cNvGraphicFramePr>
                <a:graphic>
                  <a:graphicData uri="http://schemas.microsoft.com/office/word/2010/wordprocessingGroup">
                    <wpg:wgp>
                      <wpg:cNvPr id="434" name="Group 434"/>
                      <wpg:cNvGrpSpPr/>
                      <wpg:grpSpPr>
                        <a:xfrm>
                          <a:off x="0" y="0"/>
                          <a:ext cx="1628775" cy="44450"/>
                          <a:chExt cx="1628775" cy="44450"/>
                        </a:xfrm>
                      </wpg:grpSpPr>
                      <wps:wsp>
                        <wps:cNvPr id="435" name="Graphic 435"/>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436" name="Graphic 436"/>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8.5pt;margin-top:3.31187pt;width:128.25pt;height:3.5pt;mso-position-horizontal-relative:page;mso-position-vertical-relative:paragraph;z-index:15792128" id="docshapegroup251" coordorigin="6170,66" coordsize="2565,70">
                <v:line style="position:absolute" from="6170,86" to="8735,86" stroked="true" strokeweight="2pt" strokecolor="#231f20">
                  <v:stroke dashstyle="solid"/>
                </v:line>
                <v:line style="position:absolute" from="6170,131" to="8735,131" stroked="true" strokeweight=".5pt" strokecolor="#231f20">
                  <v:stroke dashstyle="solid"/>
                </v:line>
                <w10:wrap type="none"/>
              </v:group>
            </w:pict>
          </mc:Fallback>
        </mc:AlternateContent>
      </w:r>
      <w:r>
        <w:rPr>
          <w:color w:val="231F20"/>
          <w:spacing w:val="-10"/>
          <w:w w:val="95"/>
        </w:rPr>
        <w:t>T</w:t>
      </w:r>
    </w:p>
    <w:p>
      <w:pPr>
        <w:spacing w:before="116"/>
        <w:ind w:left="119" w:right="0" w:firstLine="0"/>
        <w:jc w:val="left"/>
        <w:rPr>
          <w:rFonts w:ascii="Arial Black"/>
          <w:sz w:val="19"/>
        </w:rPr>
      </w:pPr>
      <w:r>
        <w:rPr/>
        <w:br w:type="column"/>
      </w:r>
      <w:r>
        <w:rPr>
          <w:rFonts w:ascii="Arial Black"/>
          <w:color w:val="231F20"/>
          <w:spacing w:val="-10"/>
          <w:sz w:val="19"/>
        </w:rPr>
        <w:t>W</w:t>
      </w:r>
    </w:p>
    <w:p>
      <w:pPr>
        <w:pStyle w:val="BodyText"/>
        <w:spacing w:line="208" w:lineRule="exact" w:before="27"/>
      </w:pPr>
      <w:r>
        <w:rPr>
          <w:rFonts w:ascii="Arial Black"/>
          <w:color w:val="231F20"/>
          <w:w w:val="85"/>
        </w:rPr>
        <w:t>Welfare</w:t>
      </w:r>
      <w:r>
        <w:rPr>
          <w:rFonts w:ascii="Arial Black"/>
          <w:color w:val="231F20"/>
          <w:spacing w:val="-1"/>
          <w:w w:val="85"/>
        </w:rPr>
        <w:t> </w:t>
      </w:r>
      <w:r>
        <w:rPr>
          <w:rFonts w:ascii="Arial Black"/>
          <w:color w:val="231F20"/>
          <w:w w:val="85"/>
        </w:rPr>
        <w:t>benefits</w:t>
      </w:r>
      <w:r>
        <w:rPr>
          <w:rFonts w:ascii="Arial Black"/>
          <w:color w:val="231F20"/>
          <w:spacing w:val="51"/>
        </w:rPr>
        <w:t> </w:t>
      </w:r>
      <w:hyperlink w:history="true" w:anchor="_bookmark153">
        <w:r>
          <w:rPr>
            <w:color w:val="0056A2"/>
            <w:spacing w:val="-7"/>
            <w:w w:val="85"/>
          </w:rPr>
          <w:t>20</w:t>
        </w:r>
      </w:hyperlink>
    </w:p>
    <w:p>
      <w:pPr>
        <w:pStyle w:val="BodyText"/>
        <w:spacing w:line="20" w:lineRule="exact"/>
        <w:ind w:left="1455"/>
        <w:rPr>
          <w:sz w:val="2"/>
        </w:rPr>
      </w:pPr>
      <w:r>
        <w:rPr>
          <w:sz w:val="2"/>
        </w:rPr>
        <mc:AlternateContent>
          <mc:Choice Requires="wps">
            <w:drawing>
              <wp:inline distT="0" distB="0" distL="0" distR="0">
                <wp:extent cx="113030" cy="5080"/>
                <wp:effectExtent l="9525" t="0" r="1269" b="4445"/>
                <wp:docPr id="437" name="Group 437"/>
                <wp:cNvGraphicFramePr>
                  <a:graphicFrameLocks/>
                </wp:cNvGraphicFramePr>
                <a:graphic>
                  <a:graphicData uri="http://schemas.microsoft.com/office/word/2010/wordprocessingGroup">
                    <wpg:wgp>
                      <wpg:cNvPr id="437" name="Group 437"/>
                      <wpg:cNvGrpSpPr/>
                      <wpg:grpSpPr>
                        <a:xfrm>
                          <a:off x="0" y="0"/>
                          <a:ext cx="113030" cy="5080"/>
                          <a:chExt cx="113030" cy="5080"/>
                        </a:xfrm>
                      </wpg:grpSpPr>
                      <wps:wsp>
                        <wps:cNvPr id="438" name="Graphic 438"/>
                        <wps:cNvSpPr/>
                        <wps:spPr>
                          <a:xfrm>
                            <a:off x="0" y="2539"/>
                            <a:ext cx="113030" cy="1270"/>
                          </a:xfrm>
                          <a:custGeom>
                            <a:avLst/>
                            <a:gdLst/>
                            <a:ahLst/>
                            <a:cxnLst/>
                            <a:rect l="l" t="t" r="r" b="b"/>
                            <a:pathLst>
                              <a:path w="113030" h="0">
                                <a:moveTo>
                                  <a:pt x="0" y="0"/>
                                </a:moveTo>
                                <a:lnTo>
                                  <a:pt x="113010" y="0"/>
                                </a:lnTo>
                              </a:path>
                            </a:pathLst>
                          </a:custGeom>
                          <a:ln w="5079">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8.9pt;height:.4pt;mso-position-horizontal-relative:char;mso-position-vertical-relative:line" id="docshapegroup252" coordorigin="0,0" coordsize="178,8">
                <v:line style="position:absolute" from="0,4" to="178,4" stroked="true" strokeweight=".39999pt" strokecolor="#0055a1">
                  <v:stroke dashstyle="solid"/>
                </v:line>
              </v:group>
            </w:pict>
          </mc:Fallback>
        </mc:AlternateContent>
      </w:r>
      <w:r>
        <w:rPr>
          <w:sz w:val="2"/>
        </w:rPr>
      </w:r>
    </w:p>
    <w:p>
      <w:pPr>
        <w:pStyle w:val="BodyText"/>
        <w:spacing w:line="18" w:lineRule="atLeast"/>
      </w:pPr>
      <w:r>
        <w:rPr>
          <w:rFonts w:ascii="Arial Black"/>
          <w:color w:val="231F20"/>
          <w:w w:val="90"/>
        </w:rPr>
        <w:t>What's</w:t>
      </w:r>
      <w:r>
        <w:rPr>
          <w:rFonts w:ascii="Arial Black"/>
          <w:color w:val="231F20"/>
          <w:spacing w:val="-8"/>
          <w:w w:val="90"/>
        </w:rPr>
        <w:t> </w:t>
      </w:r>
      <w:r>
        <w:rPr>
          <w:rFonts w:ascii="Arial Black"/>
          <w:color w:val="231F20"/>
          <w:w w:val="90"/>
        </w:rPr>
        <w:t>New</w:t>
      </w:r>
      <w:r>
        <w:rPr>
          <w:rFonts w:ascii="Arial Black"/>
          <w:color w:val="231F20"/>
          <w:spacing w:val="12"/>
        </w:rPr>
        <w:t> </w:t>
      </w:r>
      <w:hyperlink w:history="true" w:anchor="_bookmark5">
        <w:r>
          <w:rPr>
            <w:color w:val="0056A2"/>
            <w:spacing w:val="-10"/>
            <w:w w:val="90"/>
            <w:u w:val="single" w:color="0055A1"/>
          </w:rPr>
          <w:t>1</w:t>
        </w:r>
      </w:hyperlink>
    </w:p>
    <w:p>
      <w:pPr>
        <w:pStyle w:val="BodyText"/>
        <w:spacing w:after="0" w:line="18" w:lineRule="atLeast"/>
        <w:sectPr>
          <w:type w:val="continuous"/>
          <w:pgSz w:w="12240" w:h="15840"/>
          <w:pgMar w:header="0" w:footer="599" w:top="700" w:bottom="780" w:left="720" w:right="720"/>
          <w:cols w:num="4" w:equalWidth="0">
            <w:col w:w="2495" w:space="170"/>
            <w:col w:w="2204" w:space="461"/>
            <w:col w:w="1849" w:space="816"/>
            <w:col w:w="2805"/>
          </w:cols>
        </w:sectPr>
      </w:pPr>
    </w:p>
    <w:p>
      <w:pPr>
        <w:pStyle w:val="BodyText"/>
        <w:spacing w:line="208" w:lineRule="exact" w:before="22"/>
      </w:pPr>
      <w:r>
        <w:rPr>
          <w:rFonts w:ascii="Arial Black"/>
          <w:color w:val="231F20"/>
          <w:w w:val="85"/>
        </w:rPr>
        <w:t>Penalty,</w:t>
      </w:r>
      <w:r>
        <w:rPr>
          <w:rFonts w:ascii="Arial Black"/>
          <w:color w:val="231F20"/>
          <w:spacing w:val="-6"/>
          <w:w w:val="85"/>
        </w:rPr>
        <w:t> </w:t>
      </w:r>
      <w:r>
        <w:rPr>
          <w:rFonts w:ascii="Arial Black"/>
          <w:color w:val="231F20"/>
          <w:w w:val="85"/>
        </w:rPr>
        <w:t>failure</w:t>
      </w:r>
      <w:r>
        <w:rPr>
          <w:rFonts w:ascii="Arial Black"/>
          <w:color w:val="231F20"/>
          <w:spacing w:val="-5"/>
          <w:w w:val="85"/>
        </w:rPr>
        <w:t> </w:t>
      </w:r>
      <w:r>
        <w:rPr>
          <w:rFonts w:ascii="Arial Black"/>
          <w:color w:val="231F20"/>
          <w:w w:val="85"/>
        </w:rPr>
        <w:t>to</w:t>
      </w:r>
      <w:r>
        <w:rPr>
          <w:rFonts w:ascii="Arial Black"/>
          <w:color w:val="231F20"/>
          <w:spacing w:val="-5"/>
          <w:w w:val="85"/>
        </w:rPr>
        <w:t> </w:t>
      </w:r>
      <w:r>
        <w:rPr>
          <w:rFonts w:ascii="Arial Black"/>
          <w:color w:val="231F20"/>
          <w:w w:val="85"/>
        </w:rPr>
        <w:t>file</w:t>
      </w:r>
      <w:r>
        <w:rPr>
          <w:rFonts w:ascii="Arial Black"/>
          <w:color w:val="231F20"/>
          <w:spacing w:val="29"/>
        </w:rPr>
        <w:t> </w:t>
      </w:r>
      <w:hyperlink w:history="true" w:anchor="_bookmark10">
        <w:r>
          <w:rPr>
            <w:color w:val="0056A2"/>
            <w:spacing w:val="-10"/>
            <w:w w:val="85"/>
            <w:u w:val="single" w:color="0055A1"/>
          </w:rPr>
          <w:t>2</w:t>
        </w:r>
      </w:hyperlink>
    </w:p>
    <w:p>
      <w:pPr>
        <w:pStyle w:val="BodyText"/>
        <w:spacing w:line="170" w:lineRule="auto" w:before="33"/>
        <w:ind w:left="346" w:hanging="227"/>
      </w:pPr>
      <w:r>
        <w:rPr>
          <w:rFonts w:ascii="Arial Black"/>
          <w:color w:val="231F20"/>
          <w:spacing w:val="-2"/>
          <w:w w:val="90"/>
        </w:rPr>
        <w:t>Photographs</w:t>
      </w:r>
      <w:r>
        <w:rPr>
          <w:rFonts w:ascii="Arial Black"/>
          <w:color w:val="231F20"/>
          <w:spacing w:val="-6"/>
          <w:w w:val="90"/>
        </w:rPr>
        <w:t> </w:t>
      </w:r>
      <w:r>
        <w:rPr>
          <w:rFonts w:ascii="Arial Black"/>
          <w:color w:val="231F20"/>
          <w:spacing w:val="-2"/>
          <w:w w:val="90"/>
        </w:rPr>
        <w:t>of</w:t>
      </w:r>
      <w:r>
        <w:rPr>
          <w:rFonts w:ascii="Arial Black"/>
          <w:color w:val="231F20"/>
          <w:spacing w:val="-6"/>
          <w:w w:val="90"/>
        </w:rPr>
        <w:t> </w:t>
      </w:r>
      <w:r>
        <w:rPr>
          <w:rFonts w:ascii="Arial Black"/>
          <w:color w:val="231F20"/>
          <w:spacing w:val="-2"/>
          <w:w w:val="90"/>
        </w:rPr>
        <w:t>missing</w:t>
      </w:r>
      <w:r>
        <w:rPr>
          <w:rFonts w:ascii="Arial Black"/>
          <w:color w:val="231F20"/>
          <w:spacing w:val="-6"/>
          <w:w w:val="90"/>
        </w:rPr>
        <w:t> </w:t>
      </w:r>
      <w:r>
        <w:rPr>
          <w:rFonts w:ascii="Arial Black"/>
          <w:color w:val="231F20"/>
          <w:spacing w:val="-2"/>
          <w:w w:val="90"/>
        </w:rPr>
        <w:t>children </w:t>
      </w:r>
      <w:r>
        <w:rPr>
          <w:rFonts w:ascii="Arial Black"/>
          <w:color w:val="231F20"/>
        </w:rPr>
        <w:t>in</w:t>
      </w:r>
      <w:r>
        <w:rPr>
          <w:rFonts w:ascii="Arial Black"/>
          <w:color w:val="231F20"/>
          <w:spacing w:val="-14"/>
        </w:rPr>
        <w:t> </w:t>
      </w:r>
      <w:r>
        <w:rPr>
          <w:rFonts w:ascii="Arial Black"/>
          <w:color w:val="231F20"/>
        </w:rPr>
        <w:t>IRS</w:t>
      </w:r>
      <w:r>
        <w:rPr>
          <w:rFonts w:ascii="Arial Black"/>
          <w:color w:val="231F20"/>
          <w:spacing w:val="-13"/>
        </w:rPr>
        <w:t> </w:t>
      </w:r>
      <w:r>
        <w:rPr>
          <w:rFonts w:ascii="Arial Black"/>
          <w:color w:val="231F20"/>
        </w:rPr>
        <w:t>publications</w:t>
      </w:r>
      <w:r>
        <w:rPr>
          <w:rFonts w:ascii="Arial Black"/>
          <w:color w:val="231F20"/>
          <w:spacing w:val="27"/>
        </w:rPr>
        <w:t> </w:t>
      </w:r>
      <w:hyperlink w:history="true" w:anchor="_bookmark3">
        <w:r>
          <w:rPr>
            <w:color w:val="0056A2"/>
            <w:u w:val="single" w:color="0055A1"/>
          </w:rPr>
          <w:t>1</w:t>
        </w:r>
      </w:hyperlink>
    </w:p>
    <w:p>
      <w:pPr>
        <w:pStyle w:val="BodyText"/>
        <w:spacing w:line="201" w:lineRule="auto" w:before="7"/>
        <w:ind w:right="413"/>
      </w:pPr>
      <w:r>
        <w:rPr/>
        <mc:AlternateContent>
          <mc:Choice Requires="wps">
            <w:drawing>
              <wp:anchor distT="0" distB="0" distL="0" distR="0" allowOverlap="1" layoutInCell="1" locked="0" behindDoc="0" simplePos="0" relativeHeight="15791104">
                <wp:simplePos x="0" y="0"/>
                <wp:positionH relativeFrom="page">
                  <wp:posOffset>533400</wp:posOffset>
                </wp:positionH>
                <wp:positionV relativeFrom="paragraph">
                  <wp:posOffset>403427</wp:posOffset>
                </wp:positionV>
                <wp:extent cx="1628775" cy="44450"/>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1628775" cy="44450"/>
                          <a:chExt cx="1628775" cy="44450"/>
                        </a:xfrm>
                      </wpg:grpSpPr>
                      <wps:wsp>
                        <wps:cNvPr id="440" name="Graphic 440"/>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441" name="Graphic 441"/>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31.765932pt;width:128.25pt;height:3.5pt;mso-position-horizontal-relative:page;mso-position-vertical-relative:paragraph;z-index:15791104" id="docshapegroup253" coordorigin="840,635" coordsize="2565,70">
                <v:line style="position:absolute" from="840,655" to="3405,655" stroked="true" strokeweight="2pt" strokecolor="#231f20">
                  <v:stroke dashstyle="solid"/>
                </v:line>
                <v:line style="position:absolute" from="840,700" to="3405,700" stroked="true" strokeweight=".5pt" strokecolor="#231f20">
                  <v:stroke dashstyle="solid"/>
                </v:line>
                <w10:wrap type="none"/>
              </v:group>
            </w:pict>
          </mc:Fallback>
        </mc:AlternateContent>
      </w:r>
      <w:r>
        <w:rPr>
          <w:rFonts w:ascii="Arial Black"/>
          <w:color w:val="231F20"/>
        </w:rPr>
        <w:t>Premium</w:t>
      </w:r>
      <w:r>
        <w:rPr>
          <w:rFonts w:ascii="Arial Black"/>
          <w:color w:val="231F20"/>
          <w:spacing w:val="-14"/>
        </w:rPr>
        <w:t> </w:t>
      </w:r>
      <w:r>
        <w:rPr>
          <w:rFonts w:ascii="Arial Black"/>
          <w:color w:val="231F20"/>
        </w:rPr>
        <w:t>tax</w:t>
      </w:r>
      <w:r>
        <w:rPr>
          <w:rFonts w:ascii="Arial Black"/>
          <w:color w:val="231F20"/>
          <w:spacing w:val="-13"/>
        </w:rPr>
        <w:t> </w:t>
      </w:r>
      <w:r>
        <w:rPr>
          <w:rFonts w:ascii="Arial Black"/>
          <w:color w:val="231F20"/>
        </w:rPr>
        <w:t>credit</w:t>
      </w:r>
      <w:r>
        <w:rPr>
          <w:rFonts w:ascii="Arial Black"/>
          <w:color w:val="231F20"/>
          <w:spacing w:val="10"/>
        </w:rPr>
        <w:t> </w:t>
      </w:r>
      <w:hyperlink w:history="true" w:anchor="_bookmark29">
        <w:r>
          <w:rPr>
            <w:color w:val="0056A2"/>
            <w:u w:val="single" w:color="0055A1"/>
          </w:rPr>
          <w:t>5</w:t>
        </w:r>
      </w:hyperlink>
      <w:r>
        <w:rPr>
          <w:color w:val="0056A2"/>
        </w:rPr>
        <w:t> </w:t>
      </w:r>
      <w:r>
        <w:rPr>
          <w:rFonts w:ascii="Arial Black"/>
          <w:color w:val="231F20"/>
          <w:spacing w:val="-4"/>
        </w:rPr>
        <w:t>Publications</w:t>
      </w:r>
      <w:r>
        <w:rPr>
          <w:rFonts w:ascii="Arial Black"/>
          <w:color w:val="231F20"/>
          <w:spacing w:val="-15"/>
        </w:rPr>
        <w:t> </w:t>
      </w:r>
      <w:r>
        <w:rPr>
          <w:color w:val="231F20"/>
          <w:spacing w:val="-4"/>
        </w:rPr>
        <w:t>(</w:t>
      </w:r>
      <w:r>
        <w:rPr>
          <w:rFonts w:ascii="Arial"/>
          <w:i/>
          <w:color w:val="231F20"/>
          <w:spacing w:val="-4"/>
        </w:rPr>
        <w:t>See</w:t>
      </w:r>
      <w:r>
        <w:rPr>
          <w:rFonts w:ascii="Arial"/>
          <w:i/>
          <w:color w:val="231F20"/>
          <w:spacing w:val="-6"/>
        </w:rPr>
        <w:t> </w:t>
      </w:r>
      <w:r>
        <w:rPr>
          <w:color w:val="231F20"/>
          <w:spacing w:val="-4"/>
        </w:rPr>
        <w:t>Tax</w:t>
      </w:r>
      <w:r>
        <w:rPr>
          <w:color w:val="231F20"/>
          <w:spacing w:val="-7"/>
        </w:rPr>
        <w:t> </w:t>
      </w:r>
      <w:r>
        <w:rPr>
          <w:color w:val="231F20"/>
          <w:spacing w:val="-4"/>
        </w:rPr>
        <w:t>help)</w:t>
      </w:r>
      <w:r>
        <w:rPr>
          <w:color w:val="231F20"/>
        </w:rPr>
        <w:t> </w:t>
      </w:r>
      <w:r>
        <w:rPr>
          <w:rFonts w:ascii="Arial Black"/>
          <w:color w:val="231F20"/>
          <w:w w:val="90"/>
        </w:rPr>
        <w:t>Puerto</w:t>
      </w:r>
      <w:r>
        <w:rPr>
          <w:rFonts w:ascii="Arial Black"/>
          <w:color w:val="231F20"/>
          <w:spacing w:val="-8"/>
          <w:w w:val="90"/>
        </w:rPr>
        <w:t> </w:t>
      </w:r>
      <w:r>
        <w:rPr>
          <w:rFonts w:ascii="Arial Black"/>
          <w:color w:val="231F20"/>
          <w:w w:val="90"/>
        </w:rPr>
        <w:t>Rico,</w:t>
      </w:r>
      <w:r>
        <w:rPr>
          <w:rFonts w:ascii="Arial Black"/>
          <w:color w:val="231F20"/>
          <w:spacing w:val="-8"/>
          <w:w w:val="90"/>
        </w:rPr>
        <w:t> </w:t>
      </w:r>
      <w:r>
        <w:rPr>
          <w:rFonts w:ascii="Arial Black"/>
          <w:color w:val="231F20"/>
          <w:w w:val="90"/>
        </w:rPr>
        <w:t>residents</w:t>
      </w:r>
      <w:r>
        <w:rPr>
          <w:rFonts w:ascii="Arial Black"/>
          <w:color w:val="231F20"/>
          <w:spacing w:val="-9"/>
          <w:w w:val="90"/>
        </w:rPr>
        <w:t> </w:t>
      </w:r>
      <w:r>
        <w:rPr>
          <w:rFonts w:ascii="Arial Black"/>
          <w:color w:val="231F20"/>
          <w:w w:val="90"/>
        </w:rPr>
        <w:t>of</w:t>
      </w:r>
      <w:r>
        <w:rPr>
          <w:rFonts w:ascii="Arial Black"/>
          <w:color w:val="231F20"/>
          <w:spacing w:val="11"/>
        </w:rPr>
        <w:t> </w:t>
      </w:r>
      <w:hyperlink w:history="true" w:anchor="_bookmark21">
        <w:r>
          <w:rPr>
            <w:color w:val="0056A2"/>
            <w:w w:val="90"/>
            <w:u w:val="single" w:color="0055A1"/>
          </w:rPr>
          <w:t>3</w:t>
        </w:r>
      </w:hyperlink>
    </w:p>
    <w:p>
      <w:pPr>
        <w:pStyle w:val="Heading4"/>
        <w:spacing w:before="148"/>
      </w:pPr>
      <w:r>
        <w:rPr>
          <w:color w:val="231F20"/>
          <w:spacing w:val="-10"/>
        </w:rPr>
        <w:t>Q</w:t>
      </w:r>
    </w:p>
    <w:p>
      <w:pPr>
        <w:pStyle w:val="BodyText"/>
        <w:spacing w:line="230" w:lineRule="auto" w:before="34"/>
        <w:ind w:left="346" w:right="1629" w:hanging="227"/>
      </w:pPr>
      <w:r>
        <w:rPr>
          <w:rFonts w:ascii="Arial Black"/>
          <w:color w:val="231F20"/>
          <w:spacing w:val="-2"/>
          <w:w w:val="90"/>
        </w:rPr>
        <w:t>Qualifying</w:t>
      </w:r>
      <w:r>
        <w:rPr>
          <w:color w:val="231F20"/>
          <w:spacing w:val="-2"/>
          <w:w w:val="90"/>
        </w:rPr>
        <w:t>:</w:t>
      </w:r>
      <w:r>
        <w:rPr>
          <w:color w:val="231F20"/>
          <w:spacing w:val="-2"/>
        </w:rPr>
        <w:t> </w:t>
      </w:r>
      <w:r>
        <w:rPr>
          <w:color w:val="231F20"/>
        </w:rPr>
        <w:t>Child</w:t>
      </w:r>
      <w:r>
        <w:rPr>
          <w:color w:val="231F20"/>
          <w:spacing w:val="52"/>
        </w:rPr>
        <w:t> </w:t>
      </w:r>
      <w:hyperlink w:history="true" w:anchor="_bookmark93">
        <w:r>
          <w:rPr>
            <w:color w:val="0056A2"/>
            <w:spacing w:val="-5"/>
            <w:u w:val="single" w:color="0055A1"/>
          </w:rPr>
          <w:t>11</w:t>
        </w:r>
      </w:hyperlink>
    </w:p>
    <w:p>
      <w:pPr>
        <w:pStyle w:val="BodyText"/>
        <w:spacing w:line="211" w:lineRule="auto" w:before="28"/>
        <w:ind w:left="573" w:hanging="227"/>
      </w:pPr>
      <w:r>
        <w:rPr/>
        <w:br w:type="column"/>
      </w:r>
      <w:r>
        <w:rPr>
          <w:color w:val="231F20"/>
          <w:spacing w:val="-2"/>
        </w:rPr>
        <w:t>Gross</w:t>
      </w:r>
      <w:r>
        <w:rPr>
          <w:color w:val="231F20"/>
          <w:spacing w:val="-3"/>
        </w:rPr>
        <w:t> </w:t>
      </w:r>
      <w:r>
        <w:rPr>
          <w:color w:val="231F20"/>
          <w:spacing w:val="-2"/>
        </w:rPr>
        <w:t>income</w:t>
      </w:r>
      <w:r>
        <w:rPr>
          <w:color w:val="231F20"/>
          <w:spacing w:val="-3"/>
        </w:rPr>
        <w:t> </w:t>
      </w:r>
      <w:r>
        <w:rPr>
          <w:color w:val="231F20"/>
          <w:spacing w:val="-2"/>
        </w:rPr>
        <w:t>filing</w:t>
      </w:r>
      <w:r>
        <w:rPr>
          <w:color w:val="231F20"/>
          <w:spacing w:val="-3"/>
        </w:rPr>
        <w:t> </w:t>
      </w:r>
      <w:r>
        <w:rPr>
          <w:color w:val="231F20"/>
          <w:spacing w:val="-2"/>
        </w:rPr>
        <w:t>requirements </w:t>
      </w:r>
      <w:r>
        <w:rPr>
          <w:color w:val="231F20"/>
        </w:rPr>
        <w:t>(Table 1)</w:t>
      </w:r>
      <w:r>
        <w:rPr>
          <w:color w:val="231F20"/>
          <w:spacing w:val="40"/>
        </w:rPr>
        <w:t> </w:t>
      </w:r>
      <w:hyperlink w:history="true" w:anchor="_bookmark6">
        <w:r>
          <w:rPr>
            <w:color w:val="0056A2"/>
            <w:u w:val="single" w:color="0055A1"/>
          </w:rPr>
          <w:t>2</w:t>
        </w:r>
      </w:hyperlink>
    </w:p>
    <w:p>
      <w:pPr>
        <w:pStyle w:val="BodyText"/>
        <w:spacing w:line="170" w:lineRule="auto" w:before="36"/>
        <w:ind w:left="346" w:hanging="227"/>
      </w:pPr>
      <w:r>
        <w:rPr>
          <w:rFonts w:ascii="Arial Black"/>
          <w:color w:val="231F20"/>
          <w:w w:val="85"/>
        </w:rPr>
        <w:t>Social security and Medicare </w:t>
      </w:r>
      <w:r>
        <w:rPr>
          <w:rFonts w:ascii="Arial Black"/>
          <w:color w:val="231F20"/>
          <w:spacing w:val="-2"/>
        </w:rPr>
        <w:t>taxes</w:t>
      </w:r>
      <w:r>
        <w:rPr>
          <w:color w:val="231F20"/>
          <w:spacing w:val="-2"/>
        </w:rPr>
        <w:t>:</w:t>
      </w:r>
    </w:p>
    <w:p>
      <w:pPr>
        <w:pStyle w:val="BodyText"/>
        <w:spacing w:line="252" w:lineRule="auto" w:before="8"/>
        <w:ind w:left="346" w:right="3"/>
      </w:pPr>
      <w:r>
        <w:rPr>
          <w:color w:val="231F20"/>
        </w:rPr>
        <w:t>Reporting of (Table 3)</w:t>
      </w:r>
      <w:r>
        <w:rPr>
          <w:color w:val="231F20"/>
          <w:spacing w:val="40"/>
        </w:rPr>
        <w:t> </w:t>
      </w:r>
      <w:hyperlink w:history="true" w:anchor="_bookmark28">
        <w:r>
          <w:rPr>
            <w:color w:val="0056A2"/>
            <w:u w:val="single" w:color="0055A1"/>
          </w:rPr>
          <w:t>5</w:t>
        </w:r>
      </w:hyperlink>
      <w:r>
        <w:rPr>
          <w:color w:val="0056A2"/>
        </w:rPr>
        <w:t> </w:t>
      </w:r>
      <w:r>
        <w:rPr>
          <w:color w:val="231F20"/>
        </w:rPr>
        <w:t>Support,</w:t>
      </w:r>
      <w:r>
        <w:rPr>
          <w:color w:val="231F20"/>
          <w:spacing w:val="-10"/>
        </w:rPr>
        <w:t> </w:t>
      </w:r>
      <w:r>
        <w:rPr>
          <w:color w:val="231F20"/>
        </w:rPr>
        <w:t>not</w:t>
      </w:r>
      <w:r>
        <w:rPr>
          <w:color w:val="231F20"/>
          <w:spacing w:val="-10"/>
        </w:rPr>
        <w:t> </w:t>
      </w:r>
      <w:r>
        <w:rPr>
          <w:color w:val="231F20"/>
        </w:rPr>
        <w:t>included</w:t>
      </w:r>
      <w:r>
        <w:rPr>
          <w:color w:val="231F20"/>
          <w:spacing w:val="-10"/>
        </w:rPr>
        <w:t> </w:t>
      </w:r>
      <w:r>
        <w:rPr>
          <w:color w:val="231F20"/>
        </w:rPr>
        <w:t>in</w:t>
      </w:r>
      <w:r>
        <w:rPr>
          <w:color w:val="231F20"/>
          <w:spacing w:val="40"/>
        </w:rPr>
        <w:t> </w:t>
      </w:r>
      <w:hyperlink w:history="true" w:anchor="_bookmark157">
        <w:r>
          <w:rPr>
            <w:color w:val="0056A2"/>
            <w:u w:val="single" w:color="0055A1"/>
          </w:rPr>
          <w:t>21</w:t>
        </w:r>
      </w:hyperlink>
    </w:p>
    <w:p>
      <w:pPr>
        <w:pStyle w:val="BodyText"/>
        <w:spacing w:line="179" w:lineRule="exact"/>
      </w:pPr>
      <w:r>
        <w:rPr>
          <w:rFonts w:ascii="Arial Black"/>
          <w:color w:val="231F20"/>
          <w:w w:val="85"/>
        </w:rPr>
        <w:t>Social</w:t>
      </w:r>
      <w:r>
        <w:rPr>
          <w:rFonts w:ascii="Arial Black"/>
          <w:color w:val="231F20"/>
          <w:spacing w:val="-5"/>
        </w:rPr>
        <w:t> </w:t>
      </w:r>
      <w:r>
        <w:rPr>
          <w:rFonts w:ascii="Arial Black"/>
          <w:color w:val="231F20"/>
          <w:w w:val="85"/>
        </w:rPr>
        <w:t>security</w:t>
      </w:r>
      <w:r>
        <w:rPr>
          <w:rFonts w:ascii="Arial Black"/>
          <w:color w:val="231F20"/>
          <w:spacing w:val="-5"/>
        </w:rPr>
        <w:t> </w:t>
      </w:r>
      <w:r>
        <w:rPr>
          <w:rFonts w:ascii="Arial Black"/>
          <w:color w:val="231F20"/>
          <w:w w:val="85"/>
        </w:rPr>
        <w:t>benefits</w:t>
      </w:r>
      <w:r>
        <w:rPr>
          <w:rFonts w:ascii="Arial Black"/>
          <w:color w:val="231F20"/>
          <w:spacing w:val="61"/>
        </w:rPr>
        <w:t> </w:t>
      </w:r>
      <w:hyperlink w:history="true" w:anchor="_bookmark152">
        <w:r>
          <w:rPr>
            <w:color w:val="0056A2"/>
            <w:spacing w:val="-5"/>
            <w:w w:val="85"/>
            <w:u w:val="single" w:color="0055A1"/>
          </w:rPr>
          <w:t>20</w:t>
        </w:r>
      </w:hyperlink>
    </w:p>
    <w:p>
      <w:pPr>
        <w:pStyle w:val="BodyText"/>
        <w:spacing w:line="170" w:lineRule="auto" w:before="33"/>
        <w:ind w:left="346" w:hanging="227"/>
      </w:pPr>
      <w:r>
        <w:rPr>
          <w:rFonts w:ascii="Arial Black"/>
          <w:color w:val="231F20"/>
          <w:spacing w:val="-2"/>
          <w:w w:val="90"/>
        </w:rPr>
        <w:t>Social</w:t>
      </w:r>
      <w:r>
        <w:rPr>
          <w:rFonts w:ascii="Arial Black"/>
          <w:color w:val="231F20"/>
          <w:spacing w:val="-6"/>
          <w:w w:val="90"/>
        </w:rPr>
        <w:t> </w:t>
      </w:r>
      <w:r>
        <w:rPr>
          <w:rFonts w:ascii="Arial Black"/>
          <w:color w:val="231F20"/>
          <w:spacing w:val="-2"/>
          <w:w w:val="90"/>
        </w:rPr>
        <w:t>security</w:t>
      </w:r>
      <w:r>
        <w:rPr>
          <w:rFonts w:ascii="Arial Black"/>
          <w:color w:val="231F20"/>
          <w:spacing w:val="-6"/>
          <w:w w:val="90"/>
        </w:rPr>
        <w:t> </w:t>
      </w:r>
      <w:r>
        <w:rPr>
          <w:rFonts w:ascii="Arial Black"/>
          <w:color w:val="231F20"/>
          <w:spacing w:val="-2"/>
          <w:w w:val="90"/>
        </w:rPr>
        <w:t>numbers</w:t>
      </w:r>
      <w:r>
        <w:rPr>
          <w:rFonts w:ascii="Arial Black"/>
          <w:color w:val="231F20"/>
          <w:spacing w:val="-6"/>
          <w:w w:val="90"/>
        </w:rPr>
        <w:t> </w:t>
      </w:r>
      <w:r>
        <w:rPr>
          <w:rFonts w:ascii="Arial Black"/>
          <w:color w:val="231F20"/>
          <w:spacing w:val="-2"/>
          <w:w w:val="90"/>
        </w:rPr>
        <w:t>(SSNs) </w:t>
      </w:r>
      <w:r>
        <w:rPr>
          <w:rFonts w:ascii="Arial Black"/>
          <w:color w:val="231F20"/>
        </w:rPr>
        <w:t>for</w:t>
      </w:r>
      <w:r>
        <w:rPr>
          <w:rFonts w:ascii="Arial Black"/>
          <w:color w:val="231F20"/>
          <w:spacing w:val="-6"/>
        </w:rPr>
        <w:t> </w:t>
      </w:r>
      <w:r>
        <w:rPr>
          <w:rFonts w:ascii="Arial Black"/>
          <w:color w:val="231F20"/>
        </w:rPr>
        <w:t>dependents</w:t>
      </w:r>
      <w:r>
        <w:rPr>
          <w:rFonts w:ascii="Arial Black"/>
          <w:color w:val="231F20"/>
          <w:spacing w:val="40"/>
        </w:rPr>
        <w:t> </w:t>
      </w:r>
      <w:hyperlink w:history="true" w:anchor="_bookmark171">
        <w:r>
          <w:rPr>
            <w:color w:val="0056A2"/>
            <w:u w:val="single" w:color="0055A1"/>
          </w:rPr>
          <w:t>22</w:t>
        </w:r>
      </w:hyperlink>
    </w:p>
    <w:p>
      <w:pPr>
        <w:pStyle w:val="BodyText"/>
        <w:spacing w:line="201" w:lineRule="exact"/>
      </w:pPr>
      <w:r>
        <w:rPr>
          <w:rFonts w:ascii="Arial Black"/>
          <w:color w:val="231F20"/>
          <w:spacing w:val="-2"/>
        </w:rPr>
        <w:t>Spouse</w:t>
      </w:r>
      <w:r>
        <w:rPr>
          <w:color w:val="231F20"/>
          <w:spacing w:val="-2"/>
        </w:rPr>
        <w:t>:</w:t>
      </w:r>
    </w:p>
    <w:p>
      <w:pPr>
        <w:pStyle w:val="BodyText"/>
        <w:spacing w:line="178" w:lineRule="exact"/>
        <w:ind w:left="346"/>
      </w:pPr>
      <w:r>
        <w:rPr>
          <w:color w:val="231F20"/>
        </w:rPr>
        <w:t>Deceased</w:t>
      </w:r>
      <w:r>
        <w:rPr>
          <w:color w:val="231F20"/>
          <w:spacing w:val="55"/>
        </w:rPr>
        <w:t> </w:t>
      </w:r>
      <w:hyperlink w:history="true" w:anchor="_bookmark38">
        <w:r>
          <w:rPr>
            <w:color w:val="0056A2"/>
            <w:u w:val="single" w:color="0055A1"/>
          </w:rPr>
          <w:t>6</w:t>
        </w:r>
      </w:hyperlink>
      <w:r>
        <w:rPr>
          <w:color w:val="231F20"/>
        </w:rPr>
        <w:t>,</w:t>
      </w:r>
      <w:r>
        <w:rPr>
          <w:color w:val="231F20"/>
          <w:spacing w:val="-4"/>
        </w:rPr>
        <w:t> </w:t>
      </w:r>
      <w:hyperlink w:history="true" w:anchor="_bookmark59">
        <w:r>
          <w:rPr>
            <w:color w:val="0056A2"/>
            <w:spacing w:val="-10"/>
            <w:u w:val="single" w:color="0055A1"/>
          </w:rPr>
          <w:t>7</w:t>
        </w:r>
      </w:hyperlink>
    </w:p>
    <w:p>
      <w:pPr>
        <w:spacing w:line="192" w:lineRule="auto" w:before="57"/>
        <w:ind w:left="147" w:right="261" w:hanging="60"/>
        <w:jc w:val="left"/>
        <w:rPr>
          <w:sz w:val="16"/>
        </w:rPr>
      </w:pPr>
      <w:r>
        <w:rPr/>
        <w:br w:type="column"/>
      </w:r>
      <w:r>
        <w:rPr>
          <w:rFonts w:ascii="Arial Black"/>
          <w:color w:val="231F20"/>
          <w:w w:val="90"/>
          <w:sz w:val="16"/>
        </w:rPr>
        <w:t>Tables</w:t>
      </w:r>
      <w:r>
        <w:rPr>
          <w:rFonts w:ascii="Arial Black"/>
          <w:color w:val="231F20"/>
          <w:spacing w:val="-8"/>
          <w:w w:val="90"/>
          <w:sz w:val="16"/>
        </w:rPr>
        <w:t> </w:t>
      </w:r>
      <w:r>
        <w:rPr>
          <w:rFonts w:ascii="Arial Black"/>
          <w:color w:val="231F20"/>
          <w:w w:val="90"/>
          <w:sz w:val="16"/>
        </w:rPr>
        <w:t>and</w:t>
      </w:r>
      <w:r>
        <w:rPr>
          <w:rFonts w:ascii="Arial Black"/>
          <w:color w:val="231F20"/>
          <w:spacing w:val="-8"/>
          <w:w w:val="90"/>
          <w:sz w:val="16"/>
        </w:rPr>
        <w:t> </w:t>
      </w:r>
      <w:r>
        <w:rPr>
          <w:rFonts w:ascii="Arial Black"/>
          <w:color w:val="231F20"/>
          <w:w w:val="90"/>
          <w:sz w:val="16"/>
        </w:rPr>
        <w:t>figures</w:t>
      </w:r>
      <w:r>
        <w:rPr>
          <w:rFonts w:ascii="Arial Black"/>
          <w:color w:val="231F20"/>
          <w:spacing w:val="11"/>
          <w:sz w:val="16"/>
        </w:rPr>
        <w:t> </w:t>
      </w:r>
      <w:hyperlink w:history="true" w:anchor="_bookmark79">
        <w:r>
          <w:rPr>
            <w:color w:val="0056A2"/>
            <w:w w:val="90"/>
            <w:sz w:val="16"/>
            <w:u w:val="single" w:color="0055A1"/>
          </w:rPr>
          <w:t>9</w:t>
        </w:r>
      </w:hyperlink>
      <w:r>
        <w:rPr>
          <w:color w:val="231F20"/>
          <w:w w:val="90"/>
          <w:sz w:val="16"/>
        </w:rPr>
        <w:t>,</w:t>
      </w:r>
      <w:r>
        <w:rPr>
          <w:color w:val="231F20"/>
          <w:spacing w:val="-7"/>
          <w:w w:val="90"/>
          <w:sz w:val="16"/>
        </w:rPr>
        <w:t> </w:t>
      </w:r>
      <w:hyperlink w:history="true" w:anchor="_bookmark124">
        <w:r>
          <w:rPr>
            <w:color w:val="0056A2"/>
            <w:w w:val="90"/>
            <w:sz w:val="16"/>
            <w:u w:val="single" w:color="0055A1"/>
          </w:rPr>
          <w:t>16</w:t>
        </w:r>
      </w:hyperlink>
      <w:r>
        <w:rPr>
          <w:color w:val="0056A2"/>
          <w:sz w:val="16"/>
        </w:rPr>
        <w:t> </w:t>
      </w:r>
      <w:r>
        <w:rPr>
          <w:color w:val="231F20"/>
          <w:sz w:val="16"/>
        </w:rPr>
        <w:t>(</w:t>
      </w:r>
      <w:r>
        <w:rPr>
          <w:rFonts w:ascii="Arial"/>
          <w:i/>
          <w:color w:val="231F20"/>
          <w:sz w:val="16"/>
        </w:rPr>
        <w:t>See also </w:t>
      </w:r>
      <w:r>
        <w:rPr>
          <w:color w:val="231F20"/>
          <w:sz w:val="16"/>
        </w:rPr>
        <w:t>Worksheets)</w:t>
      </w:r>
    </w:p>
    <w:p>
      <w:pPr>
        <w:pStyle w:val="BodyText"/>
        <w:spacing w:line="190" w:lineRule="atLeast" w:before="7"/>
        <w:ind w:left="541" w:right="233" w:hanging="227"/>
      </w:pPr>
      <w:r>
        <w:rPr>
          <w:color w:val="231F20"/>
        </w:rPr>
        <w:t>Filing</w:t>
      </w:r>
      <w:r>
        <w:rPr>
          <w:color w:val="231F20"/>
          <w:spacing w:val="-6"/>
        </w:rPr>
        <w:t> </w:t>
      </w:r>
      <w:r>
        <w:rPr>
          <w:color w:val="231F20"/>
        </w:rPr>
        <w:t>requirements: Dependents</w:t>
      </w:r>
      <w:r>
        <w:rPr>
          <w:color w:val="231F20"/>
          <w:spacing w:val="-11"/>
        </w:rPr>
        <w:t> </w:t>
      </w:r>
      <w:r>
        <w:rPr>
          <w:color w:val="231F20"/>
        </w:rPr>
        <w:t>(Table</w:t>
      </w:r>
      <w:r>
        <w:rPr>
          <w:color w:val="231F20"/>
          <w:spacing w:val="-11"/>
        </w:rPr>
        <w:t> </w:t>
      </w:r>
      <w:r>
        <w:rPr>
          <w:color w:val="231F20"/>
        </w:rPr>
        <w:t>2)</w:t>
      </w:r>
      <w:r>
        <w:rPr>
          <w:color w:val="231F20"/>
          <w:spacing w:val="22"/>
        </w:rPr>
        <w:t> </w:t>
      </w:r>
      <w:hyperlink w:history="true" w:anchor="_bookmark27">
        <w:r>
          <w:rPr>
            <w:color w:val="0056A2"/>
            <w:u w:val="single" w:color="0055A1"/>
          </w:rPr>
          <w:t>4</w:t>
        </w:r>
      </w:hyperlink>
      <w:r>
        <w:rPr>
          <w:color w:val="0056A2"/>
        </w:rPr>
        <w:t> </w:t>
      </w:r>
      <w:r>
        <w:rPr>
          <w:color w:val="231F20"/>
        </w:rPr>
        <w:t>Gross income levels</w:t>
      </w:r>
    </w:p>
    <w:p>
      <w:pPr>
        <w:pStyle w:val="BodyText"/>
        <w:spacing w:line="160" w:lineRule="exact"/>
        <w:ind w:left="767"/>
      </w:pPr>
      <w:r>
        <w:rPr>
          <w:color w:val="231F20"/>
        </w:rPr>
        <w:t>(Table</w:t>
      </w:r>
      <w:r>
        <w:rPr>
          <w:color w:val="231F20"/>
          <w:spacing w:val="-11"/>
        </w:rPr>
        <w:t> </w:t>
      </w:r>
      <w:r>
        <w:rPr>
          <w:color w:val="231F20"/>
        </w:rPr>
        <w:t>1)</w:t>
      </w:r>
      <w:r>
        <w:rPr>
          <w:color w:val="231F20"/>
          <w:spacing w:val="34"/>
        </w:rPr>
        <w:t> </w:t>
      </w:r>
      <w:hyperlink w:history="true" w:anchor="_bookmark6">
        <w:r>
          <w:rPr>
            <w:color w:val="0056A2"/>
            <w:spacing w:val="-10"/>
            <w:u w:val="single" w:color="0055A1"/>
          </w:rPr>
          <w:t>2</w:t>
        </w:r>
      </w:hyperlink>
    </w:p>
    <w:p>
      <w:pPr>
        <w:pStyle w:val="BodyText"/>
        <w:spacing w:line="211" w:lineRule="auto" w:before="27"/>
        <w:ind w:left="767" w:hanging="227"/>
      </w:pPr>
      <w:r>
        <w:rPr>
          <w:color w:val="231F20"/>
          <w:spacing w:val="-2"/>
        </w:rPr>
        <w:t>Other</w:t>
      </w:r>
      <w:r>
        <w:rPr>
          <w:color w:val="231F20"/>
          <w:spacing w:val="-5"/>
        </w:rPr>
        <w:t> </w:t>
      </w:r>
      <w:r>
        <w:rPr>
          <w:color w:val="231F20"/>
          <w:spacing w:val="-2"/>
        </w:rPr>
        <w:t>situations</w:t>
      </w:r>
      <w:r>
        <w:rPr>
          <w:color w:val="231F20"/>
          <w:spacing w:val="-5"/>
        </w:rPr>
        <w:t> </w:t>
      </w:r>
      <w:r>
        <w:rPr>
          <w:color w:val="231F20"/>
          <w:spacing w:val="-2"/>
        </w:rPr>
        <w:t>requiring </w:t>
      </w:r>
      <w:r>
        <w:rPr>
          <w:color w:val="231F20"/>
        </w:rPr>
        <w:t>filing (Table 3)</w:t>
      </w:r>
      <w:r>
        <w:rPr>
          <w:color w:val="231F20"/>
          <w:spacing w:val="40"/>
        </w:rPr>
        <w:t> </w:t>
      </w:r>
      <w:hyperlink w:history="true" w:anchor="_bookmark28">
        <w:r>
          <w:rPr>
            <w:color w:val="0056A2"/>
            <w:u w:val="single" w:color="0055A1"/>
          </w:rPr>
          <w:t>5</w:t>
        </w:r>
      </w:hyperlink>
    </w:p>
    <w:p>
      <w:pPr>
        <w:pStyle w:val="BodyText"/>
        <w:spacing w:line="171" w:lineRule="exact" w:before="13"/>
        <w:ind w:left="314"/>
      </w:pPr>
      <w:r>
        <w:rPr>
          <w:color w:val="231F20"/>
        </w:rPr>
        <w:t>Standard</w:t>
      </w:r>
      <w:r>
        <w:rPr>
          <w:color w:val="231F20"/>
          <w:spacing w:val="-7"/>
        </w:rPr>
        <w:t> </w:t>
      </w:r>
      <w:r>
        <w:rPr>
          <w:color w:val="231F20"/>
        </w:rPr>
        <w:t>deduction</w:t>
      </w:r>
      <w:r>
        <w:rPr>
          <w:color w:val="231F20"/>
          <w:spacing w:val="-6"/>
        </w:rPr>
        <w:t> </w:t>
      </w:r>
      <w:r>
        <w:rPr>
          <w:color w:val="231F20"/>
        </w:rPr>
        <w:t>tables</w:t>
      </w:r>
      <w:r>
        <w:rPr>
          <w:color w:val="231F20"/>
          <w:spacing w:val="50"/>
        </w:rPr>
        <w:t> </w:t>
      </w:r>
      <w:hyperlink w:history="true" w:anchor="_bookmark197">
        <w:r>
          <w:rPr>
            <w:color w:val="0056A2"/>
            <w:spacing w:val="-5"/>
            <w:u w:val="single" w:color="0055A1"/>
          </w:rPr>
          <w:t>26</w:t>
        </w:r>
      </w:hyperlink>
    </w:p>
    <w:p>
      <w:pPr>
        <w:pStyle w:val="BodyText"/>
        <w:spacing w:line="216" w:lineRule="exact"/>
        <w:ind w:left="87"/>
      </w:pPr>
      <w:r>
        <w:rPr>
          <w:rFonts w:ascii="Arial Black"/>
          <w:color w:val="231F20"/>
          <w:spacing w:val="-2"/>
          <w:w w:val="90"/>
        </w:rPr>
        <w:t>Tax</w:t>
      </w:r>
      <w:r>
        <w:rPr>
          <w:rFonts w:ascii="Arial Black"/>
          <w:color w:val="231F20"/>
          <w:spacing w:val="-6"/>
          <w:w w:val="90"/>
        </w:rPr>
        <w:t> </w:t>
      </w:r>
      <w:r>
        <w:rPr>
          <w:rFonts w:ascii="Arial Black"/>
          <w:color w:val="231F20"/>
          <w:spacing w:val="-2"/>
          <w:w w:val="90"/>
        </w:rPr>
        <w:t>help</w:t>
      </w:r>
      <w:r>
        <w:rPr>
          <w:rFonts w:ascii="Arial Black"/>
          <w:color w:val="231F20"/>
          <w:spacing w:val="11"/>
        </w:rPr>
        <w:t> </w:t>
      </w:r>
      <w:hyperlink w:history="true" w:anchor="_bookmark198">
        <w:r>
          <w:rPr>
            <w:color w:val="0056A2"/>
            <w:spacing w:val="-5"/>
            <w:w w:val="90"/>
            <w:u w:val="single" w:color="0055A1"/>
          </w:rPr>
          <w:t>26</w:t>
        </w:r>
      </w:hyperlink>
    </w:p>
    <w:p>
      <w:pPr>
        <w:pStyle w:val="BodyText"/>
        <w:spacing w:line="222" w:lineRule="exact" w:before="142"/>
      </w:pPr>
      <w:r>
        <w:rPr/>
        <w:br w:type="column"/>
      </w:r>
      <w:r>
        <w:rPr>
          <w:rFonts w:ascii="Arial Black"/>
          <w:color w:val="231F20"/>
          <w:spacing w:val="-2"/>
        </w:rPr>
        <w:t>Worksheets</w:t>
      </w:r>
      <w:r>
        <w:rPr>
          <w:color w:val="231F20"/>
          <w:spacing w:val="-2"/>
        </w:rPr>
        <w:t>:</w:t>
      </w:r>
    </w:p>
    <w:p>
      <w:pPr>
        <w:pStyle w:val="BodyText"/>
        <w:spacing w:line="211" w:lineRule="auto" w:before="14"/>
        <w:ind w:left="573" w:right="90" w:hanging="227"/>
      </w:pPr>
      <w:r>
        <w:rPr>
          <w:color w:val="231F20"/>
        </w:rPr>
        <w:t>Head</w:t>
      </w:r>
      <w:r>
        <w:rPr>
          <w:color w:val="231F20"/>
          <w:spacing w:val="-6"/>
        </w:rPr>
        <w:t> </w:t>
      </w:r>
      <w:r>
        <w:rPr>
          <w:color w:val="231F20"/>
        </w:rPr>
        <w:t>of</w:t>
      </w:r>
      <w:r>
        <w:rPr>
          <w:color w:val="231F20"/>
          <w:spacing w:val="-6"/>
        </w:rPr>
        <w:t> </w:t>
      </w:r>
      <w:r>
        <w:rPr>
          <w:color w:val="231F20"/>
        </w:rPr>
        <w:t>household</w:t>
      </w:r>
      <w:r>
        <w:rPr>
          <w:color w:val="231F20"/>
          <w:spacing w:val="-6"/>
        </w:rPr>
        <w:t> </w:t>
      </w:r>
      <w:r>
        <w:rPr>
          <w:color w:val="231F20"/>
        </w:rPr>
        <w:t>status</w:t>
      </w:r>
      <w:r>
        <w:rPr>
          <w:color w:val="231F20"/>
          <w:spacing w:val="-6"/>
        </w:rPr>
        <w:t> </w:t>
      </w:r>
      <w:r>
        <w:rPr>
          <w:color w:val="231F20"/>
        </w:rPr>
        <w:t>and cost</w:t>
      </w:r>
      <w:r>
        <w:rPr>
          <w:color w:val="231F20"/>
          <w:spacing w:val="-8"/>
        </w:rPr>
        <w:t> </w:t>
      </w:r>
      <w:r>
        <w:rPr>
          <w:color w:val="231F20"/>
        </w:rPr>
        <w:t>of</w:t>
      </w:r>
      <w:r>
        <w:rPr>
          <w:color w:val="231F20"/>
          <w:spacing w:val="-7"/>
        </w:rPr>
        <w:t> </w:t>
      </w:r>
      <w:r>
        <w:rPr>
          <w:color w:val="231F20"/>
        </w:rPr>
        <w:t>keeping</w:t>
      </w:r>
      <w:r>
        <w:rPr>
          <w:color w:val="231F20"/>
          <w:spacing w:val="-7"/>
        </w:rPr>
        <w:t> </w:t>
      </w:r>
      <w:r>
        <w:rPr>
          <w:color w:val="231F20"/>
        </w:rPr>
        <w:t>up</w:t>
      </w:r>
      <w:r>
        <w:rPr>
          <w:color w:val="231F20"/>
          <w:spacing w:val="-7"/>
        </w:rPr>
        <w:t> </w:t>
      </w:r>
      <w:r>
        <w:rPr>
          <w:color w:val="231F20"/>
        </w:rPr>
        <w:t>home</w:t>
      </w:r>
      <w:r>
        <w:rPr>
          <w:color w:val="231F20"/>
          <w:spacing w:val="49"/>
        </w:rPr>
        <w:t> </w:t>
      </w:r>
      <w:hyperlink w:history="true" w:anchor="_bookmark79">
        <w:r>
          <w:rPr>
            <w:color w:val="0056A2"/>
            <w:spacing w:val="-10"/>
            <w:u w:val="single" w:color="0055A1"/>
          </w:rPr>
          <w:t>9</w:t>
        </w:r>
      </w:hyperlink>
    </w:p>
    <w:p>
      <w:pPr>
        <w:pStyle w:val="BodyText"/>
        <w:spacing w:before="14"/>
        <w:ind w:left="346"/>
      </w:pPr>
      <w:r>
        <w:rPr>
          <w:color w:val="231F20"/>
        </w:rPr>
        <w:t>Support</w:t>
      </w:r>
      <w:r>
        <w:rPr>
          <w:color w:val="231F20"/>
          <w:spacing w:val="-5"/>
        </w:rPr>
        <w:t> </w:t>
      </w:r>
      <w:r>
        <w:rPr>
          <w:color w:val="231F20"/>
        </w:rPr>
        <w:t>test</w:t>
      </w:r>
      <w:r>
        <w:rPr>
          <w:color w:val="231F20"/>
          <w:spacing w:val="55"/>
        </w:rPr>
        <w:t> </w:t>
      </w:r>
      <w:hyperlink w:history="true" w:anchor="_bookmark124">
        <w:r>
          <w:rPr>
            <w:color w:val="0056A2"/>
            <w:spacing w:val="-5"/>
            <w:u w:val="single" w:color="0055A1"/>
          </w:rPr>
          <w:t>16</w:t>
        </w:r>
      </w:hyperlink>
    </w:p>
    <w:p>
      <w:pPr>
        <w:pStyle w:val="BodyText"/>
        <w:spacing w:before="1"/>
        <w:ind w:left="0"/>
        <w:rPr>
          <w:sz w:val="4"/>
        </w:rPr>
      </w:pPr>
    </w:p>
    <w:p>
      <w:pPr>
        <w:pStyle w:val="BodyText"/>
        <w:spacing w:line="70" w:lineRule="exact"/>
        <w:ind w:left="99"/>
        <w:rPr>
          <w:position w:val="0"/>
          <w:sz w:val="7"/>
        </w:rPr>
      </w:pPr>
      <w:r>
        <w:rPr>
          <w:position w:val="0"/>
          <w:sz w:val="7"/>
        </w:rPr>
        <mc:AlternateContent>
          <mc:Choice Requires="wps">
            <w:drawing>
              <wp:inline distT="0" distB="0" distL="0" distR="0">
                <wp:extent cx="1628775" cy="44450"/>
                <wp:effectExtent l="19050" t="0" r="9525" b="3175"/>
                <wp:docPr id="442" name="Group 442"/>
                <wp:cNvGraphicFramePr>
                  <a:graphicFrameLocks/>
                </wp:cNvGraphicFramePr>
                <a:graphic>
                  <a:graphicData uri="http://schemas.microsoft.com/office/word/2010/wordprocessingGroup">
                    <wpg:wgp>
                      <wpg:cNvPr id="442" name="Group 442"/>
                      <wpg:cNvGrpSpPr/>
                      <wpg:grpSpPr>
                        <a:xfrm>
                          <a:off x="0" y="0"/>
                          <a:ext cx="1628775" cy="44450"/>
                          <a:chExt cx="1628775" cy="44450"/>
                        </a:xfrm>
                      </wpg:grpSpPr>
                      <wps:wsp>
                        <wps:cNvPr id="443" name="Graphic 443"/>
                        <wps:cNvSpPr/>
                        <wps:spPr>
                          <a:xfrm>
                            <a:off x="0" y="12700"/>
                            <a:ext cx="1628775" cy="1270"/>
                          </a:xfrm>
                          <a:custGeom>
                            <a:avLst/>
                            <a:gdLst/>
                            <a:ahLst/>
                            <a:cxnLst/>
                            <a:rect l="l" t="t" r="r" b="b"/>
                            <a:pathLst>
                              <a:path w="1628775" h="0">
                                <a:moveTo>
                                  <a:pt x="0" y="0"/>
                                </a:moveTo>
                                <a:lnTo>
                                  <a:pt x="1628775" y="0"/>
                                </a:lnTo>
                              </a:path>
                            </a:pathLst>
                          </a:custGeom>
                          <a:ln w="25400">
                            <a:solidFill>
                              <a:srgbClr val="231F20"/>
                            </a:solidFill>
                            <a:prstDash val="solid"/>
                          </a:ln>
                        </wps:spPr>
                        <wps:bodyPr wrap="square" lIns="0" tIns="0" rIns="0" bIns="0" rtlCol="0">
                          <a:prstTxWarp prst="textNoShape">
                            <a:avLst/>
                          </a:prstTxWarp>
                          <a:noAutofit/>
                        </wps:bodyPr>
                      </wps:wsp>
                      <wps:wsp>
                        <wps:cNvPr id="444" name="Graphic 444"/>
                        <wps:cNvSpPr/>
                        <wps:spPr>
                          <a:xfrm>
                            <a:off x="0" y="41275"/>
                            <a:ext cx="1628775" cy="1270"/>
                          </a:xfrm>
                          <a:custGeom>
                            <a:avLst/>
                            <a:gdLst/>
                            <a:ahLst/>
                            <a:cxnLst/>
                            <a:rect l="l" t="t" r="r" b="b"/>
                            <a:pathLst>
                              <a:path w="1628775" h="0">
                                <a:moveTo>
                                  <a:pt x="0" y="0"/>
                                </a:moveTo>
                                <a:lnTo>
                                  <a:pt x="162877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8.25pt;height:3.5pt;mso-position-horizontal-relative:char;mso-position-vertical-relative:line" id="docshapegroup254" coordorigin="0,0" coordsize="2565,70">
                <v:line style="position:absolute" from="0,20" to="2565,20" stroked="true" strokeweight="2pt" strokecolor="#231f20">
                  <v:stroke dashstyle="solid"/>
                </v:line>
                <v:line style="position:absolute" from="0,65" to="2565,65" stroked="true" strokeweight=".5pt" strokecolor="#231f20">
                  <v:stroke dashstyle="solid"/>
                </v:line>
              </v:group>
            </w:pict>
          </mc:Fallback>
        </mc:AlternateContent>
      </w:r>
      <w:r>
        <w:rPr>
          <w:position w:val="0"/>
          <w:sz w:val="7"/>
        </w:rPr>
      </w:r>
    </w:p>
    <w:sectPr>
      <w:type w:val="continuous"/>
      <w:pgSz w:w="12240" w:h="15840"/>
      <w:pgMar w:header="0" w:footer="599" w:top="700" w:bottom="780" w:left="720" w:right="720"/>
      <w:cols w:num="4" w:equalWidth="0">
        <w:col w:w="2624" w:space="41"/>
        <w:col w:w="2658" w:space="40"/>
        <w:col w:w="2483" w:space="149"/>
        <w:col w:w="280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Malgun Gothic">
    <w:altName w:val="Malgun Gothic"/>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445632">
              <wp:simplePos x="0" y="0"/>
              <wp:positionH relativeFrom="page">
                <wp:posOffset>520700</wp:posOffset>
              </wp:positionH>
              <wp:positionV relativeFrom="page">
                <wp:posOffset>9582079</wp:posOffset>
              </wp:positionV>
              <wp:extent cx="674370" cy="1771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74370" cy="177165"/>
                      </a:xfrm>
                      <a:prstGeom prst="rect">
                        <a:avLst/>
                      </a:prstGeom>
                    </wps:spPr>
                    <wps:txbx>
                      <w:txbxContent>
                        <w:p>
                          <w:pPr>
                            <w:spacing w:before="65"/>
                            <w:ind w:left="20" w:right="0" w:firstLine="0"/>
                            <w:jc w:val="left"/>
                            <w:rPr>
                              <w:rFonts w:ascii="Arial"/>
                              <w:b/>
                              <w:i/>
                              <w:sz w:val="16"/>
                            </w:rPr>
                          </w:pPr>
                          <w:r>
                            <w:rPr>
                              <w:rFonts w:ascii="Arial"/>
                              <w:b/>
                              <w:i/>
                              <w:color w:val="231F20"/>
                              <w:w w:val="105"/>
                              <w:sz w:val="16"/>
                            </w:rPr>
                            <w:t>Dec</w:t>
                          </w:r>
                          <w:r>
                            <w:rPr>
                              <w:rFonts w:ascii="Arial"/>
                              <w:b/>
                              <w:i/>
                              <w:color w:val="231F20"/>
                              <w:spacing w:val="-1"/>
                              <w:w w:val="105"/>
                              <w:sz w:val="16"/>
                            </w:rPr>
                            <w:t> </w:t>
                          </w:r>
                          <w:r>
                            <w:rPr>
                              <w:rFonts w:ascii="Arial"/>
                              <w:b/>
                              <w:i/>
                              <w:color w:val="231F20"/>
                              <w:w w:val="105"/>
                              <w:sz w:val="16"/>
                            </w:rPr>
                            <w:t>16,</w:t>
                          </w:r>
                          <w:r>
                            <w:rPr>
                              <w:rFonts w:ascii="Arial"/>
                              <w:b/>
                              <w:i/>
                              <w:color w:val="231F20"/>
                              <w:spacing w:val="-1"/>
                              <w:w w:val="105"/>
                              <w:sz w:val="16"/>
                            </w:rPr>
                            <w:t> </w:t>
                          </w:r>
                          <w:r>
                            <w:rPr>
                              <w:rFonts w:ascii="Arial"/>
                              <w:b/>
                              <w:i/>
                              <w:color w:val="231F20"/>
                              <w:spacing w:val="-4"/>
                              <w:w w:val="105"/>
                              <w:sz w:val="16"/>
                            </w:rPr>
                            <w:t>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pt;margin-top:754.494446pt;width:53.1pt;height:13.95pt;mso-position-horizontal-relative:page;mso-position-vertical-relative:page;z-index:-17870848" type="#_x0000_t202" id="docshape1" filled="false" stroked="false">
              <v:textbox inset="0,0,0,0">
                <w:txbxContent>
                  <w:p>
                    <w:pPr>
                      <w:spacing w:before="65"/>
                      <w:ind w:left="20" w:right="0" w:firstLine="0"/>
                      <w:jc w:val="left"/>
                      <w:rPr>
                        <w:rFonts w:ascii="Arial"/>
                        <w:b/>
                        <w:i/>
                        <w:sz w:val="16"/>
                      </w:rPr>
                    </w:pPr>
                    <w:r>
                      <w:rPr>
                        <w:rFonts w:ascii="Arial"/>
                        <w:b/>
                        <w:i/>
                        <w:color w:val="231F20"/>
                        <w:w w:val="105"/>
                        <w:sz w:val="16"/>
                      </w:rPr>
                      <w:t>Dec</w:t>
                    </w:r>
                    <w:r>
                      <w:rPr>
                        <w:rFonts w:ascii="Arial"/>
                        <w:b/>
                        <w:i/>
                        <w:color w:val="231F20"/>
                        <w:spacing w:val="-1"/>
                        <w:w w:val="105"/>
                        <w:sz w:val="16"/>
                      </w:rPr>
                      <w:t> </w:t>
                    </w:r>
                    <w:r>
                      <w:rPr>
                        <w:rFonts w:ascii="Arial"/>
                        <w:b/>
                        <w:i/>
                        <w:color w:val="231F20"/>
                        <w:w w:val="105"/>
                        <w:sz w:val="16"/>
                      </w:rPr>
                      <w:t>16,</w:t>
                    </w:r>
                    <w:r>
                      <w:rPr>
                        <w:rFonts w:ascii="Arial"/>
                        <w:b/>
                        <w:i/>
                        <w:color w:val="231F20"/>
                        <w:spacing w:val="-1"/>
                        <w:w w:val="105"/>
                        <w:sz w:val="16"/>
                      </w:rPr>
                      <w:t> </w:t>
                    </w:r>
                    <w:r>
                      <w:rPr>
                        <w:rFonts w:ascii="Arial"/>
                        <w:b/>
                        <w:i/>
                        <w:color w:val="231F20"/>
                        <w:spacing w:val="-4"/>
                        <w:w w:val="105"/>
                        <w:sz w:val="16"/>
                      </w:rPr>
                      <w:t>2024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46144">
              <wp:simplePos x="0" y="0"/>
              <wp:positionH relativeFrom="page">
                <wp:posOffset>2274464</wp:posOffset>
              </wp:positionH>
              <wp:positionV relativeFrom="page">
                <wp:posOffset>9582079</wp:posOffset>
              </wp:positionV>
              <wp:extent cx="3223895" cy="1771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223895" cy="177165"/>
                      </a:xfrm>
                      <a:prstGeom prst="rect">
                        <a:avLst/>
                      </a:prstGeom>
                    </wps:spPr>
                    <wps:txbx>
                      <w:txbxContent>
                        <w:p>
                          <w:pPr>
                            <w:pStyle w:val="BodyText"/>
                            <w:spacing w:before="39"/>
                            <w:ind w:left="20"/>
                          </w:pPr>
                          <w:r>
                            <w:rPr>
                              <w:color w:val="231F20"/>
                              <w:spacing w:val="-4"/>
                            </w:rPr>
                            <w:t>Department</w:t>
                          </w:r>
                          <w:r>
                            <w:rPr>
                              <w:color w:val="231F20"/>
                              <w:spacing w:val="-2"/>
                            </w:rPr>
                            <w:t> </w:t>
                          </w:r>
                          <w:r>
                            <w:rPr>
                              <w:color w:val="231F20"/>
                              <w:spacing w:val="-4"/>
                            </w:rPr>
                            <w:t>of</w:t>
                          </w:r>
                          <w:r>
                            <w:rPr>
                              <w:color w:val="231F20"/>
                              <w:spacing w:val="-1"/>
                            </w:rPr>
                            <w:t> </w:t>
                          </w:r>
                          <w:r>
                            <w:rPr>
                              <w:color w:val="231F20"/>
                              <w:spacing w:val="-4"/>
                            </w:rPr>
                            <w:t>the</w:t>
                          </w:r>
                          <w:r>
                            <w:rPr>
                              <w:color w:val="231F20"/>
                              <w:spacing w:val="-1"/>
                            </w:rPr>
                            <w:t> </w:t>
                          </w:r>
                          <w:r>
                            <w:rPr>
                              <w:color w:val="231F20"/>
                              <w:spacing w:val="-4"/>
                            </w:rPr>
                            <w:t>Treasury</w:t>
                          </w:r>
                          <w:r>
                            <w:rPr>
                              <w:color w:val="231F20"/>
                              <w:spacing w:val="39"/>
                            </w:rPr>
                            <w:t> </w:t>
                          </w:r>
                          <w:r>
                            <w:rPr>
                              <w:rFonts w:ascii="Arial Black"/>
                              <w:color w:val="231F20"/>
                              <w:spacing w:val="-4"/>
                            </w:rPr>
                            <w:t>Internal</w:t>
                          </w:r>
                          <w:r>
                            <w:rPr>
                              <w:rFonts w:ascii="Arial Black"/>
                              <w:color w:val="231F20"/>
                              <w:spacing w:val="-8"/>
                            </w:rPr>
                            <w:t> </w:t>
                          </w:r>
                          <w:r>
                            <w:rPr>
                              <w:rFonts w:ascii="Arial Black"/>
                              <w:color w:val="231F20"/>
                              <w:spacing w:val="-4"/>
                            </w:rPr>
                            <w:t>Revenue</w:t>
                          </w:r>
                          <w:r>
                            <w:rPr>
                              <w:rFonts w:ascii="Arial Black"/>
                              <w:color w:val="231F20"/>
                              <w:spacing w:val="-8"/>
                            </w:rPr>
                            <w:t> </w:t>
                          </w:r>
                          <w:r>
                            <w:rPr>
                              <w:rFonts w:ascii="Arial Black"/>
                              <w:color w:val="231F20"/>
                              <w:spacing w:val="-4"/>
                            </w:rPr>
                            <w:t>Service</w:t>
                          </w:r>
                          <w:r>
                            <w:rPr>
                              <w:rFonts w:ascii="Arial Black"/>
                              <w:color w:val="231F20"/>
                              <w:spacing w:val="29"/>
                            </w:rPr>
                            <w:t> </w:t>
                          </w:r>
                          <w:hyperlink r:id="rId1">
                            <w:r>
                              <w:rPr>
                                <w:color w:val="231F20"/>
                                <w:spacing w:val="-4"/>
                              </w:rPr>
                              <w:t>www.irs.gov</w:t>
                            </w:r>
                          </w:hyperlink>
                        </w:p>
                      </w:txbxContent>
                    </wps:txbx>
                    <wps:bodyPr wrap="square" lIns="0" tIns="0" rIns="0" bIns="0" rtlCol="0">
                      <a:noAutofit/>
                    </wps:bodyPr>
                  </wps:wsp>
                </a:graphicData>
              </a:graphic>
            </wp:anchor>
          </w:drawing>
        </mc:Choice>
        <mc:Fallback>
          <w:pict>
            <v:shape style="position:absolute;margin-left:179.091675pt;margin-top:754.494446pt;width:253.85pt;height:13.95pt;mso-position-horizontal-relative:page;mso-position-vertical-relative:page;z-index:-17870336" type="#_x0000_t202" id="docshape2" filled="false" stroked="false">
              <v:textbox inset="0,0,0,0">
                <w:txbxContent>
                  <w:p>
                    <w:pPr>
                      <w:pStyle w:val="BodyText"/>
                      <w:spacing w:before="39"/>
                      <w:ind w:left="20"/>
                    </w:pPr>
                    <w:r>
                      <w:rPr>
                        <w:color w:val="231F20"/>
                        <w:spacing w:val="-4"/>
                      </w:rPr>
                      <w:t>Department</w:t>
                    </w:r>
                    <w:r>
                      <w:rPr>
                        <w:color w:val="231F20"/>
                        <w:spacing w:val="-2"/>
                      </w:rPr>
                      <w:t> </w:t>
                    </w:r>
                    <w:r>
                      <w:rPr>
                        <w:color w:val="231F20"/>
                        <w:spacing w:val="-4"/>
                      </w:rPr>
                      <w:t>of</w:t>
                    </w:r>
                    <w:r>
                      <w:rPr>
                        <w:color w:val="231F20"/>
                        <w:spacing w:val="-1"/>
                      </w:rPr>
                      <w:t> </w:t>
                    </w:r>
                    <w:r>
                      <w:rPr>
                        <w:color w:val="231F20"/>
                        <w:spacing w:val="-4"/>
                      </w:rPr>
                      <w:t>the</w:t>
                    </w:r>
                    <w:r>
                      <w:rPr>
                        <w:color w:val="231F20"/>
                        <w:spacing w:val="-1"/>
                      </w:rPr>
                      <w:t> </w:t>
                    </w:r>
                    <w:r>
                      <w:rPr>
                        <w:color w:val="231F20"/>
                        <w:spacing w:val="-4"/>
                      </w:rPr>
                      <w:t>Treasury</w:t>
                    </w:r>
                    <w:r>
                      <w:rPr>
                        <w:color w:val="231F20"/>
                        <w:spacing w:val="39"/>
                      </w:rPr>
                      <w:t> </w:t>
                    </w:r>
                    <w:r>
                      <w:rPr>
                        <w:rFonts w:ascii="Arial Black"/>
                        <w:color w:val="231F20"/>
                        <w:spacing w:val="-4"/>
                      </w:rPr>
                      <w:t>Internal</w:t>
                    </w:r>
                    <w:r>
                      <w:rPr>
                        <w:rFonts w:ascii="Arial Black"/>
                        <w:color w:val="231F20"/>
                        <w:spacing w:val="-8"/>
                      </w:rPr>
                      <w:t> </w:t>
                    </w:r>
                    <w:r>
                      <w:rPr>
                        <w:rFonts w:ascii="Arial Black"/>
                        <w:color w:val="231F20"/>
                        <w:spacing w:val="-4"/>
                      </w:rPr>
                      <w:t>Revenue</w:t>
                    </w:r>
                    <w:r>
                      <w:rPr>
                        <w:rFonts w:ascii="Arial Black"/>
                        <w:color w:val="231F20"/>
                        <w:spacing w:val="-8"/>
                      </w:rPr>
                      <w:t> </w:t>
                    </w:r>
                    <w:r>
                      <w:rPr>
                        <w:rFonts w:ascii="Arial Black"/>
                        <w:color w:val="231F20"/>
                        <w:spacing w:val="-4"/>
                      </w:rPr>
                      <w:t>Service</w:t>
                    </w:r>
                    <w:r>
                      <w:rPr>
                        <w:rFonts w:ascii="Arial Black"/>
                        <w:color w:val="231F20"/>
                        <w:spacing w:val="29"/>
                      </w:rPr>
                      <w:t> </w:t>
                    </w:r>
                    <w:hyperlink r:id="rId1">
                      <w:r>
                        <w:rPr>
                          <w:color w:val="231F20"/>
                          <w:spacing w:val="-4"/>
                        </w:rPr>
                        <w:t>www.irs.gov</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446656">
              <wp:simplePos x="0" y="0"/>
              <wp:positionH relativeFrom="page">
                <wp:posOffset>495300</wp:posOffset>
              </wp:positionH>
              <wp:positionV relativeFrom="page">
                <wp:posOffset>9538394</wp:posOffset>
              </wp:positionV>
              <wp:extent cx="168275" cy="1708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8275" cy="170815"/>
                      </a:xfrm>
                      <a:prstGeom prst="rect">
                        <a:avLst/>
                      </a:prstGeom>
                    </wps:spPr>
                    <wps:txbx>
                      <w:txbxContent>
                        <w:p>
                          <w:pPr>
                            <w:pStyle w:val="BodyText"/>
                            <w:spacing w:before="31"/>
                            <w:ind w:left="59"/>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10</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39pt;margin-top:751.054688pt;width:13.25pt;height:13.45pt;mso-position-horizontal-relative:page;mso-position-vertical-relative:page;z-index:-17869824" type="#_x0000_t202" id="docshape3" filled="false" stroked="false">
              <v:textbox inset="0,0,0,0">
                <w:txbxContent>
                  <w:p>
                    <w:pPr>
                      <w:pStyle w:val="BodyText"/>
                      <w:spacing w:before="31"/>
                      <w:ind w:left="59"/>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10</w:t>
                    </w:r>
                    <w:r>
                      <w:rPr>
                        <w:rFonts w:ascii="Arial Black"/>
                        <w:color w:val="231F20"/>
                        <w:spacing w:val="-5"/>
                        <w:w w:val="9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47168">
              <wp:simplePos x="0" y="0"/>
              <wp:positionH relativeFrom="page">
                <wp:posOffset>6135115</wp:posOffset>
              </wp:positionH>
              <wp:positionV relativeFrom="page">
                <wp:posOffset>9538394</wp:posOffset>
              </wp:positionV>
              <wp:extent cx="1116965" cy="1708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16965" cy="170815"/>
                      </a:xfrm>
                      <a:prstGeom prst="rect">
                        <a:avLst/>
                      </a:prstGeom>
                    </wps:spPr>
                    <wps:txbx>
                      <w:txbxContent>
                        <w:p>
                          <w:pPr>
                            <w:pStyle w:val="BodyText"/>
                            <w:spacing w:before="31"/>
                            <w:ind w:left="20"/>
                            <w:rPr>
                              <w:rFonts w:ascii="Arial Black"/>
                            </w:rPr>
                          </w:pPr>
                          <w:r>
                            <w:rPr>
                              <w:rFonts w:ascii="Arial Black"/>
                              <w:color w:val="231F20"/>
                              <w:w w:val="85"/>
                            </w:rPr>
                            <w:t>Publication</w:t>
                          </w:r>
                          <w:r>
                            <w:rPr>
                              <w:rFonts w:ascii="Arial Black"/>
                              <w:color w:val="231F20"/>
                              <w:spacing w:val="-6"/>
                            </w:rPr>
                            <w:t> </w:t>
                          </w:r>
                          <w:r>
                            <w:rPr>
                              <w:rFonts w:ascii="Arial Black"/>
                              <w:color w:val="231F20"/>
                              <w:w w:val="85"/>
                            </w:rPr>
                            <w:t>501</w:t>
                          </w:r>
                          <w:r>
                            <w:rPr>
                              <w:rFonts w:ascii="Arial Black"/>
                              <w:color w:val="231F20"/>
                              <w:spacing w:val="-6"/>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83.079987pt;margin-top:751.054688pt;width:87.95pt;height:13.45pt;mso-position-horizontal-relative:page;mso-position-vertical-relative:page;z-index:-17869312" type="#_x0000_t202" id="docshape4" filled="false" stroked="false">
              <v:textbox inset="0,0,0,0">
                <w:txbxContent>
                  <w:p>
                    <w:pPr>
                      <w:pStyle w:val="BodyText"/>
                      <w:spacing w:before="31"/>
                      <w:ind w:left="20"/>
                      <w:rPr>
                        <w:rFonts w:ascii="Arial Black"/>
                      </w:rPr>
                    </w:pPr>
                    <w:r>
                      <w:rPr>
                        <w:rFonts w:ascii="Arial Black"/>
                        <w:color w:val="231F20"/>
                        <w:w w:val="85"/>
                      </w:rPr>
                      <w:t>Publication</w:t>
                    </w:r>
                    <w:r>
                      <w:rPr>
                        <w:rFonts w:ascii="Arial Black"/>
                        <w:color w:val="231F20"/>
                        <w:spacing w:val="-6"/>
                      </w:rPr>
                      <w:t> </w:t>
                    </w:r>
                    <w:r>
                      <w:rPr>
                        <w:rFonts w:ascii="Arial Black"/>
                        <w:color w:val="231F20"/>
                        <w:w w:val="85"/>
                      </w:rPr>
                      <w:t>501</w:t>
                    </w:r>
                    <w:r>
                      <w:rPr>
                        <w:rFonts w:ascii="Arial Black"/>
                        <w:color w:val="231F20"/>
                        <w:spacing w:val="-6"/>
                      </w:rPr>
                      <w:t> </w:t>
                    </w:r>
                    <w:r>
                      <w:rPr>
                        <w:rFonts w:ascii="Arial Black"/>
                        <w:color w:val="231F20"/>
                        <w:spacing w:val="-2"/>
                        <w:w w:val="85"/>
                      </w:rPr>
                      <w:t>(2024)</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447680">
              <wp:simplePos x="0" y="0"/>
              <wp:positionH relativeFrom="page">
                <wp:posOffset>520700</wp:posOffset>
              </wp:positionH>
              <wp:positionV relativeFrom="page">
                <wp:posOffset>9538394</wp:posOffset>
              </wp:positionV>
              <wp:extent cx="1116965" cy="17081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116965" cy="170815"/>
                      </a:xfrm>
                      <a:prstGeom prst="rect">
                        <a:avLst/>
                      </a:prstGeom>
                    </wps:spPr>
                    <wps:txbx>
                      <w:txbxContent>
                        <w:p>
                          <w:pPr>
                            <w:pStyle w:val="BodyText"/>
                            <w:spacing w:before="31"/>
                            <w:ind w:left="20"/>
                            <w:rPr>
                              <w:rFonts w:ascii="Arial Black"/>
                            </w:rPr>
                          </w:pPr>
                          <w:r>
                            <w:rPr>
                              <w:rFonts w:ascii="Arial Black"/>
                              <w:color w:val="231F20"/>
                              <w:w w:val="85"/>
                            </w:rPr>
                            <w:t>Publication</w:t>
                          </w:r>
                          <w:r>
                            <w:rPr>
                              <w:rFonts w:ascii="Arial Black"/>
                              <w:color w:val="231F20"/>
                              <w:spacing w:val="-6"/>
                            </w:rPr>
                            <w:t> </w:t>
                          </w:r>
                          <w:r>
                            <w:rPr>
                              <w:rFonts w:ascii="Arial Black"/>
                              <w:color w:val="231F20"/>
                              <w:w w:val="85"/>
                            </w:rPr>
                            <w:t>501</w:t>
                          </w:r>
                          <w:r>
                            <w:rPr>
                              <w:rFonts w:ascii="Arial Black"/>
                              <w:color w:val="231F20"/>
                              <w:spacing w:val="-6"/>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51.054688pt;width:87.95pt;height:13.45pt;mso-position-horizontal-relative:page;mso-position-vertical-relative:page;z-index:-17868800" type="#_x0000_t202" id="docshape29" filled="false" stroked="false">
              <v:textbox inset="0,0,0,0">
                <w:txbxContent>
                  <w:p>
                    <w:pPr>
                      <w:pStyle w:val="BodyText"/>
                      <w:spacing w:before="31"/>
                      <w:ind w:left="20"/>
                      <w:rPr>
                        <w:rFonts w:ascii="Arial Black"/>
                      </w:rPr>
                    </w:pPr>
                    <w:r>
                      <w:rPr>
                        <w:rFonts w:ascii="Arial Black"/>
                        <w:color w:val="231F20"/>
                        <w:w w:val="85"/>
                      </w:rPr>
                      <w:t>Publication</w:t>
                    </w:r>
                    <w:r>
                      <w:rPr>
                        <w:rFonts w:ascii="Arial Black"/>
                        <w:color w:val="231F20"/>
                        <w:spacing w:val="-6"/>
                      </w:rPr>
                      <w:t> </w:t>
                    </w:r>
                    <w:r>
                      <w:rPr>
                        <w:rFonts w:ascii="Arial Black"/>
                        <w:color w:val="231F20"/>
                        <w:w w:val="85"/>
                      </w:rPr>
                      <w:t>501</w:t>
                    </w:r>
                    <w:r>
                      <w:rPr>
                        <w:rFonts w:ascii="Arial Black"/>
                        <w:color w:val="231F20"/>
                        <w:spacing w:val="-6"/>
                      </w:rPr>
                      <w:t> </w:t>
                    </w:r>
                    <w:r>
                      <w:rPr>
                        <w:rFonts w:ascii="Arial Black"/>
                        <w:color w:val="231F20"/>
                        <w:spacing w:val="-2"/>
                        <w:w w:val="85"/>
                      </w:rPr>
                      <w:t>(2024)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48192">
              <wp:simplePos x="0" y="0"/>
              <wp:positionH relativeFrom="page">
                <wp:posOffset>7109256</wp:posOffset>
              </wp:positionH>
              <wp:positionV relativeFrom="page">
                <wp:posOffset>9538394</wp:posOffset>
              </wp:positionV>
              <wp:extent cx="180975" cy="17081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80975" cy="170815"/>
                      </a:xfrm>
                      <a:prstGeom prst="rect">
                        <a:avLst/>
                      </a:prstGeom>
                    </wps:spPr>
                    <wps:txbx>
                      <w:txbxContent>
                        <w:p>
                          <w:pPr>
                            <w:pStyle w:val="BodyText"/>
                            <w:spacing w:before="31"/>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9.783997pt;margin-top:751.054688pt;width:14.25pt;height:13.45pt;mso-position-horizontal-relative:page;mso-position-vertical-relative:page;z-index:-17868288" type="#_x0000_t202" id="docshape30" filled="false" stroked="false">
              <v:textbox inset="0,0,0,0">
                <w:txbxContent>
                  <w:p>
                    <w:pPr>
                      <w:pStyle w:val="BodyText"/>
                      <w:spacing w:before="31"/>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448704">
              <wp:simplePos x="0" y="0"/>
              <wp:positionH relativeFrom="page">
                <wp:posOffset>495300</wp:posOffset>
              </wp:positionH>
              <wp:positionV relativeFrom="page">
                <wp:posOffset>9538394</wp:posOffset>
              </wp:positionV>
              <wp:extent cx="147955" cy="17081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47955" cy="170815"/>
                      </a:xfrm>
                      <a:prstGeom prst="rect">
                        <a:avLst/>
                      </a:prstGeom>
                    </wps:spPr>
                    <wps:txbx>
                      <w:txbxContent>
                        <w:p>
                          <w:pPr>
                            <w:pStyle w:val="BodyText"/>
                            <w:spacing w:before="31"/>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4</w:t>
                          </w:r>
                          <w:r>
                            <w:rPr>
                              <w:rFonts w:ascii="Arial Black"/>
                              <w:color w:val="231F20"/>
                              <w:spacing w:val="-10"/>
                              <w:w w:val="95"/>
                            </w:rPr>
                            <w:fldChar w:fldCharType="end"/>
                          </w:r>
                        </w:p>
                      </w:txbxContent>
                    </wps:txbx>
                    <wps:bodyPr wrap="square" lIns="0" tIns="0" rIns="0" bIns="0" rtlCol="0">
                      <a:noAutofit/>
                    </wps:bodyPr>
                  </wps:wsp>
                </a:graphicData>
              </a:graphic>
            </wp:anchor>
          </w:drawing>
        </mc:Choice>
        <mc:Fallback>
          <w:pict>
            <v:shape style="position:absolute;margin-left:39pt;margin-top:751.054688pt;width:11.65pt;height:13.45pt;mso-position-horizontal-relative:page;mso-position-vertical-relative:page;z-index:-17867776" type="#_x0000_t202" id="docshape31" filled="false" stroked="false">
              <v:textbox inset="0,0,0,0">
                <w:txbxContent>
                  <w:p>
                    <w:pPr>
                      <w:pStyle w:val="BodyText"/>
                      <w:spacing w:before="31"/>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4</w:t>
                    </w:r>
                    <w:r>
                      <w:rPr>
                        <w:rFonts w:ascii="Arial Black"/>
                        <w:color w:val="231F20"/>
                        <w:spacing w:val="-10"/>
                        <w:w w:val="9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449216">
              <wp:simplePos x="0" y="0"/>
              <wp:positionH relativeFrom="page">
                <wp:posOffset>6135115</wp:posOffset>
              </wp:positionH>
              <wp:positionV relativeFrom="page">
                <wp:posOffset>9538394</wp:posOffset>
              </wp:positionV>
              <wp:extent cx="1116965" cy="17081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116965" cy="170815"/>
                      </a:xfrm>
                      <a:prstGeom prst="rect">
                        <a:avLst/>
                      </a:prstGeom>
                    </wps:spPr>
                    <wps:txbx>
                      <w:txbxContent>
                        <w:p>
                          <w:pPr>
                            <w:pStyle w:val="BodyText"/>
                            <w:spacing w:before="31"/>
                            <w:ind w:left="20"/>
                            <w:rPr>
                              <w:rFonts w:ascii="Arial Black"/>
                            </w:rPr>
                          </w:pPr>
                          <w:r>
                            <w:rPr>
                              <w:rFonts w:ascii="Arial Black"/>
                              <w:color w:val="231F20"/>
                              <w:w w:val="85"/>
                            </w:rPr>
                            <w:t>Publication</w:t>
                          </w:r>
                          <w:r>
                            <w:rPr>
                              <w:rFonts w:ascii="Arial Black"/>
                              <w:color w:val="231F20"/>
                              <w:spacing w:val="-6"/>
                            </w:rPr>
                            <w:t> </w:t>
                          </w:r>
                          <w:r>
                            <w:rPr>
                              <w:rFonts w:ascii="Arial Black"/>
                              <w:color w:val="231F20"/>
                              <w:w w:val="85"/>
                            </w:rPr>
                            <w:t>501</w:t>
                          </w:r>
                          <w:r>
                            <w:rPr>
                              <w:rFonts w:ascii="Arial Black"/>
                              <w:color w:val="231F20"/>
                              <w:spacing w:val="-6"/>
                            </w:rPr>
                            <w:t> </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83.079987pt;margin-top:751.054688pt;width:87.95pt;height:13.45pt;mso-position-horizontal-relative:page;mso-position-vertical-relative:page;z-index:-17867264" type="#_x0000_t202" id="docshape32" filled="false" stroked="false">
              <v:textbox inset="0,0,0,0">
                <w:txbxContent>
                  <w:p>
                    <w:pPr>
                      <w:pStyle w:val="BodyText"/>
                      <w:spacing w:before="31"/>
                      <w:ind w:left="20"/>
                      <w:rPr>
                        <w:rFonts w:ascii="Arial Black"/>
                      </w:rPr>
                    </w:pPr>
                    <w:r>
                      <w:rPr>
                        <w:rFonts w:ascii="Arial Black"/>
                        <w:color w:val="231F20"/>
                        <w:w w:val="85"/>
                      </w:rPr>
                      <w:t>Publication</w:t>
                    </w:r>
                    <w:r>
                      <w:rPr>
                        <w:rFonts w:ascii="Arial Black"/>
                        <w:color w:val="231F20"/>
                        <w:spacing w:val="-6"/>
                      </w:rPr>
                      <w:t> </w:t>
                    </w:r>
                    <w:r>
                      <w:rPr>
                        <w:rFonts w:ascii="Arial Black"/>
                        <w:color w:val="231F20"/>
                        <w:w w:val="85"/>
                      </w:rPr>
                      <w:t>501</w:t>
                    </w:r>
                    <w:r>
                      <w:rPr>
                        <w:rFonts w:ascii="Arial Black"/>
                        <w:color w:val="231F20"/>
                        <w:spacing w:val="-6"/>
                      </w:rPr>
                      <w:t> </w:t>
                    </w:r>
                    <w:r>
                      <w:rPr>
                        <w:rFonts w:ascii="Arial Black"/>
                        <w:color w:val="231F20"/>
                        <w:spacing w:val="-2"/>
                        <w:w w:val="85"/>
                      </w:rPr>
                      <w:t>(2024)</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2">
    <w:multiLevelType w:val="hybridMultilevel"/>
    <w:lvl w:ilvl="0">
      <w:start w:val="0"/>
      <w:numFmt w:val="bullet"/>
      <w:lvlText w:val="•"/>
      <w:lvlJc w:val="left"/>
      <w:pPr>
        <w:ind w:left="471" w:hanging="221"/>
      </w:pPr>
      <w:rPr>
        <w:rFonts w:hint="default" w:ascii="Microsoft Sans Serif" w:hAnsi="Microsoft Sans Serif" w:eastAsia="Microsoft Sans Serif" w:cs="Microsoft Sans Serif"/>
        <w:b w:val="0"/>
        <w:bCs w:val="0"/>
        <w:i w:val="0"/>
        <w:iCs w:val="0"/>
        <w:color w:val="231F20"/>
        <w:spacing w:val="0"/>
        <w:w w:val="111"/>
        <w:sz w:val="18"/>
        <w:szCs w:val="18"/>
        <w:lang w:val="en-US" w:eastAsia="en-US" w:bidi="ar-SA"/>
      </w:rPr>
    </w:lvl>
    <w:lvl w:ilvl="1">
      <w:start w:val="0"/>
      <w:numFmt w:val="bullet"/>
      <w:lvlText w:val="•"/>
      <w:lvlJc w:val="left"/>
      <w:pPr>
        <w:ind w:left="1195" w:hanging="221"/>
      </w:pPr>
      <w:rPr>
        <w:rFonts w:hint="default"/>
        <w:lang w:val="en-US" w:eastAsia="en-US" w:bidi="ar-SA"/>
      </w:rPr>
    </w:lvl>
    <w:lvl w:ilvl="2">
      <w:start w:val="0"/>
      <w:numFmt w:val="bullet"/>
      <w:lvlText w:val="•"/>
      <w:lvlJc w:val="left"/>
      <w:pPr>
        <w:ind w:left="1910" w:hanging="221"/>
      </w:pPr>
      <w:rPr>
        <w:rFonts w:hint="default"/>
        <w:lang w:val="en-US" w:eastAsia="en-US" w:bidi="ar-SA"/>
      </w:rPr>
    </w:lvl>
    <w:lvl w:ilvl="3">
      <w:start w:val="0"/>
      <w:numFmt w:val="bullet"/>
      <w:lvlText w:val="•"/>
      <w:lvlJc w:val="left"/>
      <w:pPr>
        <w:ind w:left="2625" w:hanging="221"/>
      </w:pPr>
      <w:rPr>
        <w:rFonts w:hint="default"/>
        <w:lang w:val="en-US" w:eastAsia="en-US" w:bidi="ar-SA"/>
      </w:rPr>
    </w:lvl>
    <w:lvl w:ilvl="4">
      <w:start w:val="0"/>
      <w:numFmt w:val="bullet"/>
      <w:lvlText w:val="•"/>
      <w:lvlJc w:val="left"/>
      <w:pPr>
        <w:ind w:left="3340" w:hanging="221"/>
      </w:pPr>
      <w:rPr>
        <w:rFonts w:hint="default"/>
        <w:lang w:val="en-US" w:eastAsia="en-US" w:bidi="ar-SA"/>
      </w:rPr>
    </w:lvl>
    <w:lvl w:ilvl="5">
      <w:start w:val="0"/>
      <w:numFmt w:val="bullet"/>
      <w:lvlText w:val="•"/>
      <w:lvlJc w:val="left"/>
      <w:pPr>
        <w:ind w:left="4056" w:hanging="221"/>
      </w:pPr>
      <w:rPr>
        <w:rFonts w:hint="default"/>
        <w:lang w:val="en-US" w:eastAsia="en-US" w:bidi="ar-SA"/>
      </w:rPr>
    </w:lvl>
    <w:lvl w:ilvl="6">
      <w:start w:val="0"/>
      <w:numFmt w:val="bullet"/>
      <w:lvlText w:val="•"/>
      <w:lvlJc w:val="left"/>
      <w:pPr>
        <w:ind w:left="4771" w:hanging="221"/>
      </w:pPr>
      <w:rPr>
        <w:rFonts w:hint="default"/>
        <w:lang w:val="en-US" w:eastAsia="en-US" w:bidi="ar-SA"/>
      </w:rPr>
    </w:lvl>
    <w:lvl w:ilvl="7">
      <w:start w:val="0"/>
      <w:numFmt w:val="bullet"/>
      <w:lvlText w:val="•"/>
      <w:lvlJc w:val="left"/>
      <w:pPr>
        <w:ind w:left="5486" w:hanging="221"/>
      </w:pPr>
      <w:rPr>
        <w:rFonts w:hint="default"/>
        <w:lang w:val="en-US" w:eastAsia="en-US" w:bidi="ar-SA"/>
      </w:rPr>
    </w:lvl>
    <w:lvl w:ilvl="8">
      <w:start w:val="0"/>
      <w:numFmt w:val="bullet"/>
      <w:lvlText w:val="•"/>
      <w:lvlJc w:val="left"/>
      <w:pPr>
        <w:ind w:left="6201" w:hanging="221"/>
      </w:pPr>
      <w:rPr>
        <w:rFonts w:hint="default"/>
        <w:lang w:val="en-US" w:eastAsia="en-US" w:bidi="ar-SA"/>
      </w:rPr>
    </w:lvl>
  </w:abstractNum>
  <w:abstractNum w:abstractNumId="51">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2">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3">
      <w:start w:val="0"/>
      <w:numFmt w:val="bullet"/>
      <w:lvlText w:val="•"/>
      <w:lvlJc w:val="left"/>
      <w:pPr>
        <w:ind w:left="-445" w:hanging="220"/>
      </w:pPr>
      <w:rPr>
        <w:rFonts w:hint="default"/>
        <w:lang w:val="en-US" w:eastAsia="en-US" w:bidi="ar-SA"/>
      </w:rPr>
    </w:lvl>
    <w:lvl w:ilvl="4">
      <w:start w:val="0"/>
      <w:numFmt w:val="bullet"/>
      <w:lvlText w:val="•"/>
      <w:lvlJc w:val="left"/>
      <w:pPr>
        <w:ind w:left="-907" w:hanging="220"/>
      </w:pPr>
      <w:rPr>
        <w:rFonts w:hint="default"/>
        <w:lang w:val="en-US" w:eastAsia="en-US" w:bidi="ar-SA"/>
      </w:rPr>
    </w:lvl>
    <w:lvl w:ilvl="5">
      <w:start w:val="0"/>
      <w:numFmt w:val="bullet"/>
      <w:lvlText w:val="•"/>
      <w:lvlJc w:val="left"/>
      <w:pPr>
        <w:ind w:left="-1369" w:hanging="220"/>
      </w:pPr>
      <w:rPr>
        <w:rFonts w:hint="default"/>
        <w:lang w:val="en-US" w:eastAsia="en-US" w:bidi="ar-SA"/>
      </w:rPr>
    </w:lvl>
    <w:lvl w:ilvl="6">
      <w:start w:val="0"/>
      <w:numFmt w:val="bullet"/>
      <w:lvlText w:val="•"/>
      <w:lvlJc w:val="left"/>
      <w:pPr>
        <w:ind w:left="-1831" w:hanging="220"/>
      </w:pPr>
      <w:rPr>
        <w:rFonts w:hint="default"/>
        <w:lang w:val="en-US" w:eastAsia="en-US" w:bidi="ar-SA"/>
      </w:rPr>
    </w:lvl>
    <w:lvl w:ilvl="7">
      <w:start w:val="0"/>
      <w:numFmt w:val="bullet"/>
      <w:lvlText w:val="•"/>
      <w:lvlJc w:val="left"/>
      <w:pPr>
        <w:ind w:left="-2293" w:hanging="220"/>
      </w:pPr>
      <w:rPr>
        <w:rFonts w:hint="default"/>
        <w:lang w:val="en-US" w:eastAsia="en-US" w:bidi="ar-SA"/>
      </w:rPr>
    </w:lvl>
    <w:lvl w:ilvl="8">
      <w:start w:val="0"/>
      <w:numFmt w:val="bullet"/>
      <w:lvlText w:val="•"/>
      <w:lvlJc w:val="left"/>
      <w:pPr>
        <w:ind w:left="-2755" w:hanging="220"/>
      </w:pPr>
      <w:rPr>
        <w:rFonts w:hint="default"/>
        <w:lang w:val="en-US" w:eastAsia="en-US" w:bidi="ar-SA"/>
      </w:rPr>
    </w:lvl>
  </w:abstractNum>
  <w:abstractNum w:abstractNumId="50">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802" w:hanging="234"/>
      </w:pPr>
      <w:rPr>
        <w:rFonts w:hint="default"/>
        <w:lang w:val="en-US" w:eastAsia="en-US" w:bidi="ar-SA"/>
      </w:rPr>
    </w:lvl>
    <w:lvl w:ilvl="2">
      <w:start w:val="0"/>
      <w:numFmt w:val="bullet"/>
      <w:lvlText w:val="•"/>
      <w:lvlJc w:val="left"/>
      <w:pPr>
        <w:ind w:left="1104" w:hanging="234"/>
      </w:pPr>
      <w:rPr>
        <w:rFonts w:hint="default"/>
        <w:lang w:val="en-US" w:eastAsia="en-US" w:bidi="ar-SA"/>
      </w:rPr>
    </w:lvl>
    <w:lvl w:ilvl="3">
      <w:start w:val="0"/>
      <w:numFmt w:val="bullet"/>
      <w:lvlText w:val="•"/>
      <w:lvlJc w:val="left"/>
      <w:pPr>
        <w:ind w:left="1406" w:hanging="234"/>
      </w:pPr>
      <w:rPr>
        <w:rFonts w:hint="default"/>
        <w:lang w:val="en-US" w:eastAsia="en-US" w:bidi="ar-SA"/>
      </w:rPr>
    </w:lvl>
    <w:lvl w:ilvl="4">
      <w:start w:val="0"/>
      <w:numFmt w:val="bullet"/>
      <w:lvlText w:val="•"/>
      <w:lvlJc w:val="left"/>
      <w:pPr>
        <w:ind w:left="1708" w:hanging="234"/>
      </w:pPr>
      <w:rPr>
        <w:rFonts w:hint="default"/>
        <w:lang w:val="en-US" w:eastAsia="en-US" w:bidi="ar-SA"/>
      </w:rPr>
    </w:lvl>
    <w:lvl w:ilvl="5">
      <w:start w:val="0"/>
      <w:numFmt w:val="bullet"/>
      <w:lvlText w:val="•"/>
      <w:lvlJc w:val="left"/>
      <w:pPr>
        <w:ind w:left="2010" w:hanging="234"/>
      </w:pPr>
      <w:rPr>
        <w:rFonts w:hint="default"/>
        <w:lang w:val="en-US" w:eastAsia="en-US" w:bidi="ar-SA"/>
      </w:rPr>
    </w:lvl>
    <w:lvl w:ilvl="6">
      <w:start w:val="0"/>
      <w:numFmt w:val="bullet"/>
      <w:lvlText w:val="•"/>
      <w:lvlJc w:val="left"/>
      <w:pPr>
        <w:ind w:left="2312" w:hanging="234"/>
      </w:pPr>
      <w:rPr>
        <w:rFonts w:hint="default"/>
        <w:lang w:val="en-US" w:eastAsia="en-US" w:bidi="ar-SA"/>
      </w:rPr>
    </w:lvl>
    <w:lvl w:ilvl="7">
      <w:start w:val="0"/>
      <w:numFmt w:val="bullet"/>
      <w:lvlText w:val="•"/>
      <w:lvlJc w:val="left"/>
      <w:pPr>
        <w:ind w:left="2614" w:hanging="234"/>
      </w:pPr>
      <w:rPr>
        <w:rFonts w:hint="default"/>
        <w:lang w:val="en-US" w:eastAsia="en-US" w:bidi="ar-SA"/>
      </w:rPr>
    </w:lvl>
    <w:lvl w:ilvl="8">
      <w:start w:val="0"/>
      <w:numFmt w:val="bullet"/>
      <w:lvlText w:val="•"/>
      <w:lvlJc w:val="left"/>
      <w:pPr>
        <w:ind w:left="2916" w:hanging="234"/>
      </w:pPr>
      <w:rPr>
        <w:rFonts w:hint="default"/>
        <w:lang w:val="en-US" w:eastAsia="en-US" w:bidi="ar-SA"/>
      </w:rPr>
    </w:lvl>
  </w:abstractNum>
  <w:abstractNum w:abstractNumId="49">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810" w:hanging="234"/>
      </w:pPr>
      <w:rPr>
        <w:rFonts w:hint="default"/>
        <w:lang w:val="en-US" w:eastAsia="en-US" w:bidi="ar-SA"/>
      </w:rPr>
    </w:lvl>
    <w:lvl w:ilvl="2">
      <w:start w:val="0"/>
      <w:numFmt w:val="bullet"/>
      <w:lvlText w:val="•"/>
      <w:lvlJc w:val="left"/>
      <w:pPr>
        <w:ind w:left="1120" w:hanging="234"/>
      </w:pPr>
      <w:rPr>
        <w:rFonts w:hint="default"/>
        <w:lang w:val="en-US" w:eastAsia="en-US" w:bidi="ar-SA"/>
      </w:rPr>
    </w:lvl>
    <w:lvl w:ilvl="3">
      <w:start w:val="0"/>
      <w:numFmt w:val="bullet"/>
      <w:lvlText w:val="•"/>
      <w:lvlJc w:val="left"/>
      <w:pPr>
        <w:ind w:left="1430" w:hanging="234"/>
      </w:pPr>
      <w:rPr>
        <w:rFonts w:hint="default"/>
        <w:lang w:val="en-US" w:eastAsia="en-US" w:bidi="ar-SA"/>
      </w:rPr>
    </w:lvl>
    <w:lvl w:ilvl="4">
      <w:start w:val="0"/>
      <w:numFmt w:val="bullet"/>
      <w:lvlText w:val="•"/>
      <w:lvlJc w:val="left"/>
      <w:pPr>
        <w:ind w:left="1740" w:hanging="234"/>
      </w:pPr>
      <w:rPr>
        <w:rFonts w:hint="default"/>
        <w:lang w:val="en-US" w:eastAsia="en-US" w:bidi="ar-SA"/>
      </w:rPr>
    </w:lvl>
    <w:lvl w:ilvl="5">
      <w:start w:val="0"/>
      <w:numFmt w:val="bullet"/>
      <w:lvlText w:val="•"/>
      <w:lvlJc w:val="left"/>
      <w:pPr>
        <w:ind w:left="2050" w:hanging="234"/>
      </w:pPr>
      <w:rPr>
        <w:rFonts w:hint="default"/>
        <w:lang w:val="en-US" w:eastAsia="en-US" w:bidi="ar-SA"/>
      </w:rPr>
    </w:lvl>
    <w:lvl w:ilvl="6">
      <w:start w:val="0"/>
      <w:numFmt w:val="bullet"/>
      <w:lvlText w:val="•"/>
      <w:lvlJc w:val="left"/>
      <w:pPr>
        <w:ind w:left="2360" w:hanging="234"/>
      </w:pPr>
      <w:rPr>
        <w:rFonts w:hint="default"/>
        <w:lang w:val="en-US" w:eastAsia="en-US" w:bidi="ar-SA"/>
      </w:rPr>
    </w:lvl>
    <w:lvl w:ilvl="7">
      <w:start w:val="0"/>
      <w:numFmt w:val="bullet"/>
      <w:lvlText w:val="•"/>
      <w:lvlJc w:val="left"/>
      <w:pPr>
        <w:ind w:left="2670" w:hanging="234"/>
      </w:pPr>
      <w:rPr>
        <w:rFonts w:hint="default"/>
        <w:lang w:val="en-US" w:eastAsia="en-US" w:bidi="ar-SA"/>
      </w:rPr>
    </w:lvl>
    <w:lvl w:ilvl="8">
      <w:start w:val="0"/>
      <w:numFmt w:val="bullet"/>
      <w:lvlText w:val="•"/>
      <w:lvlJc w:val="left"/>
      <w:pPr>
        <w:ind w:left="2980" w:hanging="234"/>
      </w:pPr>
      <w:rPr>
        <w:rFonts w:hint="default"/>
        <w:lang w:val="en-US" w:eastAsia="en-US" w:bidi="ar-SA"/>
      </w:rPr>
    </w:lvl>
  </w:abstractNum>
  <w:abstractNum w:abstractNumId="48">
    <w:multiLevelType w:val="hybridMultilevel"/>
    <w:lvl w:ilvl="0">
      <w:start w:val="1"/>
      <w:numFmt w:val="decimal"/>
      <w:lvlText w:val="%1."/>
      <w:lvlJc w:val="left"/>
      <w:pPr>
        <w:ind w:left="489"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784" w:hanging="234"/>
      </w:pPr>
      <w:rPr>
        <w:rFonts w:hint="default"/>
        <w:lang w:val="en-US" w:eastAsia="en-US" w:bidi="ar-SA"/>
      </w:rPr>
    </w:lvl>
    <w:lvl w:ilvl="2">
      <w:start w:val="0"/>
      <w:numFmt w:val="bullet"/>
      <w:lvlText w:val="•"/>
      <w:lvlJc w:val="left"/>
      <w:pPr>
        <w:ind w:left="1088" w:hanging="234"/>
      </w:pPr>
      <w:rPr>
        <w:rFonts w:hint="default"/>
        <w:lang w:val="en-US" w:eastAsia="en-US" w:bidi="ar-SA"/>
      </w:rPr>
    </w:lvl>
    <w:lvl w:ilvl="3">
      <w:start w:val="0"/>
      <w:numFmt w:val="bullet"/>
      <w:lvlText w:val="•"/>
      <w:lvlJc w:val="left"/>
      <w:pPr>
        <w:ind w:left="1392" w:hanging="234"/>
      </w:pPr>
      <w:rPr>
        <w:rFonts w:hint="default"/>
        <w:lang w:val="en-US" w:eastAsia="en-US" w:bidi="ar-SA"/>
      </w:rPr>
    </w:lvl>
    <w:lvl w:ilvl="4">
      <w:start w:val="0"/>
      <w:numFmt w:val="bullet"/>
      <w:lvlText w:val="•"/>
      <w:lvlJc w:val="left"/>
      <w:pPr>
        <w:ind w:left="1696" w:hanging="234"/>
      </w:pPr>
      <w:rPr>
        <w:rFonts w:hint="default"/>
        <w:lang w:val="en-US" w:eastAsia="en-US" w:bidi="ar-SA"/>
      </w:rPr>
    </w:lvl>
    <w:lvl w:ilvl="5">
      <w:start w:val="0"/>
      <w:numFmt w:val="bullet"/>
      <w:lvlText w:val="•"/>
      <w:lvlJc w:val="left"/>
      <w:pPr>
        <w:ind w:left="2000" w:hanging="234"/>
      </w:pPr>
      <w:rPr>
        <w:rFonts w:hint="default"/>
        <w:lang w:val="en-US" w:eastAsia="en-US" w:bidi="ar-SA"/>
      </w:rPr>
    </w:lvl>
    <w:lvl w:ilvl="6">
      <w:start w:val="0"/>
      <w:numFmt w:val="bullet"/>
      <w:lvlText w:val="•"/>
      <w:lvlJc w:val="left"/>
      <w:pPr>
        <w:ind w:left="2304" w:hanging="234"/>
      </w:pPr>
      <w:rPr>
        <w:rFonts w:hint="default"/>
        <w:lang w:val="en-US" w:eastAsia="en-US" w:bidi="ar-SA"/>
      </w:rPr>
    </w:lvl>
    <w:lvl w:ilvl="7">
      <w:start w:val="0"/>
      <w:numFmt w:val="bullet"/>
      <w:lvlText w:val="•"/>
      <w:lvlJc w:val="left"/>
      <w:pPr>
        <w:ind w:left="2608" w:hanging="234"/>
      </w:pPr>
      <w:rPr>
        <w:rFonts w:hint="default"/>
        <w:lang w:val="en-US" w:eastAsia="en-US" w:bidi="ar-SA"/>
      </w:rPr>
    </w:lvl>
    <w:lvl w:ilvl="8">
      <w:start w:val="0"/>
      <w:numFmt w:val="bullet"/>
      <w:lvlText w:val="•"/>
      <w:lvlJc w:val="left"/>
      <w:pPr>
        <w:ind w:left="2913" w:hanging="234"/>
      </w:pPr>
      <w:rPr>
        <w:rFonts w:hint="default"/>
        <w:lang w:val="en-US" w:eastAsia="en-US" w:bidi="ar-SA"/>
      </w:rPr>
    </w:lvl>
  </w:abstractNum>
  <w:abstractNum w:abstractNumId="47">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802" w:hanging="234"/>
      </w:pPr>
      <w:rPr>
        <w:rFonts w:hint="default"/>
        <w:lang w:val="en-US" w:eastAsia="en-US" w:bidi="ar-SA"/>
      </w:rPr>
    </w:lvl>
    <w:lvl w:ilvl="2">
      <w:start w:val="0"/>
      <w:numFmt w:val="bullet"/>
      <w:lvlText w:val="•"/>
      <w:lvlJc w:val="left"/>
      <w:pPr>
        <w:ind w:left="1104" w:hanging="234"/>
      </w:pPr>
      <w:rPr>
        <w:rFonts w:hint="default"/>
        <w:lang w:val="en-US" w:eastAsia="en-US" w:bidi="ar-SA"/>
      </w:rPr>
    </w:lvl>
    <w:lvl w:ilvl="3">
      <w:start w:val="0"/>
      <w:numFmt w:val="bullet"/>
      <w:lvlText w:val="•"/>
      <w:lvlJc w:val="left"/>
      <w:pPr>
        <w:ind w:left="1406" w:hanging="234"/>
      </w:pPr>
      <w:rPr>
        <w:rFonts w:hint="default"/>
        <w:lang w:val="en-US" w:eastAsia="en-US" w:bidi="ar-SA"/>
      </w:rPr>
    </w:lvl>
    <w:lvl w:ilvl="4">
      <w:start w:val="0"/>
      <w:numFmt w:val="bullet"/>
      <w:lvlText w:val="•"/>
      <w:lvlJc w:val="left"/>
      <w:pPr>
        <w:ind w:left="1708" w:hanging="234"/>
      </w:pPr>
      <w:rPr>
        <w:rFonts w:hint="default"/>
        <w:lang w:val="en-US" w:eastAsia="en-US" w:bidi="ar-SA"/>
      </w:rPr>
    </w:lvl>
    <w:lvl w:ilvl="5">
      <w:start w:val="0"/>
      <w:numFmt w:val="bullet"/>
      <w:lvlText w:val="•"/>
      <w:lvlJc w:val="left"/>
      <w:pPr>
        <w:ind w:left="2010" w:hanging="234"/>
      </w:pPr>
      <w:rPr>
        <w:rFonts w:hint="default"/>
        <w:lang w:val="en-US" w:eastAsia="en-US" w:bidi="ar-SA"/>
      </w:rPr>
    </w:lvl>
    <w:lvl w:ilvl="6">
      <w:start w:val="0"/>
      <w:numFmt w:val="bullet"/>
      <w:lvlText w:val="•"/>
      <w:lvlJc w:val="left"/>
      <w:pPr>
        <w:ind w:left="2312" w:hanging="234"/>
      </w:pPr>
      <w:rPr>
        <w:rFonts w:hint="default"/>
        <w:lang w:val="en-US" w:eastAsia="en-US" w:bidi="ar-SA"/>
      </w:rPr>
    </w:lvl>
    <w:lvl w:ilvl="7">
      <w:start w:val="0"/>
      <w:numFmt w:val="bullet"/>
      <w:lvlText w:val="•"/>
      <w:lvlJc w:val="left"/>
      <w:pPr>
        <w:ind w:left="2614" w:hanging="234"/>
      </w:pPr>
      <w:rPr>
        <w:rFonts w:hint="default"/>
        <w:lang w:val="en-US" w:eastAsia="en-US" w:bidi="ar-SA"/>
      </w:rPr>
    </w:lvl>
    <w:lvl w:ilvl="8">
      <w:start w:val="0"/>
      <w:numFmt w:val="bullet"/>
      <w:lvlText w:val="•"/>
      <w:lvlJc w:val="left"/>
      <w:pPr>
        <w:ind w:left="2916" w:hanging="234"/>
      </w:pPr>
      <w:rPr>
        <w:rFonts w:hint="default"/>
        <w:lang w:val="en-US" w:eastAsia="en-US" w:bidi="ar-SA"/>
      </w:rPr>
    </w:lvl>
  </w:abstractNum>
  <w:abstractNum w:abstractNumId="46">
    <w:multiLevelType w:val="hybridMultilevel"/>
    <w:lvl w:ilvl="0">
      <w:start w:val="0"/>
      <w:numFmt w:val="bullet"/>
      <w:lvlText w:val="•"/>
      <w:lvlJc w:val="left"/>
      <w:pPr>
        <w:ind w:left="339" w:hanging="220"/>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1">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2">
      <w:start w:val="0"/>
      <w:numFmt w:val="bullet"/>
      <w:lvlText w:val="•"/>
      <w:lvlJc w:val="left"/>
      <w:pPr>
        <w:ind w:left="786" w:hanging="221"/>
      </w:pPr>
      <w:rPr>
        <w:rFonts w:hint="default"/>
        <w:lang w:val="en-US" w:eastAsia="en-US" w:bidi="ar-SA"/>
      </w:rPr>
    </w:lvl>
    <w:lvl w:ilvl="3">
      <w:start w:val="0"/>
      <w:numFmt w:val="bullet"/>
      <w:lvlText w:val="•"/>
      <w:lvlJc w:val="left"/>
      <w:pPr>
        <w:ind w:left="1113" w:hanging="221"/>
      </w:pPr>
      <w:rPr>
        <w:rFonts w:hint="default"/>
        <w:lang w:val="en-US" w:eastAsia="en-US" w:bidi="ar-SA"/>
      </w:rPr>
    </w:lvl>
    <w:lvl w:ilvl="4">
      <w:start w:val="0"/>
      <w:numFmt w:val="bullet"/>
      <w:lvlText w:val="•"/>
      <w:lvlJc w:val="left"/>
      <w:pPr>
        <w:ind w:left="1440" w:hanging="221"/>
      </w:pPr>
      <w:rPr>
        <w:rFonts w:hint="default"/>
        <w:lang w:val="en-US" w:eastAsia="en-US" w:bidi="ar-SA"/>
      </w:rPr>
    </w:lvl>
    <w:lvl w:ilvl="5">
      <w:start w:val="0"/>
      <w:numFmt w:val="bullet"/>
      <w:lvlText w:val="•"/>
      <w:lvlJc w:val="left"/>
      <w:pPr>
        <w:ind w:left="1766" w:hanging="221"/>
      </w:pPr>
      <w:rPr>
        <w:rFonts w:hint="default"/>
        <w:lang w:val="en-US" w:eastAsia="en-US" w:bidi="ar-SA"/>
      </w:rPr>
    </w:lvl>
    <w:lvl w:ilvl="6">
      <w:start w:val="0"/>
      <w:numFmt w:val="bullet"/>
      <w:lvlText w:val="•"/>
      <w:lvlJc w:val="left"/>
      <w:pPr>
        <w:ind w:left="2093" w:hanging="221"/>
      </w:pPr>
      <w:rPr>
        <w:rFonts w:hint="default"/>
        <w:lang w:val="en-US" w:eastAsia="en-US" w:bidi="ar-SA"/>
      </w:rPr>
    </w:lvl>
    <w:lvl w:ilvl="7">
      <w:start w:val="0"/>
      <w:numFmt w:val="bullet"/>
      <w:lvlText w:val="•"/>
      <w:lvlJc w:val="left"/>
      <w:pPr>
        <w:ind w:left="2420" w:hanging="221"/>
      </w:pPr>
      <w:rPr>
        <w:rFonts w:hint="default"/>
        <w:lang w:val="en-US" w:eastAsia="en-US" w:bidi="ar-SA"/>
      </w:rPr>
    </w:lvl>
    <w:lvl w:ilvl="8">
      <w:start w:val="0"/>
      <w:numFmt w:val="bullet"/>
      <w:lvlText w:val="•"/>
      <w:lvlJc w:val="left"/>
      <w:pPr>
        <w:ind w:left="2747" w:hanging="221"/>
      </w:pPr>
      <w:rPr>
        <w:rFonts w:hint="default"/>
        <w:lang w:val="en-US" w:eastAsia="en-US" w:bidi="ar-SA"/>
      </w:rPr>
    </w:lvl>
  </w:abstractNum>
  <w:abstractNum w:abstractNumId="45">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802" w:hanging="234"/>
      </w:pPr>
      <w:rPr>
        <w:rFonts w:hint="default"/>
        <w:lang w:val="en-US" w:eastAsia="en-US" w:bidi="ar-SA"/>
      </w:rPr>
    </w:lvl>
    <w:lvl w:ilvl="2">
      <w:start w:val="0"/>
      <w:numFmt w:val="bullet"/>
      <w:lvlText w:val="•"/>
      <w:lvlJc w:val="left"/>
      <w:pPr>
        <w:ind w:left="1104" w:hanging="234"/>
      </w:pPr>
      <w:rPr>
        <w:rFonts w:hint="default"/>
        <w:lang w:val="en-US" w:eastAsia="en-US" w:bidi="ar-SA"/>
      </w:rPr>
    </w:lvl>
    <w:lvl w:ilvl="3">
      <w:start w:val="0"/>
      <w:numFmt w:val="bullet"/>
      <w:lvlText w:val="•"/>
      <w:lvlJc w:val="left"/>
      <w:pPr>
        <w:ind w:left="1406" w:hanging="234"/>
      </w:pPr>
      <w:rPr>
        <w:rFonts w:hint="default"/>
        <w:lang w:val="en-US" w:eastAsia="en-US" w:bidi="ar-SA"/>
      </w:rPr>
    </w:lvl>
    <w:lvl w:ilvl="4">
      <w:start w:val="0"/>
      <w:numFmt w:val="bullet"/>
      <w:lvlText w:val="•"/>
      <w:lvlJc w:val="left"/>
      <w:pPr>
        <w:ind w:left="1708" w:hanging="234"/>
      </w:pPr>
      <w:rPr>
        <w:rFonts w:hint="default"/>
        <w:lang w:val="en-US" w:eastAsia="en-US" w:bidi="ar-SA"/>
      </w:rPr>
    </w:lvl>
    <w:lvl w:ilvl="5">
      <w:start w:val="0"/>
      <w:numFmt w:val="bullet"/>
      <w:lvlText w:val="•"/>
      <w:lvlJc w:val="left"/>
      <w:pPr>
        <w:ind w:left="2010" w:hanging="234"/>
      </w:pPr>
      <w:rPr>
        <w:rFonts w:hint="default"/>
        <w:lang w:val="en-US" w:eastAsia="en-US" w:bidi="ar-SA"/>
      </w:rPr>
    </w:lvl>
    <w:lvl w:ilvl="6">
      <w:start w:val="0"/>
      <w:numFmt w:val="bullet"/>
      <w:lvlText w:val="•"/>
      <w:lvlJc w:val="left"/>
      <w:pPr>
        <w:ind w:left="2312" w:hanging="234"/>
      </w:pPr>
      <w:rPr>
        <w:rFonts w:hint="default"/>
        <w:lang w:val="en-US" w:eastAsia="en-US" w:bidi="ar-SA"/>
      </w:rPr>
    </w:lvl>
    <w:lvl w:ilvl="7">
      <w:start w:val="0"/>
      <w:numFmt w:val="bullet"/>
      <w:lvlText w:val="•"/>
      <w:lvlJc w:val="left"/>
      <w:pPr>
        <w:ind w:left="2614" w:hanging="234"/>
      </w:pPr>
      <w:rPr>
        <w:rFonts w:hint="default"/>
        <w:lang w:val="en-US" w:eastAsia="en-US" w:bidi="ar-SA"/>
      </w:rPr>
    </w:lvl>
    <w:lvl w:ilvl="8">
      <w:start w:val="0"/>
      <w:numFmt w:val="bullet"/>
      <w:lvlText w:val="•"/>
      <w:lvlJc w:val="left"/>
      <w:pPr>
        <w:ind w:left="2916" w:hanging="234"/>
      </w:pPr>
      <w:rPr>
        <w:rFonts w:hint="default"/>
        <w:lang w:val="en-US" w:eastAsia="en-US" w:bidi="ar-SA"/>
      </w:rPr>
    </w:lvl>
  </w:abstractNum>
  <w:abstractNum w:abstractNumId="44">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1">
      <w:start w:val="0"/>
      <w:numFmt w:val="bullet"/>
      <w:lvlText w:val="•"/>
      <w:lvlJc w:val="left"/>
      <w:pPr>
        <w:ind w:left="766" w:hanging="221"/>
      </w:pPr>
      <w:rPr>
        <w:rFonts w:hint="default"/>
        <w:lang w:val="en-US" w:eastAsia="en-US" w:bidi="ar-SA"/>
      </w:rPr>
    </w:lvl>
    <w:lvl w:ilvl="2">
      <w:start w:val="0"/>
      <w:numFmt w:val="bullet"/>
      <w:lvlText w:val="•"/>
      <w:lvlJc w:val="left"/>
      <w:pPr>
        <w:ind w:left="1072" w:hanging="221"/>
      </w:pPr>
      <w:rPr>
        <w:rFonts w:hint="default"/>
        <w:lang w:val="en-US" w:eastAsia="en-US" w:bidi="ar-SA"/>
      </w:rPr>
    </w:lvl>
    <w:lvl w:ilvl="3">
      <w:start w:val="0"/>
      <w:numFmt w:val="bullet"/>
      <w:lvlText w:val="•"/>
      <w:lvlJc w:val="left"/>
      <w:pPr>
        <w:ind w:left="1378" w:hanging="221"/>
      </w:pPr>
      <w:rPr>
        <w:rFonts w:hint="default"/>
        <w:lang w:val="en-US" w:eastAsia="en-US" w:bidi="ar-SA"/>
      </w:rPr>
    </w:lvl>
    <w:lvl w:ilvl="4">
      <w:start w:val="0"/>
      <w:numFmt w:val="bullet"/>
      <w:lvlText w:val="•"/>
      <w:lvlJc w:val="left"/>
      <w:pPr>
        <w:ind w:left="1684" w:hanging="221"/>
      </w:pPr>
      <w:rPr>
        <w:rFonts w:hint="default"/>
        <w:lang w:val="en-US" w:eastAsia="en-US" w:bidi="ar-SA"/>
      </w:rPr>
    </w:lvl>
    <w:lvl w:ilvl="5">
      <w:start w:val="0"/>
      <w:numFmt w:val="bullet"/>
      <w:lvlText w:val="•"/>
      <w:lvlJc w:val="left"/>
      <w:pPr>
        <w:ind w:left="1990" w:hanging="221"/>
      </w:pPr>
      <w:rPr>
        <w:rFonts w:hint="default"/>
        <w:lang w:val="en-US" w:eastAsia="en-US" w:bidi="ar-SA"/>
      </w:rPr>
    </w:lvl>
    <w:lvl w:ilvl="6">
      <w:start w:val="0"/>
      <w:numFmt w:val="bullet"/>
      <w:lvlText w:val="•"/>
      <w:lvlJc w:val="left"/>
      <w:pPr>
        <w:ind w:left="2296" w:hanging="221"/>
      </w:pPr>
      <w:rPr>
        <w:rFonts w:hint="default"/>
        <w:lang w:val="en-US" w:eastAsia="en-US" w:bidi="ar-SA"/>
      </w:rPr>
    </w:lvl>
    <w:lvl w:ilvl="7">
      <w:start w:val="0"/>
      <w:numFmt w:val="bullet"/>
      <w:lvlText w:val="•"/>
      <w:lvlJc w:val="left"/>
      <w:pPr>
        <w:ind w:left="2603" w:hanging="221"/>
      </w:pPr>
      <w:rPr>
        <w:rFonts w:hint="default"/>
        <w:lang w:val="en-US" w:eastAsia="en-US" w:bidi="ar-SA"/>
      </w:rPr>
    </w:lvl>
    <w:lvl w:ilvl="8">
      <w:start w:val="0"/>
      <w:numFmt w:val="bullet"/>
      <w:lvlText w:val="•"/>
      <w:lvlJc w:val="left"/>
      <w:pPr>
        <w:ind w:left="2909" w:hanging="221"/>
      </w:pPr>
      <w:rPr>
        <w:rFonts w:hint="default"/>
        <w:lang w:val="en-US" w:eastAsia="en-US" w:bidi="ar-SA"/>
      </w:rPr>
    </w:lvl>
  </w:abstractNum>
  <w:abstractNum w:abstractNumId="43">
    <w:multiLevelType w:val="hybridMultilevel"/>
    <w:lvl w:ilvl="0">
      <w:start w:val="1"/>
      <w:numFmt w:val="decimal"/>
      <w:lvlText w:val="%1."/>
      <w:lvlJc w:val="left"/>
      <w:pPr>
        <w:ind w:left="489"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1"/>
      <w:numFmt w:val="lowerLetter"/>
      <w:lvlText w:val="%2."/>
      <w:lvlJc w:val="left"/>
      <w:pPr>
        <w:ind w:left="800" w:hanging="233"/>
        <w:jc w:val="left"/>
      </w:pPr>
      <w:rPr>
        <w:rFonts w:hint="default" w:ascii="Microsoft Sans Serif" w:hAnsi="Microsoft Sans Serif" w:eastAsia="Microsoft Sans Serif" w:cs="Microsoft Sans Serif"/>
        <w:b w:val="0"/>
        <w:bCs w:val="0"/>
        <w:i w:val="0"/>
        <w:iCs w:val="0"/>
        <w:color w:val="231F20"/>
        <w:spacing w:val="0"/>
        <w:w w:val="99"/>
        <w:sz w:val="16"/>
        <w:szCs w:val="16"/>
        <w:lang w:val="en-US" w:eastAsia="en-US" w:bidi="ar-SA"/>
      </w:rPr>
    </w:lvl>
    <w:lvl w:ilvl="2">
      <w:start w:val="0"/>
      <w:numFmt w:val="bullet"/>
      <w:lvlText w:val="•"/>
      <w:lvlJc w:val="left"/>
      <w:pPr>
        <w:ind w:left="302" w:hanging="233"/>
      </w:pPr>
      <w:rPr>
        <w:rFonts w:hint="default"/>
        <w:lang w:val="en-US" w:eastAsia="en-US" w:bidi="ar-SA"/>
      </w:rPr>
    </w:lvl>
    <w:lvl w:ilvl="3">
      <w:start w:val="0"/>
      <w:numFmt w:val="bullet"/>
      <w:lvlText w:val="•"/>
      <w:lvlJc w:val="left"/>
      <w:pPr>
        <w:ind w:left="-196" w:hanging="233"/>
      </w:pPr>
      <w:rPr>
        <w:rFonts w:hint="default"/>
        <w:lang w:val="en-US" w:eastAsia="en-US" w:bidi="ar-SA"/>
      </w:rPr>
    </w:lvl>
    <w:lvl w:ilvl="4">
      <w:start w:val="0"/>
      <w:numFmt w:val="bullet"/>
      <w:lvlText w:val="•"/>
      <w:lvlJc w:val="left"/>
      <w:pPr>
        <w:ind w:left="-693" w:hanging="233"/>
      </w:pPr>
      <w:rPr>
        <w:rFonts w:hint="default"/>
        <w:lang w:val="en-US" w:eastAsia="en-US" w:bidi="ar-SA"/>
      </w:rPr>
    </w:lvl>
    <w:lvl w:ilvl="5">
      <w:start w:val="0"/>
      <w:numFmt w:val="bullet"/>
      <w:lvlText w:val="•"/>
      <w:lvlJc w:val="left"/>
      <w:pPr>
        <w:ind w:left="-1191" w:hanging="233"/>
      </w:pPr>
      <w:rPr>
        <w:rFonts w:hint="default"/>
        <w:lang w:val="en-US" w:eastAsia="en-US" w:bidi="ar-SA"/>
      </w:rPr>
    </w:lvl>
    <w:lvl w:ilvl="6">
      <w:start w:val="0"/>
      <w:numFmt w:val="bullet"/>
      <w:lvlText w:val="•"/>
      <w:lvlJc w:val="left"/>
      <w:pPr>
        <w:ind w:left="-1689" w:hanging="233"/>
      </w:pPr>
      <w:rPr>
        <w:rFonts w:hint="default"/>
        <w:lang w:val="en-US" w:eastAsia="en-US" w:bidi="ar-SA"/>
      </w:rPr>
    </w:lvl>
    <w:lvl w:ilvl="7">
      <w:start w:val="0"/>
      <w:numFmt w:val="bullet"/>
      <w:lvlText w:val="•"/>
      <w:lvlJc w:val="left"/>
      <w:pPr>
        <w:ind w:left="-2186" w:hanging="233"/>
      </w:pPr>
      <w:rPr>
        <w:rFonts w:hint="default"/>
        <w:lang w:val="en-US" w:eastAsia="en-US" w:bidi="ar-SA"/>
      </w:rPr>
    </w:lvl>
    <w:lvl w:ilvl="8">
      <w:start w:val="0"/>
      <w:numFmt w:val="bullet"/>
      <w:lvlText w:val="•"/>
      <w:lvlJc w:val="left"/>
      <w:pPr>
        <w:ind w:left="-2684" w:hanging="233"/>
      </w:pPr>
      <w:rPr>
        <w:rFonts w:hint="default"/>
        <w:lang w:val="en-US" w:eastAsia="en-US" w:bidi="ar-SA"/>
      </w:rPr>
    </w:lvl>
  </w:abstractNum>
  <w:abstractNum w:abstractNumId="42">
    <w:multiLevelType w:val="hybridMultilevel"/>
    <w:lvl w:ilvl="0">
      <w:start w:val="1"/>
      <w:numFmt w:val="decimal"/>
      <w:lvlText w:val="%1."/>
      <w:lvlJc w:val="left"/>
      <w:pPr>
        <w:ind w:left="489"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784" w:hanging="234"/>
      </w:pPr>
      <w:rPr>
        <w:rFonts w:hint="default"/>
        <w:lang w:val="en-US" w:eastAsia="en-US" w:bidi="ar-SA"/>
      </w:rPr>
    </w:lvl>
    <w:lvl w:ilvl="2">
      <w:start w:val="0"/>
      <w:numFmt w:val="bullet"/>
      <w:lvlText w:val="•"/>
      <w:lvlJc w:val="left"/>
      <w:pPr>
        <w:ind w:left="1088" w:hanging="234"/>
      </w:pPr>
      <w:rPr>
        <w:rFonts w:hint="default"/>
        <w:lang w:val="en-US" w:eastAsia="en-US" w:bidi="ar-SA"/>
      </w:rPr>
    </w:lvl>
    <w:lvl w:ilvl="3">
      <w:start w:val="0"/>
      <w:numFmt w:val="bullet"/>
      <w:lvlText w:val="•"/>
      <w:lvlJc w:val="left"/>
      <w:pPr>
        <w:ind w:left="1392" w:hanging="234"/>
      </w:pPr>
      <w:rPr>
        <w:rFonts w:hint="default"/>
        <w:lang w:val="en-US" w:eastAsia="en-US" w:bidi="ar-SA"/>
      </w:rPr>
    </w:lvl>
    <w:lvl w:ilvl="4">
      <w:start w:val="0"/>
      <w:numFmt w:val="bullet"/>
      <w:lvlText w:val="•"/>
      <w:lvlJc w:val="left"/>
      <w:pPr>
        <w:ind w:left="1696" w:hanging="234"/>
      </w:pPr>
      <w:rPr>
        <w:rFonts w:hint="default"/>
        <w:lang w:val="en-US" w:eastAsia="en-US" w:bidi="ar-SA"/>
      </w:rPr>
    </w:lvl>
    <w:lvl w:ilvl="5">
      <w:start w:val="0"/>
      <w:numFmt w:val="bullet"/>
      <w:lvlText w:val="•"/>
      <w:lvlJc w:val="left"/>
      <w:pPr>
        <w:ind w:left="2000" w:hanging="234"/>
      </w:pPr>
      <w:rPr>
        <w:rFonts w:hint="default"/>
        <w:lang w:val="en-US" w:eastAsia="en-US" w:bidi="ar-SA"/>
      </w:rPr>
    </w:lvl>
    <w:lvl w:ilvl="6">
      <w:start w:val="0"/>
      <w:numFmt w:val="bullet"/>
      <w:lvlText w:val="•"/>
      <w:lvlJc w:val="left"/>
      <w:pPr>
        <w:ind w:left="2304" w:hanging="234"/>
      </w:pPr>
      <w:rPr>
        <w:rFonts w:hint="default"/>
        <w:lang w:val="en-US" w:eastAsia="en-US" w:bidi="ar-SA"/>
      </w:rPr>
    </w:lvl>
    <w:lvl w:ilvl="7">
      <w:start w:val="0"/>
      <w:numFmt w:val="bullet"/>
      <w:lvlText w:val="•"/>
      <w:lvlJc w:val="left"/>
      <w:pPr>
        <w:ind w:left="2608" w:hanging="234"/>
      </w:pPr>
      <w:rPr>
        <w:rFonts w:hint="default"/>
        <w:lang w:val="en-US" w:eastAsia="en-US" w:bidi="ar-SA"/>
      </w:rPr>
    </w:lvl>
    <w:lvl w:ilvl="8">
      <w:start w:val="0"/>
      <w:numFmt w:val="bullet"/>
      <w:lvlText w:val="•"/>
      <w:lvlJc w:val="left"/>
      <w:pPr>
        <w:ind w:left="2913" w:hanging="234"/>
      </w:pPr>
      <w:rPr>
        <w:rFonts w:hint="default"/>
        <w:lang w:val="en-US" w:eastAsia="en-US" w:bidi="ar-SA"/>
      </w:rPr>
    </w:lvl>
  </w:abstractNum>
  <w:abstractNum w:abstractNumId="41">
    <w:multiLevelType w:val="hybridMultilevel"/>
    <w:lvl w:ilvl="0">
      <w:start w:val="1"/>
      <w:numFmt w:val="decimal"/>
      <w:lvlText w:val="%1."/>
      <w:lvlJc w:val="left"/>
      <w:pPr>
        <w:ind w:left="489"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2">
      <w:start w:val="0"/>
      <w:numFmt w:val="bullet"/>
      <w:lvlText w:val="•"/>
      <w:lvlJc w:val="left"/>
      <w:pPr>
        <w:ind w:left="826" w:hanging="221"/>
      </w:pPr>
      <w:rPr>
        <w:rFonts w:hint="default"/>
        <w:lang w:val="en-US" w:eastAsia="en-US" w:bidi="ar-SA"/>
      </w:rPr>
    </w:lvl>
    <w:lvl w:ilvl="3">
      <w:start w:val="0"/>
      <w:numFmt w:val="bullet"/>
      <w:lvlText w:val="•"/>
      <w:lvlJc w:val="left"/>
      <w:pPr>
        <w:ind w:left="1173" w:hanging="221"/>
      </w:pPr>
      <w:rPr>
        <w:rFonts w:hint="default"/>
        <w:lang w:val="en-US" w:eastAsia="en-US" w:bidi="ar-SA"/>
      </w:rPr>
    </w:lvl>
    <w:lvl w:ilvl="4">
      <w:start w:val="0"/>
      <w:numFmt w:val="bullet"/>
      <w:lvlText w:val="•"/>
      <w:lvlJc w:val="left"/>
      <w:pPr>
        <w:ind w:left="1520" w:hanging="221"/>
      </w:pPr>
      <w:rPr>
        <w:rFonts w:hint="default"/>
        <w:lang w:val="en-US" w:eastAsia="en-US" w:bidi="ar-SA"/>
      </w:rPr>
    </w:lvl>
    <w:lvl w:ilvl="5">
      <w:start w:val="0"/>
      <w:numFmt w:val="bullet"/>
      <w:lvlText w:val="•"/>
      <w:lvlJc w:val="left"/>
      <w:pPr>
        <w:ind w:left="1866" w:hanging="221"/>
      </w:pPr>
      <w:rPr>
        <w:rFonts w:hint="default"/>
        <w:lang w:val="en-US" w:eastAsia="en-US" w:bidi="ar-SA"/>
      </w:rPr>
    </w:lvl>
    <w:lvl w:ilvl="6">
      <w:start w:val="0"/>
      <w:numFmt w:val="bullet"/>
      <w:lvlText w:val="•"/>
      <w:lvlJc w:val="left"/>
      <w:pPr>
        <w:ind w:left="2213" w:hanging="221"/>
      </w:pPr>
      <w:rPr>
        <w:rFonts w:hint="default"/>
        <w:lang w:val="en-US" w:eastAsia="en-US" w:bidi="ar-SA"/>
      </w:rPr>
    </w:lvl>
    <w:lvl w:ilvl="7">
      <w:start w:val="0"/>
      <w:numFmt w:val="bullet"/>
      <w:lvlText w:val="•"/>
      <w:lvlJc w:val="left"/>
      <w:pPr>
        <w:ind w:left="2560" w:hanging="221"/>
      </w:pPr>
      <w:rPr>
        <w:rFonts w:hint="default"/>
        <w:lang w:val="en-US" w:eastAsia="en-US" w:bidi="ar-SA"/>
      </w:rPr>
    </w:lvl>
    <w:lvl w:ilvl="8">
      <w:start w:val="0"/>
      <w:numFmt w:val="bullet"/>
      <w:lvlText w:val="•"/>
      <w:lvlJc w:val="left"/>
      <w:pPr>
        <w:ind w:left="2906" w:hanging="221"/>
      </w:pPr>
      <w:rPr>
        <w:rFonts w:hint="default"/>
        <w:lang w:val="en-US" w:eastAsia="en-US" w:bidi="ar-SA"/>
      </w:rPr>
    </w:lvl>
  </w:abstractNum>
  <w:abstractNum w:abstractNumId="40">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1">
      <w:start w:val="0"/>
      <w:numFmt w:val="bullet"/>
      <w:lvlText w:val="•"/>
      <w:lvlJc w:val="left"/>
      <w:pPr>
        <w:ind w:left="766" w:hanging="221"/>
      </w:pPr>
      <w:rPr>
        <w:rFonts w:hint="default"/>
        <w:lang w:val="en-US" w:eastAsia="en-US" w:bidi="ar-SA"/>
      </w:rPr>
    </w:lvl>
    <w:lvl w:ilvl="2">
      <w:start w:val="0"/>
      <w:numFmt w:val="bullet"/>
      <w:lvlText w:val="•"/>
      <w:lvlJc w:val="left"/>
      <w:pPr>
        <w:ind w:left="1072" w:hanging="221"/>
      </w:pPr>
      <w:rPr>
        <w:rFonts w:hint="default"/>
        <w:lang w:val="en-US" w:eastAsia="en-US" w:bidi="ar-SA"/>
      </w:rPr>
    </w:lvl>
    <w:lvl w:ilvl="3">
      <w:start w:val="0"/>
      <w:numFmt w:val="bullet"/>
      <w:lvlText w:val="•"/>
      <w:lvlJc w:val="left"/>
      <w:pPr>
        <w:ind w:left="1378" w:hanging="221"/>
      </w:pPr>
      <w:rPr>
        <w:rFonts w:hint="default"/>
        <w:lang w:val="en-US" w:eastAsia="en-US" w:bidi="ar-SA"/>
      </w:rPr>
    </w:lvl>
    <w:lvl w:ilvl="4">
      <w:start w:val="0"/>
      <w:numFmt w:val="bullet"/>
      <w:lvlText w:val="•"/>
      <w:lvlJc w:val="left"/>
      <w:pPr>
        <w:ind w:left="1684" w:hanging="221"/>
      </w:pPr>
      <w:rPr>
        <w:rFonts w:hint="default"/>
        <w:lang w:val="en-US" w:eastAsia="en-US" w:bidi="ar-SA"/>
      </w:rPr>
    </w:lvl>
    <w:lvl w:ilvl="5">
      <w:start w:val="0"/>
      <w:numFmt w:val="bullet"/>
      <w:lvlText w:val="•"/>
      <w:lvlJc w:val="left"/>
      <w:pPr>
        <w:ind w:left="1990" w:hanging="221"/>
      </w:pPr>
      <w:rPr>
        <w:rFonts w:hint="default"/>
        <w:lang w:val="en-US" w:eastAsia="en-US" w:bidi="ar-SA"/>
      </w:rPr>
    </w:lvl>
    <w:lvl w:ilvl="6">
      <w:start w:val="0"/>
      <w:numFmt w:val="bullet"/>
      <w:lvlText w:val="•"/>
      <w:lvlJc w:val="left"/>
      <w:pPr>
        <w:ind w:left="2296" w:hanging="221"/>
      </w:pPr>
      <w:rPr>
        <w:rFonts w:hint="default"/>
        <w:lang w:val="en-US" w:eastAsia="en-US" w:bidi="ar-SA"/>
      </w:rPr>
    </w:lvl>
    <w:lvl w:ilvl="7">
      <w:start w:val="0"/>
      <w:numFmt w:val="bullet"/>
      <w:lvlText w:val="•"/>
      <w:lvlJc w:val="left"/>
      <w:pPr>
        <w:ind w:left="2602" w:hanging="221"/>
      </w:pPr>
      <w:rPr>
        <w:rFonts w:hint="default"/>
        <w:lang w:val="en-US" w:eastAsia="en-US" w:bidi="ar-SA"/>
      </w:rPr>
    </w:lvl>
    <w:lvl w:ilvl="8">
      <w:start w:val="0"/>
      <w:numFmt w:val="bullet"/>
      <w:lvlText w:val="•"/>
      <w:lvlJc w:val="left"/>
      <w:pPr>
        <w:ind w:left="2908" w:hanging="221"/>
      </w:pPr>
      <w:rPr>
        <w:rFonts w:hint="default"/>
        <w:lang w:val="en-US" w:eastAsia="en-US" w:bidi="ar-SA"/>
      </w:rPr>
    </w:lvl>
  </w:abstractNum>
  <w:abstractNum w:abstractNumId="39">
    <w:multiLevelType w:val="hybridMultilevel"/>
    <w:lvl w:ilvl="0">
      <w:start w:val="1"/>
      <w:numFmt w:val="decimal"/>
      <w:lvlText w:val="%1."/>
      <w:lvlJc w:val="left"/>
      <w:pPr>
        <w:ind w:left="489"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784" w:hanging="234"/>
      </w:pPr>
      <w:rPr>
        <w:rFonts w:hint="default"/>
        <w:lang w:val="en-US" w:eastAsia="en-US" w:bidi="ar-SA"/>
      </w:rPr>
    </w:lvl>
    <w:lvl w:ilvl="2">
      <w:start w:val="0"/>
      <w:numFmt w:val="bullet"/>
      <w:lvlText w:val="•"/>
      <w:lvlJc w:val="left"/>
      <w:pPr>
        <w:ind w:left="1088" w:hanging="234"/>
      </w:pPr>
      <w:rPr>
        <w:rFonts w:hint="default"/>
        <w:lang w:val="en-US" w:eastAsia="en-US" w:bidi="ar-SA"/>
      </w:rPr>
    </w:lvl>
    <w:lvl w:ilvl="3">
      <w:start w:val="0"/>
      <w:numFmt w:val="bullet"/>
      <w:lvlText w:val="•"/>
      <w:lvlJc w:val="left"/>
      <w:pPr>
        <w:ind w:left="1392" w:hanging="234"/>
      </w:pPr>
      <w:rPr>
        <w:rFonts w:hint="default"/>
        <w:lang w:val="en-US" w:eastAsia="en-US" w:bidi="ar-SA"/>
      </w:rPr>
    </w:lvl>
    <w:lvl w:ilvl="4">
      <w:start w:val="0"/>
      <w:numFmt w:val="bullet"/>
      <w:lvlText w:val="•"/>
      <w:lvlJc w:val="left"/>
      <w:pPr>
        <w:ind w:left="1696" w:hanging="234"/>
      </w:pPr>
      <w:rPr>
        <w:rFonts w:hint="default"/>
        <w:lang w:val="en-US" w:eastAsia="en-US" w:bidi="ar-SA"/>
      </w:rPr>
    </w:lvl>
    <w:lvl w:ilvl="5">
      <w:start w:val="0"/>
      <w:numFmt w:val="bullet"/>
      <w:lvlText w:val="•"/>
      <w:lvlJc w:val="left"/>
      <w:pPr>
        <w:ind w:left="2000" w:hanging="234"/>
      </w:pPr>
      <w:rPr>
        <w:rFonts w:hint="default"/>
        <w:lang w:val="en-US" w:eastAsia="en-US" w:bidi="ar-SA"/>
      </w:rPr>
    </w:lvl>
    <w:lvl w:ilvl="6">
      <w:start w:val="0"/>
      <w:numFmt w:val="bullet"/>
      <w:lvlText w:val="•"/>
      <w:lvlJc w:val="left"/>
      <w:pPr>
        <w:ind w:left="2304" w:hanging="234"/>
      </w:pPr>
      <w:rPr>
        <w:rFonts w:hint="default"/>
        <w:lang w:val="en-US" w:eastAsia="en-US" w:bidi="ar-SA"/>
      </w:rPr>
    </w:lvl>
    <w:lvl w:ilvl="7">
      <w:start w:val="0"/>
      <w:numFmt w:val="bullet"/>
      <w:lvlText w:val="•"/>
      <w:lvlJc w:val="left"/>
      <w:pPr>
        <w:ind w:left="2608" w:hanging="234"/>
      </w:pPr>
      <w:rPr>
        <w:rFonts w:hint="default"/>
        <w:lang w:val="en-US" w:eastAsia="en-US" w:bidi="ar-SA"/>
      </w:rPr>
    </w:lvl>
    <w:lvl w:ilvl="8">
      <w:start w:val="0"/>
      <w:numFmt w:val="bullet"/>
      <w:lvlText w:val="•"/>
      <w:lvlJc w:val="left"/>
      <w:pPr>
        <w:ind w:left="2912" w:hanging="234"/>
      </w:pPr>
      <w:rPr>
        <w:rFonts w:hint="default"/>
        <w:lang w:val="en-US" w:eastAsia="en-US" w:bidi="ar-SA"/>
      </w:rPr>
    </w:lvl>
  </w:abstractNum>
  <w:abstractNum w:abstractNumId="38">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802" w:hanging="234"/>
      </w:pPr>
      <w:rPr>
        <w:rFonts w:hint="default"/>
        <w:lang w:val="en-US" w:eastAsia="en-US" w:bidi="ar-SA"/>
      </w:rPr>
    </w:lvl>
    <w:lvl w:ilvl="2">
      <w:start w:val="0"/>
      <w:numFmt w:val="bullet"/>
      <w:lvlText w:val="•"/>
      <w:lvlJc w:val="left"/>
      <w:pPr>
        <w:ind w:left="1104" w:hanging="234"/>
      </w:pPr>
      <w:rPr>
        <w:rFonts w:hint="default"/>
        <w:lang w:val="en-US" w:eastAsia="en-US" w:bidi="ar-SA"/>
      </w:rPr>
    </w:lvl>
    <w:lvl w:ilvl="3">
      <w:start w:val="0"/>
      <w:numFmt w:val="bullet"/>
      <w:lvlText w:val="•"/>
      <w:lvlJc w:val="left"/>
      <w:pPr>
        <w:ind w:left="1406" w:hanging="234"/>
      </w:pPr>
      <w:rPr>
        <w:rFonts w:hint="default"/>
        <w:lang w:val="en-US" w:eastAsia="en-US" w:bidi="ar-SA"/>
      </w:rPr>
    </w:lvl>
    <w:lvl w:ilvl="4">
      <w:start w:val="0"/>
      <w:numFmt w:val="bullet"/>
      <w:lvlText w:val="•"/>
      <w:lvlJc w:val="left"/>
      <w:pPr>
        <w:ind w:left="1708" w:hanging="234"/>
      </w:pPr>
      <w:rPr>
        <w:rFonts w:hint="default"/>
        <w:lang w:val="en-US" w:eastAsia="en-US" w:bidi="ar-SA"/>
      </w:rPr>
    </w:lvl>
    <w:lvl w:ilvl="5">
      <w:start w:val="0"/>
      <w:numFmt w:val="bullet"/>
      <w:lvlText w:val="•"/>
      <w:lvlJc w:val="left"/>
      <w:pPr>
        <w:ind w:left="2010" w:hanging="234"/>
      </w:pPr>
      <w:rPr>
        <w:rFonts w:hint="default"/>
        <w:lang w:val="en-US" w:eastAsia="en-US" w:bidi="ar-SA"/>
      </w:rPr>
    </w:lvl>
    <w:lvl w:ilvl="6">
      <w:start w:val="0"/>
      <w:numFmt w:val="bullet"/>
      <w:lvlText w:val="•"/>
      <w:lvlJc w:val="left"/>
      <w:pPr>
        <w:ind w:left="2312" w:hanging="234"/>
      </w:pPr>
      <w:rPr>
        <w:rFonts w:hint="default"/>
        <w:lang w:val="en-US" w:eastAsia="en-US" w:bidi="ar-SA"/>
      </w:rPr>
    </w:lvl>
    <w:lvl w:ilvl="7">
      <w:start w:val="0"/>
      <w:numFmt w:val="bullet"/>
      <w:lvlText w:val="•"/>
      <w:lvlJc w:val="left"/>
      <w:pPr>
        <w:ind w:left="2614" w:hanging="234"/>
      </w:pPr>
      <w:rPr>
        <w:rFonts w:hint="default"/>
        <w:lang w:val="en-US" w:eastAsia="en-US" w:bidi="ar-SA"/>
      </w:rPr>
    </w:lvl>
    <w:lvl w:ilvl="8">
      <w:start w:val="0"/>
      <w:numFmt w:val="bullet"/>
      <w:lvlText w:val="•"/>
      <w:lvlJc w:val="left"/>
      <w:pPr>
        <w:ind w:left="2917" w:hanging="234"/>
      </w:pPr>
      <w:rPr>
        <w:rFonts w:hint="default"/>
        <w:lang w:val="en-US" w:eastAsia="en-US" w:bidi="ar-SA"/>
      </w:rPr>
    </w:lvl>
  </w:abstractNum>
  <w:abstractNum w:abstractNumId="37">
    <w:multiLevelType w:val="hybridMultilevel"/>
    <w:lvl w:ilvl="0">
      <w:start w:val="1"/>
      <w:numFmt w:val="decimal"/>
      <w:lvlText w:val="%1."/>
      <w:lvlJc w:val="left"/>
      <w:pPr>
        <w:ind w:left="489"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784" w:hanging="234"/>
      </w:pPr>
      <w:rPr>
        <w:rFonts w:hint="default"/>
        <w:lang w:val="en-US" w:eastAsia="en-US" w:bidi="ar-SA"/>
      </w:rPr>
    </w:lvl>
    <w:lvl w:ilvl="2">
      <w:start w:val="0"/>
      <w:numFmt w:val="bullet"/>
      <w:lvlText w:val="•"/>
      <w:lvlJc w:val="left"/>
      <w:pPr>
        <w:ind w:left="1088" w:hanging="234"/>
      </w:pPr>
      <w:rPr>
        <w:rFonts w:hint="default"/>
        <w:lang w:val="en-US" w:eastAsia="en-US" w:bidi="ar-SA"/>
      </w:rPr>
    </w:lvl>
    <w:lvl w:ilvl="3">
      <w:start w:val="0"/>
      <w:numFmt w:val="bullet"/>
      <w:lvlText w:val="•"/>
      <w:lvlJc w:val="left"/>
      <w:pPr>
        <w:ind w:left="1392" w:hanging="234"/>
      </w:pPr>
      <w:rPr>
        <w:rFonts w:hint="default"/>
        <w:lang w:val="en-US" w:eastAsia="en-US" w:bidi="ar-SA"/>
      </w:rPr>
    </w:lvl>
    <w:lvl w:ilvl="4">
      <w:start w:val="0"/>
      <w:numFmt w:val="bullet"/>
      <w:lvlText w:val="•"/>
      <w:lvlJc w:val="left"/>
      <w:pPr>
        <w:ind w:left="1696" w:hanging="234"/>
      </w:pPr>
      <w:rPr>
        <w:rFonts w:hint="default"/>
        <w:lang w:val="en-US" w:eastAsia="en-US" w:bidi="ar-SA"/>
      </w:rPr>
    </w:lvl>
    <w:lvl w:ilvl="5">
      <w:start w:val="0"/>
      <w:numFmt w:val="bullet"/>
      <w:lvlText w:val="•"/>
      <w:lvlJc w:val="left"/>
      <w:pPr>
        <w:ind w:left="2000" w:hanging="234"/>
      </w:pPr>
      <w:rPr>
        <w:rFonts w:hint="default"/>
        <w:lang w:val="en-US" w:eastAsia="en-US" w:bidi="ar-SA"/>
      </w:rPr>
    </w:lvl>
    <w:lvl w:ilvl="6">
      <w:start w:val="0"/>
      <w:numFmt w:val="bullet"/>
      <w:lvlText w:val="•"/>
      <w:lvlJc w:val="left"/>
      <w:pPr>
        <w:ind w:left="2304" w:hanging="234"/>
      </w:pPr>
      <w:rPr>
        <w:rFonts w:hint="default"/>
        <w:lang w:val="en-US" w:eastAsia="en-US" w:bidi="ar-SA"/>
      </w:rPr>
    </w:lvl>
    <w:lvl w:ilvl="7">
      <w:start w:val="0"/>
      <w:numFmt w:val="bullet"/>
      <w:lvlText w:val="•"/>
      <w:lvlJc w:val="left"/>
      <w:pPr>
        <w:ind w:left="2608" w:hanging="234"/>
      </w:pPr>
      <w:rPr>
        <w:rFonts w:hint="default"/>
        <w:lang w:val="en-US" w:eastAsia="en-US" w:bidi="ar-SA"/>
      </w:rPr>
    </w:lvl>
    <w:lvl w:ilvl="8">
      <w:start w:val="0"/>
      <w:numFmt w:val="bullet"/>
      <w:lvlText w:val="•"/>
      <w:lvlJc w:val="left"/>
      <w:pPr>
        <w:ind w:left="2913" w:hanging="234"/>
      </w:pPr>
      <w:rPr>
        <w:rFonts w:hint="default"/>
        <w:lang w:val="en-US" w:eastAsia="en-US" w:bidi="ar-SA"/>
      </w:rPr>
    </w:lvl>
  </w:abstractNum>
  <w:abstractNum w:abstractNumId="36">
    <w:multiLevelType w:val="hybridMultilevel"/>
    <w:lvl w:ilvl="0">
      <w:start w:val="1"/>
      <w:numFmt w:val="decimal"/>
      <w:lvlText w:val="%1."/>
      <w:lvlJc w:val="left"/>
      <w:pPr>
        <w:ind w:left="558" w:hanging="284"/>
        <w:jc w:val="left"/>
      </w:pPr>
      <w:rPr>
        <w:rFonts w:hint="default" w:ascii="Arial Black" w:hAnsi="Arial Black" w:eastAsia="Arial Black" w:cs="Arial Black"/>
        <w:b w:val="0"/>
        <w:bCs w:val="0"/>
        <w:i w:val="0"/>
        <w:iCs w:val="0"/>
        <w:color w:val="231F20"/>
        <w:spacing w:val="0"/>
        <w:w w:val="85"/>
        <w:sz w:val="18"/>
        <w:szCs w:val="18"/>
        <w:lang w:val="en-US" w:eastAsia="en-US" w:bidi="ar-SA"/>
      </w:rPr>
    </w:lvl>
    <w:lvl w:ilvl="1">
      <w:start w:val="1"/>
      <w:numFmt w:val="lowerLetter"/>
      <w:lvlText w:val="%2."/>
      <w:lvlJc w:val="left"/>
      <w:pPr>
        <w:ind w:left="755" w:hanging="197"/>
        <w:jc w:val="left"/>
      </w:pPr>
      <w:rPr>
        <w:rFonts w:hint="default" w:ascii="Arial Black" w:hAnsi="Arial Black" w:eastAsia="Arial Black" w:cs="Arial Black"/>
        <w:b w:val="0"/>
        <w:bCs w:val="0"/>
        <w:i w:val="0"/>
        <w:iCs w:val="0"/>
        <w:color w:val="231F20"/>
        <w:spacing w:val="0"/>
        <w:w w:val="84"/>
        <w:sz w:val="18"/>
        <w:szCs w:val="18"/>
        <w:lang w:val="en-US" w:eastAsia="en-US" w:bidi="ar-SA"/>
      </w:rPr>
    </w:lvl>
    <w:lvl w:ilvl="2">
      <w:start w:val="0"/>
      <w:numFmt w:val="bullet"/>
      <w:lvlText w:val="•"/>
      <w:lvlJc w:val="left"/>
      <w:pPr>
        <w:ind w:left="1875" w:hanging="197"/>
      </w:pPr>
      <w:rPr>
        <w:rFonts w:hint="default"/>
        <w:lang w:val="en-US" w:eastAsia="en-US" w:bidi="ar-SA"/>
      </w:rPr>
    </w:lvl>
    <w:lvl w:ilvl="3">
      <w:start w:val="0"/>
      <w:numFmt w:val="bullet"/>
      <w:lvlText w:val="•"/>
      <w:lvlJc w:val="left"/>
      <w:pPr>
        <w:ind w:left="2991" w:hanging="197"/>
      </w:pPr>
      <w:rPr>
        <w:rFonts w:hint="default"/>
        <w:lang w:val="en-US" w:eastAsia="en-US" w:bidi="ar-SA"/>
      </w:rPr>
    </w:lvl>
    <w:lvl w:ilvl="4">
      <w:start w:val="0"/>
      <w:numFmt w:val="bullet"/>
      <w:lvlText w:val="•"/>
      <w:lvlJc w:val="left"/>
      <w:pPr>
        <w:ind w:left="4106" w:hanging="197"/>
      </w:pPr>
      <w:rPr>
        <w:rFonts w:hint="default"/>
        <w:lang w:val="en-US" w:eastAsia="en-US" w:bidi="ar-SA"/>
      </w:rPr>
    </w:lvl>
    <w:lvl w:ilvl="5">
      <w:start w:val="0"/>
      <w:numFmt w:val="bullet"/>
      <w:lvlText w:val="•"/>
      <w:lvlJc w:val="left"/>
      <w:pPr>
        <w:ind w:left="5222" w:hanging="197"/>
      </w:pPr>
      <w:rPr>
        <w:rFonts w:hint="default"/>
        <w:lang w:val="en-US" w:eastAsia="en-US" w:bidi="ar-SA"/>
      </w:rPr>
    </w:lvl>
    <w:lvl w:ilvl="6">
      <w:start w:val="0"/>
      <w:numFmt w:val="bullet"/>
      <w:lvlText w:val="•"/>
      <w:lvlJc w:val="left"/>
      <w:pPr>
        <w:ind w:left="6337" w:hanging="197"/>
      </w:pPr>
      <w:rPr>
        <w:rFonts w:hint="default"/>
        <w:lang w:val="en-US" w:eastAsia="en-US" w:bidi="ar-SA"/>
      </w:rPr>
    </w:lvl>
    <w:lvl w:ilvl="7">
      <w:start w:val="0"/>
      <w:numFmt w:val="bullet"/>
      <w:lvlText w:val="•"/>
      <w:lvlJc w:val="left"/>
      <w:pPr>
        <w:ind w:left="7453" w:hanging="197"/>
      </w:pPr>
      <w:rPr>
        <w:rFonts w:hint="default"/>
        <w:lang w:val="en-US" w:eastAsia="en-US" w:bidi="ar-SA"/>
      </w:rPr>
    </w:lvl>
    <w:lvl w:ilvl="8">
      <w:start w:val="0"/>
      <w:numFmt w:val="bullet"/>
      <w:lvlText w:val="•"/>
      <w:lvlJc w:val="left"/>
      <w:pPr>
        <w:ind w:left="8568" w:hanging="197"/>
      </w:pPr>
      <w:rPr>
        <w:rFonts w:hint="default"/>
        <w:lang w:val="en-US" w:eastAsia="en-US" w:bidi="ar-SA"/>
      </w:rPr>
    </w:lvl>
  </w:abstractNum>
  <w:abstractNum w:abstractNumId="35">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2">
      <w:start w:val="0"/>
      <w:numFmt w:val="bullet"/>
      <w:lvlText w:val="•"/>
      <w:lvlJc w:val="left"/>
      <w:pPr>
        <w:ind w:left="417" w:hanging="221"/>
      </w:pPr>
      <w:rPr>
        <w:rFonts w:hint="default"/>
        <w:lang w:val="en-US" w:eastAsia="en-US" w:bidi="ar-SA"/>
      </w:rPr>
    </w:lvl>
    <w:lvl w:ilvl="3">
      <w:start w:val="0"/>
      <w:numFmt w:val="bullet"/>
      <w:lvlText w:val="•"/>
      <w:lvlJc w:val="left"/>
      <w:pPr>
        <w:ind w:left="355" w:hanging="221"/>
      </w:pPr>
      <w:rPr>
        <w:rFonts w:hint="default"/>
        <w:lang w:val="en-US" w:eastAsia="en-US" w:bidi="ar-SA"/>
      </w:rPr>
    </w:lvl>
    <w:lvl w:ilvl="4">
      <w:start w:val="0"/>
      <w:numFmt w:val="bullet"/>
      <w:lvlText w:val="•"/>
      <w:lvlJc w:val="left"/>
      <w:pPr>
        <w:ind w:left="293" w:hanging="221"/>
      </w:pPr>
      <w:rPr>
        <w:rFonts w:hint="default"/>
        <w:lang w:val="en-US" w:eastAsia="en-US" w:bidi="ar-SA"/>
      </w:rPr>
    </w:lvl>
    <w:lvl w:ilvl="5">
      <w:start w:val="0"/>
      <w:numFmt w:val="bullet"/>
      <w:lvlText w:val="•"/>
      <w:lvlJc w:val="left"/>
      <w:pPr>
        <w:ind w:left="231" w:hanging="221"/>
      </w:pPr>
      <w:rPr>
        <w:rFonts w:hint="default"/>
        <w:lang w:val="en-US" w:eastAsia="en-US" w:bidi="ar-SA"/>
      </w:rPr>
    </w:lvl>
    <w:lvl w:ilvl="6">
      <w:start w:val="0"/>
      <w:numFmt w:val="bullet"/>
      <w:lvlText w:val="•"/>
      <w:lvlJc w:val="left"/>
      <w:pPr>
        <w:ind w:left="169" w:hanging="221"/>
      </w:pPr>
      <w:rPr>
        <w:rFonts w:hint="default"/>
        <w:lang w:val="en-US" w:eastAsia="en-US" w:bidi="ar-SA"/>
      </w:rPr>
    </w:lvl>
    <w:lvl w:ilvl="7">
      <w:start w:val="0"/>
      <w:numFmt w:val="bullet"/>
      <w:lvlText w:val="•"/>
      <w:lvlJc w:val="left"/>
      <w:pPr>
        <w:ind w:left="107" w:hanging="221"/>
      </w:pPr>
      <w:rPr>
        <w:rFonts w:hint="default"/>
        <w:lang w:val="en-US" w:eastAsia="en-US" w:bidi="ar-SA"/>
      </w:rPr>
    </w:lvl>
    <w:lvl w:ilvl="8">
      <w:start w:val="0"/>
      <w:numFmt w:val="bullet"/>
      <w:lvlText w:val="•"/>
      <w:lvlJc w:val="left"/>
      <w:pPr>
        <w:ind w:left="45" w:hanging="221"/>
      </w:pPr>
      <w:rPr>
        <w:rFonts w:hint="default"/>
        <w:lang w:val="en-US" w:eastAsia="en-US" w:bidi="ar-SA"/>
      </w:rPr>
    </w:lvl>
  </w:abstractNum>
  <w:abstractNum w:abstractNumId="34">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2">
      <w:start w:val="0"/>
      <w:numFmt w:val="bullet"/>
      <w:lvlText w:val="•"/>
      <w:lvlJc w:val="left"/>
      <w:pPr>
        <w:ind w:left="435" w:hanging="221"/>
      </w:pPr>
      <w:rPr>
        <w:rFonts w:hint="default"/>
        <w:lang w:val="en-US" w:eastAsia="en-US" w:bidi="ar-SA"/>
      </w:rPr>
    </w:lvl>
    <w:lvl w:ilvl="3">
      <w:start w:val="0"/>
      <w:numFmt w:val="bullet"/>
      <w:lvlText w:val="•"/>
      <w:lvlJc w:val="left"/>
      <w:pPr>
        <w:ind w:left="371" w:hanging="221"/>
      </w:pPr>
      <w:rPr>
        <w:rFonts w:hint="default"/>
        <w:lang w:val="en-US" w:eastAsia="en-US" w:bidi="ar-SA"/>
      </w:rPr>
    </w:lvl>
    <w:lvl w:ilvl="4">
      <w:start w:val="0"/>
      <w:numFmt w:val="bullet"/>
      <w:lvlText w:val="•"/>
      <w:lvlJc w:val="left"/>
      <w:pPr>
        <w:ind w:left="307" w:hanging="221"/>
      </w:pPr>
      <w:rPr>
        <w:rFonts w:hint="default"/>
        <w:lang w:val="en-US" w:eastAsia="en-US" w:bidi="ar-SA"/>
      </w:rPr>
    </w:lvl>
    <w:lvl w:ilvl="5">
      <w:start w:val="0"/>
      <w:numFmt w:val="bullet"/>
      <w:lvlText w:val="•"/>
      <w:lvlJc w:val="left"/>
      <w:pPr>
        <w:ind w:left="242" w:hanging="221"/>
      </w:pPr>
      <w:rPr>
        <w:rFonts w:hint="default"/>
        <w:lang w:val="en-US" w:eastAsia="en-US" w:bidi="ar-SA"/>
      </w:rPr>
    </w:lvl>
    <w:lvl w:ilvl="6">
      <w:start w:val="0"/>
      <w:numFmt w:val="bullet"/>
      <w:lvlText w:val="•"/>
      <w:lvlJc w:val="left"/>
      <w:pPr>
        <w:ind w:left="178" w:hanging="221"/>
      </w:pPr>
      <w:rPr>
        <w:rFonts w:hint="default"/>
        <w:lang w:val="en-US" w:eastAsia="en-US" w:bidi="ar-SA"/>
      </w:rPr>
    </w:lvl>
    <w:lvl w:ilvl="7">
      <w:start w:val="0"/>
      <w:numFmt w:val="bullet"/>
      <w:lvlText w:val="•"/>
      <w:lvlJc w:val="left"/>
      <w:pPr>
        <w:ind w:left="114" w:hanging="221"/>
      </w:pPr>
      <w:rPr>
        <w:rFonts w:hint="default"/>
        <w:lang w:val="en-US" w:eastAsia="en-US" w:bidi="ar-SA"/>
      </w:rPr>
    </w:lvl>
    <w:lvl w:ilvl="8">
      <w:start w:val="0"/>
      <w:numFmt w:val="bullet"/>
      <w:lvlText w:val="•"/>
      <w:lvlJc w:val="left"/>
      <w:pPr>
        <w:ind w:left="49" w:hanging="221"/>
      </w:pPr>
      <w:rPr>
        <w:rFonts w:hint="default"/>
        <w:lang w:val="en-US" w:eastAsia="en-US" w:bidi="ar-SA"/>
      </w:rPr>
    </w:lvl>
  </w:abstractNum>
  <w:abstractNum w:abstractNumId="33">
    <w:multiLevelType w:val="hybridMultilevel"/>
    <w:lvl w:ilvl="0">
      <w:start w:val="0"/>
      <w:numFmt w:val="bullet"/>
      <w:lvlText w:val="•"/>
      <w:lvlJc w:val="left"/>
      <w:pPr>
        <w:ind w:left="459" w:hanging="221"/>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1">
      <w:start w:val="0"/>
      <w:numFmt w:val="bullet"/>
      <w:lvlText w:val="•"/>
      <w:lvlJc w:val="left"/>
      <w:pPr>
        <w:ind w:left="774" w:hanging="221"/>
      </w:pPr>
      <w:rPr>
        <w:rFonts w:hint="default"/>
        <w:lang w:val="en-US" w:eastAsia="en-US" w:bidi="ar-SA"/>
      </w:rPr>
    </w:lvl>
    <w:lvl w:ilvl="2">
      <w:start w:val="0"/>
      <w:numFmt w:val="bullet"/>
      <w:lvlText w:val="•"/>
      <w:lvlJc w:val="left"/>
      <w:pPr>
        <w:ind w:left="1088" w:hanging="221"/>
      </w:pPr>
      <w:rPr>
        <w:rFonts w:hint="default"/>
        <w:lang w:val="en-US" w:eastAsia="en-US" w:bidi="ar-SA"/>
      </w:rPr>
    </w:lvl>
    <w:lvl w:ilvl="3">
      <w:start w:val="0"/>
      <w:numFmt w:val="bullet"/>
      <w:lvlText w:val="•"/>
      <w:lvlJc w:val="left"/>
      <w:pPr>
        <w:ind w:left="1402" w:hanging="221"/>
      </w:pPr>
      <w:rPr>
        <w:rFonts w:hint="default"/>
        <w:lang w:val="en-US" w:eastAsia="en-US" w:bidi="ar-SA"/>
      </w:rPr>
    </w:lvl>
    <w:lvl w:ilvl="4">
      <w:start w:val="0"/>
      <w:numFmt w:val="bullet"/>
      <w:lvlText w:val="•"/>
      <w:lvlJc w:val="left"/>
      <w:pPr>
        <w:ind w:left="1716" w:hanging="221"/>
      </w:pPr>
      <w:rPr>
        <w:rFonts w:hint="default"/>
        <w:lang w:val="en-US" w:eastAsia="en-US" w:bidi="ar-SA"/>
      </w:rPr>
    </w:lvl>
    <w:lvl w:ilvl="5">
      <w:start w:val="0"/>
      <w:numFmt w:val="bullet"/>
      <w:lvlText w:val="•"/>
      <w:lvlJc w:val="left"/>
      <w:pPr>
        <w:ind w:left="2030" w:hanging="221"/>
      </w:pPr>
      <w:rPr>
        <w:rFonts w:hint="default"/>
        <w:lang w:val="en-US" w:eastAsia="en-US" w:bidi="ar-SA"/>
      </w:rPr>
    </w:lvl>
    <w:lvl w:ilvl="6">
      <w:start w:val="0"/>
      <w:numFmt w:val="bullet"/>
      <w:lvlText w:val="•"/>
      <w:lvlJc w:val="left"/>
      <w:pPr>
        <w:ind w:left="2344" w:hanging="221"/>
      </w:pPr>
      <w:rPr>
        <w:rFonts w:hint="default"/>
        <w:lang w:val="en-US" w:eastAsia="en-US" w:bidi="ar-SA"/>
      </w:rPr>
    </w:lvl>
    <w:lvl w:ilvl="7">
      <w:start w:val="0"/>
      <w:numFmt w:val="bullet"/>
      <w:lvlText w:val="•"/>
      <w:lvlJc w:val="left"/>
      <w:pPr>
        <w:ind w:left="2658" w:hanging="221"/>
      </w:pPr>
      <w:rPr>
        <w:rFonts w:hint="default"/>
        <w:lang w:val="en-US" w:eastAsia="en-US" w:bidi="ar-SA"/>
      </w:rPr>
    </w:lvl>
    <w:lvl w:ilvl="8">
      <w:start w:val="0"/>
      <w:numFmt w:val="bullet"/>
      <w:lvlText w:val="•"/>
      <w:lvlJc w:val="left"/>
      <w:pPr>
        <w:ind w:left="2972" w:hanging="221"/>
      </w:pPr>
      <w:rPr>
        <w:rFonts w:hint="default"/>
        <w:lang w:val="en-US" w:eastAsia="en-US" w:bidi="ar-SA"/>
      </w:rPr>
    </w:lvl>
  </w:abstractNum>
  <w:abstractNum w:abstractNumId="32">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1"/>
      <w:numFmt w:val="lowerLetter"/>
      <w:lvlText w:val="%2."/>
      <w:lvlJc w:val="left"/>
      <w:pPr>
        <w:ind w:left="800" w:hanging="233"/>
        <w:jc w:val="left"/>
      </w:pPr>
      <w:rPr>
        <w:rFonts w:hint="default" w:ascii="Microsoft Sans Serif" w:hAnsi="Microsoft Sans Serif" w:eastAsia="Microsoft Sans Serif" w:cs="Microsoft Sans Serif"/>
        <w:b w:val="0"/>
        <w:bCs w:val="0"/>
        <w:i w:val="0"/>
        <w:iCs w:val="0"/>
        <w:color w:val="231F20"/>
        <w:spacing w:val="0"/>
        <w:w w:val="99"/>
        <w:sz w:val="16"/>
        <w:szCs w:val="16"/>
        <w:lang w:val="en-US" w:eastAsia="en-US" w:bidi="ar-SA"/>
      </w:rPr>
    </w:lvl>
    <w:lvl w:ilvl="2">
      <w:start w:val="0"/>
      <w:numFmt w:val="bullet"/>
      <w:lvlText w:val="•"/>
      <w:lvlJc w:val="left"/>
      <w:pPr>
        <w:ind w:left="1111" w:hanging="233"/>
      </w:pPr>
      <w:rPr>
        <w:rFonts w:hint="default"/>
        <w:lang w:val="en-US" w:eastAsia="en-US" w:bidi="ar-SA"/>
      </w:rPr>
    </w:lvl>
    <w:lvl w:ilvl="3">
      <w:start w:val="0"/>
      <w:numFmt w:val="bullet"/>
      <w:lvlText w:val="•"/>
      <w:lvlJc w:val="left"/>
      <w:pPr>
        <w:ind w:left="1422" w:hanging="233"/>
      </w:pPr>
      <w:rPr>
        <w:rFonts w:hint="default"/>
        <w:lang w:val="en-US" w:eastAsia="en-US" w:bidi="ar-SA"/>
      </w:rPr>
    </w:lvl>
    <w:lvl w:ilvl="4">
      <w:start w:val="0"/>
      <w:numFmt w:val="bullet"/>
      <w:lvlText w:val="•"/>
      <w:lvlJc w:val="left"/>
      <w:pPr>
        <w:ind w:left="1733" w:hanging="233"/>
      </w:pPr>
      <w:rPr>
        <w:rFonts w:hint="default"/>
        <w:lang w:val="en-US" w:eastAsia="en-US" w:bidi="ar-SA"/>
      </w:rPr>
    </w:lvl>
    <w:lvl w:ilvl="5">
      <w:start w:val="0"/>
      <w:numFmt w:val="bullet"/>
      <w:lvlText w:val="•"/>
      <w:lvlJc w:val="left"/>
      <w:pPr>
        <w:ind w:left="2044" w:hanging="233"/>
      </w:pPr>
      <w:rPr>
        <w:rFonts w:hint="default"/>
        <w:lang w:val="en-US" w:eastAsia="en-US" w:bidi="ar-SA"/>
      </w:rPr>
    </w:lvl>
    <w:lvl w:ilvl="6">
      <w:start w:val="0"/>
      <w:numFmt w:val="bullet"/>
      <w:lvlText w:val="•"/>
      <w:lvlJc w:val="left"/>
      <w:pPr>
        <w:ind w:left="2355" w:hanging="233"/>
      </w:pPr>
      <w:rPr>
        <w:rFonts w:hint="default"/>
        <w:lang w:val="en-US" w:eastAsia="en-US" w:bidi="ar-SA"/>
      </w:rPr>
    </w:lvl>
    <w:lvl w:ilvl="7">
      <w:start w:val="0"/>
      <w:numFmt w:val="bullet"/>
      <w:lvlText w:val="•"/>
      <w:lvlJc w:val="left"/>
      <w:pPr>
        <w:ind w:left="2666" w:hanging="233"/>
      </w:pPr>
      <w:rPr>
        <w:rFonts w:hint="default"/>
        <w:lang w:val="en-US" w:eastAsia="en-US" w:bidi="ar-SA"/>
      </w:rPr>
    </w:lvl>
    <w:lvl w:ilvl="8">
      <w:start w:val="0"/>
      <w:numFmt w:val="bullet"/>
      <w:lvlText w:val="•"/>
      <w:lvlJc w:val="left"/>
      <w:pPr>
        <w:ind w:left="2977" w:hanging="233"/>
      </w:pPr>
      <w:rPr>
        <w:rFonts w:hint="default"/>
        <w:lang w:val="en-US" w:eastAsia="en-US" w:bidi="ar-SA"/>
      </w:rPr>
    </w:lvl>
  </w:abstractNum>
  <w:abstractNum w:abstractNumId="31">
    <w:multiLevelType w:val="hybridMultilevel"/>
    <w:lvl w:ilvl="0">
      <w:start w:val="1"/>
      <w:numFmt w:val="decimal"/>
      <w:lvlText w:val="%1."/>
      <w:lvlJc w:val="left"/>
      <w:pPr>
        <w:ind w:left="489"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792" w:hanging="234"/>
      </w:pPr>
      <w:rPr>
        <w:rFonts w:hint="default"/>
        <w:lang w:val="en-US" w:eastAsia="en-US" w:bidi="ar-SA"/>
      </w:rPr>
    </w:lvl>
    <w:lvl w:ilvl="2">
      <w:start w:val="0"/>
      <w:numFmt w:val="bullet"/>
      <w:lvlText w:val="•"/>
      <w:lvlJc w:val="left"/>
      <w:pPr>
        <w:ind w:left="1104" w:hanging="234"/>
      </w:pPr>
      <w:rPr>
        <w:rFonts w:hint="default"/>
        <w:lang w:val="en-US" w:eastAsia="en-US" w:bidi="ar-SA"/>
      </w:rPr>
    </w:lvl>
    <w:lvl w:ilvl="3">
      <w:start w:val="0"/>
      <w:numFmt w:val="bullet"/>
      <w:lvlText w:val="•"/>
      <w:lvlJc w:val="left"/>
      <w:pPr>
        <w:ind w:left="1416" w:hanging="234"/>
      </w:pPr>
      <w:rPr>
        <w:rFonts w:hint="default"/>
        <w:lang w:val="en-US" w:eastAsia="en-US" w:bidi="ar-SA"/>
      </w:rPr>
    </w:lvl>
    <w:lvl w:ilvl="4">
      <w:start w:val="0"/>
      <w:numFmt w:val="bullet"/>
      <w:lvlText w:val="•"/>
      <w:lvlJc w:val="left"/>
      <w:pPr>
        <w:ind w:left="1728" w:hanging="234"/>
      </w:pPr>
      <w:rPr>
        <w:rFonts w:hint="default"/>
        <w:lang w:val="en-US" w:eastAsia="en-US" w:bidi="ar-SA"/>
      </w:rPr>
    </w:lvl>
    <w:lvl w:ilvl="5">
      <w:start w:val="0"/>
      <w:numFmt w:val="bullet"/>
      <w:lvlText w:val="•"/>
      <w:lvlJc w:val="left"/>
      <w:pPr>
        <w:ind w:left="2040" w:hanging="234"/>
      </w:pPr>
      <w:rPr>
        <w:rFonts w:hint="default"/>
        <w:lang w:val="en-US" w:eastAsia="en-US" w:bidi="ar-SA"/>
      </w:rPr>
    </w:lvl>
    <w:lvl w:ilvl="6">
      <w:start w:val="0"/>
      <w:numFmt w:val="bullet"/>
      <w:lvlText w:val="•"/>
      <w:lvlJc w:val="left"/>
      <w:pPr>
        <w:ind w:left="2352" w:hanging="234"/>
      </w:pPr>
      <w:rPr>
        <w:rFonts w:hint="default"/>
        <w:lang w:val="en-US" w:eastAsia="en-US" w:bidi="ar-SA"/>
      </w:rPr>
    </w:lvl>
    <w:lvl w:ilvl="7">
      <w:start w:val="0"/>
      <w:numFmt w:val="bullet"/>
      <w:lvlText w:val="•"/>
      <w:lvlJc w:val="left"/>
      <w:pPr>
        <w:ind w:left="2664" w:hanging="234"/>
      </w:pPr>
      <w:rPr>
        <w:rFonts w:hint="default"/>
        <w:lang w:val="en-US" w:eastAsia="en-US" w:bidi="ar-SA"/>
      </w:rPr>
    </w:lvl>
    <w:lvl w:ilvl="8">
      <w:start w:val="0"/>
      <w:numFmt w:val="bullet"/>
      <w:lvlText w:val="•"/>
      <w:lvlJc w:val="left"/>
      <w:pPr>
        <w:ind w:left="2976" w:hanging="234"/>
      </w:pPr>
      <w:rPr>
        <w:rFonts w:hint="default"/>
        <w:lang w:val="en-US" w:eastAsia="en-US" w:bidi="ar-SA"/>
      </w:rPr>
    </w:lvl>
  </w:abstractNum>
  <w:abstractNum w:abstractNumId="30">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802" w:hanging="234"/>
      </w:pPr>
      <w:rPr>
        <w:rFonts w:hint="default"/>
        <w:lang w:val="en-US" w:eastAsia="en-US" w:bidi="ar-SA"/>
      </w:rPr>
    </w:lvl>
    <w:lvl w:ilvl="2">
      <w:start w:val="0"/>
      <w:numFmt w:val="bullet"/>
      <w:lvlText w:val="•"/>
      <w:lvlJc w:val="left"/>
      <w:pPr>
        <w:ind w:left="1104" w:hanging="234"/>
      </w:pPr>
      <w:rPr>
        <w:rFonts w:hint="default"/>
        <w:lang w:val="en-US" w:eastAsia="en-US" w:bidi="ar-SA"/>
      </w:rPr>
    </w:lvl>
    <w:lvl w:ilvl="3">
      <w:start w:val="0"/>
      <w:numFmt w:val="bullet"/>
      <w:lvlText w:val="•"/>
      <w:lvlJc w:val="left"/>
      <w:pPr>
        <w:ind w:left="1406" w:hanging="234"/>
      </w:pPr>
      <w:rPr>
        <w:rFonts w:hint="default"/>
        <w:lang w:val="en-US" w:eastAsia="en-US" w:bidi="ar-SA"/>
      </w:rPr>
    </w:lvl>
    <w:lvl w:ilvl="4">
      <w:start w:val="0"/>
      <w:numFmt w:val="bullet"/>
      <w:lvlText w:val="•"/>
      <w:lvlJc w:val="left"/>
      <w:pPr>
        <w:ind w:left="1708" w:hanging="234"/>
      </w:pPr>
      <w:rPr>
        <w:rFonts w:hint="default"/>
        <w:lang w:val="en-US" w:eastAsia="en-US" w:bidi="ar-SA"/>
      </w:rPr>
    </w:lvl>
    <w:lvl w:ilvl="5">
      <w:start w:val="0"/>
      <w:numFmt w:val="bullet"/>
      <w:lvlText w:val="•"/>
      <w:lvlJc w:val="left"/>
      <w:pPr>
        <w:ind w:left="2010" w:hanging="234"/>
      </w:pPr>
      <w:rPr>
        <w:rFonts w:hint="default"/>
        <w:lang w:val="en-US" w:eastAsia="en-US" w:bidi="ar-SA"/>
      </w:rPr>
    </w:lvl>
    <w:lvl w:ilvl="6">
      <w:start w:val="0"/>
      <w:numFmt w:val="bullet"/>
      <w:lvlText w:val="•"/>
      <w:lvlJc w:val="left"/>
      <w:pPr>
        <w:ind w:left="2312" w:hanging="234"/>
      </w:pPr>
      <w:rPr>
        <w:rFonts w:hint="default"/>
        <w:lang w:val="en-US" w:eastAsia="en-US" w:bidi="ar-SA"/>
      </w:rPr>
    </w:lvl>
    <w:lvl w:ilvl="7">
      <w:start w:val="0"/>
      <w:numFmt w:val="bullet"/>
      <w:lvlText w:val="•"/>
      <w:lvlJc w:val="left"/>
      <w:pPr>
        <w:ind w:left="2615" w:hanging="234"/>
      </w:pPr>
      <w:rPr>
        <w:rFonts w:hint="default"/>
        <w:lang w:val="en-US" w:eastAsia="en-US" w:bidi="ar-SA"/>
      </w:rPr>
    </w:lvl>
    <w:lvl w:ilvl="8">
      <w:start w:val="0"/>
      <w:numFmt w:val="bullet"/>
      <w:lvlText w:val="•"/>
      <w:lvlJc w:val="left"/>
      <w:pPr>
        <w:ind w:left="2917" w:hanging="234"/>
      </w:pPr>
      <w:rPr>
        <w:rFonts w:hint="default"/>
        <w:lang w:val="en-US" w:eastAsia="en-US" w:bidi="ar-SA"/>
      </w:rPr>
    </w:lvl>
  </w:abstractNum>
  <w:abstractNum w:abstractNumId="29">
    <w:multiLevelType w:val="hybridMultilevel"/>
    <w:lvl w:ilvl="0">
      <w:start w:val="1"/>
      <w:numFmt w:val="decimal"/>
      <w:lvlText w:val="%1."/>
      <w:lvlJc w:val="left"/>
      <w:pPr>
        <w:ind w:left="489"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2">
      <w:start w:val="0"/>
      <w:numFmt w:val="bullet"/>
      <w:lvlText w:val="•"/>
      <w:lvlJc w:val="left"/>
      <w:pPr>
        <w:ind w:left="817" w:hanging="221"/>
      </w:pPr>
      <w:rPr>
        <w:rFonts w:hint="default"/>
        <w:lang w:val="en-US" w:eastAsia="en-US" w:bidi="ar-SA"/>
      </w:rPr>
    </w:lvl>
    <w:lvl w:ilvl="3">
      <w:start w:val="0"/>
      <w:numFmt w:val="bullet"/>
      <w:lvlText w:val="•"/>
      <w:lvlJc w:val="left"/>
      <w:pPr>
        <w:ind w:left="1155" w:hanging="221"/>
      </w:pPr>
      <w:rPr>
        <w:rFonts w:hint="default"/>
        <w:lang w:val="en-US" w:eastAsia="en-US" w:bidi="ar-SA"/>
      </w:rPr>
    </w:lvl>
    <w:lvl w:ilvl="4">
      <w:start w:val="0"/>
      <w:numFmt w:val="bullet"/>
      <w:lvlText w:val="•"/>
      <w:lvlJc w:val="left"/>
      <w:pPr>
        <w:ind w:left="1493" w:hanging="221"/>
      </w:pPr>
      <w:rPr>
        <w:rFonts w:hint="default"/>
        <w:lang w:val="en-US" w:eastAsia="en-US" w:bidi="ar-SA"/>
      </w:rPr>
    </w:lvl>
    <w:lvl w:ilvl="5">
      <w:start w:val="0"/>
      <w:numFmt w:val="bullet"/>
      <w:lvlText w:val="•"/>
      <w:lvlJc w:val="left"/>
      <w:pPr>
        <w:ind w:left="1831" w:hanging="221"/>
      </w:pPr>
      <w:rPr>
        <w:rFonts w:hint="default"/>
        <w:lang w:val="en-US" w:eastAsia="en-US" w:bidi="ar-SA"/>
      </w:rPr>
    </w:lvl>
    <w:lvl w:ilvl="6">
      <w:start w:val="0"/>
      <w:numFmt w:val="bullet"/>
      <w:lvlText w:val="•"/>
      <w:lvlJc w:val="left"/>
      <w:pPr>
        <w:ind w:left="2169" w:hanging="221"/>
      </w:pPr>
      <w:rPr>
        <w:rFonts w:hint="default"/>
        <w:lang w:val="en-US" w:eastAsia="en-US" w:bidi="ar-SA"/>
      </w:rPr>
    </w:lvl>
    <w:lvl w:ilvl="7">
      <w:start w:val="0"/>
      <w:numFmt w:val="bullet"/>
      <w:lvlText w:val="•"/>
      <w:lvlJc w:val="left"/>
      <w:pPr>
        <w:ind w:left="2507" w:hanging="221"/>
      </w:pPr>
      <w:rPr>
        <w:rFonts w:hint="default"/>
        <w:lang w:val="en-US" w:eastAsia="en-US" w:bidi="ar-SA"/>
      </w:rPr>
    </w:lvl>
    <w:lvl w:ilvl="8">
      <w:start w:val="0"/>
      <w:numFmt w:val="bullet"/>
      <w:lvlText w:val="•"/>
      <w:lvlJc w:val="left"/>
      <w:pPr>
        <w:ind w:left="2845" w:hanging="221"/>
      </w:pPr>
      <w:rPr>
        <w:rFonts w:hint="default"/>
        <w:lang w:val="en-US" w:eastAsia="en-US" w:bidi="ar-SA"/>
      </w:rPr>
    </w:lvl>
  </w:abstractNum>
  <w:abstractNum w:abstractNumId="28">
    <w:multiLevelType w:val="hybridMultilevel"/>
    <w:lvl w:ilvl="0">
      <w:start w:val="1"/>
      <w:numFmt w:val="decimal"/>
      <w:lvlText w:val="%1."/>
      <w:lvlJc w:val="left"/>
      <w:pPr>
        <w:ind w:left="399"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843" w:hanging="234"/>
      </w:pPr>
      <w:rPr>
        <w:rFonts w:hint="default"/>
        <w:lang w:val="en-US" w:eastAsia="en-US" w:bidi="ar-SA"/>
      </w:rPr>
    </w:lvl>
    <w:lvl w:ilvl="2">
      <w:start w:val="0"/>
      <w:numFmt w:val="bullet"/>
      <w:lvlText w:val="•"/>
      <w:lvlJc w:val="left"/>
      <w:pPr>
        <w:ind w:left="1286" w:hanging="234"/>
      </w:pPr>
      <w:rPr>
        <w:rFonts w:hint="default"/>
        <w:lang w:val="en-US" w:eastAsia="en-US" w:bidi="ar-SA"/>
      </w:rPr>
    </w:lvl>
    <w:lvl w:ilvl="3">
      <w:start w:val="0"/>
      <w:numFmt w:val="bullet"/>
      <w:lvlText w:val="•"/>
      <w:lvlJc w:val="left"/>
      <w:pPr>
        <w:ind w:left="1729" w:hanging="234"/>
      </w:pPr>
      <w:rPr>
        <w:rFonts w:hint="default"/>
        <w:lang w:val="en-US" w:eastAsia="en-US" w:bidi="ar-SA"/>
      </w:rPr>
    </w:lvl>
    <w:lvl w:ilvl="4">
      <w:start w:val="0"/>
      <w:numFmt w:val="bullet"/>
      <w:lvlText w:val="•"/>
      <w:lvlJc w:val="left"/>
      <w:pPr>
        <w:ind w:left="2172" w:hanging="234"/>
      </w:pPr>
      <w:rPr>
        <w:rFonts w:hint="default"/>
        <w:lang w:val="en-US" w:eastAsia="en-US" w:bidi="ar-SA"/>
      </w:rPr>
    </w:lvl>
    <w:lvl w:ilvl="5">
      <w:start w:val="0"/>
      <w:numFmt w:val="bullet"/>
      <w:lvlText w:val="•"/>
      <w:lvlJc w:val="left"/>
      <w:pPr>
        <w:ind w:left="2615" w:hanging="234"/>
      </w:pPr>
      <w:rPr>
        <w:rFonts w:hint="default"/>
        <w:lang w:val="en-US" w:eastAsia="en-US" w:bidi="ar-SA"/>
      </w:rPr>
    </w:lvl>
    <w:lvl w:ilvl="6">
      <w:start w:val="0"/>
      <w:numFmt w:val="bullet"/>
      <w:lvlText w:val="•"/>
      <w:lvlJc w:val="left"/>
      <w:pPr>
        <w:ind w:left="3058" w:hanging="234"/>
      </w:pPr>
      <w:rPr>
        <w:rFonts w:hint="default"/>
        <w:lang w:val="en-US" w:eastAsia="en-US" w:bidi="ar-SA"/>
      </w:rPr>
    </w:lvl>
    <w:lvl w:ilvl="7">
      <w:start w:val="0"/>
      <w:numFmt w:val="bullet"/>
      <w:lvlText w:val="•"/>
      <w:lvlJc w:val="left"/>
      <w:pPr>
        <w:ind w:left="3501" w:hanging="234"/>
      </w:pPr>
      <w:rPr>
        <w:rFonts w:hint="default"/>
        <w:lang w:val="en-US" w:eastAsia="en-US" w:bidi="ar-SA"/>
      </w:rPr>
    </w:lvl>
    <w:lvl w:ilvl="8">
      <w:start w:val="0"/>
      <w:numFmt w:val="bullet"/>
      <w:lvlText w:val="•"/>
      <w:lvlJc w:val="left"/>
      <w:pPr>
        <w:ind w:left="3944" w:hanging="234"/>
      </w:pPr>
      <w:rPr>
        <w:rFonts w:hint="default"/>
        <w:lang w:val="en-US" w:eastAsia="en-US" w:bidi="ar-SA"/>
      </w:rPr>
    </w:lvl>
  </w:abstractNum>
  <w:abstractNum w:abstractNumId="27">
    <w:multiLevelType w:val="hybridMultilevel"/>
    <w:lvl w:ilvl="0">
      <w:start w:val="1"/>
      <w:numFmt w:val="decimal"/>
      <w:lvlText w:val="%1."/>
      <w:lvlJc w:val="left"/>
      <w:pPr>
        <w:ind w:left="455"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984" w:hanging="234"/>
      </w:pPr>
      <w:rPr>
        <w:rFonts w:hint="default"/>
        <w:lang w:val="en-US" w:eastAsia="en-US" w:bidi="ar-SA"/>
      </w:rPr>
    </w:lvl>
    <w:lvl w:ilvl="2">
      <w:start w:val="0"/>
      <w:numFmt w:val="bullet"/>
      <w:lvlText w:val="•"/>
      <w:lvlJc w:val="left"/>
      <w:pPr>
        <w:ind w:left="1509" w:hanging="234"/>
      </w:pPr>
      <w:rPr>
        <w:rFonts w:hint="default"/>
        <w:lang w:val="en-US" w:eastAsia="en-US" w:bidi="ar-SA"/>
      </w:rPr>
    </w:lvl>
    <w:lvl w:ilvl="3">
      <w:start w:val="0"/>
      <w:numFmt w:val="bullet"/>
      <w:lvlText w:val="•"/>
      <w:lvlJc w:val="left"/>
      <w:pPr>
        <w:ind w:left="2034" w:hanging="234"/>
      </w:pPr>
      <w:rPr>
        <w:rFonts w:hint="default"/>
        <w:lang w:val="en-US" w:eastAsia="en-US" w:bidi="ar-SA"/>
      </w:rPr>
    </w:lvl>
    <w:lvl w:ilvl="4">
      <w:start w:val="0"/>
      <w:numFmt w:val="bullet"/>
      <w:lvlText w:val="•"/>
      <w:lvlJc w:val="left"/>
      <w:pPr>
        <w:ind w:left="2559" w:hanging="234"/>
      </w:pPr>
      <w:rPr>
        <w:rFonts w:hint="default"/>
        <w:lang w:val="en-US" w:eastAsia="en-US" w:bidi="ar-SA"/>
      </w:rPr>
    </w:lvl>
    <w:lvl w:ilvl="5">
      <w:start w:val="0"/>
      <w:numFmt w:val="bullet"/>
      <w:lvlText w:val="•"/>
      <w:lvlJc w:val="left"/>
      <w:pPr>
        <w:ind w:left="3084" w:hanging="234"/>
      </w:pPr>
      <w:rPr>
        <w:rFonts w:hint="default"/>
        <w:lang w:val="en-US" w:eastAsia="en-US" w:bidi="ar-SA"/>
      </w:rPr>
    </w:lvl>
    <w:lvl w:ilvl="6">
      <w:start w:val="0"/>
      <w:numFmt w:val="bullet"/>
      <w:lvlText w:val="•"/>
      <w:lvlJc w:val="left"/>
      <w:pPr>
        <w:ind w:left="3609" w:hanging="234"/>
      </w:pPr>
      <w:rPr>
        <w:rFonts w:hint="default"/>
        <w:lang w:val="en-US" w:eastAsia="en-US" w:bidi="ar-SA"/>
      </w:rPr>
    </w:lvl>
    <w:lvl w:ilvl="7">
      <w:start w:val="0"/>
      <w:numFmt w:val="bullet"/>
      <w:lvlText w:val="•"/>
      <w:lvlJc w:val="left"/>
      <w:pPr>
        <w:ind w:left="4134" w:hanging="234"/>
      </w:pPr>
      <w:rPr>
        <w:rFonts w:hint="default"/>
        <w:lang w:val="en-US" w:eastAsia="en-US" w:bidi="ar-SA"/>
      </w:rPr>
    </w:lvl>
    <w:lvl w:ilvl="8">
      <w:start w:val="0"/>
      <w:numFmt w:val="bullet"/>
      <w:lvlText w:val="•"/>
      <w:lvlJc w:val="left"/>
      <w:pPr>
        <w:ind w:left="4659" w:hanging="234"/>
      </w:pPr>
      <w:rPr>
        <w:rFonts w:hint="default"/>
        <w:lang w:val="en-US" w:eastAsia="en-US" w:bidi="ar-SA"/>
      </w:rPr>
    </w:lvl>
  </w:abstractNum>
  <w:abstractNum w:abstractNumId="26">
    <w:multiLevelType w:val="hybridMultilevel"/>
    <w:lvl w:ilvl="0">
      <w:start w:val="0"/>
      <w:numFmt w:val="bullet"/>
      <w:lvlText w:val="•"/>
      <w:lvlJc w:val="left"/>
      <w:pPr>
        <w:ind w:left="424" w:hanging="220"/>
      </w:pPr>
      <w:rPr>
        <w:rFonts w:hint="default" w:ascii="Microsoft Sans Serif" w:hAnsi="Microsoft Sans Serif" w:eastAsia="Microsoft Sans Serif" w:cs="Microsoft Sans Serif"/>
        <w:b w:val="0"/>
        <w:bCs w:val="0"/>
        <w:i w:val="0"/>
        <w:iCs w:val="0"/>
        <w:color w:val="231F20"/>
        <w:spacing w:val="0"/>
        <w:w w:val="114"/>
        <w:sz w:val="21"/>
        <w:szCs w:val="21"/>
        <w:lang w:val="en-US" w:eastAsia="en-US" w:bidi="ar-SA"/>
      </w:rPr>
    </w:lvl>
    <w:lvl w:ilvl="1">
      <w:start w:val="0"/>
      <w:numFmt w:val="bullet"/>
      <w:lvlText w:val="•"/>
      <w:lvlJc w:val="left"/>
      <w:pPr>
        <w:ind w:left="1433" w:hanging="220"/>
      </w:pPr>
      <w:rPr>
        <w:rFonts w:hint="default"/>
        <w:lang w:val="en-US" w:eastAsia="en-US" w:bidi="ar-SA"/>
      </w:rPr>
    </w:lvl>
    <w:lvl w:ilvl="2">
      <w:start w:val="0"/>
      <w:numFmt w:val="bullet"/>
      <w:lvlText w:val="•"/>
      <w:lvlJc w:val="left"/>
      <w:pPr>
        <w:ind w:left="2446" w:hanging="220"/>
      </w:pPr>
      <w:rPr>
        <w:rFonts w:hint="default"/>
        <w:lang w:val="en-US" w:eastAsia="en-US" w:bidi="ar-SA"/>
      </w:rPr>
    </w:lvl>
    <w:lvl w:ilvl="3">
      <w:start w:val="0"/>
      <w:numFmt w:val="bullet"/>
      <w:lvlText w:val="•"/>
      <w:lvlJc w:val="left"/>
      <w:pPr>
        <w:ind w:left="3459" w:hanging="220"/>
      </w:pPr>
      <w:rPr>
        <w:rFonts w:hint="default"/>
        <w:lang w:val="en-US" w:eastAsia="en-US" w:bidi="ar-SA"/>
      </w:rPr>
    </w:lvl>
    <w:lvl w:ilvl="4">
      <w:start w:val="0"/>
      <w:numFmt w:val="bullet"/>
      <w:lvlText w:val="•"/>
      <w:lvlJc w:val="left"/>
      <w:pPr>
        <w:ind w:left="4472" w:hanging="220"/>
      </w:pPr>
      <w:rPr>
        <w:rFonts w:hint="default"/>
        <w:lang w:val="en-US" w:eastAsia="en-US" w:bidi="ar-SA"/>
      </w:rPr>
    </w:lvl>
    <w:lvl w:ilvl="5">
      <w:start w:val="0"/>
      <w:numFmt w:val="bullet"/>
      <w:lvlText w:val="•"/>
      <w:lvlJc w:val="left"/>
      <w:pPr>
        <w:ind w:left="5485" w:hanging="220"/>
      </w:pPr>
      <w:rPr>
        <w:rFonts w:hint="default"/>
        <w:lang w:val="en-US" w:eastAsia="en-US" w:bidi="ar-SA"/>
      </w:rPr>
    </w:lvl>
    <w:lvl w:ilvl="6">
      <w:start w:val="0"/>
      <w:numFmt w:val="bullet"/>
      <w:lvlText w:val="•"/>
      <w:lvlJc w:val="left"/>
      <w:pPr>
        <w:ind w:left="6498" w:hanging="220"/>
      </w:pPr>
      <w:rPr>
        <w:rFonts w:hint="default"/>
        <w:lang w:val="en-US" w:eastAsia="en-US" w:bidi="ar-SA"/>
      </w:rPr>
    </w:lvl>
    <w:lvl w:ilvl="7">
      <w:start w:val="0"/>
      <w:numFmt w:val="bullet"/>
      <w:lvlText w:val="•"/>
      <w:lvlJc w:val="left"/>
      <w:pPr>
        <w:ind w:left="7511" w:hanging="220"/>
      </w:pPr>
      <w:rPr>
        <w:rFonts w:hint="default"/>
        <w:lang w:val="en-US" w:eastAsia="en-US" w:bidi="ar-SA"/>
      </w:rPr>
    </w:lvl>
    <w:lvl w:ilvl="8">
      <w:start w:val="0"/>
      <w:numFmt w:val="bullet"/>
      <w:lvlText w:val="•"/>
      <w:lvlJc w:val="left"/>
      <w:pPr>
        <w:ind w:left="8524" w:hanging="220"/>
      </w:pPr>
      <w:rPr>
        <w:rFonts w:hint="default"/>
        <w:lang w:val="en-US" w:eastAsia="en-US" w:bidi="ar-SA"/>
      </w:rPr>
    </w:lvl>
  </w:abstractNum>
  <w:abstractNum w:abstractNumId="25">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2">
      <w:start w:val="0"/>
      <w:numFmt w:val="bullet"/>
      <w:lvlText w:val="•"/>
      <w:lvlJc w:val="left"/>
      <w:pPr>
        <w:ind w:left="35" w:hanging="221"/>
      </w:pPr>
      <w:rPr>
        <w:rFonts w:hint="default"/>
        <w:lang w:val="en-US" w:eastAsia="en-US" w:bidi="ar-SA"/>
      </w:rPr>
    </w:lvl>
    <w:lvl w:ilvl="3">
      <w:start w:val="0"/>
      <w:numFmt w:val="bullet"/>
      <w:lvlText w:val="•"/>
      <w:lvlJc w:val="left"/>
      <w:pPr>
        <w:ind w:left="-429" w:hanging="221"/>
      </w:pPr>
      <w:rPr>
        <w:rFonts w:hint="default"/>
        <w:lang w:val="en-US" w:eastAsia="en-US" w:bidi="ar-SA"/>
      </w:rPr>
    </w:lvl>
    <w:lvl w:ilvl="4">
      <w:start w:val="0"/>
      <w:numFmt w:val="bullet"/>
      <w:lvlText w:val="•"/>
      <w:lvlJc w:val="left"/>
      <w:pPr>
        <w:ind w:left="-894" w:hanging="221"/>
      </w:pPr>
      <w:rPr>
        <w:rFonts w:hint="default"/>
        <w:lang w:val="en-US" w:eastAsia="en-US" w:bidi="ar-SA"/>
      </w:rPr>
    </w:lvl>
    <w:lvl w:ilvl="5">
      <w:start w:val="0"/>
      <w:numFmt w:val="bullet"/>
      <w:lvlText w:val="•"/>
      <w:lvlJc w:val="left"/>
      <w:pPr>
        <w:ind w:left="-1358" w:hanging="221"/>
      </w:pPr>
      <w:rPr>
        <w:rFonts w:hint="default"/>
        <w:lang w:val="en-US" w:eastAsia="en-US" w:bidi="ar-SA"/>
      </w:rPr>
    </w:lvl>
    <w:lvl w:ilvl="6">
      <w:start w:val="0"/>
      <w:numFmt w:val="bullet"/>
      <w:lvlText w:val="•"/>
      <w:lvlJc w:val="left"/>
      <w:pPr>
        <w:ind w:left="-1823" w:hanging="221"/>
      </w:pPr>
      <w:rPr>
        <w:rFonts w:hint="default"/>
        <w:lang w:val="en-US" w:eastAsia="en-US" w:bidi="ar-SA"/>
      </w:rPr>
    </w:lvl>
    <w:lvl w:ilvl="7">
      <w:start w:val="0"/>
      <w:numFmt w:val="bullet"/>
      <w:lvlText w:val="•"/>
      <w:lvlJc w:val="left"/>
      <w:pPr>
        <w:ind w:left="-2287" w:hanging="221"/>
      </w:pPr>
      <w:rPr>
        <w:rFonts w:hint="default"/>
        <w:lang w:val="en-US" w:eastAsia="en-US" w:bidi="ar-SA"/>
      </w:rPr>
    </w:lvl>
    <w:lvl w:ilvl="8">
      <w:start w:val="0"/>
      <w:numFmt w:val="bullet"/>
      <w:lvlText w:val="•"/>
      <w:lvlJc w:val="left"/>
      <w:pPr>
        <w:ind w:left="-2752" w:hanging="221"/>
      </w:pPr>
      <w:rPr>
        <w:rFonts w:hint="default"/>
        <w:lang w:val="en-US" w:eastAsia="en-US" w:bidi="ar-SA"/>
      </w:rPr>
    </w:lvl>
  </w:abstractNum>
  <w:abstractNum w:abstractNumId="24">
    <w:multiLevelType w:val="hybridMultilevel"/>
    <w:lvl w:ilvl="0">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1">
      <w:start w:val="0"/>
      <w:numFmt w:val="bullet"/>
      <w:lvlText w:val="•"/>
      <w:lvlJc w:val="left"/>
      <w:pPr>
        <w:ind w:left="766" w:hanging="221"/>
      </w:pPr>
      <w:rPr>
        <w:rFonts w:hint="default"/>
        <w:lang w:val="en-US" w:eastAsia="en-US" w:bidi="ar-SA"/>
      </w:rPr>
    </w:lvl>
    <w:lvl w:ilvl="2">
      <w:start w:val="0"/>
      <w:numFmt w:val="bullet"/>
      <w:lvlText w:val="•"/>
      <w:lvlJc w:val="left"/>
      <w:pPr>
        <w:ind w:left="1072" w:hanging="221"/>
      </w:pPr>
      <w:rPr>
        <w:rFonts w:hint="default"/>
        <w:lang w:val="en-US" w:eastAsia="en-US" w:bidi="ar-SA"/>
      </w:rPr>
    </w:lvl>
    <w:lvl w:ilvl="3">
      <w:start w:val="0"/>
      <w:numFmt w:val="bullet"/>
      <w:lvlText w:val="•"/>
      <w:lvlJc w:val="left"/>
      <w:pPr>
        <w:ind w:left="1378" w:hanging="221"/>
      </w:pPr>
      <w:rPr>
        <w:rFonts w:hint="default"/>
        <w:lang w:val="en-US" w:eastAsia="en-US" w:bidi="ar-SA"/>
      </w:rPr>
    </w:lvl>
    <w:lvl w:ilvl="4">
      <w:start w:val="0"/>
      <w:numFmt w:val="bullet"/>
      <w:lvlText w:val="•"/>
      <w:lvlJc w:val="left"/>
      <w:pPr>
        <w:ind w:left="1684" w:hanging="221"/>
      </w:pPr>
      <w:rPr>
        <w:rFonts w:hint="default"/>
        <w:lang w:val="en-US" w:eastAsia="en-US" w:bidi="ar-SA"/>
      </w:rPr>
    </w:lvl>
    <w:lvl w:ilvl="5">
      <w:start w:val="0"/>
      <w:numFmt w:val="bullet"/>
      <w:lvlText w:val="•"/>
      <w:lvlJc w:val="left"/>
      <w:pPr>
        <w:ind w:left="1990" w:hanging="221"/>
      </w:pPr>
      <w:rPr>
        <w:rFonts w:hint="default"/>
        <w:lang w:val="en-US" w:eastAsia="en-US" w:bidi="ar-SA"/>
      </w:rPr>
    </w:lvl>
    <w:lvl w:ilvl="6">
      <w:start w:val="0"/>
      <w:numFmt w:val="bullet"/>
      <w:lvlText w:val="•"/>
      <w:lvlJc w:val="left"/>
      <w:pPr>
        <w:ind w:left="2296" w:hanging="221"/>
      </w:pPr>
      <w:rPr>
        <w:rFonts w:hint="default"/>
        <w:lang w:val="en-US" w:eastAsia="en-US" w:bidi="ar-SA"/>
      </w:rPr>
    </w:lvl>
    <w:lvl w:ilvl="7">
      <w:start w:val="0"/>
      <w:numFmt w:val="bullet"/>
      <w:lvlText w:val="•"/>
      <w:lvlJc w:val="left"/>
      <w:pPr>
        <w:ind w:left="2602" w:hanging="221"/>
      </w:pPr>
      <w:rPr>
        <w:rFonts w:hint="default"/>
        <w:lang w:val="en-US" w:eastAsia="en-US" w:bidi="ar-SA"/>
      </w:rPr>
    </w:lvl>
    <w:lvl w:ilvl="8">
      <w:start w:val="0"/>
      <w:numFmt w:val="bullet"/>
      <w:lvlText w:val="•"/>
      <w:lvlJc w:val="left"/>
      <w:pPr>
        <w:ind w:left="2909" w:hanging="221"/>
      </w:pPr>
      <w:rPr>
        <w:rFonts w:hint="default"/>
        <w:lang w:val="en-US" w:eastAsia="en-US" w:bidi="ar-SA"/>
      </w:rPr>
    </w:lvl>
  </w:abstractNum>
  <w:abstractNum w:abstractNumId="23">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802" w:hanging="234"/>
      </w:pPr>
      <w:rPr>
        <w:rFonts w:hint="default"/>
        <w:lang w:val="en-US" w:eastAsia="en-US" w:bidi="ar-SA"/>
      </w:rPr>
    </w:lvl>
    <w:lvl w:ilvl="2">
      <w:start w:val="0"/>
      <w:numFmt w:val="bullet"/>
      <w:lvlText w:val="•"/>
      <w:lvlJc w:val="left"/>
      <w:pPr>
        <w:ind w:left="1104" w:hanging="234"/>
      </w:pPr>
      <w:rPr>
        <w:rFonts w:hint="default"/>
        <w:lang w:val="en-US" w:eastAsia="en-US" w:bidi="ar-SA"/>
      </w:rPr>
    </w:lvl>
    <w:lvl w:ilvl="3">
      <w:start w:val="0"/>
      <w:numFmt w:val="bullet"/>
      <w:lvlText w:val="•"/>
      <w:lvlJc w:val="left"/>
      <w:pPr>
        <w:ind w:left="1406" w:hanging="234"/>
      </w:pPr>
      <w:rPr>
        <w:rFonts w:hint="default"/>
        <w:lang w:val="en-US" w:eastAsia="en-US" w:bidi="ar-SA"/>
      </w:rPr>
    </w:lvl>
    <w:lvl w:ilvl="4">
      <w:start w:val="0"/>
      <w:numFmt w:val="bullet"/>
      <w:lvlText w:val="•"/>
      <w:lvlJc w:val="left"/>
      <w:pPr>
        <w:ind w:left="1708" w:hanging="234"/>
      </w:pPr>
      <w:rPr>
        <w:rFonts w:hint="default"/>
        <w:lang w:val="en-US" w:eastAsia="en-US" w:bidi="ar-SA"/>
      </w:rPr>
    </w:lvl>
    <w:lvl w:ilvl="5">
      <w:start w:val="0"/>
      <w:numFmt w:val="bullet"/>
      <w:lvlText w:val="•"/>
      <w:lvlJc w:val="left"/>
      <w:pPr>
        <w:ind w:left="2010" w:hanging="234"/>
      </w:pPr>
      <w:rPr>
        <w:rFonts w:hint="default"/>
        <w:lang w:val="en-US" w:eastAsia="en-US" w:bidi="ar-SA"/>
      </w:rPr>
    </w:lvl>
    <w:lvl w:ilvl="6">
      <w:start w:val="0"/>
      <w:numFmt w:val="bullet"/>
      <w:lvlText w:val="•"/>
      <w:lvlJc w:val="left"/>
      <w:pPr>
        <w:ind w:left="2312" w:hanging="234"/>
      </w:pPr>
      <w:rPr>
        <w:rFonts w:hint="default"/>
        <w:lang w:val="en-US" w:eastAsia="en-US" w:bidi="ar-SA"/>
      </w:rPr>
    </w:lvl>
    <w:lvl w:ilvl="7">
      <w:start w:val="0"/>
      <w:numFmt w:val="bullet"/>
      <w:lvlText w:val="•"/>
      <w:lvlJc w:val="left"/>
      <w:pPr>
        <w:ind w:left="2614" w:hanging="234"/>
      </w:pPr>
      <w:rPr>
        <w:rFonts w:hint="default"/>
        <w:lang w:val="en-US" w:eastAsia="en-US" w:bidi="ar-SA"/>
      </w:rPr>
    </w:lvl>
    <w:lvl w:ilvl="8">
      <w:start w:val="0"/>
      <w:numFmt w:val="bullet"/>
      <w:lvlText w:val="•"/>
      <w:lvlJc w:val="left"/>
      <w:pPr>
        <w:ind w:left="2916" w:hanging="234"/>
      </w:pPr>
      <w:rPr>
        <w:rFonts w:hint="default"/>
        <w:lang w:val="en-US" w:eastAsia="en-US" w:bidi="ar-SA"/>
      </w:rPr>
    </w:lvl>
  </w:abstractNum>
  <w:abstractNum w:abstractNumId="22">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802" w:hanging="234"/>
      </w:pPr>
      <w:rPr>
        <w:rFonts w:hint="default"/>
        <w:lang w:val="en-US" w:eastAsia="en-US" w:bidi="ar-SA"/>
      </w:rPr>
    </w:lvl>
    <w:lvl w:ilvl="2">
      <w:start w:val="0"/>
      <w:numFmt w:val="bullet"/>
      <w:lvlText w:val="•"/>
      <w:lvlJc w:val="left"/>
      <w:pPr>
        <w:ind w:left="1104" w:hanging="234"/>
      </w:pPr>
      <w:rPr>
        <w:rFonts w:hint="default"/>
        <w:lang w:val="en-US" w:eastAsia="en-US" w:bidi="ar-SA"/>
      </w:rPr>
    </w:lvl>
    <w:lvl w:ilvl="3">
      <w:start w:val="0"/>
      <w:numFmt w:val="bullet"/>
      <w:lvlText w:val="•"/>
      <w:lvlJc w:val="left"/>
      <w:pPr>
        <w:ind w:left="1406" w:hanging="234"/>
      </w:pPr>
      <w:rPr>
        <w:rFonts w:hint="default"/>
        <w:lang w:val="en-US" w:eastAsia="en-US" w:bidi="ar-SA"/>
      </w:rPr>
    </w:lvl>
    <w:lvl w:ilvl="4">
      <w:start w:val="0"/>
      <w:numFmt w:val="bullet"/>
      <w:lvlText w:val="•"/>
      <w:lvlJc w:val="left"/>
      <w:pPr>
        <w:ind w:left="1708" w:hanging="234"/>
      </w:pPr>
      <w:rPr>
        <w:rFonts w:hint="default"/>
        <w:lang w:val="en-US" w:eastAsia="en-US" w:bidi="ar-SA"/>
      </w:rPr>
    </w:lvl>
    <w:lvl w:ilvl="5">
      <w:start w:val="0"/>
      <w:numFmt w:val="bullet"/>
      <w:lvlText w:val="•"/>
      <w:lvlJc w:val="left"/>
      <w:pPr>
        <w:ind w:left="2010" w:hanging="234"/>
      </w:pPr>
      <w:rPr>
        <w:rFonts w:hint="default"/>
        <w:lang w:val="en-US" w:eastAsia="en-US" w:bidi="ar-SA"/>
      </w:rPr>
    </w:lvl>
    <w:lvl w:ilvl="6">
      <w:start w:val="0"/>
      <w:numFmt w:val="bullet"/>
      <w:lvlText w:val="•"/>
      <w:lvlJc w:val="left"/>
      <w:pPr>
        <w:ind w:left="2312" w:hanging="234"/>
      </w:pPr>
      <w:rPr>
        <w:rFonts w:hint="default"/>
        <w:lang w:val="en-US" w:eastAsia="en-US" w:bidi="ar-SA"/>
      </w:rPr>
    </w:lvl>
    <w:lvl w:ilvl="7">
      <w:start w:val="0"/>
      <w:numFmt w:val="bullet"/>
      <w:lvlText w:val="•"/>
      <w:lvlJc w:val="left"/>
      <w:pPr>
        <w:ind w:left="2614" w:hanging="234"/>
      </w:pPr>
      <w:rPr>
        <w:rFonts w:hint="default"/>
        <w:lang w:val="en-US" w:eastAsia="en-US" w:bidi="ar-SA"/>
      </w:rPr>
    </w:lvl>
    <w:lvl w:ilvl="8">
      <w:start w:val="0"/>
      <w:numFmt w:val="bullet"/>
      <w:lvlText w:val="•"/>
      <w:lvlJc w:val="left"/>
      <w:pPr>
        <w:ind w:left="2916" w:hanging="234"/>
      </w:pPr>
      <w:rPr>
        <w:rFonts w:hint="default"/>
        <w:lang w:val="en-US" w:eastAsia="en-US" w:bidi="ar-SA"/>
      </w:rPr>
    </w:lvl>
  </w:abstractNum>
  <w:abstractNum w:abstractNumId="21">
    <w:multiLevelType w:val="hybridMultilevel"/>
    <w:lvl w:ilvl="0">
      <w:start w:val="1"/>
      <w:numFmt w:val="decimal"/>
      <w:lvlText w:val="%1."/>
      <w:lvlJc w:val="left"/>
      <w:pPr>
        <w:ind w:left="489" w:hanging="234"/>
        <w:jc w:val="righ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1"/>
      <w:numFmt w:val="lowerLetter"/>
      <w:lvlText w:val="%2."/>
      <w:lvlJc w:val="left"/>
      <w:pPr>
        <w:ind w:left="663" w:hanging="233"/>
        <w:jc w:val="left"/>
      </w:pPr>
      <w:rPr>
        <w:rFonts w:hint="default" w:ascii="Microsoft Sans Serif" w:hAnsi="Microsoft Sans Serif" w:eastAsia="Microsoft Sans Serif" w:cs="Microsoft Sans Serif"/>
        <w:b w:val="0"/>
        <w:bCs w:val="0"/>
        <w:i w:val="0"/>
        <w:iCs w:val="0"/>
        <w:color w:val="231F20"/>
        <w:spacing w:val="0"/>
        <w:w w:val="99"/>
        <w:sz w:val="16"/>
        <w:szCs w:val="16"/>
        <w:lang w:val="en-US" w:eastAsia="en-US" w:bidi="ar-SA"/>
      </w:rPr>
    </w:lvl>
    <w:lvl w:ilvl="2">
      <w:start w:val="0"/>
      <w:numFmt w:val="bullet"/>
      <w:lvlText w:val="•"/>
      <w:lvlJc w:val="left"/>
      <w:pPr>
        <w:ind w:left="562" w:hanging="233"/>
      </w:pPr>
      <w:rPr>
        <w:rFonts w:hint="default"/>
        <w:lang w:val="en-US" w:eastAsia="en-US" w:bidi="ar-SA"/>
      </w:rPr>
    </w:lvl>
    <w:lvl w:ilvl="3">
      <w:start w:val="0"/>
      <w:numFmt w:val="bullet"/>
      <w:lvlText w:val="•"/>
      <w:lvlJc w:val="left"/>
      <w:pPr>
        <w:ind w:left="465" w:hanging="233"/>
      </w:pPr>
      <w:rPr>
        <w:rFonts w:hint="default"/>
        <w:lang w:val="en-US" w:eastAsia="en-US" w:bidi="ar-SA"/>
      </w:rPr>
    </w:lvl>
    <w:lvl w:ilvl="4">
      <w:start w:val="0"/>
      <w:numFmt w:val="bullet"/>
      <w:lvlText w:val="•"/>
      <w:lvlJc w:val="left"/>
      <w:pPr>
        <w:ind w:left="367" w:hanging="233"/>
      </w:pPr>
      <w:rPr>
        <w:rFonts w:hint="default"/>
        <w:lang w:val="en-US" w:eastAsia="en-US" w:bidi="ar-SA"/>
      </w:rPr>
    </w:lvl>
    <w:lvl w:ilvl="5">
      <w:start w:val="0"/>
      <w:numFmt w:val="bullet"/>
      <w:lvlText w:val="•"/>
      <w:lvlJc w:val="left"/>
      <w:pPr>
        <w:ind w:left="270" w:hanging="233"/>
      </w:pPr>
      <w:rPr>
        <w:rFonts w:hint="default"/>
        <w:lang w:val="en-US" w:eastAsia="en-US" w:bidi="ar-SA"/>
      </w:rPr>
    </w:lvl>
    <w:lvl w:ilvl="6">
      <w:start w:val="0"/>
      <w:numFmt w:val="bullet"/>
      <w:lvlText w:val="•"/>
      <w:lvlJc w:val="left"/>
      <w:pPr>
        <w:ind w:left="173" w:hanging="233"/>
      </w:pPr>
      <w:rPr>
        <w:rFonts w:hint="default"/>
        <w:lang w:val="en-US" w:eastAsia="en-US" w:bidi="ar-SA"/>
      </w:rPr>
    </w:lvl>
    <w:lvl w:ilvl="7">
      <w:start w:val="0"/>
      <w:numFmt w:val="bullet"/>
      <w:lvlText w:val="•"/>
      <w:lvlJc w:val="left"/>
      <w:pPr>
        <w:ind w:left="75" w:hanging="233"/>
      </w:pPr>
      <w:rPr>
        <w:rFonts w:hint="default"/>
        <w:lang w:val="en-US" w:eastAsia="en-US" w:bidi="ar-SA"/>
      </w:rPr>
    </w:lvl>
    <w:lvl w:ilvl="8">
      <w:start w:val="0"/>
      <w:numFmt w:val="bullet"/>
      <w:lvlText w:val="•"/>
      <w:lvlJc w:val="left"/>
      <w:pPr>
        <w:ind w:left="-22" w:hanging="233"/>
      </w:pPr>
      <w:rPr>
        <w:rFonts w:hint="default"/>
        <w:lang w:val="en-US" w:eastAsia="en-US" w:bidi="ar-SA"/>
      </w:rPr>
    </w:lvl>
  </w:abstractNum>
  <w:abstractNum w:abstractNumId="20">
    <w:multiLevelType w:val="hybridMultilevel"/>
    <w:lvl w:ilvl="0">
      <w:start w:val="1"/>
      <w:numFmt w:val="decimal"/>
      <w:lvlText w:val="%1."/>
      <w:lvlJc w:val="left"/>
      <w:pPr>
        <w:ind w:left="489"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792" w:hanging="234"/>
      </w:pPr>
      <w:rPr>
        <w:rFonts w:hint="default"/>
        <w:lang w:val="en-US" w:eastAsia="en-US" w:bidi="ar-SA"/>
      </w:rPr>
    </w:lvl>
    <w:lvl w:ilvl="2">
      <w:start w:val="0"/>
      <w:numFmt w:val="bullet"/>
      <w:lvlText w:val="•"/>
      <w:lvlJc w:val="left"/>
      <w:pPr>
        <w:ind w:left="1104" w:hanging="234"/>
      </w:pPr>
      <w:rPr>
        <w:rFonts w:hint="default"/>
        <w:lang w:val="en-US" w:eastAsia="en-US" w:bidi="ar-SA"/>
      </w:rPr>
    </w:lvl>
    <w:lvl w:ilvl="3">
      <w:start w:val="0"/>
      <w:numFmt w:val="bullet"/>
      <w:lvlText w:val="•"/>
      <w:lvlJc w:val="left"/>
      <w:pPr>
        <w:ind w:left="1416" w:hanging="234"/>
      </w:pPr>
      <w:rPr>
        <w:rFonts w:hint="default"/>
        <w:lang w:val="en-US" w:eastAsia="en-US" w:bidi="ar-SA"/>
      </w:rPr>
    </w:lvl>
    <w:lvl w:ilvl="4">
      <w:start w:val="0"/>
      <w:numFmt w:val="bullet"/>
      <w:lvlText w:val="•"/>
      <w:lvlJc w:val="left"/>
      <w:pPr>
        <w:ind w:left="1728" w:hanging="234"/>
      </w:pPr>
      <w:rPr>
        <w:rFonts w:hint="default"/>
        <w:lang w:val="en-US" w:eastAsia="en-US" w:bidi="ar-SA"/>
      </w:rPr>
    </w:lvl>
    <w:lvl w:ilvl="5">
      <w:start w:val="0"/>
      <w:numFmt w:val="bullet"/>
      <w:lvlText w:val="•"/>
      <w:lvlJc w:val="left"/>
      <w:pPr>
        <w:ind w:left="2040" w:hanging="234"/>
      </w:pPr>
      <w:rPr>
        <w:rFonts w:hint="default"/>
        <w:lang w:val="en-US" w:eastAsia="en-US" w:bidi="ar-SA"/>
      </w:rPr>
    </w:lvl>
    <w:lvl w:ilvl="6">
      <w:start w:val="0"/>
      <w:numFmt w:val="bullet"/>
      <w:lvlText w:val="•"/>
      <w:lvlJc w:val="left"/>
      <w:pPr>
        <w:ind w:left="2352" w:hanging="234"/>
      </w:pPr>
      <w:rPr>
        <w:rFonts w:hint="default"/>
        <w:lang w:val="en-US" w:eastAsia="en-US" w:bidi="ar-SA"/>
      </w:rPr>
    </w:lvl>
    <w:lvl w:ilvl="7">
      <w:start w:val="0"/>
      <w:numFmt w:val="bullet"/>
      <w:lvlText w:val="•"/>
      <w:lvlJc w:val="left"/>
      <w:pPr>
        <w:ind w:left="2664" w:hanging="234"/>
      </w:pPr>
      <w:rPr>
        <w:rFonts w:hint="default"/>
        <w:lang w:val="en-US" w:eastAsia="en-US" w:bidi="ar-SA"/>
      </w:rPr>
    </w:lvl>
    <w:lvl w:ilvl="8">
      <w:start w:val="0"/>
      <w:numFmt w:val="bullet"/>
      <w:lvlText w:val="•"/>
      <w:lvlJc w:val="left"/>
      <w:pPr>
        <w:ind w:left="2976" w:hanging="234"/>
      </w:pPr>
      <w:rPr>
        <w:rFonts w:hint="default"/>
        <w:lang w:val="en-US" w:eastAsia="en-US" w:bidi="ar-SA"/>
      </w:rPr>
    </w:lvl>
  </w:abstractNum>
  <w:abstractNum w:abstractNumId="19">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810" w:hanging="234"/>
      </w:pPr>
      <w:rPr>
        <w:rFonts w:hint="default"/>
        <w:lang w:val="en-US" w:eastAsia="en-US" w:bidi="ar-SA"/>
      </w:rPr>
    </w:lvl>
    <w:lvl w:ilvl="2">
      <w:start w:val="0"/>
      <w:numFmt w:val="bullet"/>
      <w:lvlText w:val="•"/>
      <w:lvlJc w:val="left"/>
      <w:pPr>
        <w:ind w:left="1120" w:hanging="234"/>
      </w:pPr>
      <w:rPr>
        <w:rFonts w:hint="default"/>
        <w:lang w:val="en-US" w:eastAsia="en-US" w:bidi="ar-SA"/>
      </w:rPr>
    </w:lvl>
    <w:lvl w:ilvl="3">
      <w:start w:val="0"/>
      <w:numFmt w:val="bullet"/>
      <w:lvlText w:val="•"/>
      <w:lvlJc w:val="left"/>
      <w:pPr>
        <w:ind w:left="1430" w:hanging="234"/>
      </w:pPr>
      <w:rPr>
        <w:rFonts w:hint="default"/>
        <w:lang w:val="en-US" w:eastAsia="en-US" w:bidi="ar-SA"/>
      </w:rPr>
    </w:lvl>
    <w:lvl w:ilvl="4">
      <w:start w:val="0"/>
      <w:numFmt w:val="bullet"/>
      <w:lvlText w:val="•"/>
      <w:lvlJc w:val="left"/>
      <w:pPr>
        <w:ind w:left="1740" w:hanging="234"/>
      </w:pPr>
      <w:rPr>
        <w:rFonts w:hint="default"/>
        <w:lang w:val="en-US" w:eastAsia="en-US" w:bidi="ar-SA"/>
      </w:rPr>
    </w:lvl>
    <w:lvl w:ilvl="5">
      <w:start w:val="0"/>
      <w:numFmt w:val="bullet"/>
      <w:lvlText w:val="•"/>
      <w:lvlJc w:val="left"/>
      <w:pPr>
        <w:ind w:left="2050" w:hanging="234"/>
      </w:pPr>
      <w:rPr>
        <w:rFonts w:hint="default"/>
        <w:lang w:val="en-US" w:eastAsia="en-US" w:bidi="ar-SA"/>
      </w:rPr>
    </w:lvl>
    <w:lvl w:ilvl="6">
      <w:start w:val="0"/>
      <w:numFmt w:val="bullet"/>
      <w:lvlText w:val="•"/>
      <w:lvlJc w:val="left"/>
      <w:pPr>
        <w:ind w:left="2360" w:hanging="234"/>
      </w:pPr>
      <w:rPr>
        <w:rFonts w:hint="default"/>
        <w:lang w:val="en-US" w:eastAsia="en-US" w:bidi="ar-SA"/>
      </w:rPr>
    </w:lvl>
    <w:lvl w:ilvl="7">
      <w:start w:val="0"/>
      <w:numFmt w:val="bullet"/>
      <w:lvlText w:val="•"/>
      <w:lvlJc w:val="left"/>
      <w:pPr>
        <w:ind w:left="2670" w:hanging="234"/>
      </w:pPr>
      <w:rPr>
        <w:rFonts w:hint="default"/>
        <w:lang w:val="en-US" w:eastAsia="en-US" w:bidi="ar-SA"/>
      </w:rPr>
    </w:lvl>
    <w:lvl w:ilvl="8">
      <w:start w:val="0"/>
      <w:numFmt w:val="bullet"/>
      <w:lvlText w:val="•"/>
      <w:lvlJc w:val="left"/>
      <w:pPr>
        <w:ind w:left="2980" w:hanging="234"/>
      </w:pPr>
      <w:rPr>
        <w:rFonts w:hint="default"/>
        <w:lang w:val="en-US" w:eastAsia="en-US" w:bidi="ar-SA"/>
      </w:rPr>
    </w:lvl>
  </w:abstractNum>
  <w:abstractNum w:abstractNumId="18">
    <w:multiLevelType w:val="hybridMultilevel"/>
    <w:lvl w:ilvl="0">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1">
      <w:start w:val="0"/>
      <w:numFmt w:val="bullet"/>
      <w:lvlText w:val="•"/>
      <w:lvlJc w:val="left"/>
      <w:pPr>
        <w:ind w:left="766" w:hanging="220"/>
      </w:pPr>
      <w:rPr>
        <w:rFonts w:hint="default"/>
        <w:lang w:val="en-US" w:eastAsia="en-US" w:bidi="ar-SA"/>
      </w:rPr>
    </w:lvl>
    <w:lvl w:ilvl="2">
      <w:start w:val="0"/>
      <w:numFmt w:val="bullet"/>
      <w:lvlText w:val="•"/>
      <w:lvlJc w:val="left"/>
      <w:pPr>
        <w:ind w:left="1072" w:hanging="220"/>
      </w:pPr>
      <w:rPr>
        <w:rFonts w:hint="default"/>
        <w:lang w:val="en-US" w:eastAsia="en-US" w:bidi="ar-SA"/>
      </w:rPr>
    </w:lvl>
    <w:lvl w:ilvl="3">
      <w:start w:val="0"/>
      <w:numFmt w:val="bullet"/>
      <w:lvlText w:val="•"/>
      <w:lvlJc w:val="left"/>
      <w:pPr>
        <w:ind w:left="1378" w:hanging="220"/>
      </w:pPr>
      <w:rPr>
        <w:rFonts w:hint="default"/>
        <w:lang w:val="en-US" w:eastAsia="en-US" w:bidi="ar-SA"/>
      </w:rPr>
    </w:lvl>
    <w:lvl w:ilvl="4">
      <w:start w:val="0"/>
      <w:numFmt w:val="bullet"/>
      <w:lvlText w:val="•"/>
      <w:lvlJc w:val="left"/>
      <w:pPr>
        <w:ind w:left="1684" w:hanging="220"/>
      </w:pPr>
      <w:rPr>
        <w:rFonts w:hint="default"/>
        <w:lang w:val="en-US" w:eastAsia="en-US" w:bidi="ar-SA"/>
      </w:rPr>
    </w:lvl>
    <w:lvl w:ilvl="5">
      <w:start w:val="0"/>
      <w:numFmt w:val="bullet"/>
      <w:lvlText w:val="•"/>
      <w:lvlJc w:val="left"/>
      <w:pPr>
        <w:ind w:left="1990" w:hanging="220"/>
      </w:pPr>
      <w:rPr>
        <w:rFonts w:hint="default"/>
        <w:lang w:val="en-US" w:eastAsia="en-US" w:bidi="ar-SA"/>
      </w:rPr>
    </w:lvl>
    <w:lvl w:ilvl="6">
      <w:start w:val="0"/>
      <w:numFmt w:val="bullet"/>
      <w:lvlText w:val="•"/>
      <w:lvlJc w:val="left"/>
      <w:pPr>
        <w:ind w:left="2296" w:hanging="220"/>
      </w:pPr>
      <w:rPr>
        <w:rFonts w:hint="default"/>
        <w:lang w:val="en-US" w:eastAsia="en-US" w:bidi="ar-SA"/>
      </w:rPr>
    </w:lvl>
    <w:lvl w:ilvl="7">
      <w:start w:val="0"/>
      <w:numFmt w:val="bullet"/>
      <w:lvlText w:val="•"/>
      <w:lvlJc w:val="left"/>
      <w:pPr>
        <w:ind w:left="2602" w:hanging="220"/>
      </w:pPr>
      <w:rPr>
        <w:rFonts w:hint="default"/>
        <w:lang w:val="en-US" w:eastAsia="en-US" w:bidi="ar-SA"/>
      </w:rPr>
    </w:lvl>
    <w:lvl w:ilvl="8">
      <w:start w:val="0"/>
      <w:numFmt w:val="bullet"/>
      <w:lvlText w:val="•"/>
      <w:lvlJc w:val="left"/>
      <w:pPr>
        <w:ind w:left="2908" w:hanging="220"/>
      </w:pPr>
      <w:rPr>
        <w:rFonts w:hint="default"/>
        <w:lang w:val="en-US" w:eastAsia="en-US" w:bidi="ar-SA"/>
      </w:rPr>
    </w:lvl>
  </w:abstractNum>
  <w:abstractNum w:abstractNumId="17">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810" w:hanging="234"/>
      </w:pPr>
      <w:rPr>
        <w:rFonts w:hint="default"/>
        <w:lang w:val="en-US" w:eastAsia="en-US" w:bidi="ar-SA"/>
      </w:rPr>
    </w:lvl>
    <w:lvl w:ilvl="2">
      <w:start w:val="0"/>
      <w:numFmt w:val="bullet"/>
      <w:lvlText w:val="•"/>
      <w:lvlJc w:val="left"/>
      <w:pPr>
        <w:ind w:left="1120" w:hanging="234"/>
      </w:pPr>
      <w:rPr>
        <w:rFonts w:hint="default"/>
        <w:lang w:val="en-US" w:eastAsia="en-US" w:bidi="ar-SA"/>
      </w:rPr>
    </w:lvl>
    <w:lvl w:ilvl="3">
      <w:start w:val="0"/>
      <w:numFmt w:val="bullet"/>
      <w:lvlText w:val="•"/>
      <w:lvlJc w:val="left"/>
      <w:pPr>
        <w:ind w:left="1430" w:hanging="234"/>
      </w:pPr>
      <w:rPr>
        <w:rFonts w:hint="default"/>
        <w:lang w:val="en-US" w:eastAsia="en-US" w:bidi="ar-SA"/>
      </w:rPr>
    </w:lvl>
    <w:lvl w:ilvl="4">
      <w:start w:val="0"/>
      <w:numFmt w:val="bullet"/>
      <w:lvlText w:val="•"/>
      <w:lvlJc w:val="left"/>
      <w:pPr>
        <w:ind w:left="1740" w:hanging="234"/>
      </w:pPr>
      <w:rPr>
        <w:rFonts w:hint="default"/>
        <w:lang w:val="en-US" w:eastAsia="en-US" w:bidi="ar-SA"/>
      </w:rPr>
    </w:lvl>
    <w:lvl w:ilvl="5">
      <w:start w:val="0"/>
      <w:numFmt w:val="bullet"/>
      <w:lvlText w:val="•"/>
      <w:lvlJc w:val="left"/>
      <w:pPr>
        <w:ind w:left="2050" w:hanging="234"/>
      </w:pPr>
      <w:rPr>
        <w:rFonts w:hint="default"/>
        <w:lang w:val="en-US" w:eastAsia="en-US" w:bidi="ar-SA"/>
      </w:rPr>
    </w:lvl>
    <w:lvl w:ilvl="6">
      <w:start w:val="0"/>
      <w:numFmt w:val="bullet"/>
      <w:lvlText w:val="•"/>
      <w:lvlJc w:val="left"/>
      <w:pPr>
        <w:ind w:left="2360" w:hanging="234"/>
      </w:pPr>
      <w:rPr>
        <w:rFonts w:hint="default"/>
        <w:lang w:val="en-US" w:eastAsia="en-US" w:bidi="ar-SA"/>
      </w:rPr>
    </w:lvl>
    <w:lvl w:ilvl="7">
      <w:start w:val="0"/>
      <w:numFmt w:val="bullet"/>
      <w:lvlText w:val="•"/>
      <w:lvlJc w:val="left"/>
      <w:pPr>
        <w:ind w:left="2670" w:hanging="234"/>
      </w:pPr>
      <w:rPr>
        <w:rFonts w:hint="default"/>
        <w:lang w:val="en-US" w:eastAsia="en-US" w:bidi="ar-SA"/>
      </w:rPr>
    </w:lvl>
    <w:lvl w:ilvl="8">
      <w:start w:val="0"/>
      <w:numFmt w:val="bullet"/>
      <w:lvlText w:val="•"/>
      <w:lvlJc w:val="left"/>
      <w:pPr>
        <w:ind w:left="2979" w:hanging="234"/>
      </w:pPr>
      <w:rPr>
        <w:rFonts w:hint="default"/>
        <w:lang w:val="en-US" w:eastAsia="en-US" w:bidi="ar-SA"/>
      </w:rPr>
    </w:lvl>
  </w:abstractNum>
  <w:abstractNum w:abstractNumId="16">
    <w:multiLevelType w:val="hybridMultilevel"/>
    <w:lvl w:ilvl="0">
      <w:start w:val="1"/>
      <w:numFmt w:val="decimal"/>
      <w:lvlText w:val="%1."/>
      <w:lvlJc w:val="left"/>
      <w:pPr>
        <w:ind w:left="489"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784" w:hanging="234"/>
      </w:pPr>
      <w:rPr>
        <w:rFonts w:hint="default"/>
        <w:lang w:val="en-US" w:eastAsia="en-US" w:bidi="ar-SA"/>
      </w:rPr>
    </w:lvl>
    <w:lvl w:ilvl="2">
      <w:start w:val="0"/>
      <w:numFmt w:val="bullet"/>
      <w:lvlText w:val="•"/>
      <w:lvlJc w:val="left"/>
      <w:pPr>
        <w:ind w:left="1088" w:hanging="234"/>
      </w:pPr>
      <w:rPr>
        <w:rFonts w:hint="default"/>
        <w:lang w:val="en-US" w:eastAsia="en-US" w:bidi="ar-SA"/>
      </w:rPr>
    </w:lvl>
    <w:lvl w:ilvl="3">
      <w:start w:val="0"/>
      <w:numFmt w:val="bullet"/>
      <w:lvlText w:val="•"/>
      <w:lvlJc w:val="left"/>
      <w:pPr>
        <w:ind w:left="1392" w:hanging="234"/>
      </w:pPr>
      <w:rPr>
        <w:rFonts w:hint="default"/>
        <w:lang w:val="en-US" w:eastAsia="en-US" w:bidi="ar-SA"/>
      </w:rPr>
    </w:lvl>
    <w:lvl w:ilvl="4">
      <w:start w:val="0"/>
      <w:numFmt w:val="bullet"/>
      <w:lvlText w:val="•"/>
      <w:lvlJc w:val="left"/>
      <w:pPr>
        <w:ind w:left="1696" w:hanging="234"/>
      </w:pPr>
      <w:rPr>
        <w:rFonts w:hint="default"/>
        <w:lang w:val="en-US" w:eastAsia="en-US" w:bidi="ar-SA"/>
      </w:rPr>
    </w:lvl>
    <w:lvl w:ilvl="5">
      <w:start w:val="0"/>
      <w:numFmt w:val="bullet"/>
      <w:lvlText w:val="•"/>
      <w:lvlJc w:val="left"/>
      <w:pPr>
        <w:ind w:left="2000" w:hanging="234"/>
      </w:pPr>
      <w:rPr>
        <w:rFonts w:hint="default"/>
        <w:lang w:val="en-US" w:eastAsia="en-US" w:bidi="ar-SA"/>
      </w:rPr>
    </w:lvl>
    <w:lvl w:ilvl="6">
      <w:start w:val="0"/>
      <w:numFmt w:val="bullet"/>
      <w:lvlText w:val="•"/>
      <w:lvlJc w:val="left"/>
      <w:pPr>
        <w:ind w:left="2304" w:hanging="234"/>
      </w:pPr>
      <w:rPr>
        <w:rFonts w:hint="default"/>
        <w:lang w:val="en-US" w:eastAsia="en-US" w:bidi="ar-SA"/>
      </w:rPr>
    </w:lvl>
    <w:lvl w:ilvl="7">
      <w:start w:val="0"/>
      <w:numFmt w:val="bullet"/>
      <w:lvlText w:val="•"/>
      <w:lvlJc w:val="left"/>
      <w:pPr>
        <w:ind w:left="2608" w:hanging="234"/>
      </w:pPr>
      <w:rPr>
        <w:rFonts w:hint="default"/>
        <w:lang w:val="en-US" w:eastAsia="en-US" w:bidi="ar-SA"/>
      </w:rPr>
    </w:lvl>
    <w:lvl w:ilvl="8">
      <w:start w:val="0"/>
      <w:numFmt w:val="bullet"/>
      <w:lvlText w:val="•"/>
      <w:lvlJc w:val="left"/>
      <w:pPr>
        <w:ind w:left="2912" w:hanging="234"/>
      </w:pPr>
      <w:rPr>
        <w:rFonts w:hint="default"/>
        <w:lang w:val="en-US" w:eastAsia="en-US" w:bidi="ar-SA"/>
      </w:rPr>
    </w:lvl>
  </w:abstractNum>
  <w:abstractNum w:abstractNumId="15">
    <w:multiLevelType w:val="hybridMultilevel"/>
    <w:lvl w:ilvl="0">
      <w:start w:val="1"/>
      <w:numFmt w:val="decimal"/>
      <w:lvlText w:val="%1."/>
      <w:lvlJc w:val="left"/>
      <w:pPr>
        <w:ind w:left="489" w:hanging="234"/>
        <w:jc w:val="righ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1"/>
      <w:numFmt w:val="lowerLetter"/>
      <w:lvlText w:val="%2."/>
      <w:lvlJc w:val="left"/>
      <w:pPr>
        <w:ind w:left="800" w:hanging="233"/>
        <w:jc w:val="left"/>
      </w:pPr>
      <w:rPr>
        <w:rFonts w:hint="default" w:ascii="Microsoft Sans Serif" w:hAnsi="Microsoft Sans Serif" w:eastAsia="Microsoft Sans Serif" w:cs="Microsoft Sans Serif"/>
        <w:b w:val="0"/>
        <w:bCs w:val="0"/>
        <w:i w:val="0"/>
        <w:iCs w:val="0"/>
        <w:color w:val="231F20"/>
        <w:spacing w:val="0"/>
        <w:w w:val="99"/>
        <w:sz w:val="16"/>
        <w:szCs w:val="16"/>
        <w:lang w:val="en-US" w:eastAsia="en-US" w:bidi="ar-SA"/>
      </w:rPr>
    </w:lvl>
    <w:lvl w:ilvl="2">
      <w:start w:val="0"/>
      <w:numFmt w:val="bullet"/>
      <w:lvlText w:val="•"/>
      <w:lvlJc w:val="left"/>
      <w:pPr>
        <w:ind w:left="1111" w:hanging="233"/>
      </w:pPr>
      <w:rPr>
        <w:rFonts w:hint="default"/>
        <w:lang w:val="en-US" w:eastAsia="en-US" w:bidi="ar-SA"/>
      </w:rPr>
    </w:lvl>
    <w:lvl w:ilvl="3">
      <w:start w:val="0"/>
      <w:numFmt w:val="bullet"/>
      <w:lvlText w:val="•"/>
      <w:lvlJc w:val="left"/>
      <w:pPr>
        <w:ind w:left="1422" w:hanging="233"/>
      </w:pPr>
      <w:rPr>
        <w:rFonts w:hint="default"/>
        <w:lang w:val="en-US" w:eastAsia="en-US" w:bidi="ar-SA"/>
      </w:rPr>
    </w:lvl>
    <w:lvl w:ilvl="4">
      <w:start w:val="0"/>
      <w:numFmt w:val="bullet"/>
      <w:lvlText w:val="•"/>
      <w:lvlJc w:val="left"/>
      <w:pPr>
        <w:ind w:left="1733" w:hanging="233"/>
      </w:pPr>
      <w:rPr>
        <w:rFonts w:hint="default"/>
        <w:lang w:val="en-US" w:eastAsia="en-US" w:bidi="ar-SA"/>
      </w:rPr>
    </w:lvl>
    <w:lvl w:ilvl="5">
      <w:start w:val="0"/>
      <w:numFmt w:val="bullet"/>
      <w:lvlText w:val="•"/>
      <w:lvlJc w:val="left"/>
      <w:pPr>
        <w:ind w:left="2044" w:hanging="233"/>
      </w:pPr>
      <w:rPr>
        <w:rFonts w:hint="default"/>
        <w:lang w:val="en-US" w:eastAsia="en-US" w:bidi="ar-SA"/>
      </w:rPr>
    </w:lvl>
    <w:lvl w:ilvl="6">
      <w:start w:val="0"/>
      <w:numFmt w:val="bullet"/>
      <w:lvlText w:val="•"/>
      <w:lvlJc w:val="left"/>
      <w:pPr>
        <w:ind w:left="2355" w:hanging="233"/>
      </w:pPr>
      <w:rPr>
        <w:rFonts w:hint="default"/>
        <w:lang w:val="en-US" w:eastAsia="en-US" w:bidi="ar-SA"/>
      </w:rPr>
    </w:lvl>
    <w:lvl w:ilvl="7">
      <w:start w:val="0"/>
      <w:numFmt w:val="bullet"/>
      <w:lvlText w:val="•"/>
      <w:lvlJc w:val="left"/>
      <w:pPr>
        <w:ind w:left="2666" w:hanging="233"/>
      </w:pPr>
      <w:rPr>
        <w:rFonts w:hint="default"/>
        <w:lang w:val="en-US" w:eastAsia="en-US" w:bidi="ar-SA"/>
      </w:rPr>
    </w:lvl>
    <w:lvl w:ilvl="8">
      <w:start w:val="0"/>
      <w:numFmt w:val="bullet"/>
      <w:lvlText w:val="•"/>
      <w:lvlJc w:val="left"/>
      <w:pPr>
        <w:ind w:left="2977" w:hanging="233"/>
      </w:pPr>
      <w:rPr>
        <w:rFonts w:hint="default"/>
        <w:lang w:val="en-US" w:eastAsia="en-US" w:bidi="ar-SA"/>
      </w:rPr>
    </w:lvl>
  </w:abstractNum>
  <w:abstractNum w:abstractNumId="14">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810" w:hanging="234"/>
      </w:pPr>
      <w:rPr>
        <w:rFonts w:hint="default"/>
        <w:lang w:val="en-US" w:eastAsia="en-US" w:bidi="ar-SA"/>
      </w:rPr>
    </w:lvl>
    <w:lvl w:ilvl="2">
      <w:start w:val="0"/>
      <w:numFmt w:val="bullet"/>
      <w:lvlText w:val="•"/>
      <w:lvlJc w:val="left"/>
      <w:pPr>
        <w:ind w:left="1120" w:hanging="234"/>
      </w:pPr>
      <w:rPr>
        <w:rFonts w:hint="default"/>
        <w:lang w:val="en-US" w:eastAsia="en-US" w:bidi="ar-SA"/>
      </w:rPr>
    </w:lvl>
    <w:lvl w:ilvl="3">
      <w:start w:val="0"/>
      <w:numFmt w:val="bullet"/>
      <w:lvlText w:val="•"/>
      <w:lvlJc w:val="left"/>
      <w:pPr>
        <w:ind w:left="1430" w:hanging="234"/>
      </w:pPr>
      <w:rPr>
        <w:rFonts w:hint="default"/>
        <w:lang w:val="en-US" w:eastAsia="en-US" w:bidi="ar-SA"/>
      </w:rPr>
    </w:lvl>
    <w:lvl w:ilvl="4">
      <w:start w:val="0"/>
      <w:numFmt w:val="bullet"/>
      <w:lvlText w:val="•"/>
      <w:lvlJc w:val="left"/>
      <w:pPr>
        <w:ind w:left="1740" w:hanging="234"/>
      </w:pPr>
      <w:rPr>
        <w:rFonts w:hint="default"/>
        <w:lang w:val="en-US" w:eastAsia="en-US" w:bidi="ar-SA"/>
      </w:rPr>
    </w:lvl>
    <w:lvl w:ilvl="5">
      <w:start w:val="0"/>
      <w:numFmt w:val="bullet"/>
      <w:lvlText w:val="•"/>
      <w:lvlJc w:val="left"/>
      <w:pPr>
        <w:ind w:left="2050" w:hanging="234"/>
      </w:pPr>
      <w:rPr>
        <w:rFonts w:hint="default"/>
        <w:lang w:val="en-US" w:eastAsia="en-US" w:bidi="ar-SA"/>
      </w:rPr>
    </w:lvl>
    <w:lvl w:ilvl="6">
      <w:start w:val="0"/>
      <w:numFmt w:val="bullet"/>
      <w:lvlText w:val="•"/>
      <w:lvlJc w:val="left"/>
      <w:pPr>
        <w:ind w:left="2360" w:hanging="234"/>
      </w:pPr>
      <w:rPr>
        <w:rFonts w:hint="default"/>
        <w:lang w:val="en-US" w:eastAsia="en-US" w:bidi="ar-SA"/>
      </w:rPr>
    </w:lvl>
    <w:lvl w:ilvl="7">
      <w:start w:val="0"/>
      <w:numFmt w:val="bullet"/>
      <w:lvlText w:val="•"/>
      <w:lvlJc w:val="left"/>
      <w:pPr>
        <w:ind w:left="2670" w:hanging="234"/>
      </w:pPr>
      <w:rPr>
        <w:rFonts w:hint="default"/>
        <w:lang w:val="en-US" w:eastAsia="en-US" w:bidi="ar-SA"/>
      </w:rPr>
    </w:lvl>
    <w:lvl w:ilvl="8">
      <w:start w:val="0"/>
      <w:numFmt w:val="bullet"/>
      <w:lvlText w:val="•"/>
      <w:lvlJc w:val="left"/>
      <w:pPr>
        <w:ind w:left="2980" w:hanging="234"/>
      </w:pPr>
      <w:rPr>
        <w:rFonts w:hint="default"/>
        <w:lang w:val="en-US" w:eastAsia="en-US" w:bidi="ar-SA"/>
      </w:rPr>
    </w:lvl>
  </w:abstractNum>
  <w:abstractNum w:abstractNumId="13">
    <w:multiLevelType w:val="hybridMultilevel"/>
    <w:lvl w:ilvl="0">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1">
      <w:start w:val="0"/>
      <w:numFmt w:val="bullet"/>
      <w:lvlText w:val="•"/>
      <w:lvlJc w:val="left"/>
      <w:pPr>
        <w:ind w:left="774" w:hanging="220"/>
      </w:pPr>
      <w:rPr>
        <w:rFonts w:hint="default"/>
        <w:lang w:val="en-US" w:eastAsia="en-US" w:bidi="ar-SA"/>
      </w:rPr>
    </w:lvl>
    <w:lvl w:ilvl="2">
      <w:start w:val="0"/>
      <w:numFmt w:val="bullet"/>
      <w:lvlText w:val="•"/>
      <w:lvlJc w:val="left"/>
      <w:pPr>
        <w:ind w:left="1088" w:hanging="220"/>
      </w:pPr>
      <w:rPr>
        <w:rFonts w:hint="default"/>
        <w:lang w:val="en-US" w:eastAsia="en-US" w:bidi="ar-SA"/>
      </w:rPr>
    </w:lvl>
    <w:lvl w:ilvl="3">
      <w:start w:val="0"/>
      <w:numFmt w:val="bullet"/>
      <w:lvlText w:val="•"/>
      <w:lvlJc w:val="left"/>
      <w:pPr>
        <w:ind w:left="1402" w:hanging="220"/>
      </w:pPr>
      <w:rPr>
        <w:rFonts w:hint="default"/>
        <w:lang w:val="en-US" w:eastAsia="en-US" w:bidi="ar-SA"/>
      </w:rPr>
    </w:lvl>
    <w:lvl w:ilvl="4">
      <w:start w:val="0"/>
      <w:numFmt w:val="bullet"/>
      <w:lvlText w:val="•"/>
      <w:lvlJc w:val="left"/>
      <w:pPr>
        <w:ind w:left="1716" w:hanging="220"/>
      </w:pPr>
      <w:rPr>
        <w:rFonts w:hint="default"/>
        <w:lang w:val="en-US" w:eastAsia="en-US" w:bidi="ar-SA"/>
      </w:rPr>
    </w:lvl>
    <w:lvl w:ilvl="5">
      <w:start w:val="0"/>
      <w:numFmt w:val="bullet"/>
      <w:lvlText w:val="•"/>
      <w:lvlJc w:val="left"/>
      <w:pPr>
        <w:ind w:left="2030" w:hanging="220"/>
      </w:pPr>
      <w:rPr>
        <w:rFonts w:hint="default"/>
        <w:lang w:val="en-US" w:eastAsia="en-US" w:bidi="ar-SA"/>
      </w:rPr>
    </w:lvl>
    <w:lvl w:ilvl="6">
      <w:start w:val="0"/>
      <w:numFmt w:val="bullet"/>
      <w:lvlText w:val="•"/>
      <w:lvlJc w:val="left"/>
      <w:pPr>
        <w:ind w:left="2344" w:hanging="220"/>
      </w:pPr>
      <w:rPr>
        <w:rFonts w:hint="default"/>
        <w:lang w:val="en-US" w:eastAsia="en-US" w:bidi="ar-SA"/>
      </w:rPr>
    </w:lvl>
    <w:lvl w:ilvl="7">
      <w:start w:val="0"/>
      <w:numFmt w:val="bullet"/>
      <w:lvlText w:val="•"/>
      <w:lvlJc w:val="left"/>
      <w:pPr>
        <w:ind w:left="2658" w:hanging="220"/>
      </w:pPr>
      <w:rPr>
        <w:rFonts w:hint="default"/>
        <w:lang w:val="en-US" w:eastAsia="en-US" w:bidi="ar-SA"/>
      </w:rPr>
    </w:lvl>
    <w:lvl w:ilvl="8">
      <w:start w:val="0"/>
      <w:numFmt w:val="bullet"/>
      <w:lvlText w:val="•"/>
      <w:lvlJc w:val="left"/>
      <w:pPr>
        <w:ind w:left="2972" w:hanging="220"/>
      </w:pPr>
      <w:rPr>
        <w:rFonts w:hint="default"/>
        <w:lang w:val="en-US" w:eastAsia="en-US" w:bidi="ar-SA"/>
      </w:rPr>
    </w:lvl>
  </w:abstractNum>
  <w:abstractNum w:abstractNumId="12">
    <w:multiLevelType w:val="hybridMultilevel"/>
    <w:lvl w:ilvl="0">
      <w:start w:val="1"/>
      <w:numFmt w:val="decimal"/>
      <w:lvlText w:val="%1."/>
      <w:lvlJc w:val="left"/>
      <w:pPr>
        <w:ind w:left="489"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784" w:hanging="234"/>
      </w:pPr>
      <w:rPr>
        <w:rFonts w:hint="default"/>
        <w:lang w:val="en-US" w:eastAsia="en-US" w:bidi="ar-SA"/>
      </w:rPr>
    </w:lvl>
    <w:lvl w:ilvl="2">
      <w:start w:val="0"/>
      <w:numFmt w:val="bullet"/>
      <w:lvlText w:val="•"/>
      <w:lvlJc w:val="left"/>
      <w:pPr>
        <w:ind w:left="1088" w:hanging="234"/>
      </w:pPr>
      <w:rPr>
        <w:rFonts w:hint="default"/>
        <w:lang w:val="en-US" w:eastAsia="en-US" w:bidi="ar-SA"/>
      </w:rPr>
    </w:lvl>
    <w:lvl w:ilvl="3">
      <w:start w:val="0"/>
      <w:numFmt w:val="bullet"/>
      <w:lvlText w:val="•"/>
      <w:lvlJc w:val="left"/>
      <w:pPr>
        <w:ind w:left="1392" w:hanging="234"/>
      </w:pPr>
      <w:rPr>
        <w:rFonts w:hint="default"/>
        <w:lang w:val="en-US" w:eastAsia="en-US" w:bidi="ar-SA"/>
      </w:rPr>
    </w:lvl>
    <w:lvl w:ilvl="4">
      <w:start w:val="0"/>
      <w:numFmt w:val="bullet"/>
      <w:lvlText w:val="•"/>
      <w:lvlJc w:val="left"/>
      <w:pPr>
        <w:ind w:left="1696" w:hanging="234"/>
      </w:pPr>
      <w:rPr>
        <w:rFonts w:hint="default"/>
        <w:lang w:val="en-US" w:eastAsia="en-US" w:bidi="ar-SA"/>
      </w:rPr>
    </w:lvl>
    <w:lvl w:ilvl="5">
      <w:start w:val="0"/>
      <w:numFmt w:val="bullet"/>
      <w:lvlText w:val="•"/>
      <w:lvlJc w:val="left"/>
      <w:pPr>
        <w:ind w:left="2000" w:hanging="234"/>
      </w:pPr>
      <w:rPr>
        <w:rFonts w:hint="default"/>
        <w:lang w:val="en-US" w:eastAsia="en-US" w:bidi="ar-SA"/>
      </w:rPr>
    </w:lvl>
    <w:lvl w:ilvl="6">
      <w:start w:val="0"/>
      <w:numFmt w:val="bullet"/>
      <w:lvlText w:val="•"/>
      <w:lvlJc w:val="left"/>
      <w:pPr>
        <w:ind w:left="2305" w:hanging="234"/>
      </w:pPr>
      <w:rPr>
        <w:rFonts w:hint="default"/>
        <w:lang w:val="en-US" w:eastAsia="en-US" w:bidi="ar-SA"/>
      </w:rPr>
    </w:lvl>
    <w:lvl w:ilvl="7">
      <w:start w:val="0"/>
      <w:numFmt w:val="bullet"/>
      <w:lvlText w:val="•"/>
      <w:lvlJc w:val="left"/>
      <w:pPr>
        <w:ind w:left="2609" w:hanging="234"/>
      </w:pPr>
      <w:rPr>
        <w:rFonts w:hint="default"/>
        <w:lang w:val="en-US" w:eastAsia="en-US" w:bidi="ar-SA"/>
      </w:rPr>
    </w:lvl>
    <w:lvl w:ilvl="8">
      <w:start w:val="0"/>
      <w:numFmt w:val="bullet"/>
      <w:lvlText w:val="•"/>
      <w:lvlJc w:val="left"/>
      <w:pPr>
        <w:ind w:left="2913" w:hanging="234"/>
      </w:pPr>
      <w:rPr>
        <w:rFonts w:hint="default"/>
        <w:lang w:val="en-US" w:eastAsia="en-US" w:bidi="ar-SA"/>
      </w:rPr>
    </w:lvl>
  </w:abstractNum>
  <w:abstractNum w:abstractNumId="11">
    <w:multiLevelType w:val="hybridMultilevel"/>
    <w:lvl w:ilvl="0">
      <w:start w:val="1"/>
      <w:numFmt w:val="decimal"/>
      <w:lvlText w:val="%1."/>
      <w:lvlJc w:val="left"/>
      <w:pPr>
        <w:ind w:left="489"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460" w:hanging="221"/>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2">
      <w:start w:val="0"/>
      <w:numFmt w:val="bullet"/>
      <w:lvlText w:val="•"/>
      <w:lvlJc w:val="left"/>
      <w:pPr>
        <w:ind w:left="540" w:hanging="221"/>
      </w:pPr>
      <w:rPr>
        <w:rFonts w:hint="default"/>
        <w:lang w:val="en-US" w:eastAsia="en-US" w:bidi="ar-SA"/>
      </w:rPr>
    </w:lvl>
    <w:lvl w:ilvl="3">
      <w:start w:val="0"/>
      <w:numFmt w:val="bullet"/>
      <w:lvlText w:val="•"/>
      <w:lvlJc w:val="left"/>
      <w:pPr>
        <w:ind w:left="462" w:hanging="221"/>
      </w:pPr>
      <w:rPr>
        <w:rFonts w:hint="default"/>
        <w:lang w:val="en-US" w:eastAsia="en-US" w:bidi="ar-SA"/>
      </w:rPr>
    </w:lvl>
    <w:lvl w:ilvl="4">
      <w:start w:val="0"/>
      <w:numFmt w:val="bullet"/>
      <w:lvlText w:val="•"/>
      <w:lvlJc w:val="left"/>
      <w:pPr>
        <w:ind w:left="385" w:hanging="221"/>
      </w:pPr>
      <w:rPr>
        <w:rFonts w:hint="default"/>
        <w:lang w:val="en-US" w:eastAsia="en-US" w:bidi="ar-SA"/>
      </w:rPr>
    </w:lvl>
    <w:lvl w:ilvl="5">
      <w:start w:val="0"/>
      <w:numFmt w:val="bullet"/>
      <w:lvlText w:val="•"/>
      <w:lvlJc w:val="left"/>
      <w:pPr>
        <w:ind w:left="307" w:hanging="221"/>
      </w:pPr>
      <w:rPr>
        <w:rFonts w:hint="default"/>
        <w:lang w:val="en-US" w:eastAsia="en-US" w:bidi="ar-SA"/>
      </w:rPr>
    </w:lvl>
    <w:lvl w:ilvl="6">
      <w:start w:val="0"/>
      <w:numFmt w:val="bullet"/>
      <w:lvlText w:val="•"/>
      <w:lvlJc w:val="left"/>
      <w:pPr>
        <w:ind w:left="230" w:hanging="221"/>
      </w:pPr>
      <w:rPr>
        <w:rFonts w:hint="default"/>
        <w:lang w:val="en-US" w:eastAsia="en-US" w:bidi="ar-SA"/>
      </w:rPr>
    </w:lvl>
    <w:lvl w:ilvl="7">
      <w:start w:val="0"/>
      <w:numFmt w:val="bullet"/>
      <w:lvlText w:val="•"/>
      <w:lvlJc w:val="left"/>
      <w:pPr>
        <w:ind w:left="152" w:hanging="221"/>
      </w:pPr>
      <w:rPr>
        <w:rFonts w:hint="default"/>
        <w:lang w:val="en-US" w:eastAsia="en-US" w:bidi="ar-SA"/>
      </w:rPr>
    </w:lvl>
    <w:lvl w:ilvl="8">
      <w:start w:val="0"/>
      <w:numFmt w:val="bullet"/>
      <w:lvlText w:val="•"/>
      <w:lvlJc w:val="left"/>
      <w:pPr>
        <w:ind w:left="75" w:hanging="221"/>
      </w:pPr>
      <w:rPr>
        <w:rFonts w:hint="default"/>
        <w:lang w:val="en-US" w:eastAsia="en-US" w:bidi="ar-SA"/>
      </w:rPr>
    </w:lvl>
  </w:abstractNum>
  <w:abstractNum w:abstractNumId="10">
    <w:multiLevelType w:val="hybridMultilevel"/>
    <w:lvl w:ilvl="0">
      <w:start w:val="1"/>
      <w:numFmt w:val="decimal"/>
      <w:lvlText w:val="%1."/>
      <w:lvlJc w:val="left"/>
      <w:pPr>
        <w:ind w:left="492" w:hanging="251"/>
        <w:jc w:val="left"/>
      </w:pPr>
      <w:rPr>
        <w:rFonts w:hint="default" w:ascii="Microsoft Sans Serif" w:hAnsi="Microsoft Sans Serif" w:eastAsia="Microsoft Sans Serif" w:cs="Microsoft Sans Serif"/>
        <w:b w:val="0"/>
        <w:bCs w:val="0"/>
        <w:i w:val="0"/>
        <w:iCs w:val="0"/>
        <w:color w:val="231F20"/>
        <w:spacing w:val="0"/>
        <w:w w:val="100"/>
        <w:sz w:val="18"/>
        <w:szCs w:val="18"/>
        <w:lang w:val="en-US" w:eastAsia="en-US" w:bidi="ar-SA"/>
      </w:rPr>
    </w:lvl>
    <w:lvl w:ilvl="1">
      <w:start w:val="1"/>
      <w:numFmt w:val="lowerLetter"/>
      <w:lvlText w:val="%2."/>
      <w:lvlJc w:val="left"/>
      <w:pPr>
        <w:ind w:left="802" w:hanging="249"/>
        <w:jc w:val="left"/>
      </w:pPr>
      <w:rPr>
        <w:rFonts w:hint="default" w:ascii="Microsoft Sans Serif" w:hAnsi="Microsoft Sans Serif" w:eastAsia="Microsoft Sans Serif" w:cs="Microsoft Sans Serif"/>
        <w:b w:val="0"/>
        <w:bCs w:val="0"/>
        <w:i w:val="0"/>
        <w:iCs w:val="0"/>
        <w:color w:val="231F20"/>
        <w:spacing w:val="0"/>
        <w:w w:val="99"/>
        <w:sz w:val="18"/>
        <w:szCs w:val="18"/>
        <w:lang w:val="en-US" w:eastAsia="en-US" w:bidi="ar-SA"/>
      </w:rPr>
    </w:lvl>
    <w:lvl w:ilvl="2">
      <w:start w:val="0"/>
      <w:numFmt w:val="bullet"/>
      <w:lvlText w:val="•"/>
      <w:lvlJc w:val="left"/>
      <w:pPr>
        <w:ind w:left="1803" w:hanging="249"/>
      </w:pPr>
      <w:rPr>
        <w:rFonts w:hint="default"/>
        <w:lang w:val="en-US" w:eastAsia="en-US" w:bidi="ar-SA"/>
      </w:rPr>
    </w:lvl>
    <w:lvl w:ilvl="3">
      <w:start w:val="0"/>
      <w:numFmt w:val="bullet"/>
      <w:lvlText w:val="•"/>
      <w:lvlJc w:val="left"/>
      <w:pPr>
        <w:ind w:left="2807" w:hanging="249"/>
      </w:pPr>
      <w:rPr>
        <w:rFonts w:hint="default"/>
        <w:lang w:val="en-US" w:eastAsia="en-US" w:bidi="ar-SA"/>
      </w:rPr>
    </w:lvl>
    <w:lvl w:ilvl="4">
      <w:start w:val="0"/>
      <w:numFmt w:val="bullet"/>
      <w:lvlText w:val="•"/>
      <w:lvlJc w:val="left"/>
      <w:pPr>
        <w:ind w:left="3811" w:hanging="249"/>
      </w:pPr>
      <w:rPr>
        <w:rFonts w:hint="default"/>
        <w:lang w:val="en-US" w:eastAsia="en-US" w:bidi="ar-SA"/>
      </w:rPr>
    </w:lvl>
    <w:lvl w:ilvl="5">
      <w:start w:val="0"/>
      <w:numFmt w:val="bullet"/>
      <w:lvlText w:val="•"/>
      <w:lvlJc w:val="left"/>
      <w:pPr>
        <w:ind w:left="4814" w:hanging="249"/>
      </w:pPr>
      <w:rPr>
        <w:rFonts w:hint="default"/>
        <w:lang w:val="en-US" w:eastAsia="en-US" w:bidi="ar-SA"/>
      </w:rPr>
    </w:lvl>
    <w:lvl w:ilvl="6">
      <w:start w:val="0"/>
      <w:numFmt w:val="bullet"/>
      <w:lvlText w:val="•"/>
      <w:lvlJc w:val="left"/>
      <w:pPr>
        <w:ind w:left="5818" w:hanging="249"/>
      </w:pPr>
      <w:rPr>
        <w:rFonts w:hint="default"/>
        <w:lang w:val="en-US" w:eastAsia="en-US" w:bidi="ar-SA"/>
      </w:rPr>
    </w:lvl>
    <w:lvl w:ilvl="7">
      <w:start w:val="0"/>
      <w:numFmt w:val="bullet"/>
      <w:lvlText w:val="•"/>
      <w:lvlJc w:val="left"/>
      <w:pPr>
        <w:ind w:left="6822" w:hanging="249"/>
      </w:pPr>
      <w:rPr>
        <w:rFonts w:hint="default"/>
        <w:lang w:val="en-US" w:eastAsia="en-US" w:bidi="ar-SA"/>
      </w:rPr>
    </w:lvl>
    <w:lvl w:ilvl="8">
      <w:start w:val="0"/>
      <w:numFmt w:val="bullet"/>
      <w:lvlText w:val="•"/>
      <w:lvlJc w:val="left"/>
      <w:pPr>
        <w:ind w:left="7825" w:hanging="249"/>
      </w:pPr>
      <w:rPr>
        <w:rFonts w:hint="default"/>
        <w:lang w:val="en-US" w:eastAsia="en-US" w:bidi="ar-SA"/>
      </w:rPr>
    </w:lvl>
  </w:abstractNum>
  <w:abstractNum w:abstractNumId="9">
    <w:multiLevelType w:val="hybridMultilevel"/>
    <w:lvl w:ilvl="0">
      <w:start w:val="1"/>
      <w:numFmt w:val="decimal"/>
      <w:lvlText w:val="%1."/>
      <w:lvlJc w:val="left"/>
      <w:pPr>
        <w:ind w:left="492" w:hanging="251"/>
        <w:jc w:val="left"/>
      </w:pPr>
      <w:rPr>
        <w:rFonts w:hint="default" w:ascii="Microsoft Sans Serif" w:hAnsi="Microsoft Sans Serif" w:eastAsia="Microsoft Sans Serif" w:cs="Microsoft Sans Serif"/>
        <w:b w:val="0"/>
        <w:bCs w:val="0"/>
        <w:i w:val="0"/>
        <w:iCs w:val="0"/>
        <w:color w:val="231F20"/>
        <w:spacing w:val="0"/>
        <w:w w:val="100"/>
        <w:sz w:val="18"/>
        <w:szCs w:val="18"/>
        <w:lang w:val="en-US" w:eastAsia="en-US" w:bidi="ar-SA"/>
      </w:rPr>
    </w:lvl>
    <w:lvl w:ilvl="1">
      <w:start w:val="1"/>
      <w:numFmt w:val="lowerLetter"/>
      <w:lvlText w:val="%2."/>
      <w:lvlJc w:val="left"/>
      <w:pPr>
        <w:ind w:left="802" w:hanging="249"/>
        <w:jc w:val="left"/>
      </w:pPr>
      <w:rPr>
        <w:rFonts w:hint="default" w:ascii="Microsoft Sans Serif" w:hAnsi="Microsoft Sans Serif" w:eastAsia="Microsoft Sans Serif" w:cs="Microsoft Sans Serif"/>
        <w:b w:val="0"/>
        <w:bCs w:val="0"/>
        <w:i w:val="0"/>
        <w:iCs w:val="0"/>
        <w:color w:val="231F20"/>
        <w:spacing w:val="0"/>
        <w:w w:val="99"/>
        <w:sz w:val="18"/>
        <w:szCs w:val="18"/>
        <w:lang w:val="en-US" w:eastAsia="en-US" w:bidi="ar-SA"/>
      </w:rPr>
    </w:lvl>
    <w:lvl w:ilvl="2">
      <w:start w:val="0"/>
      <w:numFmt w:val="bullet"/>
      <w:lvlText w:val="•"/>
      <w:lvlJc w:val="left"/>
      <w:pPr>
        <w:ind w:left="1803" w:hanging="249"/>
      </w:pPr>
      <w:rPr>
        <w:rFonts w:hint="default"/>
        <w:lang w:val="en-US" w:eastAsia="en-US" w:bidi="ar-SA"/>
      </w:rPr>
    </w:lvl>
    <w:lvl w:ilvl="3">
      <w:start w:val="0"/>
      <w:numFmt w:val="bullet"/>
      <w:lvlText w:val="•"/>
      <w:lvlJc w:val="left"/>
      <w:pPr>
        <w:ind w:left="2807" w:hanging="249"/>
      </w:pPr>
      <w:rPr>
        <w:rFonts w:hint="default"/>
        <w:lang w:val="en-US" w:eastAsia="en-US" w:bidi="ar-SA"/>
      </w:rPr>
    </w:lvl>
    <w:lvl w:ilvl="4">
      <w:start w:val="0"/>
      <w:numFmt w:val="bullet"/>
      <w:lvlText w:val="•"/>
      <w:lvlJc w:val="left"/>
      <w:pPr>
        <w:ind w:left="3811" w:hanging="249"/>
      </w:pPr>
      <w:rPr>
        <w:rFonts w:hint="default"/>
        <w:lang w:val="en-US" w:eastAsia="en-US" w:bidi="ar-SA"/>
      </w:rPr>
    </w:lvl>
    <w:lvl w:ilvl="5">
      <w:start w:val="0"/>
      <w:numFmt w:val="bullet"/>
      <w:lvlText w:val="•"/>
      <w:lvlJc w:val="left"/>
      <w:pPr>
        <w:ind w:left="4814" w:hanging="249"/>
      </w:pPr>
      <w:rPr>
        <w:rFonts w:hint="default"/>
        <w:lang w:val="en-US" w:eastAsia="en-US" w:bidi="ar-SA"/>
      </w:rPr>
    </w:lvl>
    <w:lvl w:ilvl="6">
      <w:start w:val="0"/>
      <w:numFmt w:val="bullet"/>
      <w:lvlText w:val="•"/>
      <w:lvlJc w:val="left"/>
      <w:pPr>
        <w:ind w:left="5818" w:hanging="249"/>
      </w:pPr>
      <w:rPr>
        <w:rFonts w:hint="default"/>
        <w:lang w:val="en-US" w:eastAsia="en-US" w:bidi="ar-SA"/>
      </w:rPr>
    </w:lvl>
    <w:lvl w:ilvl="7">
      <w:start w:val="0"/>
      <w:numFmt w:val="bullet"/>
      <w:lvlText w:val="•"/>
      <w:lvlJc w:val="left"/>
      <w:pPr>
        <w:ind w:left="6822" w:hanging="249"/>
      </w:pPr>
      <w:rPr>
        <w:rFonts w:hint="default"/>
        <w:lang w:val="en-US" w:eastAsia="en-US" w:bidi="ar-SA"/>
      </w:rPr>
    </w:lvl>
    <w:lvl w:ilvl="8">
      <w:start w:val="0"/>
      <w:numFmt w:val="bullet"/>
      <w:lvlText w:val="•"/>
      <w:lvlJc w:val="left"/>
      <w:pPr>
        <w:ind w:left="7825" w:hanging="249"/>
      </w:pPr>
      <w:rPr>
        <w:rFonts w:hint="default"/>
        <w:lang w:val="en-US" w:eastAsia="en-US" w:bidi="ar-SA"/>
      </w:rPr>
    </w:lvl>
  </w:abstractNum>
  <w:abstractNum w:abstractNumId="8">
    <w:multiLevelType w:val="hybridMultilevel"/>
    <w:lvl w:ilvl="0">
      <w:start w:val="1"/>
      <w:numFmt w:val="decimal"/>
      <w:lvlText w:val="%1."/>
      <w:lvlJc w:val="left"/>
      <w:pPr>
        <w:ind w:left="492" w:hanging="251"/>
        <w:jc w:val="left"/>
      </w:pPr>
      <w:rPr>
        <w:rFonts w:hint="default" w:ascii="Microsoft Sans Serif" w:hAnsi="Microsoft Sans Serif" w:eastAsia="Microsoft Sans Serif" w:cs="Microsoft Sans Serif"/>
        <w:b w:val="0"/>
        <w:bCs w:val="0"/>
        <w:i w:val="0"/>
        <w:iCs w:val="0"/>
        <w:color w:val="231F20"/>
        <w:spacing w:val="0"/>
        <w:w w:val="100"/>
        <w:sz w:val="18"/>
        <w:szCs w:val="18"/>
        <w:lang w:val="en-US" w:eastAsia="en-US" w:bidi="ar-SA"/>
      </w:rPr>
    </w:lvl>
    <w:lvl w:ilvl="1">
      <w:start w:val="1"/>
      <w:numFmt w:val="lowerLetter"/>
      <w:lvlText w:val="%2."/>
      <w:lvlJc w:val="left"/>
      <w:pPr>
        <w:ind w:left="802" w:hanging="249"/>
        <w:jc w:val="left"/>
      </w:pPr>
      <w:rPr>
        <w:rFonts w:hint="default" w:ascii="Microsoft Sans Serif" w:hAnsi="Microsoft Sans Serif" w:eastAsia="Microsoft Sans Serif" w:cs="Microsoft Sans Serif"/>
        <w:b w:val="0"/>
        <w:bCs w:val="0"/>
        <w:i w:val="0"/>
        <w:iCs w:val="0"/>
        <w:color w:val="231F20"/>
        <w:spacing w:val="0"/>
        <w:w w:val="99"/>
        <w:sz w:val="18"/>
        <w:szCs w:val="18"/>
        <w:lang w:val="en-US" w:eastAsia="en-US" w:bidi="ar-SA"/>
      </w:rPr>
    </w:lvl>
    <w:lvl w:ilvl="2">
      <w:start w:val="0"/>
      <w:numFmt w:val="bullet"/>
      <w:lvlText w:val="•"/>
      <w:lvlJc w:val="left"/>
      <w:pPr>
        <w:ind w:left="1803" w:hanging="249"/>
      </w:pPr>
      <w:rPr>
        <w:rFonts w:hint="default"/>
        <w:lang w:val="en-US" w:eastAsia="en-US" w:bidi="ar-SA"/>
      </w:rPr>
    </w:lvl>
    <w:lvl w:ilvl="3">
      <w:start w:val="0"/>
      <w:numFmt w:val="bullet"/>
      <w:lvlText w:val="•"/>
      <w:lvlJc w:val="left"/>
      <w:pPr>
        <w:ind w:left="2807" w:hanging="249"/>
      </w:pPr>
      <w:rPr>
        <w:rFonts w:hint="default"/>
        <w:lang w:val="en-US" w:eastAsia="en-US" w:bidi="ar-SA"/>
      </w:rPr>
    </w:lvl>
    <w:lvl w:ilvl="4">
      <w:start w:val="0"/>
      <w:numFmt w:val="bullet"/>
      <w:lvlText w:val="•"/>
      <w:lvlJc w:val="left"/>
      <w:pPr>
        <w:ind w:left="3811" w:hanging="249"/>
      </w:pPr>
      <w:rPr>
        <w:rFonts w:hint="default"/>
        <w:lang w:val="en-US" w:eastAsia="en-US" w:bidi="ar-SA"/>
      </w:rPr>
    </w:lvl>
    <w:lvl w:ilvl="5">
      <w:start w:val="0"/>
      <w:numFmt w:val="bullet"/>
      <w:lvlText w:val="•"/>
      <w:lvlJc w:val="left"/>
      <w:pPr>
        <w:ind w:left="4814" w:hanging="249"/>
      </w:pPr>
      <w:rPr>
        <w:rFonts w:hint="default"/>
        <w:lang w:val="en-US" w:eastAsia="en-US" w:bidi="ar-SA"/>
      </w:rPr>
    </w:lvl>
    <w:lvl w:ilvl="6">
      <w:start w:val="0"/>
      <w:numFmt w:val="bullet"/>
      <w:lvlText w:val="•"/>
      <w:lvlJc w:val="left"/>
      <w:pPr>
        <w:ind w:left="5818" w:hanging="249"/>
      </w:pPr>
      <w:rPr>
        <w:rFonts w:hint="default"/>
        <w:lang w:val="en-US" w:eastAsia="en-US" w:bidi="ar-SA"/>
      </w:rPr>
    </w:lvl>
    <w:lvl w:ilvl="7">
      <w:start w:val="0"/>
      <w:numFmt w:val="bullet"/>
      <w:lvlText w:val="•"/>
      <w:lvlJc w:val="left"/>
      <w:pPr>
        <w:ind w:left="6822" w:hanging="249"/>
      </w:pPr>
      <w:rPr>
        <w:rFonts w:hint="default"/>
        <w:lang w:val="en-US" w:eastAsia="en-US" w:bidi="ar-SA"/>
      </w:rPr>
    </w:lvl>
    <w:lvl w:ilvl="8">
      <w:start w:val="0"/>
      <w:numFmt w:val="bullet"/>
      <w:lvlText w:val="•"/>
      <w:lvlJc w:val="left"/>
      <w:pPr>
        <w:ind w:left="7825" w:hanging="249"/>
      </w:pPr>
      <w:rPr>
        <w:rFonts w:hint="default"/>
        <w:lang w:val="en-US" w:eastAsia="en-US" w:bidi="ar-SA"/>
      </w:rPr>
    </w:lvl>
  </w:abstractNum>
  <w:abstractNum w:abstractNumId="7">
    <w:multiLevelType w:val="hybridMultilevel"/>
    <w:lvl w:ilvl="0">
      <w:start w:val="1"/>
      <w:numFmt w:val="decimal"/>
      <w:lvlText w:val="%1."/>
      <w:lvlJc w:val="left"/>
      <w:pPr>
        <w:ind w:left="492" w:hanging="251"/>
        <w:jc w:val="left"/>
      </w:pPr>
      <w:rPr>
        <w:rFonts w:hint="default" w:ascii="Microsoft Sans Serif" w:hAnsi="Microsoft Sans Serif" w:eastAsia="Microsoft Sans Serif" w:cs="Microsoft Sans Serif"/>
        <w:b w:val="0"/>
        <w:bCs w:val="0"/>
        <w:i w:val="0"/>
        <w:iCs w:val="0"/>
        <w:color w:val="231F20"/>
        <w:spacing w:val="0"/>
        <w:w w:val="100"/>
        <w:sz w:val="18"/>
        <w:szCs w:val="18"/>
        <w:lang w:val="en-US" w:eastAsia="en-US" w:bidi="ar-SA"/>
      </w:rPr>
    </w:lvl>
    <w:lvl w:ilvl="1">
      <w:start w:val="1"/>
      <w:numFmt w:val="lowerLetter"/>
      <w:lvlText w:val="%2."/>
      <w:lvlJc w:val="left"/>
      <w:pPr>
        <w:ind w:left="802" w:hanging="249"/>
        <w:jc w:val="left"/>
      </w:pPr>
      <w:rPr>
        <w:rFonts w:hint="default" w:ascii="Microsoft Sans Serif" w:hAnsi="Microsoft Sans Serif" w:eastAsia="Microsoft Sans Serif" w:cs="Microsoft Sans Serif"/>
        <w:b w:val="0"/>
        <w:bCs w:val="0"/>
        <w:i w:val="0"/>
        <w:iCs w:val="0"/>
        <w:color w:val="231F20"/>
        <w:spacing w:val="0"/>
        <w:w w:val="99"/>
        <w:sz w:val="18"/>
        <w:szCs w:val="18"/>
        <w:lang w:val="en-US" w:eastAsia="en-US" w:bidi="ar-SA"/>
      </w:rPr>
    </w:lvl>
    <w:lvl w:ilvl="2">
      <w:start w:val="0"/>
      <w:numFmt w:val="bullet"/>
      <w:lvlText w:val="•"/>
      <w:lvlJc w:val="left"/>
      <w:pPr>
        <w:ind w:left="1803" w:hanging="249"/>
      </w:pPr>
      <w:rPr>
        <w:rFonts w:hint="default"/>
        <w:lang w:val="en-US" w:eastAsia="en-US" w:bidi="ar-SA"/>
      </w:rPr>
    </w:lvl>
    <w:lvl w:ilvl="3">
      <w:start w:val="0"/>
      <w:numFmt w:val="bullet"/>
      <w:lvlText w:val="•"/>
      <w:lvlJc w:val="left"/>
      <w:pPr>
        <w:ind w:left="2807" w:hanging="249"/>
      </w:pPr>
      <w:rPr>
        <w:rFonts w:hint="default"/>
        <w:lang w:val="en-US" w:eastAsia="en-US" w:bidi="ar-SA"/>
      </w:rPr>
    </w:lvl>
    <w:lvl w:ilvl="4">
      <w:start w:val="0"/>
      <w:numFmt w:val="bullet"/>
      <w:lvlText w:val="•"/>
      <w:lvlJc w:val="left"/>
      <w:pPr>
        <w:ind w:left="3811" w:hanging="249"/>
      </w:pPr>
      <w:rPr>
        <w:rFonts w:hint="default"/>
        <w:lang w:val="en-US" w:eastAsia="en-US" w:bidi="ar-SA"/>
      </w:rPr>
    </w:lvl>
    <w:lvl w:ilvl="5">
      <w:start w:val="0"/>
      <w:numFmt w:val="bullet"/>
      <w:lvlText w:val="•"/>
      <w:lvlJc w:val="left"/>
      <w:pPr>
        <w:ind w:left="4814" w:hanging="249"/>
      </w:pPr>
      <w:rPr>
        <w:rFonts w:hint="default"/>
        <w:lang w:val="en-US" w:eastAsia="en-US" w:bidi="ar-SA"/>
      </w:rPr>
    </w:lvl>
    <w:lvl w:ilvl="6">
      <w:start w:val="0"/>
      <w:numFmt w:val="bullet"/>
      <w:lvlText w:val="•"/>
      <w:lvlJc w:val="left"/>
      <w:pPr>
        <w:ind w:left="5818" w:hanging="249"/>
      </w:pPr>
      <w:rPr>
        <w:rFonts w:hint="default"/>
        <w:lang w:val="en-US" w:eastAsia="en-US" w:bidi="ar-SA"/>
      </w:rPr>
    </w:lvl>
    <w:lvl w:ilvl="7">
      <w:start w:val="0"/>
      <w:numFmt w:val="bullet"/>
      <w:lvlText w:val="•"/>
      <w:lvlJc w:val="left"/>
      <w:pPr>
        <w:ind w:left="6822" w:hanging="249"/>
      </w:pPr>
      <w:rPr>
        <w:rFonts w:hint="default"/>
        <w:lang w:val="en-US" w:eastAsia="en-US" w:bidi="ar-SA"/>
      </w:rPr>
    </w:lvl>
    <w:lvl w:ilvl="8">
      <w:start w:val="0"/>
      <w:numFmt w:val="bullet"/>
      <w:lvlText w:val="•"/>
      <w:lvlJc w:val="left"/>
      <w:pPr>
        <w:ind w:left="7825" w:hanging="249"/>
      </w:pPr>
      <w:rPr>
        <w:rFonts w:hint="default"/>
        <w:lang w:val="en-US" w:eastAsia="en-US" w:bidi="ar-SA"/>
      </w:rPr>
    </w:lvl>
  </w:abstractNum>
  <w:abstractNum w:abstractNumId="6">
    <w:multiLevelType w:val="hybridMultilevel"/>
    <w:lvl w:ilvl="0">
      <w:start w:val="0"/>
      <w:numFmt w:val="bullet"/>
      <w:lvlText w:val="•"/>
      <w:lvlJc w:val="left"/>
      <w:pPr>
        <w:ind w:left="459" w:hanging="220"/>
      </w:pPr>
      <w:rPr>
        <w:rFonts w:hint="default" w:ascii="Microsoft Sans Serif" w:hAnsi="Microsoft Sans Serif" w:eastAsia="Microsoft Sans Serif" w:cs="Microsoft Sans Serif"/>
        <w:b w:val="0"/>
        <w:bCs w:val="0"/>
        <w:i w:val="0"/>
        <w:iCs w:val="0"/>
        <w:color w:val="231F20"/>
        <w:spacing w:val="0"/>
        <w:w w:val="112"/>
        <w:sz w:val="19"/>
        <w:szCs w:val="19"/>
        <w:lang w:val="en-US" w:eastAsia="en-US" w:bidi="ar-SA"/>
      </w:rPr>
    </w:lvl>
    <w:lvl w:ilvl="1">
      <w:start w:val="0"/>
      <w:numFmt w:val="bullet"/>
      <w:lvlText w:val="•"/>
      <w:lvlJc w:val="left"/>
      <w:pPr>
        <w:ind w:left="774" w:hanging="220"/>
      </w:pPr>
      <w:rPr>
        <w:rFonts w:hint="default"/>
        <w:lang w:val="en-US" w:eastAsia="en-US" w:bidi="ar-SA"/>
      </w:rPr>
    </w:lvl>
    <w:lvl w:ilvl="2">
      <w:start w:val="0"/>
      <w:numFmt w:val="bullet"/>
      <w:lvlText w:val="•"/>
      <w:lvlJc w:val="left"/>
      <w:pPr>
        <w:ind w:left="1088" w:hanging="220"/>
      </w:pPr>
      <w:rPr>
        <w:rFonts w:hint="default"/>
        <w:lang w:val="en-US" w:eastAsia="en-US" w:bidi="ar-SA"/>
      </w:rPr>
    </w:lvl>
    <w:lvl w:ilvl="3">
      <w:start w:val="0"/>
      <w:numFmt w:val="bullet"/>
      <w:lvlText w:val="•"/>
      <w:lvlJc w:val="left"/>
      <w:pPr>
        <w:ind w:left="1402" w:hanging="220"/>
      </w:pPr>
      <w:rPr>
        <w:rFonts w:hint="default"/>
        <w:lang w:val="en-US" w:eastAsia="en-US" w:bidi="ar-SA"/>
      </w:rPr>
    </w:lvl>
    <w:lvl w:ilvl="4">
      <w:start w:val="0"/>
      <w:numFmt w:val="bullet"/>
      <w:lvlText w:val="•"/>
      <w:lvlJc w:val="left"/>
      <w:pPr>
        <w:ind w:left="1716" w:hanging="220"/>
      </w:pPr>
      <w:rPr>
        <w:rFonts w:hint="default"/>
        <w:lang w:val="en-US" w:eastAsia="en-US" w:bidi="ar-SA"/>
      </w:rPr>
    </w:lvl>
    <w:lvl w:ilvl="5">
      <w:start w:val="0"/>
      <w:numFmt w:val="bullet"/>
      <w:lvlText w:val="•"/>
      <w:lvlJc w:val="left"/>
      <w:pPr>
        <w:ind w:left="2030" w:hanging="220"/>
      </w:pPr>
      <w:rPr>
        <w:rFonts w:hint="default"/>
        <w:lang w:val="en-US" w:eastAsia="en-US" w:bidi="ar-SA"/>
      </w:rPr>
    </w:lvl>
    <w:lvl w:ilvl="6">
      <w:start w:val="0"/>
      <w:numFmt w:val="bullet"/>
      <w:lvlText w:val="•"/>
      <w:lvlJc w:val="left"/>
      <w:pPr>
        <w:ind w:left="2344" w:hanging="220"/>
      </w:pPr>
      <w:rPr>
        <w:rFonts w:hint="default"/>
        <w:lang w:val="en-US" w:eastAsia="en-US" w:bidi="ar-SA"/>
      </w:rPr>
    </w:lvl>
    <w:lvl w:ilvl="7">
      <w:start w:val="0"/>
      <w:numFmt w:val="bullet"/>
      <w:lvlText w:val="•"/>
      <w:lvlJc w:val="left"/>
      <w:pPr>
        <w:ind w:left="2658" w:hanging="220"/>
      </w:pPr>
      <w:rPr>
        <w:rFonts w:hint="default"/>
        <w:lang w:val="en-US" w:eastAsia="en-US" w:bidi="ar-SA"/>
      </w:rPr>
    </w:lvl>
    <w:lvl w:ilvl="8">
      <w:start w:val="0"/>
      <w:numFmt w:val="bullet"/>
      <w:lvlText w:val="•"/>
      <w:lvlJc w:val="left"/>
      <w:pPr>
        <w:ind w:left="2972" w:hanging="220"/>
      </w:pPr>
      <w:rPr>
        <w:rFonts w:hint="default"/>
        <w:lang w:val="en-US" w:eastAsia="en-US" w:bidi="ar-SA"/>
      </w:rPr>
    </w:lvl>
  </w:abstractNum>
  <w:abstractNum w:abstractNumId="5">
    <w:multiLevelType w:val="hybridMultilevel"/>
    <w:lvl w:ilvl="0">
      <w:start w:val="1"/>
      <w:numFmt w:val="decimal"/>
      <w:lvlText w:val="%1."/>
      <w:lvlJc w:val="left"/>
      <w:pPr>
        <w:ind w:left="490" w:hanging="234"/>
        <w:jc w:val="left"/>
      </w:pPr>
      <w:rPr>
        <w:rFonts w:hint="default" w:ascii="Microsoft Sans Serif" w:hAnsi="Microsoft Sans Serif" w:eastAsia="Microsoft Sans Serif" w:cs="Microsoft Sans Serif"/>
        <w:b w:val="0"/>
        <w:bCs w:val="0"/>
        <w:i w:val="0"/>
        <w:iCs w:val="0"/>
        <w:color w:val="231F20"/>
        <w:spacing w:val="0"/>
        <w:w w:val="100"/>
        <w:sz w:val="16"/>
        <w:szCs w:val="16"/>
        <w:lang w:val="en-US" w:eastAsia="en-US" w:bidi="ar-SA"/>
      </w:rPr>
    </w:lvl>
    <w:lvl w:ilvl="1">
      <w:start w:val="0"/>
      <w:numFmt w:val="bullet"/>
      <w:lvlText w:val="•"/>
      <w:lvlJc w:val="left"/>
      <w:pPr>
        <w:ind w:left="802" w:hanging="234"/>
      </w:pPr>
      <w:rPr>
        <w:rFonts w:hint="default"/>
        <w:lang w:val="en-US" w:eastAsia="en-US" w:bidi="ar-SA"/>
      </w:rPr>
    </w:lvl>
    <w:lvl w:ilvl="2">
      <w:start w:val="0"/>
      <w:numFmt w:val="bullet"/>
      <w:lvlText w:val="•"/>
      <w:lvlJc w:val="left"/>
      <w:pPr>
        <w:ind w:left="1104" w:hanging="234"/>
      </w:pPr>
      <w:rPr>
        <w:rFonts w:hint="default"/>
        <w:lang w:val="en-US" w:eastAsia="en-US" w:bidi="ar-SA"/>
      </w:rPr>
    </w:lvl>
    <w:lvl w:ilvl="3">
      <w:start w:val="0"/>
      <w:numFmt w:val="bullet"/>
      <w:lvlText w:val="•"/>
      <w:lvlJc w:val="left"/>
      <w:pPr>
        <w:ind w:left="1406" w:hanging="234"/>
      </w:pPr>
      <w:rPr>
        <w:rFonts w:hint="default"/>
        <w:lang w:val="en-US" w:eastAsia="en-US" w:bidi="ar-SA"/>
      </w:rPr>
    </w:lvl>
    <w:lvl w:ilvl="4">
      <w:start w:val="0"/>
      <w:numFmt w:val="bullet"/>
      <w:lvlText w:val="•"/>
      <w:lvlJc w:val="left"/>
      <w:pPr>
        <w:ind w:left="1708" w:hanging="234"/>
      </w:pPr>
      <w:rPr>
        <w:rFonts w:hint="default"/>
        <w:lang w:val="en-US" w:eastAsia="en-US" w:bidi="ar-SA"/>
      </w:rPr>
    </w:lvl>
    <w:lvl w:ilvl="5">
      <w:start w:val="0"/>
      <w:numFmt w:val="bullet"/>
      <w:lvlText w:val="•"/>
      <w:lvlJc w:val="left"/>
      <w:pPr>
        <w:ind w:left="2010" w:hanging="234"/>
      </w:pPr>
      <w:rPr>
        <w:rFonts w:hint="default"/>
        <w:lang w:val="en-US" w:eastAsia="en-US" w:bidi="ar-SA"/>
      </w:rPr>
    </w:lvl>
    <w:lvl w:ilvl="6">
      <w:start w:val="0"/>
      <w:numFmt w:val="bullet"/>
      <w:lvlText w:val="•"/>
      <w:lvlJc w:val="left"/>
      <w:pPr>
        <w:ind w:left="2313" w:hanging="234"/>
      </w:pPr>
      <w:rPr>
        <w:rFonts w:hint="default"/>
        <w:lang w:val="en-US" w:eastAsia="en-US" w:bidi="ar-SA"/>
      </w:rPr>
    </w:lvl>
    <w:lvl w:ilvl="7">
      <w:start w:val="0"/>
      <w:numFmt w:val="bullet"/>
      <w:lvlText w:val="•"/>
      <w:lvlJc w:val="left"/>
      <w:pPr>
        <w:ind w:left="2615" w:hanging="234"/>
      </w:pPr>
      <w:rPr>
        <w:rFonts w:hint="default"/>
        <w:lang w:val="en-US" w:eastAsia="en-US" w:bidi="ar-SA"/>
      </w:rPr>
    </w:lvl>
    <w:lvl w:ilvl="8">
      <w:start w:val="0"/>
      <w:numFmt w:val="bullet"/>
      <w:lvlText w:val="•"/>
      <w:lvlJc w:val="left"/>
      <w:pPr>
        <w:ind w:left="2917" w:hanging="234"/>
      </w:pPr>
      <w:rPr>
        <w:rFonts w:hint="default"/>
        <w:lang w:val="en-US" w:eastAsia="en-US" w:bidi="ar-SA"/>
      </w:rPr>
    </w:lvl>
  </w:abstractNum>
  <w:abstractNum w:abstractNumId="4">
    <w:multiLevelType w:val="hybridMultilevel"/>
    <w:lvl w:ilvl="0">
      <w:start w:val="0"/>
      <w:numFmt w:val="bullet"/>
      <w:lvlText w:val="•"/>
      <w:lvlJc w:val="left"/>
      <w:pPr>
        <w:ind w:left="120" w:hanging="120"/>
      </w:pPr>
      <w:rPr>
        <w:rFonts w:hint="default" w:ascii="Microsoft Sans Serif" w:hAnsi="Microsoft Sans Serif" w:eastAsia="Microsoft Sans Serif" w:cs="Microsoft Sans Serif"/>
        <w:b w:val="0"/>
        <w:bCs w:val="0"/>
        <w:i w:val="0"/>
        <w:iCs w:val="0"/>
        <w:color w:val="231F20"/>
        <w:spacing w:val="0"/>
        <w:w w:val="90"/>
        <w:sz w:val="16"/>
        <w:szCs w:val="16"/>
        <w:lang w:val="en-US" w:eastAsia="en-US" w:bidi="ar-SA"/>
      </w:rPr>
    </w:lvl>
    <w:lvl w:ilvl="1">
      <w:start w:val="0"/>
      <w:numFmt w:val="bullet"/>
      <w:lvlText w:val="•"/>
      <w:lvlJc w:val="left"/>
      <w:pPr>
        <w:ind w:left="471" w:hanging="120"/>
      </w:pPr>
      <w:rPr>
        <w:rFonts w:hint="default"/>
        <w:lang w:val="en-US" w:eastAsia="en-US" w:bidi="ar-SA"/>
      </w:rPr>
    </w:lvl>
    <w:lvl w:ilvl="2">
      <w:start w:val="0"/>
      <w:numFmt w:val="bullet"/>
      <w:lvlText w:val="•"/>
      <w:lvlJc w:val="left"/>
      <w:pPr>
        <w:ind w:left="823" w:hanging="120"/>
      </w:pPr>
      <w:rPr>
        <w:rFonts w:hint="default"/>
        <w:lang w:val="en-US" w:eastAsia="en-US" w:bidi="ar-SA"/>
      </w:rPr>
    </w:lvl>
    <w:lvl w:ilvl="3">
      <w:start w:val="0"/>
      <w:numFmt w:val="bullet"/>
      <w:lvlText w:val="•"/>
      <w:lvlJc w:val="left"/>
      <w:pPr>
        <w:ind w:left="1175" w:hanging="120"/>
      </w:pPr>
      <w:rPr>
        <w:rFonts w:hint="default"/>
        <w:lang w:val="en-US" w:eastAsia="en-US" w:bidi="ar-SA"/>
      </w:rPr>
    </w:lvl>
    <w:lvl w:ilvl="4">
      <w:start w:val="0"/>
      <w:numFmt w:val="bullet"/>
      <w:lvlText w:val="•"/>
      <w:lvlJc w:val="left"/>
      <w:pPr>
        <w:ind w:left="1527" w:hanging="120"/>
      </w:pPr>
      <w:rPr>
        <w:rFonts w:hint="default"/>
        <w:lang w:val="en-US" w:eastAsia="en-US" w:bidi="ar-SA"/>
      </w:rPr>
    </w:lvl>
    <w:lvl w:ilvl="5">
      <w:start w:val="0"/>
      <w:numFmt w:val="bullet"/>
      <w:lvlText w:val="•"/>
      <w:lvlJc w:val="left"/>
      <w:pPr>
        <w:ind w:left="1879" w:hanging="120"/>
      </w:pPr>
      <w:rPr>
        <w:rFonts w:hint="default"/>
        <w:lang w:val="en-US" w:eastAsia="en-US" w:bidi="ar-SA"/>
      </w:rPr>
    </w:lvl>
    <w:lvl w:ilvl="6">
      <w:start w:val="0"/>
      <w:numFmt w:val="bullet"/>
      <w:lvlText w:val="•"/>
      <w:lvlJc w:val="left"/>
      <w:pPr>
        <w:ind w:left="2231" w:hanging="120"/>
      </w:pPr>
      <w:rPr>
        <w:rFonts w:hint="default"/>
        <w:lang w:val="en-US" w:eastAsia="en-US" w:bidi="ar-SA"/>
      </w:rPr>
    </w:lvl>
    <w:lvl w:ilvl="7">
      <w:start w:val="0"/>
      <w:numFmt w:val="bullet"/>
      <w:lvlText w:val="•"/>
      <w:lvlJc w:val="left"/>
      <w:pPr>
        <w:ind w:left="2583" w:hanging="120"/>
      </w:pPr>
      <w:rPr>
        <w:rFonts w:hint="default"/>
        <w:lang w:val="en-US" w:eastAsia="en-US" w:bidi="ar-SA"/>
      </w:rPr>
    </w:lvl>
    <w:lvl w:ilvl="8">
      <w:start w:val="0"/>
      <w:numFmt w:val="bullet"/>
      <w:lvlText w:val="•"/>
      <w:lvlJc w:val="left"/>
      <w:pPr>
        <w:ind w:left="2934" w:hanging="120"/>
      </w:pPr>
      <w:rPr>
        <w:rFonts w:hint="default"/>
        <w:lang w:val="en-US" w:eastAsia="en-US" w:bidi="ar-SA"/>
      </w:rPr>
    </w:lvl>
  </w:abstractNum>
  <w:abstractNum w:abstractNumId="3">
    <w:multiLevelType w:val="hybridMultilevel"/>
    <w:lvl w:ilvl="0">
      <w:start w:val="0"/>
      <w:numFmt w:val="bullet"/>
      <w:lvlText w:val="•"/>
      <w:lvlJc w:val="left"/>
      <w:pPr>
        <w:ind w:left="120" w:hanging="120"/>
      </w:pPr>
      <w:rPr>
        <w:rFonts w:hint="default" w:ascii="Microsoft Sans Serif" w:hAnsi="Microsoft Sans Serif" w:eastAsia="Microsoft Sans Serif" w:cs="Microsoft Sans Serif"/>
        <w:b w:val="0"/>
        <w:bCs w:val="0"/>
        <w:i w:val="0"/>
        <w:iCs w:val="0"/>
        <w:color w:val="231F20"/>
        <w:spacing w:val="0"/>
        <w:w w:val="90"/>
        <w:sz w:val="16"/>
        <w:szCs w:val="16"/>
        <w:lang w:val="en-US" w:eastAsia="en-US" w:bidi="ar-SA"/>
      </w:rPr>
    </w:lvl>
    <w:lvl w:ilvl="1">
      <w:start w:val="0"/>
      <w:numFmt w:val="bullet"/>
      <w:lvlText w:val="•"/>
      <w:lvlJc w:val="left"/>
      <w:pPr>
        <w:ind w:left="283" w:hanging="120"/>
      </w:pPr>
      <w:rPr>
        <w:rFonts w:hint="default"/>
        <w:lang w:val="en-US" w:eastAsia="en-US" w:bidi="ar-SA"/>
      </w:rPr>
    </w:lvl>
    <w:lvl w:ilvl="2">
      <w:start w:val="0"/>
      <w:numFmt w:val="bullet"/>
      <w:lvlText w:val="•"/>
      <w:lvlJc w:val="left"/>
      <w:pPr>
        <w:ind w:left="447" w:hanging="120"/>
      </w:pPr>
      <w:rPr>
        <w:rFonts w:hint="default"/>
        <w:lang w:val="en-US" w:eastAsia="en-US" w:bidi="ar-SA"/>
      </w:rPr>
    </w:lvl>
    <w:lvl w:ilvl="3">
      <w:start w:val="0"/>
      <w:numFmt w:val="bullet"/>
      <w:lvlText w:val="•"/>
      <w:lvlJc w:val="left"/>
      <w:pPr>
        <w:ind w:left="610" w:hanging="120"/>
      </w:pPr>
      <w:rPr>
        <w:rFonts w:hint="default"/>
        <w:lang w:val="en-US" w:eastAsia="en-US" w:bidi="ar-SA"/>
      </w:rPr>
    </w:lvl>
    <w:lvl w:ilvl="4">
      <w:start w:val="0"/>
      <w:numFmt w:val="bullet"/>
      <w:lvlText w:val="•"/>
      <w:lvlJc w:val="left"/>
      <w:pPr>
        <w:ind w:left="774" w:hanging="120"/>
      </w:pPr>
      <w:rPr>
        <w:rFonts w:hint="default"/>
        <w:lang w:val="en-US" w:eastAsia="en-US" w:bidi="ar-SA"/>
      </w:rPr>
    </w:lvl>
    <w:lvl w:ilvl="5">
      <w:start w:val="0"/>
      <w:numFmt w:val="bullet"/>
      <w:lvlText w:val="•"/>
      <w:lvlJc w:val="left"/>
      <w:pPr>
        <w:ind w:left="937" w:hanging="120"/>
      </w:pPr>
      <w:rPr>
        <w:rFonts w:hint="default"/>
        <w:lang w:val="en-US" w:eastAsia="en-US" w:bidi="ar-SA"/>
      </w:rPr>
    </w:lvl>
    <w:lvl w:ilvl="6">
      <w:start w:val="0"/>
      <w:numFmt w:val="bullet"/>
      <w:lvlText w:val="•"/>
      <w:lvlJc w:val="left"/>
      <w:pPr>
        <w:ind w:left="1101" w:hanging="120"/>
      </w:pPr>
      <w:rPr>
        <w:rFonts w:hint="default"/>
        <w:lang w:val="en-US" w:eastAsia="en-US" w:bidi="ar-SA"/>
      </w:rPr>
    </w:lvl>
    <w:lvl w:ilvl="7">
      <w:start w:val="0"/>
      <w:numFmt w:val="bullet"/>
      <w:lvlText w:val="•"/>
      <w:lvlJc w:val="left"/>
      <w:pPr>
        <w:ind w:left="1264" w:hanging="120"/>
      </w:pPr>
      <w:rPr>
        <w:rFonts w:hint="default"/>
        <w:lang w:val="en-US" w:eastAsia="en-US" w:bidi="ar-SA"/>
      </w:rPr>
    </w:lvl>
    <w:lvl w:ilvl="8">
      <w:start w:val="0"/>
      <w:numFmt w:val="bullet"/>
      <w:lvlText w:val="•"/>
      <w:lvlJc w:val="left"/>
      <w:pPr>
        <w:ind w:left="1428" w:hanging="120"/>
      </w:pPr>
      <w:rPr>
        <w:rFonts w:hint="default"/>
        <w:lang w:val="en-US" w:eastAsia="en-US" w:bidi="ar-SA"/>
      </w:rPr>
    </w:lvl>
  </w:abstractNum>
  <w:abstractNum w:abstractNumId="2">
    <w:multiLevelType w:val="hybridMultilevel"/>
    <w:lvl w:ilvl="0">
      <w:start w:val="0"/>
      <w:numFmt w:val="bullet"/>
      <w:lvlText w:val="•"/>
      <w:lvlJc w:val="left"/>
      <w:pPr>
        <w:ind w:left="120" w:hanging="120"/>
      </w:pPr>
      <w:rPr>
        <w:rFonts w:hint="default" w:ascii="Microsoft Sans Serif" w:hAnsi="Microsoft Sans Serif" w:eastAsia="Microsoft Sans Serif" w:cs="Microsoft Sans Serif"/>
        <w:b w:val="0"/>
        <w:bCs w:val="0"/>
        <w:i w:val="0"/>
        <w:iCs w:val="0"/>
        <w:color w:val="231F20"/>
        <w:spacing w:val="0"/>
        <w:w w:val="90"/>
        <w:position w:val="2"/>
        <w:sz w:val="16"/>
        <w:szCs w:val="16"/>
        <w:lang w:val="en-US" w:eastAsia="en-US" w:bidi="ar-SA"/>
      </w:rPr>
    </w:lvl>
    <w:lvl w:ilvl="1">
      <w:start w:val="0"/>
      <w:numFmt w:val="bullet"/>
      <w:lvlText w:val="•"/>
      <w:lvlJc w:val="left"/>
      <w:pPr>
        <w:ind w:left="266" w:hanging="120"/>
      </w:pPr>
      <w:rPr>
        <w:rFonts w:hint="default"/>
        <w:lang w:val="en-US" w:eastAsia="en-US" w:bidi="ar-SA"/>
      </w:rPr>
    </w:lvl>
    <w:lvl w:ilvl="2">
      <w:start w:val="0"/>
      <w:numFmt w:val="bullet"/>
      <w:lvlText w:val="•"/>
      <w:lvlJc w:val="left"/>
      <w:pPr>
        <w:ind w:left="413" w:hanging="120"/>
      </w:pPr>
      <w:rPr>
        <w:rFonts w:hint="default"/>
        <w:lang w:val="en-US" w:eastAsia="en-US" w:bidi="ar-SA"/>
      </w:rPr>
    </w:lvl>
    <w:lvl w:ilvl="3">
      <w:start w:val="0"/>
      <w:numFmt w:val="bullet"/>
      <w:lvlText w:val="•"/>
      <w:lvlJc w:val="left"/>
      <w:pPr>
        <w:ind w:left="560" w:hanging="120"/>
      </w:pPr>
      <w:rPr>
        <w:rFonts w:hint="default"/>
        <w:lang w:val="en-US" w:eastAsia="en-US" w:bidi="ar-SA"/>
      </w:rPr>
    </w:lvl>
    <w:lvl w:ilvl="4">
      <w:start w:val="0"/>
      <w:numFmt w:val="bullet"/>
      <w:lvlText w:val="•"/>
      <w:lvlJc w:val="left"/>
      <w:pPr>
        <w:ind w:left="707" w:hanging="120"/>
      </w:pPr>
      <w:rPr>
        <w:rFonts w:hint="default"/>
        <w:lang w:val="en-US" w:eastAsia="en-US" w:bidi="ar-SA"/>
      </w:rPr>
    </w:lvl>
    <w:lvl w:ilvl="5">
      <w:start w:val="0"/>
      <w:numFmt w:val="bullet"/>
      <w:lvlText w:val="•"/>
      <w:lvlJc w:val="left"/>
      <w:pPr>
        <w:ind w:left="854" w:hanging="120"/>
      </w:pPr>
      <w:rPr>
        <w:rFonts w:hint="default"/>
        <w:lang w:val="en-US" w:eastAsia="en-US" w:bidi="ar-SA"/>
      </w:rPr>
    </w:lvl>
    <w:lvl w:ilvl="6">
      <w:start w:val="0"/>
      <w:numFmt w:val="bullet"/>
      <w:lvlText w:val="•"/>
      <w:lvlJc w:val="left"/>
      <w:pPr>
        <w:ind w:left="1001" w:hanging="120"/>
      </w:pPr>
      <w:rPr>
        <w:rFonts w:hint="default"/>
        <w:lang w:val="en-US" w:eastAsia="en-US" w:bidi="ar-SA"/>
      </w:rPr>
    </w:lvl>
    <w:lvl w:ilvl="7">
      <w:start w:val="0"/>
      <w:numFmt w:val="bullet"/>
      <w:lvlText w:val="•"/>
      <w:lvlJc w:val="left"/>
      <w:pPr>
        <w:ind w:left="1148" w:hanging="120"/>
      </w:pPr>
      <w:rPr>
        <w:rFonts w:hint="default"/>
        <w:lang w:val="en-US" w:eastAsia="en-US" w:bidi="ar-SA"/>
      </w:rPr>
    </w:lvl>
    <w:lvl w:ilvl="8">
      <w:start w:val="0"/>
      <w:numFmt w:val="bullet"/>
      <w:lvlText w:val="•"/>
      <w:lvlJc w:val="left"/>
      <w:pPr>
        <w:ind w:left="1295" w:hanging="120"/>
      </w:pPr>
      <w:rPr>
        <w:rFonts w:hint="default"/>
        <w:lang w:val="en-US" w:eastAsia="en-US" w:bidi="ar-SA"/>
      </w:rPr>
    </w:lvl>
  </w:abstractNum>
  <w:abstractNum w:abstractNumId="1">
    <w:multiLevelType w:val="hybridMultilevel"/>
    <w:lvl w:ilvl="0">
      <w:start w:val="0"/>
      <w:numFmt w:val="bullet"/>
      <w:lvlText w:val="•"/>
      <w:lvlJc w:val="left"/>
      <w:pPr>
        <w:ind w:left="120" w:hanging="120"/>
      </w:pPr>
      <w:rPr>
        <w:rFonts w:hint="default" w:ascii="Microsoft Sans Serif" w:hAnsi="Microsoft Sans Serif" w:eastAsia="Microsoft Sans Serif" w:cs="Microsoft Sans Serif"/>
        <w:b w:val="0"/>
        <w:bCs w:val="0"/>
        <w:i w:val="0"/>
        <w:iCs w:val="0"/>
        <w:color w:val="231F20"/>
        <w:spacing w:val="0"/>
        <w:w w:val="90"/>
        <w:position w:val="2"/>
        <w:sz w:val="16"/>
        <w:szCs w:val="16"/>
        <w:lang w:val="en-US" w:eastAsia="en-US" w:bidi="ar-SA"/>
      </w:rPr>
    </w:lvl>
    <w:lvl w:ilvl="1">
      <w:start w:val="0"/>
      <w:numFmt w:val="bullet"/>
      <w:lvlText w:val="•"/>
      <w:lvlJc w:val="left"/>
      <w:pPr>
        <w:ind w:left="510" w:hanging="120"/>
      </w:pPr>
      <w:rPr>
        <w:rFonts w:hint="default"/>
        <w:lang w:val="en-US" w:eastAsia="en-US" w:bidi="ar-SA"/>
      </w:rPr>
    </w:lvl>
    <w:lvl w:ilvl="2">
      <w:start w:val="0"/>
      <w:numFmt w:val="bullet"/>
      <w:lvlText w:val="•"/>
      <w:lvlJc w:val="left"/>
      <w:pPr>
        <w:ind w:left="900" w:hanging="120"/>
      </w:pPr>
      <w:rPr>
        <w:rFonts w:hint="default"/>
        <w:lang w:val="en-US" w:eastAsia="en-US" w:bidi="ar-SA"/>
      </w:rPr>
    </w:lvl>
    <w:lvl w:ilvl="3">
      <w:start w:val="0"/>
      <w:numFmt w:val="bullet"/>
      <w:lvlText w:val="•"/>
      <w:lvlJc w:val="left"/>
      <w:pPr>
        <w:ind w:left="1291" w:hanging="120"/>
      </w:pPr>
      <w:rPr>
        <w:rFonts w:hint="default"/>
        <w:lang w:val="en-US" w:eastAsia="en-US" w:bidi="ar-SA"/>
      </w:rPr>
    </w:lvl>
    <w:lvl w:ilvl="4">
      <w:start w:val="0"/>
      <w:numFmt w:val="bullet"/>
      <w:lvlText w:val="•"/>
      <w:lvlJc w:val="left"/>
      <w:pPr>
        <w:ind w:left="1681" w:hanging="120"/>
      </w:pPr>
      <w:rPr>
        <w:rFonts w:hint="default"/>
        <w:lang w:val="en-US" w:eastAsia="en-US" w:bidi="ar-SA"/>
      </w:rPr>
    </w:lvl>
    <w:lvl w:ilvl="5">
      <w:start w:val="0"/>
      <w:numFmt w:val="bullet"/>
      <w:lvlText w:val="•"/>
      <w:lvlJc w:val="left"/>
      <w:pPr>
        <w:ind w:left="2072" w:hanging="120"/>
      </w:pPr>
      <w:rPr>
        <w:rFonts w:hint="default"/>
        <w:lang w:val="en-US" w:eastAsia="en-US" w:bidi="ar-SA"/>
      </w:rPr>
    </w:lvl>
    <w:lvl w:ilvl="6">
      <w:start w:val="0"/>
      <w:numFmt w:val="bullet"/>
      <w:lvlText w:val="•"/>
      <w:lvlJc w:val="left"/>
      <w:pPr>
        <w:ind w:left="2462" w:hanging="120"/>
      </w:pPr>
      <w:rPr>
        <w:rFonts w:hint="default"/>
        <w:lang w:val="en-US" w:eastAsia="en-US" w:bidi="ar-SA"/>
      </w:rPr>
    </w:lvl>
    <w:lvl w:ilvl="7">
      <w:start w:val="0"/>
      <w:numFmt w:val="bullet"/>
      <w:lvlText w:val="•"/>
      <w:lvlJc w:val="left"/>
      <w:pPr>
        <w:ind w:left="2853" w:hanging="120"/>
      </w:pPr>
      <w:rPr>
        <w:rFonts w:hint="default"/>
        <w:lang w:val="en-US" w:eastAsia="en-US" w:bidi="ar-SA"/>
      </w:rPr>
    </w:lvl>
    <w:lvl w:ilvl="8">
      <w:start w:val="0"/>
      <w:numFmt w:val="bullet"/>
      <w:lvlText w:val="•"/>
      <w:lvlJc w:val="left"/>
      <w:pPr>
        <w:ind w:left="3243" w:hanging="120"/>
      </w:pPr>
      <w:rPr>
        <w:rFonts w:hint="default"/>
        <w:lang w:val="en-US" w:eastAsia="en-US" w:bidi="ar-SA"/>
      </w:rPr>
    </w:lvl>
  </w:abstractNum>
  <w:abstractNum w:abstractNumId="0">
    <w:multiLevelType w:val="hybridMultilevel"/>
    <w:lvl w:ilvl="0">
      <w:start w:val="0"/>
      <w:numFmt w:val="bullet"/>
      <w:lvlText w:val="•"/>
      <w:lvlJc w:val="left"/>
      <w:pPr>
        <w:ind w:left="120" w:hanging="120"/>
      </w:pPr>
      <w:rPr>
        <w:rFonts w:hint="default" w:ascii="Microsoft Sans Serif" w:hAnsi="Microsoft Sans Serif" w:eastAsia="Microsoft Sans Serif" w:cs="Microsoft Sans Serif"/>
        <w:b w:val="0"/>
        <w:bCs w:val="0"/>
        <w:i w:val="0"/>
        <w:iCs w:val="0"/>
        <w:color w:val="231F20"/>
        <w:spacing w:val="0"/>
        <w:w w:val="90"/>
        <w:sz w:val="16"/>
        <w:szCs w:val="16"/>
        <w:lang w:val="en-US" w:eastAsia="en-US" w:bidi="ar-SA"/>
      </w:rPr>
    </w:lvl>
    <w:lvl w:ilvl="1">
      <w:start w:val="0"/>
      <w:numFmt w:val="bullet"/>
      <w:lvlText w:val="•"/>
      <w:lvlJc w:val="left"/>
      <w:pPr>
        <w:ind w:left="286" w:hanging="120"/>
      </w:pPr>
      <w:rPr>
        <w:rFonts w:hint="default"/>
        <w:lang w:val="en-US" w:eastAsia="en-US" w:bidi="ar-SA"/>
      </w:rPr>
    </w:lvl>
    <w:lvl w:ilvl="2">
      <w:start w:val="0"/>
      <w:numFmt w:val="bullet"/>
      <w:lvlText w:val="•"/>
      <w:lvlJc w:val="left"/>
      <w:pPr>
        <w:ind w:left="452" w:hanging="120"/>
      </w:pPr>
      <w:rPr>
        <w:rFonts w:hint="default"/>
        <w:lang w:val="en-US" w:eastAsia="en-US" w:bidi="ar-SA"/>
      </w:rPr>
    </w:lvl>
    <w:lvl w:ilvl="3">
      <w:start w:val="0"/>
      <w:numFmt w:val="bullet"/>
      <w:lvlText w:val="•"/>
      <w:lvlJc w:val="left"/>
      <w:pPr>
        <w:ind w:left="618" w:hanging="120"/>
      </w:pPr>
      <w:rPr>
        <w:rFonts w:hint="default"/>
        <w:lang w:val="en-US" w:eastAsia="en-US" w:bidi="ar-SA"/>
      </w:rPr>
    </w:lvl>
    <w:lvl w:ilvl="4">
      <w:start w:val="0"/>
      <w:numFmt w:val="bullet"/>
      <w:lvlText w:val="•"/>
      <w:lvlJc w:val="left"/>
      <w:pPr>
        <w:ind w:left="784" w:hanging="120"/>
      </w:pPr>
      <w:rPr>
        <w:rFonts w:hint="default"/>
        <w:lang w:val="en-US" w:eastAsia="en-US" w:bidi="ar-SA"/>
      </w:rPr>
    </w:lvl>
    <w:lvl w:ilvl="5">
      <w:start w:val="0"/>
      <w:numFmt w:val="bullet"/>
      <w:lvlText w:val="•"/>
      <w:lvlJc w:val="left"/>
      <w:pPr>
        <w:ind w:left="950" w:hanging="120"/>
      </w:pPr>
      <w:rPr>
        <w:rFonts w:hint="default"/>
        <w:lang w:val="en-US" w:eastAsia="en-US" w:bidi="ar-SA"/>
      </w:rPr>
    </w:lvl>
    <w:lvl w:ilvl="6">
      <w:start w:val="0"/>
      <w:numFmt w:val="bullet"/>
      <w:lvlText w:val="•"/>
      <w:lvlJc w:val="left"/>
      <w:pPr>
        <w:ind w:left="1116" w:hanging="120"/>
      </w:pPr>
      <w:rPr>
        <w:rFonts w:hint="default"/>
        <w:lang w:val="en-US" w:eastAsia="en-US" w:bidi="ar-SA"/>
      </w:rPr>
    </w:lvl>
    <w:lvl w:ilvl="7">
      <w:start w:val="0"/>
      <w:numFmt w:val="bullet"/>
      <w:lvlText w:val="•"/>
      <w:lvlJc w:val="left"/>
      <w:pPr>
        <w:ind w:left="1283" w:hanging="120"/>
      </w:pPr>
      <w:rPr>
        <w:rFonts w:hint="default"/>
        <w:lang w:val="en-US" w:eastAsia="en-US" w:bidi="ar-SA"/>
      </w:rPr>
    </w:lvl>
    <w:lvl w:ilvl="8">
      <w:start w:val="0"/>
      <w:numFmt w:val="bullet"/>
      <w:lvlText w:val="•"/>
      <w:lvlJc w:val="left"/>
      <w:pPr>
        <w:ind w:left="1449" w:hanging="120"/>
      </w:pPr>
      <w:rPr>
        <w:rFonts w:hint="default"/>
        <w:lang w:val="en-US" w:eastAsia="en-US" w:bidi="ar-SA"/>
      </w:r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TOC1" w:type="paragraph">
    <w:name w:val="TOC 1"/>
    <w:basedOn w:val="Normal"/>
    <w:uiPriority w:val="1"/>
    <w:qFormat/>
    <w:pPr>
      <w:spacing w:before="144"/>
      <w:ind w:left="98"/>
    </w:pPr>
    <w:rPr>
      <w:rFonts w:ascii="Arial Black" w:hAnsi="Arial Black" w:eastAsia="Arial Black" w:cs="Arial Black"/>
      <w:sz w:val="16"/>
      <w:szCs w:val="16"/>
      <w:lang w:val="en-US" w:eastAsia="en-US" w:bidi="ar-SA"/>
    </w:rPr>
  </w:style>
  <w:style w:styleId="TOC2" w:type="paragraph">
    <w:name w:val="TOC 2"/>
    <w:basedOn w:val="Normal"/>
    <w:uiPriority w:val="1"/>
    <w:qFormat/>
    <w:pPr>
      <w:spacing w:before="144"/>
      <w:ind w:left="98"/>
    </w:pPr>
    <w:rPr>
      <w:rFonts w:ascii="Arial Black" w:hAnsi="Arial Black" w:eastAsia="Arial Black" w:cs="Arial Black"/>
      <w:sz w:val="16"/>
      <w:szCs w:val="16"/>
      <w:lang w:val="en-US" w:eastAsia="en-US" w:bidi="ar-SA"/>
    </w:rPr>
  </w:style>
  <w:style w:styleId="BodyText" w:type="paragraph">
    <w:name w:val="Body Text"/>
    <w:basedOn w:val="Normal"/>
    <w:uiPriority w:val="1"/>
    <w:qFormat/>
    <w:pPr>
      <w:ind w:left="119"/>
    </w:pPr>
    <w:rPr>
      <w:rFonts w:ascii="Microsoft Sans Serif" w:hAnsi="Microsoft Sans Serif" w:eastAsia="Microsoft Sans Serif" w:cs="Microsoft Sans Serif"/>
      <w:sz w:val="16"/>
      <w:szCs w:val="16"/>
      <w:lang w:val="en-US" w:eastAsia="en-US" w:bidi="ar-SA"/>
    </w:rPr>
  </w:style>
  <w:style w:styleId="Heading1" w:type="paragraph">
    <w:name w:val="Heading 1"/>
    <w:basedOn w:val="Normal"/>
    <w:uiPriority w:val="1"/>
    <w:qFormat/>
    <w:pPr>
      <w:ind w:left="120"/>
      <w:jc w:val="both"/>
      <w:outlineLvl w:val="1"/>
    </w:pPr>
    <w:rPr>
      <w:rFonts w:ascii="Arial Black" w:hAnsi="Arial Black" w:eastAsia="Arial Black" w:cs="Arial Black"/>
      <w:sz w:val="28"/>
      <w:szCs w:val="28"/>
      <w:lang w:val="en-US" w:eastAsia="en-US" w:bidi="ar-SA"/>
    </w:rPr>
  </w:style>
  <w:style w:styleId="Heading2" w:type="paragraph">
    <w:name w:val="Heading 2"/>
    <w:basedOn w:val="Normal"/>
    <w:uiPriority w:val="1"/>
    <w:qFormat/>
    <w:pPr>
      <w:ind w:left="120"/>
      <w:outlineLvl w:val="2"/>
    </w:pPr>
    <w:rPr>
      <w:rFonts w:ascii="Arial Black" w:hAnsi="Arial Black" w:eastAsia="Arial Black" w:cs="Arial Black"/>
      <w:sz w:val="20"/>
      <w:szCs w:val="20"/>
      <w:lang w:val="en-US" w:eastAsia="en-US" w:bidi="ar-SA"/>
    </w:rPr>
  </w:style>
  <w:style w:styleId="Heading3" w:type="paragraph">
    <w:name w:val="Heading 3"/>
    <w:basedOn w:val="Normal"/>
    <w:uiPriority w:val="1"/>
    <w:qFormat/>
    <w:pPr>
      <w:spacing w:line="114" w:lineRule="exact"/>
      <w:ind w:left="422"/>
      <w:outlineLvl w:val="3"/>
    </w:pPr>
    <w:rPr>
      <w:rFonts w:ascii="Arial" w:hAnsi="Arial" w:eastAsia="Arial" w:cs="Arial"/>
      <w:i/>
      <w:iCs/>
      <w:sz w:val="20"/>
      <w:szCs w:val="20"/>
      <w:lang w:val="en-US" w:eastAsia="en-US" w:bidi="ar-SA"/>
    </w:rPr>
  </w:style>
  <w:style w:styleId="Heading4" w:type="paragraph">
    <w:name w:val="Heading 4"/>
    <w:basedOn w:val="Normal"/>
    <w:uiPriority w:val="1"/>
    <w:qFormat/>
    <w:pPr>
      <w:spacing w:before="18"/>
      <w:ind w:left="120"/>
      <w:outlineLvl w:val="4"/>
    </w:pPr>
    <w:rPr>
      <w:rFonts w:ascii="Arial Black" w:hAnsi="Arial Black" w:eastAsia="Arial Black" w:cs="Arial Black"/>
      <w:sz w:val="19"/>
      <w:szCs w:val="19"/>
      <w:lang w:val="en-US" w:eastAsia="en-US" w:bidi="ar-SA"/>
    </w:rPr>
  </w:style>
  <w:style w:styleId="Heading5" w:type="paragraph">
    <w:name w:val="Heading 5"/>
    <w:basedOn w:val="Normal"/>
    <w:uiPriority w:val="1"/>
    <w:qFormat/>
    <w:pPr>
      <w:spacing w:line="236" w:lineRule="exact"/>
      <w:ind w:left="558" w:hanging="335"/>
      <w:outlineLvl w:val="5"/>
    </w:pPr>
    <w:rPr>
      <w:rFonts w:ascii="Microsoft Sans Serif" w:hAnsi="Microsoft Sans Serif" w:eastAsia="Microsoft Sans Serif" w:cs="Microsoft Sans Serif"/>
      <w:sz w:val="18"/>
      <w:szCs w:val="18"/>
      <w:lang w:val="en-US" w:eastAsia="en-US" w:bidi="ar-SA"/>
    </w:rPr>
  </w:style>
  <w:style w:styleId="Heading6" w:type="paragraph">
    <w:name w:val="Heading 6"/>
    <w:basedOn w:val="Normal"/>
    <w:uiPriority w:val="1"/>
    <w:qFormat/>
    <w:pPr>
      <w:spacing w:before="65"/>
      <w:ind w:left="20"/>
      <w:outlineLvl w:val="6"/>
    </w:pPr>
    <w:rPr>
      <w:rFonts w:ascii="Arial" w:hAnsi="Arial" w:eastAsia="Arial" w:cs="Arial"/>
      <w:b/>
      <w:bCs/>
      <w:i/>
      <w:iCs/>
      <w:sz w:val="16"/>
      <w:szCs w:val="16"/>
      <w:lang w:val="en-US" w:eastAsia="en-US" w:bidi="ar-SA"/>
    </w:rPr>
  </w:style>
  <w:style w:styleId="Title" w:type="paragraph">
    <w:name w:val="Title"/>
    <w:basedOn w:val="Normal"/>
    <w:uiPriority w:val="1"/>
    <w:qFormat/>
    <w:pPr>
      <w:spacing w:before="219"/>
      <w:ind w:left="1799" w:right="1190"/>
    </w:pPr>
    <w:rPr>
      <w:rFonts w:ascii="Arial" w:hAnsi="Arial" w:eastAsia="Arial" w:cs="Arial"/>
      <w:b/>
      <w:bCs/>
      <w:sz w:val="53"/>
      <w:szCs w:val="53"/>
      <w:lang w:val="en-US" w:eastAsia="en-US" w:bidi="ar-SA"/>
    </w:rPr>
  </w:style>
  <w:style w:styleId="ListParagraph" w:type="paragraph">
    <w:name w:val="List Paragraph"/>
    <w:basedOn w:val="Normal"/>
    <w:uiPriority w:val="1"/>
    <w:qFormat/>
    <w:pPr>
      <w:ind w:left="459" w:hanging="234"/>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www.irs.gov/Russian" TargetMode="External"/><Relationship Id="rId10" Type="http://schemas.openxmlformats.org/officeDocument/2006/relationships/hyperlink" Target="https://www.irs.gov/Chinese" TargetMode="External"/><Relationship Id="rId11" Type="http://schemas.openxmlformats.org/officeDocument/2006/relationships/hyperlink" Target="https://www.irs.gov/Vietnamese" TargetMode="External"/><Relationship Id="rId12" Type="http://schemas.openxmlformats.org/officeDocument/2006/relationships/hyperlink" Target="https://www.irs.gov/Korean" TargetMode="External"/><Relationship Id="rId13" Type="http://schemas.openxmlformats.org/officeDocument/2006/relationships/hyperlink" Target="https://www.irs.gov/Spanish" TargetMode="External"/><Relationship Id="rId14" Type="http://schemas.openxmlformats.org/officeDocument/2006/relationships/hyperlink" Target="https://www.irs.gov/" TargetMode="External"/><Relationship Id="rId15" Type="http://schemas.openxmlformats.org/officeDocument/2006/relationships/hyperlink" Target="https://www.irs.gov/pub501" TargetMode="External"/><Relationship Id="rId16" Type="http://schemas.openxmlformats.org/officeDocument/2006/relationships/hyperlink" Target="https://www.missingkids.org/" TargetMode="External"/><Relationship Id="rId17" Type="http://schemas.openxmlformats.org/officeDocument/2006/relationships/hyperlink" Target="https://www.irs.gov/formcomments" TargetMode="External"/><Relationship Id="rId18" Type="http://schemas.openxmlformats.org/officeDocument/2006/relationships/hyperlink" Target="https://www.irs.gov/help/ita" TargetMode="External"/><Relationship Id="rId19" Type="http://schemas.openxmlformats.org/officeDocument/2006/relationships/hyperlink" Target="https://www.irs.gov/formspubs" TargetMode="External"/><Relationship Id="rId20" Type="http://schemas.openxmlformats.org/officeDocument/2006/relationships/hyperlink" Target="https://www.irs.gov/orderforms" TargetMode="External"/><Relationship Id="rId21" Type="http://schemas.openxmlformats.org/officeDocument/2006/relationships/image" Target="media/image3.png"/><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image" Target="media/image4.png"/><Relationship Id="rId25" Type="http://schemas.openxmlformats.org/officeDocument/2006/relationships/hyperlink" Target="https://www.ssa.gov/forms/ss-5.pdf" TargetMode="External"/><Relationship Id="rId26" Type="http://schemas.openxmlformats.org/officeDocument/2006/relationships/hyperlink" Target="https://www.irs.gov/about-irs/strategic-plan/irs-direct-file-pilot" TargetMode="External"/><Relationship Id="rId27" Type="http://schemas.openxmlformats.org/officeDocument/2006/relationships/hyperlink" Target="https://www.irs.gov/freefile" TargetMode="External"/><Relationship Id="rId28" Type="http://schemas.openxmlformats.org/officeDocument/2006/relationships/hyperlink" Target="https://www.irs.gov/vita" TargetMode="External"/><Relationship Id="rId29" Type="http://schemas.openxmlformats.org/officeDocument/2006/relationships/hyperlink" Target="https://www.irs.gov/tce" TargetMode="External"/><Relationship Id="rId30" Type="http://schemas.openxmlformats.org/officeDocument/2006/relationships/hyperlink" Target="https://www.militaryonesource.mil/miltax" TargetMode="External"/><Relationship Id="rId31" Type="http://schemas.openxmlformats.org/officeDocument/2006/relationships/hyperlink" Target="https://www.irs.gov/tools" TargetMode="External"/><Relationship Id="rId32" Type="http://schemas.openxmlformats.org/officeDocument/2006/relationships/hyperlink" Target="https://directfile.irs.gov/" TargetMode="External"/><Relationship Id="rId33" Type="http://schemas.openxmlformats.org/officeDocument/2006/relationships/hyperlink" Target="https://www.irs.gov/eitcassistant" TargetMode="External"/><Relationship Id="rId34" Type="http://schemas.openxmlformats.org/officeDocument/2006/relationships/hyperlink" Target="https://www.irs.gov/ein" TargetMode="External"/><Relationship Id="rId35" Type="http://schemas.openxmlformats.org/officeDocument/2006/relationships/hyperlink" Target="https://www.irs.gov/individuals/tax-withholding-estimator" TargetMode="External"/><Relationship Id="rId36" Type="http://schemas.openxmlformats.org/officeDocument/2006/relationships/hyperlink" Target="https://www.irs.gov/W4app" TargetMode="External"/><Relationship Id="rId37" Type="http://schemas.openxmlformats.org/officeDocument/2006/relationships/hyperlink" Target="https://www.irs.gov/credits-deductions/individuals/first-time-homebuyer-credit-account-look-up" TargetMode="External"/><Relationship Id="rId38" Type="http://schemas.openxmlformats.org/officeDocument/2006/relationships/hyperlink" Target="https://www.irs.gov/homebuyer" TargetMode="External"/><Relationship Id="rId39" Type="http://schemas.openxmlformats.org/officeDocument/2006/relationships/hyperlink" Target="https://www.irs.gov/salestax" TargetMode="External"/><Relationship Id="rId40" Type="http://schemas.openxmlformats.org/officeDocument/2006/relationships/image" Target="media/image5.png"/><Relationship Id="rId41" Type="http://schemas.openxmlformats.org/officeDocument/2006/relationships/hyperlink" Target="https://www.irs.gov/help" TargetMode="External"/><Relationship Id="rId42" Type="http://schemas.openxmlformats.org/officeDocument/2006/relationships/hyperlink" Target="https://www.irs.gov/ita" TargetMode="External"/><Relationship Id="rId43" Type="http://schemas.openxmlformats.org/officeDocument/2006/relationships/hyperlink" Target="https://www.irs.gov/forms" TargetMode="External"/><Relationship Id="rId44" Type="http://schemas.openxmlformats.org/officeDocument/2006/relationships/hyperlink" Target="https://www.irs.gov/tax-professionals/choosing-a-tax-professional" TargetMode="External"/><Relationship Id="rId45" Type="http://schemas.openxmlformats.org/officeDocument/2006/relationships/hyperlink" Target="https://www.ssa.gov/employer/" TargetMode="External"/><Relationship Id="rId46" Type="http://schemas.openxmlformats.org/officeDocument/2006/relationships/hyperlink" Target="https://www.irs.gov/businesses/business-tax-account" TargetMode="External"/><Relationship Id="rId47" Type="http://schemas.openxmlformats.org/officeDocument/2006/relationships/hyperlink" Target="https://www.irs.gov/socialmedia" TargetMode="External"/><Relationship Id="rId48" Type="http://schemas.openxmlformats.org/officeDocument/2006/relationships/hyperlink" Target="https://www.youtube.com/irsvideos" TargetMode="External"/><Relationship Id="rId49" Type="http://schemas.openxmlformats.org/officeDocument/2006/relationships/hyperlink" Target="https://www.youtube.com/IRSvideosmultilingua" TargetMode="External"/><Relationship Id="rId50" Type="http://schemas.openxmlformats.org/officeDocument/2006/relationships/hyperlink" Target="https://www.youtube.com/IRSvideosASL" TargetMode="External"/><Relationship Id="rId51" Type="http://schemas.openxmlformats.org/officeDocument/2006/relationships/hyperlink" Target="https://www.irs.gov/mylanguage" TargetMode="External"/><Relationship Id="rId52" Type="http://schemas.openxmlformats.org/officeDocument/2006/relationships/hyperlink" Target="https://www.irs.gov/letushelp" TargetMode="External"/><Relationship Id="rId53" Type="http://schemas.openxmlformats.org/officeDocument/2006/relationships/hyperlink" Target="https://www.irs.gov/DisasterRelief" TargetMode="External"/><Relationship Id="rId54" Type="http://schemas.openxmlformats.org/officeDocument/2006/relationships/hyperlink" Target="https://www.irs.gov/forms-pubs/mobile-friendly-forms" TargetMode="External"/><Relationship Id="rId55" Type="http://schemas.openxmlformats.org/officeDocument/2006/relationships/hyperlink" Target="https://www.irs.gov/ebooks" TargetMode="External"/><Relationship Id="rId56" Type="http://schemas.openxmlformats.org/officeDocument/2006/relationships/hyperlink" Target="https://www.irs.gov/account" TargetMode="External"/><Relationship Id="rId57" Type="http://schemas.openxmlformats.org/officeDocument/2006/relationships/hyperlink" Target="https://www.irs.gov/payments/your-online-account" TargetMode="External"/><Relationship Id="rId58" Type="http://schemas.openxmlformats.org/officeDocument/2006/relationships/hyperlink" Target="https://www.irs.gov/taxproaccount" TargetMode="External"/><Relationship Id="rId59" Type="http://schemas.openxmlformats.org/officeDocument/2006/relationships/hyperlink" Target="https://www.irs.gov/directdeposit" TargetMode="External"/><Relationship Id="rId60" Type="http://schemas.openxmlformats.org/officeDocument/2006/relationships/hyperlink" Target="https://www.irs.gov/identitytheft" TargetMode="External"/><Relationship Id="rId61" Type="http://schemas.openxmlformats.org/officeDocument/2006/relationships/hyperlink" Target="https://www.irs.gov/ippin" TargetMode="External"/><Relationship Id="rId62" Type="http://schemas.openxmlformats.org/officeDocument/2006/relationships/hyperlink" Target="https://www.irs.gov/refunds" TargetMode="External"/><Relationship Id="rId63" Type="http://schemas.openxmlformats.org/officeDocument/2006/relationships/hyperlink" Target="https://www.irs.gov/businesses/small-businesses-self-employed/digital-assets" TargetMode="External"/><Relationship Id="rId64" Type="http://schemas.openxmlformats.org/officeDocument/2006/relationships/hyperlink" Target="https://www.irs.gov/payments" TargetMode="External"/><Relationship Id="rId65" Type="http://schemas.openxmlformats.org/officeDocument/2006/relationships/hyperlink" Target="https://www.irs.gov/directpay" TargetMode="External"/><Relationship Id="rId66" Type="http://schemas.openxmlformats.org/officeDocument/2006/relationships/hyperlink" Target="https://www.irs.gov/payments/pay-your-taxes-by-debit-or-credit-card" TargetMode="External"/><Relationship Id="rId67" Type="http://schemas.openxmlformats.org/officeDocument/2006/relationships/hyperlink" Target="https://www.irs.gov/efw" TargetMode="External"/><Relationship Id="rId68" Type="http://schemas.openxmlformats.org/officeDocument/2006/relationships/hyperlink" Target="https://www.irs.gov/eftps" TargetMode="External"/><Relationship Id="rId69" Type="http://schemas.openxmlformats.org/officeDocument/2006/relationships/hyperlink" Target="https://www.irs.gov/payments/pay-by-check-or-money-order" TargetMode="External"/><Relationship Id="rId70" Type="http://schemas.openxmlformats.org/officeDocument/2006/relationships/hyperlink" Target="https://www.irs.gov/payments/pay-with-cash-at-a-retail-partner" TargetMode="External"/><Relationship Id="rId71" Type="http://schemas.openxmlformats.org/officeDocument/2006/relationships/hyperlink" Target="https://www.irs.gov/samedaywire" TargetMode="External"/><Relationship Id="rId72" Type="http://schemas.openxmlformats.org/officeDocument/2006/relationships/hyperlink" Target="https://www.irs.gov/opa" TargetMode="External"/><Relationship Id="rId73" Type="http://schemas.openxmlformats.org/officeDocument/2006/relationships/hyperlink" Target="https://irs.treasury.gov/oic_pre_qualifier/" TargetMode="External"/><Relationship Id="rId74" Type="http://schemas.openxmlformats.org/officeDocument/2006/relationships/hyperlink" Target="https://www.irs.gov/oic" TargetMode="External"/><Relationship Id="rId75" Type="http://schemas.openxmlformats.org/officeDocument/2006/relationships/hyperlink" Target="https://www.IRS.gov/Form1040X" TargetMode="External"/><Relationship Id="rId76" Type="http://schemas.openxmlformats.org/officeDocument/2006/relationships/hyperlink" Target="https://www.irs.gov/wmar" TargetMode="External"/><Relationship Id="rId77" Type="http://schemas.openxmlformats.org/officeDocument/2006/relationships/hyperlink" Target="https://www.irs.gov/notices" TargetMode="External"/><Relationship Id="rId78" Type="http://schemas.openxmlformats.org/officeDocument/2006/relationships/hyperlink" Target="https://www.irs.gov/help/irs-document-upload-tool" TargetMode="External"/><Relationship Id="rId79" Type="http://schemas.openxmlformats.org/officeDocument/2006/relationships/hyperlink" Target="https://www.irs.gov/taclocator" TargetMode="External"/><Relationship Id="rId80" Type="http://schemas.openxmlformats.org/officeDocument/2006/relationships/hyperlink" Target="https://www.taxpayeradvocate.irs.gov/" TargetMode="External"/><Relationship Id="rId81" Type="http://schemas.openxmlformats.org/officeDocument/2006/relationships/hyperlink" Target="https://www.irs.gov/sams" TargetMode="External"/><Relationship Id="rId82" Type="http://schemas.openxmlformats.org/officeDocument/2006/relationships/hyperlink" Target="https://www.taxpayeradvocate.irs.gov/contact-us" TargetMode="External"/><Relationship Id="rId83" Type="http://schemas.openxmlformats.org/officeDocument/2006/relationships/hyperlink" Target="https://www.taxpayeradvocate.irs.gov/get-help/taxpayer-rights" TargetMode="External"/><Relationship Id="rId84" Type="http://schemas.openxmlformats.org/officeDocument/2006/relationships/image" Target="media/image6.png"/><Relationship Id="rId85"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ir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W:CAR:MP:FP</dc:creator>
  <dc:subject> Dependents, Standard Deduction, and Filing Information</dc:subject>
  <dc:title>2024 Publication 501</dc:title>
  <dcterms:created xsi:type="dcterms:W3CDTF">2025-11-17T19:39:18Z</dcterms:created>
  <dcterms:modified xsi:type="dcterms:W3CDTF">2025-11-17T19:39:18Z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2024-12-16T00:00:00Z</vt:filetime>
  </property>
  <property fmtid="{D5CDD505-2E9C-101B-9397-08002B2CF9AE}" pid="3" name="Creator">
    <vt:lpwstr>AH XSL Formatter V6.6 MR4 for Linux64 : 6.6.6.37929 (2019/03/11 12:35JST)</vt:lpwstr>
  </property>
  <property fmtid="{D5CDD505-2E9C-101B-9397-08002B2CF9AE}" pid="4" name="LastSaved">
    <vt:filetime>2025-11-17T00:00:00Z</vt:filetime>
  </property>
  <property fmtid="{D5CDD505-2E9C-101B-9397-08002B2CF9AE}" pid="5" name="Producer">
    <vt:lpwstr>Antenna House PDF Output Library 6.6.1437 (Linux64); modified using iText 2.1.7 by 1T3XT</vt:lpwstr>
  </property>
</Properties>
</file>