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A8C24" w14:textId="12E20840" w:rsidR="007F5AA1" w:rsidRDefault="006F2100" w:rsidP="006F2100">
      <w:pPr>
        <w:jc w:val="center"/>
        <w:rPr>
          <w:b/>
        </w:rPr>
      </w:pPr>
      <w:r w:rsidRPr="003948E2">
        <w:rPr>
          <w:b/>
        </w:rPr>
        <w:t xml:space="preserve">CHASE Version 1.0: </w:t>
      </w:r>
      <w:r w:rsidR="004B2DDB">
        <w:rPr>
          <w:b/>
        </w:rPr>
        <w:t xml:space="preserve">What Is </w:t>
      </w:r>
      <w:r w:rsidR="00271818">
        <w:rPr>
          <w:b/>
        </w:rPr>
        <w:t xml:space="preserve">General versus </w:t>
      </w:r>
      <w:r w:rsidR="004B2DDB">
        <w:rPr>
          <w:b/>
        </w:rPr>
        <w:t xml:space="preserve">What is </w:t>
      </w:r>
      <w:r w:rsidR="003948E2" w:rsidRPr="003948E2">
        <w:rPr>
          <w:b/>
        </w:rPr>
        <w:t xml:space="preserve">Specific </w:t>
      </w:r>
      <w:r w:rsidR="004B2DDB">
        <w:rPr>
          <w:b/>
        </w:rPr>
        <w:t xml:space="preserve">for the </w:t>
      </w:r>
      <w:r w:rsidR="004B2DDB">
        <w:rPr>
          <w:b/>
        </w:rPr>
        <w:t>Electric</w:t>
      </w:r>
      <w:r w:rsidR="004B2DDB" w:rsidRPr="003948E2">
        <w:rPr>
          <w:b/>
        </w:rPr>
        <w:t xml:space="preserve"> Power System</w:t>
      </w:r>
      <w:r w:rsidR="004B2DDB">
        <w:rPr>
          <w:b/>
        </w:rPr>
        <w:t>?</w:t>
      </w:r>
    </w:p>
    <w:p w14:paraId="4CD49842" w14:textId="77777777" w:rsidR="004B2DDB" w:rsidRDefault="004B2DDB" w:rsidP="006F2100">
      <w:pPr>
        <w:jc w:val="center"/>
        <w:rPr>
          <w:b/>
        </w:rPr>
      </w:pPr>
    </w:p>
    <w:p w14:paraId="046344CA" w14:textId="6F529C12" w:rsidR="004B2DDB" w:rsidRPr="003948E2" w:rsidRDefault="004B2DDB" w:rsidP="006F2100">
      <w:pPr>
        <w:jc w:val="center"/>
        <w:rPr>
          <w:b/>
        </w:rPr>
      </w:pPr>
      <w:r>
        <w:rPr>
          <w:b/>
        </w:rPr>
        <w:t>Pierluigi Nuzzo and Michele Lora</w:t>
      </w:r>
    </w:p>
    <w:p w14:paraId="7AFF0748" w14:textId="77777777" w:rsidR="003948E2" w:rsidRPr="003948E2" w:rsidRDefault="003948E2" w:rsidP="006F2100">
      <w:pPr>
        <w:jc w:val="center"/>
        <w:rPr>
          <w:b/>
        </w:rPr>
      </w:pPr>
    </w:p>
    <w:p w14:paraId="24C75CEE" w14:textId="3E878F24" w:rsidR="003948E2" w:rsidRDefault="003948E2" w:rsidP="003948E2">
      <w:pPr>
        <w:jc w:val="both"/>
        <w:rPr>
          <w:sz w:val="22"/>
        </w:rPr>
      </w:pPr>
      <w:r w:rsidRPr="003948E2">
        <w:rPr>
          <w:sz w:val="22"/>
        </w:rPr>
        <w:t xml:space="preserve">We provide </w:t>
      </w:r>
      <w:r>
        <w:rPr>
          <w:sz w:val="22"/>
        </w:rPr>
        <w:t>below a list of th</w:t>
      </w:r>
      <w:r w:rsidR="008003DC">
        <w:rPr>
          <w:sz w:val="22"/>
        </w:rPr>
        <w:t>e main components of CHASE 1.0 and</w:t>
      </w:r>
      <w:r>
        <w:rPr>
          <w:sz w:val="22"/>
        </w:rPr>
        <w:t xml:space="preserve"> comment on their general versus hard-coded parts:</w:t>
      </w:r>
    </w:p>
    <w:p w14:paraId="713AA36F" w14:textId="77777777" w:rsidR="0073728E" w:rsidRDefault="0073728E" w:rsidP="003948E2">
      <w:pPr>
        <w:jc w:val="both"/>
        <w:rPr>
          <w:sz w:val="22"/>
        </w:rPr>
      </w:pPr>
    </w:p>
    <w:p w14:paraId="719CDCF8" w14:textId="15F6E9CA" w:rsidR="0073728E" w:rsidRDefault="0073728E" w:rsidP="003948E2">
      <w:pPr>
        <w:jc w:val="both"/>
        <w:rPr>
          <w:sz w:val="22"/>
        </w:rPr>
      </w:pPr>
      <w:r>
        <w:rPr>
          <w:sz w:val="22"/>
        </w:rPr>
        <w:t>(from directory include/)</w:t>
      </w:r>
    </w:p>
    <w:p w14:paraId="0F44CF09" w14:textId="77777777" w:rsidR="003948E2" w:rsidRDefault="003948E2" w:rsidP="003948E2">
      <w:pPr>
        <w:jc w:val="both"/>
        <w:rPr>
          <w:sz w:val="22"/>
        </w:rPr>
      </w:pPr>
    </w:p>
    <w:p w14:paraId="5DC74510" w14:textId="2F249296" w:rsidR="00B22078" w:rsidRPr="00B22078" w:rsidRDefault="003948E2" w:rsidP="003948E2">
      <w:pPr>
        <w:pStyle w:val="ListParagraph"/>
        <w:numPr>
          <w:ilvl w:val="0"/>
          <w:numId w:val="1"/>
        </w:numPr>
        <w:jc w:val="both"/>
        <w:rPr>
          <w:sz w:val="22"/>
          <w:u w:val="single"/>
        </w:rPr>
      </w:pPr>
      <w:r w:rsidRPr="009F6AF4">
        <w:rPr>
          <w:color w:val="FF0000"/>
          <w:sz w:val="22"/>
          <w:u w:val="single"/>
        </w:rPr>
        <w:t>Architecture</w:t>
      </w:r>
      <w:r w:rsidR="00B22078">
        <w:rPr>
          <w:sz w:val="22"/>
          <w:u w:val="single"/>
        </w:rPr>
        <w:t>:</w:t>
      </w:r>
      <w:r w:rsidR="00B22078" w:rsidRPr="009F6AF4">
        <w:rPr>
          <w:sz w:val="22"/>
        </w:rPr>
        <w:t xml:space="preserve"> </w:t>
      </w:r>
      <w:r w:rsidR="009A5DAF">
        <w:rPr>
          <w:sz w:val="22"/>
        </w:rPr>
        <w:t>C</w:t>
      </w:r>
      <w:r w:rsidR="00B22078">
        <w:rPr>
          <w:sz w:val="22"/>
        </w:rPr>
        <w:t>ontains prevalently hard-coded</w:t>
      </w:r>
      <w:r w:rsidR="00271818">
        <w:rPr>
          <w:sz w:val="22"/>
        </w:rPr>
        <w:t xml:space="preserve"> definition of</w:t>
      </w:r>
      <w:r w:rsidR="00B22078">
        <w:rPr>
          <w:sz w:val="22"/>
        </w:rPr>
        <w:t xml:space="preserve"> components</w:t>
      </w:r>
      <w:r w:rsidR="00271818">
        <w:rPr>
          <w:sz w:val="22"/>
        </w:rPr>
        <w:t xml:space="preserve"> and topology for an aircraft electric power system (EPS)</w:t>
      </w:r>
      <w:r w:rsidR="00B22078">
        <w:rPr>
          <w:sz w:val="22"/>
        </w:rPr>
        <w:t>. To generalize we need to implement:</w:t>
      </w:r>
    </w:p>
    <w:p w14:paraId="40B16AE0" w14:textId="7B1904F1" w:rsidR="008D5666" w:rsidRPr="008D5666" w:rsidRDefault="00B22078" w:rsidP="00B22078">
      <w:pPr>
        <w:pStyle w:val="ListParagraph"/>
        <w:numPr>
          <w:ilvl w:val="1"/>
          <w:numId w:val="1"/>
        </w:numPr>
        <w:jc w:val="both"/>
        <w:rPr>
          <w:sz w:val="22"/>
          <w:u w:val="single"/>
        </w:rPr>
      </w:pPr>
      <w:r>
        <w:rPr>
          <w:sz w:val="22"/>
        </w:rPr>
        <w:t>Mechanisms</w:t>
      </w:r>
      <w:r w:rsidR="008D5666">
        <w:rPr>
          <w:sz w:val="22"/>
        </w:rPr>
        <w:t xml:space="preserve"> (data stru</w:t>
      </w:r>
      <w:r>
        <w:rPr>
          <w:sz w:val="22"/>
        </w:rPr>
        <w:t>ctures, methods, …)</w:t>
      </w:r>
      <w:r w:rsidR="008D5666">
        <w:rPr>
          <w:sz w:val="22"/>
        </w:rPr>
        <w:t xml:space="preserve"> to </w:t>
      </w:r>
      <w:r w:rsidR="00271818">
        <w:rPr>
          <w:sz w:val="22"/>
        </w:rPr>
        <w:t xml:space="preserve">instantiate </w:t>
      </w:r>
      <w:r>
        <w:rPr>
          <w:sz w:val="22"/>
        </w:rPr>
        <w:t>an architecture as a lab</w:t>
      </w:r>
      <w:r w:rsidR="008D5666">
        <w:rPr>
          <w:sz w:val="22"/>
        </w:rPr>
        <w:t xml:space="preserve">elled graph, where labels </w:t>
      </w:r>
      <w:r w:rsidR="00DF464D">
        <w:rPr>
          <w:sz w:val="22"/>
        </w:rPr>
        <w:t>specify the domain specific</w:t>
      </w:r>
      <w:r w:rsidR="00271818">
        <w:rPr>
          <w:sz w:val="22"/>
        </w:rPr>
        <w:t xml:space="preserve"> </w:t>
      </w:r>
      <w:r w:rsidR="008D5666">
        <w:rPr>
          <w:sz w:val="22"/>
        </w:rPr>
        <w:t>“types”</w:t>
      </w:r>
      <w:r w:rsidR="00271818">
        <w:rPr>
          <w:sz w:val="22"/>
        </w:rPr>
        <w:t xml:space="preserve"> and</w:t>
      </w:r>
      <w:r w:rsidR="008D5666">
        <w:rPr>
          <w:sz w:val="22"/>
        </w:rPr>
        <w:t xml:space="preserve"> “attributes” </w:t>
      </w:r>
      <w:r w:rsidR="00DF464D">
        <w:rPr>
          <w:sz w:val="22"/>
        </w:rPr>
        <w:t>of the architecture nodes</w:t>
      </w:r>
    </w:p>
    <w:p w14:paraId="715DFB13" w14:textId="25115F41" w:rsidR="003948E2" w:rsidRPr="008D5666" w:rsidRDefault="008D5666" w:rsidP="00B22078">
      <w:pPr>
        <w:pStyle w:val="ListParagraph"/>
        <w:numPr>
          <w:ilvl w:val="1"/>
          <w:numId w:val="1"/>
        </w:numPr>
        <w:jc w:val="both"/>
        <w:rPr>
          <w:sz w:val="22"/>
          <w:u w:val="single"/>
        </w:rPr>
      </w:pPr>
      <w:r>
        <w:rPr>
          <w:sz w:val="22"/>
        </w:rPr>
        <w:t>Mechanisms to specify libraries of components, categorized into “</w:t>
      </w:r>
      <w:r w:rsidR="00B22078">
        <w:rPr>
          <w:sz w:val="22"/>
        </w:rPr>
        <w:t>type</w:t>
      </w:r>
      <w:r>
        <w:rPr>
          <w:sz w:val="22"/>
        </w:rPr>
        <w:t>s”</w:t>
      </w:r>
      <w:r w:rsidR="00B22078">
        <w:rPr>
          <w:sz w:val="22"/>
        </w:rPr>
        <w:t xml:space="preserve"> (class</w:t>
      </w:r>
      <w:r>
        <w:rPr>
          <w:sz w:val="22"/>
        </w:rPr>
        <w:t>es</w:t>
      </w:r>
      <w:r w:rsidR="00DF464D">
        <w:rPr>
          <w:sz w:val="22"/>
        </w:rPr>
        <w:t xml:space="preserve"> of components in the library), represented by labels in the graph</w:t>
      </w:r>
    </w:p>
    <w:p w14:paraId="6808F9CF" w14:textId="77777777" w:rsidR="005E6A9A" w:rsidRDefault="008D5666" w:rsidP="005E6A9A">
      <w:pPr>
        <w:pStyle w:val="ListParagraph"/>
        <w:numPr>
          <w:ilvl w:val="1"/>
          <w:numId w:val="1"/>
        </w:numPr>
        <w:jc w:val="both"/>
        <w:rPr>
          <w:sz w:val="22"/>
        </w:rPr>
      </w:pPr>
      <w:r>
        <w:rPr>
          <w:sz w:val="22"/>
        </w:rPr>
        <w:t>A mechanism to generate an architecture (labelled graph</w:t>
      </w:r>
      <w:r w:rsidR="00332B23">
        <w:rPr>
          <w:sz w:val="22"/>
        </w:rPr>
        <w:t>) from</w:t>
      </w:r>
      <w:r>
        <w:rPr>
          <w:sz w:val="22"/>
        </w:rPr>
        <w:t xml:space="preserve"> input</w:t>
      </w:r>
      <w:r w:rsidR="00332B23">
        <w:rPr>
          <w:sz w:val="22"/>
        </w:rPr>
        <w:t>s (e.g., XML files) including the library and a description of the architecture</w:t>
      </w:r>
      <w:r w:rsidR="005E6A9A">
        <w:rPr>
          <w:sz w:val="22"/>
        </w:rPr>
        <w:t xml:space="preserve">. </w:t>
      </w:r>
    </w:p>
    <w:p w14:paraId="16CC5C22" w14:textId="3B645743" w:rsidR="00DF464D" w:rsidRPr="005E6A9A" w:rsidRDefault="00DF464D" w:rsidP="005E6A9A">
      <w:pPr>
        <w:pStyle w:val="ListParagraph"/>
        <w:jc w:val="both"/>
        <w:rPr>
          <w:sz w:val="22"/>
        </w:rPr>
      </w:pPr>
      <w:r w:rsidRPr="005E6A9A">
        <w:rPr>
          <w:sz w:val="22"/>
        </w:rPr>
        <w:t>T</w:t>
      </w:r>
      <w:r w:rsidR="00522E28" w:rsidRPr="005E6A9A">
        <w:rPr>
          <w:sz w:val="22"/>
        </w:rPr>
        <w:t>he input architecture specification should define the “types” of the architecture</w:t>
      </w:r>
      <w:r w:rsidR="00E47521" w:rsidRPr="005E6A9A">
        <w:rPr>
          <w:sz w:val="22"/>
        </w:rPr>
        <w:t xml:space="preserve"> (library) and the instantiation and interconnection of the typed nodes. This portion of </w:t>
      </w:r>
      <w:r w:rsidR="00773C0F" w:rsidRPr="005E6A9A">
        <w:rPr>
          <w:sz w:val="22"/>
        </w:rPr>
        <w:t>C</w:t>
      </w:r>
      <w:r w:rsidR="00E47521" w:rsidRPr="005E6A9A">
        <w:rPr>
          <w:sz w:val="22"/>
        </w:rPr>
        <w:t xml:space="preserve">hase should be able to handle </w:t>
      </w:r>
      <w:r w:rsidR="00773C0F" w:rsidRPr="005E6A9A">
        <w:rPr>
          <w:sz w:val="22"/>
        </w:rPr>
        <w:t>this kind of specification</w:t>
      </w:r>
      <w:r w:rsidR="00E47521" w:rsidRPr="005E6A9A">
        <w:rPr>
          <w:sz w:val="22"/>
        </w:rPr>
        <w:t xml:space="preserve"> in the future.</w:t>
      </w:r>
    </w:p>
    <w:p w14:paraId="13746FBF" w14:textId="77777777" w:rsidR="005E6A9A" w:rsidRDefault="005E6A9A" w:rsidP="005E6A9A">
      <w:pPr>
        <w:pStyle w:val="ListParagraph"/>
        <w:jc w:val="both"/>
        <w:rPr>
          <w:sz w:val="22"/>
          <w:u w:val="single"/>
        </w:rPr>
      </w:pPr>
    </w:p>
    <w:p w14:paraId="70A0EDE7" w14:textId="712D92D0" w:rsidR="00332B23" w:rsidRPr="005E6A9A" w:rsidRDefault="00332B23" w:rsidP="00332B23">
      <w:pPr>
        <w:pStyle w:val="ListParagraph"/>
        <w:numPr>
          <w:ilvl w:val="0"/>
          <w:numId w:val="1"/>
        </w:numPr>
        <w:jc w:val="both"/>
        <w:rPr>
          <w:sz w:val="22"/>
          <w:u w:val="single"/>
        </w:rPr>
      </w:pPr>
      <w:r w:rsidRPr="00332B23">
        <w:rPr>
          <w:sz w:val="22"/>
          <w:u w:val="single"/>
        </w:rPr>
        <w:t>Behaviors</w:t>
      </w:r>
      <w:r w:rsidR="002062DC">
        <w:rPr>
          <w:sz w:val="22"/>
          <w:u w:val="single"/>
        </w:rPr>
        <w:t>:</w:t>
      </w:r>
      <w:r w:rsidR="002062DC" w:rsidRPr="002062DC">
        <w:rPr>
          <w:sz w:val="22"/>
        </w:rPr>
        <w:t xml:space="preserve"> </w:t>
      </w:r>
      <w:r>
        <w:rPr>
          <w:sz w:val="22"/>
        </w:rPr>
        <w:t xml:space="preserve">Generic, include mechanisms to </w:t>
      </w:r>
      <w:r w:rsidR="00E47521">
        <w:rPr>
          <w:sz w:val="22"/>
        </w:rPr>
        <w:t>specify</w:t>
      </w:r>
      <w:r>
        <w:rPr>
          <w:sz w:val="22"/>
        </w:rPr>
        <w:t xml:space="preserve"> logic formulas</w:t>
      </w:r>
      <w:r w:rsidR="00271818">
        <w:rPr>
          <w:sz w:val="22"/>
        </w:rPr>
        <w:t xml:space="preserve"> (will be extended to different logics)</w:t>
      </w:r>
      <w:r w:rsidR="00E47521">
        <w:rPr>
          <w:sz w:val="22"/>
        </w:rPr>
        <w:t xml:space="preserve"> and tim</w:t>
      </w:r>
      <w:r w:rsidR="00773C0F">
        <w:rPr>
          <w:sz w:val="22"/>
        </w:rPr>
        <w:t>ing</w:t>
      </w:r>
      <w:r w:rsidR="005E6A9A">
        <w:rPr>
          <w:sz w:val="22"/>
        </w:rPr>
        <w:t xml:space="preserve"> (t</w:t>
      </w:r>
      <w:r w:rsidR="00361FF5">
        <w:rPr>
          <w:sz w:val="22"/>
        </w:rPr>
        <w:t>he timing mechanism is under development</w:t>
      </w:r>
      <w:r w:rsidR="005E6A9A">
        <w:rPr>
          <w:sz w:val="22"/>
        </w:rPr>
        <w:t>)</w:t>
      </w:r>
      <w:r w:rsidR="00361FF5">
        <w:rPr>
          <w:sz w:val="22"/>
        </w:rPr>
        <w:t>. The specification of logic formulas is based on their abstract syntax tree representation.</w:t>
      </w:r>
    </w:p>
    <w:p w14:paraId="7C661910" w14:textId="77777777" w:rsidR="005E6A9A" w:rsidRPr="00332B23" w:rsidRDefault="005E6A9A" w:rsidP="005E6A9A">
      <w:pPr>
        <w:pStyle w:val="ListParagraph"/>
        <w:jc w:val="both"/>
        <w:rPr>
          <w:sz w:val="22"/>
          <w:u w:val="single"/>
        </w:rPr>
      </w:pPr>
    </w:p>
    <w:p w14:paraId="68D3AB0E" w14:textId="73DC8367" w:rsidR="00332B23" w:rsidRPr="005E6A9A" w:rsidRDefault="002062DC" w:rsidP="00332B23">
      <w:pPr>
        <w:pStyle w:val="ListParagraph"/>
        <w:numPr>
          <w:ilvl w:val="0"/>
          <w:numId w:val="1"/>
        </w:numPr>
        <w:jc w:val="both"/>
        <w:rPr>
          <w:sz w:val="22"/>
          <w:u w:val="single"/>
        </w:rPr>
      </w:pPr>
      <w:r>
        <w:rPr>
          <w:sz w:val="22"/>
          <w:u w:val="single"/>
        </w:rPr>
        <w:t>Chase2TuLiP:</w:t>
      </w:r>
      <w:r w:rsidR="00332B23">
        <w:rPr>
          <w:sz w:val="22"/>
        </w:rPr>
        <w:t xml:space="preserve"> </w:t>
      </w:r>
      <w:r>
        <w:rPr>
          <w:sz w:val="22"/>
        </w:rPr>
        <w:t xml:space="preserve">Independent of </w:t>
      </w:r>
      <w:r w:rsidR="00332B23">
        <w:rPr>
          <w:sz w:val="22"/>
        </w:rPr>
        <w:t xml:space="preserve">the application example, </w:t>
      </w:r>
      <w:r w:rsidR="007F0578">
        <w:rPr>
          <w:sz w:val="22"/>
        </w:rPr>
        <w:t xml:space="preserve">generates the input files in </w:t>
      </w:r>
      <w:proofErr w:type="spellStart"/>
      <w:r w:rsidR="00332B23">
        <w:rPr>
          <w:sz w:val="22"/>
        </w:rPr>
        <w:t>TuLiP</w:t>
      </w:r>
      <w:proofErr w:type="spellEnd"/>
      <w:r w:rsidR="007F0578">
        <w:rPr>
          <w:sz w:val="22"/>
        </w:rPr>
        <w:t xml:space="preserve"> format (can be extended to other backend tools)</w:t>
      </w:r>
      <w:r w:rsidR="007963DB">
        <w:rPr>
          <w:sz w:val="22"/>
        </w:rPr>
        <w:t>. Mostly devoted to translate logic formula</w:t>
      </w:r>
      <w:r w:rsidR="005E6A9A">
        <w:rPr>
          <w:sz w:val="22"/>
        </w:rPr>
        <w:t>s</w:t>
      </w:r>
      <w:r w:rsidR="007963DB">
        <w:rPr>
          <w:sz w:val="22"/>
        </w:rPr>
        <w:t xml:space="preserve"> specified in Behaviors into their </w:t>
      </w:r>
      <w:proofErr w:type="spellStart"/>
      <w:r w:rsidR="007963DB">
        <w:rPr>
          <w:sz w:val="22"/>
        </w:rPr>
        <w:t>TuLiP</w:t>
      </w:r>
      <w:proofErr w:type="spellEnd"/>
      <w:r w:rsidR="007963DB">
        <w:rPr>
          <w:sz w:val="22"/>
        </w:rPr>
        <w:t xml:space="preserve"> representation.</w:t>
      </w:r>
    </w:p>
    <w:p w14:paraId="2F904AB7" w14:textId="77777777" w:rsidR="005E6A9A" w:rsidRPr="005E6A9A" w:rsidRDefault="005E6A9A" w:rsidP="005E6A9A">
      <w:pPr>
        <w:jc w:val="both"/>
        <w:rPr>
          <w:sz w:val="22"/>
          <w:u w:val="single"/>
        </w:rPr>
      </w:pPr>
    </w:p>
    <w:p w14:paraId="7E6DE5C9" w14:textId="42EB8586" w:rsidR="00BB6328" w:rsidRPr="005E6A9A" w:rsidRDefault="00BB6328" w:rsidP="00332B23">
      <w:pPr>
        <w:pStyle w:val="ListParagraph"/>
        <w:numPr>
          <w:ilvl w:val="0"/>
          <w:numId w:val="1"/>
        </w:numPr>
        <w:jc w:val="both"/>
        <w:rPr>
          <w:sz w:val="22"/>
          <w:u w:val="single"/>
        </w:rPr>
      </w:pPr>
      <w:r>
        <w:rPr>
          <w:sz w:val="22"/>
          <w:u w:val="single"/>
        </w:rPr>
        <w:t xml:space="preserve">Contracts: </w:t>
      </w:r>
      <w:r>
        <w:rPr>
          <w:sz w:val="22"/>
        </w:rPr>
        <w:t>Generic</w:t>
      </w:r>
      <w:r w:rsidR="007963DB">
        <w:rPr>
          <w:sz w:val="22"/>
        </w:rPr>
        <w:t>, provides the basic infrastructure to represent assume-guarantees contracts and eventually the possibility to extend the representation for different interface theories.</w:t>
      </w:r>
    </w:p>
    <w:p w14:paraId="4B12BB48" w14:textId="77777777" w:rsidR="005E6A9A" w:rsidRPr="005E6A9A" w:rsidRDefault="005E6A9A" w:rsidP="005E6A9A">
      <w:pPr>
        <w:jc w:val="both"/>
        <w:rPr>
          <w:sz w:val="22"/>
          <w:u w:val="single"/>
        </w:rPr>
      </w:pPr>
    </w:p>
    <w:p w14:paraId="188E9436" w14:textId="41432798" w:rsidR="00310B8F" w:rsidRPr="005E6A9A" w:rsidRDefault="00310B8F" w:rsidP="00310B8F">
      <w:pPr>
        <w:pStyle w:val="ListParagraph"/>
        <w:numPr>
          <w:ilvl w:val="0"/>
          <w:numId w:val="1"/>
        </w:numPr>
        <w:jc w:val="both"/>
        <w:rPr>
          <w:sz w:val="22"/>
          <w:u w:val="single"/>
        </w:rPr>
      </w:pPr>
      <w:r>
        <w:rPr>
          <w:sz w:val="22"/>
          <w:u w:val="single"/>
        </w:rPr>
        <w:t xml:space="preserve">Manipulations: </w:t>
      </w:r>
      <w:r>
        <w:rPr>
          <w:sz w:val="22"/>
        </w:rPr>
        <w:t>Generic</w:t>
      </w:r>
      <w:r w:rsidR="007963DB">
        <w:rPr>
          <w:sz w:val="22"/>
        </w:rPr>
        <w:t>, implements the basic Visitor design pattern mechanism to visit the abstract syntax tree of the problem representation.</w:t>
      </w:r>
    </w:p>
    <w:p w14:paraId="5DE48436" w14:textId="77777777" w:rsidR="005E6A9A" w:rsidRPr="005E6A9A" w:rsidRDefault="005E6A9A" w:rsidP="005E6A9A">
      <w:pPr>
        <w:jc w:val="both"/>
        <w:rPr>
          <w:sz w:val="22"/>
          <w:u w:val="single"/>
        </w:rPr>
      </w:pPr>
    </w:p>
    <w:p w14:paraId="1653FBB2" w14:textId="77777777" w:rsidR="00802EA4" w:rsidRDefault="00BB6328" w:rsidP="00332B23">
      <w:pPr>
        <w:pStyle w:val="ListParagraph"/>
        <w:numPr>
          <w:ilvl w:val="0"/>
          <w:numId w:val="1"/>
        </w:numPr>
        <w:jc w:val="both"/>
        <w:rPr>
          <w:sz w:val="22"/>
          <w:u w:val="single"/>
        </w:rPr>
      </w:pPr>
      <w:r>
        <w:rPr>
          <w:sz w:val="22"/>
          <w:u w:val="single"/>
        </w:rPr>
        <w:t xml:space="preserve">Patterns2Chase: </w:t>
      </w:r>
    </w:p>
    <w:p w14:paraId="015C2B04" w14:textId="4182BAAA" w:rsidR="00455FD4" w:rsidRDefault="00802EA4" w:rsidP="00802EA4">
      <w:pPr>
        <w:pStyle w:val="ListParagraph"/>
        <w:numPr>
          <w:ilvl w:val="1"/>
          <w:numId w:val="1"/>
        </w:numPr>
        <w:jc w:val="both"/>
        <w:rPr>
          <w:sz w:val="22"/>
          <w:u w:val="single"/>
        </w:rPr>
      </w:pPr>
      <w:proofErr w:type="spellStart"/>
      <w:r w:rsidRPr="00701E0D">
        <w:rPr>
          <w:color w:val="FF0000"/>
          <w:sz w:val="22"/>
          <w:u w:val="single"/>
        </w:rPr>
        <w:t>EPSPatterns</w:t>
      </w:r>
      <w:proofErr w:type="spellEnd"/>
      <w:r w:rsidRPr="00701E0D">
        <w:rPr>
          <w:color w:val="FF0000"/>
          <w:sz w:val="22"/>
          <w:u w:val="single"/>
        </w:rPr>
        <w:t>:</w:t>
      </w:r>
      <w:r w:rsidRPr="007963DB">
        <w:rPr>
          <w:sz w:val="22"/>
        </w:rPr>
        <w:t xml:space="preserve"> </w:t>
      </w:r>
    </w:p>
    <w:p w14:paraId="37DAF27E" w14:textId="78ABC153" w:rsidR="002917A3" w:rsidRPr="002917A3" w:rsidRDefault="00802EA4" w:rsidP="00455FD4">
      <w:pPr>
        <w:pStyle w:val="ListParagraph"/>
        <w:numPr>
          <w:ilvl w:val="2"/>
          <w:numId w:val="1"/>
        </w:numPr>
        <w:jc w:val="both"/>
        <w:rPr>
          <w:sz w:val="22"/>
          <w:u w:val="single"/>
        </w:rPr>
      </w:pPr>
      <w:proofErr w:type="spellStart"/>
      <w:r w:rsidRPr="00B32D84">
        <w:rPr>
          <w:color w:val="FF0000"/>
          <w:sz w:val="22"/>
        </w:rPr>
        <w:t>EPS</w:t>
      </w:r>
      <w:r w:rsidR="00455FD4" w:rsidRPr="00B32D84">
        <w:rPr>
          <w:color w:val="FF0000"/>
          <w:sz w:val="22"/>
        </w:rPr>
        <w:t>Patterns</w:t>
      </w:r>
      <w:proofErr w:type="spellEnd"/>
      <w:r w:rsidR="002917A3">
        <w:rPr>
          <w:sz w:val="22"/>
        </w:rPr>
        <w:t>:</w:t>
      </w:r>
      <w:r w:rsidR="00455FD4">
        <w:rPr>
          <w:sz w:val="22"/>
        </w:rPr>
        <w:t xml:space="preserve"> </w:t>
      </w:r>
      <w:r w:rsidR="007963DB">
        <w:rPr>
          <w:sz w:val="22"/>
        </w:rPr>
        <w:t>defines the</w:t>
      </w:r>
      <w:r w:rsidR="00455FD4">
        <w:rPr>
          <w:sz w:val="22"/>
        </w:rPr>
        <w:t xml:space="preserve"> </w:t>
      </w:r>
      <w:r w:rsidR="002917A3">
        <w:rPr>
          <w:sz w:val="22"/>
        </w:rPr>
        <w:t>“</w:t>
      </w:r>
      <w:r w:rsidR="00455FD4">
        <w:rPr>
          <w:sz w:val="22"/>
        </w:rPr>
        <w:t>low</w:t>
      </w:r>
      <w:r w:rsidR="00FA456A">
        <w:rPr>
          <w:sz w:val="22"/>
        </w:rPr>
        <w:t>-</w:t>
      </w:r>
      <w:r w:rsidR="00455FD4">
        <w:rPr>
          <w:sz w:val="22"/>
        </w:rPr>
        <w:t>level</w:t>
      </w:r>
      <w:r w:rsidR="002917A3">
        <w:rPr>
          <w:sz w:val="22"/>
        </w:rPr>
        <w:t xml:space="preserve">” patterns; these patterns are similar to temporal logic and therefore </w:t>
      </w:r>
      <w:r w:rsidR="001879DE">
        <w:rPr>
          <w:sz w:val="22"/>
        </w:rPr>
        <w:t>could</w:t>
      </w:r>
      <w:r w:rsidR="002917A3">
        <w:rPr>
          <w:sz w:val="22"/>
        </w:rPr>
        <w:t xml:space="preserve"> be </w:t>
      </w:r>
      <w:r w:rsidR="002F19EB">
        <w:rPr>
          <w:sz w:val="22"/>
        </w:rPr>
        <w:t xml:space="preserve">made </w:t>
      </w:r>
      <w:r w:rsidR="002917A3">
        <w:rPr>
          <w:sz w:val="22"/>
        </w:rPr>
        <w:t xml:space="preserve">generic; such a parser </w:t>
      </w:r>
      <w:r>
        <w:rPr>
          <w:sz w:val="22"/>
        </w:rPr>
        <w:t>can be replaced, for instance, by an XML file</w:t>
      </w:r>
      <w:r w:rsidR="006D2F39">
        <w:rPr>
          <w:sz w:val="22"/>
        </w:rPr>
        <w:t xml:space="preserve"> parser</w:t>
      </w:r>
      <w:r w:rsidR="002917A3">
        <w:rPr>
          <w:sz w:val="22"/>
        </w:rPr>
        <w:t xml:space="preserve">. </w:t>
      </w:r>
    </w:p>
    <w:p w14:paraId="6617A837" w14:textId="2907DF4F" w:rsidR="00802EA4" w:rsidRPr="00701E0D" w:rsidRDefault="002917A3" w:rsidP="002917A3">
      <w:pPr>
        <w:pStyle w:val="ListParagraph"/>
        <w:numPr>
          <w:ilvl w:val="2"/>
          <w:numId w:val="1"/>
        </w:numPr>
        <w:jc w:val="both"/>
        <w:rPr>
          <w:sz w:val="22"/>
          <w:u w:val="single"/>
        </w:rPr>
      </w:pPr>
      <w:proofErr w:type="spellStart"/>
      <w:r w:rsidRPr="002F19EB">
        <w:rPr>
          <w:color w:val="FF0000"/>
          <w:sz w:val="22"/>
        </w:rPr>
        <w:t>HighLevelEPSPatterns</w:t>
      </w:r>
      <w:proofErr w:type="spellEnd"/>
      <w:r w:rsidRPr="002F19EB">
        <w:rPr>
          <w:color w:val="FF0000"/>
          <w:sz w:val="22"/>
        </w:rPr>
        <w:t>:</w:t>
      </w:r>
      <w:r>
        <w:rPr>
          <w:sz w:val="22"/>
        </w:rPr>
        <w:t xml:space="preserve"> handles patterns that reasons on connections, paths, and types; some of them are specific</w:t>
      </w:r>
      <w:r w:rsidR="002F19EB">
        <w:rPr>
          <w:sz w:val="22"/>
        </w:rPr>
        <w:t xml:space="preserve">, </w:t>
      </w:r>
      <w:r>
        <w:rPr>
          <w:sz w:val="22"/>
        </w:rPr>
        <w:t>e.g., the notion of “live path” uses attributes of the specific EPS types, but can be generalized once generic li</w:t>
      </w:r>
      <w:r w:rsidR="002F19EB">
        <w:rPr>
          <w:sz w:val="22"/>
        </w:rPr>
        <w:t>braries and types are available</w:t>
      </w:r>
      <w:r w:rsidR="00CA58C2">
        <w:rPr>
          <w:sz w:val="22"/>
        </w:rPr>
        <w:t>.</w:t>
      </w:r>
      <w:r>
        <w:rPr>
          <w:sz w:val="22"/>
        </w:rPr>
        <w:t xml:space="preserve"> </w:t>
      </w:r>
    </w:p>
    <w:p w14:paraId="00913672" w14:textId="4C70A0F3" w:rsidR="00701E0D" w:rsidRPr="00701E0D" w:rsidRDefault="00701E0D" w:rsidP="002917A3">
      <w:pPr>
        <w:pStyle w:val="ListParagraph"/>
        <w:numPr>
          <w:ilvl w:val="2"/>
          <w:numId w:val="1"/>
        </w:numPr>
        <w:jc w:val="both"/>
        <w:rPr>
          <w:sz w:val="22"/>
          <w:u w:val="single"/>
        </w:rPr>
      </w:pPr>
      <w:proofErr w:type="spellStart"/>
      <w:r>
        <w:rPr>
          <w:sz w:val="22"/>
        </w:rPr>
        <w:t>TimedEPSPatterns</w:t>
      </w:r>
      <w:proofErr w:type="spellEnd"/>
      <w:r>
        <w:rPr>
          <w:sz w:val="22"/>
        </w:rPr>
        <w:t>: as above (handle expressions with real time intervals</w:t>
      </w:r>
      <w:r w:rsidR="00B32D84">
        <w:rPr>
          <w:sz w:val="22"/>
        </w:rPr>
        <w:t>, ongoing work</w:t>
      </w:r>
      <w:r>
        <w:rPr>
          <w:sz w:val="22"/>
        </w:rPr>
        <w:t>)</w:t>
      </w:r>
      <w:r w:rsidR="00CA58C2">
        <w:rPr>
          <w:sz w:val="22"/>
        </w:rPr>
        <w:t>.</w:t>
      </w:r>
      <w:r>
        <w:rPr>
          <w:sz w:val="22"/>
        </w:rPr>
        <w:t xml:space="preserve"> </w:t>
      </w:r>
    </w:p>
    <w:p w14:paraId="5B638DCF" w14:textId="2B89F92E" w:rsidR="00701E0D" w:rsidRPr="002917A3" w:rsidRDefault="00701E0D" w:rsidP="00701E0D">
      <w:pPr>
        <w:pStyle w:val="ListParagraph"/>
        <w:numPr>
          <w:ilvl w:val="1"/>
          <w:numId w:val="1"/>
        </w:numPr>
        <w:jc w:val="both"/>
        <w:rPr>
          <w:sz w:val="22"/>
          <w:u w:val="single"/>
        </w:rPr>
      </w:pPr>
      <w:proofErr w:type="spellStart"/>
      <w:r>
        <w:rPr>
          <w:sz w:val="22"/>
        </w:rPr>
        <w:lastRenderedPageBreak/>
        <w:t>TemporalLogicsParser</w:t>
      </w:r>
      <w:proofErr w:type="spellEnd"/>
      <w:r>
        <w:rPr>
          <w:sz w:val="22"/>
        </w:rPr>
        <w:t>: Generic</w:t>
      </w:r>
      <w:r w:rsidR="00FE02FE">
        <w:rPr>
          <w:sz w:val="22"/>
        </w:rPr>
        <w:t>. It imp</w:t>
      </w:r>
      <w:r w:rsidR="00CA58C2">
        <w:rPr>
          <w:sz w:val="22"/>
        </w:rPr>
        <w:t xml:space="preserve">lements a simple parser </w:t>
      </w:r>
      <w:r w:rsidR="00FE02FE">
        <w:rPr>
          <w:sz w:val="22"/>
        </w:rPr>
        <w:t>to manage LTL formula</w:t>
      </w:r>
      <w:r w:rsidR="00CA58C2">
        <w:rPr>
          <w:sz w:val="22"/>
        </w:rPr>
        <w:t>s expressed using the SPIN syntax for</w:t>
      </w:r>
      <w:r w:rsidR="00FE02FE">
        <w:rPr>
          <w:sz w:val="22"/>
        </w:rPr>
        <w:t xml:space="preserve"> LTL and build the abstract syntax trees representing the formulas using the classes in the Behaviors/Logics namespace.</w:t>
      </w:r>
    </w:p>
    <w:p w14:paraId="3AA5A48C" w14:textId="2165F23F" w:rsidR="00802EA4" w:rsidRPr="00F83144" w:rsidRDefault="00C87632" w:rsidP="00802EA4">
      <w:pPr>
        <w:pStyle w:val="ListParagraph"/>
        <w:numPr>
          <w:ilvl w:val="1"/>
          <w:numId w:val="1"/>
        </w:numPr>
        <w:jc w:val="both"/>
        <w:rPr>
          <w:sz w:val="22"/>
          <w:u w:val="single"/>
        </w:rPr>
      </w:pPr>
      <w:proofErr w:type="spellStart"/>
      <w:r w:rsidRPr="00A958E7">
        <w:rPr>
          <w:color w:val="FF0000"/>
          <w:sz w:val="22"/>
          <w:u w:val="single"/>
        </w:rPr>
        <w:t>TextualParsing</w:t>
      </w:r>
      <w:proofErr w:type="spellEnd"/>
      <w:r w:rsidR="002E22CC" w:rsidRPr="00A958E7">
        <w:rPr>
          <w:color w:val="FF0000"/>
          <w:sz w:val="22"/>
          <w:u w:val="single"/>
        </w:rPr>
        <w:t>:</w:t>
      </w:r>
      <w:r w:rsidR="002E22CC">
        <w:rPr>
          <w:sz w:val="22"/>
          <w:u w:val="single"/>
        </w:rPr>
        <w:t xml:space="preserve"> </w:t>
      </w:r>
      <w:r w:rsidR="002E22CC">
        <w:rPr>
          <w:sz w:val="22"/>
        </w:rPr>
        <w:t>Recognize the text of the patterns; specific to EPS</w:t>
      </w:r>
    </w:p>
    <w:p w14:paraId="2A43A60A" w14:textId="77777777" w:rsidR="00F83144" w:rsidRPr="00802EA4" w:rsidRDefault="00F83144" w:rsidP="00F83144">
      <w:pPr>
        <w:pStyle w:val="ListParagraph"/>
        <w:ind w:left="1440"/>
        <w:jc w:val="both"/>
        <w:rPr>
          <w:sz w:val="22"/>
          <w:u w:val="single"/>
        </w:rPr>
      </w:pPr>
    </w:p>
    <w:p w14:paraId="5F0B23CA" w14:textId="2A9AE6B5" w:rsidR="002E22CC" w:rsidRPr="002E22CC" w:rsidRDefault="00D419CE" w:rsidP="00802EA4">
      <w:pPr>
        <w:pStyle w:val="ListParagraph"/>
        <w:numPr>
          <w:ilvl w:val="0"/>
          <w:numId w:val="1"/>
        </w:numPr>
        <w:jc w:val="both"/>
        <w:rPr>
          <w:sz w:val="22"/>
          <w:u w:val="single"/>
        </w:rPr>
      </w:pPr>
      <w:r>
        <w:rPr>
          <w:sz w:val="22"/>
          <w:u w:val="single"/>
        </w:rPr>
        <w:t>Specification</w:t>
      </w:r>
      <w:r w:rsidR="00802EA4">
        <w:rPr>
          <w:sz w:val="22"/>
          <w:u w:val="single"/>
        </w:rPr>
        <w:t>:</w:t>
      </w:r>
      <w:r w:rsidR="00802EA4">
        <w:rPr>
          <w:sz w:val="22"/>
        </w:rPr>
        <w:t xml:space="preserve"> </w:t>
      </w:r>
    </w:p>
    <w:p w14:paraId="62474B63" w14:textId="2F52E06F" w:rsidR="002E22CC" w:rsidRPr="002E22CC" w:rsidRDefault="002E22CC" w:rsidP="002E22CC">
      <w:pPr>
        <w:pStyle w:val="ListParagraph"/>
        <w:numPr>
          <w:ilvl w:val="1"/>
          <w:numId w:val="1"/>
        </w:numPr>
        <w:jc w:val="both"/>
        <w:rPr>
          <w:sz w:val="22"/>
          <w:u w:val="single"/>
        </w:rPr>
      </w:pPr>
      <w:proofErr w:type="spellStart"/>
      <w:r w:rsidRPr="002E22CC">
        <w:rPr>
          <w:sz w:val="22"/>
        </w:rPr>
        <w:t>TextBasedPattern</w:t>
      </w:r>
      <w:proofErr w:type="spellEnd"/>
      <w:r w:rsidRPr="002E22CC">
        <w:rPr>
          <w:sz w:val="22"/>
        </w:rPr>
        <w:t xml:space="preserve">: </w:t>
      </w:r>
      <w:r w:rsidR="00FE02FE">
        <w:rPr>
          <w:sz w:val="22"/>
        </w:rPr>
        <w:t>provides the virtual class to represent patterns. It defines methods to</w:t>
      </w:r>
      <w:r w:rsidRPr="002E22CC">
        <w:rPr>
          <w:sz w:val="22"/>
        </w:rPr>
        <w:t xml:space="preserve"> match</w:t>
      </w:r>
      <w:r w:rsidR="00802EA4" w:rsidRPr="002E22CC">
        <w:rPr>
          <w:sz w:val="22"/>
        </w:rPr>
        <w:t xml:space="preserve"> patterns</w:t>
      </w:r>
      <w:r w:rsidR="00427828">
        <w:rPr>
          <w:sz w:val="22"/>
        </w:rPr>
        <w:t xml:space="preserve"> and </w:t>
      </w:r>
      <w:r w:rsidR="00FE02FE">
        <w:rPr>
          <w:sz w:val="22"/>
        </w:rPr>
        <w:t>extract</w:t>
      </w:r>
      <w:r w:rsidR="00427828">
        <w:rPr>
          <w:sz w:val="22"/>
        </w:rPr>
        <w:t xml:space="preserve"> logic formulas </w:t>
      </w:r>
      <w:r w:rsidR="00CA58C2">
        <w:rPr>
          <w:sz w:val="22"/>
        </w:rPr>
        <w:t>and pattern instance</w:t>
      </w:r>
      <w:r w:rsidR="00FE02FE">
        <w:rPr>
          <w:sz w:val="22"/>
        </w:rPr>
        <w:t xml:space="preserve"> parameters</w:t>
      </w:r>
    </w:p>
    <w:p w14:paraId="3834E188" w14:textId="08CA7F59" w:rsidR="00E937A0" w:rsidRPr="002E22CC" w:rsidRDefault="00E937A0" w:rsidP="00BF0F92">
      <w:pPr>
        <w:pStyle w:val="ListParagraph"/>
        <w:numPr>
          <w:ilvl w:val="0"/>
          <w:numId w:val="1"/>
        </w:numPr>
        <w:jc w:val="both"/>
        <w:rPr>
          <w:sz w:val="22"/>
          <w:u w:val="single"/>
        </w:rPr>
      </w:pPr>
      <w:r w:rsidRPr="002E22CC">
        <w:rPr>
          <w:sz w:val="22"/>
          <w:u w:val="single"/>
        </w:rPr>
        <w:t>Utilities:</w:t>
      </w:r>
      <w:r w:rsidRPr="002E22CC">
        <w:rPr>
          <w:sz w:val="22"/>
        </w:rPr>
        <w:t xml:space="preserve"> Generic</w:t>
      </w:r>
      <w:r w:rsidR="00FE02FE">
        <w:rPr>
          <w:sz w:val="22"/>
        </w:rPr>
        <w:t>. It provides support classes and methods to manage the extraction of information from the architecture graph, and to manage time (e.g., Gre</w:t>
      </w:r>
      <w:r w:rsidR="00CA58C2">
        <w:rPr>
          <w:sz w:val="22"/>
        </w:rPr>
        <w:t>ater Common Divider for generating counters</w:t>
      </w:r>
      <w:r w:rsidR="00FE02FE">
        <w:rPr>
          <w:sz w:val="22"/>
        </w:rPr>
        <w:t>).</w:t>
      </w:r>
    </w:p>
    <w:p w14:paraId="3AF8B34B" w14:textId="77777777" w:rsidR="00FE7A21" w:rsidRDefault="00FE7A21" w:rsidP="00FE7A21">
      <w:pPr>
        <w:ind w:left="360"/>
        <w:jc w:val="both"/>
        <w:rPr>
          <w:sz w:val="22"/>
        </w:rPr>
      </w:pPr>
    </w:p>
    <w:p w14:paraId="72030CD9" w14:textId="3BC0A3FB" w:rsidR="00FE7A21" w:rsidRDefault="0073728E" w:rsidP="00FE7A21">
      <w:pPr>
        <w:ind w:left="360"/>
        <w:jc w:val="both"/>
        <w:rPr>
          <w:sz w:val="22"/>
        </w:rPr>
      </w:pPr>
      <w:r>
        <w:rPr>
          <w:sz w:val="22"/>
        </w:rPr>
        <w:t xml:space="preserve">Other files in </w:t>
      </w:r>
      <w:proofErr w:type="spellStart"/>
      <w:r w:rsidR="00FE7A21">
        <w:rPr>
          <w:sz w:val="22"/>
        </w:rPr>
        <w:t>src</w:t>
      </w:r>
      <w:proofErr w:type="spellEnd"/>
      <w:r w:rsidR="00FE7A21">
        <w:rPr>
          <w:sz w:val="22"/>
        </w:rPr>
        <w:t>/</w:t>
      </w:r>
    </w:p>
    <w:p w14:paraId="22F6232C" w14:textId="634DAD4C" w:rsidR="00FE7A21" w:rsidRPr="00FE7A21" w:rsidRDefault="00FE7A21" w:rsidP="00FE7A21">
      <w:pPr>
        <w:pStyle w:val="ListParagraph"/>
        <w:numPr>
          <w:ilvl w:val="0"/>
          <w:numId w:val="1"/>
        </w:numPr>
        <w:jc w:val="both"/>
        <w:rPr>
          <w:sz w:val="22"/>
          <w:u w:val="single"/>
        </w:rPr>
      </w:pPr>
      <w:r>
        <w:rPr>
          <w:sz w:val="22"/>
        </w:rPr>
        <w:t xml:space="preserve">chase.cc: receives a text files with a list of requirements using low-level patterns and perform their consistency analysis </w:t>
      </w:r>
    </w:p>
    <w:p w14:paraId="2AE571CC" w14:textId="685FA840" w:rsidR="00FE7A21" w:rsidRPr="00FE7A21" w:rsidRDefault="00FE7A21" w:rsidP="00FE7A21">
      <w:pPr>
        <w:pStyle w:val="ListParagraph"/>
        <w:numPr>
          <w:ilvl w:val="0"/>
          <w:numId w:val="1"/>
        </w:numPr>
        <w:jc w:val="both"/>
        <w:rPr>
          <w:sz w:val="22"/>
          <w:u w:val="single"/>
        </w:rPr>
      </w:pPr>
      <w:r>
        <w:rPr>
          <w:sz w:val="22"/>
        </w:rPr>
        <w:t xml:space="preserve">epstool.cc: is the </w:t>
      </w:r>
      <w:r w:rsidR="00CA58C2">
        <w:rPr>
          <w:sz w:val="22"/>
        </w:rPr>
        <w:t>“</w:t>
      </w:r>
      <w:r>
        <w:rPr>
          <w:sz w:val="22"/>
        </w:rPr>
        <w:t>main</w:t>
      </w:r>
      <w:r w:rsidR="00CA58C2">
        <w:rPr>
          <w:sz w:val="22"/>
        </w:rPr>
        <w:t>”</w:t>
      </w:r>
      <w:r>
        <w:rPr>
          <w:sz w:val="22"/>
        </w:rPr>
        <w:t xml:space="preserve"> used for the </w:t>
      </w:r>
      <w:r w:rsidR="0073728E">
        <w:rPr>
          <w:sz w:val="22"/>
        </w:rPr>
        <w:t xml:space="preserve">EPS </w:t>
      </w:r>
      <w:r>
        <w:rPr>
          <w:sz w:val="22"/>
        </w:rPr>
        <w:t xml:space="preserve">demo </w:t>
      </w:r>
    </w:p>
    <w:p w14:paraId="1B5626E8" w14:textId="3D23052C" w:rsidR="008D5666" w:rsidRDefault="00FE7A21" w:rsidP="00FE7A21">
      <w:pPr>
        <w:pStyle w:val="ListParagraph"/>
        <w:numPr>
          <w:ilvl w:val="0"/>
          <w:numId w:val="1"/>
        </w:numPr>
        <w:jc w:val="both"/>
        <w:rPr>
          <w:sz w:val="22"/>
          <w:u w:val="single"/>
        </w:rPr>
      </w:pPr>
      <w:r>
        <w:rPr>
          <w:sz w:val="22"/>
        </w:rPr>
        <w:t xml:space="preserve">Patterns2Chase.cc: used to debug pattern recognition </w:t>
      </w:r>
      <w:r w:rsidR="007A0DC8">
        <w:rPr>
          <w:sz w:val="22"/>
        </w:rPr>
        <w:t>and printout of LTL A/G contracts</w:t>
      </w:r>
      <w:r w:rsidR="008D5666" w:rsidRPr="00FE7A21">
        <w:rPr>
          <w:sz w:val="22"/>
          <w:u w:val="single"/>
        </w:rPr>
        <w:t xml:space="preserve"> </w:t>
      </w:r>
    </w:p>
    <w:p w14:paraId="038A2B4D" w14:textId="49783422" w:rsidR="00DF3EBE" w:rsidRDefault="00DF3EBE" w:rsidP="00DF3EBE">
      <w:pPr>
        <w:jc w:val="both"/>
      </w:pPr>
    </w:p>
    <w:p w14:paraId="2374DAC3" w14:textId="3E4F0105" w:rsidR="00DF3EBE" w:rsidRDefault="00DF3EBE" w:rsidP="00DF3EBE">
      <w:pPr>
        <w:jc w:val="both"/>
      </w:pPr>
      <w:proofErr w:type="spellStart"/>
      <w:r>
        <w:t>Misc</w:t>
      </w:r>
      <w:proofErr w:type="spellEnd"/>
      <w:r>
        <w:t>:</w:t>
      </w:r>
    </w:p>
    <w:p w14:paraId="77E6E139" w14:textId="32AFEF40" w:rsidR="00DF3EBE" w:rsidRDefault="00DF3EBE" w:rsidP="00DF3EBE">
      <w:pPr>
        <w:pStyle w:val="ListParagraph"/>
        <w:numPr>
          <w:ilvl w:val="0"/>
          <w:numId w:val="2"/>
        </w:numPr>
        <w:jc w:val="both"/>
        <w:rPr>
          <w:sz w:val="22"/>
        </w:rPr>
      </w:pPr>
      <w:r w:rsidRPr="00DF3EBE">
        <w:rPr>
          <w:sz w:val="22"/>
          <w:u w:val="single"/>
        </w:rPr>
        <w:t>Third party</w:t>
      </w:r>
      <w:r w:rsidRPr="00DF3EBE">
        <w:rPr>
          <w:sz w:val="22"/>
        </w:rPr>
        <w:t xml:space="preserve"> directory</w:t>
      </w:r>
      <w:r>
        <w:rPr>
          <w:sz w:val="22"/>
        </w:rPr>
        <w:t xml:space="preserve"> contains the P</w:t>
      </w:r>
      <w:r w:rsidR="00773C0F">
        <w:rPr>
          <w:sz w:val="22"/>
        </w:rPr>
        <w:t xml:space="preserve">OCO </w:t>
      </w:r>
      <w:r>
        <w:rPr>
          <w:sz w:val="22"/>
        </w:rPr>
        <w:t>librar</w:t>
      </w:r>
      <w:r w:rsidR="00773C0F">
        <w:rPr>
          <w:sz w:val="22"/>
        </w:rPr>
        <w:t>ies</w:t>
      </w:r>
      <w:r>
        <w:rPr>
          <w:sz w:val="22"/>
        </w:rPr>
        <w:t xml:space="preserve"> (</w:t>
      </w:r>
      <w:hyperlink r:id="rId5" w:history="1">
        <w:r w:rsidRPr="00595A52">
          <w:rPr>
            <w:rStyle w:val="Hyperlink"/>
            <w:sz w:val="22"/>
          </w:rPr>
          <w:t>http://pocoproject.org/</w:t>
        </w:r>
      </w:hyperlink>
      <w:r>
        <w:rPr>
          <w:sz w:val="22"/>
        </w:rPr>
        <w:t>) source code. The API provided by POCO was intended to be used to create a XML-based exchange representation for the internal representation of Chase. The functionality is planned; however, it is not on high-priority.</w:t>
      </w:r>
    </w:p>
    <w:p w14:paraId="0007EECF" w14:textId="1C660718" w:rsidR="00DF3EBE" w:rsidRDefault="00DF3EBE" w:rsidP="00DF3EBE">
      <w:pPr>
        <w:pStyle w:val="ListParagraph"/>
        <w:numPr>
          <w:ilvl w:val="0"/>
          <w:numId w:val="2"/>
        </w:numPr>
        <w:jc w:val="both"/>
        <w:rPr>
          <w:sz w:val="22"/>
        </w:rPr>
      </w:pPr>
      <w:r>
        <w:rPr>
          <w:sz w:val="22"/>
        </w:rPr>
        <w:t>Chase requires third party components:</w:t>
      </w:r>
    </w:p>
    <w:p w14:paraId="1C035F70" w14:textId="3D533EDE" w:rsidR="00DF3EBE" w:rsidRDefault="00DF3EBE" w:rsidP="00DF3EBE">
      <w:pPr>
        <w:pStyle w:val="ListParagraph"/>
        <w:numPr>
          <w:ilvl w:val="1"/>
          <w:numId w:val="2"/>
        </w:numPr>
        <w:jc w:val="both"/>
        <w:rPr>
          <w:sz w:val="22"/>
        </w:rPr>
      </w:pPr>
      <w:r w:rsidRPr="00DF3EBE">
        <w:rPr>
          <w:sz w:val="22"/>
          <w:u w:val="single"/>
        </w:rPr>
        <w:t xml:space="preserve">Boost </w:t>
      </w:r>
      <w:r>
        <w:rPr>
          <w:sz w:val="22"/>
          <w:u w:val="single"/>
        </w:rPr>
        <w:t xml:space="preserve">C++ </w:t>
      </w:r>
      <w:r w:rsidRPr="00DF3EBE">
        <w:rPr>
          <w:sz w:val="22"/>
          <w:u w:val="single"/>
        </w:rPr>
        <w:t>librar</w:t>
      </w:r>
      <w:r>
        <w:rPr>
          <w:sz w:val="22"/>
          <w:u w:val="single"/>
        </w:rPr>
        <w:t>ies</w:t>
      </w:r>
      <w:r>
        <w:rPr>
          <w:sz w:val="22"/>
        </w:rPr>
        <w:t xml:space="preserve">, used to implement the SPIN syntax parser for LTL formula. The API is released under the Boost Software License: </w:t>
      </w:r>
      <w:hyperlink r:id="rId6" w:history="1">
        <w:r w:rsidRPr="00595A52">
          <w:rPr>
            <w:rStyle w:val="Hyperlink"/>
            <w:sz w:val="22"/>
          </w:rPr>
          <w:t>http://www.boost.</w:t>
        </w:r>
        <w:r w:rsidRPr="00595A52">
          <w:rPr>
            <w:rStyle w:val="Hyperlink"/>
            <w:sz w:val="22"/>
          </w:rPr>
          <w:t>o</w:t>
        </w:r>
        <w:r w:rsidRPr="00595A52">
          <w:rPr>
            <w:rStyle w:val="Hyperlink"/>
            <w:sz w:val="22"/>
          </w:rPr>
          <w:t>rg/users/license.html</w:t>
        </w:r>
      </w:hyperlink>
    </w:p>
    <w:p w14:paraId="2895E30F" w14:textId="1892CAEC" w:rsidR="00DF3EBE" w:rsidRDefault="00DF3EBE" w:rsidP="00DF3EBE">
      <w:pPr>
        <w:pStyle w:val="ListParagraph"/>
        <w:numPr>
          <w:ilvl w:val="1"/>
          <w:numId w:val="2"/>
        </w:numPr>
        <w:jc w:val="both"/>
        <w:rPr>
          <w:sz w:val="22"/>
        </w:rPr>
      </w:pPr>
      <w:proofErr w:type="spellStart"/>
      <w:r>
        <w:rPr>
          <w:sz w:val="22"/>
          <w:u w:val="single"/>
        </w:rPr>
        <w:t>TuLiP</w:t>
      </w:r>
      <w:proofErr w:type="spellEnd"/>
      <w:r>
        <w:rPr>
          <w:sz w:val="22"/>
          <w:u w:val="single"/>
        </w:rPr>
        <w:t xml:space="preserve">, </w:t>
      </w:r>
      <w:r>
        <w:rPr>
          <w:sz w:val="22"/>
        </w:rPr>
        <w:t>used as back-end tool for the controller synthesis. It is released under the 3-clauses Berkeley Software Distribution License (</w:t>
      </w:r>
      <w:hyperlink r:id="rId7" w:history="1">
        <w:r w:rsidR="006A7FAF" w:rsidRPr="000E5D9B">
          <w:rPr>
            <w:rStyle w:val="Hyperlink"/>
            <w:sz w:val="22"/>
          </w:rPr>
          <w:t>https://opensource.org/licenses/BSD-3-Clause)</w:t>
        </w:r>
      </w:hyperlink>
    </w:p>
    <w:p w14:paraId="2A7DA20B" w14:textId="1CFC7D57" w:rsidR="006A7FAF" w:rsidRDefault="006A7FAF" w:rsidP="006A7FAF">
      <w:pPr>
        <w:pStyle w:val="ListParagraph"/>
        <w:numPr>
          <w:ilvl w:val="0"/>
          <w:numId w:val="2"/>
        </w:numPr>
        <w:jc w:val="both"/>
        <w:rPr>
          <w:sz w:val="22"/>
        </w:rPr>
      </w:pPr>
      <w:r>
        <w:rPr>
          <w:sz w:val="22"/>
        </w:rPr>
        <w:t>What could be the license for CHASE, once we release it open source? Try the 3-clause BSD license…</w:t>
      </w:r>
    </w:p>
    <w:p w14:paraId="473B03D6" w14:textId="5BF287BE" w:rsidR="006A7FAF" w:rsidRDefault="006A7FAF" w:rsidP="006A7FAF">
      <w:pPr>
        <w:pStyle w:val="NormalWeb"/>
        <w:rPr>
          <w:rFonts w:ascii="Courier New" w:hAnsi="Courier New" w:cs="Courier New"/>
          <w:sz w:val="18"/>
          <w:szCs w:val="18"/>
        </w:rPr>
      </w:pPr>
      <w:r>
        <w:rPr>
          <w:rFonts w:ascii="Courier New" w:hAnsi="Courier New" w:cs="Courier New"/>
          <w:sz w:val="18"/>
          <w:szCs w:val="18"/>
        </w:rPr>
        <w:t>Copyright (c) 2015-2016</w:t>
      </w:r>
      <w:r w:rsidRPr="006A7FAF">
        <w:rPr>
          <w:rFonts w:ascii="Courier New" w:hAnsi="Courier New" w:cs="Courier New"/>
          <w:sz w:val="18"/>
          <w:szCs w:val="18"/>
        </w:rPr>
        <w:t xml:space="preserve"> by the University of </w:t>
      </w:r>
      <w:r w:rsidR="000E0D82">
        <w:rPr>
          <w:rFonts w:ascii="Courier New" w:hAnsi="Courier New" w:cs="Courier New"/>
          <w:sz w:val="18"/>
          <w:szCs w:val="18"/>
        </w:rPr>
        <w:t xml:space="preserve">California, Berkeley and the University of Verona, Italy.  </w:t>
      </w:r>
      <w:r>
        <w:rPr>
          <w:rFonts w:ascii="Courier New" w:hAnsi="Courier New" w:cs="Courier New"/>
          <w:sz w:val="18"/>
          <w:szCs w:val="18"/>
        </w:rPr>
        <w:br/>
      </w:r>
      <w:r w:rsidRPr="006A7FAF">
        <w:rPr>
          <w:rFonts w:ascii="Courier New" w:hAnsi="Courier New" w:cs="Courier New"/>
          <w:sz w:val="18"/>
          <w:szCs w:val="18"/>
        </w:rPr>
        <w:t>All rights reserved.</w:t>
      </w:r>
    </w:p>
    <w:p w14:paraId="3E0F0188" w14:textId="77777777" w:rsidR="006A7FAF" w:rsidRPr="006A7FAF" w:rsidRDefault="006A7FAF" w:rsidP="006A7FAF">
      <w:pPr>
        <w:pStyle w:val="NormalWeb"/>
        <w:rPr>
          <w:rFonts w:ascii="Courier New" w:hAnsi="Courier New" w:cs="Courier New"/>
          <w:sz w:val="18"/>
          <w:szCs w:val="18"/>
        </w:rPr>
      </w:pPr>
      <w:r w:rsidRPr="006A7FAF">
        <w:rPr>
          <w:rFonts w:ascii="Courier New" w:hAnsi="Courier New" w:cs="Courier New"/>
          <w:sz w:val="18"/>
          <w:szCs w:val="18"/>
        </w:rPr>
        <w:t>Redistribution and use in source and binary forms, with or without modification, are permitted provided that the following conditions are met:</w:t>
      </w:r>
    </w:p>
    <w:p w14:paraId="60BAA19C" w14:textId="77777777" w:rsidR="006A7FAF" w:rsidRPr="006A7FAF" w:rsidRDefault="006A7FAF" w:rsidP="006A7FAF">
      <w:pPr>
        <w:pStyle w:val="NormalWeb"/>
        <w:rPr>
          <w:rFonts w:ascii="Courier New" w:hAnsi="Courier New" w:cs="Courier New"/>
          <w:sz w:val="18"/>
          <w:szCs w:val="18"/>
        </w:rPr>
      </w:pPr>
      <w:r w:rsidRPr="006A7FAF">
        <w:rPr>
          <w:rFonts w:ascii="Courier New" w:hAnsi="Courier New" w:cs="Courier New"/>
          <w:sz w:val="18"/>
          <w:szCs w:val="18"/>
        </w:rPr>
        <w:t>1. Redistributions of source code must retain the above copyright notice, this list of conditions and the following disclaimer.</w:t>
      </w:r>
    </w:p>
    <w:p w14:paraId="72D6CA64" w14:textId="77777777" w:rsidR="006A7FAF" w:rsidRPr="006A7FAF" w:rsidRDefault="006A7FAF" w:rsidP="006A7FAF">
      <w:pPr>
        <w:pStyle w:val="NormalWeb"/>
        <w:rPr>
          <w:rFonts w:ascii="Courier New" w:hAnsi="Courier New" w:cs="Courier New"/>
          <w:sz w:val="18"/>
          <w:szCs w:val="18"/>
        </w:rPr>
      </w:pPr>
      <w:r w:rsidRPr="006A7FAF">
        <w:rPr>
          <w:rFonts w:ascii="Courier New" w:hAnsi="Courier New" w:cs="Courier New"/>
          <w:sz w:val="18"/>
          <w:szCs w:val="18"/>
        </w:rPr>
        <w:t xml:space="preserve">2. Redistributions in binary form must reproduce the above copyright notice, this list </w:t>
      </w:r>
      <w:bookmarkStart w:id="0" w:name="_GoBack"/>
      <w:bookmarkEnd w:id="0"/>
      <w:r w:rsidRPr="006A7FAF">
        <w:rPr>
          <w:rFonts w:ascii="Courier New" w:hAnsi="Courier New" w:cs="Courier New"/>
          <w:sz w:val="18"/>
          <w:szCs w:val="18"/>
        </w:rPr>
        <w:t>of conditions and the following disclaimer in the documentation and/or other materials provided with the distribution.</w:t>
      </w:r>
    </w:p>
    <w:p w14:paraId="351F4DAC" w14:textId="77777777" w:rsidR="006A7FAF" w:rsidRPr="006A7FAF" w:rsidRDefault="006A7FAF" w:rsidP="006A7FAF">
      <w:pPr>
        <w:pStyle w:val="NormalWeb"/>
        <w:rPr>
          <w:rFonts w:ascii="Courier New" w:hAnsi="Courier New" w:cs="Courier New"/>
          <w:sz w:val="18"/>
          <w:szCs w:val="18"/>
        </w:rPr>
      </w:pPr>
      <w:r w:rsidRPr="006A7FAF">
        <w:rPr>
          <w:rFonts w:ascii="Courier New" w:hAnsi="Courier New" w:cs="Courier New"/>
          <w:sz w:val="18"/>
          <w:szCs w:val="18"/>
        </w:rPr>
        <w:t>3. Neither the name of the copyright holder(s) nor the names of its contributors may be used to endorse or promote products derived from this software without specific prior written permission.</w:t>
      </w:r>
    </w:p>
    <w:p w14:paraId="54F63161" w14:textId="2AA0E89E" w:rsidR="006A7FAF" w:rsidRDefault="006A7FAF" w:rsidP="006A7FAF">
      <w:pPr>
        <w:pStyle w:val="NormalWeb"/>
        <w:rPr>
          <w:rFonts w:ascii="Courier New" w:hAnsi="Courier New" w:cs="Courier New"/>
          <w:sz w:val="18"/>
          <w:szCs w:val="18"/>
        </w:rPr>
      </w:pPr>
      <w:r w:rsidRPr="006A7FAF">
        <w:rPr>
          <w:rFonts w:ascii="Courier New" w:hAnsi="Courier New" w:cs="Courier New"/>
          <w:sz w:val="18"/>
          <w:szCs w:val="18"/>
        </w:rPr>
        <w:t xml:space="preserve">THIS SOFTWARE IS PROVIDED BY THE COPYRIGHT HOLDERS AND CONTRIBUTORS "AS IS" AND ANY EXPRESS OR IMPLIED WARRANTIES, INCLUDING, BUT NOT LIMITED TO, THE IMPLIED WARRANTIES </w:t>
      </w:r>
      <w:r w:rsidRPr="006A7FAF">
        <w:rPr>
          <w:rFonts w:ascii="Courier New" w:hAnsi="Courier New" w:cs="Courier New"/>
          <w:sz w:val="18"/>
          <w:szCs w:val="18"/>
        </w:rPr>
        <w:lastRenderedPageBreak/>
        <w:t>OF MERCHANTABILITY AND FITNESS FOR A PARTICULAR PURPOSE ARE DISCLAIMED. IN NO EVENT SHALL THE COPYRIGHT HOLDERS OR THE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22BDEB8" w14:textId="723D0D06" w:rsidR="005422A6" w:rsidRPr="006A7FAF" w:rsidRDefault="005422A6" w:rsidP="000E0D82">
      <w:pPr>
        <w:pStyle w:val="NormalWeb"/>
      </w:pPr>
    </w:p>
    <w:p w14:paraId="527F6C2B" w14:textId="77777777" w:rsidR="006A7FAF" w:rsidRPr="00DF3EBE" w:rsidRDefault="006A7FAF" w:rsidP="006A7FAF">
      <w:pPr>
        <w:pStyle w:val="ListParagraph"/>
        <w:jc w:val="both"/>
        <w:rPr>
          <w:sz w:val="22"/>
        </w:rPr>
      </w:pPr>
    </w:p>
    <w:sectPr w:rsidR="006A7FAF" w:rsidRPr="00DF3EBE" w:rsidSect="00602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B5C5D"/>
    <w:multiLevelType w:val="hybridMultilevel"/>
    <w:tmpl w:val="15B4D90C"/>
    <w:lvl w:ilvl="0" w:tplc="B78C29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8112F"/>
    <w:multiLevelType w:val="hybridMultilevel"/>
    <w:tmpl w:val="BA40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00"/>
    <w:rsid w:val="000C4F11"/>
    <w:rsid w:val="000E0D82"/>
    <w:rsid w:val="001879DE"/>
    <w:rsid w:val="002062DC"/>
    <w:rsid w:val="00271818"/>
    <w:rsid w:val="002917A3"/>
    <w:rsid w:val="002E22CC"/>
    <w:rsid w:val="002E4B24"/>
    <w:rsid w:val="002F19EB"/>
    <w:rsid w:val="00310B8F"/>
    <w:rsid w:val="00313A4A"/>
    <w:rsid w:val="00332B23"/>
    <w:rsid w:val="0033545E"/>
    <w:rsid w:val="00361FF5"/>
    <w:rsid w:val="003948E2"/>
    <w:rsid w:val="00427828"/>
    <w:rsid w:val="00455FD4"/>
    <w:rsid w:val="004B2DDB"/>
    <w:rsid w:val="00522E28"/>
    <w:rsid w:val="005422A6"/>
    <w:rsid w:val="005E6A9A"/>
    <w:rsid w:val="006029D8"/>
    <w:rsid w:val="006A7FAF"/>
    <w:rsid w:val="006D2F39"/>
    <w:rsid w:val="006F2100"/>
    <w:rsid w:val="00701E0D"/>
    <w:rsid w:val="00713D8E"/>
    <w:rsid w:val="0073728E"/>
    <w:rsid w:val="00773C0F"/>
    <w:rsid w:val="007963DB"/>
    <w:rsid w:val="007A0DC8"/>
    <w:rsid w:val="007F0578"/>
    <w:rsid w:val="007F5AA1"/>
    <w:rsid w:val="008003DC"/>
    <w:rsid w:val="00802EA4"/>
    <w:rsid w:val="00866508"/>
    <w:rsid w:val="008D5666"/>
    <w:rsid w:val="009701B7"/>
    <w:rsid w:val="00973318"/>
    <w:rsid w:val="009A5DAF"/>
    <w:rsid w:val="009F6AF4"/>
    <w:rsid w:val="00A958E7"/>
    <w:rsid w:val="00B22078"/>
    <w:rsid w:val="00B32D84"/>
    <w:rsid w:val="00B55EA9"/>
    <w:rsid w:val="00BB6328"/>
    <w:rsid w:val="00C87632"/>
    <w:rsid w:val="00CA58C2"/>
    <w:rsid w:val="00D419CE"/>
    <w:rsid w:val="00DF3EBE"/>
    <w:rsid w:val="00DF464D"/>
    <w:rsid w:val="00E47521"/>
    <w:rsid w:val="00E937A0"/>
    <w:rsid w:val="00F83144"/>
    <w:rsid w:val="00FA456A"/>
    <w:rsid w:val="00FE02FE"/>
    <w:rsid w:val="00F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2C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E2"/>
    <w:pPr>
      <w:ind w:left="720"/>
      <w:contextualSpacing/>
    </w:pPr>
  </w:style>
  <w:style w:type="character" w:styleId="Hyperlink">
    <w:name w:val="Hyperlink"/>
    <w:basedOn w:val="DefaultParagraphFont"/>
    <w:uiPriority w:val="99"/>
    <w:unhideWhenUsed/>
    <w:rsid w:val="00DF3EBE"/>
    <w:rPr>
      <w:color w:val="0563C1" w:themeColor="hyperlink"/>
      <w:u w:val="single"/>
    </w:rPr>
  </w:style>
  <w:style w:type="character" w:styleId="FollowedHyperlink">
    <w:name w:val="FollowedHyperlink"/>
    <w:basedOn w:val="DefaultParagraphFont"/>
    <w:uiPriority w:val="99"/>
    <w:semiHidden/>
    <w:unhideWhenUsed/>
    <w:rsid w:val="006A7FAF"/>
    <w:rPr>
      <w:color w:val="954F72" w:themeColor="followedHyperlink"/>
      <w:u w:val="single"/>
    </w:rPr>
  </w:style>
  <w:style w:type="paragraph" w:styleId="HTMLPreformatted">
    <w:name w:val="HTML Preformatted"/>
    <w:basedOn w:val="Normal"/>
    <w:link w:val="HTMLPreformattedChar"/>
    <w:uiPriority w:val="99"/>
    <w:semiHidden/>
    <w:unhideWhenUsed/>
    <w:rsid w:val="006A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7FAF"/>
    <w:rPr>
      <w:rFonts w:ascii="Courier New" w:hAnsi="Courier New" w:cs="Courier New"/>
      <w:sz w:val="20"/>
      <w:szCs w:val="20"/>
    </w:rPr>
  </w:style>
  <w:style w:type="paragraph" w:styleId="NormalWeb">
    <w:name w:val="Normal (Web)"/>
    <w:basedOn w:val="Normal"/>
    <w:uiPriority w:val="99"/>
    <w:unhideWhenUsed/>
    <w:rsid w:val="006A7FA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397">
      <w:bodyDiv w:val="1"/>
      <w:marLeft w:val="0"/>
      <w:marRight w:val="0"/>
      <w:marTop w:val="0"/>
      <w:marBottom w:val="0"/>
      <w:divBdr>
        <w:top w:val="none" w:sz="0" w:space="0" w:color="auto"/>
        <w:left w:val="none" w:sz="0" w:space="0" w:color="auto"/>
        <w:bottom w:val="none" w:sz="0" w:space="0" w:color="auto"/>
        <w:right w:val="none" w:sz="0" w:space="0" w:color="auto"/>
      </w:divBdr>
      <w:divsChild>
        <w:div w:id="78330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477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coproject.org/" TargetMode="External"/><Relationship Id="rId6" Type="http://schemas.openxmlformats.org/officeDocument/2006/relationships/hyperlink" Target="http://www.boost.org/users/license.html" TargetMode="External"/><Relationship Id="rId7" Type="http://schemas.openxmlformats.org/officeDocument/2006/relationships/hyperlink" Target="https://opensource.org/licenses/BSD-3-Clau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901</Words>
  <Characters>5142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2016-05-13T10:31:00Z</dcterms:created>
  <dcterms:modified xsi:type="dcterms:W3CDTF">2016-06-03T23:15:00Z</dcterms:modified>
</cp:coreProperties>
</file>