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</w:pPr>
      <w:r>
        <w:rPr>
          <w:b/>
          <w:bCs/>
          <w:sz w:val="60"/>
          <w:szCs w:val="60"/>
        </w:rPr>
        <w:t xml:space="preserve">Edirnekapı</w:t>
      </w:r>
    </w:p>
    <w:p>
      <w:pPr>
        <w:pBdr>
          <w:bottom w:val="single" w:color="201E1D" w:sz="12"/>
        </w:pBdr>
        <w:spacing w:after="60"/>
      </w:pPr>
    </w:p>
    <w:p>
      <w:pPr>
        <w:spacing w:after="300" w:line="276"/>
      </w:pPr>
      <w:r>
        <w:rPr>
          <w:i/>
          <w:iCs/>
          <w:sz w:val="26"/>
          <w:szCs w:val="26"/>
        </w:rPr>
        <w:t xml:space="preserve">Kişisel asistan sistemi — yapı dokümanı</w:t>
      </w:r>
    </w:p>
    <w:p>
      <w:pPr>
        <w:spacing w:after="200" w:line="276"/>
      </w:pPr>
      <w:r>
        <w:rPr>
          <w:sz w:val="22"/>
          <w:szCs w:val="22"/>
        </w:rPr>
        <w:t xml:space="preserve">Gmail, Instagram DM ve Google Takvim'i okuyup günlük brifing üreten, projelerin geçmişini tutan, hiçbir şeyi onaysız göndermeyen çok-ajanlı yerel asistan.</w:t>
      </w:r>
    </w:p>
    <w:p>
      <w:pPr>
        <w:spacing w:after="140" w:line="276"/>
      </w:pPr>
      <w:r>
        <w:rPr>
          <w:color w:val="605D5D"/>
          <w:sz w:val="19"/>
          <w:szCs w:val="19"/>
        </w:rPr>
        <w:t xml:space="preserve">Sürüm: geliştirme aşaması · Belge tarihi: 7 Eylül 2026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40" w:line="276"/>
      </w:pPr>
      <w:r>
        <w:rPr>
          <w:i/>
          <w:iCs/>
          <w:color w:val="605D5D"/>
          <w:sz w:val="18"/>
          <w:szCs w:val="18"/>
        </w:rPr>
        <w:t xml:space="preserve">(Word'de açtıktan sonra tabloya sağ tıklayıp “Alanı güncelleştir” deyin.)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1. Sistem ne yapıyor</w:t>
      </w:r>
    </w:p>
    <w:p>
      <w:pPr>
        <w:spacing w:after="140" w:line="276"/>
      </w:pPr>
      <w:r>
        <w:rPr>
          <w:sz w:val="21"/>
          <w:szCs w:val="21"/>
        </w:rPr>
        <w:t xml:space="preserve">Edirnekapı, kullanıcının günlük iş akışını üstlenen yerel bir asistan sistemidir. Üç kaynağı okur, önemli olanı ayıklar, cevap taslakları hazırlar ve projelerin geçmişini tutar. Kullanıcı onaylamadan hiçbir şey gönderilmez.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Posta — Gmail'i tarar, her maile önem skoru verir, aksiyon gerektirenleri çıkarır.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Mesaj — Instagram DM'lerini eler, özetler, cevap penceresi kapanmadan uyarır.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Ajanda — randevuları kaydeder, ana konularını özetler, öncesinde yapılacakları listeler.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Defter — projelerin olay geçmişini tutar; hangi adımdan geçildiği, ne yaşandığı, hangi kararın neden alındığı burada durur.</w:t>
      </w:r>
    </w:p>
    <w:p>
      <w:pPr>
        <w:spacing w:after="60"/>
      </w:pPr>
    </w:p>
    <w:p>
      <w:pPr>
        <w:spacing w:after="140" w:line="276"/>
      </w:pPr>
      <w:r>
        <w:rPr>
          <w:b/>
          <w:bCs/>
          <w:i w:val="false"/>
          <w:iCs w:val="false"/>
          <w:sz w:val="21"/>
          <w:szCs w:val="21"/>
        </w:rPr>
        <w:t xml:space="preserve">Karar özeti: </w:t>
      </w:r>
      <w:r>
        <w:rPr>
          <w:sz w:val="21"/>
          <w:szCs w:val="21"/>
        </w:rPr>
        <w:t xml:space="preserve">yerel çalışır, dosya tabanlıdır (JSON + Markdown), Claude API üzerinden düşünür, tek bir web paneli üzerinden kullanılır.</w:t>
      </w:r>
    </w:p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2. Temel ilke: tek varlık, çok uzuv</w:t>
      </w:r>
    </w:p>
    <w:p>
      <w:pPr>
        <w:spacing w:after="140" w:line="276"/>
      </w:pPr>
      <w:r>
        <w:rPr>
          <w:sz w:val="21"/>
          <w:szCs w:val="21"/>
        </w:rPr>
        <w:t xml:space="preserve">Sistem dört ajandan oluşur ama kullanıcı için tek bir varlıktır. Kullanıcı yalnızca Çekirdek ile konuşur; alt ajanlar kullanıcıya hitap etmez, kendi üslubunu kullanmaz, kendi başına karar vermez. Her biri yalnızca yapılandırılmış veri üretir; o veriyi insan diline çeviren tek yer Çekirdek'tir.</w:t>
      </w:r>
    </w:p>
    <w:p>
      <w:pPr>
        <w:spacing w:after="100" w:line="276"/>
      </w:pPr>
      <w:r>
        <w:rPr>
          <w:sz w:val="21"/>
          <w:szCs w:val="21"/>
        </w:rPr>
        <w:t xml:space="preserve">Bütünlüğü sağlayan üç mekanizma: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Ortak hafıza — hepsi aynı klasörlere yazar. Mailde geçen bir toplantı tarihi ajanda ajanının girdisi olur; Instagram'dan gelen iş teklifi yeni bir proje önerisi doğurur.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Ortak persona — tek kişilik tanımı (config/persona.md). Her alt ajanın istemine “sen bağımsız bir asistan değilsin, bu varlığın bir bileşenisin” cümlesi girer.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Tek çıkış kapısı — çıktı yalnızca günlük brifing olarak gelir. Üç ayrı rapor değil, harmanlanmış tek metin.</w:t>
      </w:r>
    </w:p>
    <w:p>
      <w:pPr>
        <w:spacing w:after="80"/>
      </w:pP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┌───────────────────────────┐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kullanıcı ◄──► │   ÇEKİRDEK  (tek ses)   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└────┬───────┬────────┬─────┘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│       │      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┌─────▼──┐ ┌──▼────┐ ┌─▼───────┐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│ Posta  │ │ Mesaj │ │ Ajanda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└─────┬──┘ └──┬────┘ └─┬───────┘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└───────┴────────┘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┌──────────▼──────────┐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│  state/ + projects/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│    ortak hafıza     │</w:t>
      </w:r>
    </w:p>
    <w:p>
      <w:pPr>
        <w:shd w:fill="F3F2F2" w:val="clear"/>
        <w:spacing w:after="16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└─────────────────────┘</w:t>
      </w:r>
    </w:p>
    <w:p>
      <w:pPr>
        <w:spacing w:after="140" w:line="276"/>
      </w:pPr>
      <w:r>
        <w:rPr>
          <w:sz w:val="21"/>
          <w:szCs w:val="21"/>
        </w:rPr>
        <w:t xml:space="preserve">Proje ajanı dördüncü bir uzuv değil, diğer üçünün ortak belleğidir: her ajan olayları ilgili projeye düşürür, proje geçmişi böylece kendiliğinden oluşur.</w:t>
      </w:r>
    </w:p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3. Ajanlar</w:t>
      </w:r>
    </w:p>
    <w:p>
      <w:pPr>
        <w:spacing w:after="140" w:line="276"/>
      </w:pPr>
      <w:r>
        <w:rPr>
          <w:sz w:val="21"/>
          <w:szCs w:val="21"/>
        </w:rPr>
        <w:t xml:space="preserve">Ajan tanımları .claude/agents/ altında Markdown dosyalarıdır. Bu dosyalar hem belge hem de çalışan yapılandırmadır: sistem istemi olarak doğrudan modele verilir.</w:t>
      </w:r>
    </w:p>
    <w:tbl>
      <w:tblPr>
        <w:tblW w:type="dxa" w:w="9026"/>
        <w:tblBorders>
          <w:top w:val="single" w:color="D7D3D3" w:sz="2"/>
          <w:left w:val="none"/>
          <w:bottom w:val="single" w:color="D7D3D3" w:sz="2"/>
          <w:right w:val="none"/>
          <w:insideH w:val="single" w:color="D7D3D3" w:sz="2"/>
          <w:insideV w:val="none"/>
        </w:tblBorders>
      </w:tblPr>
      <w:tblGrid>
        <w:gridCol w:w="1986"/>
        <w:gridCol w:w="3610"/>
        <w:gridCol w:w="3430"/>
      </w:tblGrid>
      <w:tr>
        <w:trPr>
          <w:tblHeader/>
        </w:trPr>
        <w:tc>
          <w:tcPr>
            <w:tcW w:type="dxa" w:w="1986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Ajan</w:t>
            </w:r>
          </w:p>
        </w:tc>
        <w:tc>
          <w:tcPr>
            <w:tcW w:type="dxa" w:w="3610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Girdi</w:t>
            </w:r>
          </w:p>
        </w:tc>
        <w:tc>
          <w:tcPr>
            <w:tcW w:type="dxa" w:w="3430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Çıktı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mail-agent</w:t>
            </w:r>
          </w:p>
        </w:tc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state/raw/gmail.json</w:t>
            </w:r>
          </w:p>
        </w:tc>
        <w:tc>
          <w:tcPr>
            <w:tcW w:type="dxa" w:w="34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state/inbox-digest.json</w:t>
            </w:r>
          </w:p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+ cevap taslakları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social-agent</w:t>
            </w:r>
          </w:p>
        </w:tc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state/raw/instagram.json</w:t>
            </w:r>
          </w:p>
        </w:tc>
        <w:tc>
          <w:tcPr>
            <w:tcW w:type="dxa" w:w="34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state/social-queue.json</w:t>
            </w:r>
          </w:p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+ cevap taslakları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calendar-agent</w:t>
            </w:r>
          </w:p>
        </w:tc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state/raw/calendar.json</w:t>
            </w:r>
          </w:p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+ mail digest'i</w:t>
            </w:r>
          </w:p>
        </w:tc>
        <w:tc>
          <w:tcPr>
            <w:tcW w:type="dxa" w:w="34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state/agenda.json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proje-agent</w:t>
            </w:r>
          </w:p>
        </w:tc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üç digest + mevcut projeler</w:t>
            </w:r>
          </w:p>
        </w:tc>
        <w:tc>
          <w:tcPr>
            <w:tcW w:type="dxa" w:w="34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olaylar.jsonl (ekleme)</w:t>
            </w:r>
          </w:p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durum.json (türetme)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sz w:val="21"/>
          <w:szCs w:val="21"/>
        </w:rPr>
        <w:t xml:space="preserve">Çalışma sırası: üç toplayıcı paralel çalışır, sonra proje ajanı, sonra Çekirdek harmanlar. Veri çekme işi ajanlara ait değildir — fetch scriptleri ham veriyi state/raw/ altına bırakır, ajanlar yalnızca onu okur. Bu sayede hiçbir ajanın ağa erişimi yoktur.</w:t>
      </w:r>
    </w:p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4. Proje hafızası</w:t>
      </w:r>
    </w:p>
    <w:p>
      <w:pPr>
        <w:pStyle w:val="Heading2"/>
        <w:spacing w:after="140" w:before="260"/>
      </w:pPr>
      <w:r>
        <w:rPr>
          <w:b/>
          <w:bCs/>
          <w:sz w:val="25"/>
          <w:szCs w:val="25"/>
        </w:rPr>
        <w:t xml:space="preserve">4.1 Olay günlüğü, durum dosyası değil</w:t>
      </w:r>
    </w:p>
    <w:p>
      <w:pPr>
        <w:spacing w:after="140" w:line="276"/>
      </w:pPr>
      <w:r>
        <w:rPr>
          <w:sz w:val="21"/>
          <w:szCs w:val="21"/>
        </w:rPr>
        <w:t xml:space="preserve">Ajan her taramada durum dosyasını üzerine yazsaydı geçmiş kaybolurdu. Oysa asıl soru geçmişe dairdir: hangi adımlardan geçtim, ne yaşandı, o kararı neden verdik. Bu yüzden gerçeğin kaynağı yalnızca satır eklenen (append-only) bir olay günlüğü, anlık durum ise ondan türetilen bir görünümdür.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projects/&lt;proje-adi&gt;/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proje.md          amaç, paydaşlar, başarı kriteri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olaylar.jsonl     ASLA silinmez — gerçeğin kaynağı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durum.json        olaylardan TÜRETİLİR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kararlar/         neden böyle yaptık kayıtları</w:t>
      </w:r>
    </w:p>
    <w:p>
      <w:pPr>
        <w:shd w:fill="F3F2F2" w:val="clear"/>
        <w:spacing w:after="16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└── notlar/           toplantı notları</w:t>
      </w:r>
    </w:p>
    <w:p>
      <w:pPr>
        <w:spacing w:after="140" w:line="276"/>
      </w:pPr>
      <w:r>
        <w:rPr>
          <w:sz w:val="21"/>
          <w:szCs w:val="21"/>
        </w:rPr>
        <w:t xml:space="preserve">Üç kazancı: ajan geçmişi bozamaz, yalnızca ekleyebilir; “üç ay önce neden böyle karar verdik” sorusu cevaplanabilir hale gelir; durum dosyası bozulursa olaylardan yeniden inşa edilir.</w:t>
      </w:r>
    </w:p>
    <w:p>
      <w:pPr>
        <w:pStyle w:val="Heading2"/>
        <w:spacing w:after="140" w:before="260"/>
      </w:pPr>
      <w:r>
        <w:rPr>
          <w:b/>
          <w:bCs/>
          <w:sz w:val="25"/>
          <w:szCs w:val="25"/>
        </w:rPr>
        <w:t xml:space="preserve">4.2 Sabit faz yok</w:t>
      </w:r>
    </w:p>
    <w:p>
      <w:pPr>
        <w:spacing w:after="140" w:line="276"/>
      </w:pPr>
      <w:r>
        <w:rPr>
          <w:sz w:val="21"/>
          <w:szCs w:val="21"/>
        </w:rPr>
        <w:t xml:space="preserve">Projelere önceden tanımlı faz yapısı dayatılmaz. Her proje farklı ilerler; sabit bir faz listesi uydurma bir kalıp olur ve projeleri yanlış yere yerleştirir. Olaylar zaman çizelgesine serbestçe kaydedilir, yapı geriye dönük kendiliğinden oluşur.</w:t>
      </w:r>
    </w:p>
    <w:p>
      <w:pPr>
        <w:spacing w:after="100" w:line="276"/>
      </w:pPr>
      <w:r>
        <w:rPr>
          <w:sz w:val="21"/>
          <w:szCs w:val="21"/>
        </w:rPr>
        <w:t xml:space="preserve">“Bu proje şu an nerede?” sorusunu faz numarası değil, üç türetilmiş sinyal cevaplar: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Canlı özet — ajan her taramada son olaylara bakıp “nerede kaldık”ı iki cümleyle yeniden yazar.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Aktivite şeridi — son 12 haftanın olay yoğunluğu. “Bu proje sessizleşti”yi gösterir.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Kilometre taşları — gidişatı değiştiren olaylar işaretlenir; altı ay sonra yalnızca onları okuyarak hikâye takip edilir.</w:t>
      </w:r>
    </w:p>
    <w:p>
      <w:pPr>
        <w:pStyle w:val="Heading2"/>
        <w:spacing w:after="140" w:before="260"/>
      </w:pPr>
      <w:r>
        <w:rPr>
          <w:b/>
          <w:bCs/>
          <w:sz w:val="25"/>
          <w:szCs w:val="25"/>
        </w:rPr>
        <w:t xml:space="preserve">4.3 Olay şeması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{"t":"2026-08-20T14:30:00+03:00", "tip":"blokaj",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"baslik":"Tedarikçi fiyat vermedi",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"detay":"Üçüncü hatırlatmaya rağmen dönüş yok",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"kaynak":"mail:18f2a", "etiket":["fiyat"],</w:t>
      </w:r>
    </w:p>
    <w:p>
      <w:pPr>
        <w:shd w:fill="F3F2F2" w:val="clear"/>
        <w:spacing w:after="16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"kilometre_tasi":false, "onaylanmamis":true}</w:t>
      </w:r>
    </w:p>
    <w:p>
      <w:pPr>
        <w:spacing w:after="140" w:line="276"/>
      </w:pPr>
      <w:r>
        <w:rPr>
          <w:sz w:val="21"/>
          <w:szCs w:val="21"/>
        </w:rPr>
        <w:t xml:space="preserve">Olay tipleri yalnızca ikon ve renk seçimi içindir; sıra veya ilerleme anlamı taşımaz: adim_tamamlandi, karar_alindi, blokaj, blokaj_cozuldu, toplanti, teslim, kapsam_degisti, risk, tarih_kaydi, kisi_eklendi, not.</w:t>
      </w:r>
    </w:p>
    <w:p>
      <w:pPr>
        <w:spacing w:after="140" w:line="276"/>
      </w:pPr>
      <w:r>
        <w:rPr>
          <w:b/>
          <w:bCs/>
          <w:i w:val="false"/>
          <w:iCs w:val="false"/>
          <w:sz w:val="21"/>
          <w:szCs w:val="21"/>
        </w:rPr>
        <w:t xml:space="preserve">Onay bayrağı: </w:t>
      </w:r>
      <w:r>
        <w:rPr>
          <w:sz w:val="21"/>
          <w:szCs w:val="21"/>
        </w:rPr>
        <w:t xml:space="preserve">ajanların otomatik çıkardığı her olay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onaylanmamis: true</w:t>
      </w:r>
      <w:r>
        <w:rPr>
          <w:sz w:val="21"/>
          <w:szCs w:val="21"/>
        </w:rPr>
        <w:t xml:space="preserve"> taşır. Kullanıcı onaylayana kadar çizelgede soluk görünür, özete ve sayıma katılmaz. Yanlış çıkarım geçmişi kirletmesin diye.</w:t>
      </w:r>
    </w:p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5. Önem skorlaması</w:t>
      </w:r>
    </w:p>
    <w:p>
      <w:pPr>
        <w:spacing w:after="140" w:line="276"/>
      </w:pPr>
      <w:r>
        <w:rPr>
          <w:sz w:val="21"/>
          <w:szCs w:val="21"/>
        </w:rPr>
        <w:t xml:space="preserve">Mail önemi kural tabanlı bir rubrikle hesaplanır (config/onem-kurallari.md). Taban 30 puandır, sinyaller eklenir veya çıkarılır.</w:t>
      </w:r>
    </w:p>
    <w:tbl>
      <w:tblPr>
        <w:tblW w:type="dxa" w:w="9026"/>
        <w:tblBorders>
          <w:top w:val="single" w:color="D7D3D3" w:sz="2"/>
          <w:left w:val="none"/>
          <w:bottom w:val="single" w:color="D7D3D3" w:sz="2"/>
          <w:right w:val="none"/>
          <w:insideH w:val="single" w:color="D7D3D3" w:sz="2"/>
          <w:insideV w:val="none"/>
        </w:tblBorders>
      </w:tblPr>
      <w:tblGrid>
        <w:gridCol w:w="7040"/>
        <w:gridCol w:w="1986"/>
      </w:tblGrid>
      <w:tr>
        <w:trPr>
          <w:tblHeader/>
        </w:trPr>
        <w:tc>
          <w:tcPr>
            <w:tcW w:type="dxa" w:w="7040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Sinyal</w:t>
            </w:r>
          </w:p>
        </w:tc>
        <w:tc>
          <w:tcPr>
            <w:tcW w:type="dxa" w:w="1986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Etki</w:t>
            </w:r>
          </w:p>
        </w:tc>
      </w:tr>
      <w:tr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Gönderen VIP listesinde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+40</w:t>
            </w:r>
          </w:p>
        </w:tc>
      </w:tr>
      <w:tr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Doğrudan sana yazılmış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+20</w:t>
            </w:r>
          </w:p>
        </w:tc>
      </w:tr>
      <w:tr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CC / toplu gönderim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−15</w:t>
            </w:r>
          </w:p>
        </w:tc>
      </w:tr>
      <w:tr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İçinde tarih veya son tarih var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+25</w:t>
            </w:r>
          </w:p>
        </w:tc>
      </w:tr>
      <w:tr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Para, fatura, sözleşme, hukuki konu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+30</w:t>
            </w:r>
          </w:p>
        </w:tc>
      </w:tr>
      <w:tr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Thread'de sıra sende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+20</w:t>
            </w:r>
          </w:p>
        </w:tc>
      </w:tr>
      <w:tr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Doğrudan soru içeriyor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+15</w:t>
            </w:r>
          </w:p>
        </w:tc>
      </w:tr>
      <w:tr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Bülten / pazarlama / otomatik bildirim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−50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b/>
          <w:bCs/>
          <w:i w:val="false"/>
          <w:iCs w:val="false"/>
          <w:sz w:val="21"/>
          <w:szCs w:val="21"/>
        </w:rPr>
        <w:t xml:space="preserve">Ham skor ve gösterilen skor. </w:t>
      </w:r>
      <w:r>
        <w:rPr>
          <w:sz w:val="21"/>
          <w:szCs w:val="21"/>
        </w:rPr>
        <w:t xml:space="preserve">Sinyal toplamı 100'ü aşabilir. Ham toplam saklanır, gösterilen skor 0–100 aralığına kırpılır, sıralama daima ham skora göre yapılır. Aksi halde üst uçtaki maddeler 100'e sıkışır: 140 puanlık bir sözleşme maili ile 105 puanlık bir fatura maili aynı görünürdü.</w:t>
      </w:r>
    </w:p>
    <w:p>
      <w:pPr>
        <w:spacing w:after="140" w:line="276"/>
      </w:pPr>
      <w:r>
        <w:rPr>
          <w:b/>
          <w:bCs/>
          <w:i w:val="false"/>
          <w:iCs w:val="false"/>
          <w:sz w:val="21"/>
          <w:szCs w:val="21"/>
        </w:rPr>
        <w:t xml:space="preserve">Kalibrasyon dönemi. </w:t>
      </w:r>
      <w:r>
        <w:rPr>
          <w:sz w:val="21"/>
          <w:szCs w:val="21"/>
        </w:rPr>
        <w:t xml:space="preserve">İlk iki hafta hiçbir mail arşivlenmez veya etiketlenmez, yalnızca skorlanır. Kullanıcı bir skoru düzelttiğinde rubrik güncellenir.</w:t>
      </w:r>
    </w:p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6. Güvenlik ve yetki sınırları</w:t>
      </w:r>
    </w:p>
    <w:p>
      <w:pPr>
        <w:spacing w:after="140" w:line="276"/>
      </w:pPr>
      <w:r>
        <w:rPr>
          <w:sz w:val="21"/>
          <w:szCs w:val="21"/>
        </w:rPr>
        <w:t xml:space="preserve">Yetki sınırları ajan tanımındaki “şunu yapma” cümlelerine bırakılmamıştır; araçların kendisi engeller.</w:t>
      </w:r>
    </w:p>
    <w:tbl>
      <w:tblPr>
        <w:tblW w:type="dxa" w:w="9026"/>
        <w:tblBorders>
          <w:top w:val="single" w:color="D7D3D3" w:sz="2"/>
          <w:left w:val="none"/>
          <w:bottom w:val="single" w:color="D7D3D3" w:sz="2"/>
          <w:right w:val="none"/>
          <w:insideH w:val="single" w:color="D7D3D3" w:sz="2"/>
          <w:insideV w:val="none"/>
        </w:tblBorders>
      </w:tblPr>
      <w:tblGrid>
        <w:gridCol w:w="2527"/>
        <w:gridCol w:w="6499"/>
      </w:tblGrid>
      <w:tr>
        <w:trPr>
          <w:tblHeader/>
        </w:trPr>
        <w:tc>
          <w:tcPr>
            <w:tcW w:type="dxa" w:w="2527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Sınır</w:t>
            </w:r>
          </w:p>
        </w:tc>
        <w:tc>
          <w:tcPr>
            <w:tcW w:type="dxa" w:w="6499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Nasıl uygulanıyor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Onaysız gönderim yok</w:t>
            </w:r>
          </w:p>
        </w:tc>
        <w:tc>
          <w:tcPr>
            <w:tcW w:type="dxa" w:w="649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Gönderme yetkisi yalnızca Çekirdek'te; alt ajanların gönderim aracı yok. Ayrıca canlı gönderim anahtarı kapalıyken onaylar yalnızca kaydedilir.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Proje dışına çıkılamaz</w:t>
            </w:r>
          </w:p>
        </w:tc>
        <w:tc>
          <w:tcPr>
            <w:tcW w:type="dxa" w:w="649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Dosya araçları yolu proje köküne göre çözer ve kök dışını reddeder.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secrets/ okunamaz</w:t>
            </w:r>
          </w:p>
        </w:tc>
        <w:tc>
          <w:tcPr>
            <w:tcW w:type="dxa" w:w="649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Araç seviyesinde yasaklı; API anahtarı modele hiç görünmez.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Yazma sınırlı</w:t>
            </w:r>
          </w:p>
        </w:tc>
        <w:tc>
          <w:tcPr>
            <w:tcW w:type="dxa" w:w="649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Yalnızca state/, projects/, config/ altına yazılabilir.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Geçmiş silinemez</w:t>
            </w:r>
          </w:p>
        </w:tc>
        <w:tc>
          <w:tcPr>
            <w:tcW w:type="dxa" w:w="649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olaylar.jsonl üzerine yazma araç seviyesinde reddedilir; yalnızca satır eklenebilir.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Bozuk kayıt girmez</w:t>
            </w:r>
          </w:p>
        </w:tc>
        <w:tc>
          <w:tcPr>
            <w:tcW w:type="dxa" w:w="649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JSONL satırları eklenmeden önce JSON olarak doğrulanır.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Sunucu dışa kapalı</w:t>
            </w:r>
          </w:p>
        </w:tc>
        <w:tc>
          <w:tcPr>
            <w:tcW w:type="dxa" w:w="649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Yalnızca 127.0.0.1'e bağlanır.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7. Yazılım bileşenleri</w:t>
      </w:r>
    </w:p>
    <w:p>
      <w:pPr>
        <w:pStyle w:val="Heading2"/>
        <w:spacing w:after="140" w:before="260"/>
      </w:pPr>
      <w:r>
        <w:rPr>
          <w:b/>
          <w:bCs/>
          <w:sz w:val="25"/>
          <w:szCs w:val="25"/>
        </w:rPr>
        <w:t xml:space="preserve">7.1 beyin.py — düşünen katman</w:t>
      </w:r>
    </w:p>
    <w:p>
      <w:pPr>
        <w:spacing w:after="140" w:line="276"/>
      </w:pPr>
      <w:r>
        <w:rPr>
          <w:sz w:val="21"/>
          <w:szCs w:val="21"/>
        </w:rPr>
        <w:t xml:space="preserve">Çekirdek ve alt ajanların Claude API üzerinde çalışan hali. Ajan tanımları .claude/agents/ altındaki dosyalardan okunur ve sistem istemi olarak verilir; böylece tanımlar tek yerde kalır. Dosya araçları burada tanımlanır ve SDK'nın tool runner'ı döngüyü sürer.</w:t>
      </w:r>
    </w:p>
    <w:tbl>
      <w:tblPr>
        <w:tblW w:type="dxa" w:w="9026"/>
        <w:tblBorders>
          <w:top w:val="single" w:color="D7D3D3" w:sz="2"/>
          <w:left w:val="none"/>
          <w:bottom w:val="single" w:color="D7D3D3" w:sz="2"/>
          <w:right w:val="none"/>
          <w:insideH w:val="single" w:color="D7D3D3" w:sz="2"/>
          <w:insideV w:val="none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Araç</w:t>
            </w:r>
          </w:p>
        </w:tc>
        <w:tc>
          <w:tcPr>
            <w:tcW w:type="dxa" w:w="6679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İş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dosya_oku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Proje içindeki bir dosyayı okur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dosya_listele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Klasör içeriğini listeler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ek_oku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Mail eklerini okur (PDF metne çevrilir, metin dosyaları doğrudan)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dosya_yaz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Dosyayı baştan yazar (sınırlı klasörler)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dosya_ekle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Dosyanın sonuna satır ekler — olay günlüğünün tek yazma yolu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sz w:val="21"/>
          <w:szCs w:val="21"/>
        </w:rPr>
        <w:t xml:space="preserve">Model claude-opus-5, adaptif düşünme açık. Alt ajanlar orta eforla çalışır; Çekirdek harmanlama ve sohbette varsayılan efor kullanılır. Sohbet salt okunur araçlarla çalışır — panelden soru sorarak dosya değiştirilemez.</w:t>
      </w:r>
    </w:p>
    <w:p>
      <w:pPr>
        <w:pStyle w:val="Heading2"/>
        <w:spacing w:after="140" w:before="260"/>
      </w:pPr>
      <w:r>
        <w:rPr>
          <w:b/>
          <w:bCs/>
          <w:sz w:val="25"/>
          <w:szCs w:val="25"/>
        </w:rPr>
        <w:t xml:space="preserve">7.2 sunucu.py — yerel sunucu</w:t>
      </w:r>
    </w:p>
    <w:p>
      <w:pPr>
        <w:spacing w:after="140" w:line="276"/>
      </w:pPr>
      <w:r>
        <w:rPr>
          <w:sz w:val="21"/>
          <w:szCs w:val="21"/>
        </w:rPr>
        <w:t xml:space="preserve">Python standart kütüphanesi dışında bağımlılığı yoktur. Panel dosyalarını sunar, durum verisini toplar ve eylemleri yürütür.</w:t>
      </w:r>
    </w:p>
    <w:tbl>
      <w:tblPr>
        <w:tblW w:type="dxa" w:w="9026"/>
        <w:tblBorders>
          <w:top w:val="single" w:color="D7D3D3" w:sz="2"/>
          <w:left w:val="none"/>
          <w:bottom w:val="single" w:color="D7D3D3" w:sz="2"/>
          <w:right w:val="none"/>
          <w:insideH w:val="single" w:color="D7D3D3" w:sz="2"/>
          <w:insideV w:val="none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Uç nokta</w:t>
            </w:r>
          </w:p>
        </w:tc>
        <w:tc>
          <w:tcPr>
            <w:tcW w:type="dxa" w:w="5957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İş</w:t>
            </w:r>
          </w:p>
        </w:tc>
      </w:tr>
      <w:t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GET /api/durum</w:t>
            </w:r>
          </w:p>
        </w:tc>
        <w:tc>
          <w:tcPr>
            <w:tcW w:type="dxa" w:w="59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Tüm ekran verisi tek pakette</w:t>
            </w:r>
          </w:p>
        </w:tc>
      </w:tr>
      <w:t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GET /api/taslak/&lt;id&gt;</w:t>
            </w:r>
          </w:p>
        </w:tc>
        <w:tc>
          <w:tcPr>
            <w:tcW w:type="dxa" w:w="59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Taslağın tam metni</w:t>
            </w:r>
          </w:p>
        </w:tc>
      </w:tr>
      <w:t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GET /api/arsiv/&lt;ad&gt;</w:t>
            </w:r>
          </w:p>
        </w:tc>
        <w:tc>
          <w:tcPr>
            <w:tcW w:type="dxa" w:w="59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Geçmiş brifing</w:t>
            </w:r>
          </w:p>
        </w:tc>
      </w:tr>
      <w:t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POST /api/onay</w:t>
            </w:r>
          </w:p>
        </w:tc>
        <w:tc>
          <w:tcPr>
            <w:tcW w:type="dxa" w:w="59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Taslak onayı</w:t>
            </w:r>
          </w:p>
        </w:tc>
      </w:tr>
      <w:t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POST /api/olay</w:t>
            </w:r>
          </w:p>
        </w:tc>
        <w:tc>
          <w:tcPr>
            <w:tcW w:type="dxa" w:w="59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Olay onay / yoksay</w:t>
            </w:r>
          </w:p>
        </w:tc>
      </w:tr>
      <w:t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POST /api/sohbet</w:t>
            </w:r>
          </w:p>
        </w:tc>
        <w:tc>
          <w:tcPr>
            <w:tcW w:type="dxa" w:w="59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Soru + konuşma geçmişi</w:t>
            </w:r>
          </w:p>
        </w:tc>
      </w:tr>
      <w:t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POST /api/tarama</w:t>
            </w:r>
          </w:p>
        </w:tc>
        <w:tc>
          <w:tcPr>
            <w:tcW w:type="dxa" w:w="59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Dört ajan + brifing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b/>
          <w:bCs/>
          <w:i w:val="false"/>
          <w:iCs w:val="false"/>
          <w:sz w:val="21"/>
          <w:szCs w:val="21"/>
        </w:rPr>
        <w:t xml:space="preserve">Türetme ile yazımın ayrılması. </w:t>
      </w:r>
      <w:r>
        <w:rPr>
          <w:sz w:val="21"/>
          <w:szCs w:val="21"/>
        </w:rPr>
        <w:t xml:space="preserve">Bir olay onaylandığında durum dosyasının mekanik alanları (blokaj sayısı, aktivite şeridi, etiketler) sunucu tarafından anında yeniden hesaplanır. Ama canlı özete dokunulmaz — onu model yazar. Bunun yerine “özet güncellenmeli” bayrağı konur. Sunucu uyduramayacağı şeyi uydurmaz.</w:t>
      </w:r>
    </w:p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8. Arayüz</w:t>
      </w:r>
    </w:p>
    <w:p>
      <w:pPr>
        <w:spacing w:after="140" w:line="276"/>
      </w:pPr>
      <w:r>
        <w:rPr>
          <w:sz w:val="21"/>
          <w:szCs w:val="21"/>
        </w:rPr>
        <w:t xml:space="preserve">Arayüz bir gösterge tablosu değil, bir konuşmadır. Claude Design'da üç yön çizildi (Sabah Baskısı, Tezgâh, Tek Ağız) ve “Tek Ağız” seçildi: ajan yok, sadece kâtip var; brifing konuşma olarak gelir, onaylar sohbetin içinde satır satır verilir, solda ince bir künye ajanların hâlâ orada olduğunu söyler.</w:t>
      </w:r>
    </w:p>
    <w:p>
      <w:pPr>
        <w:spacing w:after="140" w:line="276"/>
      </w:pPr>
      <w:r>
        <w:rPr>
          <w:sz w:val="21"/>
          <w:szCs w:val="21"/>
        </w:rPr>
        <w:t xml:space="preserve">Tasarım sistemi Broadsheet: gazete dizgisi. Source Serif 4, kağıt zemini, camgöbeği ve magenta noktasal vurgu. Kuralı net — kutu, çerçeve ve ayraç yok; hiyerarşi seriften ve boşluktan gelir. Sistem koyu yüzey tanımlamadığı için tek kağıt teması kullanılır.</w:t>
      </w:r>
    </w:p>
    <w:p>
      <w:pPr>
        <w:spacing w:after="80"/>
      </w:pP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┌──────────────┬────────────────────────────────────┐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E Edirnekapı │  PAZARTESİ 07:40      şimdi tara 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           │                                  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KÜNYE        │  Günaydın. Gün tek bir işin      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● Posta   4  │  etrafında dönüyor: ...          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● Mesaj   7  │  ────────────────────────────────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● Ajanda  3  │  ONAYINIZI BEKLEYEN 2 ŞEY        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           │  Ayşe — "..."  [Onayla] [Değiştir]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BUGÜN        │  ────────────────────────────────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11:00 Kayalar│                  siz yazdınız ▸  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14:30 Diş    │  kâtibin cevabı...               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           │                                  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Defteri aç → │  [ Edirnekapı'ya yazın…    Söyle ] │</w:t>
      </w:r>
    </w:p>
    <w:p>
      <w:pPr>
        <w:shd w:fill="F3F2F2" w:val="clear"/>
        <w:spacing w:after="16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└──────────────┴────────────────────────────────────┘</w:t>
      </w:r>
    </w:p>
    <w:p>
      <w:pPr>
        <w:spacing w:after="140" w:line="276"/>
      </w:pPr>
      <w:r>
        <w:rPr>
          <w:sz w:val="21"/>
          <w:szCs w:val="21"/>
        </w:rPr>
        <w:t xml:space="preserve">Brifing ayrı bir kutu değildir: panel açıldığında o günün kaydı varsa kâtibin açılış turu olarak görünür. Onaylar akışın içindedir — taslak metni satırda görünür, tek tıkla onaylanır; sığmıyorsa kırpılır ve tam metin pencerede açılır.</w:t>
      </w:r>
    </w:p>
    <w:p>
      <w:pPr>
        <w:spacing w:after="140" w:line="276"/>
      </w:pPr>
      <w:r>
        <w:rPr>
          <w:sz w:val="21"/>
          <w:szCs w:val="21"/>
        </w:rPr>
        <w:t xml:space="preserve">Gösterge tablosu “Defter” görünümüne taşınmıştır: projeler, zaman çizelgesi, etiket süzgeci, posta, mesaj, ajanda ve arşiv. Künyeden girilir, konuşmaya dönüldüğünde konuşma durumu kaybolmaz.</w:t>
      </w:r>
    </w:p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9. Klasör yapısı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assistant/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CLAUDE.md                Çekirdek talimatları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PLAN.md                  sistem planı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.env                     API anahtarı (gitignore)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.claude/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agents/              dört ajan tanımı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commands/            /brief /kuyruk /onayla /proje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└── settings.json        izinler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config/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persona.md           ses tonu, brifing formatı, taahhüt kuralı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onem-kurallari.md    skorlama rubriği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└── kisiler.md           VIP / gürültü listesi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state/                   ORTAK HAFIZA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raw/                 ham veri + mail ekleri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inbox-digest.json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social-queue.json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agenda.json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taslaklar/           onay bekleyen cevaplar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└── log/                 brifing arşivi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projects/                PROJE HAFIZASI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└── &lt;proje&gt;/             proje.md · olaylar.jsonl · durum.json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panel/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sunucu.py            yerel sunucu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beyin.py             Çekirdek + ajanlar (Claude API)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panel.html           Tek Ağız yerleşimi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panel.js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└── _ds/broadsheet/      tasarım sistemi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scripts/                 veri çekme ve demo üretimi</w:t>
      </w:r>
    </w:p>
    <w:p>
      <w:pPr>
        <w:shd w:fill="F3F2F2" w:val="clear"/>
        <w:spacing w:after="16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└── secrets/                 OAuth belirteçleri (gitignore)</w:t>
      </w:r>
    </w:p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10. Kurulum ve çalıştırma</w:t>
      </w:r>
    </w:p>
    <w:p>
      <w:pPr>
        <w:spacing w:after="100" w:line="276"/>
      </w:pPr>
      <w:r>
        <w:rPr>
          <w:sz w:val="21"/>
          <w:szCs w:val="21"/>
        </w:rPr>
        <w:t xml:space="preserve">Gereken: Python 3.12 ve iki paket.</w:t>
      </w:r>
    </w:p>
    <w:p>
      <w:pPr>
        <w:shd w:fill="F3F2F2" w:val="clear"/>
        <w:spacing w:after="16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pip install anthropic pypdf</w:t>
      </w:r>
    </w:p>
    <w:p>
      <w:pPr>
        <w:spacing w:after="100" w:line="276"/>
      </w:pPr>
      <w:r>
        <w:rPr>
          <w:sz w:val="21"/>
          <w:szCs w:val="21"/>
        </w:rPr>
        <w:t xml:space="preserve">API anahtarı .env dosyasına yazılır:</w:t>
      </w:r>
    </w:p>
    <w:p>
      <w:pPr>
        <w:shd w:fill="F3F2F2" w:val="clear"/>
        <w:spacing w:after="16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ANTHROPIC_API_KEY=sk-ant-...</w:t>
      </w:r>
    </w:p>
    <w:p>
      <w:pPr>
        <w:spacing w:after="140" w:line="276"/>
      </w:pPr>
      <w:r>
        <w:rPr>
          <w:sz w:val="21"/>
          <w:szCs w:val="21"/>
        </w:rPr>
        <w:t xml:space="preserve">Anahtar sırayla şuralarda aranır, ilk bulunan kullanılır: ortam değişkeni, .env, secrets/.env, secrets/api_key.txt.</w:t>
      </w:r>
    </w:p>
    <w:p>
      <w:pPr>
        <w:spacing w:after="100" w:line="276"/>
      </w:pPr>
      <w:r>
        <w:rPr>
          <w:sz w:val="21"/>
          <w:szCs w:val="21"/>
        </w:rPr>
        <w:t xml:space="preserve">Paneli başlatmak için: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python panel/sunucu.py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2F2" w:val="clear"/>
        <w:spacing w:after="16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# sonra tarayıcıda:  http://127.0.0.1:8787</w:t>
      </w:r>
    </w:p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11. Yol haritası</w:t>
      </w:r>
    </w:p>
    <w:tbl>
      <w:tblPr>
        <w:tblW w:type="dxa" w:w="9026"/>
        <w:tblBorders>
          <w:top w:val="single" w:color="D7D3D3" w:sz="2"/>
          <w:left w:val="none"/>
          <w:bottom w:val="single" w:color="D7D3D3" w:sz="2"/>
          <w:right w:val="none"/>
          <w:insideH w:val="single" w:color="D7D3D3" w:sz="2"/>
          <w:insideV w:val="none"/>
        </w:tblBorders>
      </w:tblPr>
      <w:tblGrid>
        <w:gridCol w:w="903"/>
        <w:gridCol w:w="6138"/>
        <w:gridCol w:w="1986"/>
      </w:tblGrid>
      <w:tr>
        <w:trPr>
          <w:tblHeader/>
        </w:trPr>
        <w:tc>
          <w:tcPr>
            <w:tcW w:type="dxa" w:w="903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Faz</w:t>
            </w:r>
          </w:p>
        </w:tc>
        <w:tc>
          <w:tcPr>
            <w:tcW w:type="dxa" w:w="6138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İçerik</w:t>
            </w:r>
          </w:p>
        </w:tc>
        <w:tc>
          <w:tcPr>
            <w:tcW w:type="dxa" w:w="1986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Durum</w:t>
            </w:r>
          </w:p>
        </w:tc>
      </w:tr>
      <w:t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İskelet, persona, ajan tanımları, sahte veriyle uçtan uca akış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tamam</w:t>
            </w:r>
          </w:p>
        </w:tc>
      </w:tr>
      <w:t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Gmail entegrasyonu (OAuth, fetch scripti, canlı gönderim)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bekliyor</w:t>
            </w:r>
          </w:p>
        </w:tc>
      </w:tr>
      <w:t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Google Takvim entegrasyonu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bekliyor</w:t>
            </w:r>
          </w:p>
        </w:tc>
      </w:tr>
      <w:t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Zamanlanmış tarama (Windows Task Scheduler) + bildirim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bekliyor</w:t>
            </w:r>
          </w:p>
        </w:tc>
      </w:tr>
      <w:t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Onay ve gönderim akışının canlıya alınması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bekliyor</w:t>
            </w:r>
          </w:p>
        </w:tc>
      </w:tr>
      <w:t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Proje hafızası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tamam</w:t>
            </w:r>
          </w:p>
        </w:tc>
      </w:tr>
      <w:t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Telegram botu — panelin uzaktan kolu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bekliyor</w:t>
            </w:r>
          </w:p>
        </w:tc>
      </w:tr>
      <w:t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Panel (Tek Ağız arayüzü)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tamam</w:t>
            </w:r>
          </w:p>
        </w:tc>
      </w:tr>
      <w:t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Instagram DM (Meta App Review)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bekliyor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12. Bilinen sınırlar ve riskler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Instagram DM erişimi Meta App Review onayı gerektirir; reddedilme ihtimali gerçektir. Ayrıca Meta'nın 24 saat kuralı vardır: karşı tarafın son mesajından 24 saat sonra API ile serbest metin cevap gönderilemez.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Gizlilik: mail ve mesaj içerikleri özetleme için modele gönderilir. Ham veri diskte kalır; secrets/ ve .env versiyon kontrolüne girmez.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Maliyet: her tarama beş API çağrısıdır (dört ajan + harmanlama). Zamanlanmış taramaya geçmeden önce gerçek token kullanımı ölçülmelidir.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Bilgisayar kapalıyken tarama olmaz; zamanlayıcı “kaçırılan görevi açılışta çalıştır” ile kurulmalıdır.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Yanlış önem sınıflaması: kalibrasyon dönemi bunun içindir, ilk haftalarda hiçbir mail otomatik işlenmez.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Taranmış (görüntü) PDF eklerinden metin çıkmaz; sistem bu durumda tahmin yürütmeyip kullanıcıya bildirir.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60"/>
    </w:pPr>
    <w:rPr>
      <w:color w:val="201E1D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color w:val="201E1D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Edirnekapı — Yapı Dokümanı</dc:title>
  <dc:creator>Edirnekapı</dc:creator>
  <dc:description>Kişisel asistan sisteminin mimarisi ve bileşenleri</dc:description>
  <cp:lastModifiedBy>Un-named</cp:lastModifiedBy>
  <cp:revision>1</cp:revision>
  <dcterms:created xsi:type="dcterms:W3CDTF">2026-09-07T17:03:46.064Z</dcterms:created>
  <dcterms:modified xsi:type="dcterms:W3CDTF">2026-09-07T17:03:46.064Z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