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374" w:lineRule="exact" w:before="18" w:after="384"/>
        <w:ind w:left="2016" w:right="3168" w:firstLine="0"/>
        <w:jc w:val="center"/>
      </w:pPr>
      <w:r>
        <w:rPr>
          <w:w w:val="101.26729853012984"/>
          <w:rFonts w:ascii="LinBiolinumOB" w:hAnsi="LinBiolinumOB" w:eastAsia="LinBiolinumOB"/>
          <w:b/>
          <w:i w:val="0"/>
          <w:color w:val="000000"/>
          <w:sz w:val="34"/>
        </w:rPr>
        <w:t xml:space="preserve">VeritasCarbon: Appendix Materials </w:t>
      </w:r>
      <w:r>
        <w:rPr>
          <w:rFonts w:ascii="LinBiolinumO" w:hAnsi="LinBiolinumO" w:eastAsia="LinBiolinumO"/>
          <w:b w:val="0"/>
          <w:i w:val="0"/>
          <w:color w:val="000000"/>
          <w:sz w:val="24"/>
        </w:rPr>
        <w:t>Supplementary Documentation for VLDB 2027 Submission</w:t>
      </w:r>
    </w:p>
    <w:p>
      <w:pPr>
        <w:sectPr>
          <w:pgSz w:w="12240" w:h="15840"/>
          <w:pgMar w:top="804" w:right="0" w:bottom="80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6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>DATASET AS A CORE CONTRIBUTION</w:t>
      </w:r>
    </w:p>
    <w:p>
      <w:pPr>
        <w:autoSpaceDN w:val="0"/>
        <w:autoSpaceDE w:val="0"/>
        <w:widowControl/>
        <w:spacing w:line="220" w:lineRule="exact" w:before="44" w:after="0"/>
        <w:ind w:left="0" w:right="144" w:firstLine="0"/>
        <w:jc w:val="center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In addition to the CoDE multi-agent framework, this paper makes a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substantial dataset contribution by releasing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 xml:space="preserve"> VeritasCarbon-ESG-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35K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, the largest publicly available traceable ESG instruction dataset</w:t>
      </w:r>
    </w:p>
    <w:p>
      <w:pPr>
        <w:sectPr>
          <w:type w:val="continuous"/>
          <w:pgSz w:w="12240" w:h="15840"/>
          <w:pgMar w:top="804" w:right="0" w:bottom="802" w:left="1070" w:header="720" w:footer="720" w:gutter="0"/>
          <w:cols w:num="2" w:equalWidth="0">
            <w:col w:w="5072" w:space="0"/>
            <w:col w:w="609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218" w:right="1008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Raw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Corpus.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source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ESG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documents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(</w:t>
      </w:r>
      <w:r>
        <w:rPr>
          <w:rFonts w:ascii="txsys" w:hAnsi="txsys" w:eastAsia="txsys"/>
          <w:b w:val="0"/>
          <w:i w:val="0"/>
          <w:color w:val="000000"/>
          <w:sz w:val="18"/>
        </w:rPr>
        <w:t>∼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2.7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GB,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17,721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files)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contain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copyrighted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material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cannot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be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redistributed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full.</w:t>
      </w:r>
    </w:p>
    <w:p>
      <w:pPr>
        <w:autoSpaceDN w:val="0"/>
        <w:autoSpaceDE w:val="0"/>
        <w:widowControl/>
        <w:spacing w:line="218" w:lineRule="exact" w:before="0" w:after="70"/>
        <w:ind w:left="218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Complete provenance metadata (document IDs, titles, source URLs, </w:t>
      </w:r>
      <w:r>
        <w:br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and chunk-to-document mappings) is provided in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 xml:space="preserve"> data/raw_corpus/CORPUS_MAN</w:t>
      </w:r>
    </w:p>
    <w:p>
      <w:pPr>
        <w:sectPr>
          <w:type w:val="nextColumn"/>
          <w:pgSz w:w="12240" w:h="15840"/>
          <w:pgMar w:top="804" w:right="0" w:bottom="802" w:left="1070" w:header="720" w:footer="720" w:gutter="0"/>
          <w:cols w:num="2" w:equalWidth="0">
            <w:col w:w="5072" w:space="0"/>
            <w:col w:w="60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243"/>
        <w:gridCol w:w="3243"/>
        <w:gridCol w:w="3243"/>
      </w:tblGrid>
      <w:tr>
        <w:trPr>
          <w:trHeight w:hRule="exact" w:val="19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to date. The dataset contains 35,009 high-quality instruction–response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0" w:after="0"/>
              <w:ind w:left="0" w:right="0" w:firstLine="0"/>
              <w:jc w:val="center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0" w:after="0"/>
              <w:ind w:left="12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REPRODUCIBILITY CHECKLIST</w:t>
            </w:r>
          </w:p>
        </w:tc>
      </w:tr>
      <w:tr>
        <w:trPr>
          <w:trHeight w:hRule="exact" w:val="20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pairs generated from 17,721 real-world ESG disclosure documents</w:t>
            </w:r>
          </w:p>
        </w:tc>
        <w:tc>
          <w:tcPr>
            <w:tcW w:type="dxa" w:w="3243"/>
            <w:vMerge/>
            <w:tcBorders/>
          </w:tcPr>
          <w:p/>
        </w:tc>
        <w:tc>
          <w:tcPr>
            <w:tcW w:type="dxa" w:w="32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804" w:right="0" w:bottom="80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6" w:right="144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spanning four corpus layers (domain textbooks, CSR reports, regu-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latory guidelines, and industry analyses). Every pair is fully trace-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able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to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its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source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document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chunk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includes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rich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generation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metadata (quality score, selected experts, collaboration mode, knowl-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edge injection count), enabling fine-grained analysis of data prove-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nance and quality.</w:t>
      </w:r>
    </w:p>
    <w:p>
      <w:pPr>
        <w:autoSpaceDN w:val="0"/>
        <w:tabs>
          <w:tab w:pos="206" w:val="left"/>
        </w:tabs>
        <w:autoSpaceDE w:val="0"/>
        <w:widowControl/>
        <w:spacing w:line="218" w:lineRule="exact" w:before="2" w:after="0"/>
        <w:ind w:left="6" w:right="144" w:firstLine="0"/>
        <w:jc w:val="left"/>
      </w:pP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Unlike existing ESG corpora that are limited to classification la-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bels or short extracts, VeritasCarbon-ESG-35K provides</w:t>
      </w:r>
      <w:r>
        <w:rPr>
          <w:rFonts w:ascii="LinLibertineOI" w:hAnsi="LinLibertineOI" w:eastAsia="LinLibertineOI"/>
          <w:b w:val="0"/>
          <w:i/>
          <w:color w:val="000000"/>
          <w:sz w:val="18"/>
        </w:rPr>
        <w:t xml:space="preserve"> task-oriented</w:t>
      </w:r>
    </w:p>
    <w:p>
      <w:pPr>
        <w:sectPr>
          <w:type w:val="continuous"/>
          <w:pgSz w:w="12240" w:h="15840"/>
          <w:pgMar w:top="804" w:right="0" w:bottom="802" w:left="1070" w:header="720" w:footer="720" w:gutter="0"/>
          <w:cols w:num="2" w:equalWidth="0">
            <w:col w:w="5120" w:space="0"/>
            <w:col w:w="6050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62" w:right="1008" w:firstLine="2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Table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1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provides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30-minute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verification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checklist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for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reviewers.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All commands run on CPU; no GPU is required for verification.</w:t>
      </w:r>
    </w:p>
    <w:p>
      <w:pPr>
        <w:autoSpaceDN w:val="0"/>
        <w:autoSpaceDE w:val="0"/>
        <w:widowControl/>
        <w:spacing w:line="204" w:lineRule="exact" w:before="280" w:after="102"/>
        <w:ind w:left="744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Table 1: 30-Minute Reproducibility Checklist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45" w:type="dxa"/>
      </w:tblPr>
      <w:tblGrid>
        <w:gridCol w:w="3243"/>
        <w:gridCol w:w="3243"/>
        <w:gridCol w:w="3243"/>
      </w:tblGrid>
      <w:tr>
        <w:trPr>
          <w:trHeight w:hRule="exact" w:val="292"/>
        </w:trPr>
        <w:tc>
          <w:tcPr>
            <w:tcW w:type="dxa" w:w="1888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Claim</w:t>
            </w:r>
          </w:p>
        </w:tc>
        <w:tc>
          <w:tcPr>
            <w:tcW w:type="dxa" w:w="268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29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Verification Command</w:t>
            </w:r>
          </w:p>
        </w:tc>
        <w:tc>
          <w:tcPr>
            <w:tcW w:type="dxa" w:w="132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0" w:right="0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Expecte</w:t>
            </w:r>
          </w:p>
        </w:tc>
      </w:tr>
      <w:tr>
        <w:trPr>
          <w:trHeight w:hRule="exact" w:val="228"/>
        </w:trPr>
        <w:tc>
          <w:tcPr>
            <w:tcW w:type="dxa" w:w="1888"/>
            <w:vMerge w:val="restart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" w:right="144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Table 2: CoDE ROUGE-L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Table 2: CoDE BLEU-4</w:t>
            </w:r>
          </w:p>
        </w:tc>
        <w:tc>
          <w:tcPr>
            <w:tcW w:type="dxa" w:w="4000"/>
            <w:gridSpan w:val="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302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results/outputs/intrinsic_comparison.json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0.3380</w:t>
            </w:r>
          </w:p>
        </w:tc>
      </w:tr>
      <w:tr>
        <w:trPr>
          <w:trHeight w:hRule="exact" w:val="184"/>
        </w:trPr>
        <w:tc>
          <w:tcPr>
            <w:tcW w:type="dxa" w:w="3243"/>
            <w:vMerge/>
            <w:tcBorders>
              <w:top w:sz="3.5867679119110107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3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same file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0" w:right="144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0.1932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nextColumn"/>
          <w:pgSz w:w="12240" w:h="15840"/>
          <w:pgMar w:top="804" w:right="0" w:bottom="802" w:left="1070" w:header="720" w:footer="720" w:gutter="0"/>
          <w:cols w:num="2" w:equalWidth="0">
            <w:col w:w="5120" w:space="0"/>
            <w:col w:w="60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432"/>
        <w:gridCol w:w="2432"/>
        <w:gridCol w:w="2432"/>
        <w:gridCol w:w="2432"/>
      </w:tblGrid>
      <w:tr>
        <w:trPr>
          <w:trHeight w:hRule="exact" w:val="184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6" w:right="0" w:firstLine="0"/>
              <w:jc w:val="left"/>
            </w:pPr>
            <w:r>
              <w:rPr>
                <w:rFonts w:ascii="LinLibertineOI" w:hAnsi="LinLibertineOI" w:eastAsia="LinLibertineOI"/>
                <w:b w:val="0"/>
                <w:i/>
                <w:color w:val="000000"/>
                <w:sz w:val="18"/>
              </w:rPr>
              <w:t>instructions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diverse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types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(Q&amp;A,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summarization,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extraction,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19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Table 2: Domain Rel.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4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same file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0" w:right="18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0.3637</w:t>
            </w:r>
          </w:p>
        </w:tc>
      </w:tr>
      <w:tr>
        <w:trPr>
          <w:trHeight w:hRule="exact" w:val="22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classification, analysis, temporal analysis, benchmark comparison,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19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Table 2: FactCheck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4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same file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18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0.9478</w:t>
            </w:r>
          </w:p>
        </w:tc>
      </w:tr>
      <w:tr>
        <w:trPr>
          <w:trHeight w:hRule="exact" w:val="200"/>
        </w:trPr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greenwashing detection, standard alignment, knowledge graph con-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9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Table 3: Ablation</w:t>
            </w:r>
          </w:p>
        </w:tc>
        <w:tc>
          <w:tcPr>
            <w:tcW w:type="dxa" w:w="4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442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results/figures_and_tables/table3_ablation.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all 12 val</w:t>
            </w:r>
          </w:p>
        </w:tc>
      </w:tr>
      <w:tr>
        <w:trPr>
          <w:trHeight w:hRule="exact" w:val="44"/>
        </w:trPr>
        <w:tc>
          <w:tcPr>
            <w:tcW w:type="dxa" w:w="2432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0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Fig 5: Quality dist.</w:t>
            </w:r>
          </w:p>
        </w:tc>
        <w:tc>
          <w:tcPr>
            <w:tcW w:type="dxa" w:w="41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42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python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scripts/generate_paper_results.py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PDF/PNG</w:t>
            </w:r>
          </w:p>
        </w:tc>
      </w:tr>
      <w:tr>
        <w:trPr>
          <w:trHeight w:hRule="exact" w:val="136"/>
        </w:trPr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struction, and consistency verification). This makes it directly us-</w:t>
            </w:r>
          </w:p>
        </w:tc>
        <w:tc>
          <w:tcPr>
            <w:tcW w:type="dxa" w:w="2432"/>
            <w:vMerge/>
            <w:tcBorders/>
          </w:tcPr>
          <w:p/>
        </w:tc>
        <w:tc>
          <w:tcPr>
            <w:tcW w:type="dxa" w:w="4864"/>
            <w:gridSpan w:val="2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2432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8" w:after="0"/>
              <w:ind w:left="20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Dataset: 35,009</w:t>
            </w:r>
          </w:p>
        </w:tc>
        <w:tc>
          <w:tcPr>
            <w:tcW w:type="dxa" w:w="41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402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--figures</w:t>
            </w:r>
          </w:p>
        </w:tc>
      </w:tr>
      <w:tr>
        <w:trPr>
          <w:trHeight w:hRule="exact" w:val="120"/>
        </w:trPr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able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instruction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tuning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large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language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models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ESG</w:t>
            </w:r>
          </w:p>
        </w:tc>
        <w:tc>
          <w:tcPr>
            <w:tcW w:type="dxa" w:w="2432"/>
            <w:vMerge/>
            <w:tcBorders/>
          </w:tcPr>
          <w:p/>
        </w:tc>
        <w:tc>
          <w:tcPr>
            <w:tcW w:type="dxa" w:w="4864"/>
            <w:gridSpan w:val="2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432"/>
            <w:vMerge/>
            <w:tcBorders/>
          </w:tcPr>
          <w:p/>
        </w:tc>
        <w:tc>
          <w:tcPr>
            <w:tcW w:type="dxa" w:w="2432"/>
            <w:vMerge/>
            <w:tcBorders/>
          </w:tcPr>
          <w:p/>
        </w:tc>
        <w:tc>
          <w:tcPr>
            <w:tcW w:type="dxa" w:w="41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442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results/figures_and_tables/table2_qa_statis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35009</w:t>
            </w:r>
          </w:p>
        </w:tc>
      </w:tr>
      <w:tr>
        <w:trPr>
          <w:trHeight w:hRule="exact" w:val="100"/>
        </w:trPr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and sustainable-finance domains.</w:t>
            </w:r>
          </w:p>
        </w:tc>
        <w:tc>
          <w:tcPr>
            <w:tcW w:type="dxa" w:w="2432"/>
            <w:vMerge/>
            <w:tcBorders/>
          </w:tcPr>
          <w:p/>
        </w:tc>
        <w:tc>
          <w:tcPr>
            <w:tcW w:type="dxa" w:w="4864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432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0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Provenance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Inspect sample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 jsonl</w:t>
            </w:r>
          </w:p>
        </w:tc>
        <w:tc>
          <w:tcPr>
            <w:tcW w:type="dxa" w:w="8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34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source_</w:t>
            </w:r>
          </w:p>
        </w:tc>
      </w:tr>
      <w:tr>
        <w:trPr>
          <w:trHeight w:hRule="exact" w:val="80"/>
        </w:trPr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The dataset is released under a tiered strategy to balance acces-</w:t>
            </w:r>
          </w:p>
        </w:tc>
        <w:tc>
          <w:tcPr>
            <w:tcW w:type="dxa" w:w="2432"/>
            <w:vMerge/>
            <w:tcBorders/>
          </w:tcPr>
          <w:p/>
        </w:tc>
        <w:tc>
          <w:tcPr>
            <w:tcW w:type="dxa" w:w="2432"/>
            <w:vMerge/>
            <w:tcBorders/>
          </w:tcPr>
          <w:p/>
        </w:tc>
        <w:tc>
          <w:tcPr>
            <w:tcW w:type="dxa" w:w="2432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2432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6" w:after="0"/>
              <w:ind w:left="20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Eval pipeline</w:t>
            </w:r>
          </w:p>
        </w:tc>
        <w:tc>
          <w:tcPr>
            <w:tcW w:type="dxa" w:w="41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110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present</w:t>
            </w:r>
          </w:p>
        </w:tc>
      </w:tr>
      <w:tr>
        <w:trPr>
          <w:trHeight w:hRule="exact" w:val="66"/>
        </w:trPr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sibility and copyright constraints:</w:t>
            </w:r>
          </w:p>
        </w:tc>
        <w:tc>
          <w:tcPr>
            <w:tcW w:type="dxa" w:w="2432"/>
            <w:vMerge/>
            <w:tcBorders/>
          </w:tcPr>
          <w:p/>
        </w:tc>
        <w:tc>
          <w:tcPr>
            <w:tcW w:type="dxa" w:w="4864"/>
            <w:gridSpan w:val="2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2432"/>
            <w:vMerge/>
            <w:tcBorders/>
          </w:tcPr>
          <w:p/>
        </w:tc>
        <w:tc>
          <w:tcPr>
            <w:tcW w:type="dxa" w:w="2432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4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Run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 intrinsic_evaluation_03_03.py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20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metrics J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2240" w:h="15840"/>
          <w:pgMar w:top="804" w:right="0" w:bottom="802" w:left="1070" w:header="720" w:footer="720" w:gutter="0"/>
          <w:cols/>
          <w:docGrid w:linePitch="360"/>
        </w:sectPr>
      </w:pPr>
    </w:p>
    <w:p>
      <w:pPr>
        <w:autoSpaceDN w:val="0"/>
        <w:tabs>
          <w:tab w:pos="574" w:val="left"/>
          <w:tab w:pos="578" w:val="left"/>
        </w:tabs>
        <w:autoSpaceDE w:val="0"/>
        <w:widowControl/>
        <w:spacing w:line="218" w:lineRule="exact" w:before="0" w:after="0"/>
        <w:ind w:left="390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A representative 2,000-pair sample is included in the GitHub 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repository for immediate inspection and replication of the 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main evaluation (Table 2);</w:t>
      </w:r>
      <w:r>
        <w:br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The full 35,009-pair dataset is hosted on Hugging Face Datasets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(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https://huggingface.co/datasets/Yihan-JIANG/VeritasCarbon-</w:t>
          </w:r>
        </w:hyperlink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ESG-35K</w:t>
          </w:r>
        </w:hyperlink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) under CC BY-SA 4.0;</w:t>
      </w:r>
      <w:r>
        <w:br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Complete provenance metadata for all 17,721 source docu-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ments is provided in the repository, and the full dataset can 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be reproduced from source using the provided notebooks.</w:t>
      </w:r>
    </w:p>
    <w:p>
      <w:pPr>
        <w:sectPr>
          <w:type w:val="continuous"/>
          <w:pgSz w:w="12240" w:h="15840"/>
          <w:pgMar w:top="804" w:right="0" w:bottom="802" w:left="1070" w:header="720" w:footer="720" w:gutter="0"/>
          <w:cols w:num="2" w:equalWidth="0">
            <w:col w:w="5206" w:space="0"/>
            <w:col w:w="596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06" w:after="0"/>
        <w:ind w:left="84" w:right="864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Notes.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(1) Tracks A–B require only the GitHub repository. (2) Track C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requires the raw corpus and an A100 GPU; see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 xml:space="preserve"> REPRODUCIBILITY.md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for details. (3) All random sampling uses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 xml:space="preserve"> random.seed(42)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456" w:val="left"/>
        </w:tabs>
        <w:autoSpaceDE w:val="0"/>
        <w:widowControl/>
        <w:spacing w:line="250" w:lineRule="exact" w:before="200" w:after="0"/>
        <w:ind w:left="84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C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>PROMPT TEMPLATES</w:t>
      </w:r>
    </w:p>
    <w:p>
      <w:pPr>
        <w:autoSpaceDN w:val="0"/>
        <w:autoSpaceDE w:val="0"/>
        <w:widowControl/>
        <w:spacing w:line="218" w:lineRule="exact" w:before="44" w:after="14"/>
        <w:ind w:left="84" w:right="1046" w:firstLine="0"/>
        <w:jc w:val="both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CoDE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framework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employs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11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specialized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agents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plus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a MetaExpert orchestrator. Each expert receives a system prompt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that defines its persona, task, and output format. All prompts sup-</w:t>
      </w:r>
    </w:p>
    <w:p>
      <w:pPr>
        <w:sectPr>
          <w:type w:val="nextColumn"/>
          <w:pgSz w:w="12240" w:h="15840"/>
          <w:pgMar w:top="804" w:right="0" w:bottom="802" w:left="1070" w:header="720" w:footer="720" w:gutter="0"/>
          <w:cols w:num="2" w:equalWidth="0">
            <w:col w:w="5206" w:space="0"/>
            <w:col w:w="5964" w:space="0"/>
          </w:cols>
          <w:docGrid w:linePitch="360"/>
        </w:sectPr>
      </w:pPr>
    </w:p>
    <w:p>
      <w:pPr>
        <w:autoSpaceDN w:val="0"/>
        <w:tabs>
          <w:tab w:pos="386" w:val="left"/>
          <w:tab w:pos="5290" w:val="left"/>
        </w:tabs>
        <w:autoSpaceDE w:val="0"/>
        <w:widowControl/>
        <w:spacing w:line="248" w:lineRule="exact" w:before="0" w:after="0"/>
        <w:ind w:left="6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A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DATA AND CODE AVAILABILITY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port two modes:</w:t>
      </w:r>
    </w:p>
    <w:p>
      <w:pPr>
        <w:autoSpaceDN w:val="0"/>
        <w:tabs>
          <w:tab w:pos="5672" w:val="left"/>
          <w:tab w:pos="5862" w:val="left"/>
        </w:tabs>
        <w:autoSpaceDE w:val="0"/>
        <w:widowControl/>
        <w:spacing w:line="110" w:lineRule="exact" w:before="94" w:after="0"/>
        <w:ind w:left="6" w:right="1008" w:firstLine="0"/>
        <w:jc w:val="left"/>
      </w:pP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Default mode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: The expert generates a task directly from 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Code.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The complete VeritasCarbon framework, evaluation scripts, </w:t>
      </w:r>
      <w:r>
        <w:br/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 text chunk.</w:t>
      </w:r>
    </w:p>
    <w:p>
      <w:pPr>
        <w:autoSpaceDN w:val="0"/>
        <w:tabs>
          <w:tab w:pos="5672" w:val="left"/>
        </w:tabs>
        <w:autoSpaceDE w:val="0"/>
        <w:widowControl/>
        <w:spacing w:line="110" w:lineRule="exact" w:before="94" w:after="0"/>
        <w:ind w:left="0" w:right="1008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and reproducibility instructions are available at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https://github.com/</w:t>
          </w:r>
        </w:hyperlink>
      </w:r>
      <w:r>
        <w:br/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Dynamic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mode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receives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additional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work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hyperlink r:id="rId10" w:history="1">
          <w:r>
            <w:rPr>
              <w:rStyle w:val="Hyperlink"/>
            </w:rPr>
            <w:t>YihanJIANG-lab/VeritasCarbon-VLDB2027</w:t>
          </w:r>
        </w:hyperlink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under the MIT License.</w:t>
      </w:r>
    </w:p>
    <w:p>
      <w:pPr>
        <w:autoSpaceDN w:val="0"/>
        <w:tabs>
          <w:tab w:pos="5862" w:val="left"/>
        </w:tabs>
        <w:autoSpaceDE w:val="0"/>
        <w:widowControl/>
        <w:spacing w:line="110" w:lineRule="exact" w:before="94" w:after="0"/>
        <w:ind w:left="6" w:right="1008" w:firstLine="0"/>
        <w:jc w:val="left"/>
      </w:pP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instruction from the MetaExpert and must align its output 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Sample Data.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A representative 2,000-pair sample (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>veritascarbon_sample_2000.jsonl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, </w:t>
      </w:r>
      <w:r>
        <w:br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to that instruction.</w:t>
      </w:r>
    </w:p>
    <w:p>
      <w:pPr>
        <w:autoSpaceDN w:val="0"/>
        <w:autoSpaceDE w:val="0"/>
        <w:widowControl/>
        <w:spacing w:line="204" w:lineRule="exact" w:before="0" w:after="0"/>
        <w:ind w:left="6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8.7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MB)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included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GitHub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repository.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drawn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with</w:t>
      </w:r>
    </w:p>
    <w:p>
      <w:pPr>
        <w:autoSpaceDN w:val="0"/>
        <w:tabs>
          <w:tab w:pos="5290" w:val="left"/>
        </w:tabs>
        <w:autoSpaceDE w:val="0"/>
        <w:widowControl/>
        <w:spacing w:line="204" w:lineRule="exact" w:before="0" w:after="0"/>
        <w:ind w:left="6" w:right="0" w:firstLine="0"/>
        <w:jc w:val="left"/>
      </w:pPr>
      <w:r>
        <w:rPr>
          <w:rFonts w:ascii="Inconsolatazi4" w:hAnsi="Inconsolatazi4" w:eastAsia="Inconsolatazi4"/>
          <w:b w:val="0"/>
          <w:i w:val="0"/>
          <w:color w:val="000000"/>
          <w:sz w:val="18"/>
        </w:rPr>
        <w:t>random.seed(42)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from the full 35,009-pair pool and matches the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 dynamic mode simply prepends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 xml:space="preserve"> Work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>instruction: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>{dynamic_instructio</w:t>
      </w:r>
    </w:p>
    <w:p>
      <w:pPr>
        <w:autoSpaceDN w:val="0"/>
        <w:tabs>
          <w:tab w:pos="5290" w:val="left"/>
        </w:tabs>
        <w:autoSpaceDE w:val="0"/>
        <w:widowControl/>
        <w:spacing w:line="204" w:lineRule="exact" w:before="0" w:after="0"/>
        <w:ind w:left="6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evaluation protocol used in Table 2.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to the requirements block; the remainder of the prompt is identical.</w:t>
      </w:r>
    </w:p>
    <w:p>
      <w:pPr>
        <w:autoSpaceDN w:val="0"/>
        <w:tabs>
          <w:tab w:pos="5290" w:val="left"/>
        </w:tabs>
        <w:autoSpaceDE w:val="0"/>
        <w:widowControl/>
        <w:spacing w:line="206" w:lineRule="exact" w:before="0" w:after="0"/>
        <w:ind w:left="6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Full Dataset.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The complete VeritasCarbon-ESG-35K dataset (35,009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Below we present the default-mode prompts for representative ex-</w:t>
      </w:r>
    </w:p>
    <w:p>
      <w:pPr>
        <w:autoSpaceDN w:val="0"/>
        <w:tabs>
          <w:tab w:pos="5290" w:val="left"/>
        </w:tabs>
        <w:autoSpaceDE w:val="0"/>
        <w:widowControl/>
        <w:spacing w:line="204" w:lineRule="exact" w:before="0" w:after="0"/>
        <w:ind w:left="6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instruction–response pairs,</w:t>
      </w:r>
      <w:r>
        <w:rPr>
          <w:rFonts w:ascii="txsys" w:hAnsi="txsys" w:eastAsia="txsys"/>
          <w:b w:val="0"/>
          <w:i w:val="0"/>
          <w:color w:val="000000"/>
          <w:sz w:val="18"/>
        </w:rPr>
        <w:t xml:space="preserve"> ∼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153 MB) is hosted on Hugging Face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perts, followed by a summary table for all 11 experts,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and finally</w:t>
      </w:r>
    </w:p>
    <w:p>
      <w:pPr>
        <w:autoSpaceDN w:val="0"/>
        <w:tabs>
          <w:tab w:pos="5290" w:val="left"/>
        </w:tabs>
        <w:autoSpaceDE w:val="0"/>
        <w:widowControl/>
        <w:spacing w:line="206" w:lineRule="exact" w:before="0" w:after="102"/>
        <w:ind w:left="6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Datasets: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 MetaExpert orchestration prompt.</w:t>
      </w:r>
    </w:p>
    <w:p>
      <w:pPr>
        <w:sectPr>
          <w:type w:val="continuous"/>
          <w:pgSz w:w="12240" w:h="15840"/>
          <w:pgMar w:top="804" w:right="0" w:bottom="80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44" w:right="288" w:firstLine="0"/>
        <w:jc w:val="center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https://huggingface.co/datasets/Yihan-JIANG/VeritasCarbon-</w:t>
          </w:r>
        </w:hyperlink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ESG-35K</w:t>
          </w:r>
        </w:hyperlink>
      </w:r>
    </w:p>
    <w:p>
      <w:pPr>
        <w:autoSpaceDN w:val="0"/>
        <w:autoSpaceDE w:val="0"/>
        <w:widowControl/>
        <w:spacing w:line="204" w:lineRule="exact" w:before="102" w:after="66"/>
        <w:ind w:left="6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It can be loaded in one line: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9730"/>
      </w:tblGrid>
      <w:tr>
        <w:trPr>
          <w:trHeight w:hRule="exact" w:val="362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7.09833526611328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datasets</w:t>
            </w:r>
            <w:r>
              <w:rPr>
                <w:rFonts w:ascii="Inconsolatazi4" w:hAnsi="Inconsolatazi4" w:eastAsia="Inconsolatazi4"/>
                <w:b/>
                <w:i w:val="0"/>
                <w:color w:val="000000"/>
                <w:sz w:val="16"/>
              </w:rPr>
              <w:t>import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load_dataset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load_dataset("Yihan-JIANG/VeritasCarbon-ESG-35K",</w:t>
            </w:r>
          </w:p>
        </w:tc>
      </w:tr>
      <w:tr>
        <w:trPr>
          <w:trHeight w:hRule="exact" w:val="344"/>
        </w:trPr>
        <w:tc>
          <w:tcPr>
            <w:tcW w:type="dxa" w:w="4614"/>
            <w:tcBorders>
              <w:start w:sz="3.187999963760376" w:val="single" w:color="#C7C7C7"/>
              <w:top w:sz="27.09833526611328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45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split="train")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804" w:right="0" w:bottom="802" w:left="1070" w:header="720" w:footer="720" w:gutter="0"/>
          <w:cols w:num="2" w:equalWidth="0">
            <w:col w:w="5022" w:space="0"/>
            <w:col w:w="6148" w:space="0"/>
          </w:cols>
          <w:docGrid w:linePitch="360"/>
        </w:sectPr>
      </w:pPr>
    </w:p>
    <w:p>
      <w:pPr>
        <w:autoSpaceDN w:val="0"/>
        <w:tabs>
          <w:tab w:pos="804" w:val="left"/>
        </w:tabs>
        <w:autoSpaceDE w:val="0"/>
        <w:widowControl/>
        <w:spacing w:line="248" w:lineRule="exact" w:before="0" w:after="112"/>
        <w:ind w:left="268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C.1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>Q&amp;A Expert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3" w:type="dxa"/>
      </w:tblPr>
      <w:tblGrid>
        <w:gridCol w:w="9730"/>
      </w:tblGrid>
      <w:tr>
        <w:trPr>
          <w:trHeight w:hRule="exact" w:val="642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7.09833526611328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00" w:lineRule="exact" w:before="3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senior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(environment,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social,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governance)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Q&amp;A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generation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expert.</w:t>
            </w:r>
          </w:p>
          <w:p>
            <w:pPr>
              <w:autoSpaceDN w:val="0"/>
              <w:autoSpaceDE w:val="0"/>
              <w:widowControl/>
              <w:spacing w:line="160" w:lineRule="exact" w:before="14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Task: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Generate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high-quality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Q&amp;A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pair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given</w:t>
            </w:r>
          </w:p>
        </w:tc>
      </w:tr>
      <w:tr>
        <w:trPr>
          <w:trHeight w:hRule="exact" w:val="600"/>
        </w:trPr>
        <w:tc>
          <w:tcPr>
            <w:tcW w:type="dxa" w:w="4614"/>
            <w:tcBorders>
              <w:start w:sz="3.187999963760376" w:val="single" w:color="#C7C7C7"/>
              <w:top w:sz="27.09833526611328" w:val="single" w:color="#F5F5F5"/>
              <w:end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text.</w:t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Requirements: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question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highly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relevant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804" w:right="0" w:bottom="802" w:left="1070" w:header="720" w:footer="720" w:gutter="0"/>
          <w:cols w:num="2" w:equalWidth="0">
            <w:col w:w="5022" w:space="0"/>
            <w:col w:w="614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2"/>
        <w:ind w:left="0" w:right="0"/>
      </w:pPr>
    </w:p>
    <w:p>
      <w:pPr>
        <w:sectPr>
          <w:pgSz w:w="12240" w:h="15840"/>
          <w:pgMar w:top="852" w:right="1026" w:bottom="802" w:left="1076" w:header="720" w:footer="720" w:gutter="0"/>
          <w:cols w:num="2" w:equalWidth="0">
            <w:col w:w="5022" w:space="0"/>
            <w:col w:w="6148" w:space="0"/>
          </w:cols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09" w:type="dxa"/>
      </w:tblPr>
      <w:tblGrid>
        <w:gridCol w:w="10138"/>
      </w:tblGrid>
      <w:tr>
        <w:trPr>
          <w:trHeight w:hRule="exact" w:val="1516"/>
        </w:trPr>
        <w:tc>
          <w:tcPr>
            <w:tcW w:type="dxa" w:w="4614"/>
            <w:tcBorders>
              <w:start w:sz="3.187999963760376" w:val="single" w:color="#C7C7C7"/>
              <w:end w:sz="3.187999963760376" w:val="single" w:color="#C7C7C7"/>
              <w:bottom w:sz="23.91033554077148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88" w:lineRule="exact" w:before="0" w:after="0"/>
              <w:ind w:left="60" w:right="86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must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findable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or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reasonably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inferred.</w:t>
            </w:r>
          </w:p>
          <w:p>
            <w:pPr>
              <w:autoSpaceDN w:val="0"/>
              <w:tabs>
                <w:tab w:pos="298" w:val="left"/>
                <w:tab w:pos="458" w:val="left"/>
              </w:tabs>
              <w:autoSpaceDE w:val="0"/>
              <w:widowControl/>
              <w:spacing w:line="200" w:lineRule="exact" w:before="0" w:after="0"/>
              <w:ind w:left="60" w:right="72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question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cover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dimension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(environment/social/governance) </w:t>
            </w:r>
            <w:r>
              <w:br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lead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performance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commitment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credibility.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864" w:firstLine="0"/>
              <w:jc w:val="center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4.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question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specific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clear.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5.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accurate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complete.</w:t>
            </w:r>
          </w:p>
        </w:tc>
      </w:tr>
      <w:tr>
        <w:trPr>
          <w:trHeight w:hRule="exact" w:val="1540"/>
        </w:trPr>
        <w:tc>
          <w:tcPr>
            <w:tcW w:type="dxa" w:w="4614"/>
            <w:tcBorders>
              <w:start w:sz="3.187999963760376" w:val="single" w:color="#C7C7C7"/>
              <w:top w:sz="23.910335540771484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244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{knowledge_context}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Text: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{chunk_text}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format: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Question: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[your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question]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[your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answer]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Q&amp;A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pair.</w:t>
            </w:r>
          </w:p>
        </w:tc>
      </w:tr>
    </w:tbl>
    <w:p>
      <w:pPr>
        <w:autoSpaceDN w:val="0"/>
        <w:tabs>
          <w:tab w:pos="538" w:val="left"/>
        </w:tabs>
        <w:autoSpaceDE w:val="0"/>
        <w:widowControl/>
        <w:spacing w:line="248" w:lineRule="exact" w:before="266" w:after="112"/>
        <w:ind w:left="0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C.2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>Analysis Expert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09" w:type="dxa"/>
      </w:tblPr>
      <w:tblGrid>
        <w:gridCol w:w="10138"/>
      </w:tblGrid>
      <w:tr>
        <w:trPr>
          <w:trHeight w:hRule="exact" w:val="2056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7.09833526611328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senior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expert.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00" w:lineRule="exact" w:before="0" w:after="0"/>
              <w:ind w:left="60" w:right="28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Task: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Generate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task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(instruction-answer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pair)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text.</w:t>
            </w:r>
          </w:p>
          <w:p>
            <w:pPr>
              <w:autoSpaceDN w:val="0"/>
              <w:tabs>
                <w:tab w:pos="298" w:val="left"/>
                <w:tab w:pos="458" w:val="left"/>
              </w:tabs>
              <w:autoSpaceDE w:val="0"/>
              <w:widowControl/>
              <w:spacing w:line="200" w:lineRule="exact" w:before="0" w:after="0"/>
              <w:ind w:left="60" w:right="28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Requirements: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ask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analyze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content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(e.g.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comparison, </w:t>
            </w:r>
            <w:r>
              <w:br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trend,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impact)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lead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carbon/commitment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assessment.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6" w:lineRule="exact" w:before="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contain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in-depth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grounded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</w:t>
            </w:r>
          </w:p>
        </w:tc>
      </w:tr>
      <w:tr>
        <w:trPr>
          <w:trHeight w:hRule="exact" w:val="2036"/>
        </w:trPr>
        <w:tc>
          <w:tcPr>
            <w:tcW w:type="dxa" w:w="4614"/>
            <w:tcBorders>
              <w:start w:sz="3.187999963760376" w:val="single" w:color="#C7C7C7"/>
              <w:top w:sz="27.09833526611328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9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cross-domain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reasoning.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00" w:lineRule="exact" w:before="0" w:after="0"/>
              <w:ind w:left="60" w:right="72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critical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assess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credibility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carbon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commitments.</w:t>
            </w:r>
          </w:p>
          <w:p>
            <w:pPr>
              <w:autoSpaceDN w:val="0"/>
              <w:autoSpaceDE w:val="0"/>
              <w:widowControl/>
              <w:spacing w:line="198" w:lineRule="exact" w:before="2" w:after="0"/>
              <w:ind w:left="60" w:right="100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{knowledge_context}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Text: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{chunk_text}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format: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[your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instruction]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result: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[your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analysis]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result.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852" w:right="1026" w:bottom="802" w:left="1076" w:header="720" w:footer="720" w:gutter="0"/>
          <w:cols w:num="2" w:equalWidth="0">
            <w:col w:w="5016" w:space="0"/>
            <w:col w:w="5122" w:space="0"/>
          </w:cols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3" w:type="dxa"/>
      </w:tblPr>
      <w:tblGrid>
        <w:gridCol w:w="10138"/>
      </w:tblGrid>
      <w:tr>
        <w:trPr>
          <w:trHeight w:hRule="exact" w:val="1318"/>
        </w:trPr>
        <w:tc>
          <w:tcPr>
            <w:tcW w:type="dxa" w:w="4614"/>
            <w:tcBorders>
              <w:start w:sz="3.187999963760376" w:val="single" w:color="#C7C7C7"/>
              <w:end w:sz="3.187999963760376" w:val="single" w:color="#C7C7C7"/>
              <w:bottom w:sz="23.91033554077148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94" w:lineRule="exact" w:before="0" w:after="0"/>
              <w:ind w:left="60" w:right="28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4.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Time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mismatch: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presenting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future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plans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achieved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results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5.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Scope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confusion: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mixing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scope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1/2/3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emissions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6.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Inconsistency: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commitments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vs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actual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actions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7.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Lack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verification: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no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third-party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traceable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evidence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{knowledge_context}</w:t>
            </w:r>
          </w:p>
        </w:tc>
      </w:tr>
      <w:tr>
        <w:trPr>
          <w:trHeight w:hRule="exact" w:val="1340"/>
        </w:trPr>
        <w:tc>
          <w:tcPr>
            <w:tcW w:type="dxa" w:w="4614"/>
            <w:tcBorders>
              <w:start w:sz="3.187999963760376" w:val="single" w:color="#C7C7C7"/>
              <w:top w:sz="23.910335540771484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Text: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{chunk_text}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format: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[detection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instruction]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[matched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patterns,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risk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level,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evidence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chain]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answer.</w:t>
            </w:r>
          </w:p>
        </w:tc>
      </w:tr>
    </w:tbl>
    <w:p>
      <w:pPr>
        <w:autoSpaceDN w:val="0"/>
        <w:tabs>
          <w:tab w:pos="804" w:val="left"/>
        </w:tabs>
        <w:autoSpaceDE w:val="0"/>
        <w:widowControl/>
        <w:spacing w:line="248" w:lineRule="exact" w:before="246" w:after="110"/>
        <w:ind w:left="268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C.4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>Consistency Verification Expert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1.9999999999993" w:type="dxa"/>
      </w:tblPr>
      <w:tblGrid>
        <w:gridCol w:w="10138"/>
      </w:tblGrid>
      <w:tr>
        <w:trPr>
          <w:trHeight w:hRule="exact" w:val="2256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3.910335540771484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98" w:lineRule="exact" w:before="34" w:after="0"/>
              <w:ind w:left="60" w:right="28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senior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consistency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verification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expert,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skilled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detecting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data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contradictions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gaps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reports.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98" w:lineRule="exact" w:before="2" w:after="0"/>
              <w:ind w:left="60" w:right="86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Task: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Generate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consistency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verification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task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(instruction-answer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pair)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00" w:lineRule="exact" w:before="0" w:after="0"/>
              <w:ind w:left="60" w:right="28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Requirements: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Check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whether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same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data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stated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consistently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across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98" w:lineRule="exact" w:before="0" w:after="0"/>
              <w:ind w:left="60" w:right="432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Identify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contradictions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(e.g.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scope-1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emissions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differing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across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sections).</w:t>
            </w:r>
          </w:p>
        </w:tc>
      </w:tr>
      <w:tr>
        <w:trPr>
          <w:trHeight w:hRule="exact" w:val="2236"/>
        </w:trPr>
        <w:tc>
          <w:tcPr>
            <w:tcW w:type="dxa" w:w="4614"/>
            <w:tcBorders>
              <w:start w:sz="3.187999963760376" w:val="single" w:color="#C7C7C7"/>
              <w:top w:sz="23.910335540771484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80" w:lineRule="exact" w:before="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Detect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"missing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data"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patterns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(only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favorable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data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disclosed).</w:t>
            </w:r>
          </w:p>
          <w:p>
            <w:pPr>
              <w:autoSpaceDN w:val="0"/>
              <w:autoSpaceDE w:val="0"/>
              <w:widowControl/>
              <w:spacing w:line="160" w:lineRule="exact" w:before="40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4.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Produce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consistency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report.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00" w:lineRule="exact" w:before="0" w:after="0"/>
              <w:ind w:left="60" w:right="72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{knowledge_context}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Text: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{chunk_text}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format: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[verification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instruction]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[consistency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assessment,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contradictions,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missing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patterns]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8"/>
        <w:ind w:left="0" w:right="0"/>
      </w:pPr>
    </w:p>
    <w:p>
      <w:pPr>
        <w:sectPr>
          <w:type w:val="nextColumn"/>
          <w:pgSz w:w="12240" w:h="15840"/>
          <w:pgMar w:top="852" w:right="1026" w:bottom="802" w:left="1076" w:header="720" w:footer="720" w:gutter="0"/>
          <w:cols w:num="2" w:equalWidth="0">
            <w:col w:w="5016" w:space="0"/>
            <w:col w:w="51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34"/>
        <w:gridCol w:w="2534"/>
        <w:gridCol w:w="2534"/>
        <w:gridCol w:w="2534"/>
      </w:tblGrid>
      <w:tr>
        <w:trPr>
          <w:trHeight w:hRule="exact" w:val="270"/>
        </w:trPr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C.3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" w:after="0"/>
              <w:ind w:left="11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Greenwashing Detection Expert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02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C.5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Summary of All 11 Experts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2240" w:h="15840"/>
          <w:pgMar w:top="852" w:right="1026" w:bottom="802" w:left="107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09" w:type="dxa"/>
      </w:tblPr>
      <w:tblGrid>
        <w:gridCol w:w="10138"/>
      </w:tblGrid>
      <w:tr>
        <w:trPr>
          <w:trHeight w:hRule="exact" w:val="2038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7.09833526611328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8" w:lineRule="exact" w:before="34" w:after="0"/>
              <w:ind w:left="60" w:right="432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senior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detection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expert,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skilled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identifying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misleading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exaggerated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claims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reports.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00" w:lineRule="exact" w:before="0" w:after="0"/>
              <w:ind w:left="60" w:right="100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Task: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Generate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detection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task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(instruction-answer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pair)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00" w:lineRule="exact" w:before="0" w:after="0"/>
              <w:ind w:left="60" w:right="432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Requirements: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Identify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patterns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(refer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common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patterns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list).</w:t>
            </w:r>
          </w:p>
          <w:p>
            <w:pPr>
              <w:autoSpaceDN w:val="0"/>
              <w:autoSpaceDE w:val="0"/>
              <w:widowControl/>
              <w:spacing w:line="160" w:lineRule="exact" w:before="14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Quantify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risk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(0-1,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highest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risk).</w:t>
            </w:r>
          </w:p>
        </w:tc>
      </w:tr>
      <w:tr>
        <w:trPr>
          <w:trHeight w:hRule="exact" w:val="1994"/>
        </w:trPr>
        <w:tc>
          <w:tcPr>
            <w:tcW w:type="dxa" w:w="4614"/>
            <w:tcBorders>
              <w:start w:sz="3.187999963760376" w:val="single" w:color="#C7C7C7"/>
              <w:top w:sz="27.09833526611328" w:val="single" w:color="#F5F5F5"/>
              <w:end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0" w:right="86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Provide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evidence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chain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(quote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source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text).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4.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Produce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risk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report.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8" w:lineRule="exact" w:before="202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patterns: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Vague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commitments: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"committed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to",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"plan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to"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without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concrete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targets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Selective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disclosure: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favorable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data,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hiding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unfavorable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info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Exaggerated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impact: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overstating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environmental </w:t>
            </w:r>
            <w:r>
              <w:br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project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effects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852" w:right="1026" w:bottom="802" w:left="1076" w:header="720" w:footer="720" w:gutter="0"/>
          <w:cols w:num="2" w:equalWidth="0">
            <w:col w:w="5011" w:space="0"/>
            <w:col w:w="5126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264" w:right="20" w:firstLine="2"/>
        <w:jc w:val="both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Table 2 summarizes the role and output format of each expert agent.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All experts share the same prompt structure (persona + task + re-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quirements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+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knowledge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context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+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chunk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text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+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output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format);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only the specific task description and output labels differ.</w:t>
      </w:r>
    </w:p>
    <w:p>
      <w:pPr>
        <w:autoSpaceDN w:val="0"/>
        <w:tabs>
          <w:tab w:pos="808" w:val="left"/>
        </w:tabs>
        <w:autoSpaceDE w:val="0"/>
        <w:widowControl/>
        <w:spacing w:line="248" w:lineRule="exact" w:before="186" w:after="0"/>
        <w:ind w:left="272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C.6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>MetaExpert Orchestrator</w:t>
      </w:r>
    </w:p>
    <w:p>
      <w:pPr>
        <w:autoSpaceDN w:val="0"/>
        <w:autoSpaceDE w:val="0"/>
        <w:widowControl/>
        <w:spacing w:line="220" w:lineRule="exact" w:before="44" w:after="66"/>
        <w:ind w:left="272" w:right="30" w:firstLine="0"/>
        <w:jc w:val="both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The MetaExpert designs work instructions for subordinate experts,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evaluates their outputs, and provides iterative feedback. Its prompt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dynamically incorporates the target expert type, core topics, chunk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preview, and collaboration context.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6.0000000000002" w:type="dxa"/>
      </w:tblPr>
      <w:tblGrid>
        <w:gridCol w:w="10138"/>
      </w:tblGrid>
      <w:tr>
        <w:trPr>
          <w:trHeight w:hRule="exact" w:val="940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7.09833526611328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00" w:lineRule="exact" w:before="3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#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Role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top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carbon-strategy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analyst.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task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to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evaluate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all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information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related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company's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emissions</w:t>
            </w:r>
          </w:p>
        </w:tc>
      </w:tr>
      <w:tr>
        <w:trPr>
          <w:trHeight w:hRule="exact" w:val="900"/>
        </w:trPr>
        <w:tc>
          <w:tcPr>
            <w:tcW w:type="dxa" w:w="4614"/>
            <w:tcBorders>
              <w:start w:sz="3.187999963760376" w:val="single" w:color="#C7C7C7"/>
              <w:top w:sz="27.09833526611328" w:val="single" w:color="#F5F5F5"/>
              <w:end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186" w:lineRule="exact" w:before="0" w:after="0"/>
              <w:ind w:left="60" w:right="432" w:firstLine="0"/>
              <w:jc w:val="left"/>
            </w:pP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carbon-reduction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commitments.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Now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design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work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subordinate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analyst.</w:t>
            </w:r>
          </w:p>
          <w:p>
            <w:pPr>
              <w:autoSpaceDN w:val="0"/>
              <w:autoSpaceDE w:val="0"/>
              <w:widowControl/>
              <w:spacing w:line="158" w:lineRule="exact" w:before="240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#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Context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852" w:right="1026" w:bottom="802" w:left="1076" w:header="720" w:footer="720" w:gutter="0"/>
          <w:cols w:num="2" w:equalWidth="0">
            <w:col w:w="5011" w:space="0"/>
            <w:col w:w="51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160" w:lineRule="exact" w:before="0" w:after="242"/>
        <w:ind w:left="4" w:right="0" w:firstLine="0"/>
        <w:jc w:val="left"/>
      </w:pPr>
      <w:r>
        <w:rPr>
          <w:rFonts w:ascii="LinBiolinumO" w:hAnsi="LinBiolinumO" w:eastAsia="LinBiolinumO"/>
          <w:b w:val="0"/>
          <w:i w:val="0"/>
          <w:color w:val="000000"/>
          <w:sz w:val="14"/>
        </w:rPr>
        <w:t>VeritasCarbon:</w:t>
      </w:r>
      <w:r>
        <w:rPr>
          <w:rFonts w:ascii="LinBiolinumO" w:hAnsi="LinBiolinumO" w:eastAsia="LinBiolinumO"/>
          <w:b w:val="0"/>
          <w:i w:val="0"/>
          <w:color w:val="000000"/>
          <w:sz w:val="14"/>
        </w:rPr>
        <w:t>Appendix Materials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rHeight w:hRule="exact" w:val="372"/>
        </w:trPr>
        <w:tc>
          <w:tcPr>
            <w:tcW w:type="dxa" w:w="5112"/>
            <w:gridSpan w:val="4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86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8"/>
              </w:rPr>
              <w:t>Table 2: CoDE Expert Agent Summary</w:t>
            </w:r>
          </w:p>
        </w:tc>
        <w:tc>
          <w:tcPr>
            <w:tcW w:type="dxa" w:w="6060"/>
            <w:gridSpan w:val="4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55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8"/>
              </w:rPr>
              <w:t>Table 3: Complete Hyperparameter Configuration</w:t>
            </w:r>
          </w:p>
        </w:tc>
      </w:tr>
      <w:tr>
        <w:trPr>
          <w:trHeight w:hRule="exact" w:val="294"/>
        </w:trPr>
        <w:tc>
          <w:tcPr>
            <w:tcW w:type="dxa" w:w="1712"/>
            <w:gridSpan w:val="2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Expert</w:t>
            </w:r>
          </w:p>
        </w:tc>
        <w:tc>
          <w:tcPr>
            <w:tcW w:type="dxa" w:w="3400"/>
            <w:gridSpan w:val="2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19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Core Task</w:t>
            </w:r>
          </w:p>
        </w:tc>
        <w:tc>
          <w:tcPr>
            <w:tcW w:type="dxa" w:w="232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11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Output Labels</w:t>
            </w:r>
          </w:p>
        </w:tc>
        <w:tc>
          <w:tcPr>
            <w:tcW w:type="dxa" w:w="162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32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Value</w:t>
            </w:r>
          </w:p>
        </w:tc>
        <w:tc>
          <w:tcPr>
            <w:tcW w:type="dxa" w:w="2120"/>
            <w:gridSpan w:val="2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726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Source File</w:t>
            </w:r>
          </w:p>
        </w:tc>
      </w:tr>
      <w:tr>
        <w:trPr>
          <w:trHeight w:hRule="exact" w:val="228"/>
        </w:trPr>
        <w:tc>
          <w:tcPr>
            <w:tcW w:type="dxa" w:w="1712"/>
            <w:gridSpan w:val="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Q&amp;A Expert</w:t>
            </w:r>
          </w:p>
        </w:tc>
        <w:tc>
          <w:tcPr>
            <w:tcW w:type="dxa" w:w="3400"/>
            <w:gridSpan w:val="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Generate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specific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Q&amp;A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pair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grounded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2320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11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Question / Answer</w:t>
            </w:r>
          </w:p>
        </w:tc>
        <w:tc>
          <w:tcPr>
            <w:tcW w:type="dxa" w:w="1936"/>
            <w:gridSpan w:val="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Qwen2-72B-Instruct</w:t>
            </w:r>
          </w:p>
        </w:tc>
        <w:tc>
          <w:tcPr>
            <w:tcW w:type="dxa" w:w="1804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29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configs/config.yaml</w:t>
            </w:r>
          </w:p>
        </w:tc>
      </w:tr>
      <w:tr>
        <w:trPr>
          <w:trHeight w:hRule="exact" w:val="200"/>
        </w:trPr>
        <w:tc>
          <w:tcPr>
            <w:tcW w:type="dxa" w:w="51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2954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text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Quantization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2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4-bit (NF4)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510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Unsloth default</w:t>
            </w:r>
          </w:p>
        </w:tc>
      </w:tr>
      <w:tr>
        <w:trPr>
          <w:trHeight w:hRule="exact" w:val="200"/>
        </w:trPr>
        <w:tc>
          <w:tcPr>
            <w:tcW w:type="dxa" w:w="1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Summary Expert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Summarization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(100–200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words)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highlighting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1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Instr / Summary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0.7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coe_framework_02_03</w:t>
            </w:r>
          </w:p>
        </w:tc>
      </w:tr>
      <w:tr>
        <w:trPr>
          <w:trHeight w:hRule="exact" w:val="200"/>
        </w:trPr>
        <w:tc>
          <w:tcPr>
            <w:tcW w:type="dxa" w:w="51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292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ESG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Max tokens (instruction)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512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414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00"/>
        </w:trPr>
        <w:tc>
          <w:tcPr>
            <w:tcW w:type="dxa" w:w="1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Extraction Expert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Extract structured ESG information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Max tokens (response)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2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1,024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414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00"/>
        </w:trPr>
        <w:tc>
          <w:tcPr>
            <w:tcW w:type="dxa" w:w="1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Classification Expert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Classify by ESG dimension (E/S/G/Mixed)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1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Instr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Classifica-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2,000 chars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text_chunker_01_03.</w:t>
            </w:r>
          </w:p>
        </w:tc>
      </w:tr>
      <w:tr>
        <w:trPr>
          <w:trHeight w:hRule="exact" w:val="208"/>
        </w:trPr>
        <w:tc>
          <w:tcPr>
            <w:tcW w:type="dxa" w:w="17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8" w:after="0"/>
              <w:ind w:left="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Analysis Expert</w:t>
            </w:r>
          </w:p>
        </w:tc>
        <w:tc>
          <w:tcPr>
            <w:tcW w:type="dxa" w:w="3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8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In-depth cross-domain critical assessment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tion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Chunk overlap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200 chars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text_chunker_01_03.</w:t>
            </w:r>
          </w:p>
        </w:tc>
      </w:tr>
      <w:tr>
        <w:trPr>
          <w:trHeight w:hRule="exact" w:val="192"/>
        </w:trPr>
        <w:tc>
          <w:tcPr>
            <w:tcW w:type="dxa" w:w="2432"/>
            <w:gridSpan w:val="2"/>
            <w:vMerge/>
            <w:tcBorders/>
          </w:tcPr>
          <w:p/>
        </w:tc>
        <w:tc>
          <w:tcPr>
            <w:tcW w:type="dxa" w:w="2432"/>
            <w:gridSpan w:val="2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Expert selection threshold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0.5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expert_selector_02_</w:t>
            </w:r>
          </w:p>
        </w:tc>
      </w:tr>
      <w:tr>
        <w:trPr>
          <w:trHeight w:hRule="exact" w:val="200"/>
        </w:trPr>
        <w:tc>
          <w:tcPr>
            <w:tcW w:type="dxa" w:w="1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Temporal Analysis Expert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Multi-year trends and commitment consistency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Collaboration mode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parallel / sequential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coe_framework_02_03</w:t>
            </w:r>
          </w:p>
        </w:tc>
      </w:tr>
      <w:tr>
        <w:trPr>
          <w:trHeight w:hRule="exact" w:val="200"/>
        </w:trPr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Benchmark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Comparison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Compare against industry averages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Feedback rounds (</w:t>
            </w:r>
            <w:r>
              <w:rPr>
                <w:rFonts w:ascii="LibertineMathMI7" w:hAnsi="LibertineMathMI7" w:eastAsia="LibertineMathMI7"/>
                <w:b w:val="0"/>
                <w:i/>
                <w:color w:val="000000"/>
                <w:sz w:val="16"/>
              </w:rPr>
              <w:t>𝑅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 (default)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meta_expert_02_09.p</w:t>
            </w:r>
          </w:p>
        </w:tc>
      </w:tr>
      <w:tr>
        <w:trPr>
          <w:trHeight w:hRule="exact" w:val="200"/>
        </w:trPr>
        <w:tc>
          <w:tcPr>
            <w:tcW w:type="dxa" w:w="51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Expert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Quality threshold (accept)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meta_expert_02_09.p</w:t>
            </w:r>
          </w:p>
        </w:tc>
      </w:tr>
      <w:tr>
        <w:trPr>
          <w:trHeight w:hRule="exact" w:val="200"/>
        </w:trPr>
        <w:tc>
          <w:tcPr>
            <w:tcW w:type="dxa" w:w="1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Greenwashing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Detection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19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Identify misleading claims and quantify risk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Knowledge items per chunk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up to 5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domain_knowledge_02</w:t>
            </w:r>
          </w:p>
        </w:tc>
      </w:tr>
      <w:tr>
        <w:trPr>
          <w:trHeight w:hRule="exact" w:val="200"/>
        </w:trPr>
        <w:tc>
          <w:tcPr>
            <w:tcW w:type="dxa" w:w="51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Expert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18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Evaluation sample size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32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2,000 pairs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righ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intrinsic_evaluatio</w:t>
            </w:r>
          </w:p>
        </w:tc>
      </w:tr>
      <w:tr>
        <w:trPr>
          <w:trHeight w:hRule="exact" w:val="204"/>
        </w:trPr>
        <w:tc>
          <w:tcPr>
            <w:tcW w:type="dxa" w:w="18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Standard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Alignment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Ex-</w:t>
            </w:r>
          </w:p>
        </w:tc>
        <w:tc>
          <w:tcPr>
            <w:tcW w:type="dxa" w:w="3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Identify standards (GRI, TCFD, SASB) and gaps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11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Instr / Answer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32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322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All sampling steps</w:t>
            </w:r>
          </w:p>
        </w:tc>
      </w:tr>
    </w:tbl>
    <w:p>
      <w:pPr>
        <w:autoSpaceDN w:val="0"/>
        <w:autoSpaceDE w:val="0"/>
        <w:widowControl/>
        <w:spacing w:line="180" w:lineRule="exact" w:before="10" w:after="8"/>
        <w:ind w:left="8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6"/>
        </w:rPr>
        <w:t>pert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1946"/>
        <w:gridCol w:w="1946"/>
        <w:gridCol w:w="1946"/>
        <w:gridCol w:w="1946"/>
        <w:gridCol w:w="1946"/>
      </w:tblGrid>
      <w:tr>
        <w:trPr>
          <w:trHeight w:hRule="exact" w:val="198"/>
        </w:trPr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Knowledge Graph Expert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Extract entities/relations; detect broken links</w:t>
            </w:r>
          </w:p>
        </w:tc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9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Instr / Answer</w:t>
            </w:r>
          </w:p>
        </w:tc>
      </w:tr>
      <w:tr>
        <w:trPr>
          <w:trHeight w:hRule="exact" w:val="2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Consistency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Verification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Detect contradictions and selective disclosure</w:t>
            </w:r>
          </w:p>
        </w:tc>
        <w:tc>
          <w:tcPr>
            <w:tcW w:type="dxa" w:w="4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19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Instr / Answer</w:t>
            </w:r>
          </w:p>
        </w:tc>
      </w:tr>
      <w:tr>
        <w:trPr>
          <w:trHeight w:hRule="exact" w:val="416"/>
        </w:trPr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Expert</w:t>
            </w:r>
          </w:p>
        </w:tc>
        <w:tc>
          <w:tcPr>
            <w:tcW w:type="dxa" w:w="194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6" w:after="0"/>
              <w:ind w:left="0" w:right="108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E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6" w:after="0"/>
              <w:ind w:left="11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EXPERT SELECTION LOGIC</w:t>
            </w:r>
          </w:p>
        </w:tc>
      </w:tr>
    </w:tbl>
    <w:p>
      <w:pPr>
        <w:autoSpaceDN w:val="0"/>
        <w:autoSpaceDE w:val="0"/>
        <w:widowControl/>
        <w:spacing w:line="218" w:lineRule="exact" w:before="16" w:after="264"/>
        <w:ind w:left="5292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Expert selection is performed by a rule-based feature extractor (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 xml:space="preserve">expert_selector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that scores each chunk against predefined feature patterns. No LLM </w:t>
      </w:r>
      <w:r>
        <w:br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is invoked during selection; the process is fully deterministic.</w:t>
      </w:r>
    </w:p>
    <w:p>
      <w:pPr>
        <w:sectPr>
          <w:pgSz w:w="12240" w:h="15840"/>
          <w:pgMar w:top="602" w:right="0" w:bottom="824" w:left="106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866"/>
        <w:gridCol w:w="4866"/>
      </w:tblGrid>
      <w:tr>
        <w:trPr>
          <w:trHeight w:hRule="exact" w:val="4876"/>
        </w:trPr>
        <w:tc>
          <w:tcPr>
            <w:tcW w:type="dxa" w:w="2306"/>
            <w:tcBorders>
              <w:start w:sz="3.187999963760376" w:val="single" w:color="#C7C7C7"/>
              <w:end w:sz="23.910335540771484" w:val="single" w:color="#F5F5F5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Subordinate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role: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{expert_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Chunk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report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secti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topics: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{topics_str}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Preview: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{chunk_text[:500]}...</w:t>
            </w:r>
          </w:p>
          <w:p>
            <w:pPr>
              <w:autoSpaceDN w:val="0"/>
              <w:tabs>
                <w:tab w:pos="218" w:val="left"/>
                <w:tab w:pos="458" w:val="left"/>
              </w:tabs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Collaboration: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run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us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{all_experts} </w:t>
            </w:r>
            <w:r>
              <w:br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Current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expert: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{expert_ty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Requirement: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Your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instruct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{expert_type}'s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role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and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complement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others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(avoid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00" w:lineRule="exact" w:before="198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#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Task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Generate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work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instructio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must: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Carbon-centric: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lead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commitment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credibility.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Cross-domain: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use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informa </w:t>
            </w:r>
            <w:r>
              <w:br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evidence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strategy.</w:t>
            </w:r>
          </w:p>
          <w:p>
            <w:pPr>
              <w:autoSpaceDN w:val="0"/>
              <w:tabs>
                <w:tab w:pos="298" w:val="left"/>
                <w:tab w:pos="458" w:val="left"/>
              </w:tabs>
              <w:autoSpaceDE w:val="0"/>
              <w:widowControl/>
              <w:spacing w:line="198" w:lineRule="exact" w:before="2" w:after="0"/>
              <w:ind w:left="6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Depth: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guide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analyst </w:t>
            </w:r>
            <w:r>
              <w:tab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predict,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critique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--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not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just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extract.</w:t>
            </w:r>
          </w:p>
          <w:p>
            <w:pPr>
              <w:autoSpaceDN w:val="0"/>
              <w:autoSpaceDE w:val="0"/>
              <w:widowControl/>
              <w:spacing w:line="200" w:lineRule="exact" w:before="198" w:after="0"/>
              <w:ind w:left="60" w:right="72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#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Output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Work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instruction:</w:t>
            </w:r>
          </w:p>
        </w:tc>
        <w:tc>
          <w:tcPr>
            <w:tcW w:type="dxa" w:w="2308"/>
            <w:tcBorders>
              <w:start w:sz="23.910335540771484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576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type}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({expert_desc})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[{section_name}]</w:t>
            </w:r>
          </w:p>
          <w:p>
            <w:pPr>
              <w:autoSpaceDN w:val="0"/>
              <w:autoSpaceDE w:val="0"/>
              <w:widowControl/>
              <w:spacing w:line="158" w:lineRule="exact" w:before="240" w:after="0"/>
              <w:ind w:left="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}...</w:t>
            </w:r>
          </w:p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multiple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experts:</w:t>
            </w:r>
          </w:p>
          <w:p>
            <w:pPr>
              <w:autoSpaceDN w:val="0"/>
              <w:autoSpaceDE w:val="0"/>
              <w:widowControl/>
              <w:spacing w:line="200" w:lineRule="exact" w:before="198" w:after="0"/>
              <w:ind w:left="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pe};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Others: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{other_experts}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should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match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d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uplication).</w:t>
            </w:r>
          </w:p>
          <w:p>
            <w:pPr>
              <w:autoSpaceDN w:val="0"/>
              <w:autoSpaceDE w:val="0"/>
              <w:widowControl/>
              <w:spacing w:line="160" w:lineRule="exact" w:before="438" w:after="0"/>
              <w:ind w:left="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analyst.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</w:p>
          <w:p>
            <w:pPr>
              <w:autoSpaceDN w:val="0"/>
              <w:autoSpaceDE w:val="0"/>
              <w:widowControl/>
              <w:spacing w:line="200" w:lineRule="exact" w:before="198" w:after="0"/>
              <w:ind w:left="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ssessing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performance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ty.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576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chunk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as 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ategy.</w:t>
            </w:r>
          </w:p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compare,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evaluate,</w:t>
            </w:r>
          </w:p>
        </w:tc>
      </w:tr>
    </w:tbl>
    <w:p>
      <w:pPr>
        <w:autoSpaceDN w:val="0"/>
        <w:autoSpaceDE w:val="0"/>
        <w:widowControl/>
        <w:spacing w:line="220" w:lineRule="exact" w:before="58" w:after="0"/>
        <w:ind w:left="8" w:right="224" w:firstLine="0"/>
        <w:jc w:val="both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Feedback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round.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After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receiving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expert’s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output,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Meta-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runs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quality-assessment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prompt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that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scores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correctness,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completeness, relevance, and structure on a 0–1 scale. If any dimen-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sion falls below threshold, a refined work instruction is generated</w:t>
      </w:r>
    </w:p>
    <w:p>
      <w:pPr>
        <w:sectPr>
          <w:type w:val="continuous"/>
          <w:pgSz w:w="12240" w:h="15840"/>
          <w:pgMar w:top="602" w:right="0" w:bottom="824" w:left="1068" w:header="720" w:footer="720" w:gutter="0"/>
          <w:cols w:num="2" w:equalWidth="0">
            <w:col w:w="5068" w:space="0"/>
            <w:col w:w="6104" w:space="0"/>
          </w:cols>
          <w:docGrid w:linePitch="360"/>
        </w:sectPr>
      </w:pPr>
    </w:p>
    <w:p>
      <w:pPr>
        <w:autoSpaceDN w:val="0"/>
        <w:tabs>
          <w:tab w:pos="956" w:val="left"/>
          <w:tab w:pos="1124" w:val="left"/>
          <w:tab w:pos="1144" w:val="left"/>
        </w:tabs>
        <w:autoSpaceDE w:val="0"/>
        <w:widowControl/>
        <w:spacing w:line="218" w:lineRule="exact" w:before="0" w:after="0"/>
        <w:ind w:left="506" w:right="864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(1)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Feature extraction.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The chunk is analyzed for:</w:t>
      </w:r>
      <w:r>
        <w:br/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Keyword presence (carbon, emission, energy, employee, 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training, governance, etc.)</w:t>
      </w:r>
      <w:r>
        <w:br/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Numerical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data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density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(counts,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percentages,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mone-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tary values)</w:t>
      </w:r>
      <w:r>
        <w:br/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Temporal markers (years, quarters, “since”, “by 20xx”)</w:t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Standard references (GRI, TCFD, SASB, ISO 14001, CDP)</w:t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Comparative language (“higher than”, “below average”,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“ranked”)</w:t>
      </w:r>
      <w:r>
        <w:br/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Entity types (company names, plant locations, regula-</w:t>
      </w:r>
      <w:r>
        <w:tab/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tory bodies) </w:t>
      </w:r>
      <w:r>
        <w:br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(2)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Expert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scoring.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Each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defines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w w:val="96.96973164876303"/>
          <w:rFonts w:ascii="LibertineMathMI7" w:hAnsi="LibertineMathMI7" w:eastAsia="LibertineMathMI7"/>
          <w:b w:val="0"/>
          <w:i/>
          <w:color w:val="000000"/>
          <w:sz w:val="15"/>
        </w:rPr>
        <w:t>𝑖</w:t>
      </w:r>
      <w:r>
        <w:rPr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chunk</w:t>
      </w:r>
      <w:r>
        <w:rPr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,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.</w:t>
      </w:r>
    </w:p>
    <w:p>
      <w:pPr>
        <w:autoSpaceDN w:val="0"/>
        <w:tabs>
          <w:tab w:pos="956" w:val="left"/>
          <w:tab w:pos="1144" w:val="left"/>
        </w:tabs>
        <w:autoSpaceDE w:val="0"/>
        <w:widowControl/>
        <w:spacing w:line="216" w:lineRule="exact" w:before="0" w:after="0"/>
        <w:ind w:left="796" w:right="1008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Examples:</w:t>
      </w:r>
      <w:r>
        <w:br/>
      </w:r>
      <w:r>
        <w:tab/>
      </w: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I" w:hAnsi="LinLibertineOI" w:eastAsia="LinLibertineOI"/>
          <w:b w:val="0"/>
          <w:i/>
          <w:color w:val="000000"/>
          <w:sz w:val="18"/>
        </w:rPr>
        <w:t>TemporalAnalysisExpert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: high score if temporal mark-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ers</w:t>
      </w:r>
      <w:r>
        <w:rPr>
          <w:rFonts w:ascii="txsys" w:hAnsi="txsys" w:eastAsia="txsys"/>
          <w:b w:val="0"/>
          <w:i w:val="0"/>
          <w:color w:val="000000"/>
          <w:sz w:val="18"/>
        </w:rPr>
        <w:t xml:space="preserve"> ≥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2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and numerical trends present.</w:t>
      </w:r>
    </w:p>
    <w:p>
      <w:pPr>
        <w:autoSpaceDN w:val="0"/>
        <w:tabs>
          <w:tab w:pos="1144" w:val="left"/>
        </w:tabs>
        <w:autoSpaceDE w:val="0"/>
        <w:widowControl/>
        <w:spacing w:line="218" w:lineRule="exact" w:before="2" w:after="0"/>
        <w:ind w:left="956" w:right="288" w:firstLine="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I" w:hAnsi="LinLibertineOI" w:eastAsia="LinLibertineOI"/>
          <w:b w:val="0"/>
          <w:i/>
          <w:color w:val="000000"/>
          <w:sz w:val="18"/>
        </w:rPr>
        <w:t>GreenwashingDetectionExpert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: high score if vague-commitment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keywords + selective-disclosure patterns detected.</w:t>
      </w:r>
    </w:p>
    <w:p>
      <w:pPr>
        <w:autoSpaceDN w:val="0"/>
        <w:tabs>
          <w:tab w:pos="1144" w:val="left"/>
        </w:tabs>
        <w:autoSpaceDE w:val="0"/>
        <w:widowControl/>
        <w:spacing w:line="218" w:lineRule="exact" w:before="2" w:after="0"/>
        <w:ind w:left="956" w:right="1008" w:firstLine="0"/>
        <w:jc w:val="left"/>
      </w:pPr>
      <w:r>
        <w:rPr>
          <w:rFonts w:ascii="txsys" w:hAnsi="txsys" w:eastAsia="txsys"/>
          <w:b w:val="0"/>
          <w:i w:val="0"/>
          <w:color w:val="000000"/>
          <w:sz w:val="18"/>
        </w:rPr>
        <w:t>•</w:t>
      </w:r>
      <w:r>
        <w:rPr>
          <w:rFonts w:ascii="LinLibertineOI" w:hAnsi="LinLibertineOI" w:eastAsia="LinLibertineOI"/>
          <w:b w:val="0"/>
          <w:i/>
          <w:color w:val="000000"/>
          <w:sz w:val="18"/>
        </w:rPr>
        <w:t>KnowledgeGraphExpert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: high score if entity count</w:t>
      </w:r>
      <w:r>
        <w:rPr>
          <w:rFonts w:ascii="txsys" w:hAnsi="txsys" w:eastAsia="txsys"/>
          <w:b w:val="0"/>
          <w:i w:val="0"/>
          <w:color w:val="000000"/>
          <w:sz w:val="18"/>
        </w:rPr>
        <w:t xml:space="preserve"> ≥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 xml:space="preserve">5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and relation verbs present.</w:t>
      </w:r>
    </w:p>
    <w:p>
      <w:pPr>
        <w:autoSpaceDN w:val="0"/>
        <w:tabs>
          <w:tab w:pos="796" w:val="left"/>
        </w:tabs>
        <w:autoSpaceDE w:val="0"/>
        <w:widowControl/>
        <w:spacing w:line="208" w:lineRule="exact" w:before="24" w:after="0"/>
        <w:ind w:left="506" w:right="1008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(3)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Thresholding.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Experts with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𝑠</w:t>
      </w:r>
      <w:r>
        <w:rPr>
          <w:w w:val="96.96973164876303"/>
          <w:rFonts w:ascii="LibertineMathMI7" w:hAnsi="LibertineMathMI7" w:eastAsia="LibertineMathMI7"/>
          <w:b w:val="0"/>
          <w:i/>
          <w:color w:val="000000"/>
          <w:sz w:val="15"/>
        </w:rPr>
        <w:t>𝑖</w:t>
      </w:r>
      <w:r>
        <w:rPr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.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5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are selected; fallback </w:t>
      </w:r>
      <w:r>
        <w:tab/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is QAExpert.</w:t>
      </w:r>
    </w:p>
    <w:p>
      <w:pPr>
        <w:autoSpaceDN w:val="0"/>
        <w:tabs>
          <w:tab w:pos="790" w:val="left"/>
        </w:tabs>
        <w:autoSpaceDE w:val="0"/>
        <w:widowControl/>
        <w:spacing w:line="208" w:lineRule="exact" w:before="22" w:after="0"/>
        <w:ind w:left="506" w:right="1008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(4)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Collaboration mode.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If</w:t>
      </w:r>
      <w:r>
        <w:rPr>
          <w:rFonts w:ascii="txsys" w:hAnsi="txsys" w:eastAsia="txsys"/>
          <w:b w:val="0"/>
          <w:i w:val="0"/>
          <w:color w:val="000000"/>
          <w:sz w:val="18"/>
        </w:rPr>
        <w:t>|{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w w:val="96.96973164876303"/>
          <w:rFonts w:ascii="LibertineMathMI7" w:hAnsi="LibertineMathMI7" w:eastAsia="LibertineMathMI7"/>
          <w:b w:val="0"/>
          <w:i/>
          <w:color w:val="000000"/>
          <w:sz w:val="15"/>
        </w:rPr>
        <w:t>𝑖</w:t>
      </w:r>
      <w:r>
        <w:rPr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.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5</w:t>
      </w:r>
      <w:r>
        <w:rPr>
          <w:rFonts w:ascii="txsys" w:hAnsi="txsys" w:eastAsia="txsys"/>
          <w:b w:val="0"/>
          <w:i w:val="0"/>
          <w:color w:val="000000"/>
          <w:sz w:val="18"/>
        </w:rPr>
        <w:t>}|</w:t>
      </w:r>
      <w:r>
        <w:rPr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2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, parallel; other-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wise sequential.</w:t>
      </w:r>
    </w:p>
    <w:p>
      <w:pPr>
        <w:autoSpaceDN w:val="0"/>
        <w:autoSpaceDE w:val="0"/>
        <w:widowControl/>
        <w:spacing w:line="220" w:lineRule="exact" w:before="126" w:after="134"/>
        <w:ind w:left="224" w:right="1046" w:firstLine="0"/>
        <w:jc w:val="both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MetaExpert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override.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After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selection,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MetaExpert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may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dy-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namically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adjust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assignment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based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on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core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topics.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This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over-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ride is rare (</w:t>
      </w:r>
      <w:r>
        <w:rPr>
          <w:rFonts w:ascii="NewTXMI" w:hAnsi="NewTXMI" w:eastAsia="NewTXMI"/>
          <w:b w:val="0"/>
          <w:i/>
          <w:color w:val="000000"/>
          <w:sz w:val="18"/>
        </w:rPr>
        <w:t>&lt;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 xml:space="preserve"> 5%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) and logged in metadata.</w:t>
      </w:r>
    </w:p>
    <w:p>
      <w:pPr>
        <w:sectPr>
          <w:type w:val="nextColumn"/>
          <w:pgSz w:w="12240" w:h="15840"/>
          <w:pgMar w:top="602" w:right="0" w:bottom="824" w:left="1068" w:header="720" w:footer="720" w:gutter="0"/>
          <w:cols w:num="2" w:equalWidth="0">
            <w:col w:w="5068" w:space="0"/>
            <w:col w:w="61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433"/>
        <w:gridCol w:w="2433"/>
        <w:gridCol w:w="2433"/>
        <w:gridCol w:w="2433"/>
      </w:tblGrid>
      <w:tr>
        <w:trPr>
          <w:trHeight w:hRule="exact" w:val="422"/>
        </w:trPr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and the expert re-executes, up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 xml:space="preserve"> 𝑅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rFonts w:ascii="MinLibReg" w:hAnsi="MinLibReg" w:eastAsia="MinLibReg"/>
                <w:b w:val="0"/>
                <w:i w:val="0"/>
                <w:color w:val="000000"/>
                <w:sz w:val="18"/>
              </w:rPr>
              <w:t xml:space="preserve"> 2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 xml:space="preserve"> rounds.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2" w:after="0"/>
              <w:ind w:left="0" w:right="102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F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2" w:after="0"/>
              <w:ind w:left="1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ERROR ANALYSIS</w:t>
            </w:r>
          </w:p>
        </w:tc>
      </w:tr>
      <w:tr>
        <w:trPr>
          <w:trHeight w:hRule="exact" w:val="43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8" w:after="0"/>
              <w:ind w:left="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D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8" w:after="0"/>
              <w:ind w:left="11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HYPERPARAMETERS</w:t>
            </w:r>
          </w:p>
        </w:tc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864" w:right="432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To illustrate the quality spectrum, we present representative exam-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ples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from the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2,000-pair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sample.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quality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score is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composite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602" w:right="0" w:bottom="82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8" w:right="144" w:hanging="6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Table 3 lists all fixed hyperparameters used in the experiments. All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random sampling steps use</w:t>
      </w:r>
      <w:r>
        <w:rPr>
          <w:rFonts w:ascii="Inconsolatazi4" w:hAnsi="Inconsolatazi4" w:eastAsia="Inconsolatazi4"/>
          <w:b w:val="0"/>
          <w:i w:val="0"/>
          <w:color w:val="000000"/>
          <w:sz w:val="18"/>
        </w:rPr>
        <w:t xml:space="preserve"> random.seed(42)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.</w:t>
      </w:r>
    </w:p>
    <w:p>
      <w:pPr>
        <w:sectPr>
          <w:type w:val="continuous"/>
          <w:pgSz w:w="12240" w:h="15840"/>
          <w:pgMar w:top="602" w:right="0" w:bottom="824" w:left="1068" w:header="720" w:footer="720" w:gutter="0"/>
          <w:cols w:num="2" w:equalWidth="0">
            <w:col w:w="5052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240" w:right="1008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metric (correctness 0.4, completeness 0.3, relevance 0.2, structure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0.1) assigned by the MetaExpert.</w:t>
      </w:r>
    </w:p>
    <w:p>
      <w:pPr>
        <w:sectPr>
          <w:type w:val="nextColumn"/>
          <w:pgSz w:w="12240" w:h="15840"/>
          <w:pgMar w:top="602" w:right="0" w:bottom="824" w:left="1068" w:header="720" w:footer="720" w:gutter="0"/>
          <w:cols w:num="2" w:equalWidth="0">
            <w:col w:w="5052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245"/>
        <w:gridCol w:w="3245"/>
        <w:gridCol w:w="3245"/>
      </w:tblGrid>
      <w:tr>
        <w:trPr>
          <w:trHeight w:hRule="exact" w:val="24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F.1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1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High-Quality Example (Score 0.915)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90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8"/>
              </w:rPr>
              <w:t>Table 5: VeritasCarbon-ESG-35K JSON Schema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2240" w:h="15840"/>
          <w:pgMar w:top="834" w:right="0" w:bottom="824" w:left="10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66"/>
        <w:ind w:left="10" w:right="144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Experts: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Summary + Consistency Verification </w:t>
      </w:r>
      <w:r>
        <w:br/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Instruction: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Generate a summary about 2024–2025 A-share ESG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fund issuance trends, disclosure quality, carbon-risk considerations,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emission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management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progress,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evaluation-system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effectiveness,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and green-transformation potential.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09" w:type="dxa"/>
      </w:tblPr>
      <w:tblGrid>
        <w:gridCol w:w="9734"/>
      </w:tblGrid>
      <w:tr>
        <w:trPr>
          <w:trHeight w:hRule="exact" w:val="1158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27.09833526611328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2" w:lineRule="exact" w:before="0" w:after="0"/>
              <w:ind w:left="60" w:right="288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Since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2024,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A-share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public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fund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issuance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has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reached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approximately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216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billion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yuan.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Although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issuance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pace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has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slowed,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18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new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funds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were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still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issued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Q4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Q3.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The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industry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scale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has</w:t>
            </w:r>
          </w:p>
        </w:tc>
      </w:tr>
      <w:tr>
        <w:trPr>
          <w:trHeight w:hRule="exact" w:val="1160"/>
        </w:trPr>
        <w:tc>
          <w:tcPr>
            <w:tcW w:type="dxa" w:w="4614"/>
            <w:tcBorders>
              <w:start w:sz="3.187999963760376" w:val="single" w:color="#C7C7C7"/>
              <w:top w:sz="27.09833526611328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8" w:lineRule="exact" w:before="4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rebounded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against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trend,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showing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structural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shift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from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quantity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expansion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quality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improvement.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Under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policy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and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market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dual-wheel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drive,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China's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ESG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market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gradually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maturing.</w:t>
            </w:r>
          </w:p>
        </w:tc>
      </w:tr>
    </w:tbl>
    <w:p>
      <w:pPr>
        <w:autoSpaceDN w:val="0"/>
        <w:autoSpaceDE w:val="0"/>
        <w:widowControl/>
        <w:spacing w:line="204" w:lineRule="exact" w:before="72" w:after="0"/>
        <w:ind w:left="0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Why high: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The instruction demands multi-faceted synthesis, and</w:t>
      </w:r>
    </w:p>
    <w:p>
      <w:pPr>
        <w:sectPr>
          <w:type w:val="continuous"/>
          <w:pgSz w:w="12240" w:h="15840"/>
          <w:pgMar w:top="834" w:right="0" w:bottom="824" w:left="1066" w:header="720" w:footer="720" w:gutter="0"/>
          <w:cols w:num="2" w:equalWidth="0">
            <w:col w:w="5076" w:space="0"/>
            <w:col w:w="60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2433"/>
        <w:gridCol w:w="2433"/>
        <w:gridCol w:w="2433"/>
        <w:gridCol w:w="2433"/>
      </w:tblGrid>
      <w:tr>
        <w:trPr>
          <w:trHeight w:hRule="exact" w:val="294"/>
        </w:trPr>
        <w:tc>
          <w:tcPr>
            <w:tcW w:type="dxa" w:w="1608"/>
            <w:gridSpan w:val="2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Field</w:t>
            </w:r>
          </w:p>
        </w:tc>
        <w:tc>
          <w:tcPr>
            <w:tcW w:type="dxa" w:w="92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1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336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14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228"/>
        </w:trPr>
        <w:tc>
          <w:tcPr>
            <w:tcW w:type="dxa" w:w="1608"/>
            <w:gridSpan w:val="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instruction</w:t>
            </w:r>
          </w:p>
        </w:tc>
        <w:tc>
          <w:tcPr>
            <w:tcW w:type="dxa" w:w="920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360"/>
            <w:vMerge w:val="restart"/>
            <w:tcBorders>
              <w:top w:sz="3.5867679119110107" w:val="single" w:color="#000000"/>
              <w:bottom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4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The generated task instruction (avg 106.5 chars)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Source chunk text (up to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 xml:space="preserve"> 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2,000 chars) </w:t>
            </w:r>
            <w:r>
              <w:br/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Generated response (avg 380.4 chars) </w:t>
            </w:r>
            <w:r>
              <w:br/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Unique chunk identifier </w:t>
            </w:r>
            <w:r>
              <w:br/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Generation provenance and quality metadata</w:t>
            </w:r>
          </w:p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input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  <w:bottom w:sz="5.73861598968505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output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  <w:bottom w:sz="5.73861598968505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source_chunk_id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  <w:bottom w:sz="5.738615989685059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1608"/>
            <w:gridSpan w:val="2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metadata</w:t>
            </w:r>
          </w:p>
        </w:tc>
        <w:tc>
          <w:tcPr>
            <w:tcW w:type="dxa" w:w="920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object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  <w:bottom w:sz="5.738615989685059" w:val="single" w:color="#000000"/>
            </w:tcBorders>
          </w:tcPr>
          <w:p/>
        </w:tc>
      </w:tr>
      <w:tr>
        <w:trPr>
          <w:trHeight w:hRule="exact" w:val="856"/>
        </w:trPr>
        <w:tc>
          <w:tcPr>
            <w:tcW w:type="dxa" w:w="440"/>
            <w:tcBorders>
              <w:top w:sz="5.738615989685059" w:val="single" w:color="#000000"/>
              <w:bottom w:sz="5.7386159896850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2" w:after="0"/>
              <w:ind w:left="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G.1</w:t>
            </w:r>
          </w:p>
        </w:tc>
        <w:tc>
          <w:tcPr>
            <w:tcW w:type="dxa" w:w="2088"/>
            <w:gridSpan w:val="2"/>
            <w:tcBorders>
              <w:top w:sz="5.738615989685059" w:val="single" w:color="#000000"/>
              <w:bottom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2" w:after="0"/>
              <w:ind w:left="11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Metadata Object</w:t>
            </w:r>
          </w:p>
        </w:tc>
        <w:tc>
          <w:tcPr>
            <w:tcW w:type="dxa" w:w="3360"/>
            <w:tcBorders>
              <w:top w:sz="5.738615989685059" w:val="single" w:color="#000000"/>
              <w:bottom w:sz="5.73861598968505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608"/>
            <w:gridSpan w:val="2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Field</w:t>
            </w:r>
          </w:p>
        </w:tc>
        <w:tc>
          <w:tcPr>
            <w:tcW w:type="dxa" w:w="92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0" w:right="156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3360"/>
            <w:tcBorders>
              <w:top w:sz="5.738615989685059" w:val="single" w:color="#000000"/>
              <w:bottom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542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230"/>
        </w:trPr>
        <w:tc>
          <w:tcPr>
            <w:tcW w:type="dxa" w:w="1608"/>
            <w:gridSpan w:val="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quality_score</w:t>
            </w:r>
          </w:p>
        </w:tc>
        <w:tc>
          <w:tcPr>
            <w:tcW w:type="dxa" w:w="920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21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float</w:t>
            </w:r>
          </w:p>
        </w:tc>
        <w:tc>
          <w:tcPr>
            <w:tcW w:type="dxa" w:w="3360"/>
            <w:vMerge w:val="restart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534" w:right="432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Composite score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[</w:t>
            </w:r>
            <w:r>
              <w:rPr>
                <w:rFonts w:ascii="MinLibReg" w:hAnsi="MinLibReg" w:eastAsia="MinLibReg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LibertineMathMI7" w:hAnsi="LibertineMathMI7" w:eastAsia="LibertineMathMI7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MinLibReg" w:hAnsi="MinLibReg" w:eastAsia="MinLibReg"/>
                <w:b w:val="0"/>
                <w:i w:val="0"/>
                <w:color w:val="000000"/>
                <w:sz w:val="16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]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(mean 0.667)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IDs of invoked agents </w:t>
            </w:r>
            <w:r>
              <w:br/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Human-readable names </w:t>
            </w:r>
            <w:r>
              <w:br/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Feature scores triggering selection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Whether MetaExpert was used </w:t>
            </w:r>
            <w:r>
              <w:br/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MetaExpert-generated instruction</w:t>
            </w:r>
          </w:p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selected_experts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310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list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expert_names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2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selection_reasons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14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object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8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use_meta_expert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224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bool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dynamic_instructions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12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433"/>
            <w:vMerge/>
            <w:tcBorders>
              <w:top w:sz="3.586767911911010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nextColumn"/>
          <w:pgSz w:w="12240" w:h="15840"/>
          <w:pgMar w:top="834" w:right="0" w:bottom="824" w:left="1066" w:header="720" w:footer="720" w:gutter="0"/>
          <w:cols w:num="2" w:equalWidth="0">
            <w:col w:w="5076" w:space="0"/>
            <w:col w:w="60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947"/>
        <w:gridCol w:w="1947"/>
        <w:gridCol w:w="1947"/>
        <w:gridCol w:w="1947"/>
        <w:gridCol w:w="1947"/>
      </w:tblGrid>
      <w:tr>
        <w:trPr>
          <w:trHeight w:hRule="exact" w:val="170"/>
        </w:trPr>
        <w:tc>
          <w:tcPr>
            <w:tcW w:type="dxa" w:w="5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the answer integrates quantitative evidence (216B yuan, 18 funds)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knowledge_items_count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7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Injected knowledge items (0–5)</w:t>
            </w:r>
          </w:p>
        </w:tc>
      </w:tr>
      <w:tr>
        <w:trPr>
          <w:trHeight w:hRule="exact" w:val="42"/>
        </w:trPr>
        <w:tc>
          <w:tcPr>
            <w:tcW w:type="dxa" w:w="3894"/>
            <w:gridSpan w:val="2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24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collaboration_mode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17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342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parallel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 xml:space="preserve"> or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 sequential</w:t>
            </w:r>
          </w:p>
        </w:tc>
      </w:tr>
      <w:tr>
        <w:trPr>
          <w:trHeight w:hRule="exact" w:val="198"/>
        </w:trPr>
        <w:tc>
          <w:tcPr>
            <w:tcW w:type="dxa" w:w="5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with qualitative assessment. Consistency Verification cross-checks</w:t>
            </w:r>
          </w:p>
        </w:tc>
        <w:tc>
          <w:tcPr>
            <w:tcW w:type="dxa" w:w="1947"/>
            <w:vMerge/>
            <w:tcBorders/>
          </w:tcPr>
          <w:p/>
        </w:tc>
        <w:tc>
          <w:tcPr>
            <w:tcW w:type="dxa" w:w="1947"/>
            <w:vMerge/>
            <w:tcBorders/>
          </w:tcPr>
          <w:p/>
        </w:tc>
        <w:tc>
          <w:tcPr>
            <w:tcW w:type="dxa" w:w="194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fund-scale figures.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max_iterations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7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int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3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Feedback rounds (0–2)</w:t>
            </w:r>
          </w:p>
        </w:tc>
      </w:tr>
      <w:tr>
        <w:trPr>
          <w:trHeight w:hRule="exact" w:val="200"/>
        </w:trPr>
        <w:tc>
          <w:tcPr>
            <w:tcW w:type="dxa" w:w="3894"/>
            <w:gridSpan w:val="2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24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model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7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3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Qwen2-72B-Instruct</w:t>
            </w:r>
          </w:p>
        </w:tc>
      </w:tr>
      <w:tr>
        <w:trPr>
          <w:trHeight w:hRule="exact" w:val="28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6" w:after="0"/>
              <w:ind w:left="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F.2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6" w:after="0"/>
              <w:ind w:left="11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Low-Quality Example (Score 0.000)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" w:after="0"/>
              <w:ind w:left="240" w:right="0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framework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" w:after="0"/>
              <w:ind w:left="17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" w:after="0"/>
              <w:ind w:left="34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CoDE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continuous"/>
          <w:pgSz w:w="12240" w:h="15840"/>
          <w:pgMar w:top="834" w:right="0" w:bottom="824" w:left="10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66"/>
        <w:ind w:left="10" w:right="72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Experts: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Summary </w:t>
      </w:r>
      <w:r>
        <w:br/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Instruction: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Generate a summary for the following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09" w:type="dxa"/>
      </w:tblPr>
      <w:tblGrid>
        <w:gridCol w:w="9734"/>
      </w:tblGrid>
      <w:tr>
        <w:trPr>
          <w:trHeight w:hRule="exact" w:val="860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C7C7C7"/>
              <w:end w:sz="3.187999963760376" w:val="single" w:color="#C7C7C7"/>
              <w:bottom w:sz="3.187999963760376" w:val="single" w:color="#F5F5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200" w:lineRule="exact" w:before="32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Answer: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This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article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aims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analyze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how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ESG </w:t>
            </w:r>
            <w:r>
              <w:br/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information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disclosure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affects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employees'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green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innovation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efficiency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its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role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promoting</w:t>
            </w:r>
          </w:p>
        </w:tc>
      </w:tr>
      <w:tr>
        <w:trPr>
          <w:trHeight w:hRule="exact" w:val="842"/>
        </w:trPr>
        <w:tc>
          <w:tcPr>
            <w:tcW w:type="dxa" w:w="4614"/>
            <w:tcBorders>
              <w:start w:sz="3.187999963760376" w:val="single" w:color="#C7C7C7"/>
              <w:top w:sz="3.187999963760376" w:val="single" w:color="#F5F5F5"/>
              <w:end w:sz="3.187999963760376" w:val="single" w:color="#C7C7C7"/>
              <w:bottom w:sz="3.187999963760376" w:val="single" w:color="#C7C7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2" w:lineRule="exact" w:before="0" w:after="0"/>
              <w:ind w:left="60" w:right="144" w:firstLine="0"/>
              <w:jc w:val="left"/>
            </w:pP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companies'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real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carbon-reduction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commitments.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Special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attention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paid </w:t>
            </w:r>
            <w:r>
              <w:br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identifying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criticizing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potential</w:t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 xml:space="preserve">"greenwashing" </w:t>
            </w:r>
            <w:r>
              <w:tab/>
            </w:r>
            <w:r>
              <w:rPr>
                <w:rFonts w:ascii="Inconsolatazi4" w:hAnsi="Inconsolatazi4" w:eastAsia="Inconsolatazi4"/>
                <w:b w:val="0"/>
                <w:i w:val="0"/>
                <w:color w:val="000000"/>
                <w:sz w:val="16"/>
              </w:rPr>
              <w:t>behavior...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834" w:right="0" w:bottom="824" w:left="1066" w:header="720" w:footer="720" w:gutter="0"/>
          <w:cols w:num="2" w:equalWidth="0">
            <w:col w:w="5021" w:space="0"/>
            <w:col w:w="6152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272" w:right="1008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Quality</w:t>
      </w:r>
      <w:r>
        <w:rPr>
          <w:rFonts w:ascii="LinLibertineOB" w:hAnsi="LinLibertineOB" w:eastAsia="LinLibertineOB"/>
          <w:b/>
          <w:i w:val="0"/>
          <w:color w:val="000000"/>
          <w:sz w:val="18"/>
        </w:rPr>
        <w:t>composition: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Correctness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(0.4)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+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Completeness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(0.3)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+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Relevance (0.2) + Structure (0.1). Score</w:t>
      </w:r>
      <w:r>
        <w:rPr>
          <w:rFonts w:ascii="NewTXMI" w:hAnsi="NewTXMI" w:eastAsia="NewTXMI"/>
          <w:b w:val="0"/>
          <w:i/>
          <w:color w:val="000000"/>
          <w:sz w:val="18"/>
        </w:rPr>
        <w:t xml:space="preserve"> &lt;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>.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>6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triggers feedback; still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failing after</w:t>
      </w:r>
      <w:r>
        <w:rPr>
          <w:rFonts w:ascii="LibertineMathMI" w:hAnsi="LibertineMathMI" w:eastAsia="LibertineMathMI"/>
          <w:b w:val="0"/>
          <w:i/>
          <w:color w:val="000000"/>
          <w:sz w:val="18"/>
        </w:rPr>
        <w:t xml:space="preserve"> 𝑅</w:t>
      </w:r>
      <w:r>
        <w:rPr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rFonts w:ascii="MinLibReg" w:hAnsi="MinLibReg" w:eastAsia="MinLibReg"/>
          <w:b w:val="0"/>
          <w:i w:val="0"/>
          <w:color w:val="000000"/>
          <w:sz w:val="18"/>
        </w:rPr>
        <w:t xml:space="preserve"> 2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 rounds leads to discard.</w:t>
      </w:r>
    </w:p>
    <w:p>
      <w:pPr>
        <w:autoSpaceDN w:val="0"/>
        <w:tabs>
          <w:tab w:pos="668" w:val="left"/>
        </w:tabs>
        <w:autoSpaceDE w:val="0"/>
        <w:widowControl/>
        <w:spacing w:line="248" w:lineRule="exact" w:before="184" w:after="0"/>
        <w:ind w:left="272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22"/>
        </w:rPr>
        <w:t xml:space="preserve">H </w:t>
      </w:r>
      <w:r>
        <w:tab/>
      </w:r>
      <w:r>
        <w:rPr>
          <w:rFonts w:ascii="LinLibertineOB" w:hAnsi="LinLibertineOB" w:eastAsia="LinLibertineOB"/>
          <w:b/>
          <w:i w:val="0"/>
          <w:color w:val="000000"/>
          <w:sz w:val="22"/>
        </w:rPr>
        <w:t>LATENCY AND COST BREAKDOWN</w:t>
      </w:r>
    </w:p>
    <w:p>
      <w:pPr>
        <w:autoSpaceDN w:val="0"/>
        <w:autoSpaceDE w:val="0"/>
        <w:widowControl/>
        <w:spacing w:line="218" w:lineRule="exact" w:before="48" w:after="0"/>
        <w:ind w:left="264" w:right="1008" w:firstLine="2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Table 6 reports end-to-end latency on a single NVIDIA A100 (80 GB)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with Qwen2-72B-Instruct 4-bit quantized via Unsloth.</w:t>
      </w:r>
    </w:p>
    <w:p>
      <w:pPr>
        <w:autoSpaceDN w:val="0"/>
        <w:autoSpaceDE w:val="0"/>
        <w:widowControl/>
        <w:spacing w:line="204" w:lineRule="exact" w:before="230" w:after="16"/>
        <w:ind w:left="1150" w:right="0" w:firstLine="0"/>
        <w:jc w:val="left"/>
      </w:pPr>
      <w:r>
        <w:rPr>
          <w:rFonts w:ascii="LinLibertineOB" w:hAnsi="LinLibertineOB" w:eastAsia="LinLibertineOB"/>
          <w:b/>
          <w:i w:val="0"/>
          <w:color w:val="000000"/>
          <w:sz w:val="18"/>
        </w:rPr>
        <w:t>Table 6: Latency and Cost Breakdown</w:t>
      </w:r>
    </w:p>
    <w:p>
      <w:pPr>
        <w:sectPr>
          <w:type w:val="nextColumn"/>
          <w:pgSz w:w="12240" w:h="15840"/>
          <w:pgMar w:top="834" w:right="0" w:bottom="824" w:left="1066" w:header="720" w:footer="720" w:gutter="0"/>
          <w:cols w:num="2" w:equalWidth="0">
            <w:col w:w="5021" w:space="0"/>
            <w:col w:w="61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47"/>
        <w:gridCol w:w="1947"/>
        <w:gridCol w:w="1947"/>
        <w:gridCol w:w="1947"/>
        <w:gridCol w:w="1947"/>
      </w:tblGrid>
      <w:tr>
        <w:trPr>
          <w:trHeight w:hRule="exact" w:val="194"/>
        </w:trPr>
        <w:tc>
          <w:tcPr>
            <w:tcW w:type="dxa" w:w="5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8"/>
              </w:rPr>
              <w:t>Why low: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 xml:space="preserve"> The output is a generic abstract rather than a task-oriented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72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Stage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0" w:right="88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Time / Rec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112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Total (35K)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23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2240" w:h="15840"/>
          <w:pgMar w:top="834" w:right="0" w:bottom="824" w:left="10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10" w:right="288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pair. The instruction is merely “generate a summary,” and the an-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swer restates the paper’s purpose without concrete data. This oc-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 xml:space="preserve">curs when the MetaExpert’s work instruction is too vague and no </w:t>
      </w:r>
      <w:r>
        <w:rPr>
          <w:rFonts w:ascii="LinLibertineO" w:hAnsi="LinLibertineO" w:eastAsia="LinLibertineO"/>
          <w:b w:val="0"/>
          <w:i w:val="0"/>
          <w:color w:val="000000"/>
          <w:sz w:val="18"/>
        </w:rPr>
        <w:t>second expert refines depth.</w:t>
      </w:r>
    </w:p>
    <w:p>
      <w:pPr>
        <w:sectPr>
          <w:type w:val="continuous"/>
          <w:pgSz w:w="12240" w:h="15840"/>
          <w:pgMar w:top="834" w:right="0" w:bottom="824" w:left="1066" w:header="720" w:footer="720" w:gutter="0"/>
          <w:cols w:num="2" w:equalWidth="0">
            <w:col w:w="5174" w:space="0"/>
            <w:col w:w="60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7.99999999999955" w:type="dxa"/>
      </w:tblPr>
      <w:tblGrid>
        <w:gridCol w:w="2433"/>
        <w:gridCol w:w="2433"/>
        <w:gridCol w:w="2433"/>
        <w:gridCol w:w="2433"/>
      </w:tblGrid>
      <w:tr>
        <w:trPr>
          <w:trHeight w:hRule="exact" w:val="236"/>
        </w:trPr>
        <w:tc>
          <w:tcPr>
            <w:tcW w:type="dxa" w:w="1892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Document parsing</w:t>
            </w:r>
          </w:p>
        </w:tc>
        <w:tc>
          <w:tcPr>
            <w:tcW w:type="dxa" w:w="1160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00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11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 hrs</w:t>
            </w:r>
          </w:p>
        </w:tc>
        <w:tc>
          <w:tcPr>
            <w:tcW w:type="dxa" w:w="436"/>
            <w:tcBorders>
              <w:top w:sz="3.586767911911010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4%</w:t>
            </w:r>
          </w:p>
        </w:tc>
      </w:tr>
      <w:tr>
        <w:trPr>
          <w:trHeight w:hRule="exact" w:val="200"/>
        </w:trPr>
        <w:tc>
          <w:tcPr>
            <w:tcW w:type="dxa" w:w="1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Semantic chunking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11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30 min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1%</w:t>
            </w:r>
          </w:p>
        </w:tc>
      </w:tr>
      <w:tr>
        <w:trPr>
          <w:trHeight w:hRule="exact" w:val="200"/>
        </w:trPr>
        <w:tc>
          <w:tcPr>
            <w:tcW w:type="dxa" w:w="1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Expert selection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0.02 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11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12 min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6" w:firstLine="0"/>
              <w:jc w:val="right"/>
            </w:pPr>
            <w:r>
              <w:rPr>
                <w:rFonts w:ascii="NewTXMI7" w:hAnsi="NewTXMI7" w:eastAsia="NewTXMI7"/>
                <w:b w:val="0"/>
                <w:i/>
                <w:color w:val="000000"/>
                <w:sz w:val="16"/>
              </w:rPr>
              <w:t>&lt;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1%</w:t>
            </w:r>
          </w:p>
        </w:tc>
      </w:tr>
      <w:tr>
        <w:trPr>
          <w:trHeight w:hRule="exact" w:val="174"/>
        </w:trPr>
        <w:tc>
          <w:tcPr>
            <w:tcW w:type="dxa" w:w="1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4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Knowledge retrieval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0.15 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11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88 min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6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3%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nextColumn"/>
          <w:pgSz w:w="12240" w:h="15840"/>
          <w:pgMar w:top="834" w:right="0" w:bottom="824" w:left="1066" w:header="720" w:footer="720" w:gutter="0"/>
          <w:cols w:num="2" w:equalWidth="0">
            <w:col w:w="5174" w:space="0"/>
            <w:col w:w="60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73"/>
        <w:gridCol w:w="973"/>
        <w:gridCol w:w="973"/>
        <w:gridCol w:w="973"/>
        <w:gridCol w:w="973"/>
        <w:gridCol w:w="973"/>
        <w:gridCol w:w="973"/>
        <w:gridCol w:w="973"/>
        <w:gridCol w:w="973"/>
        <w:gridCol w:w="973"/>
      </w:tblGrid>
      <w:tr>
        <w:trPr>
          <w:trHeight w:hRule="exact" w:val="18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8" w:after="0"/>
              <w:ind w:left="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F.3</w:t>
            </w:r>
          </w:p>
        </w:tc>
        <w:tc>
          <w:tcPr>
            <w:tcW w:type="dxa" w:w="3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8" w:after="0"/>
              <w:ind w:left="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Key Failure Patterns</w:t>
            </w:r>
          </w:p>
        </w:tc>
        <w:tc>
          <w:tcPr>
            <w:tcW w:type="dxa" w:w="3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91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Parallel generation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2.8 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9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27 hrs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58%</w:t>
            </w:r>
          </w:p>
        </w:tc>
      </w:tr>
      <w:tr>
        <w:trPr>
          <w:trHeight w:hRule="exact" w:val="200"/>
        </w:trPr>
        <w:tc>
          <w:tcPr>
            <w:tcW w:type="dxa" w:w="973"/>
            <w:vMerge/>
            <w:tcBorders/>
          </w:tcPr>
          <w:p/>
        </w:tc>
        <w:tc>
          <w:tcPr>
            <w:tcW w:type="dxa" w:w="2919"/>
            <w:gridSpan w:val="3"/>
            <w:vMerge/>
            <w:tcBorders/>
          </w:tcPr>
          <w:p/>
        </w:tc>
        <w:tc>
          <w:tcPr>
            <w:tcW w:type="dxa" w:w="3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280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MetaExpert feedback (</w:t>
            </w:r>
            <w:r>
              <w:rPr>
                <w:rFonts w:ascii="LibertineMathMI7" w:hAnsi="LibertineMathMI7" w:eastAsia="LibertineMathMI7"/>
                <w:b w:val="0"/>
                <w:i/>
                <w:color w:val="000000"/>
                <w:sz w:val="16"/>
              </w:rPr>
              <w:t>𝑅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MinLibReg" w:hAnsi="MinLibReg" w:eastAsia="MinLibReg"/>
                <w:b w:val="0"/>
                <w:i w:val="0"/>
                <w:color w:val="000000"/>
                <w:sz w:val="16"/>
              </w:rPr>
              <w:t xml:space="preserve"> 2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1.9 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9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18 hrs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2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38%</w:t>
            </w:r>
          </w:p>
        </w:tc>
      </w:tr>
      <w:tr>
        <w:trPr>
          <w:trHeight w:hRule="exact" w:val="260"/>
        </w:trPr>
        <w:tc>
          <w:tcPr>
            <w:tcW w:type="dxa" w:w="51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1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Table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summarizes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common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failure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modes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bottom-decile</w:t>
            </w:r>
          </w:p>
        </w:tc>
        <w:tc>
          <w:tcPr>
            <w:tcW w:type="dxa" w:w="2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34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Quality scoring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208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0.05 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9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29 min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27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1%</w:t>
            </w:r>
          </w:p>
        </w:tc>
      </w:tr>
      <w:tr>
        <w:trPr>
          <w:trHeight w:hRule="exact" w:val="300"/>
        </w:trPr>
        <w:tc>
          <w:tcPr>
            <w:tcW w:type="dxa" w:w="4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records.</w:t>
            </w:r>
          </w:p>
        </w:tc>
        <w:tc>
          <w:tcPr>
            <w:tcW w:type="dxa" w:w="3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0" w:right="1776" w:firstLine="0"/>
              <w:jc w:val="righ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4.9 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0" w:right="9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16"/>
              </w:rPr>
              <w:t>∼</w:t>
            </w: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46 hrs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10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100%</w:t>
            </w:r>
          </w:p>
        </w:tc>
      </w:tr>
      <w:tr>
        <w:trPr>
          <w:trHeight w:hRule="exact" w:val="440"/>
        </w:trPr>
        <w:tc>
          <w:tcPr>
            <w:tcW w:type="dxa" w:w="504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4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8"/>
              </w:rPr>
              <w:t>Table 4: Common Failure Patterns in Low-Quality Records</w:t>
            </w:r>
          </w:p>
        </w:tc>
        <w:tc>
          <w:tcPr>
            <w:tcW w:type="dxa" w:w="559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6" w:after="0"/>
              <w:ind w:left="25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8"/>
              </w:rPr>
              <w:t>Notes.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(1)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Parsing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chunking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CPU-bound.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(2)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Generation</w:t>
            </w:r>
          </w:p>
        </w:tc>
      </w:tr>
      <w:tr>
        <w:trPr>
          <w:trHeight w:hRule="exact" w:val="220"/>
        </w:trPr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16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Pattern</w:t>
            </w:r>
          </w:p>
        </w:tc>
        <w:tc>
          <w:tcPr>
            <w:tcW w:type="dxa" w:w="3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540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6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9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16"/>
              </w:rPr>
              <w:t xml:space="preserve">Typical Cause 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and feedback are GPU-bound and dominate. (3) With 4 A100 GPUs</w:t>
            </w:r>
          </w:p>
        </w:tc>
      </w:tr>
      <w:tr>
        <w:trPr>
          <w:trHeight w:hRule="exact" w:val="280"/>
        </w:trPr>
        <w:tc>
          <w:tcPr>
            <w:tcW w:type="dxa" w:w="1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4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Generic summary</w:t>
            </w:r>
          </w:p>
        </w:tc>
        <w:tc>
          <w:tcPr>
            <w:tcW w:type="dxa" w:w="2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4" w:after="0"/>
              <w:ind w:left="23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Answer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restates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source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abstract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with-</w:t>
            </w:r>
          </w:p>
        </w:tc>
        <w:tc>
          <w:tcPr>
            <w:tcW w:type="dxa" w:w="6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Single Summary Expert, no dy-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in parallel, wall-clock time drops to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18"/>
              </w:rPr>
              <w:t xml:space="preserve"> ∼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8"/>
              </w:rPr>
              <w:t>12 hours.</w:t>
            </w:r>
          </w:p>
        </w:tc>
      </w:tr>
      <w:tr>
        <w:trPr>
          <w:trHeight w:hRule="exact" w:val="200"/>
        </w:trPr>
        <w:tc>
          <w:tcPr>
            <w:tcW w:type="dxa" w:w="4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1730" w:firstLine="0"/>
              <w:jc w:val="righ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out specificity</w:t>
            </w:r>
          </w:p>
        </w:tc>
        <w:tc>
          <w:tcPr>
            <w:tcW w:type="dxa" w:w="6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1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namic instruction</w:t>
            </w:r>
          </w:p>
        </w:tc>
      </w:tr>
      <w:tr>
        <w:trPr>
          <w:trHeight w:hRule="exact" w:val="200"/>
        </w:trPr>
        <w:tc>
          <w:tcPr>
            <w:tcW w:type="dxa" w:w="1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10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Vague instruction</w:t>
            </w:r>
          </w:p>
        </w:tc>
        <w:tc>
          <w:tcPr>
            <w:tcW w:type="dxa" w:w="2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23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Broad request (“analyze ESG”)</w:t>
            </w:r>
          </w:p>
        </w:tc>
        <w:tc>
          <w:tcPr>
            <w:tcW w:type="dxa" w:w="6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1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MetaExpert topics too generic</w:t>
            </w:r>
          </w:p>
        </w:tc>
      </w:tr>
      <w:tr>
        <w:trPr>
          <w:trHeight w:hRule="exact" w:val="204"/>
        </w:trPr>
        <w:tc>
          <w:tcPr>
            <w:tcW w:type="dxa" w:w="1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16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Missing evidence</w:t>
            </w:r>
          </w:p>
        </w:tc>
        <w:tc>
          <w:tcPr>
            <w:tcW w:type="dxa" w:w="2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23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Claims lack concrete numbers</w:t>
            </w:r>
          </w:p>
        </w:tc>
        <w:tc>
          <w:tcPr>
            <w:tcW w:type="dxa" w:w="6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102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No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Extraction/Benchmark</w:t>
            </w: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Ex-</w:t>
            </w:r>
          </w:p>
        </w:tc>
      </w:tr>
    </w:tbl>
    <w:p>
      <w:pPr>
        <w:autoSpaceDN w:val="0"/>
        <w:autoSpaceDE w:val="0"/>
        <w:widowControl/>
        <w:spacing w:line="180" w:lineRule="exact" w:before="8" w:after="8"/>
        <w:ind w:left="0" w:right="6532" w:firstLine="0"/>
        <w:jc w:val="right"/>
      </w:pPr>
      <w:r>
        <w:rPr>
          <w:rFonts w:ascii="LinLibertineO" w:hAnsi="LinLibertineO" w:eastAsia="LinLibertineO"/>
          <w:b w:val="0"/>
          <w:i w:val="0"/>
          <w:color w:val="000000"/>
          <w:sz w:val="16"/>
        </w:rPr>
        <w:t>pert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433"/>
        <w:gridCol w:w="2433"/>
        <w:gridCol w:w="2433"/>
        <w:gridCol w:w="2433"/>
      </w:tblGrid>
      <w:tr>
        <w:trPr>
          <w:trHeight w:hRule="exact" w:val="250"/>
        </w:trPr>
        <w:tc>
          <w:tcPr>
            <w:tcW w:type="dxa" w:w="1252"/>
            <w:gridSpan w:val="2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8" w:right="0" w:firstLine="0"/>
              <w:jc w:val="left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Self-reference</w:t>
            </w:r>
          </w:p>
        </w:tc>
        <w:tc>
          <w:tcPr>
            <w:tcW w:type="dxa" w:w="2700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Answer refers to “this article”</w:t>
            </w:r>
          </w:p>
        </w:tc>
        <w:tc>
          <w:tcPr>
            <w:tcW w:type="dxa" w:w="2414"/>
            <w:tcBorders>
              <w:bottom w:sz="5.7386159896850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rFonts w:ascii="LinLibertineO" w:hAnsi="LinLibertineO" w:eastAsia="LinLibertineO"/>
                <w:b w:val="0"/>
                <w:i w:val="0"/>
                <w:color w:val="000000"/>
                <w:sz w:val="16"/>
              </w:rPr>
              <w:t>Expert fails to rephrase</w:t>
            </w:r>
          </w:p>
        </w:tc>
      </w:tr>
      <w:tr>
        <w:trPr>
          <w:trHeight w:hRule="exact" w:val="726"/>
        </w:trPr>
        <w:tc>
          <w:tcPr>
            <w:tcW w:type="dxa" w:w="272"/>
            <w:tcBorders>
              <w:top w:sz="5.7386159896850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0" w:after="0"/>
              <w:ind w:left="8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G</w:t>
            </w:r>
          </w:p>
        </w:tc>
        <w:tc>
          <w:tcPr>
            <w:tcW w:type="dxa" w:w="3680"/>
            <w:gridSpan w:val="2"/>
            <w:tcBorders>
              <w:top w:sz="5.7386159896850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0" w:after="0"/>
              <w:ind w:left="114" w:right="0" w:firstLine="0"/>
              <w:jc w:val="left"/>
            </w:pPr>
            <w:r>
              <w:rPr>
                <w:rFonts w:ascii="LinLibertineOB" w:hAnsi="LinLibertineOB" w:eastAsia="LinLibertineOB"/>
                <w:b/>
                <w:i w:val="0"/>
                <w:color w:val="000000"/>
                <w:sz w:val="22"/>
              </w:rPr>
              <w:t>DATASET SCHEMA</w:t>
            </w:r>
          </w:p>
        </w:tc>
        <w:tc>
          <w:tcPr>
            <w:tcW w:type="dxa" w:w="2414"/>
            <w:tcBorders>
              <w:top w:sz="5.73861598968505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6" w:lineRule="exact" w:before="30" w:after="0"/>
        <w:ind w:left="10" w:right="0" w:firstLine="0"/>
        <w:jc w:val="left"/>
      </w:pPr>
      <w:r>
        <w:rPr>
          <w:rFonts w:ascii="LinLibertineO" w:hAnsi="LinLibertineO" w:eastAsia="LinLibertineO"/>
          <w:b w:val="0"/>
          <w:i w:val="0"/>
          <w:color w:val="000000"/>
          <w:sz w:val="18"/>
        </w:rPr>
        <w:t>Each record is a JSON object with the schema in Table 5.</w:t>
      </w:r>
    </w:p>
    <w:sectPr w:rsidR="00FC693F" w:rsidRPr="0006063C" w:rsidSect="00034616">
      <w:type w:val="continuous"/>
      <w:pgSz w:w="12240" w:h="15840"/>
      <w:pgMar w:top="834" w:right="0" w:bottom="824" w:left="10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datasets/Yihan-JIANG/VeritasCarbon-ESG-35K" TargetMode="External"/><Relationship Id="rId10" Type="http://schemas.openxmlformats.org/officeDocument/2006/relationships/hyperlink" Target="https://github.com/YihanJIANG-lab/VeritasCarbon-VLDB2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