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52FCF8" w14:textId="77777777" w:rsidR="00BE10B2" w:rsidRPr="00BE10B2" w:rsidRDefault="00BE10B2" w:rsidP="00BD42C6">
      <w:pPr>
        <w:shd w:val="clear" w:color="auto" w:fill="FFFFFF"/>
        <w:spacing w:after="0" w:line="240" w:lineRule="auto"/>
        <w:ind w:left="2880"/>
        <w:outlineLvl w:val="1"/>
        <w:rPr>
          <w:rFonts w:ascii="Open Sans" w:eastAsia="Times New Roman" w:hAnsi="Open Sans" w:cs="Open Sans"/>
          <w:color w:val="222222"/>
          <w:kern w:val="0"/>
          <w:sz w:val="32"/>
          <w:szCs w:val="32"/>
          <w14:ligatures w14:val="none"/>
        </w:rPr>
      </w:pPr>
      <w:r w:rsidRPr="00BE10B2">
        <w:rPr>
          <w:rFonts w:ascii="Open Sans" w:eastAsia="Times New Roman" w:hAnsi="Open Sans" w:cs="Open Sans"/>
          <w:color w:val="222222"/>
          <w:kern w:val="0"/>
          <w:sz w:val="32"/>
          <w:szCs w:val="32"/>
          <w14:ligatures w14:val="none"/>
        </w:rPr>
        <w:t xml:space="preserve">Monotonic Stack </w:t>
      </w:r>
    </w:p>
    <w:p w14:paraId="62BF9A92" w14:textId="77777777" w:rsidR="00BE10B2" w:rsidRPr="00BE10B2" w:rsidRDefault="00BE10B2" w:rsidP="00BE10B2">
      <w:pPr>
        <w:shd w:val="clear" w:color="auto" w:fill="FFFFFF"/>
        <w:spacing w:before="100" w:beforeAutospacing="1" w:after="100" w:afterAutospacing="1" w:line="240" w:lineRule="auto"/>
        <w:outlineLvl w:val="2"/>
        <w:rPr>
          <w:rFonts w:ascii="Open Sans" w:eastAsia="Times New Roman" w:hAnsi="Open Sans" w:cs="Open Sans"/>
          <w:color w:val="222222"/>
          <w:kern w:val="0"/>
          <w:sz w:val="27"/>
          <w:szCs w:val="27"/>
          <w14:ligatures w14:val="none"/>
        </w:rPr>
      </w:pPr>
      <w:r w:rsidRPr="00BE10B2">
        <w:rPr>
          <w:rFonts w:ascii="Open Sans" w:eastAsia="Times New Roman" w:hAnsi="Open Sans" w:cs="Open Sans"/>
          <w:color w:val="222222"/>
          <w:kern w:val="0"/>
          <w:sz w:val="27"/>
          <w:szCs w:val="27"/>
          <w14:ligatures w14:val="none"/>
        </w:rPr>
        <w:t xml:space="preserve">Description of the Data Structure </w:t>
      </w:r>
    </w:p>
    <w:p w14:paraId="08E53C00" w14:textId="6244A3C5" w:rsidR="00BE10B2" w:rsidRDefault="00BE10B2" w:rsidP="00BE10B2">
      <w:pPr>
        <w:shd w:val="clear" w:color="auto" w:fill="FFFFFF"/>
        <w:spacing w:before="100" w:beforeAutospacing="1" w:after="100" w:afterAutospacing="1" w:line="240" w:lineRule="auto"/>
        <w:outlineLvl w:val="2"/>
        <w:rPr>
          <w:rFonts w:ascii="Open Sans" w:eastAsia="Times New Roman" w:hAnsi="Open Sans" w:cs="Open Sans"/>
          <w:color w:val="222222"/>
          <w:kern w:val="0"/>
          <w:sz w:val="23"/>
          <w:szCs w:val="23"/>
          <w14:ligatures w14:val="none"/>
        </w:rPr>
      </w:pPr>
      <w:r w:rsidRPr="00BE10B2">
        <w:rPr>
          <w:rFonts w:ascii="Open Sans" w:eastAsia="Times New Roman" w:hAnsi="Open Sans" w:cs="Open Sans"/>
          <w:color w:val="222222"/>
          <w:kern w:val="0"/>
          <w:sz w:val="23"/>
          <w:szCs w:val="23"/>
          <w14:ligatures w14:val="none"/>
        </w:rPr>
        <w:t xml:space="preserve">A monotonic stack is a stack that maintains its elements in a monotonic order. </w:t>
      </w:r>
      <w:r w:rsidR="004E7039" w:rsidRPr="004E7039">
        <w:rPr>
          <w:rFonts w:ascii="Open Sans" w:eastAsia="Times New Roman" w:hAnsi="Open Sans" w:cs="Open Sans"/>
          <w:color w:val="222222"/>
          <w:kern w:val="0"/>
          <w:sz w:val="23"/>
          <w:szCs w:val="23"/>
          <w14:ligatures w14:val="none"/>
        </w:rPr>
        <w:t>My implementation uses a linked stack structure, where each Block stores the index, gate clearance, keycard clearance, and a pointer to the next block.</w:t>
      </w:r>
      <w:r w:rsidRPr="00BE10B2">
        <w:rPr>
          <w:rFonts w:ascii="Open Sans" w:eastAsia="Times New Roman" w:hAnsi="Open Sans" w:cs="Open Sans"/>
          <w:color w:val="222222"/>
          <w:kern w:val="0"/>
          <w:sz w:val="23"/>
          <w:szCs w:val="23"/>
          <w14:ligatures w14:val="none"/>
        </w:rPr>
        <w:t xml:space="preserve"> The top pointer represents the top of the stack, so insertion and removal are performed only at the top.</w:t>
      </w:r>
      <w:r>
        <w:rPr>
          <w:rFonts w:ascii="Open Sans" w:eastAsia="Times New Roman" w:hAnsi="Open Sans" w:cs="Open Sans" w:hint="eastAsia"/>
          <w:color w:val="222222"/>
          <w:kern w:val="0"/>
          <w:sz w:val="23"/>
          <w:szCs w:val="23"/>
          <w14:ligatures w14:val="none"/>
        </w:rPr>
        <w:t xml:space="preserve"> </w:t>
      </w:r>
      <w:r w:rsidR="004E7039" w:rsidRPr="004E7039">
        <w:rPr>
          <w:rFonts w:ascii="Open Sans" w:eastAsia="Times New Roman" w:hAnsi="Open Sans" w:cs="Open Sans"/>
          <w:color w:val="222222"/>
          <w:kern w:val="0"/>
          <w:sz w:val="23"/>
          <w:szCs w:val="23"/>
          <w14:ligatures w14:val="none"/>
        </w:rPr>
        <w:t>In this problem, the stack stores blocks representing gates that are still potential blockers.</w:t>
      </w:r>
      <w:r w:rsidRPr="00BE10B2">
        <w:rPr>
          <w:rFonts w:ascii="Open Sans" w:eastAsia="Times New Roman" w:hAnsi="Open Sans" w:cs="Open Sans"/>
          <w:color w:val="222222"/>
          <w:kern w:val="0"/>
          <w:sz w:val="23"/>
          <w:szCs w:val="23"/>
          <w14:ligatures w14:val="none"/>
        </w:rPr>
        <w:t xml:space="preserve"> Before a new gate is pushed, gates with lower or equal clearance levels are removed if they are dominated by the new gate. </w:t>
      </w:r>
      <w:r>
        <w:rPr>
          <w:rFonts w:ascii="Open Sans" w:eastAsia="Times New Roman" w:hAnsi="Open Sans" w:cs="Open Sans"/>
          <w:color w:val="222222"/>
          <w:kern w:val="0"/>
          <w:sz w:val="23"/>
          <w:szCs w:val="23"/>
          <w14:ligatures w14:val="none"/>
        </w:rPr>
        <w:t>Subsequently, k</w:t>
      </w:r>
      <w:r w:rsidRPr="00BE10B2">
        <w:rPr>
          <w:rFonts w:ascii="Open Sans" w:eastAsia="Times New Roman" w:hAnsi="Open Sans" w:cs="Open Sans"/>
          <w:color w:val="222222"/>
          <w:kern w:val="0"/>
          <w:sz w:val="23"/>
          <w:szCs w:val="23"/>
          <w14:ligatures w14:val="none"/>
        </w:rPr>
        <w:t>eycards can also remove gates from the top when their clearance is sufficient to open them. Therefore, the stack only retains gates that may still prevent traversal from the current or a later room.</w:t>
      </w:r>
    </w:p>
    <w:p w14:paraId="04DFBF01" w14:textId="3644CFD0" w:rsidR="00BE10B2" w:rsidRPr="00BE10B2" w:rsidRDefault="00BE10B2" w:rsidP="00BE10B2">
      <w:pPr>
        <w:shd w:val="clear" w:color="auto" w:fill="FFFFFF"/>
        <w:spacing w:before="100" w:beforeAutospacing="1" w:after="100" w:afterAutospacing="1" w:line="240" w:lineRule="auto"/>
        <w:outlineLvl w:val="2"/>
        <w:rPr>
          <w:rFonts w:ascii="Open Sans" w:eastAsia="Times New Roman" w:hAnsi="Open Sans" w:cs="Open Sans"/>
          <w:color w:val="222222"/>
          <w:kern w:val="0"/>
          <w:sz w:val="27"/>
          <w:szCs w:val="27"/>
          <w14:ligatures w14:val="none"/>
        </w:rPr>
      </w:pPr>
      <w:r w:rsidRPr="00BE10B2">
        <w:rPr>
          <w:rFonts w:ascii="Open Sans" w:eastAsia="Times New Roman" w:hAnsi="Open Sans" w:cs="Open Sans"/>
          <w:color w:val="222222"/>
          <w:kern w:val="0"/>
          <w:sz w:val="27"/>
          <w:szCs w:val="27"/>
          <w14:ligatures w14:val="none"/>
        </w:rPr>
        <w:t xml:space="preserve">Why? </w:t>
      </w:r>
    </w:p>
    <w:p w14:paraId="074DC374" w14:textId="4D4FF8D4" w:rsidR="00BE10B2" w:rsidRDefault="00BE10B2" w:rsidP="00BE10B2">
      <w:pPr>
        <w:shd w:val="clear" w:color="auto" w:fill="FFFFFF"/>
        <w:spacing w:before="100" w:beforeAutospacing="1" w:after="100" w:afterAutospacing="1" w:line="240" w:lineRule="auto"/>
        <w:outlineLvl w:val="2"/>
        <w:rPr>
          <w:rFonts w:ascii="Open Sans" w:eastAsia="Times New Roman" w:hAnsi="Open Sans" w:cs="Open Sans"/>
          <w:color w:val="222222"/>
          <w:kern w:val="0"/>
          <w:sz w:val="23"/>
          <w:szCs w:val="23"/>
          <w14:ligatures w14:val="none"/>
        </w:rPr>
      </w:pPr>
      <w:r w:rsidRPr="00BE10B2">
        <w:rPr>
          <w:rFonts w:ascii="Open Sans" w:eastAsia="Times New Roman" w:hAnsi="Open Sans" w:cs="Open Sans"/>
          <w:color w:val="222222"/>
          <w:kern w:val="0"/>
          <w:sz w:val="23"/>
          <w:szCs w:val="23"/>
          <w14:ligatures w14:val="none"/>
        </w:rPr>
        <w:t>It is a monotonic stack because the clearance levels of the stored gates are maintained in strictly decreasing order from the bottom to the top. Before a new gate is pushed, all gates at the top with clearance less than or equal to the new gate are removed. This preserves the monotonic invariant and removes gates that can no longer be the nearest relevant blocker.</w:t>
      </w:r>
      <w:r>
        <w:rPr>
          <w:rFonts w:ascii="Open Sans" w:eastAsia="Times New Roman" w:hAnsi="Open Sans" w:cs="Open Sans"/>
          <w:color w:val="222222"/>
          <w:kern w:val="0"/>
          <w:sz w:val="23"/>
          <w:szCs w:val="23"/>
          <w14:ligatures w14:val="none"/>
        </w:rPr>
        <w:t xml:space="preserve"> </w:t>
      </w:r>
      <w:r w:rsidRPr="00BE10B2">
        <w:rPr>
          <w:rFonts w:ascii="Open Sans" w:eastAsia="Times New Roman" w:hAnsi="Open Sans" w:cs="Open Sans"/>
          <w:color w:val="222222"/>
          <w:kern w:val="0"/>
          <w:sz w:val="23"/>
          <w:szCs w:val="23"/>
          <w14:ligatures w14:val="none"/>
        </w:rPr>
        <w:t>A monotonic queue could similarly maintain elements in monotonic order, but it would require operations at both ends. For this problem, only the most recent relevant blocker needs to be examined and removed, so the LIFO behaviour of a stack is sufficient and simpler.</w:t>
      </w:r>
    </w:p>
    <w:p w14:paraId="5C3C5016" w14:textId="66773C36" w:rsidR="00BE10B2" w:rsidRPr="00BE10B2" w:rsidRDefault="00BE10B2" w:rsidP="00BE10B2">
      <w:pPr>
        <w:shd w:val="clear" w:color="auto" w:fill="FFFFFF"/>
        <w:spacing w:before="100" w:beforeAutospacing="1" w:after="100" w:afterAutospacing="1" w:line="240" w:lineRule="auto"/>
        <w:outlineLvl w:val="2"/>
        <w:rPr>
          <w:rFonts w:ascii="Open Sans" w:eastAsia="Times New Roman" w:hAnsi="Open Sans" w:cs="Open Sans"/>
          <w:color w:val="222222"/>
          <w:kern w:val="0"/>
          <w:sz w:val="23"/>
          <w:szCs w:val="23"/>
          <w14:ligatures w14:val="none"/>
        </w:rPr>
      </w:pPr>
      <w:r w:rsidRPr="00BE10B2">
        <w:rPr>
          <w:rFonts w:ascii="Open Sans" w:eastAsia="Times New Roman" w:hAnsi="Open Sans" w:cs="Open Sans"/>
          <w:color w:val="222222"/>
          <w:kern w:val="0"/>
          <w:sz w:val="27"/>
          <w:szCs w:val="27"/>
          <w14:ligatures w14:val="none"/>
        </w:rPr>
        <w:t xml:space="preserve">Complexity </w:t>
      </w:r>
    </w:p>
    <w:p w14:paraId="10D93FE0" w14:textId="198D0C25" w:rsidR="00BE10B2" w:rsidRDefault="00BE10B2" w:rsidP="00BE10B2">
      <w:pPr>
        <w:shd w:val="clear" w:color="auto" w:fill="FFFFFF"/>
        <w:spacing w:after="0" w:line="240" w:lineRule="auto"/>
        <w:rPr>
          <w:rFonts w:ascii="Open Sans" w:eastAsia="Times New Roman" w:hAnsi="Open Sans" w:cs="Open Sans"/>
          <w:color w:val="222222"/>
          <w:kern w:val="0"/>
          <w:sz w:val="23"/>
          <w:szCs w:val="23"/>
          <w14:ligatures w14:val="none"/>
        </w:rPr>
      </w:pPr>
      <w:r w:rsidRPr="00BE10B2">
        <w:rPr>
          <w:rFonts w:ascii="Open Sans" w:eastAsia="Times New Roman" w:hAnsi="Open Sans" w:cs="Open Sans"/>
          <w:color w:val="222222"/>
          <w:kern w:val="0"/>
          <w:sz w:val="23"/>
          <w:szCs w:val="23"/>
          <w14:ligatures w14:val="none"/>
        </w:rPr>
        <w:t xml:space="preserve">A single monotonic-stack operation can take O(p) in the worst case because one insertion may cause many existing blocks to be popped. However, across p processed elements, each block is pushed onto the stack exactly once and can be popped at most once. Once a block is popped, it is permanently removed and cannot contribute to the cost of a later </w:t>
      </w:r>
      <w:proofErr w:type="spellStart"/>
      <w:proofErr w:type="gramStart"/>
      <w:r w:rsidRPr="00BE10B2">
        <w:rPr>
          <w:rFonts w:ascii="Open Sans" w:eastAsia="Times New Roman" w:hAnsi="Open Sans" w:cs="Open Sans"/>
          <w:color w:val="222222"/>
          <w:kern w:val="0"/>
          <w:sz w:val="23"/>
          <w:szCs w:val="23"/>
          <w14:ligatures w14:val="none"/>
        </w:rPr>
        <w:t>operation.Therefore</w:t>
      </w:r>
      <w:proofErr w:type="spellEnd"/>
      <w:proofErr w:type="gramEnd"/>
      <w:r w:rsidRPr="00BE10B2">
        <w:rPr>
          <w:rFonts w:ascii="Open Sans" w:eastAsia="Times New Roman" w:hAnsi="Open Sans" w:cs="Open Sans"/>
          <w:color w:val="222222"/>
          <w:kern w:val="0"/>
          <w:sz w:val="23"/>
          <w:szCs w:val="23"/>
          <w14:ligatures w14:val="none"/>
        </w:rPr>
        <w:t xml:space="preserve">, across all operations there are at most p pushes and p pops. The total number of stack operations is at most 2p, giving a time complexity of O(p). </w:t>
      </w:r>
    </w:p>
    <w:p w14:paraId="18ADAEF6" w14:textId="77777777" w:rsidR="00BE10B2" w:rsidRPr="00BE10B2" w:rsidRDefault="00BE10B2" w:rsidP="00BE10B2">
      <w:pPr>
        <w:shd w:val="clear" w:color="auto" w:fill="FFFFFF"/>
        <w:spacing w:after="0" w:line="240" w:lineRule="auto"/>
        <w:rPr>
          <w:rFonts w:ascii="Open Sans" w:eastAsia="Times New Roman" w:hAnsi="Open Sans" w:cs="Open Sans"/>
          <w:color w:val="222222"/>
          <w:kern w:val="0"/>
          <w:sz w:val="23"/>
          <w:szCs w:val="23"/>
          <w14:ligatures w14:val="none"/>
        </w:rPr>
      </w:pPr>
    </w:p>
    <w:p w14:paraId="79742CB8" w14:textId="77777777" w:rsidR="00BE10B2" w:rsidRPr="00BE10B2" w:rsidRDefault="00BE10B2" w:rsidP="00BE10B2">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BE10B2">
        <w:rPr>
          <w:rFonts w:ascii="Open Sans" w:eastAsia="Times New Roman" w:hAnsi="Open Sans" w:cs="Open Sans"/>
          <w:color w:val="222222"/>
          <w:kern w:val="0"/>
          <w:sz w:val="32"/>
          <w:szCs w:val="32"/>
          <w14:ligatures w14:val="none"/>
        </w:rPr>
        <w:t xml:space="preserve">Testing Evidence </w:t>
      </w:r>
    </w:p>
    <w:p w14:paraId="467F6BFF" w14:textId="4985A997" w:rsidR="009449E8" w:rsidRDefault="00BD42C6">
      <w:r>
        <w:rPr>
          <w:rFonts w:hint="eastAsia"/>
          <w:noProof/>
        </w:rPr>
        <w:lastRenderedPageBreak/>
        <w:drawing>
          <wp:inline distT="0" distB="0" distL="0" distR="0" wp14:anchorId="707DE8B0" wp14:editId="3D438117">
            <wp:extent cx="4394200" cy="5105400"/>
            <wp:effectExtent l="0" t="0" r="0" b="0"/>
            <wp:docPr id="32910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00383" name="Picture 329100383"/>
                    <pic:cNvPicPr/>
                  </pic:nvPicPr>
                  <pic:blipFill>
                    <a:blip r:embed="rId4">
                      <a:extLst>
                        <a:ext uri="{28A0092B-C50C-407E-A947-70E740481C1C}">
                          <a14:useLocalDpi xmlns:a14="http://schemas.microsoft.com/office/drawing/2010/main" val="0"/>
                        </a:ext>
                      </a:extLst>
                    </a:blip>
                    <a:stretch>
                      <a:fillRect/>
                    </a:stretch>
                  </pic:blipFill>
                  <pic:spPr>
                    <a:xfrm>
                      <a:off x="0" y="0"/>
                      <a:ext cx="4394200" cy="5105400"/>
                    </a:xfrm>
                    <a:prstGeom prst="rect">
                      <a:avLst/>
                    </a:prstGeom>
                  </pic:spPr>
                </pic:pic>
              </a:graphicData>
            </a:graphic>
          </wp:inline>
        </w:drawing>
      </w:r>
      <w:r>
        <w:rPr>
          <w:rFonts w:hint="eastAsia"/>
          <w:noProof/>
        </w:rPr>
        <w:drawing>
          <wp:inline distT="0" distB="0" distL="0" distR="0" wp14:anchorId="7C5445D8" wp14:editId="05329C5C">
            <wp:extent cx="4546600" cy="1879600"/>
            <wp:effectExtent l="0" t="0" r="0" b="0"/>
            <wp:docPr id="169888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8413" name="Picture 169888413"/>
                    <pic:cNvPicPr/>
                  </pic:nvPicPr>
                  <pic:blipFill>
                    <a:blip r:embed="rId5">
                      <a:extLst>
                        <a:ext uri="{28A0092B-C50C-407E-A947-70E740481C1C}">
                          <a14:useLocalDpi xmlns:a14="http://schemas.microsoft.com/office/drawing/2010/main" val="0"/>
                        </a:ext>
                      </a:extLst>
                    </a:blip>
                    <a:stretch>
                      <a:fillRect/>
                    </a:stretch>
                  </pic:blipFill>
                  <pic:spPr>
                    <a:xfrm>
                      <a:off x="0" y="0"/>
                      <a:ext cx="4546600" cy="1879600"/>
                    </a:xfrm>
                    <a:prstGeom prst="rect">
                      <a:avLst/>
                    </a:prstGeom>
                  </pic:spPr>
                </pic:pic>
              </a:graphicData>
            </a:graphic>
          </wp:inline>
        </w:drawing>
      </w:r>
      <w:r>
        <w:rPr>
          <w:rFonts w:hint="eastAsia"/>
          <w:noProof/>
        </w:rPr>
        <w:lastRenderedPageBreak/>
        <w:drawing>
          <wp:inline distT="0" distB="0" distL="0" distR="0" wp14:anchorId="4E15CA0B" wp14:editId="33ADA7B7">
            <wp:extent cx="4470400" cy="1930400"/>
            <wp:effectExtent l="0" t="0" r="0" b="0"/>
            <wp:docPr id="863991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91671" name="Picture 863991671"/>
                    <pic:cNvPicPr/>
                  </pic:nvPicPr>
                  <pic:blipFill>
                    <a:blip r:embed="rId6">
                      <a:extLst>
                        <a:ext uri="{28A0092B-C50C-407E-A947-70E740481C1C}">
                          <a14:useLocalDpi xmlns:a14="http://schemas.microsoft.com/office/drawing/2010/main" val="0"/>
                        </a:ext>
                      </a:extLst>
                    </a:blip>
                    <a:stretch>
                      <a:fillRect/>
                    </a:stretch>
                  </pic:blipFill>
                  <pic:spPr>
                    <a:xfrm>
                      <a:off x="0" y="0"/>
                      <a:ext cx="4470400" cy="1930400"/>
                    </a:xfrm>
                    <a:prstGeom prst="rect">
                      <a:avLst/>
                    </a:prstGeom>
                  </pic:spPr>
                </pic:pic>
              </a:graphicData>
            </a:graphic>
          </wp:inline>
        </w:drawing>
      </w:r>
      <w:r>
        <w:rPr>
          <w:rFonts w:hint="eastAsia"/>
          <w:noProof/>
        </w:rPr>
        <w:drawing>
          <wp:inline distT="0" distB="0" distL="0" distR="0" wp14:anchorId="0ADE77E4" wp14:editId="7FE453A4">
            <wp:extent cx="4546600" cy="3276600"/>
            <wp:effectExtent l="0" t="0" r="0" b="0"/>
            <wp:docPr id="2050482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82408" name="Picture 2050482408"/>
                    <pic:cNvPicPr/>
                  </pic:nvPicPr>
                  <pic:blipFill>
                    <a:blip r:embed="rId7">
                      <a:extLst>
                        <a:ext uri="{28A0092B-C50C-407E-A947-70E740481C1C}">
                          <a14:useLocalDpi xmlns:a14="http://schemas.microsoft.com/office/drawing/2010/main" val="0"/>
                        </a:ext>
                      </a:extLst>
                    </a:blip>
                    <a:stretch>
                      <a:fillRect/>
                    </a:stretch>
                  </pic:blipFill>
                  <pic:spPr>
                    <a:xfrm>
                      <a:off x="0" y="0"/>
                      <a:ext cx="4546600" cy="3276600"/>
                    </a:xfrm>
                    <a:prstGeom prst="rect">
                      <a:avLst/>
                    </a:prstGeom>
                  </pic:spPr>
                </pic:pic>
              </a:graphicData>
            </a:graphic>
          </wp:inline>
        </w:drawing>
      </w:r>
      <w:r>
        <w:rPr>
          <w:rFonts w:hint="eastAsia"/>
          <w:noProof/>
        </w:rPr>
        <w:lastRenderedPageBreak/>
        <w:drawing>
          <wp:inline distT="0" distB="0" distL="0" distR="0" wp14:anchorId="6B7A18EA" wp14:editId="0B35FEEC">
            <wp:extent cx="4533900" cy="3327400"/>
            <wp:effectExtent l="0" t="0" r="0" b="0"/>
            <wp:docPr id="1891388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88465" name="Picture 1891388465"/>
                    <pic:cNvPicPr/>
                  </pic:nvPicPr>
                  <pic:blipFill>
                    <a:blip r:embed="rId8">
                      <a:extLst>
                        <a:ext uri="{28A0092B-C50C-407E-A947-70E740481C1C}">
                          <a14:useLocalDpi xmlns:a14="http://schemas.microsoft.com/office/drawing/2010/main" val="0"/>
                        </a:ext>
                      </a:extLst>
                    </a:blip>
                    <a:stretch>
                      <a:fillRect/>
                    </a:stretch>
                  </pic:blipFill>
                  <pic:spPr>
                    <a:xfrm>
                      <a:off x="0" y="0"/>
                      <a:ext cx="4533900" cy="3327400"/>
                    </a:xfrm>
                    <a:prstGeom prst="rect">
                      <a:avLst/>
                    </a:prstGeom>
                  </pic:spPr>
                </pic:pic>
              </a:graphicData>
            </a:graphic>
          </wp:inline>
        </w:drawing>
      </w:r>
      <w:r>
        <w:rPr>
          <w:rFonts w:hint="eastAsia"/>
          <w:noProof/>
        </w:rPr>
        <w:drawing>
          <wp:inline distT="0" distB="0" distL="0" distR="0" wp14:anchorId="27C7EEC2" wp14:editId="1700BDA8">
            <wp:extent cx="4419600" cy="2895600"/>
            <wp:effectExtent l="0" t="0" r="0" b="0"/>
            <wp:docPr id="1326304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04913" name="Picture 1326304913"/>
                    <pic:cNvPicPr/>
                  </pic:nvPicPr>
                  <pic:blipFill>
                    <a:blip r:embed="rId9">
                      <a:extLst>
                        <a:ext uri="{28A0092B-C50C-407E-A947-70E740481C1C}">
                          <a14:useLocalDpi xmlns:a14="http://schemas.microsoft.com/office/drawing/2010/main" val="0"/>
                        </a:ext>
                      </a:extLst>
                    </a:blip>
                    <a:stretch>
                      <a:fillRect/>
                    </a:stretch>
                  </pic:blipFill>
                  <pic:spPr>
                    <a:xfrm>
                      <a:off x="0" y="0"/>
                      <a:ext cx="4419600" cy="2895600"/>
                    </a:xfrm>
                    <a:prstGeom prst="rect">
                      <a:avLst/>
                    </a:prstGeom>
                  </pic:spPr>
                </pic:pic>
              </a:graphicData>
            </a:graphic>
          </wp:inline>
        </w:drawing>
      </w:r>
    </w:p>
    <w:sectPr w:rsidR="00944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0B2"/>
    <w:rsid w:val="004E7039"/>
    <w:rsid w:val="0060635E"/>
    <w:rsid w:val="009449E8"/>
    <w:rsid w:val="00945562"/>
    <w:rsid w:val="00951970"/>
    <w:rsid w:val="00BD42C6"/>
    <w:rsid w:val="00BE10B2"/>
    <w:rsid w:val="00E40E16"/>
    <w:rsid w:val="00E6794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745E22"/>
  <w15:chartTrackingRefBased/>
  <w15:docId w15:val="{ED117416-B708-8240-B217-3CE2592AA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1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1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1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1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0B2"/>
    <w:rPr>
      <w:rFonts w:eastAsiaTheme="majorEastAsia" w:cstheme="majorBidi"/>
      <w:color w:val="272727" w:themeColor="text1" w:themeTint="D8"/>
    </w:rPr>
  </w:style>
  <w:style w:type="paragraph" w:styleId="Title">
    <w:name w:val="Title"/>
    <w:basedOn w:val="Normal"/>
    <w:next w:val="Normal"/>
    <w:link w:val="TitleChar"/>
    <w:uiPriority w:val="10"/>
    <w:qFormat/>
    <w:rsid w:val="00BE1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0B2"/>
    <w:pPr>
      <w:spacing w:before="160"/>
      <w:jc w:val="center"/>
    </w:pPr>
    <w:rPr>
      <w:i/>
      <w:iCs/>
      <w:color w:val="404040" w:themeColor="text1" w:themeTint="BF"/>
    </w:rPr>
  </w:style>
  <w:style w:type="character" w:customStyle="1" w:styleId="QuoteChar">
    <w:name w:val="Quote Char"/>
    <w:basedOn w:val="DefaultParagraphFont"/>
    <w:link w:val="Quote"/>
    <w:uiPriority w:val="29"/>
    <w:rsid w:val="00BE10B2"/>
    <w:rPr>
      <w:i/>
      <w:iCs/>
      <w:color w:val="404040" w:themeColor="text1" w:themeTint="BF"/>
    </w:rPr>
  </w:style>
  <w:style w:type="paragraph" w:styleId="ListParagraph">
    <w:name w:val="List Paragraph"/>
    <w:basedOn w:val="Normal"/>
    <w:uiPriority w:val="34"/>
    <w:qFormat/>
    <w:rsid w:val="00BE10B2"/>
    <w:pPr>
      <w:ind w:left="720"/>
      <w:contextualSpacing/>
    </w:pPr>
  </w:style>
  <w:style w:type="character" w:styleId="IntenseEmphasis">
    <w:name w:val="Intense Emphasis"/>
    <w:basedOn w:val="DefaultParagraphFont"/>
    <w:uiPriority w:val="21"/>
    <w:qFormat/>
    <w:rsid w:val="00BE10B2"/>
    <w:rPr>
      <w:i/>
      <w:iCs/>
      <w:color w:val="0F4761" w:themeColor="accent1" w:themeShade="BF"/>
    </w:rPr>
  </w:style>
  <w:style w:type="paragraph" w:styleId="IntenseQuote">
    <w:name w:val="Intense Quote"/>
    <w:basedOn w:val="Normal"/>
    <w:next w:val="Normal"/>
    <w:link w:val="IntenseQuoteChar"/>
    <w:uiPriority w:val="30"/>
    <w:qFormat/>
    <w:rsid w:val="00BE1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0B2"/>
    <w:rPr>
      <w:i/>
      <w:iCs/>
      <w:color w:val="0F4761" w:themeColor="accent1" w:themeShade="BF"/>
    </w:rPr>
  </w:style>
  <w:style w:type="character" w:styleId="IntenseReference">
    <w:name w:val="Intense Reference"/>
    <w:basedOn w:val="DefaultParagraphFont"/>
    <w:uiPriority w:val="32"/>
    <w:qFormat/>
    <w:rsid w:val="00BE10B2"/>
    <w:rPr>
      <w:b/>
      <w:bCs/>
      <w:smallCaps/>
      <w:color w:val="0F4761" w:themeColor="accent1" w:themeShade="BF"/>
      <w:spacing w:val="5"/>
    </w:rPr>
  </w:style>
  <w:style w:type="paragraph" w:customStyle="1" w:styleId="amber-el">
    <w:name w:val="amber-el"/>
    <w:basedOn w:val="Normal"/>
    <w:rsid w:val="00BE10B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Yu</dc:creator>
  <cp:keywords/>
  <dc:description/>
  <cp:lastModifiedBy>Yihao Yu</cp:lastModifiedBy>
  <cp:revision>2</cp:revision>
  <dcterms:created xsi:type="dcterms:W3CDTF">2026-09-28T11:15:00Z</dcterms:created>
  <dcterms:modified xsi:type="dcterms:W3CDTF">2026-10-01T15:13:00Z</dcterms:modified>
</cp:coreProperties>
</file>