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8FC5" w14:textId="77777777" w:rsidR="007A727D" w:rsidRDefault="007A727D" w:rsidP="007A727D">
      <w:r w:rsidRPr="007A727D">
        <w:t>David Geffen Hall</w:t>
      </w:r>
    </w:p>
    <w:p w14:paraId="1698FC2C" w14:textId="38476F21" w:rsidR="007A727D" w:rsidRDefault="007A727D" w:rsidP="007A727D">
      <w:pPr>
        <w:pStyle w:val="a9"/>
        <w:numPr>
          <w:ilvl w:val="0"/>
          <w:numId w:val="1"/>
        </w:numPr>
        <w:rPr>
          <w:rFonts w:hint="eastAsia"/>
        </w:rPr>
      </w:pPr>
      <w:r>
        <w:t>D</w:t>
      </w:r>
      <w:r>
        <w:rPr>
          <w:rFonts w:hint="eastAsia"/>
        </w:rPr>
        <w:t xml:space="preserve">ata from </w:t>
      </w:r>
      <w:r w:rsidRPr="007A727D">
        <w:t>dsai.ca</w:t>
      </w:r>
    </w:p>
    <w:p w14:paraId="2AD0116F" w14:textId="5CA1DD10" w:rsidR="007A727D" w:rsidRPr="007A727D" w:rsidRDefault="007A727D" w:rsidP="007A727D">
      <w:r w:rsidRPr="007A727D">
        <w:t>“This is about having a home for music. A place that people are invited into. A place that is the concert hall of the greatest orchestra in the world, the New York Philharmonic.”</w:t>
      </w:r>
    </w:p>
    <w:p w14:paraId="0B3996E2" w14:textId="77777777" w:rsidR="007A727D" w:rsidRPr="007A727D" w:rsidRDefault="007A727D" w:rsidP="007A727D">
      <w:r w:rsidRPr="007A727D">
        <w:rPr>
          <w:i/>
          <w:iCs/>
        </w:rPr>
        <w:t>Deborah Borda, President and CEO of the New York Philharmonic</w:t>
      </w:r>
    </w:p>
    <w:p w14:paraId="3B5E217C" w14:textId="77777777" w:rsidR="007A727D" w:rsidRPr="007A727D" w:rsidRDefault="007A727D" w:rsidP="007A727D">
      <w:r w:rsidRPr="007A727D">
        <w:t>David Geffen Hall, home to New York’s Philharmonic, at Lincoln Center is more than a music hall. It’s a cultural landmark. At its core the concert hall has through the years celebrated memorable moments, hosting notable performers and patrons.</w:t>
      </w:r>
    </w:p>
    <w:p w14:paraId="25377388" w14:textId="77777777" w:rsidR="007A727D" w:rsidRPr="007A727D" w:rsidRDefault="007A727D" w:rsidP="007A727D">
      <w:r w:rsidRPr="007A727D">
        <w:t>Designed originally by Max Abramovitz in 1962, the hall has gone under multiple renovations over the decades. These efforts have attempted to address the acoustical challenges, which were still unresolved.</w:t>
      </w:r>
    </w:p>
    <w:p w14:paraId="5B57E7F2" w14:textId="77777777" w:rsidR="007A727D" w:rsidRPr="007A727D" w:rsidRDefault="007A727D" w:rsidP="007A727D">
      <w:r w:rsidRPr="007A727D">
        <w:t>The reimagination project reconceives the entire facility within its existing historic shell to create a more welcoming and intimate audience experience featuring state-of-the-art acoustics and technical capabilities. With a new concert hall as the building’s centerpiece, all public spaces are also being reconceptualized to provide greater opportunities for people to gather and more intuitive circulation throughout its public and back-of-house facilities.</w:t>
      </w:r>
    </w:p>
    <w:p w14:paraId="566A09F3" w14:textId="77777777" w:rsidR="007A727D" w:rsidRPr="007A727D" w:rsidRDefault="007A727D" w:rsidP="007A727D">
      <w:r w:rsidRPr="007A727D">
        <w:t>The design transforms the existing concert hall from a cavernous rectilinear shoebox into a curvilinear unified room with flawless acoustics and optimized sightlines that fosters an intimate connection between the audience and performers. By relocating the stage forward by 25 feet and eliminating the proscenium, the seating wraps around the stage and brings the entire audience closer to the performers.</w:t>
      </w:r>
    </w:p>
    <w:p w14:paraId="3D0CA3B7" w14:textId="77777777" w:rsidR="007A727D" w:rsidRPr="007A727D" w:rsidRDefault="007A727D" w:rsidP="007A727D">
      <w:r w:rsidRPr="007A727D">
        <w:t>The new hall is a flexible space that is readily adaptable to a range of stage and seating configurations supported by state-of-the-art infrastructure. In addition to a highly versatile performance space, the new hall also features updated back-of-house facilities to accommodate the wide-ranging needs of performers and production teams.</w:t>
      </w:r>
    </w:p>
    <w:p w14:paraId="28F187A9" w14:textId="77777777" w:rsidR="007A727D" w:rsidRPr="007A727D" w:rsidRDefault="007A727D" w:rsidP="007A727D">
      <w:r w:rsidRPr="007A727D">
        <w:lastRenderedPageBreak/>
        <w:t>New interior public spaces include a reconfigured main lobby, new entrance with improved visitor flow and accessibility, a large media wall visible from the street, expanded food and beverage service with access to the terrace, and new promontories overlooking the lobby level create a more welcoming and unified environment.</w:t>
      </w:r>
    </w:p>
    <w:p w14:paraId="1C905F52" w14:textId="13A7FDB8" w:rsidR="006D2FCA" w:rsidRDefault="006D2FCA" w:rsidP="006D2FCA">
      <w:pPr>
        <w:pStyle w:val="a9"/>
        <w:numPr>
          <w:ilvl w:val="0"/>
          <w:numId w:val="1"/>
        </w:numPr>
        <w:rPr>
          <w:rFonts w:hint="eastAsia"/>
        </w:rPr>
      </w:pPr>
      <w:r>
        <w:t>D</w:t>
      </w:r>
      <w:r>
        <w:rPr>
          <w:rFonts w:hint="eastAsia"/>
        </w:rPr>
        <w:t xml:space="preserve">ata from </w:t>
      </w:r>
      <w:r w:rsidRPr="006D2FCA">
        <w:t>twbta.com</w:t>
      </w:r>
    </w:p>
    <w:p w14:paraId="3254452B" w14:textId="0543FEBE" w:rsidR="006D2FCA" w:rsidRDefault="006D2FCA" w:rsidP="006D2FCA">
      <w:r>
        <w:t>The New York Philharmonic is one of the great cultural assets of New York City, hosted in a place of prominence in Lincoln Center for the Performing Arts’ campus. Designed by architect Max Abramovitz in 1962, originally named Philharmonic Hall, its home is an iconic structure of travertine and transparency, with the concert shell in its interior.</w:t>
      </w:r>
    </w:p>
    <w:p w14:paraId="65EE4ADA" w14:textId="77777777" w:rsidR="006D2FCA" w:rsidRDefault="006D2FCA" w:rsidP="006D2FCA"/>
    <w:p w14:paraId="01BA6AEF" w14:textId="77777777" w:rsidR="006D2FCA" w:rsidRDefault="006D2FCA" w:rsidP="006D2FCA">
      <w:r>
        <w:t>The Hall has gone through multiple renovations over the decades, with efforts made to address acoustical challenges amongst other issues. In conjunction with Diamond Schmitt Architects, whose focus is on the concert hall, we have reconfigured the public spaces to inject new life into the building, to be experienced inside and out.</w:t>
      </w:r>
    </w:p>
    <w:p w14:paraId="67A50F37" w14:textId="77777777" w:rsidR="006D2FCA" w:rsidRDefault="006D2FCA" w:rsidP="006D2FCA"/>
    <w:p w14:paraId="42459A42" w14:textId="77777777" w:rsidR="006D2FCA" w:rsidRDefault="006D2FCA" w:rsidP="006D2FCA">
      <w:r>
        <w:t>Vivid colors, patterns and textures mirror the spirit and vibrancy of performance. Choreographed to maximize comfort and flexibility, the public spaces are envisioned to act as the living room for New York City – an invitation for everyone to be part of Lincoln Center and the New York Philharmonic’s offerings. Working closely with both clients, we designed the public spaces to be inviting, comfortable, warm, glamorous, and adaptable for an array of programming opportunities, spatial arrangements and new features. These spaces include a re-imagined Grand Promenade, Lobby, Welcome Center, Donor Lounges, Restaurant, and the “Sidewalk Studio” – a flexible performance space on the Northeast Corner showcasing the Center’s diverse programing.</w:t>
      </w:r>
    </w:p>
    <w:p w14:paraId="033BA854" w14:textId="77777777" w:rsidR="006D2FCA" w:rsidRDefault="006D2FCA" w:rsidP="006D2FCA"/>
    <w:p w14:paraId="22B54388" w14:textId="77777777" w:rsidR="006D2FCA" w:rsidRDefault="006D2FCA" w:rsidP="006D2FCA">
      <w:r>
        <w:t xml:space="preserve">The new David Geffen Hall offers an immersive home for the New York </w:t>
      </w:r>
      <w:r>
        <w:lastRenderedPageBreak/>
        <w:t>Philharmonic and an expression of Lincoln Center’s dedication to making exceptional arts and culture accessible to all.  More info available via Lincoln Center’s website.</w:t>
      </w:r>
    </w:p>
    <w:p w14:paraId="1EEC87E9" w14:textId="77777777" w:rsidR="006D2FCA" w:rsidRDefault="006D2FCA" w:rsidP="006D2FCA"/>
    <w:p w14:paraId="7326B568" w14:textId="77777777" w:rsidR="006D2FCA" w:rsidRDefault="006D2FCA" w:rsidP="006D2FCA">
      <w:r>
        <w:t>Location:</w:t>
      </w:r>
    </w:p>
    <w:p w14:paraId="2F0A46BA" w14:textId="77777777" w:rsidR="006D2FCA" w:rsidRDefault="006D2FCA" w:rsidP="006D2FCA">
      <w:r>
        <w:t>New York, NY</w:t>
      </w:r>
    </w:p>
    <w:p w14:paraId="38480F6F" w14:textId="77777777" w:rsidR="006D2FCA" w:rsidRDefault="006D2FCA" w:rsidP="006D2FCA">
      <w:r>
        <w:t>Year:</w:t>
      </w:r>
    </w:p>
    <w:p w14:paraId="3F84E233" w14:textId="77777777" w:rsidR="006D2FCA" w:rsidRDefault="006D2FCA" w:rsidP="006D2FCA">
      <w:r>
        <w:t>2022</w:t>
      </w:r>
    </w:p>
    <w:p w14:paraId="67E6A64D" w14:textId="77777777" w:rsidR="006D2FCA" w:rsidRDefault="006D2FCA" w:rsidP="006D2FCA">
      <w:r>
        <w:t>Size:</w:t>
      </w:r>
    </w:p>
    <w:p w14:paraId="1686C7C5" w14:textId="77777777" w:rsidR="006D2FCA" w:rsidRDefault="006D2FCA" w:rsidP="006D2FCA">
      <w:r>
        <w:t>247,300 SF</w:t>
      </w:r>
    </w:p>
    <w:p w14:paraId="4BAA8457" w14:textId="77777777" w:rsidR="006D2FCA" w:rsidRDefault="006D2FCA" w:rsidP="006D2FCA">
      <w:r>
        <w:t>Program:</w:t>
      </w:r>
    </w:p>
    <w:p w14:paraId="67A3EB26" w14:textId="77777777" w:rsidR="006D2FCA" w:rsidRDefault="006D2FCA" w:rsidP="006D2FCA">
      <w:r>
        <w:t>Renovated Public Spaces: Lobby, Welcome Center, Restaurant, Grand Promenade, Donor Lounges, "Sidewalk Studio"</w:t>
      </w:r>
    </w:p>
    <w:p w14:paraId="16810013" w14:textId="77777777" w:rsidR="006D2FCA" w:rsidRDefault="006D2FCA" w:rsidP="006D2FCA">
      <w:r>
        <w:t>Awards:</w:t>
      </w:r>
    </w:p>
    <w:p w14:paraId="6DECA8A0" w14:textId="77777777" w:rsidR="006D2FCA" w:rsidRDefault="006D2FCA" w:rsidP="006D2FCA">
      <w:r>
        <w:t>2023 MASterworks Award: Restoration</w:t>
      </w:r>
    </w:p>
    <w:p w14:paraId="2B0DE628" w14:textId="77777777" w:rsidR="006D2FCA" w:rsidRDefault="006D2FCA" w:rsidP="006D2FCA">
      <w:r>
        <w:t>2023 Civic Trust Awards, Regional Finalist</w:t>
      </w:r>
    </w:p>
    <w:p w14:paraId="4F4352E3" w14:textId="77777777" w:rsidR="006D2FCA" w:rsidRDefault="006D2FCA" w:rsidP="006D2FCA">
      <w:r>
        <w:t>2023 Fast company's Innovation by Design Award</w:t>
      </w:r>
    </w:p>
    <w:p w14:paraId="64CFBDCE" w14:textId="77777777" w:rsidR="006D2FCA" w:rsidRDefault="006D2FCA" w:rsidP="006D2FCA">
      <w:r>
        <w:t>2023 Architizer A= Award</w:t>
      </w:r>
    </w:p>
    <w:p w14:paraId="2067A72B" w14:textId="10B184E5" w:rsidR="00707EA2" w:rsidRPr="007A727D" w:rsidRDefault="006D2FCA" w:rsidP="006D2FCA">
      <w:r>
        <w:t>2023 AZ Award Finalist</w:t>
      </w:r>
    </w:p>
    <w:sectPr w:rsidR="00707EA2" w:rsidRPr="007A727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71072" w14:textId="77777777" w:rsidR="005410F4" w:rsidRDefault="005410F4" w:rsidP="007A727D">
      <w:pPr>
        <w:spacing w:after="0" w:line="240" w:lineRule="auto"/>
      </w:pPr>
      <w:r>
        <w:separator/>
      </w:r>
    </w:p>
  </w:endnote>
  <w:endnote w:type="continuationSeparator" w:id="0">
    <w:p w14:paraId="33996349" w14:textId="77777777" w:rsidR="005410F4" w:rsidRDefault="005410F4" w:rsidP="007A7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9F7CB" w14:textId="77777777" w:rsidR="005410F4" w:rsidRDefault="005410F4" w:rsidP="007A727D">
      <w:pPr>
        <w:spacing w:after="0" w:line="240" w:lineRule="auto"/>
      </w:pPr>
      <w:r>
        <w:separator/>
      </w:r>
    </w:p>
  </w:footnote>
  <w:footnote w:type="continuationSeparator" w:id="0">
    <w:p w14:paraId="36E1882C" w14:textId="77777777" w:rsidR="005410F4" w:rsidRDefault="005410F4" w:rsidP="007A7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E2CEE"/>
    <w:multiLevelType w:val="hybridMultilevel"/>
    <w:tmpl w:val="79007E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66258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2C"/>
    <w:rsid w:val="003E4DE6"/>
    <w:rsid w:val="00511441"/>
    <w:rsid w:val="005410F4"/>
    <w:rsid w:val="006D2FCA"/>
    <w:rsid w:val="00707EA2"/>
    <w:rsid w:val="007A727D"/>
    <w:rsid w:val="0084592C"/>
    <w:rsid w:val="009D7B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E4D53"/>
  <w15:chartTrackingRefBased/>
  <w15:docId w15:val="{4CEC7384-1921-4CEE-8E9A-47059E90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59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59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592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4592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4592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592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4592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592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4592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4592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4592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4592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4592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4592C"/>
    <w:rPr>
      <w:rFonts w:eastAsiaTheme="majorEastAsia" w:cstheme="majorBidi"/>
      <w:color w:val="0F4761" w:themeColor="accent1" w:themeShade="BF"/>
    </w:rPr>
  </w:style>
  <w:style w:type="character" w:customStyle="1" w:styleId="60">
    <w:name w:val="標題 6 字元"/>
    <w:basedOn w:val="a0"/>
    <w:link w:val="6"/>
    <w:uiPriority w:val="9"/>
    <w:semiHidden/>
    <w:rsid w:val="0084592C"/>
    <w:rPr>
      <w:rFonts w:eastAsiaTheme="majorEastAsia" w:cstheme="majorBidi"/>
      <w:color w:val="595959" w:themeColor="text1" w:themeTint="A6"/>
    </w:rPr>
  </w:style>
  <w:style w:type="character" w:customStyle="1" w:styleId="70">
    <w:name w:val="標題 7 字元"/>
    <w:basedOn w:val="a0"/>
    <w:link w:val="7"/>
    <w:uiPriority w:val="9"/>
    <w:semiHidden/>
    <w:rsid w:val="0084592C"/>
    <w:rPr>
      <w:rFonts w:eastAsiaTheme="majorEastAsia" w:cstheme="majorBidi"/>
      <w:color w:val="595959" w:themeColor="text1" w:themeTint="A6"/>
    </w:rPr>
  </w:style>
  <w:style w:type="character" w:customStyle="1" w:styleId="80">
    <w:name w:val="標題 8 字元"/>
    <w:basedOn w:val="a0"/>
    <w:link w:val="8"/>
    <w:uiPriority w:val="9"/>
    <w:semiHidden/>
    <w:rsid w:val="0084592C"/>
    <w:rPr>
      <w:rFonts w:eastAsiaTheme="majorEastAsia" w:cstheme="majorBidi"/>
      <w:color w:val="272727" w:themeColor="text1" w:themeTint="D8"/>
    </w:rPr>
  </w:style>
  <w:style w:type="character" w:customStyle="1" w:styleId="90">
    <w:name w:val="標題 9 字元"/>
    <w:basedOn w:val="a0"/>
    <w:link w:val="9"/>
    <w:uiPriority w:val="9"/>
    <w:semiHidden/>
    <w:rsid w:val="0084592C"/>
    <w:rPr>
      <w:rFonts w:eastAsiaTheme="majorEastAsia" w:cstheme="majorBidi"/>
      <w:color w:val="272727" w:themeColor="text1" w:themeTint="D8"/>
    </w:rPr>
  </w:style>
  <w:style w:type="paragraph" w:styleId="a3">
    <w:name w:val="Title"/>
    <w:basedOn w:val="a"/>
    <w:next w:val="a"/>
    <w:link w:val="a4"/>
    <w:uiPriority w:val="10"/>
    <w:qFormat/>
    <w:rsid w:val="008459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459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59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459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592C"/>
    <w:pPr>
      <w:spacing w:before="160"/>
      <w:jc w:val="center"/>
    </w:pPr>
    <w:rPr>
      <w:i/>
      <w:iCs/>
      <w:color w:val="404040" w:themeColor="text1" w:themeTint="BF"/>
    </w:rPr>
  </w:style>
  <w:style w:type="character" w:customStyle="1" w:styleId="a8">
    <w:name w:val="引文 字元"/>
    <w:basedOn w:val="a0"/>
    <w:link w:val="a7"/>
    <w:uiPriority w:val="29"/>
    <w:rsid w:val="0084592C"/>
    <w:rPr>
      <w:i/>
      <w:iCs/>
      <w:color w:val="404040" w:themeColor="text1" w:themeTint="BF"/>
    </w:rPr>
  </w:style>
  <w:style w:type="paragraph" w:styleId="a9">
    <w:name w:val="List Paragraph"/>
    <w:basedOn w:val="a"/>
    <w:uiPriority w:val="34"/>
    <w:qFormat/>
    <w:rsid w:val="0084592C"/>
    <w:pPr>
      <w:ind w:left="720"/>
      <w:contextualSpacing/>
    </w:pPr>
  </w:style>
  <w:style w:type="character" w:styleId="aa">
    <w:name w:val="Intense Emphasis"/>
    <w:basedOn w:val="a0"/>
    <w:uiPriority w:val="21"/>
    <w:qFormat/>
    <w:rsid w:val="0084592C"/>
    <w:rPr>
      <w:i/>
      <w:iCs/>
      <w:color w:val="0F4761" w:themeColor="accent1" w:themeShade="BF"/>
    </w:rPr>
  </w:style>
  <w:style w:type="paragraph" w:styleId="ab">
    <w:name w:val="Intense Quote"/>
    <w:basedOn w:val="a"/>
    <w:next w:val="a"/>
    <w:link w:val="ac"/>
    <w:uiPriority w:val="30"/>
    <w:qFormat/>
    <w:rsid w:val="00845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4592C"/>
    <w:rPr>
      <w:i/>
      <w:iCs/>
      <w:color w:val="0F4761" w:themeColor="accent1" w:themeShade="BF"/>
    </w:rPr>
  </w:style>
  <w:style w:type="character" w:styleId="ad">
    <w:name w:val="Intense Reference"/>
    <w:basedOn w:val="a0"/>
    <w:uiPriority w:val="32"/>
    <w:qFormat/>
    <w:rsid w:val="0084592C"/>
    <w:rPr>
      <w:b/>
      <w:bCs/>
      <w:smallCaps/>
      <w:color w:val="0F4761" w:themeColor="accent1" w:themeShade="BF"/>
      <w:spacing w:val="5"/>
    </w:rPr>
  </w:style>
  <w:style w:type="paragraph" w:styleId="ae">
    <w:name w:val="header"/>
    <w:basedOn w:val="a"/>
    <w:link w:val="af"/>
    <w:uiPriority w:val="99"/>
    <w:unhideWhenUsed/>
    <w:rsid w:val="007A727D"/>
    <w:pPr>
      <w:tabs>
        <w:tab w:val="center" w:pos="4153"/>
        <w:tab w:val="right" w:pos="8306"/>
      </w:tabs>
      <w:snapToGrid w:val="0"/>
    </w:pPr>
    <w:rPr>
      <w:sz w:val="20"/>
      <w:szCs w:val="20"/>
    </w:rPr>
  </w:style>
  <w:style w:type="character" w:customStyle="1" w:styleId="af">
    <w:name w:val="頁首 字元"/>
    <w:basedOn w:val="a0"/>
    <w:link w:val="ae"/>
    <w:uiPriority w:val="99"/>
    <w:rsid w:val="007A727D"/>
    <w:rPr>
      <w:sz w:val="20"/>
      <w:szCs w:val="20"/>
    </w:rPr>
  </w:style>
  <w:style w:type="paragraph" w:styleId="af0">
    <w:name w:val="footer"/>
    <w:basedOn w:val="a"/>
    <w:link w:val="af1"/>
    <w:uiPriority w:val="99"/>
    <w:unhideWhenUsed/>
    <w:rsid w:val="007A727D"/>
    <w:pPr>
      <w:tabs>
        <w:tab w:val="center" w:pos="4153"/>
        <w:tab w:val="right" w:pos="8306"/>
      </w:tabs>
      <w:snapToGrid w:val="0"/>
    </w:pPr>
    <w:rPr>
      <w:sz w:val="20"/>
      <w:szCs w:val="20"/>
    </w:rPr>
  </w:style>
  <w:style w:type="character" w:customStyle="1" w:styleId="af1">
    <w:name w:val="頁尾 字元"/>
    <w:basedOn w:val="a0"/>
    <w:link w:val="af0"/>
    <w:uiPriority w:val="99"/>
    <w:rsid w:val="007A727D"/>
    <w:rPr>
      <w:sz w:val="20"/>
      <w:szCs w:val="20"/>
    </w:rPr>
  </w:style>
  <w:style w:type="character" w:styleId="af2">
    <w:name w:val="Hyperlink"/>
    <w:basedOn w:val="a0"/>
    <w:uiPriority w:val="99"/>
    <w:unhideWhenUsed/>
    <w:rsid w:val="007A727D"/>
    <w:rPr>
      <w:color w:val="467886" w:themeColor="hyperlink"/>
      <w:u w:val="single"/>
    </w:rPr>
  </w:style>
  <w:style w:type="character" w:styleId="af3">
    <w:name w:val="Unresolved Mention"/>
    <w:basedOn w:val="a0"/>
    <w:uiPriority w:val="99"/>
    <w:semiHidden/>
    <w:unhideWhenUsed/>
    <w:rsid w:val="007A7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3</cp:revision>
  <dcterms:created xsi:type="dcterms:W3CDTF">2026-06-17T16:40:00Z</dcterms:created>
  <dcterms:modified xsi:type="dcterms:W3CDTF">2026-06-17T16:41:00Z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e0ef68cb-b306-451c-9fbb-87ee83b7baab</vt:lpwstr>
  </property>
</Properties>
</file>