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D12D0" w14:textId="39E9EFD3" w:rsidR="00232C90" w:rsidRDefault="00232C90" w:rsidP="00232C90">
      <w:pPr>
        <w:pStyle w:val="a9"/>
        <w:numPr>
          <w:ilvl w:val="0"/>
          <w:numId w:val="1"/>
        </w:numPr>
        <w:rPr>
          <w:rFonts w:hint="eastAsia"/>
        </w:rPr>
      </w:pPr>
      <w:r>
        <w:t>D</w:t>
      </w:r>
      <w:r>
        <w:rPr>
          <w:rFonts w:hint="eastAsia"/>
        </w:rPr>
        <w:t xml:space="preserve">ata from </w:t>
      </w:r>
      <w:r w:rsidRPr="00232C90">
        <w:t>thomaspaynearc.com</w:t>
      </w:r>
    </w:p>
    <w:p w14:paraId="3B35A579" w14:textId="727EF5EA" w:rsidR="00232C90" w:rsidRDefault="00232C90" w:rsidP="00232C90">
      <w:r>
        <w:t>LOCATION</w:t>
      </w:r>
    </w:p>
    <w:p w14:paraId="1419DD24" w14:textId="77777777" w:rsidR="00232C90" w:rsidRDefault="00232C90" w:rsidP="00232C90">
      <w:r>
        <w:t>55 Queen Street</w:t>
      </w:r>
    </w:p>
    <w:p w14:paraId="3F455AD0" w14:textId="77777777" w:rsidR="00232C90" w:rsidRDefault="00232C90" w:rsidP="00232C90">
      <w:r>
        <w:t>Stratford, Ontario</w:t>
      </w:r>
    </w:p>
    <w:p w14:paraId="62B9A1E5" w14:textId="77777777" w:rsidR="00232C90" w:rsidRDefault="00232C90" w:rsidP="00232C90"/>
    <w:p w14:paraId="0684C136" w14:textId="77777777" w:rsidR="00232C90" w:rsidRDefault="00232C90" w:rsidP="00232C90">
      <w:r>
        <w:t>SIZE</w:t>
      </w:r>
    </w:p>
    <w:p w14:paraId="2DF4E120" w14:textId="77777777" w:rsidR="00232C90" w:rsidRDefault="00232C90" w:rsidP="00232C90">
      <w:r>
        <w:t>71,100 sf</w:t>
      </w:r>
    </w:p>
    <w:p w14:paraId="266D5E6B" w14:textId="77777777" w:rsidR="00232C90" w:rsidRDefault="00232C90" w:rsidP="00232C90"/>
    <w:p w14:paraId="4CCC07E3" w14:textId="77777777" w:rsidR="00232C90" w:rsidRDefault="00232C90" w:rsidP="00232C90">
      <w:r>
        <w:t>CLIENT</w:t>
      </w:r>
    </w:p>
    <w:p w14:paraId="4A576136" w14:textId="77777777" w:rsidR="00232C90" w:rsidRDefault="00232C90" w:rsidP="00232C90">
      <w:r>
        <w:t>Stratford Shakespearean Festival Foundation of Canada</w:t>
      </w:r>
    </w:p>
    <w:p w14:paraId="153934FA" w14:textId="77777777" w:rsidR="00232C90" w:rsidRDefault="00232C90" w:rsidP="00232C90"/>
    <w:p w14:paraId="4EB224EC" w14:textId="77777777" w:rsidR="00232C90" w:rsidRDefault="00232C90" w:rsidP="00232C90">
      <w:r>
        <w:t>COST</w:t>
      </w:r>
    </w:p>
    <w:p w14:paraId="233F643A" w14:textId="77777777" w:rsidR="00232C90" w:rsidRDefault="00232C90" w:rsidP="00232C90">
      <w:r>
        <w:t>$13.5 million</w:t>
      </w:r>
    </w:p>
    <w:p w14:paraId="51F4CD86" w14:textId="77777777" w:rsidR="00232C90" w:rsidRDefault="00232C90" w:rsidP="00232C90"/>
    <w:p w14:paraId="377D8052" w14:textId="77777777" w:rsidR="00232C90" w:rsidRDefault="00232C90" w:rsidP="00232C90">
      <w:r>
        <w:t>COMPLETION</w:t>
      </w:r>
    </w:p>
    <w:p w14:paraId="52139FBF" w14:textId="64B0A02E" w:rsidR="00707EA2" w:rsidRDefault="00232C90" w:rsidP="00232C90">
      <w:r>
        <w:t>1997</w:t>
      </w:r>
    </w:p>
    <w:p w14:paraId="5BDBBC4F" w14:textId="77777777" w:rsidR="00232C90" w:rsidRDefault="00232C90" w:rsidP="00232C90">
      <w:r>
        <w:t>REVOLUTIONARY</w:t>
      </w:r>
    </w:p>
    <w:p w14:paraId="17D41904" w14:textId="77777777" w:rsidR="00232C90" w:rsidRDefault="00232C90" w:rsidP="00232C90">
      <w:r>
        <w:t>Tyrone Guthrie and Tanya Moisevitch’s daring 1953 invention of the thrust stage is re-imagined and re- engineered inside Stratford’s Festival Theatre.</w:t>
      </w:r>
    </w:p>
    <w:p w14:paraId="3ED05AA9" w14:textId="77777777" w:rsidR="00232C90" w:rsidRDefault="00232C90" w:rsidP="00232C90"/>
    <w:p w14:paraId="5A32E5AD" w14:textId="77777777" w:rsidR="00232C90" w:rsidRDefault="00232C90" w:rsidP="00232C90">
      <w:r>
        <w:t>CONCENTRIC LAYERS</w:t>
      </w:r>
    </w:p>
    <w:p w14:paraId="6DA20758" w14:textId="77777777" w:rsidR="00232C90" w:rsidRDefault="00232C90" w:rsidP="00232C90">
      <w:r>
        <w:t>A good way to look at the Stratford Festival transformation project is as a series of layers emanating from the inside out with the famous thrust stage at the very center. The final layer – the lobby layer – acts as a kind of case to the central instrument, the historic thrust stage auditorium.</w:t>
      </w:r>
    </w:p>
    <w:p w14:paraId="7C00B194" w14:textId="77777777" w:rsidR="00232C90" w:rsidRDefault="00232C90" w:rsidP="00232C90"/>
    <w:p w14:paraId="41A96949" w14:textId="77777777" w:rsidR="00232C90" w:rsidRDefault="00232C90" w:rsidP="00232C90">
      <w:r>
        <w:t>MAGICAL, HORSESHOE-SHAPED DRIVE</w:t>
      </w:r>
    </w:p>
    <w:p w14:paraId="1B38EC5D" w14:textId="77777777" w:rsidR="00232C90" w:rsidRDefault="00232C90" w:rsidP="00232C90">
      <w:r>
        <w:t>The arrival sequence is shifted and reorganized as a horseshoe-shaped ceremonial drive and walkway – the Meighen Gardens – defined by magical, luminous, canvas-covered columns. Inside the drive, a series of terraces with perennial beds and a fountain offer visitors a chance to relax before, after and during intervals of the performance, amplifying the theatrical experience.</w:t>
      </w:r>
    </w:p>
    <w:p w14:paraId="71D07344" w14:textId="77777777" w:rsidR="00232C90" w:rsidRDefault="00232C90" w:rsidP="00232C90"/>
    <w:p w14:paraId="64E2DC7B" w14:textId="77777777" w:rsidR="00232C90" w:rsidRDefault="00232C90" w:rsidP="00232C90">
      <w:r>
        <w:t>VITAL THEATRE CHANGES</w:t>
      </w:r>
    </w:p>
    <w:p w14:paraId="1F72CC6B" w14:textId="6E31405C" w:rsidR="00232C90" w:rsidRDefault="00232C90" w:rsidP="00232C90">
      <w:r>
        <w:t xml:space="preserve">Inside the auditorium, the sacred stage is </w:t>
      </w:r>
      <w:proofErr w:type="spellStart"/>
      <w:r>
        <w:t>honoured</w:t>
      </w:r>
      <w:proofErr w:type="spellEnd"/>
      <w:r>
        <w:t xml:space="preserve"> with recalibrated side walls and seating, new connections between existing vomitories, new sound and light locks, and an acoustical canopy overhead.</w:t>
      </w:r>
    </w:p>
    <w:sectPr w:rsidR="00232C9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322C1" w14:textId="77777777" w:rsidR="00D07D24" w:rsidRDefault="00D07D24" w:rsidP="00232C90">
      <w:pPr>
        <w:spacing w:after="0" w:line="240" w:lineRule="auto"/>
      </w:pPr>
      <w:r>
        <w:separator/>
      </w:r>
    </w:p>
  </w:endnote>
  <w:endnote w:type="continuationSeparator" w:id="0">
    <w:p w14:paraId="4403FC4A" w14:textId="77777777" w:rsidR="00D07D24" w:rsidRDefault="00D07D24" w:rsidP="00232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442D6" w14:textId="77777777" w:rsidR="00D07D24" w:rsidRDefault="00D07D24" w:rsidP="00232C90">
      <w:pPr>
        <w:spacing w:after="0" w:line="240" w:lineRule="auto"/>
      </w:pPr>
      <w:r>
        <w:separator/>
      </w:r>
    </w:p>
  </w:footnote>
  <w:footnote w:type="continuationSeparator" w:id="0">
    <w:p w14:paraId="7D59FD98" w14:textId="77777777" w:rsidR="00D07D24" w:rsidRDefault="00D07D24" w:rsidP="00232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54818"/>
    <w:multiLevelType w:val="hybridMultilevel"/>
    <w:tmpl w:val="0B7ABA3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587614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228"/>
    <w:rsid w:val="00232C90"/>
    <w:rsid w:val="003E4DE6"/>
    <w:rsid w:val="00511441"/>
    <w:rsid w:val="00707EA2"/>
    <w:rsid w:val="009D7B99"/>
    <w:rsid w:val="00D07D24"/>
    <w:rsid w:val="00E3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FDEF1B"/>
  <w15:chartTrackingRefBased/>
  <w15:docId w15:val="{7C13C49B-DD86-4AA2-BAA0-9C931ADD9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32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3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322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22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3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322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322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322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322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332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33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3322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33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3322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3322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3322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3322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332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32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33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32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332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3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332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32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32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3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332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322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32C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32C9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32C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32C9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陳逸嘉 CHEN,YI-CHIA</dc:creator>
  <cp:keywords/>
  <dc:description/>
  <cp:lastModifiedBy>陳逸嘉 CHEN,YI-CHIA</cp:lastModifiedBy>
  <cp:revision>2</cp:revision>
  <dcterms:created xsi:type="dcterms:W3CDTF">2026-06-17T16:42:00Z</dcterms:created>
  <dcterms:modified xsi:type="dcterms:W3CDTF">2026-06-17T16:44:00Z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0d9bf091-efa7-4421-8b7e-c3721234f459</vt:lpwstr>
  </property>
</Properties>
</file>