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C01A1" w14:textId="4CF3822C" w:rsidR="007F26EA" w:rsidRDefault="00993F88">
      <w:pPr>
        <w:rPr>
          <w:rFonts w:ascii="Times New Roman" w:eastAsia="Adobe 明體 Std L" w:hAnsi="Times New Roman" w:cs="Times New Roman"/>
        </w:rPr>
      </w:pPr>
      <w:r w:rsidRPr="00993F88">
        <w:rPr>
          <w:rFonts w:ascii="Times New Roman" w:eastAsia="Adobe 明體 Std L" w:hAnsi="Times New Roman" w:cs="Times New Roman"/>
        </w:rPr>
        <w:t xml:space="preserve">Rose </w:t>
      </w:r>
      <w:proofErr w:type="gramStart"/>
      <w:r w:rsidRPr="00993F88">
        <w:rPr>
          <w:rFonts w:ascii="Times New Roman" w:eastAsia="Adobe 明體 Std L" w:hAnsi="Times New Roman" w:cs="Times New Roman"/>
        </w:rPr>
        <w:t>Theater  Jazz</w:t>
      </w:r>
      <w:proofErr w:type="gramEnd"/>
      <w:r w:rsidRPr="00993F88">
        <w:rPr>
          <w:rFonts w:ascii="Times New Roman" w:eastAsia="Adobe 明體 Std L" w:hAnsi="Times New Roman" w:cs="Times New Roman"/>
        </w:rPr>
        <w:t xml:space="preserve"> at Lincoln Center</w:t>
      </w:r>
    </w:p>
    <w:p w14:paraId="219B874F" w14:textId="01B35C50" w:rsidR="00993F88" w:rsidRPr="00C54F2F" w:rsidRDefault="00993F88" w:rsidP="00993F88">
      <w:pPr>
        <w:pStyle w:val="a9"/>
        <w:numPr>
          <w:ilvl w:val="0"/>
          <w:numId w:val="1"/>
        </w:numPr>
        <w:rPr>
          <w:rFonts w:ascii="Times New Roman" w:eastAsia="Adobe 明體 Std L" w:hAnsi="Times New Roman" w:cs="Times New Roman"/>
        </w:rPr>
      </w:pPr>
      <w:r w:rsidRPr="00C54F2F">
        <w:rPr>
          <w:rFonts w:ascii="Times New Roman" w:eastAsia="Adobe 明體 Std L" w:hAnsi="Times New Roman" w:cs="Times New Roman"/>
        </w:rPr>
        <w:t>D</w:t>
      </w:r>
      <w:r w:rsidRPr="00C54F2F">
        <w:rPr>
          <w:rFonts w:ascii="Times New Roman" w:eastAsia="Adobe 明體 Std L" w:hAnsi="Times New Roman" w:cs="Times New Roman" w:hint="eastAsia"/>
        </w:rPr>
        <w:t>a</w:t>
      </w:r>
      <w:r>
        <w:rPr>
          <w:rFonts w:ascii="Times New Roman" w:eastAsia="Adobe 明體 Std L" w:hAnsi="Times New Roman" w:cs="Times New Roman" w:hint="eastAsia"/>
        </w:rPr>
        <w:t>t</w:t>
      </w:r>
      <w:r w:rsidRPr="00C54F2F">
        <w:rPr>
          <w:rFonts w:ascii="Times New Roman" w:eastAsia="Adobe 明體 Std L" w:hAnsi="Times New Roman" w:cs="Times New Roman" w:hint="eastAsia"/>
        </w:rPr>
        <w:t xml:space="preserve">a from </w:t>
      </w:r>
      <w:r w:rsidRPr="00993F88">
        <w:rPr>
          <w:rFonts w:ascii="Times New Roman" w:eastAsia="Adobe 明體 Std L" w:hAnsi="Times New Roman" w:cs="Times New Roman"/>
        </w:rPr>
        <w:t xml:space="preserve">Rafael </w:t>
      </w:r>
      <w:proofErr w:type="spellStart"/>
      <w:r w:rsidRPr="00993F88">
        <w:rPr>
          <w:rFonts w:ascii="Times New Roman" w:eastAsia="Adobe 明體 Std L" w:hAnsi="Times New Roman" w:cs="Times New Roman"/>
        </w:rPr>
        <w:t>Viñoly</w:t>
      </w:r>
      <w:proofErr w:type="spellEnd"/>
      <w:r>
        <w:rPr>
          <w:rFonts w:ascii="Times New Roman" w:eastAsia="Adobe 明體 Std L" w:hAnsi="Times New Roman" w:cs="Times New Roman" w:hint="eastAsia"/>
        </w:rPr>
        <w:t xml:space="preserve"> Architects</w:t>
      </w:r>
    </w:p>
    <w:p w14:paraId="64108091" w14:textId="77777777" w:rsidR="00993F88" w:rsidRPr="00993F88" w:rsidRDefault="00993F88" w:rsidP="00993F88">
      <w:pPr>
        <w:pStyle w:val="p1"/>
        <w:shd w:val="clear" w:color="auto" w:fill="FFFFFF"/>
        <w:spacing w:before="0" w:beforeAutospacing="0" w:after="0" w:afterAutospacing="0" w:line="450" w:lineRule="atLeast"/>
        <w:jc w:val="both"/>
        <w:textAlignment w:val="baseline"/>
        <w:rPr>
          <w:rFonts w:ascii="Times New Roman" w:eastAsia="Adobe 明體 Std L" w:hAnsi="Times New Roman" w:cs="Times New Roman"/>
          <w:kern w:val="2"/>
          <w14:ligatures w14:val="standardContextual"/>
        </w:rPr>
      </w:pPr>
      <w:r w:rsidRPr="00993F88">
        <w:rPr>
          <w:rFonts w:ascii="Times New Roman" w:eastAsia="Adobe 明體 Std L" w:hAnsi="Times New Roman" w:cs="Times New Roman"/>
          <w:kern w:val="2"/>
          <w14:ligatures w14:val="standardContextual"/>
        </w:rPr>
        <w:t>Uniquely immersive spaces for jazz performance reflect the interactive spirit of the most American art form and herald its presence from a monumental window along the axis of 59th Street in Manhattan.</w:t>
      </w:r>
    </w:p>
    <w:p w14:paraId="68211BA2" w14:textId="77777777" w:rsidR="00993F88" w:rsidRPr="00993F88" w:rsidRDefault="00993F88" w:rsidP="00993F88">
      <w:pPr>
        <w:pStyle w:val="p1"/>
        <w:shd w:val="clear" w:color="auto" w:fill="FFFFFF"/>
        <w:spacing w:before="0" w:beforeAutospacing="0" w:after="270" w:afterAutospacing="0" w:line="315" w:lineRule="atLeast"/>
        <w:jc w:val="both"/>
        <w:textAlignment w:val="baseline"/>
        <w:rPr>
          <w:rFonts w:ascii="Times New Roman" w:eastAsia="Adobe 明體 Std L" w:hAnsi="Times New Roman" w:cs="Times New Roman"/>
          <w:kern w:val="2"/>
          <w14:ligatures w14:val="standardContextual"/>
        </w:rPr>
      </w:pPr>
      <w:r w:rsidRPr="00993F88">
        <w:rPr>
          <w:rFonts w:ascii="Times New Roman" w:eastAsia="Adobe 明體 Std L" w:hAnsi="Times New Roman" w:cs="Times New Roman"/>
          <w:kern w:val="2"/>
          <w14:ligatures w14:val="standardContextual"/>
        </w:rPr>
        <w:t xml:space="preserve">Rafael </w:t>
      </w:r>
      <w:proofErr w:type="spellStart"/>
      <w:r w:rsidRPr="00993F88">
        <w:rPr>
          <w:rFonts w:ascii="Times New Roman" w:eastAsia="Adobe 明體 Std L" w:hAnsi="Times New Roman" w:cs="Times New Roman"/>
          <w:kern w:val="2"/>
          <w14:ligatures w14:val="standardContextual"/>
        </w:rPr>
        <w:t>Viñoly</w:t>
      </w:r>
      <w:proofErr w:type="spellEnd"/>
      <w:r w:rsidRPr="00993F88">
        <w:rPr>
          <w:rFonts w:ascii="Times New Roman" w:eastAsia="Adobe 明體 Std L" w:hAnsi="Times New Roman" w:cs="Times New Roman"/>
          <w:kern w:val="2"/>
          <w14:ligatures w14:val="standardContextual"/>
        </w:rPr>
        <w:t xml:space="preserve"> Architects designed the Frederick P. Rose Hall, the new home of Jazz at Lincoln Center, as the world’s largest performance, education, and broadcast facility built specifically for jazz. Located on the fifth floor of Time Warner Center, a multiuse complex on Columbus Circle in Manhattan, New York City, the multiroom, multivenue, highly flexible facility allows new forms of interaction between the audience and musicians and creates a musical experience unique to jazz.</w:t>
      </w:r>
    </w:p>
    <w:p w14:paraId="592DF156" w14:textId="77777777" w:rsidR="00993F88" w:rsidRPr="00993F88" w:rsidRDefault="00993F88" w:rsidP="00993F88">
      <w:pPr>
        <w:pStyle w:val="p1"/>
        <w:shd w:val="clear" w:color="auto" w:fill="FFFFFF"/>
        <w:spacing w:before="0" w:beforeAutospacing="0" w:after="270" w:afterAutospacing="0" w:line="315" w:lineRule="atLeast"/>
        <w:jc w:val="both"/>
        <w:textAlignment w:val="baseline"/>
        <w:rPr>
          <w:rFonts w:ascii="Times New Roman" w:eastAsia="Adobe 明體 Std L" w:hAnsi="Times New Roman" w:cs="Times New Roman"/>
          <w:kern w:val="2"/>
          <w14:ligatures w14:val="standardContextual"/>
        </w:rPr>
      </w:pPr>
      <w:r w:rsidRPr="00993F88">
        <w:rPr>
          <w:rFonts w:ascii="Times New Roman" w:eastAsia="Adobe 明體 Std L" w:hAnsi="Times New Roman" w:cs="Times New Roman"/>
          <w:kern w:val="2"/>
          <w14:ligatures w14:val="standardContextual"/>
        </w:rPr>
        <w:t>Despite the challenges of locating a performance hall five stories above grade and embedded within a major commercial complex, two major performance venues are featured—Rose Theater, with flexible seating to accommodate 1,109 to 1,233 persons, and the Appel Room, with flexible seating to accommodate 310 to 600 guests. The complex also features an intimate jazz club, Dizzy’s Club Coca-Cola, with 140 seats, and the Irene Diamond Education Center, a multipurpose classroom and studio.</w:t>
      </w:r>
    </w:p>
    <w:p w14:paraId="52906820" w14:textId="77777777" w:rsidR="00993F88" w:rsidRPr="00993F88" w:rsidRDefault="00993F88" w:rsidP="00993F88">
      <w:pPr>
        <w:pStyle w:val="p1"/>
        <w:shd w:val="clear" w:color="auto" w:fill="FFFFFF"/>
        <w:spacing w:before="0" w:beforeAutospacing="0" w:after="270" w:afterAutospacing="0" w:line="315" w:lineRule="atLeast"/>
        <w:jc w:val="both"/>
        <w:textAlignment w:val="baseline"/>
        <w:rPr>
          <w:rFonts w:ascii="Times New Roman" w:eastAsia="Adobe 明體 Std L" w:hAnsi="Times New Roman" w:cs="Times New Roman"/>
          <w:kern w:val="2"/>
          <w14:ligatures w14:val="standardContextual"/>
        </w:rPr>
      </w:pPr>
      <w:r w:rsidRPr="00993F88">
        <w:rPr>
          <w:rFonts w:ascii="Times New Roman" w:eastAsia="Adobe 明體 Std L" w:hAnsi="Times New Roman" w:cs="Times New Roman"/>
          <w:kern w:val="2"/>
          <w14:ligatures w14:val="standardContextual"/>
        </w:rPr>
        <w:t>Rose Theater, the largest venue, is a concert space designed for jazz performance, but it can also accommodate opera, dance, theater, film, and orchestral performances as well as lectures and presentation formats. Movable towers, which double as concert seating and elements of the orchestra shell, can create a “theater-in-the-round” and allow for various seating configurations on stage. Adjustable acoustical elements such as the retractable concert ceiling above the stage add to the flexibility of the theater.</w:t>
      </w:r>
    </w:p>
    <w:p w14:paraId="08F78572" w14:textId="77777777" w:rsidR="00993F88" w:rsidRPr="00993F88" w:rsidRDefault="00993F88" w:rsidP="00993F88">
      <w:pPr>
        <w:pStyle w:val="p1"/>
        <w:shd w:val="clear" w:color="auto" w:fill="FFFFFF"/>
        <w:spacing w:before="0" w:beforeAutospacing="0" w:after="270" w:afterAutospacing="0" w:line="315" w:lineRule="atLeast"/>
        <w:jc w:val="both"/>
        <w:textAlignment w:val="baseline"/>
        <w:rPr>
          <w:rFonts w:ascii="Times New Roman" w:eastAsia="Adobe 明體 Std L" w:hAnsi="Times New Roman" w:cs="Times New Roman"/>
          <w:kern w:val="2"/>
          <w14:ligatures w14:val="standardContextual"/>
        </w:rPr>
      </w:pPr>
      <w:r w:rsidRPr="00993F88">
        <w:rPr>
          <w:rFonts w:ascii="Times New Roman" w:eastAsia="Adobe 明體 Std L" w:hAnsi="Times New Roman" w:cs="Times New Roman"/>
          <w:kern w:val="2"/>
          <w14:ligatures w14:val="standardContextual"/>
        </w:rPr>
        <w:t>The Appel Room overlooks Columbus Circle and Central Park, and the musicians perform on stage before a 15.2-meter-high (50-foot) glass wall providing one of New York City’s greatest views. The venue is visible from the street as well, reinforcing the presence of jazz music in the cultural life of the city. It has evolved into one of New York City’s most popular event venues.</w:t>
      </w:r>
    </w:p>
    <w:p w14:paraId="1AC71685" w14:textId="77777777" w:rsidR="00993F88" w:rsidRPr="00993F88" w:rsidRDefault="00993F88" w:rsidP="00993F88">
      <w:pPr>
        <w:pStyle w:val="p1"/>
        <w:shd w:val="clear" w:color="auto" w:fill="FFFFFF"/>
        <w:spacing w:before="0" w:beforeAutospacing="0" w:after="270" w:afterAutospacing="0" w:line="315" w:lineRule="atLeast"/>
        <w:jc w:val="both"/>
        <w:textAlignment w:val="baseline"/>
        <w:rPr>
          <w:rFonts w:ascii="Times New Roman" w:eastAsia="Adobe 明體 Std L" w:hAnsi="Times New Roman" w:cs="Times New Roman"/>
          <w:kern w:val="2"/>
          <w14:ligatures w14:val="standardContextual"/>
        </w:rPr>
      </w:pPr>
      <w:r w:rsidRPr="00993F88">
        <w:rPr>
          <w:rFonts w:ascii="Times New Roman" w:eastAsia="Adobe 明體 Std L" w:hAnsi="Times New Roman" w:cs="Times New Roman"/>
          <w:kern w:val="2"/>
          <w14:ligatures w14:val="standardContextual"/>
        </w:rPr>
        <w:t>Dizzy’s Club Coca-Cola is an intimate jazz club that also showcases the city skyline as a backdrop for the performers and is supported by a full kitchen. The room can accommodate ensemble performances, receptions, parties, educational seminars, and other events.</w:t>
      </w:r>
    </w:p>
    <w:p w14:paraId="77ECA047" w14:textId="77777777" w:rsidR="00993F88" w:rsidRDefault="00993F88">
      <w:pPr>
        <w:rPr>
          <w:rFonts w:ascii="Times New Roman" w:eastAsia="Adobe 明體 Std L" w:hAnsi="Times New Roman" w:cs="Times New Roman"/>
        </w:rPr>
      </w:pPr>
    </w:p>
    <w:p w14:paraId="00DC01BD" w14:textId="7FA234E6" w:rsidR="00993F88" w:rsidRPr="00993F88" w:rsidRDefault="00993F88" w:rsidP="00993F88">
      <w:pPr>
        <w:pStyle w:val="a9"/>
        <w:numPr>
          <w:ilvl w:val="0"/>
          <w:numId w:val="1"/>
        </w:numPr>
        <w:rPr>
          <w:rFonts w:ascii="Times New Roman" w:eastAsia="Adobe 明體 Std L" w:hAnsi="Times New Roman" w:cs="Times New Roman"/>
        </w:rPr>
      </w:pPr>
      <w:r w:rsidRPr="00C54F2F">
        <w:rPr>
          <w:rFonts w:ascii="Times New Roman" w:eastAsia="Adobe 明體 Std L" w:hAnsi="Times New Roman" w:cs="Times New Roman"/>
        </w:rPr>
        <w:lastRenderedPageBreak/>
        <w:t>D</w:t>
      </w:r>
      <w:r w:rsidRPr="00C54F2F">
        <w:rPr>
          <w:rFonts w:ascii="Times New Roman" w:eastAsia="Adobe 明體 Std L" w:hAnsi="Times New Roman" w:cs="Times New Roman" w:hint="eastAsia"/>
        </w:rPr>
        <w:t>a</w:t>
      </w:r>
      <w:r>
        <w:rPr>
          <w:rFonts w:ascii="Times New Roman" w:eastAsia="Adobe 明體 Std L" w:hAnsi="Times New Roman" w:cs="Times New Roman" w:hint="eastAsia"/>
        </w:rPr>
        <w:t>t</w:t>
      </w:r>
      <w:r w:rsidRPr="00C54F2F">
        <w:rPr>
          <w:rFonts w:ascii="Times New Roman" w:eastAsia="Adobe 明體 Std L" w:hAnsi="Times New Roman" w:cs="Times New Roman" w:hint="eastAsia"/>
        </w:rPr>
        <w:t xml:space="preserve">a from </w:t>
      </w:r>
      <w:r w:rsidRPr="00993F88">
        <w:rPr>
          <w:rFonts w:ascii="Times New Roman" w:eastAsia="Adobe 明體 Std L" w:hAnsi="Times New Roman" w:cs="Times New Roman"/>
        </w:rPr>
        <w:fldChar w:fldCharType="begin"/>
      </w:r>
      <w:r w:rsidRPr="00993F88">
        <w:rPr>
          <w:rFonts w:ascii="Times New Roman" w:eastAsia="Adobe 明體 Std L" w:hAnsi="Times New Roman" w:cs="Times New Roman"/>
        </w:rPr>
        <w:instrText>HYPERLINK "https://www.rosecompanies.com/projects/jazz-lincoln-center-frederick-p-rose-hall/"</w:instrText>
      </w:r>
      <w:r w:rsidRPr="00993F88">
        <w:rPr>
          <w:rFonts w:ascii="Times New Roman" w:eastAsia="Adobe 明體 Std L" w:hAnsi="Times New Roman" w:cs="Times New Roman"/>
        </w:rPr>
      </w:r>
      <w:r w:rsidRPr="00993F88">
        <w:rPr>
          <w:rFonts w:ascii="Times New Roman" w:eastAsia="Adobe 明體 Std L" w:hAnsi="Times New Roman" w:cs="Times New Roman"/>
        </w:rPr>
        <w:fldChar w:fldCharType="separate"/>
      </w:r>
      <w:r w:rsidRPr="00993F88">
        <w:rPr>
          <w:rFonts w:ascii="Times New Roman" w:eastAsia="Adobe 明體 Std L" w:hAnsi="Times New Roman" w:cs="Times New Roman"/>
        </w:rPr>
        <w:t>Jonathan Rose Companies</w:t>
      </w:r>
    </w:p>
    <w:p w14:paraId="45C6FBCC" w14:textId="61085EBF" w:rsidR="00993F88" w:rsidRPr="00993F88" w:rsidRDefault="00993F88" w:rsidP="00993F88">
      <w:pPr>
        <w:rPr>
          <w:rFonts w:ascii="Times New Roman" w:eastAsia="Adobe 明體 Std L" w:hAnsi="Times New Roman" w:cs="Times New Roman"/>
        </w:rPr>
      </w:pPr>
      <w:r w:rsidRPr="00993F88">
        <w:fldChar w:fldCharType="end"/>
      </w:r>
      <w:r w:rsidRPr="00993F88">
        <w:rPr>
          <w:rFonts w:ascii="Times New Roman" w:eastAsia="Adobe 明體 Std L" w:hAnsi="Times New Roman" w:cs="Times New Roman"/>
        </w:rPr>
        <w:t xml:space="preserve"> </w:t>
      </w:r>
      <w:r w:rsidRPr="00993F88">
        <w:rPr>
          <w:rFonts w:ascii="Times New Roman" w:eastAsia="Adobe 明體 Std L" w:hAnsi="Times New Roman" w:cs="Times New Roman"/>
        </w:rPr>
        <w:t>Project Profile</w:t>
      </w:r>
    </w:p>
    <w:p w14:paraId="7DB6A237" w14:textId="77777777" w:rsidR="00993F88" w:rsidRPr="00993F88" w:rsidRDefault="00993F88" w:rsidP="00993F88">
      <w:pPr>
        <w:rPr>
          <w:rFonts w:ascii="Times New Roman" w:eastAsia="Adobe 明體 Std L" w:hAnsi="Times New Roman" w:cs="Times New Roman"/>
        </w:rPr>
      </w:pPr>
      <w:r w:rsidRPr="00993F88">
        <w:rPr>
          <w:rFonts w:ascii="Times New Roman" w:eastAsia="Adobe 明體 Std L" w:hAnsi="Times New Roman" w:cs="Times New Roman"/>
        </w:rPr>
        <w:t>First state-of-the-art performance, education and broadcast facility designed specifically for jazz</w:t>
      </w:r>
    </w:p>
    <w:p w14:paraId="627A0167" w14:textId="77777777" w:rsidR="00993F88" w:rsidRPr="00993F88" w:rsidRDefault="00993F88" w:rsidP="00993F88">
      <w:pPr>
        <w:rPr>
          <w:rFonts w:ascii="Times New Roman" w:eastAsia="Adobe 明體 Std L" w:hAnsi="Times New Roman" w:cs="Times New Roman"/>
        </w:rPr>
      </w:pPr>
      <w:r w:rsidRPr="00993F88">
        <w:rPr>
          <w:rFonts w:ascii="Times New Roman" w:eastAsia="Adobe 明體 Std L" w:hAnsi="Times New Roman" w:cs="Times New Roman"/>
        </w:rPr>
        <w:t>Project Team</w:t>
      </w:r>
    </w:p>
    <w:p w14:paraId="7D94BC22" w14:textId="77777777" w:rsidR="00993F88" w:rsidRPr="00993F88" w:rsidRDefault="00993F88" w:rsidP="00993F88">
      <w:pPr>
        <w:rPr>
          <w:rFonts w:ascii="Times New Roman" w:eastAsia="Adobe 明體 Std L" w:hAnsi="Times New Roman" w:cs="Times New Roman"/>
        </w:rPr>
      </w:pPr>
      <w:r w:rsidRPr="00993F88">
        <w:rPr>
          <w:rFonts w:ascii="Times New Roman" w:eastAsia="Adobe 明體 Std L" w:hAnsi="Times New Roman" w:cs="Times New Roman"/>
        </w:rPr>
        <w:t>Architect:</w:t>
      </w:r>
    </w:p>
    <w:p w14:paraId="4E025DE2" w14:textId="77777777" w:rsidR="00993F88" w:rsidRPr="00993F88" w:rsidRDefault="00993F88" w:rsidP="00993F88">
      <w:pPr>
        <w:rPr>
          <w:rFonts w:ascii="Times New Roman" w:eastAsia="Adobe 明體 Std L" w:hAnsi="Times New Roman" w:cs="Times New Roman"/>
        </w:rPr>
      </w:pPr>
      <w:r w:rsidRPr="00993F88">
        <w:rPr>
          <w:rFonts w:ascii="Times New Roman" w:eastAsia="Adobe 明體 Std L" w:hAnsi="Times New Roman" w:cs="Times New Roman"/>
        </w:rPr>
        <w:t xml:space="preserve">Rafael </w:t>
      </w:r>
      <w:proofErr w:type="spellStart"/>
      <w:r w:rsidRPr="00993F88">
        <w:rPr>
          <w:rFonts w:ascii="Times New Roman" w:eastAsia="Adobe 明體 Std L" w:hAnsi="Times New Roman" w:cs="Times New Roman"/>
        </w:rPr>
        <w:t>Vinoly</w:t>
      </w:r>
      <w:proofErr w:type="spellEnd"/>
      <w:r w:rsidRPr="00993F88">
        <w:rPr>
          <w:rFonts w:ascii="Times New Roman" w:eastAsia="Adobe 明體 Std L" w:hAnsi="Times New Roman" w:cs="Times New Roman"/>
        </w:rPr>
        <w:t xml:space="preserve"> Architects PC</w:t>
      </w:r>
    </w:p>
    <w:p w14:paraId="4BD898EB" w14:textId="77777777" w:rsidR="00993F88" w:rsidRPr="00993F88" w:rsidRDefault="00993F88" w:rsidP="00993F88">
      <w:pPr>
        <w:rPr>
          <w:rFonts w:ascii="Times New Roman" w:eastAsia="Adobe 明體 Std L" w:hAnsi="Times New Roman" w:cs="Times New Roman"/>
        </w:rPr>
      </w:pPr>
      <w:r w:rsidRPr="00993F88">
        <w:rPr>
          <w:rFonts w:ascii="Times New Roman" w:eastAsia="Adobe 明體 Std L" w:hAnsi="Times New Roman" w:cs="Times New Roman"/>
        </w:rPr>
        <w:t>Contractor:</w:t>
      </w:r>
    </w:p>
    <w:p w14:paraId="4F6F45D6" w14:textId="77777777" w:rsidR="00993F88" w:rsidRPr="00993F88" w:rsidRDefault="00993F88" w:rsidP="00993F88">
      <w:pPr>
        <w:rPr>
          <w:rFonts w:ascii="Times New Roman" w:eastAsia="Adobe 明體 Std L" w:hAnsi="Times New Roman" w:cs="Times New Roman"/>
        </w:rPr>
      </w:pPr>
      <w:r w:rsidRPr="00993F88">
        <w:rPr>
          <w:rFonts w:ascii="Times New Roman" w:eastAsia="Adobe 明體 Std L" w:hAnsi="Times New Roman" w:cs="Times New Roman"/>
        </w:rPr>
        <w:t>Turner Construction</w:t>
      </w:r>
    </w:p>
    <w:p w14:paraId="7AD7141B" w14:textId="77777777" w:rsidR="00993F88" w:rsidRPr="00993F88" w:rsidRDefault="00993F88" w:rsidP="00993F88">
      <w:pPr>
        <w:rPr>
          <w:rFonts w:ascii="Times New Roman" w:eastAsia="Adobe 明體 Std L" w:hAnsi="Times New Roman" w:cs="Times New Roman"/>
        </w:rPr>
      </w:pPr>
      <w:r w:rsidRPr="00993F88">
        <w:rPr>
          <w:rFonts w:ascii="Times New Roman" w:eastAsia="Adobe 明體 Std L" w:hAnsi="Times New Roman" w:cs="Times New Roman"/>
        </w:rPr>
        <w:t>Engineer:</w:t>
      </w:r>
    </w:p>
    <w:p w14:paraId="282B4932" w14:textId="77777777" w:rsidR="00993F88" w:rsidRPr="00993F88" w:rsidRDefault="00993F88" w:rsidP="00993F88">
      <w:pPr>
        <w:rPr>
          <w:rFonts w:ascii="Times New Roman" w:eastAsia="Adobe 明體 Std L" w:hAnsi="Times New Roman" w:cs="Times New Roman"/>
        </w:rPr>
      </w:pPr>
      <w:r w:rsidRPr="00993F88">
        <w:rPr>
          <w:rFonts w:ascii="Times New Roman" w:eastAsia="Adobe 明體 Std L" w:hAnsi="Times New Roman" w:cs="Times New Roman"/>
        </w:rPr>
        <w:t>Flack &amp; Kurtz</w:t>
      </w:r>
    </w:p>
    <w:p w14:paraId="1FA3C088" w14:textId="77777777" w:rsidR="00993F88" w:rsidRPr="00993F88" w:rsidRDefault="00993F88" w:rsidP="00993F88">
      <w:pPr>
        <w:rPr>
          <w:rFonts w:ascii="Times New Roman" w:eastAsia="Adobe 明體 Std L" w:hAnsi="Times New Roman" w:cs="Times New Roman"/>
        </w:rPr>
      </w:pPr>
      <w:r w:rsidRPr="00993F88">
        <w:rPr>
          <w:rFonts w:ascii="Times New Roman" w:eastAsia="Adobe 明體 Std L" w:hAnsi="Times New Roman" w:cs="Times New Roman"/>
        </w:rPr>
        <w:t>Project Status</w:t>
      </w:r>
    </w:p>
    <w:p w14:paraId="681DF22D" w14:textId="77777777" w:rsidR="00993F88" w:rsidRPr="00993F88" w:rsidRDefault="00993F88" w:rsidP="00993F88">
      <w:pPr>
        <w:rPr>
          <w:rFonts w:ascii="Times New Roman" w:eastAsia="Adobe 明體 Std L" w:hAnsi="Times New Roman" w:cs="Times New Roman"/>
        </w:rPr>
      </w:pPr>
      <w:r w:rsidRPr="00993F88">
        <w:rPr>
          <w:rFonts w:ascii="Times New Roman" w:eastAsia="Adobe 明體 Std L" w:hAnsi="Times New Roman" w:cs="Times New Roman"/>
        </w:rPr>
        <w:t>Completion: 2004</w:t>
      </w:r>
    </w:p>
    <w:p w14:paraId="5FE0A135" w14:textId="77777777" w:rsidR="00993F88" w:rsidRPr="00993F88" w:rsidRDefault="00993F88" w:rsidP="00993F88">
      <w:pPr>
        <w:rPr>
          <w:rFonts w:ascii="Times New Roman" w:eastAsia="Adobe 明體 Std L" w:hAnsi="Times New Roman" w:cs="Times New Roman"/>
        </w:rPr>
      </w:pPr>
      <w:r w:rsidRPr="00993F88">
        <w:rPr>
          <w:rFonts w:ascii="Times New Roman" w:eastAsia="Adobe 明體 Std L" w:hAnsi="Times New Roman" w:cs="Times New Roman"/>
        </w:rPr>
        <w:t>Total Project Size / Budget</w:t>
      </w:r>
    </w:p>
    <w:p w14:paraId="47954791" w14:textId="77777777" w:rsidR="00993F88" w:rsidRPr="00993F88" w:rsidRDefault="00993F88" w:rsidP="00993F88">
      <w:pPr>
        <w:rPr>
          <w:rFonts w:ascii="Times New Roman" w:eastAsia="Adobe 明體 Std L" w:hAnsi="Times New Roman" w:cs="Times New Roman"/>
        </w:rPr>
      </w:pPr>
      <w:r w:rsidRPr="00993F88">
        <w:rPr>
          <w:rFonts w:ascii="Times New Roman" w:eastAsia="Adobe 明體 Std L" w:hAnsi="Times New Roman" w:cs="Times New Roman"/>
        </w:rPr>
        <w:t>175,000 SF</w:t>
      </w:r>
    </w:p>
    <w:p w14:paraId="44E7734C" w14:textId="77777777" w:rsidR="00993F88" w:rsidRPr="00993F88" w:rsidRDefault="00993F88" w:rsidP="00993F88">
      <w:pPr>
        <w:rPr>
          <w:rFonts w:ascii="Times New Roman" w:eastAsia="Adobe 明體 Std L" w:hAnsi="Times New Roman" w:cs="Times New Roman"/>
        </w:rPr>
      </w:pPr>
      <w:r w:rsidRPr="00993F88">
        <w:rPr>
          <w:rFonts w:ascii="Times New Roman" w:eastAsia="Adobe 明體 Std L" w:hAnsi="Times New Roman" w:cs="Times New Roman"/>
        </w:rPr>
        <w:t>$130 Million</w:t>
      </w:r>
    </w:p>
    <w:p w14:paraId="026A49A1" w14:textId="77777777" w:rsidR="00993F88" w:rsidRPr="00993F88" w:rsidRDefault="00993F88" w:rsidP="00993F88">
      <w:pPr>
        <w:jc w:val="both"/>
        <w:rPr>
          <w:rFonts w:ascii="Times New Roman" w:eastAsia="Adobe 明體 Std L" w:hAnsi="Times New Roman" w:cs="Times New Roman"/>
        </w:rPr>
      </w:pPr>
      <w:r w:rsidRPr="00993F88">
        <w:rPr>
          <w:rFonts w:ascii="Times New Roman" w:eastAsia="Adobe 明體 Std L" w:hAnsi="Times New Roman" w:cs="Times New Roman"/>
        </w:rPr>
        <w:t>Jazz at Lincoln Center, The Frederick P. Rose Hall</w:t>
      </w:r>
    </w:p>
    <w:p w14:paraId="42974C14" w14:textId="77777777" w:rsidR="00993F88" w:rsidRPr="00993F88" w:rsidRDefault="00993F88" w:rsidP="00993F88">
      <w:pPr>
        <w:jc w:val="both"/>
        <w:rPr>
          <w:rFonts w:ascii="Times New Roman" w:eastAsia="Adobe 明體 Std L" w:hAnsi="Times New Roman" w:cs="Times New Roman"/>
        </w:rPr>
      </w:pPr>
      <w:r w:rsidRPr="00993F88">
        <w:rPr>
          <w:rFonts w:ascii="Times New Roman" w:eastAsia="Adobe 明體 Std L" w:hAnsi="Times New Roman" w:cs="Times New Roman"/>
        </w:rPr>
        <w:t>Located in the mixed-use Time Warner Center at Columbus Circle in New York City, Frederick P. Rose Hall is the home of Jazz at Lincoln Center, the world’s first performance center specifically designed for jazz performance, education and broadcast. Rose Hall, The Allen Room and Dizzy’s Club Coca-Cola are the primary performance venues of this monument to jazz.</w:t>
      </w:r>
    </w:p>
    <w:p w14:paraId="414E63A6" w14:textId="77777777" w:rsidR="00993F88" w:rsidRPr="00993F88" w:rsidRDefault="00993F88" w:rsidP="00993F88">
      <w:pPr>
        <w:jc w:val="both"/>
        <w:rPr>
          <w:rFonts w:ascii="Times New Roman" w:eastAsia="Adobe 明體 Std L" w:hAnsi="Times New Roman" w:cs="Times New Roman"/>
        </w:rPr>
      </w:pPr>
      <w:r w:rsidRPr="00993F88">
        <w:rPr>
          <w:rFonts w:ascii="Times New Roman" w:eastAsia="Adobe 明體 Std L" w:hAnsi="Times New Roman" w:cs="Times New Roman"/>
        </w:rPr>
        <w:t xml:space="preserve">The </w:t>
      </w:r>
      <w:proofErr w:type="gramStart"/>
      <w:r w:rsidRPr="00993F88">
        <w:rPr>
          <w:rFonts w:ascii="Times New Roman" w:eastAsia="Adobe 明體 Std L" w:hAnsi="Times New Roman" w:cs="Times New Roman"/>
        </w:rPr>
        <w:t>1,300 seat</w:t>
      </w:r>
      <w:proofErr w:type="gramEnd"/>
      <w:r w:rsidRPr="00993F88">
        <w:rPr>
          <w:rFonts w:ascii="Times New Roman" w:eastAsia="Adobe 明體 Std L" w:hAnsi="Times New Roman" w:cs="Times New Roman"/>
        </w:rPr>
        <w:t xml:space="preserve"> Rose Hall is planned according to the principles of town square design, to encourage </w:t>
      </w:r>
      <w:proofErr w:type="gramStart"/>
      <w:r w:rsidRPr="00993F88">
        <w:rPr>
          <w:rFonts w:ascii="Times New Roman" w:eastAsia="Adobe 明體 Std L" w:hAnsi="Times New Roman" w:cs="Times New Roman"/>
        </w:rPr>
        <w:t>the intimacy</w:t>
      </w:r>
      <w:proofErr w:type="gramEnd"/>
      <w:r w:rsidRPr="00993F88">
        <w:rPr>
          <w:rFonts w:ascii="Times New Roman" w:eastAsia="Adobe 明體 Std L" w:hAnsi="Times New Roman" w:cs="Times New Roman"/>
        </w:rPr>
        <w:t xml:space="preserve"> and interaction between the audience and musicians for both large and small jazz ensembles as well as orchestras, film and dance performance. Designed and constructed as ‘a box within a box’ to ensure its acoustical integrity, the structure is insulated and floating on steel and neoprene padding to ensure complete </w:t>
      </w:r>
      <w:r w:rsidRPr="00993F88">
        <w:rPr>
          <w:rFonts w:ascii="Times New Roman" w:eastAsia="Adobe 明體 Std L" w:hAnsi="Times New Roman" w:cs="Times New Roman"/>
        </w:rPr>
        <w:lastRenderedPageBreak/>
        <w:t>isolation from the rest of the Time Warner Center building and the subway station below.  Acoustical baffles on the interior of the space and curtains are adjustable to best suit the type of music being performed.    </w:t>
      </w:r>
    </w:p>
    <w:p w14:paraId="7751B39D" w14:textId="77777777" w:rsidR="00993F88" w:rsidRPr="00993F88" w:rsidRDefault="00993F88" w:rsidP="00993F88">
      <w:pPr>
        <w:jc w:val="both"/>
        <w:rPr>
          <w:rFonts w:ascii="Times New Roman" w:eastAsia="Adobe 明體 Std L" w:hAnsi="Times New Roman" w:cs="Times New Roman"/>
        </w:rPr>
      </w:pPr>
      <w:r w:rsidRPr="00993F88">
        <w:rPr>
          <w:rFonts w:ascii="Times New Roman" w:eastAsia="Adobe 明體 Std L" w:hAnsi="Times New Roman" w:cs="Times New Roman"/>
        </w:rPr>
        <w:t xml:space="preserve">The Allen Room, a </w:t>
      </w:r>
      <w:proofErr w:type="gramStart"/>
      <w:r w:rsidRPr="00993F88">
        <w:rPr>
          <w:rFonts w:ascii="Times New Roman" w:eastAsia="Adobe 明體 Std L" w:hAnsi="Times New Roman" w:cs="Times New Roman"/>
        </w:rPr>
        <w:t>500 seat</w:t>
      </w:r>
      <w:proofErr w:type="gramEnd"/>
      <w:r w:rsidRPr="00993F88">
        <w:rPr>
          <w:rFonts w:ascii="Times New Roman" w:eastAsia="Adobe 明體 Std L" w:hAnsi="Times New Roman" w:cs="Times New Roman"/>
        </w:rPr>
        <w:t xml:space="preserve"> amphitheater overlooking Central Park, draws its inspiration from varied forms including classical Greek amphitheaters and the Rainbow Room. Conceived of as a flexible space, seats can be raised hydraulically to expand the width of the </w:t>
      </w:r>
      <w:proofErr w:type="gramStart"/>
      <w:r w:rsidRPr="00993F88">
        <w:rPr>
          <w:rFonts w:ascii="Times New Roman" w:eastAsia="Adobe 明體 Std L" w:hAnsi="Times New Roman" w:cs="Times New Roman"/>
        </w:rPr>
        <w:t>tiers</w:t>
      </w:r>
      <w:proofErr w:type="gramEnd"/>
      <w:r w:rsidRPr="00993F88">
        <w:rPr>
          <w:rFonts w:ascii="Times New Roman" w:eastAsia="Adobe 明體 Std L" w:hAnsi="Times New Roman" w:cs="Times New Roman"/>
        </w:rPr>
        <w:t xml:space="preserve"> for banquet tables and dancing.</w:t>
      </w:r>
    </w:p>
    <w:p w14:paraId="146485D9" w14:textId="77777777" w:rsidR="00993F88" w:rsidRPr="00993F88" w:rsidRDefault="00993F88" w:rsidP="00993F88">
      <w:pPr>
        <w:jc w:val="both"/>
        <w:rPr>
          <w:rFonts w:ascii="Times New Roman" w:eastAsia="Adobe 明體 Std L" w:hAnsi="Times New Roman" w:cs="Times New Roman"/>
        </w:rPr>
      </w:pPr>
      <w:r w:rsidRPr="00993F88">
        <w:rPr>
          <w:rFonts w:ascii="Times New Roman" w:eastAsia="Adobe 明體 Std L" w:hAnsi="Times New Roman" w:cs="Times New Roman"/>
        </w:rPr>
        <w:t xml:space="preserve">Dizzy’s Club Coca-Cola is a </w:t>
      </w:r>
      <w:proofErr w:type="gramStart"/>
      <w:r w:rsidRPr="00993F88">
        <w:rPr>
          <w:rFonts w:ascii="Times New Roman" w:eastAsia="Adobe 明體 Std L" w:hAnsi="Times New Roman" w:cs="Times New Roman"/>
        </w:rPr>
        <w:t>140 seat</w:t>
      </w:r>
      <w:proofErr w:type="gramEnd"/>
      <w:r w:rsidRPr="00993F88">
        <w:rPr>
          <w:rFonts w:ascii="Times New Roman" w:eastAsia="Adobe 明體 Std L" w:hAnsi="Times New Roman" w:cs="Times New Roman"/>
        </w:rPr>
        <w:t xml:space="preserve"> jazz club that features nightly jazz performances. A state-of-the-art recording studio enables the Lincoln Center Jazz Orchestra and other musicians to record on-site.  </w:t>
      </w:r>
      <w:proofErr w:type="gramStart"/>
      <w:r w:rsidRPr="00993F88">
        <w:rPr>
          <w:rFonts w:ascii="Times New Roman" w:eastAsia="Adobe 明體 Std L" w:hAnsi="Times New Roman" w:cs="Times New Roman"/>
        </w:rPr>
        <w:t>All of</w:t>
      </w:r>
      <w:proofErr w:type="gramEnd"/>
      <w:r w:rsidRPr="00993F88">
        <w:rPr>
          <w:rFonts w:ascii="Times New Roman" w:eastAsia="Adobe 明體 Std L" w:hAnsi="Times New Roman" w:cs="Times New Roman"/>
        </w:rPr>
        <w:t xml:space="preserve"> the performing, rehearsal and classroom spaces are connected by fiber-optic cable to allow audio and video recording as well as broadcast from anywhere in the complex. </w:t>
      </w:r>
    </w:p>
    <w:p w14:paraId="1A13227E" w14:textId="7E3EFA7B" w:rsidR="00993F88" w:rsidRPr="00993F88" w:rsidRDefault="00993F88" w:rsidP="00993F88"/>
    <w:p w14:paraId="410E3D76" w14:textId="77777777" w:rsidR="00993F88" w:rsidRDefault="00993F88">
      <w:pPr>
        <w:rPr>
          <w:rFonts w:ascii="Times New Roman" w:eastAsia="Adobe 明體 Std L" w:hAnsi="Times New Roman" w:cs="Times New Roman"/>
        </w:rPr>
      </w:pPr>
    </w:p>
    <w:p w14:paraId="04AF62D1" w14:textId="0D03D853" w:rsidR="00FC5BAF" w:rsidRPr="00FC5BAF" w:rsidRDefault="00FC5BAF" w:rsidP="00FC5BAF">
      <w:pPr>
        <w:pStyle w:val="a9"/>
        <w:numPr>
          <w:ilvl w:val="0"/>
          <w:numId w:val="1"/>
        </w:numPr>
      </w:pPr>
      <w:r w:rsidRPr="00C54F2F">
        <w:rPr>
          <w:rFonts w:ascii="Times New Roman" w:eastAsia="Adobe 明體 Std L" w:hAnsi="Times New Roman" w:cs="Times New Roman"/>
        </w:rPr>
        <w:t>D</w:t>
      </w:r>
      <w:r w:rsidRPr="00C54F2F">
        <w:rPr>
          <w:rFonts w:ascii="Times New Roman" w:eastAsia="Adobe 明體 Std L" w:hAnsi="Times New Roman" w:cs="Times New Roman" w:hint="eastAsia"/>
        </w:rPr>
        <w:t>a</w:t>
      </w:r>
      <w:r>
        <w:rPr>
          <w:rFonts w:ascii="Times New Roman" w:eastAsia="Adobe 明體 Std L" w:hAnsi="Times New Roman" w:cs="Times New Roman" w:hint="eastAsia"/>
        </w:rPr>
        <w:t>t</w:t>
      </w:r>
      <w:r w:rsidRPr="00C54F2F">
        <w:rPr>
          <w:rFonts w:ascii="Times New Roman" w:eastAsia="Adobe 明體 Std L" w:hAnsi="Times New Roman" w:cs="Times New Roman" w:hint="eastAsia"/>
        </w:rPr>
        <w:t xml:space="preserve">a from </w:t>
      </w:r>
      <w:r w:rsidRPr="00FC5BAF">
        <w:rPr>
          <w:rFonts w:ascii="Times New Roman" w:eastAsia="Adobe 明體 Std L" w:hAnsi="Times New Roman" w:cs="Times New Roman"/>
        </w:rPr>
        <w:fldChar w:fldCharType="begin"/>
      </w:r>
      <w:r w:rsidRPr="00FC5BAF">
        <w:rPr>
          <w:rFonts w:ascii="Times New Roman" w:eastAsia="Adobe 明體 Std L" w:hAnsi="Times New Roman" w:cs="Times New Roman"/>
        </w:rPr>
        <w:instrText>HYPERLINK "https://wyntonmarsalis.org/news/entry/Architect-Named-For-Hall-of-Fame-At-Jazz-Center"</w:instrText>
      </w:r>
      <w:r w:rsidRPr="00FC5BAF">
        <w:rPr>
          <w:rFonts w:ascii="Times New Roman" w:eastAsia="Adobe 明體 Std L" w:hAnsi="Times New Roman" w:cs="Times New Roman"/>
        </w:rPr>
      </w:r>
      <w:r w:rsidRPr="00FC5BAF">
        <w:rPr>
          <w:rFonts w:ascii="Times New Roman" w:eastAsia="Adobe 明體 Std L" w:hAnsi="Times New Roman" w:cs="Times New Roman"/>
        </w:rPr>
        <w:fldChar w:fldCharType="separate"/>
      </w:r>
      <w:r w:rsidRPr="00FC5BAF">
        <w:rPr>
          <w:rFonts w:ascii="Times New Roman" w:eastAsia="Adobe 明體 Std L" w:hAnsi="Times New Roman" w:cs="Times New Roman"/>
        </w:rPr>
        <w:t>Wynton Marsalis Official Website</w:t>
      </w:r>
    </w:p>
    <w:p w14:paraId="2403E82A" w14:textId="329731A2" w:rsidR="00FC5BAF" w:rsidRPr="00FC5BAF" w:rsidRDefault="00FC5BAF" w:rsidP="00FC5BAF">
      <w:pPr>
        <w:jc w:val="both"/>
        <w:rPr>
          <w:rFonts w:ascii="Times New Roman" w:eastAsia="Adobe 明體 Std L" w:hAnsi="Times New Roman" w:cs="Times New Roman"/>
          <w:b/>
          <w:bCs/>
        </w:rPr>
      </w:pPr>
      <w:r w:rsidRPr="00FC5BAF">
        <w:rPr>
          <w:rFonts w:ascii="Times New Roman" w:eastAsia="Adobe 明體 Std L" w:hAnsi="Times New Roman" w:cs="Times New Roman"/>
        </w:rPr>
        <w:fldChar w:fldCharType="end"/>
      </w:r>
      <w:r w:rsidRPr="00FC5BAF">
        <w:rPr>
          <w:rFonts w:ascii="Times New Roman" w:eastAsia="新細明體" w:hAnsi="Times New Roman" w:cs="Times New Roman"/>
          <w:b/>
          <w:bCs/>
          <w:color w:val="F5A623"/>
          <w:kern w:val="0"/>
          <w:sz w:val="54"/>
          <w:szCs w:val="54"/>
          <w14:ligatures w14:val="none"/>
        </w:rPr>
        <w:t xml:space="preserve"> </w:t>
      </w:r>
      <w:r w:rsidRPr="00FC5BAF">
        <w:rPr>
          <w:rFonts w:ascii="Times New Roman" w:eastAsia="Adobe 明體 Std L" w:hAnsi="Times New Roman" w:cs="Times New Roman"/>
          <w:b/>
          <w:bCs/>
        </w:rPr>
        <w:t xml:space="preserve">Architect Named </w:t>
      </w:r>
      <w:proofErr w:type="gramStart"/>
      <w:r w:rsidRPr="00FC5BAF">
        <w:rPr>
          <w:rFonts w:ascii="Times New Roman" w:eastAsia="Adobe 明體 Std L" w:hAnsi="Times New Roman" w:cs="Times New Roman"/>
          <w:b/>
          <w:bCs/>
        </w:rPr>
        <w:t>For</w:t>
      </w:r>
      <w:proofErr w:type="gramEnd"/>
      <w:r w:rsidRPr="00FC5BAF">
        <w:rPr>
          <w:rFonts w:ascii="Times New Roman" w:eastAsia="Adobe 明體 Std L" w:hAnsi="Times New Roman" w:cs="Times New Roman"/>
          <w:b/>
          <w:bCs/>
        </w:rPr>
        <w:t xml:space="preserve"> Hall of Fame </w:t>
      </w:r>
      <w:proofErr w:type="gramStart"/>
      <w:r w:rsidRPr="00FC5BAF">
        <w:rPr>
          <w:rFonts w:ascii="Times New Roman" w:eastAsia="Adobe 明體 Std L" w:hAnsi="Times New Roman" w:cs="Times New Roman"/>
          <w:b/>
          <w:bCs/>
        </w:rPr>
        <w:t>At</w:t>
      </w:r>
      <w:proofErr w:type="gramEnd"/>
      <w:r w:rsidRPr="00FC5BAF">
        <w:rPr>
          <w:rFonts w:ascii="Times New Roman" w:eastAsia="Adobe 明體 Std L" w:hAnsi="Times New Roman" w:cs="Times New Roman"/>
          <w:b/>
          <w:bCs/>
        </w:rPr>
        <w:t xml:space="preserve"> Jazz Center</w:t>
      </w:r>
    </w:p>
    <w:p w14:paraId="44EE5053" w14:textId="77777777" w:rsidR="00FC5BAF" w:rsidRPr="00FC5BAF" w:rsidRDefault="00FC5BAF" w:rsidP="00FC5BAF">
      <w:pPr>
        <w:jc w:val="both"/>
        <w:rPr>
          <w:rFonts w:ascii="Times New Roman" w:eastAsia="Adobe 明體 Std L" w:hAnsi="Times New Roman" w:cs="Times New Roman"/>
        </w:rPr>
      </w:pPr>
      <w:r w:rsidRPr="00FC5BAF">
        <w:rPr>
          <w:rFonts w:ascii="Times New Roman" w:eastAsia="Adobe 明體 Std L" w:hAnsi="Times New Roman" w:cs="Times New Roman"/>
        </w:rPr>
        <w:t>A hall of fame planned for Jazz at Lincoln Center in the new AOL Time Warner headquarters will be designed by David Rockwell, responsible for the look of the Kodak Theater in Los Angeles, the restaurant Nobu in New York and the hit Broadway show ‘‘Hairspray,</w:t>
      </w:r>
      <w:proofErr w:type="gramStart"/>
      <w:r w:rsidRPr="00FC5BAF">
        <w:rPr>
          <w:rFonts w:ascii="Times New Roman" w:eastAsia="Adobe 明體 Std L" w:hAnsi="Times New Roman" w:cs="Times New Roman"/>
        </w:rPr>
        <w:t>’‘ center</w:t>
      </w:r>
      <w:proofErr w:type="gramEnd"/>
      <w:r w:rsidRPr="00FC5BAF">
        <w:rPr>
          <w:rFonts w:ascii="Times New Roman" w:eastAsia="Adobe 明體 Std L" w:hAnsi="Times New Roman" w:cs="Times New Roman"/>
        </w:rPr>
        <w:t xml:space="preserve"> officials say.</w:t>
      </w:r>
    </w:p>
    <w:p w14:paraId="058C5B6B" w14:textId="77777777" w:rsidR="00FC5BAF" w:rsidRPr="00FC5BAF" w:rsidRDefault="00FC5BAF" w:rsidP="00FC5BAF">
      <w:pPr>
        <w:jc w:val="both"/>
        <w:rPr>
          <w:rFonts w:ascii="Times New Roman" w:eastAsia="Adobe 明體 Std L" w:hAnsi="Times New Roman" w:cs="Times New Roman"/>
        </w:rPr>
      </w:pPr>
      <w:r w:rsidRPr="00FC5BAF">
        <w:rPr>
          <w:rFonts w:ascii="Times New Roman" w:eastAsia="Adobe 明體 Std L" w:hAnsi="Times New Roman" w:cs="Times New Roman"/>
        </w:rPr>
        <w:t>‘‘I think it is going to be a sacred place in our hall where we pay our respects and present the greatest of our musicians and celebrate their achievements,</w:t>
      </w:r>
      <w:proofErr w:type="gramStart"/>
      <w:r w:rsidRPr="00FC5BAF">
        <w:rPr>
          <w:rFonts w:ascii="Times New Roman" w:eastAsia="Adobe 明體 Std L" w:hAnsi="Times New Roman" w:cs="Times New Roman"/>
        </w:rPr>
        <w:t>’‘ said</w:t>
      </w:r>
      <w:proofErr w:type="gramEnd"/>
      <w:r w:rsidRPr="00FC5BAF">
        <w:rPr>
          <w:rFonts w:ascii="Times New Roman" w:eastAsia="Adobe 明體 Std L" w:hAnsi="Times New Roman" w:cs="Times New Roman"/>
        </w:rPr>
        <w:t xml:space="preserve"> Wynton Marsalis, the artistic director of Jazz at Lincoln Center.</w:t>
      </w:r>
    </w:p>
    <w:p w14:paraId="749BD47C" w14:textId="77777777" w:rsidR="00FC5BAF" w:rsidRPr="00FC5BAF" w:rsidRDefault="00FC5BAF" w:rsidP="00FC5BAF">
      <w:pPr>
        <w:jc w:val="both"/>
        <w:rPr>
          <w:rFonts w:ascii="Times New Roman" w:eastAsia="Adobe 明體 Std L" w:hAnsi="Times New Roman" w:cs="Times New Roman"/>
        </w:rPr>
      </w:pPr>
      <w:r w:rsidRPr="00FC5BAF">
        <w:rPr>
          <w:rFonts w:ascii="Times New Roman" w:eastAsia="Adobe 明體 Std L" w:hAnsi="Times New Roman" w:cs="Times New Roman"/>
        </w:rPr>
        <w:t>Jazz at Lincoln Center has so far raised $108 million for its $128 million new home on Columbus Circle, due to open in October 2004. In January, the Coca-Cola Company agreed to give $10 million.</w:t>
      </w:r>
    </w:p>
    <w:p w14:paraId="1933973B" w14:textId="77777777" w:rsidR="00FC5BAF" w:rsidRPr="00FC5BAF" w:rsidRDefault="00FC5BAF" w:rsidP="00FC5BAF">
      <w:pPr>
        <w:jc w:val="both"/>
        <w:rPr>
          <w:rFonts w:ascii="Times New Roman" w:eastAsia="Adobe 明體 Std L" w:hAnsi="Times New Roman" w:cs="Times New Roman"/>
        </w:rPr>
      </w:pPr>
      <w:r w:rsidRPr="00FC5BAF">
        <w:rPr>
          <w:rFonts w:ascii="Times New Roman" w:eastAsia="Adobe 明體 Std L" w:hAnsi="Times New Roman" w:cs="Times New Roman"/>
        </w:rPr>
        <w:t>The hall of fame is being financed in part by Ahmet Ertegun, who founded Atlantic Records and serves on Jazz at Lincoln Center’s board. He made a $2 million gift in honor of his late brother, Nesuhi, founder of Atlantic Records’ jazz division.</w:t>
      </w:r>
    </w:p>
    <w:p w14:paraId="6B3D6169" w14:textId="77777777" w:rsidR="00FC5BAF" w:rsidRPr="00FC5BAF" w:rsidRDefault="00FC5BAF" w:rsidP="00FC5BAF">
      <w:pPr>
        <w:jc w:val="both"/>
        <w:rPr>
          <w:rFonts w:ascii="Times New Roman" w:eastAsia="Adobe 明體 Std L" w:hAnsi="Times New Roman" w:cs="Times New Roman"/>
        </w:rPr>
      </w:pPr>
      <w:r w:rsidRPr="00FC5BAF">
        <w:rPr>
          <w:rFonts w:ascii="Times New Roman" w:eastAsia="Adobe 明體 Std L" w:hAnsi="Times New Roman" w:cs="Times New Roman"/>
        </w:rPr>
        <w:lastRenderedPageBreak/>
        <w:t>‘‘I really wanted to have a space which would celebrate the history of jazz,</w:t>
      </w:r>
      <w:proofErr w:type="gramStart"/>
      <w:r w:rsidRPr="00FC5BAF">
        <w:rPr>
          <w:rFonts w:ascii="Times New Roman" w:eastAsia="Adobe 明體 Std L" w:hAnsi="Times New Roman" w:cs="Times New Roman"/>
        </w:rPr>
        <w:t>’‘ Mr.</w:t>
      </w:r>
      <w:proofErr w:type="gramEnd"/>
      <w:r w:rsidRPr="00FC5BAF">
        <w:rPr>
          <w:rFonts w:ascii="Times New Roman" w:eastAsia="Adobe 明體 Std L" w:hAnsi="Times New Roman" w:cs="Times New Roman"/>
        </w:rPr>
        <w:t xml:space="preserve"> Ertegun said in an </w:t>
      </w:r>
      <w:proofErr w:type="gramStart"/>
      <w:r w:rsidRPr="00FC5BAF">
        <w:rPr>
          <w:rFonts w:ascii="Times New Roman" w:eastAsia="Adobe 明體 Std L" w:hAnsi="Times New Roman" w:cs="Times New Roman"/>
        </w:rPr>
        <w:t>interview, ‘‘</w:t>
      </w:r>
      <w:proofErr w:type="gramEnd"/>
      <w:r w:rsidRPr="00FC5BAF">
        <w:rPr>
          <w:rFonts w:ascii="Times New Roman" w:eastAsia="Adobe 明體 Std L" w:hAnsi="Times New Roman" w:cs="Times New Roman"/>
        </w:rPr>
        <w:t>and would do that in the name of my late brother, one of the people who produced more varied jazz records than just about anybody else.</w:t>
      </w:r>
      <w:proofErr w:type="gramStart"/>
      <w:r w:rsidRPr="00FC5BAF">
        <w:rPr>
          <w:rFonts w:ascii="Times New Roman" w:eastAsia="Adobe 明體 Std L" w:hAnsi="Times New Roman" w:cs="Times New Roman"/>
        </w:rPr>
        <w:t>’‘</w:t>
      </w:r>
      <w:proofErr w:type="gramEnd"/>
    </w:p>
    <w:p w14:paraId="2CCEF514" w14:textId="77777777" w:rsidR="00FC5BAF" w:rsidRPr="00FC5BAF" w:rsidRDefault="00FC5BAF" w:rsidP="00FC5BAF">
      <w:pPr>
        <w:jc w:val="both"/>
        <w:rPr>
          <w:rFonts w:ascii="Times New Roman" w:eastAsia="Adobe 明體 Std L" w:hAnsi="Times New Roman" w:cs="Times New Roman"/>
        </w:rPr>
      </w:pPr>
      <w:r w:rsidRPr="00FC5BAF">
        <w:rPr>
          <w:rFonts w:ascii="Times New Roman" w:eastAsia="Adobe 明體 Std L" w:hAnsi="Times New Roman" w:cs="Times New Roman"/>
        </w:rPr>
        <w:t>Each year, Jazz at Lincoln Center will induct a new group of jazz greats into the hall of fame and have displays to honor them. A seven-member nominating committee will propose 16 candidates, and the inductees will then be selected by an international panel of 65 jazz experts — writers, producers</w:t>
      </w:r>
      <w:proofErr w:type="gramStart"/>
      <w:r w:rsidRPr="00FC5BAF">
        <w:rPr>
          <w:rFonts w:ascii="Times New Roman" w:eastAsia="Adobe 明體 Std L" w:hAnsi="Times New Roman" w:cs="Times New Roman"/>
        </w:rPr>
        <w:t>, impresarios</w:t>
      </w:r>
      <w:proofErr w:type="gramEnd"/>
      <w:r w:rsidRPr="00FC5BAF">
        <w:rPr>
          <w:rFonts w:ascii="Times New Roman" w:eastAsia="Adobe 明體 Std L" w:hAnsi="Times New Roman" w:cs="Times New Roman"/>
        </w:rPr>
        <w:t xml:space="preserve">. Their names will be inscribed on glass panels flanking a 24-foot-long video wall that will show historical clips and will also be able to take a live feed from the concert hall. The first hall of </w:t>
      </w:r>
      <w:proofErr w:type="gramStart"/>
      <w:r w:rsidRPr="00FC5BAF">
        <w:rPr>
          <w:rFonts w:ascii="Times New Roman" w:eastAsia="Adobe 明體 Std L" w:hAnsi="Times New Roman" w:cs="Times New Roman"/>
        </w:rPr>
        <w:t>fame group</w:t>
      </w:r>
      <w:proofErr w:type="gramEnd"/>
      <w:r w:rsidRPr="00FC5BAF">
        <w:rPr>
          <w:rFonts w:ascii="Times New Roman" w:eastAsia="Adobe 明體 Std L" w:hAnsi="Times New Roman" w:cs="Times New Roman"/>
        </w:rPr>
        <w:t xml:space="preserve"> is expected to be announced in April.</w:t>
      </w:r>
    </w:p>
    <w:p w14:paraId="1A9CC487" w14:textId="77777777" w:rsidR="00FC5BAF" w:rsidRPr="00FC5BAF" w:rsidRDefault="00FC5BAF" w:rsidP="00FC5BAF">
      <w:pPr>
        <w:jc w:val="both"/>
        <w:rPr>
          <w:rFonts w:ascii="Times New Roman" w:eastAsia="Adobe 明體 Std L" w:hAnsi="Times New Roman" w:cs="Times New Roman"/>
        </w:rPr>
      </w:pPr>
      <w:r w:rsidRPr="00FC5BAF">
        <w:rPr>
          <w:rFonts w:ascii="Times New Roman" w:eastAsia="Adobe 明體 Std L" w:hAnsi="Times New Roman" w:cs="Times New Roman"/>
        </w:rPr>
        <w:t>Mr. Marsalis said the inductees would be selected based on their ‘‘historical significance, the quality of their playing and the impact of their recordings.</w:t>
      </w:r>
      <w:proofErr w:type="gramStart"/>
      <w:r w:rsidRPr="00FC5BAF">
        <w:rPr>
          <w:rFonts w:ascii="Times New Roman" w:eastAsia="Adobe 明體 Std L" w:hAnsi="Times New Roman" w:cs="Times New Roman"/>
        </w:rPr>
        <w:t>’‘</w:t>
      </w:r>
      <w:proofErr w:type="gramEnd"/>
    </w:p>
    <w:p w14:paraId="0B2C34BB" w14:textId="77777777" w:rsidR="00FC5BAF" w:rsidRPr="00FC5BAF" w:rsidRDefault="00FC5BAF" w:rsidP="00FC5BAF">
      <w:pPr>
        <w:jc w:val="both"/>
        <w:rPr>
          <w:rFonts w:ascii="Times New Roman" w:eastAsia="Adobe 明體 Std L" w:hAnsi="Times New Roman" w:cs="Times New Roman"/>
        </w:rPr>
      </w:pPr>
      <w:r w:rsidRPr="00FC5BAF">
        <w:rPr>
          <w:rFonts w:ascii="Times New Roman" w:eastAsia="Adobe 明體 Std L" w:hAnsi="Times New Roman" w:cs="Times New Roman"/>
        </w:rPr>
        <w:t>Mr. Rockwell, the designer, said he was using elements in the 1,200-square-foot space to evoke musical instruments — for instance, a rosewood bench curved like a guitar and a ribbed ceiling that contains projection and sound equipment. ‘‘The design in some ways plays a supporting role to the leading role of the music,</w:t>
      </w:r>
      <w:proofErr w:type="gramStart"/>
      <w:r w:rsidRPr="00FC5BAF">
        <w:rPr>
          <w:rFonts w:ascii="Times New Roman" w:eastAsia="Adobe 明體 Std L" w:hAnsi="Times New Roman" w:cs="Times New Roman"/>
        </w:rPr>
        <w:t>’‘ he</w:t>
      </w:r>
      <w:proofErr w:type="gramEnd"/>
      <w:r w:rsidRPr="00FC5BAF">
        <w:rPr>
          <w:rFonts w:ascii="Times New Roman" w:eastAsia="Adobe 明體 Std L" w:hAnsi="Times New Roman" w:cs="Times New Roman"/>
        </w:rPr>
        <w:t xml:space="preserve"> said.</w:t>
      </w:r>
    </w:p>
    <w:p w14:paraId="39EF9A90" w14:textId="77777777" w:rsidR="00FC5BAF" w:rsidRPr="00FC5BAF" w:rsidRDefault="00FC5BAF" w:rsidP="00FC5BAF">
      <w:pPr>
        <w:jc w:val="both"/>
        <w:rPr>
          <w:rFonts w:ascii="Times New Roman" w:eastAsia="Adobe 明體 Std L" w:hAnsi="Times New Roman" w:cs="Times New Roman"/>
        </w:rPr>
      </w:pPr>
      <w:r w:rsidRPr="00FC5BAF">
        <w:rPr>
          <w:rFonts w:ascii="Times New Roman" w:eastAsia="Adobe 明體 Std L" w:hAnsi="Times New Roman" w:cs="Times New Roman"/>
        </w:rPr>
        <w:t xml:space="preserve">The Jazz at Lincoln Center complex, designed by Rafael </w:t>
      </w:r>
      <w:proofErr w:type="spellStart"/>
      <w:r w:rsidRPr="00FC5BAF">
        <w:rPr>
          <w:rFonts w:ascii="Times New Roman" w:eastAsia="Adobe 明體 Std L" w:hAnsi="Times New Roman" w:cs="Times New Roman"/>
        </w:rPr>
        <w:t>Viñoly</w:t>
      </w:r>
      <w:proofErr w:type="spellEnd"/>
      <w:r w:rsidRPr="00FC5BAF">
        <w:rPr>
          <w:rFonts w:ascii="Times New Roman" w:eastAsia="Adobe 明體 Std L" w:hAnsi="Times New Roman" w:cs="Times New Roman"/>
        </w:rPr>
        <w:t xml:space="preserve"> and called Frederick P. Rose Hall, is to have three performance stages — the 1,100- to 1,220-seat Rose Theater, which can also accommodate opera, dance, theater, film and orchestral performances; the 300- to 600-seat Allen Room, with a glass wall overlooking Central Park; and the 140-seat Dizzy’s Club Coca-Cola for smaller concerts and special events.</w:t>
      </w:r>
    </w:p>
    <w:p w14:paraId="38095BBB" w14:textId="77777777" w:rsidR="00FC5BAF" w:rsidRPr="00FC5BAF" w:rsidRDefault="00FC5BAF" w:rsidP="00FC5BAF">
      <w:pPr>
        <w:jc w:val="both"/>
        <w:rPr>
          <w:rFonts w:ascii="Times New Roman" w:eastAsia="Adobe 明體 Std L" w:hAnsi="Times New Roman" w:cs="Times New Roman"/>
        </w:rPr>
      </w:pPr>
      <w:r w:rsidRPr="00FC5BAF">
        <w:rPr>
          <w:rFonts w:ascii="Times New Roman" w:eastAsia="Adobe 明體 Std L" w:hAnsi="Times New Roman" w:cs="Times New Roman"/>
        </w:rPr>
        <w:t>For its extensive educational programs, the group has created the 3,500-square-foot Irene Diamond Education Center, which includes two studios and a classroom.</w:t>
      </w:r>
    </w:p>
    <w:p w14:paraId="5A10F178" w14:textId="77777777" w:rsidR="00FC5BAF" w:rsidRPr="00FC5BAF" w:rsidRDefault="00FC5BAF" w:rsidP="00FC5BAF">
      <w:pPr>
        <w:jc w:val="both"/>
        <w:rPr>
          <w:rFonts w:ascii="Times New Roman" w:eastAsia="Adobe 明體 Std L" w:hAnsi="Times New Roman" w:cs="Times New Roman"/>
        </w:rPr>
      </w:pPr>
      <w:r w:rsidRPr="00FC5BAF">
        <w:rPr>
          <w:rFonts w:ascii="Times New Roman" w:eastAsia="Adobe 明體 Std L" w:hAnsi="Times New Roman" w:cs="Times New Roman"/>
        </w:rPr>
        <w:t>by Robin Pogrebin</w:t>
      </w:r>
      <w:r w:rsidRPr="00FC5BAF">
        <w:rPr>
          <w:rFonts w:ascii="Times New Roman" w:eastAsia="Adobe 明體 Std L" w:hAnsi="Times New Roman" w:cs="Times New Roman"/>
        </w:rPr>
        <w:br/>
        <w:t>Source: </w:t>
      </w:r>
      <w:hyperlink r:id="rId5" w:tgtFrame="_blank" w:history="1">
        <w:r w:rsidRPr="00FC5BAF">
          <w:rPr>
            <w:rStyle w:val="ae"/>
            <w:rFonts w:ascii="Times New Roman" w:eastAsia="Adobe 明體 Std L" w:hAnsi="Times New Roman" w:cs="Times New Roman"/>
          </w:rPr>
          <w:t>New York Times</w:t>
        </w:r>
      </w:hyperlink>
    </w:p>
    <w:p w14:paraId="5E37DE58" w14:textId="570C6EF2" w:rsidR="00993F88" w:rsidRDefault="00993F88" w:rsidP="00FC5BAF">
      <w:pPr>
        <w:rPr>
          <w:rFonts w:ascii="Times New Roman" w:eastAsia="Adobe 明體 Std L" w:hAnsi="Times New Roman" w:cs="Times New Roman"/>
        </w:rPr>
      </w:pPr>
    </w:p>
    <w:p w14:paraId="7C89E56F" w14:textId="77777777" w:rsidR="00FC5BAF" w:rsidRDefault="00FC5BAF" w:rsidP="00FC5BAF">
      <w:pPr>
        <w:rPr>
          <w:rFonts w:ascii="Times New Roman" w:eastAsia="Adobe 明體 Std L" w:hAnsi="Times New Roman" w:cs="Times New Roman"/>
        </w:rPr>
      </w:pPr>
    </w:p>
    <w:p w14:paraId="4DD081FF" w14:textId="77777777" w:rsidR="00FC5BAF" w:rsidRPr="00FC5BAF" w:rsidRDefault="00FC5BAF" w:rsidP="00FC5BAF">
      <w:pPr>
        <w:rPr>
          <w:rFonts w:ascii="Times New Roman" w:eastAsia="Adobe 明體 Std L" w:hAnsi="Times New Roman" w:cs="Times New Roman" w:hint="eastAsia"/>
        </w:rPr>
      </w:pPr>
    </w:p>
    <w:sectPr w:rsidR="00FC5BAF" w:rsidRPr="00FC5BAF">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dobe 明體 Std L">
    <w:altName w:val="新細明體"/>
    <w:panose1 w:val="00000000000000000000"/>
    <w:charset w:val="88"/>
    <w:family w:val="roman"/>
    <w:notTrueType/>
    <w:pitch w:val="variable"/>
    <w:sig w:usb0="00000203" w:usb1="1A0F1900" w:usb2="00000016" w:usb3="00000000" w:csb0="00120005"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DA17B1"/>
    <w:multiLevelType w:val="hybridMultilevel"/>
    <w:tmpl w:val="251AA91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655447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E78"/>
    <w:rsid w:val="000D3E96"/>
    <w:rsid w:val="0017159C"/>
    <w:rsid w:val="003E2877"/>
    <w:rsid w:val="003F1E78"/>
    <w:rsid w:val="006860FB"/>
    <w:rsid w:val="0079583D"/>
    <w:rsid w:val="007F26EA"/>
    <w:rsid w:val="00993F88"/>
    <w:rsid w:val="00A63462"/>
    <w:rsid w:val="00B63889"/>
    <w:rsid w:val="00BE594E"/>
    <w:rsid w:val="00E95541"/>
    <w:rsid w:val="00FC5BA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70AB1"/>
  <w15:chartTrackingRefBased/>
  <w15:docId w15:val="{8B17AA25-18C0-43D0-9564-B9F1DF2EC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F1E7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F1E7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F1E78"/>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3F1E78"/>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3F1E7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F1E78"/>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3F1E78"/>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F1E78"/>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3F1E78"/>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3F1E78"/>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3F1E78"/>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3F1E78"/>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3F1E78"/>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3F1E78"/>
    <w:rPr>
      <w:rFonts w:eastAsiaTheme="majorEastAsia" w:cstheme="majorBidi"/>
      <w:color w:val="0F4761" w:themeColor="accent1" w:themeShade="BF"/>
    </w:rPr>
  </w:style>
  <w:style w:type="character" w:customStyle="1" w:styleId="60">
    <w:name w:val="標題 6 字元"/>
    <w:basedOn w:val="a0"/>
    <w:link w:val="6"/>
    <w:uiPriority w:val="9"/>
    <w:semiHidden/>
    <w:rsid w:val="003F1E78"/>
    <w:rPr>
      <w:rFonts w:eastAsiaTheme="majorEastAsia" w:cstheme="majorBidi"/>
      <w:color w:val="595959" w:themeColor="text1" w:themeTint="A6"/>
    </w:rPr>
  </w:style>
  <w:style w:type="character" w:customStyle="1" w:styleId="70">
    <w:name w:val="標題 7 字元"/>
    <w:basedOn w:val="a0"/>
    <w:link w:val="7"/>
    <w:uiPriority w:val="9"/>
    <w:semiHidden/>
    <w:rsid w:val="003F1E78"/>
    <w:rPr>
      <w:rFonts w:eastAsiaTheme="majorEastAsia" w:cstheme="majorBidi"/>
      <w:color w:val="595959" w:themeColor="text1" w:themeTint="A6"/>
    </w:rPr>
  </w:style>
  <w:style w:type="character" w:customStyle="1" w:styleId="80">
    <w:name w:val="標題 8 字元"/>
    <w:basedOn w:val="a0"/>
    <w:link w:val="8"/>
    <w:uiPriority w:val="9"/>
    <w:semiHidden/>
    <w:rsid w:val="003F1E78"/>
    <w:rPr>
      <w:rFonts w:eastAsiaTheme="majorEastAsia" w:cstheme="majorBidi"/>
      <w:color w:val="272727" w:themeColor="text1" w:themeTint="D8"/>
    </w:rPr>
  </w:style>
  <w:style w:type="character" w:customStyle="1" w:styleId="90">
    <w:name w:val="標題 9 字元"/>
    <w:basedOn w:val="a0"/>
    <w:link w:val="9"/>
    <w:uiPriority w:val="9"/>
    <w:semiHidden/>
    <w:rsid w:val="003F1E78"/>
    <w:rPr>
      <w:rFonts w:eastAsiaTheme="majorEastAsia" w:cstheme="majorBidi"/>
      <w:color w:val="272727" w:themeColor="text1" w:themeTint="D8"/>
    </w:rPr>
  </w:style>
  <w:style w:type="paragraph" w:styleId="a3">
    <w:name w:val="Title"/>
    <w:basedOn w:val="a"/>
    <w:next w:val="a"/>
    <w:link w:val="a4"/>
    <w:uiPriority w:val="10"/>
    <w:qFormat/>
    <w:rsid w:val="003F1E7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3F1E7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F1E7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3F1E7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F1E78"/>
    <w:pPr>
      <w:spacing w:before="160"/>
      <w:jc w:val="center"/>
    </w:pPr>
    <w:rPr>
      <w:i/>
      <w:iCs/>
      <w:color w:val="404040" w:themeColor="text1" w:themeTint="BF"/>
    </w:rPr>
  </w:style>
  <w:style w:type="character" w:customStyle="1" w:styleId="a8">
    <w:name w:val="引文 字元"/>
    <w:basedOn w:val="a0"/>
    <w:link w:val="a7"/>
    <w:uiPriority w:val="29"/>
    <w:rsid w:val="003F1E78"/>
    <w:rPr>
      <w:i/>
      <w:iCs/>
      <w:color w:val="404040" w:themeColor="text1" w:themeTint="BF"/>
    </w:rPr>
  </w:style>
  <w:style w:type="paragraph" w:styleId="a9">
    <w:name w:val="List Paragraph"/>
    <w:basedOn w:val="a"/>
    <w:uiPriority w:val="34"/>
    <w:qFormat/>
    <w:rsid w:val="003F1E78"/>
    <w:pPr>
      <w:ind w:left="720"/>
      <w:contextualSpacing/>
    </w:pPr>
  </w:style>
  <w:style w:type="character" w:styleId="aa">
    <w:name w:val="Intense Emphasis"/>
    <w:basedOn w:val="a0"/>
    <w:uiPriority w:val="21"/>
    <w:qFormat/>
    <w:rsid w:val="003F1E78"/>
    <w:rPr>
      <w:i/>
      <w:iCs/>
      <w:color w:val="0F4761" w:themeColor="accent1" w:themeShade="BF"/>
    </w:rPr>
  </w:style>
  <w:style w:type="paragraph" w:styleId="ab">
    <w:name w:val="Intense Quote"/>
    <w:basedOn w:val="a"/>
    <w:next w:val="a"/>
    <w:link w:val="ac"/>
    <w:uiPriority w:val="30"/>
    <w:qFormat/>
    <w:rsid w:val="003F1E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3F1E78"/>
    <w:rPr>
      <w:i/>
      <w:iCs/>
      <w:color w:val="0F4761" w:themeColor="accent1" w:themeShade="BF"/>
    </w:rPr>
  </w:style>
  <w:style w:type="character" w:styleId="ad">
    <w:name w:val="Intense Reference"/>
    <w:basedOn w:val="a0"/>
    <w:uiPriority w:val="32"/>
    <w:qFormat/>
    <w:rsid w:val="003F1E78"/>
    <w:rPr>
      <w:b/>
      <w:bCs/>
      <w:smallCaps/>
      <w:color w:val="0F4761" w:themeColor="accent1" w:themeShade="BF"/>
      <w:spacing w:val="5"/>
    </w:rPr>
  </w:style>
  <w:style w:type="paragraph" w:customStyle="1" w:styleId="p1">
    <w:name w:val="p1"/>
    <w:basedOn w:val="a"/>
    <w:rsid w:val="00993F88"/>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e">
    <w:name w:val="Hyperlink"/>
    <w:basedOn w:val="a0"/>
    <w:uiPriority w:val="99"/>
    <w:unhideWhenUsed/>
    <w:rsid w:val="00993F88"/>
    <w:rPr>
      <w:color w:val="467886" w:themeColor="hyperlink"/>
      <w:u w:val="single"/>
    </w:rPr>
  </w:style>
  <w:style w:type="character" w:styleId="af">
    <w:name w:val="Unresolved Mention"/>
    <w:basedOn w:val="a0"/>
    <w:uiPriority w:val="99"/>
    <w:semiHidden/>
    <w:unhideWhenUsed/>
    <w:rsid w:val="00993F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nytimes.com/2003/10/02/arts/architect-named-for-hall-of-fame-at-jazz-center.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1160</Words>
  <Characters>6613</Characters>
  <Application>Microsoft Office Word</Application>
  <DocSecurity>0</DocSecurity>
  <Lines>55</Lines>
  <Paragraphs>15</Paragraphs>
  <ScaleCrop>false</ScaleCrop>
  <Company/>
  <LinksUpToDate>false</LinksUpToDate>
  <CharactersWithSpaces>7758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CHENG-SHiUAN TSIA</dc:creator>
  <cp:keywords/>
  <dc:description/>
  <cp:lastModifiedBy>CHENG-SHiUAN TSIA</cp:lastModifiedBy>
  <cp:revision>2</cp:revision>
  <dcterms:created xsi:type="dcterms:W3CDTF">2026-06-17T03:07:00Z</dcterms:created>
  <dcterms:modified xsi:type="dcterms:W3CDTF">2026-06-17T03:25:00Z</dcterms:modified>
</cp:coreProperties>
</file>