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92F8B" w14:textId="2DD132B6" w:rsidR="00707EA2" w:rsidRPr="00014759" w:rsidRDefault="00E11500" w:rsidP="00014759">
      <w:pPr>
        <w:jc w:val="both"/>
        <w:rPr>
          <w:rFonts w:ascii="Times New Roman" w:eastAsia="Adobe 明體 Std L" w:hAnsi="Times New Roman" w:cs="Times New Roman"/>
        </w:rPr>
      </w:pPr>
      <w:r w:rsidRPr="00014759">
        <w:rPr>
          <w:rFonts w:ascii="Times New Roman" w:eastAsia="Adobe 明體 Std L" w:hAnsi="Times New Roman" w:cs="Times New Roman"/>
        </w:rPr>
        <w:t>Hong Kong Cultural Centre</w:t>
      </w:r>
    </w:p>
    <w:p w14:paraId="25822601" w14:textId="792E1793" w:rsidR="00E11500" w:rsidRPr="00014759" w:rsidRDefault="00E11500" w:rsidP="00014759">
      <w:pPr>
        <w:pStyle w:val="a9"/>
        <w:numPr>
          <w:ilvl w:val="0"/>
          <w:numId w:val="1"/>
        </w:numPr>
        <w:jc w:val="both"/>
        <w:rPr>
          <w:rFonts w:ascii="Times New Roman" w:eastAsia="Adobe 明體 Std L" w:hAnsi="Times New Roman" w:cs="Times New Roman"/>
        </w:rPr>
      </w:pPr>
      <w:r w:rsidRPr="00014759">
        <w:rPr>
          <w:rFonts w:ascii="Times New Roman" w:eastAsia="Adobe 明體 Std L" w:hAnsi="Times New Roman" w:cs="Times New Roman"/>
        </w:rPr>
        <w:t>D</w:t>
      </w:r>
      <w:r w:rsidRPr="00014759">
        <w:rPr>
          <w:rFonts w:ascii="Times New Roman" w:eastAsia="Adobe 明體 Std L" w:hAnsi="Times New Roman" w:cs="Times New Roman" w:hint="eastAsia"/>
        </w:rPr>
        <w:t>ata from</w:t>
      </w:r>
      <w:r w:rsidRPr="00014759">
        <w:rPr>
          <w:rFonts w:ascii="Times New Roman" w:eastAsia="Adobe 明體 Std L" w:hAnsi="Times New Roman" w:cs="Times New Roman"/>
        </w:rPr>
        <w:t xml:space="preserve"> </w:t>
      </w:r>
      <w:proofErr w:type="spellStart"/>
      <w:r w:rsidRPr="00014759">
        <w:rPr>
          <w:rFonts w:ascii="Times New Roman" w:eastAsia="Adobe 明體 Std L" w:hAnsi="Times New Roman" w:cs="Times New Roman"/>
        </w:rPr>
        <w:t>hkatlas</w:t>
      </w:r>
      <w:proofErr w:type="spellEnd"/>
      <w:r w:rsidRPr="00014759">
        <w:rPr>
          <w:rFonts w:ascii="Times New Roman" w:eastAsia="Adobe 明體 Std L" w:hAnsi="Times New Roman" w:cs="Times New Roman" w:hint="eastAsia"/>
        </w:rPr>
        <w:t xml:space="preserve"> </w:t>
      </w:r>
    </w:p>
    <w:p w14:paraId="5BCC9175" w14:textId="77777777" w:rsidR="00E11500" w:rsidRPr="00014759" w:rsidRDefault="00E11500" w:rsidP="00014759">
      <w:pPr>
        <w:jc w:val="both"/>
        <w:rPr>
          <w:rFonts w:ascii="Times New Roman" w:eastAsia="Adobe 明體 Std L" w:hAnsi="Times New Roman" w:cs="Times New Roman"/>
        </w:rPr>
      </w:pPr>
      <w:r w:rsidRPr="00014759">
        <w:rPr>
          <w:rFonts w:ascii="Times New Roman" w:eastAsia="Adobe 明體 Std L" w:hAnsi="Times New Roman" w:cs="Times New Roman"/>
        </w:rPr>
        <w:t>Building Data</w:t>
      </w:r>
    </w:p>
    <w:p w14:paraId="51F50CA5" w14:textId="77777777" w:rsidR="00E11500" w:rsidRPr="00014759" w:rsidRDefault="00E11500" w:rsidP="00014759">
      <w:pPr>
        <w:jc w:val="both"/>
        <w:rPr>
          <w:rFonts w:ascii="Times New Roman" w:eastAsia="Adobe 明體 Std L" w:hAnsi="Times New Roman" w:cs="Times New Roman" w:hint="eastAsia"/>
        </w:rPr>
      </w:pPr>
    </w:p>
    <w:p w14:paraId="4452ACE7" w14:textId="458EF9BC" w:rsidR="00E11500" w:rsidRPr="00014759" w:rsidRDefault="00E11500" w:rsidP="00014759">
      <w:pPr>
        <w:jc w:val="both"/>
        <w:rPr>
          <w:rFonts w:ascii="Times New Roman" w:eastAsia="Adobe 明體 Std L" w:hAnsi="Times New Roman" w:cs="Times New Roman"/>
        </w:rPr>
      </w:pPr>
      <w:r w:rsidRPr="00014759">
        <w:rPr>
          <w:rFonts w:ascii="Times New Roman" w:eastAsia="Adobe 明體 Std L" w:hAnsi="Times New Roman" w:cs="Times New Roman"/>
        </w:rPr>
        <w:t>Year</w:t>
      </w:r>
      <w:r w:rsidRPr="00014759">
        <w:rPr>
          <w:rFonts w:ascii="Times New Roman" w:eastAsia="Adobe 明體 Std L" w:hAnsi="Times New Roman" w:cs="Times New Roman" w:hint="eastAsia"/>
        </w:rPr>
        <w:t xml:space="preserve"> </w:t>
      </w:r>
      <w:r w:rsidRPr="00014759">
        <w:rPr>
          <w:rFonts w:ascii="Times New Roman" w:eastAsia="Adobe 明體 Std L" w:hAnsi="Times New Roman" w:cs="Times New Roman"/>
        </w:rPr>
        <w:t>1989</w:t>
      </w:r>
    </w:p>
    <w:p w14:paraId="32C00105" w14:textId="77777777" w:rsidR="00E11500" w:rsidRPr="00014759" w:rsidRDefault="00E11500" w:rsidP="00014759">
      <w:pPr>
        <w:jc w:val="both"/>
        <w:rPr>
          <w:rFonts w:ascii="Times New Roman" w:eastAsia="Adobe 明體 Std L" w:hAnsi="Times New Roman" w:cs="Times New Roman" w:hint="eastAsia"/>
        </w:rPr>
      </w:pPr>
    </w:p>
    <w:p w14:paraId="4EA35A0C" w14:textId="6D97F2F4" w:rsidR="00E11500" w:rsidRPr="00014759" w:rsidRDefault="00E11500" w:rsidP="00014759">
      <w:pPr>
        <w:jc w:val="both"/>
        <w:rPr>
          <w:rFonts w:ascii="Times New Roman" w:eastAsia="Adobe 明體 Std L" w:hAnsi="Times New Roman" w:cs="Times New Roman"/>
        </w:rPr>
      </w:pPr>
      <w:r w:rsidRPr="00014759">
        <w:rPr>
          <w:rFonts w:ascii="Times New Roman" w:eastAsia="Adobe 明體 Std L" w:hAnsi="Times New Roman" w:cs="Times New Roman"/>
        </w:rPr>
        <w:t>Floors</w:t>
      </w:r>
      <w:r w:rsidRPr="00014759">
        <w:rPr>
          <w:rFonts w:ascii="Times New Roman" w:eastAsia="Adobe 明體 Std L" w:hAnsi="Times New Roman" w:cs="Times New Roman" w:hint="eastAsia"/>
        </w:rPr>
        <w:t xml:space="preserve"> </w:t>
      </w:r>
      <w:r w:rsidRPr="00014759">
        <w:rPr>
          <w:rFonts w:ascii="Times New Roman" w:eastAsia="Adobe 明體 Std L" w:hAnsi="Times New Roman" w:cs="Times New Roman"/>
        </w:rPr>
        <w:t>5</w:t>
      </w:r>
    </w:p>
    <w:p w14:paraId="6BC25187" w14:textId="77777777" w:rsidR="00E11500" w:rsidRPr="00014759" w:rsidRDefault="00E11500" w:rsidP="00014759">
      <w:pPr>
        <w:jc w:val="both"/>
        <w:rPr>
          <w:rFonts w:ascii="Times New Roman" w:eastAsia="Adobe 明體 Std L" w:hAnsi="Times New Roman" w:cs="Times New Roman" w:hint="eastAsia"/>
        </w:rPr>
      </w:pPr>
    </w:p>
    <w:p w14:paraId="631BA3B9" w14:textId="01DCC06D" w:rsidR="00E11500" w:rsidRPr="00014759" w:rsidRDefault="00E11500" w:rsidP="00014759">
      <w:pPr>
        <w:jc w:val="both"/>
        <w:rPr>
          <w:rFonts w:ascii="Times New Roman" w:eastAsia="Adobe 明體 Std L" w:hAnsi="Times New Roman" w:cs="Times New Roman"/>
        </w:rPr>
      </w:pPr>
      <w:r w:rsidRPr="00014759">
        <w:rPr>
          <w:rFonts w:ascii="Times New Roman" w:eastAsia="Adobe 明體 Std L" w:hAnsi="Times New Roman" w:cs="Times New Roman"/>
        </w:rPr>
        <w:t>Below grade</w:t>
      </w:r>
      <w:r w:rsidRPr="00014759">
        <w:rPr>
          <w:rFonts w:ascii="Times New Roman" w:eastAsia="Adobe 明體 Std L" w:hAnsi="Times New Roman" w:cs="Times New Roman" w:hint="eastAsia"/>
        </w:rPr>
        <w:t xml:space="preserve"> </w:t>
      </w:r>
      <w:r w:rsidRPr="00014759">
        <w:rPr>
          <w:rFonts w:ascii="Times New Roman" w:eastAsia="Adobe 明體 Std L" w:hAnsi="Times New Roman" w:cs="Times New Roman"/>
        </w:rPr>
        <w:t>2</w:t>
      </w:r>
    </w:p>
    <w:p w14:paraId="3664CA6C" w14:textId="77777777" w:rsidR="00E11500" w:rsidRPr="00014759" w:rsidRDefault="00E11500" w:rsidP="00014759">
      <w:pPr>
        <w:jc w:val="both"/>
        <w:rPr>
          <w:rFonts w:ascii="Times New Roman" w:eastAsia="Adobe 明體 Std L" w:hAnsi="Times New Roman" w:cs="Times New Roman" w:hint="eastAsia"/>
        </w:rPr>
      </w:pPr>
    </w:p>
    <w:p w14:paraId="16761DC0" w14:textId="732479A9" w:rsidR="00E11500" w:rsidRPr="00014759" w:rsidRDefault="00E11500" w:rsidP="00014759">
      <w:pPr>
        <w:jc w:val="both"/>
        <w:rPr>
          <w:rFonts w:ascii="Times New Roman" w:eastAsia="Adobe 明體 Std L" w:hAnsi="Times New Roman" w:cs="Times New Roman"/>
        </w:rPr>
      </w:pPr>
      <w:r w:rsidRPr="00014759">
        <w:rPr>
          <w:rFonts w:ascii="Times New Roman" w:eastAsia="Adobe 明體 Std L" w:hAnsi="Times New Roman" w:cs="Times New Roman"/>
        </w:rPr>
        <w:t>Architect</w:t>
      </w:r>
      <w:r w:rsidRPr="00014759">
        <w:rPr>
          <w:rFonts w:ascii="Times New Roman" w:eastAsia="Adobe 明體 Std L" w:hAnsi="Times New Roman" w:cs="Times New Roman" w:hint="eastAsia"/>
        </w:rPr>
        <w:t xml:space="preserve"> </w:t>
      </w:r>
      <w:r w:rsidRPr="00014759">
        <w:rPr>
          <w:rFonts w:ascii="Times New Roman" w:eastAsia="Adobe 明體 Std L" w:hAnsi="Times New Roman" w:cs="Times New Roman"/>
        </w:rPr>
        <w:t>Government Architect</w:t>
      </w:r>
    </w:p>
    <w:p w14:paraId="4C601ED9" w14:textId="77777777" w:rsidR="00E11500" w:rsidRPr="00014759" w:rsidRDefault="00E11500" w:rsidP="00014759">
      <w:pPr>
        <w:jc w:val="both"/>
        <w:rPr>
          <w:rFonts w:ascii="Times New Roman" w:eastAsia="Adobe 明體 Std L" w:hAnsi="Times New Roman" w:cs="Times New Roman" w:hint="eastAsia"/>
        </w:rPr>
      </w:pPr>
    </w:p>
    <w:p w14:paraId="2C1B1AEA" w14:textId="23175324" w:rsidR="00E11500" w:rsidRPr="00014759" w:rsidRDefault="00E11500" w:rsidP="00014759">
      <w:pPr>
        <w:jc w:val="both"/>
        <w:rPr>
          <w:rFonts w:ascii="Times New Roman" w:eastAsia="Adobe 明體 Std L" w:hAnsi="Times New Roman" w:cs="Times New Roman"/>
        </w:rPr>
      </w:pPr>
      <w:r w:rsidRPr="00014759">
        <w:rPr>
          <w:rFonts w:ascii="Times New Roman" w:eastAsia="Adobe 明體 Std L" w:hAnsi="Times New Roman" w:cs="Times New Roman"/>
        </w:rPr>
        <w:t>Style</w:t>
      </w:r>
      <w:r w:rsidRPr="00014759">
        <w:rPr>
          <w:rFonts w:ascii="Times New Roman" w:eastAsia="Adobe 明體 Std L" w:hAnsi="Times New Roman" w:cs="Times New Roman" w:hint="eastAsia"/>
        </w:rPr>
        <w:t xml:space="preserve"> </w:t>
      </w:r>
      <w:r w:rsidRPr="00014759">
        <w:rPr>
          <w:rFonts w:ascii="Times New Roman" w:eastAsia="Adobe 明體 Std L" w:hAnsi="Times New Roman" w:cs="Times New Roman"/>
        </w:rPr>
        <w:t>Postmodernist</w:t>
      </w:r>
    </w:p>
    <w:p w14:paraId="193012F9" w14:textId="77777777" w:rsidR="00E11500" w:rsidRPr="00014759" w:rsidRDefault="00E11500" w:rsidP="00014759">
      <w:pPr>
        <w:jc w:val="both"/>
        <w:rPr>
          <w:rFonts w:ascii="Times New Roman" w:eastAsia="Adobe 明體 Std L" w:hAnsi="Times New Roman" w:cs="Times New Roman"/>
        </w:rPr>
      </w:pPr>
      <w:r w:rsidRPr="00014759">
        <w:rPr>
          <w:rFonts w:ascii="Times New Roman" w:eastAsia="Adobe 明體 Std L" w:hAnsi="Times New Roman" w:cs="Times New Roman"/>
        </w:rPr>
        <w:t>Notes</w:t>
      </w:r>
    </w:p>
    <w:p w14:paraId="6CF0905C" w14:textId="77777777" w:rsidR="00E11500" w:rsidRPr="00014759" w:rsidRDefault="00E11500" w:rsidP="00014759">
      <w:pPr>
        <w:jc w:val="both"/>
        <w:rPr>
          <w:rFonts w:ascii="Times New Roman" w:eastAsia="Adobe 明體 Std L" w:hAnsi="Times New Roman" w:cs="Times New Roman" w:hint="eastAsia"/>
        </w:rPr>
      </w:pPr>
    </w:p>
    <w:p w14:paraId="7C801390" w14:textId="50DD574F" w:rsidR="00E11500" w:rsidRPr="00014759" w:rsidRDefault="00E11500" w:rsidP="00014759">
      <w:pPr>
        <w:jc w:val="both"/>
        <w:rPr>
          <w:rFonts w:ascii="Times New Roman" w:eastAsia="Adobe 明體 Std L" w:hAnsi="Times New Roman" w:cs="Times New Roman"/>
        </w:rPr>
      </w:pPr>
      <w:r w:rsidRPr="00014759">
        <w:rPr>
          <w:rFonts w:ascii="Times New Roman" w:eastAsia="Adobe 明體 Std L" w:hAnsi="Times New Roman" w:cs="Times New Roman"/>
        </w:rPr>
        <w:t>Ownership &amp; Operations</w:t>
      </w:r>
    </w:p>
    <w:p w14:paraId="587B863A" w14:textId="77777777" w:rsidR="00E11500" w:rsidRPr="00014759" w:rsidRDefault="00E11500" w:rsidP="00014759">
      <w:pPr>
        <w:jc w:val="both"/>
        <w:rPr>
          <w:rFonts w:ascii="Times New Roman" w:eastAsia="Adobe 明體 Std L" w:hAnsi="Times New Roman" w:cs="Times New Roman"/>
        </w:rPr>
      </w:pPr>
      <w:r w:rsidRPr="00014759">
        <w:rPr>
          <w:rFonts w:ascii="Times New Roman" w:eastAsia="Adobe 明體 Std L" w:hAnsi="Times New Roman" w:cs="Times New Roman"/>
        </w:rPr>
        <w:t>Owner</w:t>
      </w:r>
    </w:p>
    <w:p w14:paraId="4DCFE19F" w14:textId="566B41A6" w:rsidR="00E11500" w:rsidRPr="00014759" w:rsidRDefault="00E11500" w:rsidP="00014759">
      <w:pPr>
        <w:jc w:val="both"/>
        <w:rPr>
          <w:rFonts w:ascii="Times New Roman" w:eastAsia="Adobe 明體 Std L" w:hAnsi="Times New Roman" w:cs="Times New Roman"/>
        </w:rPr>
      </w:pPr>
      <w:r w:rsidRPr="00014759">
        <w:rPr>
          <w:rFonts w:ascii="Times New Roman" w:eastAsia="Adobe 明體 Std L" w:hAnsi="Times New Roman" w:cs="Times New Roman"/>
        </w:rPr>
        <w:t>HKSAR Government</w:t>
      </w:r>
    </w:p>
    <w:p w14:paraId="3B0F65F5" w14:textId="77777777" w:rsidR="00E11500" w:rsidRPr="00014759" w:rsidRDefault="00E11500" w:rsidP="00014759">
      <w:pPr>
        <w:jc w:val="both"/>
        <w:rPr>
          <w:rFonts w:ascii="Times New Roman" w:eastAsia="Adobe 明體 Std L" w:hAnsi="Times New Roman" w:cs="Times New Roman"/>
        </w:rPr>
      </w:pPr>
      <w:r w:rsidRPr="00014759">
        <w:rPr>
          <w:rFonts w:ascii="Times New Roman" w:eastAsia="Adobe 明體 Std L" w:hAnsi="Times New Roman" w:cs="Times New Roman"/>
        </w:rPr>
        <w:t>Parent Co.</w:t>
      </w:r>
    </w:p>
    <w:p w14:paraId="6C7B4C90" w14:textId="6BC24FE0" w:rsidR="00E11500" w:rsidRPr="00014759" w:rsidRDefault="00E11500" w:rsidP="00014759">
      <w:pPr>
        <w:jc w:val="both"/>
        <w:rPr>
          <w:rFonts w:ascii="Times New Roman" w:eastAsia="Adobe 明體 Std L" w:hAnsi="Times New Roman" w:cs="Times New Roman"/>
        </w:rPr>
      </w:pPr>
      <w:r w:rsidRPr="00014759">
        <w:rPr>
          <w:rFonts w:ascii="Times New Roman" w:eastAsia="Adobe 明體 Std L" w:hAnsi="Times New Roman" w:cs="Times New Roman"/>
        </w:rPr>
        <w:t>LCSD</w:t>
      </w:r>
    </w:p>
    <w:p w14:paraId="51353409" w14:textId="77777777" w:rsidR="00E11500" w:rsidRPr="00014759" w:rsidRDefault="00E11500" w:rsidP="00014759">
      <w:pPr>
        <w:jc w:val="both"/>
        <w:rPr>
          <w:rFonts w:ascii="Times New Roman" w:eastAsia="Adobe 明體 Std L" w:hAnsi="Times New Roman" w:cs="Times New Roman"/>
        </w:rPr>
      </w:pPr>
      <w:r w:rsidRPr="00014759">
        <w:rPr>
          <w:rFonts w:ascii="Times New Roman" w:eastAsia="Adobe 明體 Std L" w:hAnsi="Times New Roman" w:cs="Times New Roman"/>
        </w:rPr>
        <w:t>Developer</w:t>
      </w:r>
    </w:p>
    <w:p w14:paraId="62D8491D" w14:textId="187F24A9" w:rsidR="00E11500" w:rsidRPr="00014759" w:rsidRDefault="00E11500" w:rsidP="00014759">
      <w:pPr>
        <w:jc w:val="both"/>
        <w:rPr>
          <w:rFonts w:ascii="Times New Roman" w:eastAsia="Adobe 明體 Std L" w:hAnsi="Times New Roman" w:cs="Times New Roman"/>
        </w:rPr>
      </w:pPr>
      <w:r w:rsidRPr="00014759">
        <w:rPr>
          <w:rFonts w:ascii="Times New Roman" w:eastAsia="Adobe 明體 Std L" w:hAnsi="Times New Roman" w:cs="Times New Roman"/>
        </w:rPr>
        <w:t>Hong Kong Government</w:t>
      </w:r>
    </w:p>
    <w:p w14:paraId="1E79DB7E" w14:textId="77777777" w:rsidR="00E11500" w:rsidRPr="00014759" w:rsidRDefault="00E11500" w:rsidP="00014759">
      <w:pPr>
        <w:jc w:val="both"/>
        <w:rPr>
          <w:rFonts w:ascii="Times New Roman" w:eastAsia="Adobe 明體 Std L" w:hAnsi="Times New Roman" w:cs="Times New Roman"/>
        </w:rPr>
      </w:pPr>
      <w:r w:rsidRPr="00014759">
        <w:rPr>
          <w:rFonts w:ascii="Times New Roman" w:eastAsia="Adobe 明體 Std L" w:hAnsi="Times New Roman" w:cs="Times New Roman"/>
        </w:rPr>
        <w:t>Operator</w:t>
      </w:r>
    </w:p>
    <w:p w14:paraId="43E63CAD" w14:textId="77777777" w:rsidR="00E11500" w:rsidRPr="00014759" w:rsidRDefault="00E11500" w:rsidP="00014759">
      <w:pPr>
        <w:jc w:val="both"/>
        <w:rPr>
          <w:rFonts w:ascii="Times New Roman" w:eastAsia="Adobe 明體 Std L" w:hAnsi="Times New Roman" w:cs="Times New Roman"/>
        </w:rPr>
      </w:pPr>
      <w:r w:rsidRPr="00014759">
        <w:rPr>
          <w:rFonts w:ascii="Times New Roman" w:eastAsia="Adobe 明體 Std L" w:hAnsi="Times New Roman" w:cs="Times New Roman"/>
        </w:rPr>
        <w:t>LCSD</w:t>
      </w:r>
    </w:p>
    <w:p w14:paraId="72B292C2" w14:textId="77777777" w:rsidR="00E11500" w:rsidRPr="00014759" w:rsidRDefault="00E11500" w:rsidP="00014759">
      <w:pPr>
        <w:jc w:val="both"/>
        <w:rPr>
          <w:rFonts w:ascii="Times New Roman" w:eastAsia="Adobe 明體 Std L" w:hAnsi="Times New Roman" w:cs="Times New Roman"/>
        </w:rPr>
      </w:pPr>
    </w:p>
    <w:p w14:paraId="47B51B7B" w14:textId="77777777" w:rsidR="00E11500" w:rsidRPr="00014759" w:rsidRDefault="00E11500" w:rsidP="00014759">
      <w:pPr>
        <w:jc w:val="both"/>
        <w:rPr>
          <w:rFonts w:ascii="Times New Roman" w:eastAsia="Adobe 明體 Std L" w:hAnsi="Times New Roman" w:cs="Times New Roman"/>
        </w:rPr>
      </w:pPr>
      <w:proofErr w:type="spellStart"/>
      <w:r w:rsidRPr="00014759">
        <w:rPr>
          <w:rFonts w:ascii="Times New Roman" w:eastAsia="Adobe 明體 Std L" w:hAnsi="Times New Roman" w:cs="Times New Roman"/>
        </w:rPr>
        <w:t>Mgmt</w:t>
      </w:r>
      <w:proofErr w:type="spellEnd"/>
      <w:r w:rsidRPr="00014759">
        <w:rPr>
          <w:rFonts w:ascii="Times New Roman" w:eastAsia="Adobe 明體 Std L" w:hAnsi="Times New Roman" w:cs="Times New Roman"/>
        </w:rPr>
        <w:t xml:space="preserve"> Co.</w:t>
      </w:r>
    </w:p>
    <w:p w14:paraId="40A2C91D" w14:textId="60AE2A9B" w:rsidR="00E11500" w:rsidRPr="00014759" w:rsidRDefault="00E11500" w:rsidP="00014759">
      <w:pPr>
        <w:jc w:val="both"/>
        <w:rPr>
          <w:rFonts w:ascii="Times New Roman" w:eastAsia="Adobe 明體 Std L" w:hAnsi="Times New Roman" w:cs="Times New Roman"/>
        </w:rPr>
      </w:pPr>
      <w:r w:rsidRPr="00014759">
        <w:rPr>
          <w:rFonts w:ascii="Times New Roman" w:eastAsia="Adobe 明體 Std L" w:hAnsi="Times New Roman" w:cs="Times New Roman"/>
        </w:rPr>
        <w:t>LCSD</w:t>
      </w:r>
    </w:p>
    <w:p w14:paraId="3E4D4E72" w14:textId="400A21A5" w:rsidR="00E11500" w:rsidRPr="00014759" w:rsidRDefault="00E11500" w:rsidP="00014759">
      <w:pPr>
        <w:jc w:val="both"/>
        <w:rPr>
          <w:rFonts w:ascii="Times New Roman" w:eastAsia="Adobe 明體 Std L" w:hAnsi="Times New Roman" w:cs="Times New Roman"/>
        </w:rPr>
      </w:pPr>
      <w:r w:rsidRPr="00014759">
        <w:rPr>
          <w:rFonts w:ascii="Times New Roman" w:eastAsia="Adobe 明體 Std L" w:hAnsi="Times New Roman" w:cs="Times New Roman"/>
        </w:rPr>
        <w:t>Key tenants: Concert Hall · Grand Theatre</w:t>
      </w:r>
    </w:p>
    <w:p w14:paraId="5113651F" w14:textId="77777777" w:rsidR="00014759" w:rsidRPr="00014759" w:rsidRDefault="00014759" w:rsidP="00014759">
      <w:pPr>
        <w:jc w:val="both"/>
        <w:rPr>
          <w:rFonts w:ascii="Times New Roman" w:eastAsia="Adobe 明體 Std L" w:hAnsi="Times New Roman" w:cs="Times New Roman"/>
        </w:rPr>
      </w:pPr>
    </w:p>
    <w:p w14:paraId="5D1152A0" w14:textId="77777777" w:rsidR="00014759" w:rsidRPr="00014759" w:rsidRDefault="00014759" w:rsidP="00014759">
      <w:pPr>
        <w:jc w:val="both"/>
        <w:rPr>
          <w:rFonts w:ascii="Times New Roman" w:eastAsia="Adobe 明體 Std L" w:hAnsi="Times New Roman" w:cs="Times New Roman"/>
        </w:rPr>
      </w:pPr>
    </w:p>
    <w:p w14:paraId="49D6558C" w14:textId="700E8EF2" w:rsidR="00014759" w:rsidRPr="00014759" w:rsidRDefault="00014759" w:rsidP="00014759">
      <w:pPr>
        <w:pStyle w:val="a9"/>
        <w:numPr>
          <w:ilvl w:val="0"/>
          <w:numId w:val="1"/>
        </w:numPr>
        <w:jc w:val="both"/>
        <w:rPr>
          <w:rFonts w:ascii="Times New Roman" w:eastAsia="Adobe 明體 Std L" w:hAnsi="Times New Roman" w:cs="Times New Roman" w:hint="eastAsia"/>
        </w:rPr>
      </w:pPr>
      <w:r w:rsidRPr="00014759">
        <w:rPr>
          <w:rFonts w:ascii="Times New Roman" w:eastAsia="Adobe 明體 Std L" w:hAnsi="Times New Roman" w:cs="Times New Roman"/>
        </w:rPr>
        <w:t>D</w:t>
      </w:r>
      <w:r w:rsidRPr="00014759">
        <w:rPr>
          <w:rFonts w:ascii="Times New Roman" w:eastAsia="Adobe 明體 Std L" w:hAnsi="Times New Roman" w:cs="Times New Roman" w:hint="eastAsia"/>
        </w:rPr>
        <w:t>ata from</w:t>
      </w:r>
      <w:r w:rsidRPr="00014759">
        <w:rPr>
          <w:rFonts w:ascii="Times New Roman" w:eastAsia="Adobe 明體 Std L" w:hAnsi="Times New Roman" w:cs="Times New Roman"/>
        </w:rPr>
        <w:t xml:space="preserve"> </w:t>
      </w:r>
      <w:proofErr w:type="spellStart"/>
      <w:proofErr w:type="gramStart"/>
      <w:r w:rsidRPr="00014759">
        <w:rPr>
          <w:rFonts w:ascii="Times New Roman" w:eastAsia="Adobe 明體 Std L" w:hAnsi="Times New Roman" w:cs="Times New Roman" w:hint="eastAsia"/>
        </w:rPr>
        <w:t>threshold.blog</w:t>
      </w:r>
      <w:proofErr w:type="spellEnd"/>
      <w:proofErr w:type="gramEnd"/>
    </w:p>
    <w:p w14:paraId="6D8C4B13" w14:textId="77777777" w:rsidR="00014759" w:rsidRPr="00014759" w:rsidRDefault="00014759" w:rsidP="00014759">
      <w:pPr>
        <w:jc w:val="both"/>
        <w:rPr>
          <w:rFonts w:ascii="Times New Roman" w:eastAsia="Adobe 明體 Std L" w:hAnsi="Times New Roman" w:cs="Times New Roman"/>
        </w:rPr>
      </w:pPr>
      <w:r w:rsidRPr="00014759">
        <w:rPr>
          <w:rFonts w:ascii="Times New Roman" w:eastAsia="Adobe 明體 Std L" w:hAnsi="Times New Roman" w:cs="Times New Roman"/>
        </w:rPr>
        <w:t>Town Halls and Cultural Centre – the common type and the exception</w:t>
      </w:r>
    </w:p>
    <w:p w14:paraId="3A291B67" w14:textId="77777777" w:rsidR="00014759" w:rsidRPr="00014759" w:rsidRDefault="00014759" w:rsidP="00014759">
      <w:pPr>
        <w:jc w:val="both"/>
        <w:rPr>
          <w:rFonts w:ascii="Times New Roman" w:eastAsia="Adobe 明體 Std L" w:hAnsi="Times New Roman" w:cs="Times New Roman"/>
        </w:rPr>
      </w:pPr>
      <w:r w:rsidRPr="00014759">
        <w:rPr>
          <w:rFonts w:ascii="Times New Roman" w:eastAsia="Adobe 明體 Std L" w:hAnsi="Times New Roman" w:cs="Times New Roman"/>
        </w:rPr>
        <w:t>Presented at the Hong Kong History Day 2024, Hong Kong |</w:t>
      </w:r>
    </w:p>
    <w:p w14:paraId="560D0FDD" w14:textId="77777777" w:rsidR="00014759" w:rsidRPr="00014759" w:rsidRDefault="00014759" w:rsidP="00014759">
      <w:pPr>
        <w:jc w:val="both"/>
        <w:rPr>
          <w:rFonts w:ascii="Times New Roman" w:eastAsia="Adobe 明體 Std L" w:hAnsi="Times New Roman" w:cs="Times New Roman"/>
        </w:rPr>
      </w:pPr>
      <w:r w:rsidRPr="00014759">
        <w:rPr>
          <w:rFonts w:ascii="Times New Roman" w:eastAsia="Adobe 明體 Std L" w:hAnsi="Times New Roman" w:cs="Times New Roman"/>
        </w:rPr>
        <w:t xml:space="preserve">Built to achieve a “balanced lifestyle” for living and working, as well as leisure, the new towns are planned with amenities such as parks, sports grounds, and cultural facilities — the town halls. My sharing today will be about the cultural buildings of the 1980s, known by different names: the Town Hall / Civic Centre / or Cultural Centre. In essence, they are collectively a common type — which has greater significance as a concept that can propagate rather than individual architectural objects. Furthermore, instead of being an exclusive palace of arts, the cultural </w:t>
      </w:r>
      <w:proofErr w:type="spellStart"/>
      <w:r w:rsidRPr="00014759">
        <w:rPr>
          <w:rFonts w:ascii="Times New Roman" w:eastAsia="Adobe 明體 Std L" w:hAnsi="Times New Roman" w:cs="Times New Roman"/>
        </w:rPr>
        <w:t>centre</w:t>
      </w:r>
      <w:proofErr w:type="spellEnd"/>
      <w:r w:rsidRPr="00014759">
        <w:rPr>
          <w:rFonts w:ascii="Times New Roman" w:eastAsia="Adobe 明體 Std L" w:hAnsi="Times New Roman" w:cs="Times New Roman"/>
        </w:rPr>
        <w:t xml:space="preserve"> as a typology has an inherited social purpose — as a community place that brings “culture” to the public, referring to the paradigm of </w:t>
      </w:r>
      <w:proofErr w:type="spellStart"/>
      <w:r w:rsidRPr="00014759">
        <w:rPr>
          <w:rFonts w:ascii="Times New Roman" w:eastAsia="Adobe 明體 Std L" w:hAnsi="Times New Roman" w:cs="Times New Roman"/>
        </w:rPr>
        <w:t>democratisation</w:t>
      </w:r>
      <w:proofErr w:type="spellEnd"/>
      <w:r w:rsidRPr="00014759">
        <w:rPr>
          <w:rFonts w:ascii="Times New Roman" w:eastAsia="Adobe 明體 Std L" w:hAnsi="Times New Roman" w:cs="Times New Roman"/>
        </w:rPr>
        <w:t xml:space="preserve"> of culture in welfare state cultural policy.</w:t>
      </w:r>
    </w:p>
    <w:p w14:paraId="4E267C22" w14:textId="77777777" w:rsidR="00014759" w:rsidRPr="00014759" w:rsidRDefault="00014759" w:rsidP="00014759">
      <w:pPr>
        <w:jc w:val="both"/>
        <w:rPr>
          <w:rFonts w:ascii="Times New Roman" w:eastAsia="Adobe 明體 Std L" w:hAnsi="Times New Roman" w:cs="Times New Roman"/>
        </w:rPr>
      </w:pPr>
      <w:r w:rsidRPr="00014759">
        <w:rPr>
          <w:rFonts w:ascii="Times New Roman" w:eastAsia="Adobe 明體 Std L" w:hAnsi="Times New Roman" w:cs="Times New Roman"/>
        </w:rPr>
        <w:t xml:space="preserve">During the last decades of colonial rule, a dozen of these cultural </w:t>
      </w:r>
      <w:proofErr w:type="spellStart"/>
      <w:r w:rsidRPr="00014759">
        <w:rPr>
          <w:rFonts w:ascii="Times New Roman" w:eastAsia="Adobe 明體 Std L" w:hAnsi="Times New Roman" w:cs="Times New Roman"/>
        </w:rPr>
        <w:t>centres</w:t>
      </w:r>
      <w:proofErr w:type="spellEnd"/>
      <w:r w:rsidRPr="00014759">
        <w:rPr>
          <w:rFonts w:ascii="Times New Roman" w:eastAsia="Adobe 明體 Std L" w:hAnsi="Times New Roman" w:cs="Times New Roman"/>
        </w:rPr>
        <w:t xml:space="preserve"> </w:t>
      </w:r>
      <w:proofErr w:type="gramStart"/>
      <w:r w:rsidRPr="00014759">
        <w:rPr>
          <w:rFonts w:ascii="Times New Roman" w:eastAsia="Adobe 明體 Std L" w:hAnsi="Times New Roman" w:cs="Times New Roman"/>
        </w:rPr>
        <w:t>were</w:t>
      </w:r>
      <w:proofErr w:type="gramEnd"/>
      <w:r w:rsidRPr="00014759">
        <w:rPr>
          <w:rFonts w:ascii="Times New Roman" w:eastAsia="Adobe 明體 Std L" w:hAnsi="Times New Roman" w:cs="Times New Roman"/>
        </w:rPr>
        <w:t xml:space="preserve"> planned and built across the territory using an approach of amenity resource distribution. Together with museums and libraries, they represent an ambitious development scheme by the Urban Council (and later Regional Council) to bring access to cultural activities to all parts of the territory. This map shows the spatial distribution of cultural facilities, which are </w:t>
      </w:r>
      <w:proofErr w:type="spellStart"/>
      <w:r w:rsidRPr="00014759">
        <w:rPr>
          <w:rFonts w:ascii="Times New Roman" w:eastAsia="Adobe 明體 Std L" w:hAnsi="Times New Roman" w:cs="Times New Roman"/>
        </w:rPr>
        <w:t>synchronised</w:t>
      </w:r>
      <w:proofErr w:type="spellEnd"/>
      <w:r w:rsidRPr="00014759">
        <w:rPr>
          <w:rFonts w:ascii="Times New Roman" w:eastAsia="Adobe 明體 Std L" w:hAnsi="Times New Roman" w:cs="Times New Roman"/>
        </w:rPr>
        <w:t xml:space="preserve"> with urban development in the late 20th century.</w:t>
      </w:r>
    </w:p>
    <w:p w14:paraId="3574FEF1" w14:textId="77777777" w:rsidR="00014759" w:rsidRPr="00014759" w:rsidRDefault="00014759" w:rsidP="00014759">
      <w:pPr>
        <w:jc w:val="both"/>
        <w:rPr>
          <w:rFonts w:ascii="Times New Roman" w:eastAsia="Adobe 明體 Std L" w:hAnsi="Times New Roman" w:cs="Times New Roman"/>
        </w:rPr>
      </w:pPr>
      <w:r w:rsidRPr="00014759">
        <w:rPr>
          <w:rFonts w:ascii="Times New Roman" w:eastAsia="Adobe 明體 Std L" w:hAnsi="Times New Roman" w:cs="Times New Roman"/>
        </w:rPr>
        <w:t xml:space="preserve">The city’s first and most prominent cultural buildings—the city hall and HKCC—are concentrated in the city across the Victoria Harbour. It is then dissipated </w:t>
      </w:r>
      <w:proofErr w:type="gramStart"/>
      <w:r w:rsidRPr="00014759">
        <w:rPr>
          <w:rFonts w:ascii="Times New Roman" w:eastAsia="Adobe 明體 Std L" w:hAnsi="Times New Roman" w:cs="Times New Roman"/>
        </w:rPr>
        <w:t>to</w:t>
      </w:r>
      <w:proofErr w:type="gramEnd"/>
      <w:r w:rsidRPr="00014759">
        <w:rPr>
          <w:rFonts w:ascii="Times New Roman" w:eastAsia="Adobe 明體 Std L" w:hAnsi="Times New Roman" w:cs="Times New Roman"/>
        </w:rPr>
        <w:t xml:space="preserve"> the urban districts with civic </w:t>
      </w:r>
      <w:proofErr w:type="spellStart"/>
      <w:r w:rsidRPr="00014759">
        <w:rPr>
          <w:rFonts w:ascii="Times New Roman" w:eastAsia="Adobe 明體 Std L" w:hAnsi="Times New Roman" w:cs="Times New Roman"/>
        </w:rPr>
        <w:t>centres</w:t>
      </w:r>
      <w:proofErr w:type="spellEnd"/>
      <w:r w:rsidRPr="00014759">
        <w:rPr>
          <w:rFonts w:ascii="Times New Roman" w:eastAsia="Adobe 明體 Std L" w:hAnsi="Times New Roman" w:cs="Times New Roman"/>
        </w:rPr>
        <w:t xml:space="preserve"> built in the 1980s. In parallel are the new town development in the 70s/80s, three major Town Halls were built in the first three new towns – Tsuen Wan, Shatin and Tuen Mun – plus a collection of smaller cultural facilities in the New </w:t>
      </w:r>
      <w:r w:rsidRPr="00014759">
        <w:rPr>
          <w:rFonts w:ascii="Times New Roman" w:eastAsia="Adobe 明體 Std L" w:hAnsi="Times New Roman" w:cs="Times New Roman"/>
        </w:rPr>
        <w:lastRenderedPageBreak/>
        <w:t xml:space="preserve">Territories. All these municipal cultural </w:t>
      </w:r>
      <w:proofErr w:type="spellStart"/>
      <w:r w:rsidRPr="00014759">
        <w:rPr>
          <w:rFonts w:ascii="Times New Roman" w:eastAsia="Adobe 明體 Std L" w:hAnsi="Times New Roman" w:cs="Times New Roman"/>
        </w:rPr>
        <w:t>centres</w:t>
      </w:r>
      <w:proofErr w:type="spellEnd"/>
      <w:r w:rsidRPr="00014759">
        <w:rPr>
          <w:rFonts w:ascii="Times New Roman" w:eastAsia="Adobe 明體 Std L" w:hAnsi="Times New Roman" w:cs="Times New Roman"/>
        </w:rPr>
        <w:t xml:space="preserve"> were designed by the Architecture Office of the Public Works Department (PWD). It was a technocratic exercise of public building design derived from a stand brief and process, which saw no differences between schools or cultural </w:t>
      </w:r>
      <w:proofErr w:type="spellStart"/>
      <w:r w:rsidRPr="00014759">
        <w:rPr>
          <w:rFonts w:ascii="Times New Roman" w:eastAsia="Adobe 明體 Std L" w:hAnsi="Times New Roman" w:cs="Times New Roman"/>
        </w:rPr>
        <w:t>centres</w:t>
      </w:r>
      <w:proofErr w:type="spellEnd"/>
      <w:r w:rsidRPr="00014759">
        <w:rPr>
          <w:rFonts w:ascii="Times New Roman" w:eastAsia="Adobe 明體 Std L" w:hAnsi="Times New Roman" w:cs="Times New Roman"/>
        </w:rPr>
        <w:t>.</w:t>
      </w:r>
    </w:p>
    <w:p w14:paraId="64652E2D" w14:textId="77777777" w:rsidR="00014759" w:rsidRPr="00014759" w:rsidRDefault="00014759" w:rsidP="00014759">
      <w:pPr>
        <w:jc w:val="both"/>
        <w:rPr>
          <w:rFonts w:ascii="Times New Roman" w:eastAsia="Adobe 明體 Std L" w:hAnsi="Times New Roman" w:cs="Times New Roman"/>
        </w:rPr>
      </w:pPr>
      <w:r w:rsidRPr="00014759">
        <w:rPr>
          <w:rFonts w:ascii="Times New Roman" w:eastAsia="Adobe 明體 Std L" w:hAnsi="Times New Roman" w:cs="Times New Roman"/>
        </w:rPr>
        <w:t>Although there was no explicit reference, the early PWD Architecture Office, led by British architects, adopted the UK system in municipal Arts Centre planning and design. The UK Arts Council, established in 1945, suggested that townships with a population of 15-30,000 have a municipal Arts Centre programmed with an all-purpose auditorium, exhibition space, large restaurant, and studio and rehearsal rooms.</w:t>
      </w:r>
    </w:p>
    <w:p w14:paraId="18A97141" w14:textId="77777777" w:rsidR="00014759" w:rsidRPr="00014759" w:rsidRDefault="00014759" w:rsidP="00014759">
      <w:pPr>
        <w:jc w:val="both"/>
        <w:rPr>
          <w:rFonts w:ascii="Times New Roman" w:eastAsia="Adobe 明體 Std L" w:hAnsi="Times New Roman" w:cs="Times New Roman"/>
        </w:rPr>
      </w:pPr>
      <w:r w:rsidRPr="00014759">
        <w:rPr>
          <w:rFonts w:ascii="Times New Roman" w:eastAsia="Adobe 明體 Std L" w:hAnsi="Times New Roman" w:cs="Times New Roman"/>
        </w:rPr>
        <w:t xml:space="preserve">These became the standard program for the municipal cultural </w:t>
      </w:r>
      <w:proofErr w:type="spellStart"/>
      <w:r w:rsidRPr="00014759">
        <w:rPr>
          <w:rFonts w:ascii="Times New Roman" w:eastAsia="Adobe 明體 Std L" w:hAnsi="Times New Roman" w:cs="Times New Roman"/>
        </w:rPr>
        <w:t>centres</w:t>
      </w:r>
      <w:proofErr w:type="spellEnd"/>
      <w:r w:rsidRPr="00014759">
        <w:rPr>
          <w:rFonts w:ascii="Times New Roman" w:eastAsia="Adobe 明體 Std L" w:hAnsi="Times New Roman" w:cs="Times New Roman"/>
        </w:rPr>
        <w:t xml:space="preserve"> in Hong Kong but for a much higher population ratio. If we take the auditorium size as the benchmark:</w:t>
      </w:r>
    </w:p>
    <w:p w14:paraId="376A9C96" w14:textId="77777777" w:rsidR="00014759" w:rsidRPr="00014759" w:rsidRDefault="00014759" w:rsidP="00014759">
      <w:pPr>
        <w:numPr>
          <w:ilvl w:val="0"/>
          <w:numId w:val="2"/>
        </w:numPr>
        <w:jc w:val="both"/>
        <w:rPr>
          <w:rFonts w:ascii="Times New Roman" w:eastAsia="Adobe 明體 Std L" w:hAnsi="Times New Roman" w:cs="Times New Roman"/>
        </w:rPr>
      </w:pPr>
      <w:r w:rsidRPr="00014759">
        <w:rPr>
          <w:rFonts w:ascii="Times New Roman" w:eastAsia="Adobe 明體 Std L" w:hAnsi="Times New Roman" w:cs="Times New Roman"/>
        </w:rPr>
        <w:t xml:space="preserve">Civic </w:t>
      </w:r>
      <w:proofErr w:type="spellStart"/>
      <w:r w:rsidRPr="00014759">
        <w:rPr>
          <w:rFonts w:ascii="Times New Roman" w:eastAsia="Adobe 明體 Std L" w:hAnsi="Times New Roman" w:cs="Times New Roman"/>
        </w:rPr>
        <w:t>centres</w:t>
      </w:r>
      <w:proofErr w:type="spellEnd"/>
      <w:r w:rsidRPr="00014759">
        <w:rPr>
          <w:rFonts w:ascii="Times New Roman" w:eastAsia="Adobe 明體 Std L" w:hAnsi="Times New Roman" w:cs="Times New Roman"/>
        </w:rPr>
        <w:t xml:space="preserve"> with a 400-seat auditorium are planned for districts with 100,000 population, and</w:t>
      </w:r>
    </w:p>
    <w:p w14:paraId="1005F565" w14:textId="77777777" w:rsidR="00014759" w:rsidRPr="00014759" w:rsidRDefault="00014759" w:rsidP="00014759">
      <w:pPr>
        <w:numPr>
          <w:ilvl w:val="0"/>
          <w:numId w:val="2"/>
        </w:numPr>
        <w:jc w:val="both"/>
        <w:rPr>
          <w:rFonts w:ascii="Times New Roman" w:eastAsia="Adobe 明體 Std L" w:hAnsi="Times New Roman" w:cs="Times New Roman"/>
        </w:rPr>
      </w:pPr>
      <w:r w:rsidRPr="00014759">
        <w:rPr>
          <w:rFonts w:ascii="Times New Roman" w:eastAsia="Adobe 明體 Std L" w:hAnsi="Times New Roman" w:cs="Times New Roman"/>
        </w:rPr>
        <w:t>Town halls with a 1500-seat capacity for new towns with a 500,000 projected population.</w:t>
      </w:r>
    </w:p>
    <w:p w14:paraId="4FA3E16F" w14:textId="77777777" w:rsidR="00014759" w:rsidRPr="00014759" w:rsidRDefault="00014759" w:rsidP="00014759">
      <w:pPr>
        <w:jc w:val="both"/>
        <w:rPr>
          <w:rFonts w:ascii="Times New Roman" w:eastAsia="Adobe 明體 Std L" w:hAnsi="Times New Roman" w:cs="Times New Roman"/>
        </w:rPr>
      </w:pPr>
      <w:r w:rsidRPr="00014759">
        <w:rPr>
          <w:rFonts w:ascii="Times New Roman" w:eastAsia="Adobe 明體 Std L" w:hAnsi="Times New Roman" w:cs="Times New Roman"/>
        </w:rPr>
        <w:t>It is a rational approach to amenity planning that decides resource distribution according to district growth prior to any artistic or curatorial consideration.</w:t>
      </w:r>
    </w:p>
    <w:p w14:paraId="5D0C2C93" w14:textId="77777777" w:rsidR="00014759" w:rsidRPr="00014759" w:rsidRDefault="00014759" w:rsidP="00014759">
      <w:pPr>
        <w:jc w:val="both"/>
        <w:rPr>
          <w:rFonts w:ascii="Times New Roman" w:eastAsia="Adobe 明體 Std L" w:hAnsi="Times New Roman" w:cs="Times New Roman"/>
        </w:rPr>
      </w:pPr>
      <w:r w:rsidRPr="00014759">
        <w:rPr>
          <w:rFonts w:ascii="Times New Roman" w:eastAsia="Adobe 明體 Std L" w:hAnsi="Times New Roman" w:cs="Times New Roman"/>
        </w:rPr>
        <w:pict w14:anchorId="64C099DE">
          <v:rect id="_x0000_i1043" style="width:0;height:1.5pt" o:hralign="center" o:hrstd="t" o:hrnoshade="t" o:hr="t" fillcolor="black" stroked="f"/>
        </w:pict>
      </w:r>
    </w:p>
    <w:p w14:paraId="3716E7A8" w14:textId="77777777" w:rsidR="00014759" w:rsidRPr="00014759" w:rsidRDefault="00014759" w:rsidP="00014759">
      <w:pPr>
        <w:jc w:val="both"/>
        <w:rPr>
          <w:rFonts w:ascii="Times New Roman" w:eastAsia="Adobe 明體 Std L" w:hAnsi="Times New Roman" w:cs="Times New Roman"/>
        </w:rPr>
      </w:pPr>
      <w:r w:rsidRPr="00014759">
        <w:rPr>
          <w:rFonts w:ascii="Times New Roman" w:eastAsia="Adobe 明體 Std L" w:hAnsi="Times New Roman" w:cs="Times New Roman"/>
        </w:rPr>
        <w:t xml:space="preserve">Therefore, the common type is a product of a pragmatic solution to fulfil building programs in the most cost-effective and efficient manner, often known to be architecturally unattractive. The first “common type” cultural </w:t>
      </w:r>
      <w:proofErr w:type="spellStart"/>
      <w:r w:rsidRPr="00014759">
        <w:rPr>
          <w:rFonts w:ascii="Times New Roman" w:eastAsia="Adobe 明體 Std L" w:hAnsi="Times New Roman" w:cs="Times New Roman"/>
        </w:rPr>
        <w:t>centre</w:t>
      </w:r>
      <w:proofErr w:type="spellEnd"/>
      <w:r w:rsidRPr="00014759">
        <w:rPr>
          <w:rFonts w:ascii="Times New Roman" w:eastAsia="Adobe 明體 Std L" w:hAnsi="Times New Roman" w:cs="Times New Roman"/>
        </w:rPr>
        <w:t xml:space="preserve"> built was the Tsuen Wan Town Hall. After its opening in 1980, other district councils also wanted their own town hall, resulting in the Shatin and Tuen Mun Town Halls opening in 1987. The Tsuen Wan Town Hall was an answer to local demand for a “community hall.” They wanted something within 2-3 years (not ten years), and the only way to do it was to adopt an existing design—which would be the City Hall in Central.</w:t>
      </w:r>
    </w:p>
    <w:p w14:paraId="04C1F339" w14:textId="77777777" w:rsidR="00014759" w:rsidRPr="00014759" w:rsidRDefault="00014759" w:rsidP="00014759">
      <w:pPr>
        <w:jc w:val="both"/>
        <w:rPr>
          <w:rFonts w:ascii="Times New Roman" w:eastAsia="Adobe 明體 Std L" w:hAnsi="Times New Roman" w:cs="Times New Roman"/>
        </w:rPr>
      </w:pPr>
      <w:r w:rsidRPr="00014759">
        <w:rPr>
          <w:rFonts w:ascii="Times New Roman" w:eastAsia="Adobe 明體 Std L" w:hAnsi="Times New Roman" w:cs="Times New Roman"/>
        </w:rPr>
        <w:t xml:space="preserve">The City Hall, opened in 1962, was the first modern public cultural facility in Hong Kong, which has become the archetype (a standard) for many other public cultural buildings. At that time, the PWD AO was swamped with the high demand for public construction. With a problem-solving spirit known among the HK civil servants, the </w:t>
      </w:r>
      <w:r w:rsidRPr="00014759">
        <w:rPr>
          <w:rFonts w:ascii="Times New Roman" w:eastAsia="Adobe 明體 Std L" w:hAnsi="Times New Roman" w:cs="Times New Roman"/>
        </w:rPr>
        <w:lastRenderedPageBreak/>
        <w:t>City Hall architectural plan was directly adopted in the early town halls to save time in designing and preparing construction documents. Therefore, the architectural production of the common type was a pragmatic operation instead of a creative invention, with minimal iterations to accommodate site conditions or minor improvements.</w:t>
      </w:r>
    </w:p>
    <w:p w14:paraId="1F9C875C" w14:textId="77777777" w:rsidR="00014759" w:rsidRPr="00014759" w:rsidRDefault="00014759" w:rsidP="00014759">
      <w:pPr>
        <w:jc w:val="both"/>
        <w:rPr>
          <w:rFonts w:ascii="Times New Roman" w:eastAsia="Adobe 明體 Std L" w:hAnsi="Times New Roman" w:cs="Times New Roman"/>
        </w:rPr>
      </w:pPr>
      <w:r w:rsidRPr="00014759">
        <w:rPr>
          <w:rFonts w:ascii="Times New Roman" w:eastAsia="Adobe 明體 Std L" w:hAnsi="Times New Roman" w:cs="Times New Roman"/>
        </w:rPr>
        <w:t xml:space="preserve">The European vision of building cultural </w:t>
      </w:r>
      <w:proofErr w:type="spellStart"/>
      <w:r w:rsidRPr="00014759">
        <w:rPr>
          <w:rFonts w:ascii="Times New Roman" w:eastAsia="Adobe 明體 Std L" w:hAnsi="Times New Roman" w:cs="Times New Roman"/>
        </w:rPr>
        <w:t>centres</w:t>
      </w:r>
      <w:proofErr w:type="spellEnd"/>
      <w:r w:rsidRPr="00014759">
        <w:rPr>
          <w:rFonts w:ascii="Times New Roman" w:eastAsia="Adobe 明體 Std L" w:hAnsi="Times New Roman" w:cs="Times New Roman"/>
        </w:rPr>
        <w:t xml:space="preserve"> saw cultural participation as a form of political empowerment, but the late colonial government considered it a sensitive issue. Instead, they </w:t>
      </w:r>
      <w:proofErr w:type="spellStart"/>
      <w:r w:rsidRPr="00014759">
        <w:rPr>
          <w:rFonts w:ascii="Times New Roman" w:eastAsia="Adobe 明體 Std L" w:hAnsi="Times New Roman" w:cs="Times New Roman"/>
        </w:rPr>
        <w:t>emphasised</w:t>
      </w:r>
      <w:proofErr w:type="spellEnd"/>
      <w:r w:rsidRPr="00014759">
        <w:rPr>
          <w:rFonts w:ascii="Times New Roman" w:eastAsia="Adobe 明體 Std L" w:hAnsi="Times New Roman" w:cs="Times New Roman"/>
        </w:rPr>
        <w:t xml:space="preserve"> the rhetoric of community building, strategically avoiding political and ideological references in their cultural presentations. This also had a practical objective during the early new town development—to build a local sense of belonging against conflicts and resistance.</w:t>
      </w:r>
    </w:p>
    <w:p w14:paraId="530189FF" w14:textId="77777777" w:rsidR="00014759" w:rsidRPr="00014759" w:rsidRDefault="00014759" w:rsidP="00014759">
      <w:pPr>
        <w:jc w:val="both"/>
        <w:rPr>
          <w:rFonts w:ascii="Times New Roman" w:eastAsia="Adobe 明體 Std L" w:hAnsi="Times New Roman" w:cs="Times New Roman"/>
        </w:rPr>
      </w:pPr>
      <w:r w:rsidRPr="00014759">
        <w:rPr>
          <w:rFonts w:ascii="Times New Roman" w:eastAsia="Adobe 明體 Std L" w:hAnsi="Times New Roman" w:cs="Times New Roman"/>
        </w:rPr>
        <w:pict w14:anchorId="4BDBCD7D">
          <v:rect id="_x0000_i1044" style="width:0;height:1.5pt" o:hralign="center" o:hrstd="t" o:hrnoshade="t" o:hr="t" fillcolor="black" stroked="f"/>
        </w:pict>
      </w:r>
    </w:p>
    <w:p w14:paraId="7D17D09A" w14:textId="77777777" w:rsidR="00014759" w:rsidRPr="00014759" w:rsidRDefault="00014759" w:rsidP="00014759">
      <w:pPr>
        <w:jc w:val="both"/>
        <w:rPr>
          <w:rFonts w:ascii="Times New Roman" w:eastAsia="Adobe 明體 Std L" w:hAnsi="Times New Roman" w:cs="Times New Roman"/>
        </w:rPr>
      </w:pPr>
      <w:r w:rsidRPr="00014759">
        <w:rPr>
          <w:rFonts w:ascii="Times New Roman" w:eastAsia="Adobe 明體 Std L" w:hAnsi="Times New Roman" w:cs="Times New Roman"/>
        </w:rPr>
        <w:t xml:space="preserve">Under this unified system of cultural </w:t>
      </w:r>
      <w:proofErr w:type="spellStart"/>
      <w:r w:rsidRPr="00014759">
        <w:rPr>
          <w:rFonts w:ascii="Times New Roman" w:eastAsia="Adobe 明體 Std L" w:hAnsi="Times New Roman" w:cs="Times New Roman"/>
        </w:rPr>
        <w:t>centres</w:t>
      </w:r>
      <w:proofErr w:type="spellEnd"/>
      <w:r w:rsidRPr="00014759">
        <w:rPr>
          <w:rFonts w:ascii="Times New Roman" w:eastAsia="Adobe 明體 Std L" w:hAnsi="Times New Roman" w:cs="Times New Roman"/>
        </w:rPr>
        <w:t xml:space="preserve">, there was one exception – the HKCC. Situated in the urban </w:t>
      </w:r>
      <w:proofErr w:type="spellStart"/>
      <w:r w:rsidRPr="00014759">
        <w:rPr>
          <w:rFonts w:ascii="Times New Roman" w:eastAsia="Adobe 明體 Std L" w:hAnsi="Times New Roman" w:cs="Times New Roman"/>
        </w:rPr>
        <w:t>centre</w:t>
      </w:r>
      <w:proofErr w:type="spellEnd"/>
      <w:r w:rsidRPr="00014759">
        <w:rPr>
          <w:rFonts w:ascii="Times New Roman" w:eastAsia="Adobe 明體 Std L" w:hAnsi="Times New Roman" w:cs="Times New Roman"/>
        </w:rPr>
        <w:t xml:space="preserve"> of the rapidly growing Kowloon peninsula, it was initially planned as the Kowloon Civic Centre (1969), with a standard program </w:t>
      </w:r>
      <w:proofErr w:type="gramStart"/>
      <w:r w:rsidRPr="00014759">
        <w:rPr>
          <w:rFonts w:ascii="Times New Roman" w:eastAsia="Adobe 明體 Std L" w:hAnsi="Times New Roman" w:cs="Times New Roman"/>
        </w:rPr>
        <w:t>similar to</w:t>
      </w:r>
      <w:proofErr w:type="gramEnd"/>
      <w:r w:rsidRPr="00014759">
        <w:rPr>
          <w:rFonts w:ascii="Times New Roman" w:eastAsia="Adobe 明體 Std L" w:hAnsi="Times New Roman" w:cs="Times New Roman"/>
        </w:rPr>
        <w:t xml:space="preserve"> the Town Halls. However, for its prime location at the TST </w:t>
      </w:r>
      <w:proofErr w:type="spellStart"/>
      <w:r w:rsidRPr="00014759">
        <w:rPr>
          <w:rFonts w:ascii="Times New Roman" w:eastAsia="Adobe 明體 Std L" w:hAnsi="Times New Roman" w:cs="Times New Roman"/>
        </w:rPr>
        <w:t>harbourfront</w:t>
      </w:r>
      <w:proofErr w:type="spellEnd"/>
      <w:r w:rsidRPr="00014759">
        <w:rPr>
          <w:rFonts w:ascii="Times New Roman" w:eastAsia="Adobe 明體 Std L" w:hAnsi="Times New Roman" w:cs="Times New Roman"/>
        </w:rPr>
        <w:t xml:space="preserve"> and the Urban Council’s growing ambition since its </w:t>
      </w:r>
      <w:proofErr w:type="spellStart"/>
      <w:r w:rsidRPr="00014759">
        <w:rPr>
          <w:rFonts w:ascii="Times New Roman" w:eastAsia="Adobe 明體 Std L" w:hAnsi="Times New Roman" w:cs="Times New Roman"/>
        </w:rPr>
        <w:t>organisational</w:t>
      </w:r>
      <w:proofErr w:type="spellEnd"/>
      <w:r w:rsidRPr="00014759">
        <w:rPr>
          <w:rFonts w:ascii="Times New Roman" w:eastAsia="Adobe 明體 Std L" w:hAnsi="Times New Roman" w:cs="Times New Roman"/>
        </w:rPr>
        <w:t xml:space="preserve"> reform in 1973, it gradually rose to the status of a new cultural landmark for Hong Kong—and was renamed “the Hong Kong Cultural Centre” in the 1980s. It became an exception that grew out of the common type.</w:t>
      </w:r>
    </w:p>
    <w:p w14:paraId="15AAA367" w14:textId="77777777" w:rsidR="00014759" w:rsidRPr="00014759" w:rsidRDefault="00014759" w:rsidP="00014759">
      <w:pPr>
        <w:jc w:val="both"/>
        <w:rPr>
          <w:rFonts w:ascii="Times New Roman" w:eastAsia="Adobe 明體 Std L" w:hAnsi="Times New Roman" w:cs="Times New Roman"/>
        </w:rPr>
      </w:pPr>
      <w:r w:rsidRPr="00014759">
        <w:rPr>
          <w:rFonts w:ascii="Times New Roman" w:eastAsia="Adobe 明體 Std L" w:hAnsi="Times New Roman" w:cs="Times New Roman"/>
        </w:rPr>
        <w:t xml:space="preserve">The TST Cultural Complex had an expanded scope and </w:t>
      </w:r>
      <w:proofErr w:type="spellStart"/>
      <w:r w:rsidRPr="00014759">
        <w:rPr>
          <w:rFonts w:ascii="Times New Roman" w:eastAsia="Adobe 明體 Std L" w:hAnsi="Times New Roman" w:cs="Times New Roman"/>
        </w:rPr>
        <w:t>programme</w:t>
      </w:r>
      <w:proofErr w:type="spellEnd"/>
      <w:r w:rsidRPr="00014759">
        <w:rPr>
          <w:rFonts w:ascii="Times New Roman" w:eastAsia="Adobe 明體 Std L" w:hAnsi="Times New Roman" w:cs="Times New Roman"/>
        </w:rPr>
        <w:t>, consisting of four components that can be traced back to an earlier project/proposal:</w:t>
      </w:r>
    </w:p>
    <w:p w14:paraId="4E4B58D8" w14:textId="77777777" w:rsidR="00014759" w:rsidRPr="00014759" w:rsidRDefault="00014759" w:rsidP="00014759">
      <w:pPr>
        <w:numPr>
          <w:ilvl w:val="0"/>
          <w:numId w:val="3"/>
        </w:numPr>
        <w:jc w:val="both"/>
        <w:rPr>
          <w:rFonts w:ascii="Times New Roman" w:eastAsia="Adobe 明體 Std L" w:hAnsi="Times New Roman" w:cs="Times New Roman"/>
        </w:rPr>
      </w:pPr>
      <w:r w:rsidRPr="00014759">
        <w:rPr>
          <w:rFonts w:ascii="Times New Roman" w:eastAsia="Adobe 明體 Std L" w:hAnsi="Times New Roman" w:cs="Times New Roman"/>
        </w:rPr>
        <w:t xml:space="preserve">the Auditoria Building, which was the original Kowloon Civic Centre, with a 2500-seat concert hall, a 1500-seat grand theatre, and a 400-seat </w:t>
      </w:r>
      <w:proofErr w:type="gramStart"/>
      <w:r w:rsidRPr="00014759">
        <w:rPr>
          <w:rFonts w:ascii="Times New Roman" w:eastAsia="Adobe 明體 Std L" w:hAnsi="Times New Roman" w:cs="Times New Roman"/>
        </w:rPr>
        <w:t>studio theatre</w:t>
      </w:r>
      <w:proofErr w:type="gramEnd"/>
      <w:r w:rsidRPr="00014759">
        <w:rPr>
          <w:rFonts w:ascii="Times New Roman" w:eastAsia="Adobe 明體 Std L" w:hAnsi="Times New Roman" w:cs="Times New Roman"/>
        </w:rPr>
        <w:t>;</w:t>
      </w:r>
    </w:p>
    <w:p w14:paraId="3B9C39AD" w14:textId="77777777" w:rsidR="00014759" w:rsidRPr="00014759" w:rsidRDefault="00014759" w:rsidP="00014759">
      <w:pPr>
        <w:numPr>
          <w:ilvl w:val="0"/>
          <w:numId w:val="3"/>
        </w:numPr>
        <w:jc w:val="both"/>
        <w:rPr>
          <w:rFonts w:ascii="Times New Roman" w:eastAsia="Adobe 明體 Std L" w:hAnsi="Times New Roman" w:cs="Times New Roman"/>
        </w:rPr>
      </w:pPr>
      <w:r w:rsidRPr="00014759">
        <w:rPr>
          <w:rFonts w:ascii="Times New Roman" w:eastAsia="Adobe 明體 Std L" w:hAnsi="Times New Roman" w:cs="Times New Roman"/>
        </w:rPr>
        <w:t>a Planetarium, a project approved before the conception of the cultural complex by the recreation and amenities committee in the 1970s;</w:t>
      </w:r>
    </w:p>
    <w:p w14:paraId="735D6834" w14:textId="77777777" w:rsidR="00014759" w:rsidRPr="00014759" w:rsidRDefault="00014759" w:rsidP="00014759">
      <w:pPr>
        <w:numPr>
          <w:ilvl w:val="0"/>
          <w:numId w:val="3"/>
        </w:numPr>
        <w:jc w:val="both"/>
        <w:rPr>
          <w:rFonts w:ascii="Times New Roman" w:eastAsia="Adobe 明體 Std L" w:hAnsi="Times New Roman" w:cs="Times New Roman"/>
        </w:rPr>
      </w:pPr>
      <w:r w:rsidRPr="00014759">
        <w:rPr>
          <w:rFonts w:ascii="Times New Roman" w:eastAsia="Adobe 明體 Std L" w:hAnsi="Times New Roman" w:cs="Times New Roman"/>
        </w:rPr>
        <w:t>a Museum of Art, which follows the original expansion plan of the City Hall Museum in 1965;</w:t>
      </w:r>
    </w:p>
    <w:p w14:paraId="6173823B" w14:textId="77777777" w:rsidR="00014759" w:rsidRPr="00014759" w:rsidRDefault="00014759" w:rsidP="00014759">
      <w:pPr>
        <w:numPr>
          <w:ilvl w:val="0"/>
          <w:numId w:val="3"/>
        </w:numPr>
        <w:jc w:val="both"/>
        <w:rPr>
          <w:rFonts w:ascii="Times New Roman" w:eastAsia="Adobe 明體 Std L" w:hAnsi="Times New Roman" w:cs="Times New Roman"/>
        </w:rPr>
      </w:pPr>
      <w:r w:rsidRPr="00014759">
        <w:rPr>
          <w:rFonts w:ascii="Times New Roman" w:eastAsia="Adobe 明體 Std L" w:hAnsi="Times New Roman" w:cs="Times New Roman"/>
        </w:rPr>
        <w:t>and a public garden, the land plot that was designated in the 1969 OZP as a “public open space”</w:t>
      </w:r>
    </w:p>
    <w:p w14:paraId="27580EA4" w14:textId="77777777" w:rsidR="00014759" w:rsidRPr="00014759" w:rsidRDefault="00014759" w:rsidP="00014759">
      <w:pPr>
        <w:jc w:val="both"/>
        <w:rPr>
          <w:rFonts w:ascii="Times New Roman" w:eastAsia="Adobe 明體 Std L" w:hAnsi="Times New Roman" w:cs="Times New Roman"/>
        </w:rPr>
      </w:pPr>
      <w:r w:rsidRPr="00014759">
        <w:rPr>
          <w:rFonts w:ascii="Times New Roman" w:eastAsia="Adobe 明體 Std L" w:hAnsi="Times New Roman" w:cs="Times New Roman"/>
        </w:rPr>
        <w:lastRenderedPageBreak/>
        <w:t>This cultural complex plan was the territory’s prime cultural venue for many years until the gradual completion of WKCD venues.</w:t>
      </w:r>
    </w:p>
    <w:p w14:paraId="7836710E" w14:textId="77777777" w:rsidR="00014759" w:rsidRPr="00014759" w:rsidRDefault="00014759" w:rsidP="00014759">
      <w:pPr>
        <w:jc w:val="both"/>
        <w:rPr>
          <w:rFonts w:ascii="Times New Roman" w:eastAsia="Adobe 明體 Std L" w:hAnsi="Times New Roman" w:cs="Times New Roman"/>
        </w:rPr>
      </w:pPr>
      <w:r w:rsidRPr="00014759">
        <w:rPr>
          <w:rFonts w:ascii="Times New Roman" w:eastAsia="Adobe 明體 Std L" w:hAnsi="Times New Roman" w:cs="Times New Roman"/>
        </w:rPr>
        <w:t>Unlike the “factory production” of nominal public buildings designed by the PWD AO, the Hong Kong Cultural Centre (HKCC) design was given special attention. It was designed by the then-senior government architect Jose Lei, who later became Director of the Architectural Service Department (</w:t>
      </w:r>
      <w:proofErr w:type="spellStart"/>
      <w:r w:rsidRPr="00014759">
        <w:rPr>
          <w:rFonts w:ascii="Times New Roman" w:eastAsia="Adobe 明體 Std L" w:hAnsi="Times New Roman" w:cs="Times New Roman"/>
        </w:rPr>
        <w:t>ArchSD</w:t>
      </w:r>
      <w:proofErr w:type="spellEnd"/>
      <w:r w:rsidRPr="00014759">
        <w:rPr>
          <w:rFonts w:ascii="Times New Roman" w:eastAsia="Adobe 明體 Std L" w:hAnsi="Times New Roman" w:cs="Times New Roman"/>
        </w:rPr>
        <w:t xml:space="preserve">). In an interview at the time of the HKCC opening, Lei recalled it as the “commission of the lifetime” for him. Although the brief given was just a standard program for a generic cultural </w:t>
      </w:r>
      <w:proofErr w:type="spellStart"/>
      <w:r w:rsidRPr="00014759">
        <w:rPr>
          <w:rFonts w:ascii="Times New Roman" w:eastAsia="Adobe 明體 Std L" w:hAnsi="Times New Roman" w:cs="Times New Roman"/>
        </w:rPr>
        <w:t>centre</w:t>
      </w:r>
      <w:proofErr w:type="spellEnd"/>
      <w:r w:rsidRPr="00014759">
        <w:rPr>
          <w:rFonts w:ascii="Times New Roman" w:eastAsia="Adobe 明體 Std L" w:hAnsi="Times New Roman" w:cs="Times New Roman"/>
        </w:rPr>
        <w:t xml:space="preserve">, through his acquaintance with Urban Council chairman Sales, he </w:t>
      </w:r>
      <w:proofErr w:type="spellStart"/>
      <w:r w:rsidRPr="00014759">
        <w:rPr>
          <w:rFonts w:ascii="Times New Roman" w:eastAsia="Adobe 明體 Std L" w:hAnsi="Times New Roman" w:cs="Times New Roman"/>
        </w:rPr>
        <w:t>recognised</w:t>
      </w:r>
      <w:proofErr w:type="spellEnd"/>
      <w:r w:rsidRPr="00014759">
        <w:rPr>
          <w:rFonts w:ascii="Times New Roman" w:eastAsia="Adobe 明體 Std L" w:hAnsi="Times New Roman" w:cs="Times New Roman"/>
        </w:rPr>
        <w:t xml:space="preserve"> the significance of this project, which would require a “memorable form and image.” It carries an ambition as the landmark of the aspiring global city, benchmarked to the well-</w:t>
      </w:r>
      <w:proofErr w:type="spellStart"/>
      <w:r w:rsidRPr="00014759">
        <w:rPr>
          <w:rFonts w:ascii="Times New Roman" w:eastAsia="Adobe 明體 Std L" w:hAnsi="Times New Roman" w:cs="Times New Roman"/>
        </w:rPr>
        <w:t>publicised</w:t>
      </w:r>
      <w:proofErr w:type="spellEnd"/>
      <w:r w:rsidRPr="00014759">
        <w:rPr>
          <w:rFonts w:ascii="Times New Roman" w:eastAsia="Adobe 明體 Std L" w:hAnsi="Times New Roman" w:cs="Times New Roman"/>
        </w:rPr>
        <w:t xml:space="preserve"> waterfront Sydney Opera House opened around the time of the HKCC’s conception. It was an invested </w:t>
      </w:r>
      <w:proofErr w:type="spellStart"/>
      <w:r w:rsidRPr="00014759">
        <w:rPr>
          <w:rFonts w:ascii="Times New Roman" w:eastAsia="Adobe 明體 Std L" w:hAnsi="Times New Roman" w:cs="Times New Roman"/>
        </w:rPr>
        <w:t>endeavour</w:t>
      </w:r>
      <w:proofErr w:type="spellEnd"/>
      <w:r w:rsidRPr="00014759">
        <w:rPr>
          <w:rFonts w:ascii="Times New Roman" w:eastAsia="Adobe 明體 Std L" w:hAnsi="Times New Roman" w:cs="Times New Roman"/>
        </w:rPr>
        <w:t xml:space="preserve"> of almost $500 million, with the engagement of expert consultants, from structural engineers to theatre and acoustic specialists. Lei selected a team of young local architects dedicated to overseeing the lengthy process of its design development and construction.</w:t>
      </w:r>
    </w:p>
    <w:p w14:paraId="5B9C313A" w14:textId="77777777" w:rsidR="00014759" w:rsidRPr="00014759" w:rsidRDefault="00014759" w:rsidP="00014759">
      <w:pPr>
        <w:jc w:val="both"/>
        <w:rPr>
          <w:rFonts w:ascii="Times New Roman" w:eastAsia="Adobe 明體 Std L" w:hAnsi="Times New Roman" w:cs="Times New Roman"/>
        </w:rPr>
      </w:pPr>
      <w:r w:rsidRPr="00014759">
        <w:rPr>
          <w:rFonts w:ascii="Times New Roman" w:eastAsia="Adobe 明體 Std L" w:hAnsi="Times New Roman" w:cs="Times New Roman"/>
        </w:rPr>
        <w:pict w14:anchorId="4A670735">
          <v:rect id="_x0000_i1045" style="width:0;height:1.5pt" o:hralign="center" o:hrstd="t" o:hrnoshade="t" o:hr="t" fillcolor="black" stroked="f"/>
        </w:pict>
      </w:r>
    </w:p>
    <w:p w14:paraId="121963C0" w14:textId="77777777" w:rsidR="00014759" w:rsidRPr="00014759" w:rsidRDefault="00014759" w:rsidP="00014759">
      <w:pPr>
        <w:jc w:val="both"/>
        <w:rPr>
          <w:rFonts w:ascii="Times New Roman" w:eastAsia="Adobe 明體 Std L" w:hAnsi="Times New Roman" w:cs="Times New Roman"/>
        </w:rPr>
      </w:pPr>
      <w:r w:rsidRPr="00014759">
        <w:rPr>
          <w:rFonts w:ascii="Times New Roman" w:eastAsia="Adobe 明體 Std L" w:hAnsi="Times New Roman" w:cs="Times New Roman"/>
        </w:rPr>
        <w:t xml:space="preserve">The opening in Nov 1989 was a spectacular event that suited the positioning of the cultural landmark. It was opened by </w:t>
      </w:r>
      <w:proofErr w:type="gramStart"/>
      <w:r w:rsidRPr="00014759">
        <w:rPr>
          <w:rFonts w:ascii="Times New Roman" w:eastAsia="Adobe 明體 Std L" w:hAnsi="Times New Roman" w:cs="Times New Roman"/>
        </w:rPr>
        <w:t>then-Prince</w:t>
      </w:r>
      <w:proofErr w:type="gramEnd"/>
      <w:r w:rsidRPr="00014759">
        <w:rPr>
          <w:rFonts w:ascii="Times New Roman" w:eastAsia="Adobe 明體 Std L" w:hAnsi="Times New Roman" w:cs="Times New Roman"/>
        </w:rPr>
        <w:t xml:space="preserve"> Charles and Princess Diana, with a month-long inauguration arts festival by renowned artists from around the world. It was well covered in both English and Chinese press: the SCMP produced a 10-page special supplement to celebrate the occasion, and even the New York Times had a half-page report in December 1989, marking it as the most important event in urban and cultural development in late colonial Hong Kong. It was dubbed “the last gift from the colonial government to the territory.” However, it has also received many complaints and </w:t>
      </w:r>
      <w:proofErr w:type="gramStart"/>
      <w:r w:rsidRPr="00014759">
        <w:rPr>
          <w:rFonts w:ascii="Times New Roman" w:eastAsia="Adobe 明體 Std L" w:hAnsi="Times New Roman" w:cs="Times New Roman"/>
        </w:rPr>
        <w:t>critique</w:t>
      </w:r>
      <w:proofErr w:type="gramEnd"/>
      <w:r w:rsidRPr="00014759">
        <w:rPr>
          <w:rFonts w:ascii="Times New Roman" w:eastAsia="Adobe 明體 Std L" w:hAnsi="Times New Roman" w:cs="Times New Roman"/>
        </w:rPr>
        <w:t xml:space="preserve">. Many questioned that its concert halls were uncomfortable </w:t>
      </w:r>
      <w:proofErr w:type="gramStart"/>
      <w:r w:rsidRPr="00014759">
        <w:rPr>
          <w:rFonts w:ascii="Times New Roman" w:eastAsia="Adobe 明體 Std L" w:hAnsi="Times New Roman" w:cs="Times New Roman"/>
        </w:rPr>
        <w:t>despite of</w:t>
      </w:r>
      <w:proofErr w:type="gramEnd"/>
      <w:r w:rsidRPr="00014759">
        <w:rPr>
          <w:rFonts w:ascii="Times New Roman" w:eastAsia="Adobe 明體 Std L" w:hAnsi="Times New Roman" w:cs="Times New Roman"/>
        </w:rPr>
        <w:t xml:space="preserve"> the high construction cost. And its windowless form and the “bathroom tiles” on the façade are criticism that we would still hear nowadays.</w:t>
      </w:r>
    </w:p>
    <w:p w14:paraId="731482E1" w14:textId="77777777" w:rsidR="00014759" w:rsidRPr="00014759" w:rsidRDefault="00014759" w:rsidP="00014759">
      <w:pPr>
        <w:jc w:val="both"/>
        <w:rPr>
          <w:rFonts w:ascii="Times New Roman" w:eastAsia="Adobe 明體 Std L" w:hAnsi="Times New Roman" w:cs="Times New Roman"/>
        </w:rPr>
      </w:pPr>
      <w:r w:rsidRPr="00014759">
        <w:rPr>
          <w:rFonts w:ascii="Times New Roman" w:eastAsia="Adobe 明體 Std L" w:hAnsi="Times New Roman" w:cs="Times New Roman"/>
        </w:rPr>
        <w:t xml:space="preserve">Almost 45 years after its opening, especially now as the limelight all falls on the WKCD, where does the HKCC stand? Furthermore, what role does it play in HK’s cultural and everyday lives? With this presentation, I wish to offer a different perspective on reading landmark architecture, shifting the focus from form and symbolism to space and use in </w:t>
      </w:r>
      <w:r w:rsidRPr="00014759">
        <w:rPr>
          <w:rFonts w:ascii="Times New Roman" w:eastAsia="Adobe 明體 Std L" w:hAnsi="Times New Roman" w:cs="Times New Roman"/>
        </w:rPr>
        <w:lastRenderedPageBreak/>
        <w:t xml:space="preserve">the urban context. This brings us back to the idea of the common type, as the cultural </w:t>
      </w:r>
      <w:proofErr w:type="spellStart"/>
      <w:r w:rsidRPr="00014759">
        <w:rPr>
          <w:rFonts w:ascii="Times New Roman" w:eastAsia="Adobe 明體 Std L" w:hAnsi="Times New Roman" w:cs="Times New Roman"/>
        </w:rPr>
        <w:t>centre</w:t>
      </w:r>
      <w:proofErr w:type="spellEnd"/>
      <w:r w:rsidRPr="00014759">
        <w:rPr>
          <w:rFonts w:ascii="Times New Roman" w:eastAsia="Adobe 明體 Std L" w:hAnsi="Times New Roman" w:cs="Times New Roman"/>
        </w:rPr>
        <w:t xml:space="preserve"> typology was conceived as a public space embedded in everyday life.</w:t>
      </w:r>
    </w:p>
    <w:p w14:paraId="74EDF28A" w14:textId="77777777" w:rsidR="00014759" w:rsidRPr="00014759" w:rsidRDefault="00014759" w:rsidP="00014759">
      <w:pPr>
        <w:jc w:val="both"/>
        <w:rPr>
          <w:rFonts w:ascii="Times New Roman" w:eastAsia="Adobe 明體 Std L" w:hAnsi="Times New Roman" w:cs="Times New Roman"/>
        </w:rPr>
      </w:pPr>
      <w:r w:rsidRPr="00014759">
        <w:rPr>
          <w:rFonts w:ascii="Times New Roman" w:eastAsia="Adobe 明體 Std L" w:hAnsi="Times New Roman" w:cs="Times New Roman"/>
        </w:rPr>
        <w:t xml:space="preserve">A key design objective of the HKCC was to create public space against the elitist concept of a “cultural palace.” This objective is manifested in design strategies, including (1) the continuation of the façade tile into the interior atrium and (2) the design of a terraced plaza to convey the civic quality as a place to be used by citizens, whether they are cultural audiences or not. Nowadays, the atrium has become a popular passage to the waterfront, where many people would take a rest there during the hot summer days. The terrace has also become a </w:t>
      </w:r>
      <w:proofErr w:type="spellStart"/>
      <w:r w:rsidRPr="00014759">
        <w:rPr>
          <w:rFonts w:ascii="Times New Roman" w:eastAsia="Adobe 明體 Std L" w:hAnsi="Times New Roman" w:cs="Times New Roman"/>
        </w:rPr>
        <w:t>favourite</w:t>
      </w:r>
      <w:proofErr w:type="spellEnd"/>
      <w:r w:rsidRPr="00014759">
        <w:rPr>
          <w:rFonts w:ascii="Times New Roman" w:eastAsia="Adobe 明體 Std L" w:hAnsi="Times New Roman" w:cs="Times New Roman"/>
        </w:rPr>
        <w:t xml:space="preserve"> spot for weekend gatherings by some domestic workers. The HKCC is undoubtedly a postcard image of the Kowloon waterfront, and over the years, it has also become a part of the city that is well-used, and arguably loved, by the people of Hong Kong.</w:t>
      </w:r>
    </w:p>
    <w:p w14:paraId="766C2016" w14:textId="77777777" w:rsidR="00014759" w:rsidRDefault="00014759" w:rsidP="00014759">
      <w:pPr>
        <w:jc w:val="both"/>
        <w:rPr>
          <w:rFonts w:ascii="Times New Roman" w:eastAsia="Adobe 明體 Std L" w:hAnsi="Times New Roman" w:cs="Times New Roman" w:hint="eastAsia"/>
        </w:rPr>
      </w:pPr>
    </w:p>
    <w:p w14:paraId="79C7B669" w14:textId="77777777" w:rsidR="00C52423" w:rsidRPr="00C52423" w:rsidRDefault="00C52423" w:rsidP="00C52423">
      <w:pPr>
        <w:jc w:val="both"/>
        <w:rPr>
          <w:rFonts w:ascii="Times New Roman" w:eastAsia="Adobe 明體 Std L" w:hAnsi="Times New Roman" w:cs="Times New Roman"/>
        </w:rPr>
      </w:pPr>
      <w:r w:rsidRPr="00C52423">
        <w:rPr>
          <w:rFonts w:ascii="Times New Roman" w:eastAsia="Adobe 明體 Std L" w:hAnsi="Times New Roman" w:cs="Times New Roman"/>
          <w:b/>
          <w:bCs/>
        </w:rPr>
        <w:t>Local Cultural Icon — the Hong Kong Cultural Centre (1980s)</w:t>
      </w:r>
    </w:p>
    <w:p w14:paraId="7DADD177" w14:textId="77777777" w:rsidR="00C52423" w:rsidRPr="00C52423" w:rsidRDefault="00C52423" w:rsidP="00C52423">
      <w:pPr>
        <w:jc w:val="both"/>
        <w:rPr>
          <w:rFonts w:ascii="Times New Roman" w:eastAsia="Adobe 明體 Std L" w:hAnsi="Times New Roman" w:cs="Times New Roman"/>
        </w:rPr>
      </w:pPr>
      <w:r w:rsidRPr="00C52423">
        <w:rPr>
          <w:rFonts w:ascii="Times New Roman" w:eastAsia="Adobe 明體 Std L" w:hAnsi="Times New Roman" w:cs="Times New Roman"/>
        </w:rPr>
        <w:t xml:space="preserve">Hong Kong’s economic development was blooming in the 1970s and 80s, slowly cultivating a well-educated middle class with an </w:t>
      </w:r>
      <w:proofErr w:type="gramStart"/>
      <w:r w:rsidRPr="00C52423">
        <w:rPr>
          <w:rFonts w:ascii="Times New Roman" w:eastAsia="Adobe 明體 Std L" w:hAnsi="Times New Roman" w:cs="Times New Roman"/>
        </w:rPr>
        <w:t>increase</w:t>
      </w:r>
      <w:proofErr w:type="gramEnd"/>
      <w:r w:rsidRPr="00C52423">
        <w:rPr>
          <w:rFonts w:ascii="Times New Roman" w:eastAsia="Adobe 明體 Std L" w:hAnsi="Times New Roman" w:cs="Times New Roman"/>
        </w:rPr>
        <w:t xml:space="preserve"> need/interest in leisure and cultural activities. The demographic of the city has also evolved into a majority of </w:t>
      </w:r>
      <w:proofErr w:type="gramStart"/>
      <w:r w:rsidRPr="00C52423">
        <w:rPr>
          <w:rFonts w:ascii="Times New Roman" w:eastAsia="Adobe 明體 Std L" w:hAnsi="Times New Roman" w:cs="Times New Roman"/>
        </w:rPr>
        <w:t>second generation</w:t>
      </w:r>
      <w:proofErr w:type="gramEnd"/>
      <w:r w:rsidRPr="00C52423">
        <w:rPr>
          <w:rFonts w:ascii="Times New Roman" w:eastAsia="Adobe 明體 Std L" w:hAnsi="Times New Roman" w:cs="Times New Roman"/>
        </w:rPr>
        <w:t xml:space="preserve"> Chinese immigrants born in Hong Kong, gradually building a distinct identity for the city. Conceived under this social context, the Hong Kong Cultural Centre were conceived with an integration of local element since the </w:t>
      </w:r>
      <w:proofErr w:type="gramStart"/>
      <w:r w:rsidRPr="00C52423">
        <w:rPr>
          <w:rFonts w:ascii="Times New Roman" w:eastAsia="Adobe 明體 Std L" w:hAnsi="Times New Roman" w:cs="Times New Roman"/>
        </w:rPr>
        <w:t>early stage</w:t>
      </w:r>
      <w:proofErr w:type="gramEnd"/>
      <w:r w:rsidRPr="00C52423">
        <w:rPr>
          <w:rFonts w:ascii="Times New Roman" w:eastAsia="Adobe 明體 Std L" w:hAnsi="Times New Roman" w:cs="Times New Roman"/>
        </w:rPr>
        <w:t xml:space="preserve"> planning. Located at the </w:t>
      </w:r>
      <w:proofErr w:type="spellStart"/>
      <w:r w:rsidRPr="00C52423">
        <w:rPr>
          <w:rFonts w:ascii="Times New Roman" w:eastAsia="Adobe 明體 Std L" w:hAnsi="Times New Roman" w:cs="Times New Roman"/>
        </w:rPr>
        <w:t>harbour</w:t>
      </w:r>
      <w:proofErr w:type="spellEnd"/>
      <w:r w:rsidRPr="00C52423">
        <w:rPr>
          <w:rFonts w:ascii="Times New Roman" w:eastAsia="Adobe 明體 Std L" w:hAnsi="Times New Roman" w:cs="Times New Roman"/>
        </w:rPr>
        <w:t xml:space="preserve">-front site of Kowloon </w:t>
      </w:r>
      <w:proofErr w:type="spellStart"/>
      <w:r w:rsidRPr="00C52423">
        <w:rPr>
          <w:rFonts w:ascii="Times New Roman" w:eastAsia="Adobe 明體 Std L" w:hAnsi="Times New Roman" w:cs="Times New Roman"/>
        </w:rPr>
        <w:t>peninsular</w:t>
      </w:r>
      <w:proofErr w:type="spellEnd"/>
      <w:r w:rsidRPr="00C52423">
        <w:rPr>
          <w:rFonts w:ascii="Times New Roman" w:eastAsia="Adobe 明體 Std L" w:hAnsi="Times New Roman" w:cs="Times New Roman"/>
        </w:rPr>
        <w:t xml:space="preserve"> that used to be the Kowloon-Canton Railway station, along with other commercial development along the waterfront, it was a period of rapid development of the Kowloon harbor front, the making of a second city </w:t>
      </w:r>
      <w:proofErr w:type="spellStart"/>
      <w:r w:rsidRPr="00C52423">
        <w:rPr>
          <w:rFonts w:ascii="Times New Roman" w:eastAsia="Adobe 明體 Std L" w:hAnsi="Times New Roman" w:cs="Times New Roman"/>
        </w:rPr>
        <w:t>centre</w:t>
      </w:r>
      <w:proofErr w:type="spellEnd"/>
      <w:r w:rsidRPr="00C52423">
        <w:rPr>
          <w:rFonts w:ascii="Times New Roman" w:eastAsia="Adobe 明體 Std L" w:hAnsi="Times New Roman" w:cs="Times New Roman"/>
        </w:rPr>
        <w:t xml:space="preserve"> across the </w:t>
      </w:r>
      <w:proofErr w:type="spellStart"/>
      <w:r w:rsidRPr="00C52423">
        <w:rPr>
          <w:rFonts w:ascii="Times New Roman" w:eastAsia="Adobe 明體 Std L" w:hAnsi="Times New Roman" w:cs="Times New Roman"/>
        </w:rPr>
        <w:t>harbour</w:t>
      </w:r>
      <w:proofErr w:type="spellEnd"/>
      <w:r w:rsidRPr="00C52423">
        <w:rPr>
          <w:rFonts w:ascii="Times New Roman" w:eastAsia="Adobe 明體 Std L" w:hAnsi="Times New Roman" w:cs="Times New Roman"/>
        </w:rPr>
        <w:t xml:space="preserve"> from Central with more emphasis on local life and identity.</w:t>
      </w:r>
    </w:p>
    <w:p w14:paraId="06C7CEC7" w14:textId="3147233D" w:rsidR="00014759" w:rsidRDefault="00C52423" w:rsidP="00014759">
      <w:pPr>
        <w:jc w:val="both"/>
        <w:rPr>
          <w:rFonts w:ascii="Times New Roman" w:eastAsia="Adobe 明體 Std L" w:hAnsi="Times New Roman" w:cs="Times New Roman"/>
        </w:rPr>
      </w:pPr>
      <w:r w:rsidRPr="00C52423">
        <w:rPr>
          <w:rFonts w:ascii="Times New Roman" w:eastAsia="Adobe 明體 Std L" w:hAnsi="Times New Roman" w:cs="Times New Roman"/>
        </w:rPr>
        <w:t xml:space="preserve">The overall “Cultural Centre complex” masterplan consist of four components – the Space Museum, the Auditoria Building, the Art Museum and a public garden. It was the first significant public cultural project designed by local architects, led by Mr. Jose Lei, the Chief Architect at the government’s Architecture Office. In contrast to the formal spatial sequence at the City Hall, the HKCC complex masterplan is designed with a dynamic flow, </w:t>
      </w:r>
      <w:proofErr w:type="spellStart"/>
      <w:r w:rsidRPr="00C52423">
        <w:rPr>
          <w:rFonts w:ascii="Times New Roman" w:eastAsia="Adobe 明體 Std L" w:hAnsi="Times New Roman" w:cs="Times New Roman"/>
        </w:rPr>
        <w:t>centred</w:t>
      </w:r>
      <w:proofErr w:type="spellEnd"/>
      <w:r w:rsidRPr="00C52423">
        <w:rPr>
          <w:rFonts w:ascii="Times New Roman" w:eastAsia="Adobe 明體 Std L" w:hAnsi="Times New Roman" w:cs="Times New Roman"/>
        </w:rPr>
        <w:t xml:space="preserve"> around the interior foyer of the Auditoria Building. It is </w:t>
      </w:r>
      <w:r w:rsidRPr="00C52423">
        <w:rPr>
          <w:rFonts w:ascii="Times New Roman" w:eastAsia="Adobe 明體 Std L" w:hAnsi="Times New Roman" w:cs="Times New Roman"/>
        </w:rPr>
        <w:lastRenderedPageBreak/>
        <w:t xml:space="preserve">open and accessible from multiple directions, as an inter-connected network between the different functional components and waterfront public space. It was an ambitious proposal to establish a new cultural institution that </w:t>
      </w:r>
      <w:proofErr w:type="gramStart"/>
      <w:r w:rsidRPr="00C52423">
        <w:rPr>
          <w:rFonts w:ascii="Times New Roman" w:eastAsia="Adobe 明體 Std L" w:hAnsi="Times New Roman" w:cs="Times New Roman"/>
        </w:rPr>
        <w:t>express</w:t>
      </w:r>
      <w:proofErr w:type="gramEnd"/>
      <w:r w:rsidRPr="00C52423">
        <w:rPr>
          <w:rFonts w:ascii="Times New Roman" w:eastAsia="Adobe 明體 Std L" w:hAnsi="Times New Roman" w:cs="Times New Roman"/>
        </w:rPr>
        <w:t xml:space="preserve"> an urban vision for the energetic and growing city. In this article, we </w:t>
      </w:r>
      <w:proofErr w:type="gramStart"/>
      <w:r w:rsidRPr="00C52423">
        <w:rPr>
          <w:rFonts w:ascii="Times New Roman" w:eastAsia="Adobe 明體 Std L" w:hAnsi="Times New Roman" w:cs="Times New Roman"/>
        </w:rPr>
        <w:t>would</w:t>
      </w:r>
      <w:proofErr w:type="gramEnd"/>
      <w:r w:rsidRPr="00C52423">
        <w:rPr>
          <w:rFonts w:ascii="Times New Roman" w:eastAsia="Adobe 明體 Std L" w:hAnsi="Times New Roman" w:cs="Times New Roman"/>
        </w:rPr>
        <w:t xml:space="preserve"> focus on the analysis </w:t>
      </w:r>
      <w:proofErr w:type="gramStart"/>
      <w:r w:rsidRPr="00C52423">
        <w:rPr>
          <w:rFonts w:ascii="Times New Roman" w:eastAsia="Adobe 明體 Std L" w:hAnsi="Times New Roman" w:cs="Times New Roman"/>
        </w:rPr>
        <w:t>in plan</w:t>
      </w:r>
      <w:proofErr w:type="gramEnd"/>
      <w:r w:rsidRPr="00C52423">
        <w:rPr>
          <w:rFonts w:ascii="Times New Roman" w:eastAsia="Adobe 明體 Std L" w:hAnsi="Times New Roman" w:cs="Times New Roman"/>
        </w:rPr>
        <w:t xml:space="preserve"> </w:t>
      </w:r>
      <w:proofErr w:type="spellStart"/>
      <w:r w:rsidRPr="00C52423">
        <w:rPr>
          <w:rFonts w:ascii="Times New Roman" w:eastAsia="Adobe 明體 Std L" w:hAnsi="Times New Roman" w:cs="Times New Roman"/>
        </w:rPr>
        <w:t>organisation</w:t>
      </w:r>
      <w:proofErr w:type="spellEnd"/>
      <w:r w:rsidRPr="00C52423">
        <w:rPr>
          <w:rFonts w:ascii="Times New Roman" w:eastAsia="Adobe 明體 Std L" w:hAnsi="Times New Roman" w:cs="Times New Roman"/>
        </w:rPr>
        <w:t xml:space="preserve"> of the Auditoria Building and its surrounding open space.</w:t>
      </w:r>
    </w:p>
    <w:p w14:paraId="68F49FE4" w14:textId="77777777" w:rsidR="00C52423" w:rsidRPr="00C52423" w:rsidRDefault="00C52423" w:rsidP="00C52423">
      <w:pPr>
        <w:jc w:val="both"/>
        <w:rPr>
          <w:rFonts w:ascii="Times New Roman" w:eastAsia="Adobe 明體 Std L" w:hAnsi="Times New Roman" w:cs="Times New Roman"/>
        </w:rPr>
      </w:pPr>
      <w:r w:rsidRPr="00C52423">
        <w:rPr>
          <w:rFonts w:ascii="Times New Roman" w:eastAsia="Adobe 明體 Std L" w:hAnsi="Times New Roman" w:cs="Times New Roman"/>
        </w:rPr>
        <w:t>The design of the Auditoria Building adopts a non-descriptive but iconic aesthetic, which suits the purpose of reducing colonial symbolism as a forward-looking landmark ranking among international cities (Chung, 1989)</w:t>
      </w:r>
      <w:hyperlink r:id="rId7" w:anchor="_ftn2" w:history="1">
        <w:r w:rsidRPr="00C52423">
          <w:rPr>
            <w:rStyle w:val="af2"/>
            <w:rFonts w:ascii="Times New Roman" w:eastAsia="Adobe 明體 Std L" w:hAnsi="Times New Roman" w:cs="Times New Roman"/>
          </w:rPr>
          <w:t>[2]</w:t>
        </w:r>
      </w:hyperlink>
      <w:r w:rsidRPr="00C52423">
        <w:rPr>
          <w:rFonts w:ascii="Times New Roman" w:eastAsia="Adobe 明體 Std L" w:hAnsi="Times New Roman" w:cs="Times New Roman"/>
        </w:rPr>
        <w:t>. Opened in November 1989 with a full month arts festival featuring first-class international performance group, it was an event to proclaim that Hong Kong is to be on the map of the Asian cultural scene and no longer the “cultural desert” as it was known (Kwan). Besides the state-</w:t>
      </w:r>
      <w:proofErr w:type="gramStart"/>
      <w:r w:rsidRPr="00C52423">
        <w:rPr>
          <w:rFonts w:ascii="Times New Roman" w:eastAsia="Adobe 明體 Std L" w:hAnsi="Times New Roman" w:cs="Times New Roman"/>
        </w:rPr>
        <w:t>of-</w:t>
      </w:r>
      <w:proofErr w:type="gramEnd"/>
      <w:r w:rsidRPr="00C52423">
        <w:rPr>
          <w:rFonts w:ascii="Times New Roman" w:eastAsia="Adobe 明體 Std L" w:hAnsi="Times New Roman" w:cs="Times New Roman"/>
        </w:rPr>
        <w:t xml:space="preserve">art concert hall and theatre where most attention was put upon, the </w:t>
      </w:r>
      <w:proofErr w:type="spellStart"/>
      <w:r w:rsidRPr="00C52423">
        <w:rPr>
          <w:rFonts w:ascii="Times New Roman" w:eastAsia="Adobe 明體 Std L" w:hAnsi="Times New Roman" w:cs="Times New Roman"/>
        </w:rPr>
        <w:t>throughly</w:t>
      </w:r>
      <w:proofErr w:type="spellEnd"/>
      <w:r w:rsidRPr="00C52423">
        <w:rPr>
          <w:rFonts w:ascii="Times New Roman" w:eastAsia="Adobe 明體 Std L" w:hAnsi="Times New Roman" w:cs="Times New Roman"/>
        </w:rPr>
        <w:t xml:space="preserve"> open atrium space of the is perhaps the </w:t>
      </w:r>
      <w:proofErr w:type="gramStart"/>
      <w:r w:rsidRPr="00C52423">
        <w:rPr>
          <w:rFonts w:ascii="Times New Roman" w:eastAsia="Adobe 明體 Std L" w:hAnsi="Times New Roman" w:cs="Times New Roman"/>
        </w:rPr>
        <w:t>less</w:t>
      </w:r>
      <w:proofErr w:type="gramEnd"/>
      <w:r w:rsidRPr="00C52423">
        <w:rPr>
          <w:rFonts w:ascii="Times New Roman" w:eastAsia="Adobe 明體 Std L" w:hAnsi="Times New Roman" w:cs="Times New Roman"/>
        </w:rPr>
        <w:t xml:space="preserve"> addressed by equally (if not more) important public space within the project. Reading from the figure-ground plan diagram, the atrium space makes a significant public passage through the monumental auditoria building, connected to the waterfront plaza and promenade to the rest of the complex. The generously scaled atrium space was used for a 400-people banquet on the opening day, as the Royal couple and the soprano opera singer Jessey Norman descend from the grand stairs it was one of the most memorable </w:t>
      </w:r>
      <w:proofErr w:type="gramStart"/>
      <w:r w:rsidRPr="00C52423">
        <w:rPr>
          <w:rFonts w:ascii="Times New Roman" w:eastAsia="Adobe 明體 Std L" w:hAnsi="Times New Roman" w:cs="Times New Roman"/>
        </w:rPr>
        <w:t>scene</w:t>
      </w:r>
      <w:proofErr w:type="gramEnd"/>
      <w:r w:rsidRPr="00C52423">
        <w:rPr>
          <w:rFonts w:ascii="Times New Roman" w:eastAsia="Adobe 明體 Std L" w:hAnsi="Times New Roman" w:cs="Times New Roman"/>
        </w:rPr>
        <w:t xml:space="preserve"> for people involved </w:t>
      </w:r>
      <w:proofErr w:type="gramStart"/>
      <w:r w:rsidRPr="00C52423">
        <w:rPr>
          <w:rFonts w:ascii="Times New Roman" w:eastAsia="Adobe 明體 Std L" w:hAnsi="Times New Roman" w:cs="Times New Roman"/>
        </w:rPr>
        <w:t>and also</w:t>
      </w:r>
      <w:proofErr w:type="gramEnd"/>
      <w:r w:rsidRPr="00C52423">
        <w:rPr>
          <w:rFonts w:ascii="Times New Roman" w:eastAsia="Adobe 明體 Std L" w:hAnsi="Times New Roman" w:cs="Times New Roman"/>
        </w:rPr>
        <w:t xml:space="preserve"> </w:t>
      </w:r>
      <w:proofErr w:type="gramStart"/>
      <w:r w:rsidRPr="00C52423">
        <w:rPr>
          <w:rFonts w:ascii="Times New Roman" w:eastAsia="Adobe 明體 Std L" w:hAnsi="Times New Roman" w:cs="Times New Roman"/>
        </w:rPr>
        <w:t>feature</w:t>
      </w:r>
      <w:proofErr w:type="gramEnd"/>
      <w:r w:rsidRPr="00C52423">
        <w:rPr>
          <w:rFonts w:ascii="Times New Roman" w:eastAsia="Adobe 明體 Std L" w:hAnsi="Times New Roman" w:cs="Times New Roman"/>
        </w:rPr>
        <w:t xml:space="preserve"> in news </w:t>
      </w:r>
      <w:proofErr w:type="gramStart"/>
      <w:r w:rsidRPr="00C52423">
        <w:rPr>
          <w:rFonts w:ascii="Times New Roman" w:eastAsia="Adobe 明體 Std L" w:hAnsi="Times New Roman" w:cs="Times New Roman"/>
        </w:rPr>
        <w:t>headline</w:t>
      </w:r>
      <w:proofErr w:type="gramEnd"/>
      <w:r w:rsidRPr="00C52423">
        <w:rPr>
          <w:rFonts w:ascii="Times New Roman" w:eastAsia="Adobe 明體 Std L" w:hAnsi="Times New Roman" w:cs="Times New Roman"/>
        </w:rPr>
        <w:t xml:space="preserve"> local and abroad. In regular days lunchtime concerts or demonstration performance were held, usually free for the public, became some key opportunities to engage the </w:t>
      </w:r>
      <w:proofErr w:type="gramStart"/>
      <w:r w:rsidRPr="00C52423">
        <w:rPr>
          <w:rFonts w:ascii="Times New Roman" w:eastAsia="Adobe 明體 Std L" w:hAnsi="Times New Roman" w:cs="Times New Roman"/>
        </w:rPr>
        <w:t>general public</w:t>
      </w:r>
      <w:proofErr w:type="gramEnd"/>
      <w:r w:rsidRPr="00C52423">
        <w:rPr>
          <w:rFonts w:ascii="Times New Roman" w:eastAsia="Adobe 明體 Std L" w:hAnsi="Times New Roman" w:cs="Times New Roman"/>
        </w:rPr>
        <w:t xml:space="preserve"> into cultural performances.</w:t>
      </w:r>
    </w:p>
    <w:p w14:paraId="0BA6CF50" w14:textId="77777777" w:rsidR="00C52423" w:rsidRPr="00C52423" w:rsidRDefault="00C52423" w:rsidP="00C52423">
      <w:pPr>
        <w:jc w:val="both"/>
        <w:rPr>
          <w:rFonts w:ascii="Times New Roman" w:eastAsia="Adobe 明體 Std L" w:hAnsi="Times New Roman" w:cs="Times New Roman"/>
        </w:rPr>
      </w:pPr>
      <w:r w:rsidRPr="00C52423">
        <w:rPr>
          <w:rFonts w:ascii="Times New Roman" w:eastAsia="Adobe 明體 Std L" w:hAnsi="Times New Roman" w:cs="Times New Roman"/>
        </w:rPr>
        <w:t xml:space="preserve">The original design intended for a multi-level public space to include the upper-level foyer of the theatres, connecting to the exterior terrace and the outdoor </w:t>
      </w:r>
      <w:proofErr w:type="spellStart"/>
      <w:r w:rsidRPr="00C52423">
        <w:rPr>
          <w:rFonts w:ascii="Times New Roman" w:eastAsia="Adobe 明體 Std L" w:hAnsi="Times New Roman" w:cs="Times New Roman"/>
        </w:rPr>
        <w:t>amphitheatre</w:t>
      </w:r>
      <w:proofErr w:type="spellEnd"/>
      <w:r w:rsidRPr="00C52423">
        <w:rPr>
          <w:rFonts w:ascii="Times New Roman" w:eastAsia="Adobe 明體 Std L" w:hAnsi="Times New Roman" w:cs="Times New Roman"/>
        </w:rPr>
        <w:t xml:space="preserve"> facing the harbor. It could have been a dynamic space for the public to enjoy and animate the whole complex with everyday activities. However, due to operational consideration the upper levels became accessible only to </w:t>
      </w:r>
      <w:proofErr w:type="gramStart"/>
      <w:r w:rsidRPr="00C52423">
        <w:rPr>
          <w:rFonts w:ascii="Times New Roman" w:eastAsia="Adobe 明體 Std L" w:hAnsi="Times New Roman" w:cs="Times New Roman"/>
        </w:rPr>
        <w:t>ticket-holders</w:t>
      </w:r>
      <w:proofErr w:type="gramEnd"/>
      <w:r w:rsidRPr="00C52423">
        <w:rPr>
          <w:rFonts w:ascii="Times New Roman" w:eastAsia="Adobe 明體 Std L" w:hAnsi="Times New Roman" w:cs="Times New Roman"/>
        </w:rPr>
        <w:t xml:space="preserve"> of the performances, and cutting off the connectivity with the terrace level that it became less used nowadays. This reveals an issue of bureaucratic structure of the HKCC management and that of public cultural venue in general, where venue management is a separate entity to the cultural presentation (programming) office, resulting in the disjunction in communication between the designer and user of the space.</w:t>
      </w:r>
    </w:p>
    <w:p w14:paraId="196BEF9B" w14:textId="77777777" w:rsidR="00C52423" w:rsidRPr="00C52423" w:rsidRDefault="00C52423" w:rsidP="00C52423">
      <w:pPr>
        <w:jc w:val="both"/>
        <w:rPr>
          <w:rFonts w:ascii="Times New Roman" w:eastAsia="Adobe 明體 Std L" w:hAnsi="Times New Roman" w:cs="Times New Roman"/>
        </w:rPr>
      </w:pPr>
      <w:r w:rsidRPr="00C52423">
        <w:rPr>
          <w:rFonts w:ascii="Times New Roman" w:eastAsia="Adobe 明體 Std L" w:hAnsi="Times New Roman" w:cs="Times New Roman"/>
        </w:rPr>
        <w:lastRenderedPageBreak/>
        <w:t xml:space="preserve">The Urban Council, and its chairman (1973-81) </w:t>
      </w:r>
      <w:proofErr w:type="spellStart"/>
      <w:r w:rsidRPr="00C52423">
        <w:rPr>
          <w:rFonts w:ascii="Times New Roman" w:eastAsia="Adobe 明體 Std L" w:hAnsi="Times New Roman" w:cs="Times New Roman"/>
        </w:rPr>
        <w:t>Mr</w:t>
      </w:r>
      <w:proofErr w:type="spellEnd"/>
      <w:r w:rsidRPr="00C52423">
        <w:rPr>
          <w:rFonts w:ascii="Times New Roman" w:eastAsia="Adobe 明體 Std L" w:hAnsi="Times New Roman" w:cs="Times New Roman"/>
        </w:rPr>
        <w:t xml:space="preserve"> A.de O. Sales, was the greatest supporter to push forward the development of the Cultural Centre complex, which also set the direction of cultural service and emphasis to elevate the city’s cultural development for the citizen as well as gaining an international status in the Asian cultural scene. However, limited by the departmental structure of public cultural facilities, the Cultural Centre itself did not have its own executive board and director, and therefore did not have the opportunity to grow into a significant cultural institution with its own artistic statement or identity. It remains one (despite its importance) of the many cultural venues managed by the Urban Council (later LCSD), where operational consideration (control and efficiency) often </w:t>
      </w:r>
      <w:proofErr w:type="gramStart"/>
      <w:r w:rsidRPr="00C52423">
        <w:rPr>
          <w:rFonts w:ascii="Times New Roman" w:eastAsia="Adobe 明體 Std L" w:hAnsi="Times New Roman" w:cs="Times New Roman"/>
        </w:rPr>
        <w:t>override</w:t>
      </w:r>
      <w:proofErr w:type="gramEnd"/>
      <w:r w:rsidRPr="00C52423">
        <w:rPr>
          <w:rFonts w:ascii="Times New Roman" w:eastAsia="Adobe 明體 Std L" w:hAnsi="Times New Roman" w:cs="Times New Roman"/>
        </w:rPr>
        <w:t xml:space="preserve"> the possibility to create a public institution with a vision that is more engaging. Although there was a recent public realm renovation that </w:t>
      </w:r>
      <w:proofErr w:type="gramStart"/>
      <w:r w:rsidRPr="00C52423">
        <w:rPr>
          <w:rFonts w:ascii="Times New Roman" w:eastAsia="Adobe 明體 Std L" w:hAnsi="Times New Roman" w:cs="Times New Roman"/>
        </w:rPr>
        <w:t>feature</w:t>
      </w:r>
      <w:proofErr w:type="gramEnd"/>
      <w:r w:rsidRPr="00C52423">
        <w:rPr>
          <w:rFonts w:ascii="Times New Roman" w:eastAsia="Adobe 明體 Std L" w:hAnsi="Times New Roman" w:cs="Times New Roman"/>
        </w:rPr>
        <w:t xml:space="preserve"> additional seating area and digital displays, the rather conservative management mind-set has limited the opportunity for this public space to fulfil its greater potential. The state-run atmosphere at the Cultural Centre is rather striking in contrast to the adjacent art-themed commercial space, the K11 Art Mall, or the upcoming development of the West Kowloon Cultural District.</w:t>
      </w:r>
    </w:p>
    <w:p w14:paraId="01C11FEE" w14:textId="77777777" w:rsidR="00C52423" w:rsidRDefault="00C52423" w:rsidP="00014759">
      <w:pPr>
        <w:jc w:val="both"/>
        <w:rPr>
          <w:rFonts w:ascii="Times New Roman" w:eastAsia="Adobe 明體 Std L" w:hAnsi="Times New Roman" w:cs="Times New Roman"/>
        </w:rPr>
      </w:pPr>
    </w:p>
    <w:p w14:paraId="35733F71" w14:textId="77777777" w:rsidR="00A445AF" w:rsidRDefault="00A445AF" w:rsidP="00014759">
      <w:pPr>
        <w:jc w:val="both"/>
        <w:rPr>
          <w:rFonts w:ascii="Times New Roman" w:eastAsia="Adobe 明體 Std L" w:hAnsi="Times New Roman" w:cs="Times New Roman"/>
        </w:rPr>
      </w:pPr>
    </w:p>
    <w:p w14:paraId="3575E229" w14:textId="7865B60E" w:rsidR="00A445AF" w:rsidRPr="00A445AF" w:rsidRDefault="00A445AF" w:rsidP="00A445AF">
      <w:pPr>
        <w:pStyle w:val="a9"/>
        <w:numPr>
          <w:ilvl w:val="0"/>
          <w:numId w:val="1"/>
        </w:numPr>
        <w:jc w:val="both"/>
        <w:rPr>
          <w:rFonts w:ascii="Times New Roman" w:eastAsia="Adobe 明體 Std L" w:hAnsi="Times New Roman" w:cs="Times New Roman" w:hint="eastAsia"/>
          <w:i/>
          <w:iCs/>
          <w:lang w:val="en"/>
        </w:rPr>
      </w:pPr>
      <w:r w:rsidRPr="00A445AF">
        <w:rPr>
          <w:rFonts w:ascii="Times New Roman" w:eastAsia="Adobe 明體 Std L" w:hAnsi="Times New Roman" w:cs="Times New Roman"/>
        </w:rPr>
        <w:t>D</w:t>
      </w:r>
      <w:r w:rsidRPr="00A445AF">
        <w:rPr>
          <w:rFonts w:ascii="Times New Roman" w:eastAsia="Adobe 明體 Std L" w:hAnsi="Times New Roman" w:cs="Times New Roman" w:hint="eastAsia"/>
        </w:rPr>
        <w:t>ata from</w:t>
      </w:r>
      <w:r w:rsidRPr="00A445AF">
        <w:rPr>
          <w:rFonts w:ascii="Times New Roman" w:eastAsia="Adobe 明體 Std L" w:hAnsi="Times New Roman" w:cs="Times New Roman"/>
        </w:rPr>
        <w:t xml:space="preserve"> </w:t>
      </w:r>
      <w:r w:rsidRPr="00A445AF">
        <w:rPr>
          <w:rFonts w:ascii="Times New Roman" w:eastAsia="Adobe 明體 Std L" w:hAnsi="Times New Roman" w:cs="Times New Roman"/>
          <w:i/>
          <w:iCs/>
          <w:lang w:val="en"/>
        </w:rPr>
        <w:t>Public buildings in Hong Kong: A short account of evolution since the 1960s</w:t>
      </w:r>
    </w:p>
    <w:p w14:paraId="1DB1C8AA" w14:textId="77777777" w:rsidR="00A445AF" w:rsidRPr="00A445AF" w:rsidRDefault="00A445AF" w:rsidP="00A445AF">
      <w:pPr>
        <w:jc w:val="both"/>
        <w:rPr>
          <w:rFonts w:ascii="Times New Roman" w:eastAsia="Adobe 明體 Std L" w:hAnsi="Times New Roman" w:cs="Times New Roman"/>
        </w:rPr>
      </w:pPr>
      <w:r w:rsidRPr="00A445AF">
        <w:rPr>
          <w:rFonts w:ascii="Times New Roman" w:eastAsia="Adobe 明體 Std L" w:hAnsi="Times New Roman" w:cs="Times New Roman"/>
        </w:rPr>
        <w:t>Hong Kong Cultural Centre</w:t>
      </w:r>
    </w:p>
    <w:p w14:paraId="486BEC89" w14:textId="77777777" w:rsidR="00A445AF" w:rsidRPr="00A445AF" w:rsidRDefault="00A445AF" w:rsidP="00A445AF">
      <w:pPr>
        <w:jc w:val="both"/>
        <w:rPr>
          <w:rFonts w:ascii="Times New Roman" w:eastAsia="Adobe 明體 Std L" w:hAnsi="Times New Roman" w:cs="Times New Roman"/>
        </w:rPr>
      </w:pPr>
      <w:r w:rsidRPr="00A445AF">
        <w:rPr>
          <w:rFonts w:ascii="Times New Roman" w:eastAsia="Adobe 明體 Std L" w:hAnsi="Times New Roman" w:cs="Times New Roman"/>
        </w:rPr>
        <w:t xml:space="preserve">Hong Kong Cultural Centre, located in Tsim Sha Tsui, Kowloon, was built on the site of the old Kowloon-Canton Railway terminal station in 1989. The area, also including arts museum and planetarium, is zoned </w:t>
      </w:r>
      <w:proofErr w:type="gramStart"/>
      <w:r w:rsidRPr="00A445AF">
        <w:rPr>
          <w:rFonts w:ascii="Times New Roman" w:eastAsia="Adobe 明體 Std L" w:hAnsi="Times New Roman" w:cs="Times New Roman"/>
        </w:rPr>
        <w:t>as</w:t>
      </w:r>
      <w:proofErr w:type="gramEnd"/>
      <w:r w:rsidRPr="00A445AF">
        <w:rPr>
          <w:rFonts w:ascii="Times New Roman" w:eastAsia="Adobe 明體 Std L" w:hAnsi="Times New Roman" w:cs="Times New Roman"/>
        </w:rPr>
        <w:t xml:space="preserve"> cultural use. The media urged for such a plan as early as in 1970 (</w:t>
      </w:r>
      <w:bookmarkStart w:id="0" w:name="bbib15"/>
      <w:r w:rsidRPr="00A445AF">
        <w:rPr>
          <w:rFonts w:ascii="Times New Roman" w:eastAsia="Adobe 明體 Std L" w:hAnsi="Times New Roman" w:cs="Times New Roman"/>
        </w:rPr>
        <w:fldChar w:fldCharType="begin"/>
      </w:r>
      <w:r w:rsidRPr="00A445AF">
        <w:rPr>
          <w:rFonts w:ascii="Times New Roman" w:eastAsia="Adobe 明體 Std L" w:hAnsi="Times New Roman" w:cs="Times New Roman"/>
        </w:rPr>
        <w:instrText>HYPERLINK "https://www.sciencedirect.com/science/article/pii/S0197397512000513" \l "bib15"</w:instrText>
      </w:r>
      <w:r w:rsidRPr="00A445AF">
        <w:rPr>
          <w:rFonts w:ascii="Times New Roman" w:eastAsia="Adobe 明體 Std L" w:hAnsi="Times New Roman" w:cs="Times New Roman"/>
        </w:rPr>
      </w:r>
      <w:r w:rsidRPr="00A445AF">
        <w:rPr>
          <w:rFonts w:ascii="Times New Roman" w:eastAsia="Adobe 明體 Std L" w:hAnsi="Times New Roman" w:cs="Times New Roman"/>
        </w:rPr>
        <w:fldChar w:fldCharType="separate"/>
      </w:r>
      <w:r w:rsidRPr="00A445AF">
        <w:rPr>
          <w:rStyle w:val="af2"/>
          <w:rFonts w:ascii="Times New Roman" w:eastAsia="Adobe 明體 Std L" w:hAnsi="Times New Roman" w:cs="Times New Roman"/>
          <w:i/>
          <w:iCs/>
        </w:rPr>
        <w:t>South China Morning Post</w:t>
      </w:r>
      <w:r w:rsidRPr="00A445AF">
        <w:rPr>
          <w:rStyle w:val="af2"/>
          <w:rFonts w:ascii="Times New Roman" w:eastAsia="Adobe 明體 Std L" w:hAnsi="Times New Roman" w:cs="Times New Roman"/>
        </w:rPr>
        <w:t>, 4 Jan. 1970</w:t>
      </w:r>
      <w:r w:rsidRPr="00A445AF">
        <w:rPr>
          <w:rFonts w:ascii="Times New Roman" w:eastAsia="Adobe 明體 Std L" w:hAnsi="Times New Roman" w:cs="Times New Roman"/>
        </w:rPr>
        <w:fldChar w:fldCharType="end"/>
      </w:r>
      <w:bookmarkEnd w:id="0"/>
      <w:r w:rsidRPr="00A445AF">
        <w:rPr>
          <w:rFonts w:ascii="Times New Roman" w:eastAsia="Adobe 明體 Std L" w:hAnsi="Times New Roman" w:cs="Times New Roman"/>
        </w:rPr>
        <w:t xml:space="preserve">), as the only city hall could not support the increasing demand for music and performance arts. The cultural </w:t>
      </w:r>
      <w:proofErr w:type="spellStart"/>
      <w:r w:rsidRPr="00A445AF">
        <w:rPr>
          <w:rFonts w:ascii="Times New Roman" w:eastAsia="Adobe 明體 Std L" w:hAnsi="Times New Roman" w:cs="Times New Roman"/>
        </w:rPr>
        <w:t>centre</w:t>
      </w:r>
      <w:proofErr w:type="spellEnd"/>
      <w:r w:rsidRPr="00A445AF">
        <w:rPr>
          <w:rFonts w:ascii="Times New Roman" w:eastAsia="Adobe 明體 Std L" w:hAnsi="Times New Roman" w:cs="Times New Roman"/>
        </w:rPr>
        <w:t xml:space="preserve"> is located on a 5.2-ha </w:t>
      </w:r>
      <w:proofErr w:type="spellStart"/>
      <w:r w:rsidRPr="00A445AF">
        <w:rPr>
          <w:rFonts w:ascii="Times New Roman" w:eastAsia="Adobe 明體 Std L" w:hAnsi="Times New Roman" w:cs="Times New Roman"/>
        </w:rPr>
        <w:t>harbour</w:t>
      </w:r>
      <w:proofErr w:type="spellEnd"/>
      <w:r w:rsidRPr="00A445AF">
        <w:rPr>
          <w:rFonts w:ascii="Times New Roman" w:eastAsia="Adobe 明體 Std L" w:hAnsi="Times New Roman" w:cs="Times New Roman"/>
        </w:rPr>
        <w:t xml:space="preserve">-front </w:t>
      </w:r>
      <w:proofErr w:type="gramStart"/>
      <w:r w:rsidRPr="00A445AF">
        <w:rPr>
          <w:rFonts w:ascii="Times New Roman" w:eastAsia="Adobe 明體 Std L" w:hAnsi="Times New Roman" w:cs="Times New Roman"/>
        </w:rPr>
        <w:t>site</w:t>
      </w:r>
      <w:proofErr w:type="gramEnd"/>
      <w:r w:rsidRPr="00A445AF">
        <w:rPr>
          <w:rFonts w:ascii="Times New Roman" w:eastAsia="Adobe 明體 Std L" w:hAnsi="Times New Roman" w:cs="Times New Roman"/>
        </w:rPr>
        <w:t xml:space="preserve"> and it has 82,231 m</w:t>
      </w:r>
      <w:r w:rsidRPr="00A445AF">
        <w:rPr>
          <w:rFonts w:ascii="Times New Roman" w:eastAsia="Adobe 明體 Std L" w:hAnsi="Times New Roman" w:cs="Times New Roman"/>
          <w:vertAlign w:val="superscript"/>
        </w:rPr>
        <w:t>2</w:t>
      </w:r>
      <w:r w:rsidRPr="00A445AF">
        <w:rPr>
          <w:rFonts w:ascii="Times New Roman" w:eastAsia="Adobe 明體 Std L" w:hAnsi="Times New Roman" w:cs="Times New Roman"/>
        </w:rPr>
        <w:t xml:space="preserve"> gross floor area. There are three major performing halls in the </w:t>
      </w:r>
      <w:proofErr w:type="spellStart"/>
      <w:r w:rsidRPr="00A445AF">
        <w:rPr>
          <w:rFonts w:ascii="Times New Roman" w:eastAsia="Adobe 明體 Std L" w:hAnsi="Times New Roman" w:cs="Times New Roman"/>
        </w:rPr>
        <w:t>centre</w:t>
      </w:r>
      <w:proofErr w:type="spellEnd"/>
      <w:r w:rsidRPr="00A445AF">
        <w:rPr>
          <w:rFonts w:ascii="Times New Roman" w:eastAsia="Adobe 明體 Std L" w:hAnsi="Times New Roman" w:cs="Times New Roman"/>
        </w:rPr>
        <w:t xml:space="preserve">, namely the concert hall (with 2019 seats), the grand theatre (with 1734 seats) and the studio theatre (with 303–496 seats upon usage) and numerous ancillary facilities. The concert hall and the grand theatre form the two wings of the L-shaped floor plan with two atriums in-between. Ancillary </w:t>
      </w:r>
      <w:r w:rsidRPr="00A445AF">
        <w:rPr>
          <w:rFonts w:ascii="Times New Roman" w:eastAsia="Adobe 明體 Std L" w:hAnsi="Times New Roman" w:cs="Times New Roman"/>
        </w:rPr>
        <w:lastRenderedPageBreak/>
        <w:t>facilities are positioned at the perimeter of the L-shape with a tight corridor. Although the L-shape is dominating from far away, the brutal superimposition and expression with pure form masses in the atrium and corridor provide interesting spatial experiences (</w:t>
      </w:r>
      <w:bookmarkStart w:id="1" w:name="bfig8"/>
      <w:r w:rsidRPr="00A445AF">
        <w:rPr>
          <w:rFonts w:ascii="Times New Roman" w:eastAsia="Adobe 明體 Std L" w:hAnsi="Times New Roman" w:cs="Times New Roman"/>
        </w:rPr>
        <w:fldChar w:fldCharType="begin"/>
      </w:r>
      <w:r w:rsidRPr="00A445AF">
        <w:rPr>
          <w:rFonts w:ascii="Times New Roman" w:eastAsia="Adobe 明體 Std L" w:hAnsi="Times New Roman" w:cs="Times New Roman"/>
        </w:rPr>
        <w:instrText>HYPERLINK "https://www.sciencedirect.com/science/article/pii/S0197397512000513" \l "fig8"</w:instrText>
      </w:r>
      <w:r w:rsidRPr="00A445AF">
        <w:rPr>
          <w:rFonts w:ascii="Times New Roman" w:eastAsia="Adobe 明體 Std L" w:hAnsi="Times New Roman" w:cs="Times New Roman"/>
        </w:rPr>
      </w:r>
      <w:r w:rsidRPr="00A445AF">
        <w:rPr>
          <w:rFonts w:ascii="Times New Roman" w:eastAsia="Adobe 明體 Std L" w:hAnsi="Times New Roman" w:cs="Times New Roman"/>
        </w:rPr>
        <w:fldChar w:fldCharType="separate"/>
      </w:r>
      <w:r w:rsidRPr="00A445AF">
        <w:rPr>
          <w:rStyle w:val="af2"/>
          <w:rFonts w:ascii="Times New Roman" w:eastAsia="Adobe 明體 Std L" w:hAnsi="Times New Roman" w:cs="Times New Roman"/>
        </w:rPr>
        <w:t>Fig. 8</w:t>
      </w:r>
      <w:r w:rsidRPr="00A445AF">
        <w:rPr>
          <w:rFonts w:ascii="Times New Roman" w:eastAsia="Adobe 明體 Std L" w:hAnsi="Times New Roman" w:cs="Times New Roman"/>
        </w:rPr>
        <w:fldChar w:fldCharType="end"/>
      </w:r>
      <w:bookmarkEnd w:id="1"/>
      <w:r w:rsidRPr="00A445AF">
        <w:rPr>
          <w:rFonts w:ascii="Times New Roman" w:eastAsia="Adobe 明體 Std L" w:hAnsi="Times New Roman" w:cs="Times New Roman"/>
        </w:rPr>
        <w:t>, </w:t>
      </w:r>
      <w:bookmarkStart w:id="2" w:name="bfig9"/>
      <w:r w:rsidRPr="00A445AF">
        <w:rPr>
          <w:rFonts w:ascii="Times New Roman" w:eastAsia="Adobe 明體 Std L" w:hAnsi="Times New Roman" w:cs="Times New Roman"/>
        </w:rPr>
        <w:fldChar w:fldCharType="begin"/>
      </w:r>
      <w:r w:rsidRPr="00A445AF">
        <w:rPr>
          <w:rFonts w:ascii="Times New Roman" w:eastAsia="Adobe 明體 Std L" w:hAnsi="Times New Roman" w:cs="Times New Roman"/>
        </w:rPr>
        <w:instrText>HYPERLINK "https://www.sciencedirect.com/science/article/pii/S0197397512000513" \l "fig9"</w:instrText>
      </w:r>
      <w:r w:rsidRPr="00A445AF">
        <w:rPr>
          <w:rFonts w:ascii="Times New Roman" w:eastAsia="Adobe 明體 Std L" w:hAnsi="Times New Roman" w:cs="Times New Roman"/>
        </w:rPr>
      </w:r>
      <w:r w:rsidRPr="00A445AF">
        <w:rPr>
          <w:rFonts w:ascii="Times New Roman" w:eastAsia="Adobe 明體 Std L" w:hAnsi="Times New Roman" w:cs="Times New Roman"/>
        </w:rPr>
        <w:fldChar w:fldCharType="separate"/>
      </w:r>
      <w:r w:rsidRPr="00A445AF">
        <w:rPr>
          <w:rStyle w:val="af2"/>
          <w:rFonts w:ascii="Times New Roman" w:eastAsia="Adobe 明體 Std L" w:hAnsi="Times New Roman" w:cs="Times New Roman"/>
        </w:rPr>
        <w:t>Fig. 9</w:t>
      </w:r>
      <w:r w:rsidRPr="00A445AF">
        <w:rPr>
          <w:rFonts w:ascii="Times New Roman" w:eastAsia="Adobe 明體 Std L" w:hAnsi="Times New Roman" w:cs="Times New Roman"/>
        </w:rPr>
        <w:fldChar w:fldCharType="end"/>
      </w:r>
      <w:bookmarkEnd w:id="2"/>
      <w:r w:rsidRPr="00A445AF">
        <w:rPr>
          <w:rFonts w:ascii="Times New Roman" w:eastAsia="Adobe 明體 Std L" w:hAnsi="Times New Roman" w:cs="Times New Roman"/>
        </w:rPr>
        <w:t>, </w:t>
      </w:r>
      <w:bookmarkStart w:id="3" w:name="bfig10"/>
      <w:r w:rsidRPr="00A445AF">
        <w:rPr>
          <w:rFonts w:ascii="Times New Roman" w:eastAsia="Adobe 明體 Std L" w:hAnsi="Times New Roman" w:cs="Times New Roman"/>
        </w:rPr>
        <w:fldChar w:fldCharType="begin"/>
      </w:r>
      <w:r w:rsidRPr="00A445AF">
        <w:rPr>
          <w:rFonts w:ascii="Times New Roman" w:eastAsia="Adobe 明體 Std L" w:hAnsi="Times New Roman" w:cs="Times New Roman"/>
        </w:rPr>
        <w:instrText>HYPERLINK "https://www.sciencedirect.com/science/article/pii/S0197397512000513" \l "fig10"</w:instrText>
      </w:r>
      <w:r w:rsidRPr="00A445AF">
        <w:rPr>
          <w:rFonts w:ascii="Times New Roman" w:eastAsia="Adobe 明體 Std L" w:hAnsi="Times New Roman" w:cs="Times New Roman"/>
        </w:rPr>
      </w:r>
      <w:r w:rsidRPr="00A445AF">
        <w:rPr>
          <w:rFonts w:ascii="Times New Roman" w:eastAsia="Adobe 明體 Std L" w:hAnsi="Times New Roman" w:cs="Times New Roman"/>
        </w:rPr>
        <w:fldChar w:fldCharType="separate"/>
      </w:r>
      <w:r w:rsidRPr="00A445AF">
        <w:rPr>
          <w:rStyle w:val="af2"/>
          <w:rFonts w:ascii="Times New Roman" w:eastAsia="Adobe 明體 Std L" w:hAnsi="Times New Roman" w:cs="Times New Roman"/>
        </w:rPr>
        <w:t>Fig. 10</w:t>
      </w:r>
      <w:r w:rsidRPr="00A445AF">
        <w:rPr>
          <w:rFonts w:ascii="Times New Roman" w:eastAsia="Adobe 明體 Std L" w:hAnsi="Times New Roman" w:cs="Times New Roman"/>
        </w:rPr>
        <w:fldChar w:fldCharType="end"/>
      </w:r>
      <w:bookmarkEnd w:id="3"/>
      <w:r w:rsidRPr="00A445AF">
        <w:rPr>
          <w:rFonts w:ascii="Times New Roman" w:eastAsia="Adobe 明體 Std L" w:hAnsi="Times New Roman" w:cs="Times New Roman"/>
        </w:rPr>
        <w:t>).</w:t>
      </w:r>
    </w:p>
    <w:p w14:paraId="3526CCB6" w14:textId="77777777" w:rsidR="00A445AF" w:rsidRPr="00A445AF" w:rsidRDefault="00A445AF" w:rsidP="00A445AF">
      <w:pPr>
        <w:jc w:val="both"/>
        <w:rPr>
          <w:rFonts w:ascii="Times New Roman" w:eastAsia="Adobe 明體 Std L" w:hAnsi="Times New Roman" w:cs="Times New Roman"/>
        </w:rPr>
      </w:pPr>
      <w:r w:rsidRPr="00A445AF">
        <w:rPr>
          <w:rFonts w:ascii="Times New Roman" w:eastAsia="Adobe 明體 Std L" w:hAnsi="Times New Roman" w:cs="Times New Roman"/>
        </w:rPr>
        <w:t xml:space="preserve">The location of the Cultural Centre on the Kowloon Peninsula was to echo with the </w:t>
      </w:r>
      <w:proofErr w:type="gramStart"/>
      <w:r w:rsidRPr="00A445AF">
        <w:rPr>
          <w:rFonts w:ascii="Times New Roman" w:eastAsia="Adobe 明體 Std L" w:hAnsi="Times New Roman" w:cs="Times New Roman"/>
        </w:rPr>
        <w:t>above mentioned</w:t>
      </w:r>
      <w:proofErr w:type="gramEnd"/>
      <w:r w:rsidRPr="00A445AF">
        <w:rPr>
          <w:rFonts w:ascii="Times New Roman" w:eastAsia="Adobe 明體 Std L" w:hAnsi="Times New Roman" w:cs="Times New Roman"/>
        </w:rPr>
        <w:t xml:space="preserve"> City Hall across the Harbour on the Island. The Cultural Centre could have stated the ambition of Hong Kong government in the public architectural design during the prosperous 1980s. The shoe-box shape concert hall satisfies the performance requirements for the international philharmonic </w:t>
      </w:r>
      <w:proofErr w:type="gramStart"/>
      <w:r w:rsidRPr="00A445AF">
        <w:rPr>
          <w:rFonts w:ascii="Times New Roman" w:eastAsia="Adobe 明體 Std L" w:hAnsi="Times New Roman" w:cs="Times New Roman"/>
        </w:rPr>
        <w:t>orchestras</w:t>
      </w:r>
      <w:proofErr w:type="gramEnd"/>
      <w:r w:rsidRPr="00A445AF">
        <w:rPr>
          <w:rFonts w:ascii="Times New Roman" w:eastAsia="Adobe 明體 Std L" w:hAnsi="Times New Roman" w:cs="Times New Roman"/>
        </w:rPr>
        <w:t xml:space="preserve"> and the outdoor steps accommodate the open show </w:t>
      </w:r>
      <w:proofErr w:type="gramStart"/>
      <w:r w:rsidRPr="00A445AF">
        <w:rPr>
          <w:rFonts w:ascii="Times New Roman" w:eastAsia="Adobe 明體 Std L" w:hAnsi="Times New Roman" w:cs="Times New Roman"/>
        </w:rPr>
        <w:t>in</w:t>
      </w:r>
      <w:proofErr w:type="gramEnd"/>
      <w:r w:rsidRPr="00A445AF">
        <w:rPr>
          <w:rFonts w:ascii="Times New Roman" w:eastAsia="Adobe 明體 Std L" w:hAnsi="Times New Roman" w:cs="Times New Roman"/>
        </w:rPr>
        <w:t xml:space="preserve"> the weekend afternoon. However, as </w:t>
      </w:r>
      <w:bookmarkStart w:id="4" w:name="bbib1"/>
      <w:r w:rsidRPr="00A445AF">
        <w:rPr>
          <w:rFonts w:ascii="Times New Roman" w:eastAsia="Adobe 明體 Std L" w:hAnsi="Times New Roman" w:cs="Times New Roman"/>
        </w:rPr>
        <w:fldChar w:fldCharType="begin"/>
      </w:r>
      <w:r w:rsidRPr="00A445AF">
        <w:rPr>
          <w:rFonts w:ascii="Times New Roman" w:eastAsia="Adobe 明體 Std L" w:hAnsi="Times New Roman" w:cs="Times New Roman"/>
        </w:rPr>
        <w:instrText>HYPERLINK "https://www.sciencedirect.com/science/article/pii/S0197397512000513" \l "bib1"</w:instrText>
      </w:r>
      <w:r w:rsidRPr="00A445AF">
        <w:rPr>
          <w:rFonts w:ascii="Times New Roman" w:eastAsia="Adobe 明體 Std L" w:hAnsi="Times New Roman" w:cs="Times New Roman"/>
        </w:rPr>
      </w:r>
      <w:r w:rsidRPr="00A445AF">
        <w:rPr>
          <w:rFonts w:ascii="Times New Roman" w:eastAsia="Adobe 明體 Std L" w:hAnsi="Times New Roman" w:cs="Times New Roman"/>
        </w:rPr>
        <w:fldChar w:fldCharType="separate"/>
      </w:r>
      <w:r w:rsidRPr="00A445AF">
        <w:rPr>
          <w:rStyle w:val="af2"/>
          <w:rFonts w:ascii="Times New Roman" w:eastAsia="Adobe 明體 Std L" w:hAnsi="Times New Roman" w:cs="Times New Roman"/>
        </w:rPr>
        <w:t>Abbas (1997)</w:t>
      </w:r>
      <w:r w:rsidRPr="00A445AF">
        <w:rPr>
          <w:rFonts w:ascii="Times New Roman" w:eastAsia="Adobe 明體 Std L" w:hAnsi="Times New Roman" w:cs="Times New Roman"/>
        </w:rPr>
        <w:fldChar w:fldCharType="end"/>
      </w:r>
      <w:bookmarkEnd w:id="4"/>
      <w:r w:rsidRPr="00A445AF">
        <w:rPr>
          <w:rFonts w:ascii="Times New Roman" w:eastAsia="Adobe 明體 Std L" w:hAnsi="Times New Roman" w:cs="Times New Roman"/>
        </w:rPr>
        <w:t> commented the main structure was a placeless structure that could be placed anywhere and it looks like a giant ski slope without any humble meaning at all. The retaining of the clock tower from the demolished old railway station was perhaps one of the very few pleasing design efforts (</w:t>
      </w:r>
      <w:bookmarkStart w:id="5" w:name="bfig11"/>
      <w:r w:rsidRPr="00A445AF">
        <w:rPr>
          <w:rFonts w:ascii="Times New Roman" w:eastAsia="Adobe 明體 Std L" w:hAnsi="Times New Roman" w:cs="Times New Roman"/>
        </w:rPr>
        <w:fldChar w:fldCharType="begin"/>
      </w:r>
      <w:r w:rsidRPr="00A445AF">
        <w:rPr>
          <w:rFonts w:ascii="Times New Roman" w:eastAsia="Adobe 明體 Std L" w:hAnsi="Times New Roman" w:cs="Times New Roman"/>
        </w:rPr>
        <w:instrText>HYPERLINK "https://www.sciencedirect.com/science/article/pii/S0197397512000513" \l "fig11"</w:instrText>
      </w:r>
      <w:r w:rsidRPr="00A445AF">
        <w:rPr>
          <w:rFonts w:ascii="Times New Roman" w:eastAsia="Adobe 明體 Std L" w:hAnsi="Times New Roman" w:cs="Times New Roman"/>
        </w:rPr>
      </w:r>
      <w:r w:rsidRPr="00A445AF">
        <w:rPr>
          <w:rFonts w:ascii="Times New Roman" w:eastAsia="Adobe 明體 Std L" w:hAnsi="Times New Roman" w:cs="Times New Roman"/>
        </w:rPr>
        <w:fldChar w:fldCharType="separate"/>
      </w:r>
      <w:r w:rsidRPr="00A445AF">
        <w:rPr>
          <w:rStyle w:val="af2"/>
          <w:rFonts w:ascii="Times New Roman" w:eastAsia="Adobe 明體 Std L" w:hAnsi="Times New Roman" w:cs="Times New Roman"/>
        </w:rPr>
        <w:t>Fig. 11</w:t>
      </w:r>
      <w:r w:rsidRPr="00A445AF">
        <w:rPr>
          <w:rFonts w:ascii="Times New Roman" w:eastAsia="Adobe 明體 Std L" w:hAnsi="Times New Roman" w:cs="Times New Roman"/>
        </w:rPr>
        <w:fldChar w:fldCharType="end"/>
      </w:r>
      <w:bookmarkEnd w:id="5"/>
      <w:r w:rsidRPr="00A445AF">
        <w:rPr>
          <w:rFonts w:ascii="Times New Roman" w:eastAsia="Adobe 明體 Std L" w:hAnsi="Times New Roman" w:cs="Times New Roman"/>
        </w:rPr>
        <w:t>).</w:t>
      </w:r>
    </w:p>
    <w:p w14:paraId="4C7FC8D8" w14:textId="77777777" w:rsidR="00A445AF" w:rsidRPr="00A445AF" w:rsidRDefault="00A445AF" w:rsidP="00A445AF">
      <w:pPr>
        <w:jc w:val="both"/>
        <w:rPr>
          <w:rFonts w:ascii="Times New Roman" w:eastAsia="Adobe 明體 Std L" w:hAnsi="Times New Roman" w:cs="Times New Roman"/>
        </w:rPr>
      </w:pPr>
      <w:r w:rsidRPr="00A445AF">
        <w:rPr>
          <w:rFonts w:ascii="Times New Roman" w:eastAsia="Adobe 明體 Std L" w:hAnsi="Times New Roman" w:cs="Times New Roman"/>
        </w:rPr>
        <w:t xml:space="preserve">Hong Kong Cultural Centre's monumentality is always challenged. Located at an eye-catching position </w:t>
      </w:r>
      <w:proofErr w:type="gramStart"/>
      <w:r w:rsidRPr="00A445AF">
        <w:rPr>
          <w:rFonts w:ascii="Times New Roman" w:eastAsia="Adobe 明體 Std L" w:hAnsi="Times New Roman" w:cs="Times New Roman"/>
        </w:rPr>
        <w:t>of</w:t>
      </w:r>
      <w:proofErr w:type="gramEnd"/>
      <w:r w:rsidRPr="00A445AF">
        <w:rPr>
          <w:rFonts w:ascii="Times New Roman" w:eastAsia="Adobe 明體 Std L" w:hAnsi="Times New Roman" w:cs="Times New Roman"/>
        </w:rPr>
        <w:t xml:space="preserve"> the Harbour, the emotionless L-shape form provides limited imagination for visitors. However, it has undoubtedly enhanced and enriched public life through the provision of performance venue. It could be commented that it was built of a pragmatic philosophy – the concert hall and the theatre form the straightforward L-shape with ancillary buildings of irregular forms at the perimeter. The lack of design character is also marked by its completely concealed envelope, which never </w:t>
      </w:r>
      <w:proofErr w:type="spellStart"/>
      <w:r w:rsidRPr="00A445AF">
        <w:rPr>
          <w:rFonts w:ascii="Times New Roman" w:eastAsia="Adobe 明體 Std L" w:hAnsi="Times New Roman" w:cs="Times New Roman"/>
        </w:rPr>
        <w:t>utilises</w:t>
      </w:r>
      <w:proofErr w:type="spellEnd"/>
      <w:r w:rsidRPr="00A445AF">
        <w:rPr>
          <w:rFonts w:ascii="Times New Roman" w:eastAsia="Adobe 明體 Std L" w:hAnsi="Times New Roman" w:cs="Times New Roman"/>
        </w:rPr>
        <w:t xml:space="preserve"> the possibility of window openings for spectacular </w:t>
      </w:r>
      <w:proofErr w:type="spellStart"/>
      <w:r w:rsidRPr="00A445AF">
        <w:rPr>
          <w:rFonts w:ascii="Times New Roman" w:eastAsia="Adobe 明體 Std L" w:hAnsi="Times New Roman" w:cs="Times New Roman"/>
        </w:rPr>
        <w:t>harbour</w:t>
      </w:r>
      <w:proofErr w:type="spellEnd"/>
      <w:r w:rsidRPr="00A445AF">
        <w:rPr>
          <w:rFonts w:ascii="Times New Roman" w:eastAsia="Adobe 明體 Std L" w:hAnsi="Times New Roman" w:cs="Times New Roman"/>
        </w:rPr>
        <w:t xml:space="preserve"> view and cooling sea breeze. It was easily accessible for visitors from the Star Ferry Pier and bus terminal. It is located at a tourist spot and welcomes all-age groups for any purpose. It educates the public in music, culture and literature, creating a diversified civic life for citizens </w:t>
      </w:r>
      <w:proofErr w:type="gramStart"/>
      <w:r w:rsidRPr="00A445AF">
        <w:rPr>
          <w:rFonts w:ascii="Times New Roman" w:eastAsia="Adobe 明體 Std L" w:hAnsi="Times New Roman" w:cs="Times New Roman"/>
        </w:rPr>
        <w:t>in</w:t>
      </w:r>
      <w:proofErr w:type="gramEnd"/>
      <w:r w:rsidRPr="00A445AF">
        <w:rPr>
          <w:rFonts w:ascii="Times New Roman" w:eastAsia="Adobe 明體 Std L" w:hAnsi="Times New Roman" w:cs="Times New Roman"/>
        </w:rPr>
        <w:t xml:space="preserve"> weekdays and weekends.</w:t>
      </w:r>
    </w:p>
    <w:p w14:paraId="5D48DA76" w14:textId="77777777" w:rsidR="00A445AF" w:rsidRPr="00A445AF" w:rsidRDefault="00A445AF" w:rsidP="00A445AF">
      <w:pPr>
        <w:jc w:val="both"/>
        <w:rPr>
          <w:rFonts w:ascii="Times New Roman" w:eastAsia="Adobe 明體 Std L" w:hAnsi="Times New Roman" w:cs="Times New Roman"/>
        </w:rPr>
      </w:pPr>
      <w:r w:rsidRPr="00A445AF">
        <w:rPr>
          <w:rFonts w:ascii="Times New Roman" w:eastAsia="Adobe 明體 Std L" w:hAnsi="Times New Roman" w:cs="Times New Roman"/>
        </w:rPr>
        <w:t xml:space="preserve">In the 1980s, Hong Kong was touted as one of the ‘Asian Dragons’. Hong Kong Bank, Bank of China and other commercial buildings proudly stood up in the central business district and symbolized the coming of global capitals. The government got more revenues and reserves in the 1980s. Cultural Centre, together with the Arts Museum in Tsim Sha Tsui, was proposed to </w:t>
      </w:r>
      <w:proofErr w:type="gramStart"/>
      <w:r w:rsidRPr="00A445AF">
        <w:rPr>
          <w:rFonts w:ascii="Times New Roman" w:eastAsia="Adobe 明體 Std L" w:hAnsi="Times New Roman" w:cs="Times New Roman"/>
        </w:rPr>
        <w:t>match with</w:t>
      </w:r>
      <w:proofErr w:type="gramEnd"/>
      <w:r w:rsidRPr="00A445AF">
        <w:rPr>
          <w:rFonts w:ascii="Times New Roman" w:eastAsia="Adobe 明體 Std L" w:hAnsi="Times New Roman" w:cs="Times New Roman"/>
        </w:rPr>
        <w:t xml:space="preserve"> the economic ‘dragon’ status. It was constructed when the public building construction and the newly established ASD </w:t>
      </w:r>
      <w:r w:rsidRPr="00A445AF">
        <w:rPr>
          <w:rFonts w:ascii="Times New Roman" w:eastAsia="Adobe 明體 Std L" w:hAnsi="Times New Roman" w:cs="Times New Roman"/>
        </w:rPr>
        <w:lastRenderedPageBreak/>
        <w:t xml:space="preserve">(Architectural Services Department) were in full swing. However, there was no mechanism of design competition for the public building design at the time. Cultural </w:t>
      </w:r>
      <w:proofErr w:type="spellStart"/>
      <w:r w:rsidRPr="00A445AF">
        <w:rPr>
          <w:rFonts w:ascii="Times New Roman" w:eastAsia="Adobe 明體 Std L" w:hAnsi="Times New Roman" w:cs="Times New Roman"/>
        </w:rPr>
        <w:t>centre</w:t>
      </w:r>
      <w:proofErr w:type="spellEnd"/>
      <w:r w:rsidRPr="00A445AF">
        <w:rPr>
          <w:rFonts w:ascii="Times New Roman" w:eastAsia="Adobe 明體 Std L" w:hAnsi="Times New Roman" w:cs="Times New Roman"/>
        </w:rPr>
        <w:t xml:space="preserve"> was designed mainly by a senior official (an ‘amateur architect’) at ASD before his retirement. It has been severely challenged since its completion, from citizen groups, architectural students and professionals.</w:t>
      </w:r>
      <w:bookmarkStart w:id="6" w:name="bfn11"/>
      <w:r w:rsidRPr="00A445AF">
        <w:rPr>
          <w:rFonts w:ascii="Times New Roman" w:eastAsia="Adobe 明體 Std L" w:hAnsi="Times New Roman" w:cs="Times New Roman"/>
        </w:rPr>
        <w:fldChar w:fldCharType="begin"/>
      </w:r>
      <w:r w:rsidRPr="00A445AF">
        <w:rPr>
          <w:rFonts w:ascii="Times New Roman" w:eastAsia="Adobe 明體 Std L" w:hAnsi="Times New Roman" w:cs="Times New Roman"/>
        </w:rPr>
        <w:instrText>HYPERLINK "https://www.sciencedirect.com/science/article/pii/S0197397512000513" \l "fn11"</w:instrText>
      </w:r>
      <w:r w:rsidRPr="00A445AF">
        <w:rPr>
          <w:rFonts w:ascii="Times New Roman" w:eastAsia="Adobe 明體 Std L" w:hAnsi="Times New Roman" w:cs="Times New Roman"/>
        </w:rPr>
      </w:r>
      <w:r w:rsidRPr="00A445AF">
        <w:rPr>
          <w:rFonts w:ascii="Times New Roman" w:eastAsia="Adobe 明體 Std L" w:hAnsi="Times New Roman" w:cs="Times New Roman"/>
        </w:rPr>
        <w:fldChar w:fldCharType="separate"/>
      </w:r>
      <w:r w:rsidRPr="00A445AF">
        <w:rPr>
          <w:rStyle w:val="af2"/>
          <w:rFonts w:ascii="Times New Roman" w:eastAsia="Adobe 明體 Std L" w:hAnsi="Times New Roman" w:cs="Times New Roman"/>
          <w:vertAlign w:val="superscript"/>
        </w:rPr>
        <w:t>11</w:t>
      </w:r>
      <w:r w:rsidRPr="00A445AF">
        <w:rPr>
          <w:rFonts w:ascii="Times New Roman" w:eastAsia="Adobe 明體 Std L" w:hAnsi="Times New Roman" w:cs="Times New Roman"/>
        </w:rPr>
        <w:fldChar w:fldCharType="end"/>
      </w:r>
      <w:bookmarkEnd w:id="6"/>
      <w:r w:rsidRPr="00A445AF">
        <w:rPr>
          <w:rFonts w:ascii="Times New Roman" w:eastAsia="Adobe 明體 Std L" w:hAnsi="Times New Roman" w:cs="Times New Roman"/>
        </w:rPr>
        <w:t xml:space="preserve"> In recent years' celebrative activities, the </w:t>
      </w:r>
      <w:proofErr w:type="spellStart"/>
      <w:r w:rsidRPr="00A445AF">
        <w:rPr>
          <w:rFonts w:ascii="Times New Roman" w:eastAsia="Adobe 明體 Std L" w:hAnsi="Times New Roman" w:cs="Times New Roman"/>
        </w:rPr>
        <w:t>colourful</w:t>
      </w:r>
      <w:proofErr w:type="spellEnd"/>
      <w:r w:rsidRPr="00A445AF">
        <w:rPr>
          <w:rFonts w:ascii="Times New Roman" w:eastAsia="Adobe 明體 Std L" w:hAnsi="Times New Roman" w:cs="Times New Roman"/>
        </w:rPr>
        <w:t xml:space="preserve"> laser beams were often projected on the solid wall of cultural </w:t>
      </w:r>
      <w:proofErr w:type="spellStart"/>
      <w:r w:rsidRPr="00A445AF">
        <w:rPr>
          <w:rFonts w:ascii="Times New Roman" w:eastAsia="Adobe 明體 Std L" w:hAnsi="Times New Roman" w:cs="Times New Roman"/>
        </w:rPr>
        <w:t>centre</w:t>
      </w:r>
      <w:proofErr w:type="spellEnd"/>
      <w:r w:rsidRPr="00A445AF">
        <w:rPr>
          <w:rFonts w:ascii="Times New Roman" w:eastAsia="Adobe 明體 Std L" w:hAnsi="Times New Roman" w:cs="Times New Roman"/>
        </w:rPr>
        <w:t xml:space="preserve">. People found the ‘abused’ use and the new value of cultural </w:t>
      </w:r>
      <w:proofErr w:type="spellStart"/>
      <w:r w:rsidRPr="00A445AF">
        <w:rPr>
          <w:rFonts w:ascii="Times New Roman" w:eastAsia="Adobe 明體 Std L" w:hAnsi="Times New Roman" w:cs="Times New Roman"/>
        </w:rPr>
        <w:t>centre</w:t>
      </w:r>
      <w:proofErr w:type="spellEnd"/>
      <w:r w:rsidRPr="00A445AF">
        <w:rPr>
          <w:rFonts w:ascii="Times New Roman" w:eastAsia="Adobe 明體 Std L" w:hAnsi="Times New Roman" w:cs="Times New Roman"/>
        </w:rPr>
        <w:t xml:space="preserve">. The voice of criticism seems </w:t>
      </w:r>
      <w:proofErr w:type="gramStart"/>
      <w:r w:rsidRPr="00A445AF">
        <w:rPr>
          <w:rFonts w:ascii="Times New Roman" w:eastAsia="Adobe 明體 Std L" w:hAnsi="Times New Roman" w:cs="Times New Roman"/>
        </w:rPr>
        <w:t>subside</w:t>
      </w:r>
      <w:proofErr w:type="gramEnd"/>
      <w:r w:rsidRPr="00A445AF">
        <w:rPr>
          <w:rFonts w:ascii="Times New Roman" w:eastAsia="Adobe 明體 Std L" w:hAnsi="Times New Roman" w:cs="Times New Roman"/>
        </w:rPr>
        <w:t>.</w:t>
      </w:r>
    </w:p>
    <w:p w14:paraId="6C6B759F" w14:textId="77777777" w:rsidR="00A445AF" w:rsidRDefault="00A445AF" w:rsidP="00014759">
      <w:pPr>
        <w:jc w:val="both"/>
        <w:rPr>
          <w:rFonts w:ascii="Times New Roman" w:eastAsia="Adobe 明體 Std L" w:hAnsi="Times New Roman" w:cs="Times New Roman"/>
        </w:rPr>
      </w:pPr>
    </w:p>
    <w:p w14:paraId="403B6972" w14:textId="77777777" w:rsidR="008B2698" w:rsidRPr="008B2698" w:rsidRDefault="008B2698" w:rsidP="008B2698">
      <w:pPr>
        <w:jc w:val="both"/>
        <w:rPr>
          <w:rFonts w:ascii="Times New Roman" w:eastAsia="Adobe 明體 Std L" w:hAnsi="Times New Roman" w:cs="Times New Roman" w:hint="eastAsia"/>
        </w:rPr>
      </w:pPr>
    </w:p>
    <w:sectPr w:rsidR="008B2698" w:rsidRPr="008B269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54676" w14:textId="77777777" w:rsidR="00AE290C" w:rsidRDefault="00AE290C" w:rsidP="00E11500">
      <w:pPr>
        <w:spacing w:after="0" w:line="240" w:lineRule="auto"/>
      </w:pPr>
      <w:r>
        <w:separator/>
      </w:r>
    </w:p>
  </w:endnote>
  <w:endnote w:type="continuationSeparator" w:id="0">
    <w:p w14:paraId="47BFAA87" w14:textId="77777777" w:rsidR="00AE290C" w:rsidRDefault="00AE290C" w:rsidP="00E115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Adobe 明體 Std L">
    <w:altName w:val="新細明體"/>
    <w:panose1 w:val="00000000000000000000"/>
    <w:charset w:val="88"/>
    <w:family w:val="roman"/>
    <w:notTrueType/>
    <w:pitch w:val="variable"/>
    <w:sig w:usb0="00000203" w:usb1="1A0F1900" w:usb2="00000016" w:usb3="00000000" w:csb0="0012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71A6C" w14:textId="77777777" w:rsidR="00AE290C" w:rsidRDefault="00AE290C" w:rsidP="00E11500">
      <w:pPr>
        <w:spacing w:after="0" w:line="240" w:lineRule="auto"/>
      </w:pPr>
      <w:r>
        <w:separator/>
      </w:r>
    </w:p>
  </w:footnote>
  <w:footnote w:type="continuationSeparator" w:id="0">
    <w:p w14:paraId="6E353C8C" w14:textId="77777777" w:rsidR="00AE290C" w:rsidRDefault="00AE290C" w:rsidP="00E115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774D2"/>
    <w:multiLevelType w:val="hybridMultilevel"/>
    <w:tmpl w:val="2AE8752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6FC6C5B"/>
    <w:multiLevelType w:val="multilevel"/>
    <w:tmpl w:val="4F0C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A40972"/>
    <w:multiLevelType w:val="multilevel"/>
    <w:tmpl w:val="32AA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148300">
    <w:abstractNumId w:val="0"/>
  </w:num>
  <w:num w:numId="2" w16cid:durableId="1668707810">
    <w:abstractNumId w:val="1"/>
  </w:num>
  <w:num w:numId="3" w16cid:durableId="15246613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DDE"/>
    <w:rsid w:val="00014759"/>
    <w:rsid w:val="00200DDE"/>
    <w:rsid w:val="003E4DE6"/>
    <w:rsid w:val="00511441"/>
    <w:rsid w:val="00670971"/>
    <w:rsid w:val="00707EA2"/>
    <w:rsid w:val="008B2698"/>
    <w:rsid w:val="00963096"/>
    <w:rsid w:val="009D7B99"/>
    <w:rsid w:val="00A136DC"/>
    <w:rsid w:val="00A445AF"/>
    <w:rsid w:val="00AE290C"/>
    <w:rsid w:val="00C52423"/>
    <w:rsid w:val="00E11500"/>
    <w:rsid w:val="00FE385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9331D4"/>
  <w15:chartTrackingRefBased/>
  <w15:docId w15:val="{25C7C44A-D492-485A-8142-CAF320A84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00DD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00DD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00DD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200DD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200DD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00DDE"/>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00DDE"/>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00DDE"/>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00DDE"/>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00DDE"/>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200DDE"/>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200DDE"/>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200DDE"/>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200DDE"/>
    <w:rPr>
      <w:rFonts w:eastAsiaTheme="majorEastAsia" w:cstheme="majorBidi"/>
      <w:color w:val="0F4761" w:themeColor="accent1" w:themeShade="BF"/>
    </w:rPr>
  </w:style>
  <w:style w:type="character" w:customStyle="1" w:styleId="60">
    <w:name w:val="標題 6 字元"/>
    <w:basedOn w:val="a0"/>
    <w:link w:val="6"/>
    <w:uiPriority w:val="9"/>
    <w:semiHidden/>
    <w:rsid w:val="00200DDE"/>
    <w:rPr>
      <w:rFonts w:eastAsiaTheme="majorEastAsia" w:cstheme="majorBidi"/>
      <w:color w:val="595959" w:themeColor="text1" w:themeTint="A6"/>
    </w:rPr>
  </w:style>
  <w:style w:type="character" w:customStyle="1" w:styleId="70">
    <w:name w:val="標題 7 字元"/>
    <w:basedOn w:val="a0"/>
    <w:link w:val="7"/>
    <w:uiPriority w:val="9"/>
    <w:semiHidden/>
    <w:rsid w:val="00200DDE"/>
    <w:rPr>
      <w:rFonts w:eastAsiaTheme="majorEastAsia" w:cstheme="majorBidi"/>
      <w:color w:val="595959" w:themeColor="text1" w:themeTint="A6"/>
    </w:rPr>
  </w:style>
  <w:style w:type="character" w:customStyle="1" w:styleId="80">
    <w:name w:val="標題 8 字元"/>
    <w:basedOn w:val="a0"/>
    <w:link w:val="8"/>
    <w:uiPriority w:val="9"/>
    <w:semiHidden/>
    <w:rsid w:val="00200DDE"/>
    <w:rPr>
      <w:rFonts w:eastAsiaTheme="majorEastAsia" w:cstheme="majorBidi"/>
      <w:color w:val="272727" w:themeColor="text1" w:themeTint="D8"/>
    </w:rPr>
  </w:style>
  <w:style w:type="character" w:customStyle="1" w:styleId="90">
    <w:name w:val="標題 9 字元"/>
    <w:basedOn w:val="a0"/>
    <w:link w:val="9"/>
    <w:uiPriority w:val="9"/>
    <w:semiHidden/>
    <w:rsid w:val="00200DDE"/>
    <w:rPr>
      <w:rFonts w:eastAsiaTheme="majorEastAsia" w:cstheme="majorBidi"/>
      <w:color w:val="272727" w:themeColor="text1" w:themeTint="D8"/>
    </w:rPr>
  </w:style>
  <w:style w:type="paragraph" w:styleId="a3">
    <w:name w:val="Title"/>
    <w:basedOn w:val="a"/>
    <w:next w:val="a"/>
    <w:link w:val="a4"/>
    <w:uiPriority w:val="10"/>
    <w:qFormat/>
    <w:rsid w:val="00200DD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00D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0DD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00D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0DDE"/>
    <w:pPr>
      <w:spacing w:before="160"/>
      <w:jc w:val="center"/>
    </w:pPr>
    <w:rPr>
      <w:i/>
      <w:iCs/>
      <w:color w:val="404040" w:themeColor="text1" w:themeTint="BF"/>
    </w:rPr>
  </w:style>
  <w:style w:type="character" w:customStyle="1" w:styleId="a8">
    <w:name w:val="引文 字元"/>
    <w:basedOn w:val="a0"/>
    <w:link w:val="a7"/>
    <w:uiPriority w:val="29"/>
    <w:rsid w:val="00200DDE"/>
    <w:rPr>
      <w:i/>
      <w:iCs/>
      <w:color w:val="404040" w:themeColor="text1" w:themeTint="BF"/>
    </w:rPr>
  </w:style>
  <w:style w:type="paragraph" w:styleId="a9">
    <w:name w:val="List Paragraph"/>
    <w:basedOn w:val="a"/>
    <w:uiPriority w:val="34"/>
    <w:qFormat/>
    <w:rsid w:val="00200DDE"/>
    <w:pPr>
      <w:ind w:left="720"/>
      <w:contextualSpacing/>
    </w:pPr>
  </w:style>
  <w:style w:type="character" w:styleId="aa">
    <w:name w:val="Intense Emphasis"/>
    <w:basedOn w:val="a0"/>
    <w:uiPriority w:val="21"/>
    <w:qFormat/>
    <w:rsid w:val="00200DDE"/>
    <w:rPr>
      <w:i/>
      <w:iCs/>
      <w:color w:val="0F4761" w:themeColor="accent1" w:themeShade="BF"/>
    </w:rPr>
  </w:style>
  <w:style w:type="paragraph" w:styleId="ab">
    <w:name w:val="Intense Quote"/>
    <w:basedOn w:val="a"/>
    <w:next w:val="a"/>
    <w:link w:val="ac"/>
    <w:uiPriority w:val="30"/>
    <w:qFormat/>
    <w:rsid w:val="00200D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200DDE"/>
    <w:rPr>
      <w:i/>
      <w:iCs/>
      <w:color w:val="0F4761" w:themeColor="accent1" w:themeShade="BF"/>
    </w:rPr>
  </w:style>
  <w:style w:type="character" w:styleId="ad">
    <w:name w:val="Intense Reference"/>
    <w:basedOn w:val="a0"/>
    <w:uiPriority w:val="32"/>
    <w:qFormat/>
    <w:rsid w:val="00200DDE"/>
    <w:rPr>
      <w:b/>
      <w:bCs/>
      <w:smallCaps/>
      <w:color w:val="0F4761" w:themeColor="accent1" w:themeShade="BF"/>
      <w:spacing w:val="5"/>
    </w:rPr>
  </w:style>
  <w:style w:type="paragraph" w:styleId="ae">
    <w:name w:val="header"/>
    <w:basedOn w:val="a"/>
    <w:link w:val="af"/>
    <w:uiPriority w:val="99"/>
    <w:unhideWhenUsed/>
    <w:rsid w:val="00E11500"/>
    <w:pPr>
      <w:tabs>
        <w:tab w:val="center" w:pos="4153"/>
        <w:tab w:val="right" w:pos="8306"/>
      </w:tabs>
      <w:snapToGrid w:val="0"/>
    </w:pPr>
    <w:rPr>
      <w:sz w:val="20"/>
      <w:szCs w:val="20"/>
    </w:rPr>
  </w:style>
  <w:style w:type="character" w:customStyle="1" w:styleId="af">
    <w:name w:val="頁首 字元"/>
    <w:basedOn w:val="a0"/>
    <w:link w:val="ae"/>
    <w:uiPriority w:val="99"/>
    <w:rsid w:val="00E11500"/>
    <w:rPr>
      <w:sz w:val="20"/>
      <w:szCs w:val="20"/>
    </w:rPr>
  </w:style>
  <w:style w:type="paragraph" w:styleId="af0">
    <w:name w:val="footer"/>
    <w:basedOn w:val="a"/>
    <w:link w:val="af1"/>
    <w:uiPriority w:val="99"/>
    <w:unhideWhenUsed/>
    <w:rsid w:val="00E11500"/>
    <w:pPr>
      <w:tabs>
        <w:tab w:val="center" w:pos="4153"/>
        <w:tab w:val="right" w:pos="8306"/>
      </w:tabs>
      <w:snapToGrid w:val="0"/>
    </w:pPr>
    <w:rPr>
      <w:sz w:val="20"/>
      <w:szCs w:val="20"/>
    </w:rPr>
  </w:style>
  <w:style w:type="character" w:customStyle="1" w:styleId="af1">
    <w:name w:val="頁尾 字元"/>
    <w:basedOn w:val="a0"/>
    <w:link w:val="af0"/>
    <w:uiPriority w:val="99"/>
    <w:rsid w:val="00E11500"/>
    <w:rPr>
      <w:sz w:val="20"/>
      <w:szCs w:val="20"/>
    </w:rPr>
  </w:style>
  <w:style w:type="character" w:styleId="af2">
    <w:name w:val="Hyperlink"/>
    <w:basedOn w:val="a0"/>
    <w:uiPriority w:val="99"/>
    <w:unhideWhenUsed/>
    <w:rsid w:val="00C52423"/>
    <w:rPr>
      <w:color w:val="467886" w:themeColor="hyperlink"/>
      <w:u w:val="single"/>
    </w:rPr>
  </w:style>
  <w:style w:type="character" w:styleId="af3">
    <w:name w:val="Unresolved Mention"/>
    <w:basedOn w:val="a0"/>
    <w:uiPriority w:val="99"/>
    <w:semiHidden/>
    <w:unhideWhenUsed/>
    <w:rsid w:val="00C52423"/>
    <w:rPr>
      <w:color w:val="605E5C"/>
      <w:shd w:val="clear" w:color="auto" w:fill="E1DFDD"/>
    </w:rPr>
  </w:style>
  <w:style w:type="paragraph" w:customStyle="1" w:styleId="Default">
    <w:name w:val="Default"/>
    <w:rsid w:val="008B2698"/>
    <w:pPr>
      <w:widowControl w:val="0"/>
      <w:autoSpaceDE w:val="0"/>
      <w:autoSpaceDN w:val="0"/>
      <w:adjustRightInd w:val="0"/>
      <w:spacing w:after="0" w:line="240" w:lineRule="auto"/>
    </w:pPr>
    <w:rPr>
      <w:rFonts w:ascii="Arial" w:hAnsi="Arial" w:cs="Arial"/>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ethreshold4.wordpress.com/wp-admin/post.php?post=300&amp;action=ed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10</Pages>
  <Words>3015</Words>
  <Characters>17191</Characters>
  <Application>Microsoft Office Word</Application>
  <DocSecurity>0</DocSecurity>
  <Lines>143</Lines>
  <Paragraphs>40</Paragraphs>
  <ScaleCrop>false</ScaleCrop>
  <Company/>
  <LinksUpToDate>false</LinksUpToDate>
  <CharactersWithSpaces>20166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陳逸嘉 CHEN,YI-CHIA</dc:creator>
  <cp:keywords/>
  <dc:description/>
  <cp:lastModifiedBy>CHENG-SHiUAN TSIA</cp:lastModifiedBy>
  <cp:revision>4</cp:revision>
  <dcterms:created xsi:type="dcterms:W3CDTF">2026-06-17T03:53:00Z</dcterms:created>
  <dcterms:modified xsi:type="dcterms:W3CDTF">2026-06-17T21:39:00Z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20aab38b-4699-45c6-8977-495c5b6d51a8</vt:lpwstr>
  </property>
</Properties>
</file>