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6C6D" w14:textId="4823F62E" w:rsidR="00707EA2" w:rsidRDefault="0023492E" w:rsidP="0023492E">
      <w:pPr>
        <w:pStyle w:val="a9"/>
        <w:numPr>
          <w:ilvl w:val="0"/>
          <w:numId w:val="1"/>
        </w:numPr>
      </w:pPr>
      <w:r>
        <w:t>D</w:t>
      </w:r>
      <w:r>
        <w:rPr>
          <w:rFonts w:hint="eastAsia"/>
        </w:rPr>
        <w:t xml:space="preserve">ata from </w:t>
      </w:r>
      <w:r w:rsidRPr="0023492E">
        <w:t>sah-archipedia.org</w:t>
      </w:r>
    </w:p>
    <w:p w14:paraId="3CF18758" w14:textId="77777777" w:rsidR="0023492E" w:rsidRDefault="0023492E" w:rsidP="0023492E">
      <w:r>
        <w:t>Located near the mills on the Mississippi River in Minneapolis, the Guthrie Theater is French architect Jean Nouvel’s powerful interpretation of two distinct precedents: the nineteenth-century milling structures of the surrounding area and the thrust stage of the original Guthrie, designed by Ralph Rapson in 1963 and demolished in 2006.</w:t>
      </w:r>
    </w:p>
    <w:p w14:paraId="18E21DF4" w14:textId="77777777" w:rsidR="0023492E" w:rsidRDefault="0023492E" w:rsidP="0023492E"/>
    <w:p w14:paraId="35A3CB18" w14:textId="77777777" w:rsidR="0023492E" w:rsidRDefault="0023492E" w:rsidP="0023492E">
      <w:r>
        <w:t>The 285,000-square-foot building’s daring, engineered forms and industrial scale complement the city’s Mill District, which is centered at this location on both banks of the Mississippi River and includes nearby St. Anthony Falls, the Stone Arch Bridge, the Hennepin Avenue Bridge, and, most prominently, industrial ruins brought together by the Mill City Museum. The western side of the river, where the Guthrie is located, was home to the Washburn A Mill, the world’s large flourmill at a time when Minneapolis was the international flour capital.</w:t>
      </w:r>
    </w:p>
    <w:p w14:paraId="67B32D0F" w14:textId="77777777" w:rsidR="0023492E" w:rsidRDefault="0023492E" w:rsidP="0023492E"/>
    <w:p w14:paraId="5FD49461" w14:textId="77777777" w:rsidR="0023492E" w:rsidRDefault="0023492E" w:rsidP="0023492E">
      <w:r>
        <w:t>The Guthrie Theater’s architectural form is complex yet pragmatic, as it clearly presents its interior arrangement of stages and storage on the exterior. The forms recall the mills adjacent with their functional, vertical, and elemental shapes. The curved structure on the Guthrie’s western elevation echoes the adjacent grain elevators and indicates the presence of the thrust stage within. Inside, the escalators that run from the first floor all the way to the fourth are among the longest in the country. Their extended, gradual rise suggest the long, angled grain conveyors of the mills, and provides visitors with a coherent spatial sequence as they arrive at the various stages within the building. Soaring over the riverfront, LED diodes rise eighty feet above the building and are especially dramatic at dusk. At all hours they display information about the Guthrie and mimic the soaring chimney forms that are part of old power plants and mills.</w:t>
      </w:r>
    </w:p>
    <w:p w14:paraId="794D37B5" w14:textId="77777777" w:rsidR="0023492E" w:rsidRDefault="0023492E" w:rsidP="0023492E"/>
    <w:p w14:paraId="225F1F3B" w14:textId="77777777" w:rsidR="0023492E" w:rsidRDefault="0023492E" w:rsidP="0023492E">
      <w:r>
        <w:t xml:space="preserve">There is a theatricality to the exterior, not only in its dramatic form, but in its cladding in dark blue metal panels and glass. These CENTRIA </w:t>
      </w:r>
      <w:proofErr w:type="spellStart"/>
      <w:r>
        <w:t>Formawall</w:t>
      </w:r>
      <w:proofErr w:type="spellEnd"/>
      <w:r>
        <w:t xml:space="preserve"> </w:t>
      </w:r>
      <w:r>
        <w:lastRenderedPageBreak/>
        <w:t xml:space="preserve">Dimension Series panels were the result of many studies by the architectural team. The insulated metal composite panels have a one-piece design that permits a complete, thermally efficient, high-performance wall to be installed quickly and economically. At the entrance level, the panels are screen printed with </w:t>
      </w:r>
      <w:proofErr w:type="spellStart"/>
      <w:r>
        <w:t>supergraphic</w:t>
      </w:r>
      <w:proofErr w:type="spellEnd"/>
      <w:r>
        <w:t xml:space="preserve"> images of famous playwrights, a bold visual device that offers a reminder of the long history of the theater. The darkness allows the building to disappear as the sun sets along the Mississippi. At dusk, as the sky darkens and show times begin, audiences experience a building that begins to glow from within as they are welcomed as a new part of theater history at the Guthrie.</w:t>
      </w:r>
    </w:p>
    <w:p w14:paraId="363DD34E" w14:textId="77777777" w:rsidR="0023492E" w:rsidRDefault="0023492E" w:rsidP="0023492E"/>
    <w:p w14:paraId="7CE02C00" w14:textId="77777777" w:rsidR="0023492E" w:rsidRDefault="0023492E" w:rsidP="0023492E">
      <w:r>
        <w:t>Another key component of the building is the “Endless Bridge,” a cantilevered steel-truss structure extending 178 feet from the building above the West River Parkway and toward the Mississippi River—the longest utilized cantilevered space in the world when completed in 2006. It has a tiered seating area and windows that are set at predetermined sightlines to frame the view of the surrounding landscape. Theatergoers can visit this space before, during, or after a performance, capturing the landscape and city as part of the experience.</w:t>
      </w:r>
    </w:p>
    <w:p w14:paraId="3F0505F2" w14:textId="77777777" w:rsidR="0023492E" w:rsidRDefault="0023492E" w:rsidP="0023492E"/>
    <w:p w14:paraId="3EC1D7D3" w14:textId="77777777" w:rsidR="0023492E" w:rsidRDefault="0023492E" w:rsidP="0023492E">
      <w:r>
        <w:t xml:space="preserve">A variety of theatrical approaches are possible for Guthrie productions because of the three different stages within the building: the 1,100-seat Wurtele Thrust Stage, the 700-seat McGuire Proscenium Stage, and the-250-seat Dowling Studio. The Wurtele stage design reflects the innovative precedent of the original 1960s stage, designed by Sir Tyrone Guthrie, Tanya Moiseiwitsch, and architect Ralph Rapson at Vineland Place. They conceived of a space for Shakespearean theater, set on an irregular 1,120-square-foot, seven-sided stage that thrust into the audience. The Wurtele Thrust Stage occupies levels three, four, and five of the new Guthrie and mimics this same form. (The memorial service for Ralph Rapson was held in the Wurtele Theater in 2008.) The McGuire Proscenium Stage features a traditional design and is located on levels three and four. As the smallest of the three theaters, the Dowling Studio contains movable seats for experimental plays. Set atop the building on the ninth floor, the studio adjoins classrooms and a lobby enclosed by a yellow glass box, with a partial yellow </w:t>
      </w:r>
      <w:r>
        <w:lastRenderedPageBreak/>
        <w:t>glass floor, that wraps around the Guthrie to allow for broad views of the river and city. The tinted yellow goggles architect Nouvel uses when skiing in the Alps inspired the use of yellow glass in Minneapolis. A skyway across Second Street leads to production and support facilities. The facility also includes rehearsal rooms, classrooms, offices, restaurants, and bars.</w:t>
      </w:r>
    </w:p>
    <w:p w14:paraId="2D819B5C" w14:textId="77777777" w:rsidR="0023492E" w:rsidRDefault="0023492E" w:rsidP="0023492E"/>
    <w:p w14:paraId="6031ECDD" w14:textId="77777777" w:rsidR="0023492E" w:rsidRDefault="0023492E" w:rsidP="0023492E">
      <w:r>
        <w:t>The new Guthrie continues the tradition of theatrical entertainment that began at the original, single-stage theater formerly located adjacent to the Walker Art Center in the Loring Park neighborhood of Minneapolis, on Vineland Place. Now, the Guthrie combines in a single building all the operational functions that were once at separate locations. Joe Dowling, the Guthrie’s artistic director during the development of the new facility, believed that this consolidation was crucial for the theater’s long-term success. Dowling and the Guthrie board of directors proposed a new theater complex in 1997, and saw its completion with the opening production of The Great Gatsby on July 15, 2006. State bonds, private financing, and a capital campaign funded the $125 million project.</w:t>
      </w:r>
    </w:p>
    <w:p w14:paraId="7658CF52" w14:textId="77777777" w:rsidR="0023492E" w:rsidRDefault="0023492E" w:rsidP="0023492E"/>
    <w:p w14:paraId="4816725A" w14:textId="77777777" w:rsidR="0023492E" w:rsidRDefault="0023492E" w:rsidP="0023492E">
      <w:r>
        <w:t xml:space="preserve">When Nouvel won the design competition for the new theater in 2001, it was his first project in the United States, though he had already established an international reputation with such important cultural buildings as the </w:t>
      </w:r>
      <w:proofErr w:type="spellStart"/>
      <w:r>
        <w:t>Institut</w:t>
      </w:r>
      <w:proofErr w:type="spellEnd"/>
      <w:r>
        <w:t xml:space="preserve"> du Monde Arab (1987) in Paris, where he would also complete the Musee du Quai Branly (2006). On a pre-design visit to the site, Nouvel realized that the Mississippi River was an important element in the project, the missing piece of the design puzzle. To prove this to Dowling, Nouvel brought a cherry picker to the site, positioned it where the bridge is now and took Dowling up on it, saying this was the view and the rest of the building would flow from there. Nouvel’s local partner on the Guthrie was Architectural Alliance.</w:t>
      </w:r>
    </w:p>
    <w:p w14:paraId="202DC063" w14:textId="77777777" w:rsidR="0023492E" w:rsidRDefault="0023492E" w:rsidP="0023492E"/>
    <w:p w14:paraId="1AEBD86E" w14:textId="615434A2" w:rsidR="0023492E" w:rsidRDefault="0023492E" w:rsidP="0023492E">
      <w:r>
        <w:t xml:space="preserve">Though the Guthrie Theater had long been an important part of the cultural scene in Minneapolis, its new building helped to establish a new cultural district in the city. Mill buildings have been renovated and are now used for housing, </w:t>
      </w:r>
      <w:r>
        <w:lastRenderedPageBreak/>
        <w:t>shops, restaurants, and the Mill City Museum. Immediately adjacent to the Guthrie are new condominiums, hotels, the 7.5-acre Gold Medal Park and I-35W Bridge Collapse Memorial by Tom Oslund, and an Izzy’s Ice Cream production facility and store designed by David Salmela. Just down the street is James Dayton’s MacPhail Center for the Arts. The Guthrie Theater is open daily for visitors.</w:t>
      </w:r>
    </w:p>
    <w:p w14:paraId="60349A4F" w14:textId="5F9943AE" w:rsidR="0023492E" w:rsidRDefault="0023492E" w:rsidP="0023492E">
      <w:pPr>
        <w:pStyle w:val="a9"/>
        <w:numPr>
          <w:ilvl w:val="0"/>
          <w:numId w:val="1"/>
        </w:numPr>
      </w:pPr>
      <w:r>
        <w:t>D</w:t>
      </w:r>
      <w:r>
        <w:rPr>
          <w:rFonts w:hint="eastAsia"/>
        </w:rPr>
        <w:t xml:space="preserve">ata from </w:t>
      </w:r>
      <w:proofErr w:type="spellStart"/>
      <w:r w:rsidRPr="0023492E">
        <w:t>en.wikiarquitectura</w:t>
      </w:r>
      <w:proofErr w:type="spellEnd"/>
    </w:p>
    <w:p w14:paraId="793F88B8" w14:textId="77777777" w:rsidR="0023492E" w:rsidRDefault="0023492E" w:rsidP="0023492E">
      <w:r>
        <w:t>Architect</w:t>
      </w:r>
    </w:p>
    <w:p w14:paraId="156CE4CC" w14:textId="77777777" w:rsidR="0023492E" w:rsidRDefault="0023492E" w:rsidP="0023492E">
      <w:r>
        <w:t>Jean Nouvel</w:t>
      </w:r>
    </w:p>
    <w:p w14:paraId="0D921398" w14:textId="77777777" w:rsidR="0023492E" w:rsidRDefault="0023492E" w:rsidP="0023492E">
      <w:proofErr w:type="spellStart"/>
      <w:r>
        <w:t>Remodelation</w:t>
      </w:r>
      <w:proofErr w:type="spellEnd"/>
      <w:r>
        <w:t xml:space="preserve"> Architect</w:t>
      </w:r>
    </w:p>
    <w:p w14:paraId="38066B83" w14:textId="77777777" w:rsidR="0023492E" w:rsidRDefault="0023492E" w:rsidP="0023492E">
      <w:r>
        <w:t>Jean Nouvel</w:t>
      </w:r>
    </w:p>
    <w:p w14:paraId="69574A64" w14:textId="77777777" w:rsidR="0023492E" w:rsidRDefault="0023492E" w:rsidP="0023492E">
      <w:r>
        <w:t>Built in</w:t>
      </w:r>
    </w:p>
    <w:p w14:paraId="54CDDB4F" w14:textId="77777777" w:rsidR="0023492E" w:rsidRDefault="0023492E" w:rsidP="0023492E">
      <w:r>
        <w:t>1963</w:t>
      </w:r>
    </w:p>
    <w:p w14:paraId="78633EA3" w14:textId="77777777" w:rsidR="0023492E" w:rsidRDefault="0023492E" w:rsidP="0023492E">
      <w:r>
        <w:t>Remodeled in</w:t>
      </w:r>
    </w:p>
    <w:p w14:paraId="1266E45C" w14:textId="77777777" w:rsidR="0023492E" w:rsidRDefault="0023492E" w:rsidP="0023492E">
      <w:r>
        <w:t>2001-2006</w:t>
      </w:r>
    </w:p>
    <w:p w14:paraId="10535BB1" w14:textId="77777777" w:rsidR="0023492E" w:rsidRDefault="0023492E" w:rsidP="0023492E">
      <w:r>
        <w:t>Built-up Area</w:t>
      </w:r>
    </w:p>
    <w:p w14:paraId="68F1469A" w14:textId="77777777" w:rsidR="0023492E" w:rsidRDefault="0023492E" w:rsidP="0023492E">
      <w:r>
        <w:t>26.400 m2</w:t>
      </w:r>
    </w:p>
    <w:p w14:paraId="0B2E6FB8" w14:textId="77777777" w:rsidR="0023492E" w:rsidRDefault="0023492E" w:rsidP="0023492E">
      <w:r>
        <w:t>Location</w:t>
      </w:r>
    </w:p>
    <w:p w14:paraId="758EED90" w14:textId="0F809D4B" w:rsidR="0023492E" w:rsidRDefault="0023492E" w:rsidP="0023492E">
      <w:r>
        <w:t>Minneapolis, Minnesota, United States</w:t>
      </w:r>
    </w:p>
    <w:p w14:paraId="40B45423" w14:textId="77777777" w:rsidR="0023492E" w:rsidRPr="0023492E" w:rsidRDefault="0023492E" w:rsidP="0023492E">
      <w:pPr>
        <w:rPr>
          <w:b/>
          <w:bCs/>
        </w:rPr>
      </w:pPr>
      <w:r w:rsidRPr="0023492E">
        <w:rPr>
          <w:b/>
          <w:bCs/>
        </w:rPr>
        <w:t>Introduction</w:t>
      </w:r>
    </w:p>
    <w:p w14:paraId="610C9E47" w14:textId="77777777" w:rsidR="0023492E" w:rsidRPr="0023492E" w:rsidRDefault="0023492E" w:rsidP="0023492E">
      <w:r w:rsidRPr="0023492E">
        <w:t>The harmonic blue building, which cost $ 125 million and that rests on the Mississippi River, is the first building designed by </w:t>
      </w:r>
      <w:hyperlink r:id="rId7" w:history="1">
        <w:r w:rsidRPr="0023492E">
          <w:rPr>
            <w:rStyle w:val="af2"/>
          </w:rPr>
          <w:t>Jean Nouvel</w:t>
        </w:r>
      </w:hyperlink>
      <w:r w:rsidRPr="0023492E">
        <w:t> in America. This 26,400 square-foot building replaces the former headquarters of the Guthrie Theater, designed in 1963 by architect Ralph scrape commissioned by the Irish designer, Tyrone Guthrie.</w:t>
      </w:r>
    </w:p>
    <w:p w14:paraId="3C20E249" w14:textId="77777777" w:rsidR="0023492E" w:rsidRPr="0023492E" w:rsidRDefault="0023492E" w:rsidP="0023492E">
      <w:pPr>
        <w:rPr>
          <w:b/>
          <w:bCs/>
        </w:rPr>
      </w:pPr>
      <w:r w:rsidRPr="0023492E">
        <w:rPr>
          <w:b/>
          <w:bCs/>
        </w:rPr>
        <w:t>History</w:t>
      </w:r>
    </w:p>
    <w:p w14:paraId="5495D1DA" w14:textId="77777777" w:rsidR="0023492E" w:rsidRPr="0023492E" w:rsidRDefault="0023492E" w:rsidP="0023492E">
      <w:r w:rsidRPr="0023492E">
        <w:t xml:space="preserve">That building housed an auditorium facade </w:t>
      </w:r>
      <w:proofErr w:type="spellStart"/>
      <w:r w:rsidRPr="0023492E">
        <w:t>mondrianesca</w:t>
      </w:r>
      <w:proofErr w:type="spellEnd"/>
      <w:r w:rsidRPr="0023492E">
        <w:t xml:space="preserve"> modernist designed </w:t>
      </w:r>
      <w:r w:rsidRPr="0023492E">
        <w:lastRenderedPageBreak/>
        <w:t>so that none of its 1,100 visitors were more than 15 feet from the actors. The idea was developed between the architect Rapson and Tyrone Guthrie, the British theater director who spearheaded the creation of a theater born in reaction to the commercialization of Broadway, which housed a major American regional theater companies, which combined the classical repertoire with experimentation as opposed to the products ‘light’ that took over New York in the sixties.</w:t>
      </w:r>
    </w:p>
    <w:p w14:paraId="2D97C7CF" w14:textId="77777777" w:rsidR="0023492E" w:rsidRDefault="0023492E" w:rsidP="0023492E">
      <w:r>
        <w:t>Location</w:t>
      </w:r>
    </w:p>
    <w:p w14:paraId="32D925C5" w14:textId="77777777" w:rsidR="0023492E" w:rsidRDefault="0023492E" w:rsidP="0023492E">
      <w:r>
        <w:t>The new theater is located on the banks of the Mississippi River in the neighborhood of the mills, off the Falls of St. Anthony, in the city of Minneapolis, Minnesota, United States, surrounded by silos and factories.</w:t>
      </w:r>
    </w:p>
    <w:p w14:paraId="4F8ABAAD" w14:textId="77777777" w:rsidR="0023492E" w:rsidRDefault="0023492E" w:rsidP="0023492E"/>
    <w:p w14:paraId="45C06476" w14:textId="18285CF6" w:rsidR="0023492E" w:rsidRDefault="0023492E" w:rsidP="0023492E">
      <w:r>
        <w:t>The site is a modernist paradise located in a strip that was once industrial, along the Mississippi River. Together the complex is a grain elevator, similar to that Le Corbusier hailed as the American equivalent of the Parthenon, as “magnificent first fruits of a new era.” Across the river stands a power generation plant, north, water flows through a series of locks beneath an industrial bridge.</w:t>
      </w:r>
    </w:p>
    <w:p w14:paraId="2C9A007A" w14:textId="77777777" w:rsidR="0023492E" w:rsidRDefault="0023492E" w:rsidP="0023492E">
      <w:r>
        <w:t>Concept</w:t>
      </w:r>
    </w:p>
    <w:p w14:paraId="2B111965" w14:textId="77777777" w:rsidR="0023492E" w:rsidRDefault="0023492E" w:rsidP="0023492E">
      <w:r>
        <w:t>Nouvel, aware of the historical weight of the institution, has respected the original scenario, but giving a touch of their own. For the building’s exterior was inspired by the surrounding landscape, dominated by the presence of the Mississippi River, to which Nouvel has launched a cantilever bridge, the Endless Bridge, the Endless Bridge, which can be accessed without purchasing a ticket for the theater.</w:t>
      </w:r>
    </w:p>
    <w:p w14:paraId="4A07FFB2" w14:textId="77777777" w:rsidR="0023492E" w:rsidRDefault="0023492E" w:rsidP="0023492E"/>
    <w:p w14:paraId="2FE93EDC" w14:textId="77777777" w:rsidR="0023492E" w:rsidRDefault="0023492E" w:rsidP="0023492E">
      <w:r>
        <w:t>The exterior is a composition of metal and glass that evokes industrial forms adapted to modern times.</w:t>
      </w:r>
    </w:p>
    <w:p w14:paraId="221D46AE" w14:textId="77777777" w:rsidR="0023492E" w:rsidRDefault="0023492E" w:rsidP="0023492E"/>
    <w:p w14:paraId="582D42FF" w14:textId="77777777" w:rsidR="0023492E" w:rsidRDefault="0023492E" w:rsidP="0023492E">
      <w:r>
        <w:t xml:space="preserve">The large circular volume, which protects the halls of the theater, evoking the </w:t>
      </w:r>
      <w:r>
        <w:lastRenderedPageBreak/>
        <w:t>shapes of the adjacent silos, while the rectangular structure of the towers is in harmony with nearby flour mills.</w:t>
      </w:r>
    </w:p>
    <w:p w14:paraId="5B701CE8" w14:textId="77777777" w:rsidR="0023492E" w:rsidRDefault="0023492E" w:rsidP="0023492E"/>
    <w:p w14:paraId="3FF9B2D4" w14:textId="7711DC2D" w:rsidR="0023492E" w:rsidRDefault="0023492E" w:rsidP="0023492E">
      <w:r>
        <w:t>The landscape of Mississippi in Minneapolis, is defined by the falls, the locks and bridges, the great mills and silos, they left their impression on Walter Gropius and later in Le Corbusier, Bruno Taut, Erich Mendelsohn or Moisei Ginzburg, who labeled them as icons of modernity. The Guthrie Theater takes the silhouettes of factories and buildings of downtown, without imitating, with a record absolutely own.</w:t>
      </w:r>
    </w:p>
    <w:p w14:paraId="74831E08" w14:textId="77777777" w:rsidR="0023492E" w:rsidRDefault="0023492E" w:rsidP="0023492E">
      <w:r>
        <w:t>Description</w:t>
      </w:r>
    </w:p>
    <w:p w14:paraId="2D6FD1F1" w14:textId="65241775" w:rsidR="0023492E" w:rsidRDefault="0023492E" w:rsidP="0023492E">
      <w:r>
        <w:t>From the shore, shows a dramatic cantilevered 53 meters, contemporary interpretation of the no less spectacular silos around him, making both the volumes of the towers of downtown, like the cylinders of the silos, crosses and blends.</w:t>
      </w:r>
    </w:p>
    <w:p w14:paraId="50C19AE0" w14:textId="77777777" w:rsidR="0023492E" w:rsidRDefault="0023492E" w:rsidP="0023492E">
      <w:r>
        <w:t>he industrial buildings in the area, along with a landscape with windmills and wheat, have also found their reflection in the exterior of a building on which were also reproduced posters of classic works belonging to the glorious past of the theater. Slender tubes of his banner, who spread messages of LED, evokes the smokestacks of factories and helps you to gain height to match the horizontal extension. The tower, which itself is 47 meters high and 24 meters which exceeds auction serves as a signal to announce the shows and works posted on the skyline.</w:t>
      </w:r>
    </w:p>
    <w:p w14:paraId="2E5F61F0" w14:textId="77777777" w:rsidR="0023492E" w:rsidRDefault="0023492E" w:rsidP="0023492E"/>
    <w:p w14:paraId="1C3CF082" w14:textId="77777777" w:rsidR="0023492E" w:rsidRDefault="0023492E" w:rsidP="0023492E">
      <w:r>
        <w:rPr>
          <w:rFonts w:hint="eastAsia"/>
        </w:rPr>
        <w:t>…</w:t>
      </w:r>
      <w:r>
        <w:t xml:space="preserve"> “It’s because the architecture of Guthrie for their volumes, their colors, can be read as the distant echo of the silos, it is because the main foyer is advanced as a bridge to see the falls, here are the reasons of dialogue between the insignia of the mills and the theater, here is also why industrial walkways are replaced by skyways, and here at last why, along with direct reinterpretation Thrust, two new theaters, one front, another versatile, complete industrial metaphor the new Guthrie.</w:t>
      </w:r>
    </w:p>
    <w:p w14:paraId="68E3672B" w14:textId="77777777" w:rsidR="0023492E" w:rsidRDefault="0023492E" w:rsidP="0023492E"/>
    <w:p w14:paraId="76F9C272" w14:textId="77777777" w:rsidR="0023492E" w:rsidRDefault="0023492E" w:rsidP="0023492E">
      <w:r>
        <w:t>All the rest is just architecture. Without nostalgia, because this dialogue is evidently a pretext to invent and use techniques and materials of the early twenty-first century. History and modernity, then as now are friends, and Guthrie in the middle of mills and bridges, discover the legitimate ambition of becoming a clear landmark: the vitality and inventiveness of the theatrical culture in Minneapolis in 2002.</w:t>
      </w:r>
    </w:p>
    <w:p w14:paraId="338FB623" w14:textId="66A589D8" w:rsidR="0023492E" w:rsidRDefault="0023492E" w:rsidP="0023492E">
      <w:r>
        <w:t>Jean Nouvel</w:t>
      </w:r>
    </w:p>
    <w:p w14:paraId="4B100018" w14:textId="77777777" w:rsidR="0023492E" w:rsidRDefault="0023492E" w:rsidP="0023492E">
      <w:r>
        <w:t>Spaces</w:t>
      </w:r>
    </w:p>
    <w:p w14:paraId="3FE07ABA" w14:textId="77777777" w:rsidR="0023492E" w:rsidRDefault="0023492E" w:rsidP="0023492E">
      <w:r>
        <w:t>Boards</w:t>
      </w:r>
    </w:p>
    <w:p w14:paraId="21D0FB87" w14:textId="77777777" w:rsidR="0023492E" w:rsidRDefault="0023492E" w:rsidP="0023492E">
      <w:r>
        <w:t>Its architectural program is characterized by having in one place three types of rooms, linked through a cross passage and arranged vertically in height that allows the viewer to combine experience with urban spectacle:</w:t>
      </w:r>
    </w:p>
    <w:p w14:paraId="694E283B" w14:textId="77777777" w:rsidR="0023492E" w:rsidRDefault="0023492E" w:rsidP="0023492E"/>
    <w:p w14:paraId="766A567E" w14:textId="77777777" w:rsidR="0023492E" w:rsidRDefault="0023492E" w:rsidP="0023492E">
      <w:r>
        <w:t>Thrust Stage</w:t>
      </w:r>
    </w:p>
    <w:p w14:paraId="688511AA" w14:textId="77777777" w:rsidR="0023492E" w:rsidRDefault="0023492E" w:rsidP="0023492E">
      <w:r>
        <w:t>Room 1100 seats, protected by the semi-cylindrical volume repeats the open layout of the old Guthrie Theater, the old shell-shaped arrangement where all the asymmetric public is equally comfortable condition. The asymmetry of the room, his fiery polychrome irregular polygons and acoustic ceilings dancers, break the rigidity of the geometry. It covers levels 3, 4 and 5.</w:t>
      </w:r>
    </w:p>
    <w:p w14:paraId="54038431" w14:textId="77777777" w:rsidR="0023492E" w:rsidRDefault="0023492E" w:rsidP="0023492E"/>
    <w:p w14:paraId="25F3390C" w14:textId="77777777" w:rsidR="0023492E" w:rsidRDefault="0023492E" w:rsidP="0023492E">
      <w:r>
        <w:t>The front room</w:t>
      </w:r>
    </w:p>
    <w:p w14:paraId="7EE054C0" w14:textId="77777777" w:rsidR="0023492E" w:rsidRDefault="0023492E" w:rsidP="0023492E">
      <w:r>
        <w:t>This room seats 700 with a frontal arrangement is totally opposed to Thrust Stage, distinguishes between public secular space and sacred representation is intended to contemporary repertoire. It is located in the rectangular volume, occupying parts of the level 3 and 4.</w:t>
      </w:r>
    </w:p>
    <w:p w14:paraId="7F205051" w14:textId="77777777" w:rsidR="0023492E" w:rsidRDefault="0023492E" w:rsidP="0023492E"/>
    <w:p w14:paraId="15B63C53" w14:textId="77777777" w:rsidR="0023492E" w:rsidRDefault="0023492E" w:rsidP="0023492E">
      <w:r>
        <w:t>Study</w:t>
      </w:r>
    </w:p>
    <w:p w14:paraId="0B34EA3D" w14:textId="77777777" w:rsidR="0023492E" w:rsidRDefault="0023492E" w:rsidP="0023492E">
      <w:r>
        <w:lastRenderedPageBreak/>
        <w:t>At level 9, this experimental hall with 250 seats, serves as a theatrical laboratory. The tower rises above the rectangular volume containing the experimental hall and a foyer that extends open on the room and is flanked by the “orange box”, a viewpoint on foreign risky projects into the night landscape.</w:t>
      </w:r>
    </w:p>
    <w:p w14:paraId="080ACE7A" w14:textId="77777777" w:rsidR="0023492E" w:rsidRDefault="0023492E" w:rsidP="0023492E"/>
    <w:p w14:paraId="219FC729" w14:textId="77777777" w:rsidR="0023492E" w:rsidRDefault="0023492E" w:rsidP="0023492E">
      <w:r>
        <w:t>Restaurant</w:t>
      </w:r>
    </w:p>
    <w:p w14:paraId="3A93DC17" w14:textId="09A82326" w:rsidR="0023492E" w:rsidRDefault="0023492E" w:rsidP="0023492E">
      <w:r>
        <w:t>It lies on the ground floor of the hall of 1,100 seats.</w:t>
      </w:r>
    </w:p>
    <w:p w14:paraId="4F08F7C9" w14:textId="77777777" w:rsidR="0023492E" w:rsidRDefault="0023492E" w:rsidP="0023492E">
      <w:r>
        <w:t>Bridge</w:t>
      </w:r>
    </w:p>
    <w:p w14:paraId="2616BA14" w14:textId="77777777" w:rsidR="0023492E" w:rsidRDefault="0023492E" w:rsidP="0023492E">
      <w:r>
        <w:t>The cantilevered bridge stretching as a lookout over the river ending at a steep angle. It offers a ride opened, suspended in space. Developed over the entrance it serves small forward. At levels 5 and 6 on its western side lies the great hall and the east front room.</w:t>
      </w:r>
    </w:p>
    <w:p w14:paraId="50ED65DC" w14:textId="77777777" w:rsidR="0023492E" w:rsidRDefault="0023492E" w:rsidP="0023492E"/>
    <w:p w14:paraId="3E698589" w14:textId="77777777" w:rsidR="0023492E" w:rsidRDefault="0023492E" w:rsidP="0023492E">
      <w:r>
        <w:t>Over this bridge equipped with cracks and openings where you experience both visually and physically, punctuated by a walk on level ground is not always between the foyer and the balcony above the Falls of St. Anthony that is heard when the window end facing the river is open, and exit to the balcony, where the floor is hidden, giving the impression that he dives to become an outdoor theater with the landscape as a backdrop.</w:t>
      </w:r>
    </w:p>
    <w:p w14:paraId="71349FB9" w14:textId="77777777" w:rsidR="0023492E" w:rsidRDefault="0023492E" w:rsidP="0023492E"/>
    <w:p w14:paraId="0AE07CF0" w14:textId="77777777" w:rsidR="0023492E" w:rsidRDefault="0023492E" w:rsidP="0023492E">
      <w:r>
        <w:rPr>
          <w:rFonts w:hint="eastAsia"/>
        </w:rPr>
        <w:t>“</w:t>
      </w:r>
      <w:r>
        <w:t xml:space="preserve">Endless Bridge” as it is called this overhang, if in a vertical position would have a height equivalent to a 14 </w:t>
      </w:r>
      <w:proofErr w:type="spellStart"/>
      <w:r>
        <w:t>storey</w:t>
      </w:r>
      <w:proofErr w:type="spellEnd"/>
      <w:r>
        <w:t xml:space="preserve"> building has a capacity of approximately 1,650 people at 35 feet above the ground and it is a bar and </w:t>
      </w:r>
      <w:proofErr w:type="spellStart"/>
      <w:r>
        <w:t>a</w:t>
      </w:r>
      <w:proofErr w:type="spellEnd"/>
      <w:r>
        <w:t xml:space="preserve"> open terrace, but its role is largely symbolic. In embarking on a display so spectacular structure for what many would consider a secondary space, Nouvel is positing and defending the value of the tangential experiences, often the most important thing in life.</w:t>
      </w:r>
    </w:p>
    <w:p w14:paraId="6125B90F" w14:textId="77777777" w:rsidR="0023492E" w:rsidRDefault="0023492E" w:rsidP="0023492E"/>
    <w:p w14:paraId="7F39654A" w14:textId="77777777" w:rsidR="0023492E" w:rsidRDefault="0023492E" w:rsidP="0023492E">
      <w:r>
        <w:t>Main entrance</w:t>
      </w:r>
    </w:p>
    <w:p w14:paraId="57EFB6DA" w14:textId="77777777" w:rsidR="0023492E" w:rsidRDefault="0023492E" w:rsidP="0023492E">
      <w:r>
        <w:t xml:space="preserve">On either side of the entrance hall opens two long escalators leading to the level </w:t>
      </w:r>
      <w:r>
        <w:lastRenderedPageBreak/>
        <w:t>of the foyer and rooms.</w:t>
      </w:r>
    </w:p>
    <w:p w14:paraId="2246A37C" w14:textId="77777777" w:rsidR="0023492E" w:rsidRDefault="0023492E" w:rsidP="0023492E"/>
    <w:p w14:paraId="0AFAA12B" w14:textId="77777777" w:rsidR="0023492E" w:rsidRDefault="0023492E" w:rsidP="0023492E">
      <w:r>
        <w:t>Circulation</w:t>
      </w:r>
    </w:p>
    <w:p w14:paraId="010337CC" w14:textId="4C05AF49" w:rsidR="0023492E" w:rsidRDefault="0023492E" w:rsidP="0023492E">
      <w:r>
        <w:t>The real heart of the building is its connective tissue, something like a public foyer of dual circulation, where spectators can meet during the interval. At one extreme, a large window overlooking the area where the resort workers ordered the utility, and from the opposite side people can go to the bar and the terrace of the bascule arm.</w:t>
      </w:r>
    </w:p>
    <w:p w14:paraId="50EB72F7" w14:textId="77777777" w:rsidR="0023492E" w:rsidRDefault="0023492E" w:rsidP="0023492E">
      <w:r>
        <w:t>Materials</w:t>
      </w:r>
    </w:p>
    <w:p w14:paraId="73A64252" w14:textId="77777777" w:rsidR="0023492E" w:rsidRDefault="0023492E" w:rsidP="0023492E">
      <w:r>
        <w:t>Theater is a spectacular metal and glass.</w:t>
      </w:r>
    </w:p>
    <w:p w14:paraId="4C4B46C3" w14:textId="77777777" w:rsidR="0023492E" w:rsidRDefault="0023492E" w:rsidP="0023492E"/>
    <w:p w14:paraId="7EE69428" w14:textId="77777777" w:rsidR="0023492E" w:rsidRDefault="0023492E" w:rsidP="0023492E">
      <w:r>
        <w:t>The end of the bridge window, overlooking the Mississippi River is blue glass, which gives color to the landscape look unreal, while the stained glass of the “orange box” has no other purpose than to dye the mood of joy viewer.</w:t>
      </w:r>
    </w:p>
    <w:p w14:paraId="6ECEC341" w14:textId="77777777" w:rsidR="0023492E" w:rsidRDefault="0023492E" w:rsidP="0023492E"/>
    <w:p w14:paraId="0D259737" w14:textId="77777777" w:rsidR="0023492E" w:rsidRDefault="0023492E" w:rsidP="0023492E">
      <w:r>
        <w:t>Enormous mirrored panels frame the restaurant terrace and the facade of the theater and fragmentary images capture the city</w:t>
      </w:r>
    </w:p>
    <w:p w14:paraId="7626E388" w14:textId="77777777" w:rsidR="0023492E" w:rsidRDefault="0023492E" w:rsidP="0023492E"/>
    <w:p w14:paraId="4CF3CE58" w14:textId="77777777" w:rsidR="0023492E" w:rsidRDefault="0023492E" w:rsidP="0023492E">
      <w:r>
        <w:t>Walls</w:t>
      </w:r>
    </w:p>
    <w:p w14:paraId="403FDC36" w14:textId="77777777" w:rsidR="0023492E" w:rsidRDefault="0023492E" w:rsidP="0023492E">
      <w:r>
        <w:t>On the outside the walls of the theater are scenes that marked the old Guthrie, inside both the walls and ceiling of the foyer of the bridge as ghostly silhouettes hint at other times in the theater. Printed on paper, these images, depending on distance, become part of the materiality of the walls.</w:t>
      </w:r>
    </w:p>
    <w:p w14:paraId="6CEFE014" w14:textId="77777777" w:rsidR="0023492E" w:rsidRDefault="0023492E" w:rsidP="0023492E"/>
    <w:p w14:paraId="49743EA6" w14:textId="77777777" w:rsidR="0023492E" w:rsidRDefault="0023492E" w:rsidP="0023492E">
      <w:r>
        <w:t>Windows</w:t>
      </w:r>
    </w:p>
    <w:p w14:paraId="0B9448FD" w14:textId="77777777" w:rsidR="0023492E" w:rsidRDefault="0023492E" w:rsidP="0023492E">
      <w:r>
        <w:t xml:space="preserve">The windows are framed in a mirrored steel that blends city views with refracted images of nearby buildings. When the weather is warm, the breeze coming </w:t>
      </w:r>
      <w:r>
        <w:lastRenderedPageBreak/>
        <w:t>through a large open window enter the environment of outer space smells.</w:t>
      </w:r>
    </w:p>
    <w:p w14:paraId="52C0CDDA" w14:textId="77777777" w:rsidR="0023492E" w:rsidRDefault="0023492E" w:rsidP="0023492E"/>
    <w:p w14:paraId="49A60A06" w14:textId="77777777" w:rsidR="0023492E" w:rsidRDefault="0023492E" w:rsidP="0023492E">
      <w:r>
        <w:t>LEDs</w:t>
      </w:r>
    </w:p>
    <w:p w14:paraId="6CFD1442" w14:textId="01DB5C41" w:rsidR="0023492E" w:rsidRPr="0023492E" w:rsidRDefault="0023492E" w:rsidP="0023492E">
      <w:pPr>
        <w:rPr>
          <w:rFonts w:hint="eastAsia"/>
        </w:rPr>
      </w:pPr>
      <w:r>
        <w:t>In the towers that rise like chimneys are seen ads with orange LEDs programmed as high tech as the three electronic screens that broadcast information or images on the works exhibited.</w:t>
      </w:r>
    </w:p>
    <w:sectPr w:rsidR="0023492E" w:rsidRPr="0023492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C7C66" w14:textId="77777777" w:rsidR="002A60A5" w:rsidRDefault="002A60A5" w:rsidP="0023492E">
      <w:pPr>
        <w:spacing w:after="0" w:line="240" w:lineRule="auto"/>
      </w:pPr>
      <w:r>
        <w:separator/>
      </w:r>
    </w:p>
  </w:endnote>
  <w:endnote w:type="continuationSeparator" w:id="0">
    <w:p w14:paraId="5C6009AD" w14:textId="77777777" w:rsidR="002A60A5" w:rsidRDefault="002A60A5" w:rsidP="00234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8D8CF" w14:textId="77777777" w:rsidR="002A60A5" w:rsidRDefault="002A60A5" w:rsidP="0023492E">
      <w:pPr>
        <w:spacing w:after="0" w:line="240" w:lineRule="auto"/>
      </w:pPr>
      <w:r>
        <w:separator/>
      </w:r>
    </w:p>
  </w:footnote>
  <w:footnote w:type="continuationSeparator" w:id="0">
    <w:p w14:paraId="0545996D" w14:textId="77777777" w:rsidR="002A60A5" w:rsidRDefault="002A60A5" w:rsidP="00234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A74C4"/>
    <w:multiLevelType w:val="hybridMultilevel"/>
    <w:tmpl w:val="F9362F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9195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92"/>
    <w:rsid w:val="0023492E"/>
    <w:rsid w:val="002A60A5"/>
    <w:rsid w:val="003E4DE6"/>
    <w:rsid w:val="00511441"/>
    <w:rsid w:val="00707EA2"/>
    <w:rsid w:val="009D7B99"/>
    <w:rsid w:val="00B81E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B55E1"/>
  <w15:chartTrackingRefBased/>
  <w15:docId w15:val="{2FBBE5BB-FD36-43D5-8A7C-A9AFB2CF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1E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1E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1E9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81E9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81E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1E9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81E9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1E9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81E9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81E9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81E9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81E9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81E9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81E92"/>
    <w:rPr>
      <w:rFonts w:eastAsiaTheme="majorEastAsia" w:cstheme="majorBidi"/>
      <w:color w:val="0F4761" w:themeColor="accent1" w:themeShade="BF"/>
    </w:rPr>
  </w:style>
  <w:style w:type="character" w:customStyle="1" w:styleId="60">
    <w:name w:val="標題 6 字元"/>
    <w:basedOn w:val="a0"/>
    <w:link w:val="6"/>
    <w:uiPriority w:val="9"/>
    <w:semiHidden/>
    <w:rsid w:val="00B81E92"/>
    <w:rPr>
      <w:rFonts w:eastAsiaTheme="majorEastAsia" w:cstheme="majorBidi"/>
      <w:color w:val="595959" w:themeColor="text1" w:themeTint="A6"/>
    </w:rPr>
  </w:style>
  <w:style w:type="character" w:customStyle="1" w:styleId="70">
    <w:name w:val="標題 7 字元"/>
    <w:basedOn w:val="a0"/>
    <w:link w:val="7"/>
    <w:uiPriority w:val="9"/>
    <w:semiHidden/>
    <w:rsid w:val="00B81E92"/>
    <w:rPr>
      <w:rFonts w:eastAsiaTheme="majorEastAsia" w:cstheme="majorBidi"/>
      <w:color w:val="595959" w:themeColor="text1" w:themeTint="A6"/>
    </w:rPr>
  </w:style>
  <w:style w:type="character" w:customStyle="1" w:styleId="80">
    <w:name w:val="標題 8 字元"/>
    <w:basedOn w:val="a0"/>
    <w:link w:val="8"/>
    <w:uiPriority w:val="9"/>
    <w:semiHidden/>
    <w:rsid w:val="00B81E92"/>
    <w:rPr>
      <w:rFonts w:eastAsiaTheme="majorEastAsia" w:cstheme="majorBidi"/>
      <w:color w:val="272727" w:themeColor="text1" w:themeTint="D8"/>
    </w:rPr>
  </w:style>
  <w:style w:type="character" w:customStyle="1" w:styleId="90">
    <w:name w:val="標題 9 字元"/>
    <w:basedOn w:val="a0"/>
    <w:link w:val="9"/>
    <w:uiPriority w:val="9"/>
    <w:semiHidden/>
    <w:rsid w:val="00B81E92"/>
    <w:rPr>
      <w:rFonts w:eastAsiaTheme="majorEastAsia" w:cstheme="majorBidi"/>
      <w:color w:val="272727" w:themeColor="text1" w:themeTint="D8"/>
    </w:rPr>
  </w:style>
  <w:style w:type="paragraph" w:styleId="a3">
    <w:name w:val="Title"/>
    <w:basedOn w:val="a"/>
    <w:next w:val="a"/>
    <w:link w:val="a4"/>
    <w:uiPriority w:val="10"/>
    <w:qFormat/>
    <w:rsid w:val="00B81E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81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1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81E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1E92"/>
    <w:pPr>
      <w:spacing w:before="160"/>
      <w:jc w:val="center"/>
    </w:pPr>
    <w:rPr>
      <w:i/>
      <w:iCs/>
      <w:color w:val="404040" w:themeColor="text1" w:themeTint="BF"/>
    </w:rPr>
  </w:style>
  <w:style w:type="character" w:customStyle="1" w:styleId="a8">
    <w:name w:val="引文 字元"/>
    <w:basedOn w:val="a0"/>
    <w:link w:val="a7"/>
    <w:uiPriority w:val="29"/>
    <w:rsid w:val="00B81E92"/>
    <w:rPr>
      <w:i/>
      <w:iCs/>
      <w:color w:val="404040" w:themeColor="text1" w:themeTint="BF"/>
    </w:rPr>
  </w:style>
  <w:style w:type="paragraph" w:styleId="a9">
    <w:name w:val="List Paragraph"/>
    <w:basedOn w:val="a"/>
    <w:uiPriority w:val="34"/>
    <w:qFormat/>
    <w:rsid w:val="00B81E92"/>
    <w:pPr>
      <w:ind w:left="720"/>
      <w:contextualSpacing/>
    </w:pPr>
  </w:style>
  <w:style w:type="character" w:styleId="aa">
    <w:name w:val="Intense Emphasis"/>
    <w:basedOn w:val="a0"/>
    <w:uiPriority w:val="21"/>
    <w:qFormat/>
    <w:rsid w:val="00B81E92"/>
    <w:rPr>
      <w:i/>
      <w:iCs/>
      <w:color w:val="0F4761" w:themeColor="accent1" w:themeShade="BF"/>
    </w:rPr>
  </w:style>
  <w:style w:type="paragraph" w:styleId="ab">
    <w:name w:val="Intense Quote"/>
    <w:basedOn w:val="a"/>
    <w:next w:val="a"/>
    <w:link w:val="ac"/>
    <w:uiPriority w:val="30"/>
    <w:qFormat/>
    <w:rsid w:val="00B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81E92"/>
    <w:rPr>
      <w:i/>
      <w:iCs/>
      <w:color w:val="0F4761" w:themeColor="accent1" w:themeShade="BF"/>
    </w:rPr>
  </w:style>
  <w:style w:type="character" w:styleId="ad">
    <w:name w:val="Intense Reference"/>
    <w:basedOn w:val="a0"/>
    <w:uiPriority w:val="32"/>
    <w:qFormat/>
    <w:rsid w:val="00B81E92"/>
    <w:rPr>
      <w:b/>
      <w:bCs/>
      <w:smallCaps/>
      <w:color w:val="0F4761" w:themeColor="accent1" w:themeShade="BF"/>
      <w:spacing w:val="5"/>
    </w:rPr>
  </w:style>
  <w:style w:type="paragraph" w:styleId="ae">
    <w:name w:val="header"/>
    <w:basedOn w:val="a"/>
    <w:link w:val="af"/>
    <w:uiPriority w:val="99"/>
    <w:unhideWhenUsed/>
    <w:rsid w:val="0023492E"/>
    <w:pPr>
      <w:tabs>
        <w:tab w:val="center" w:pos="4153"/>
        <w:tab w:val="right" w:pos="8306"/>
      </w:tabs>
      <w:snapToGrid w:val="0"/>
    </w:pPr>
    <w:rPr>
      <w:sz w:val="20"/>
      <w:szCs w:val="20"/>
    </w:rPr>
  </w:style>
  <w:style w:type="character" w:customStyle="1" w:styleId="af">
    <w:name w:val="頁首 字元"/>
    <w:basedOn w:val="a0"/>
    <w:link w:val="ae"/>
    <w:uiPriority w:val="99"/>
    <w:rsid w:val="0023492E"/>
    <w:rPr>
      <w:sz w:val="20"/>
      <w:szCs w:val="20"/>
    </w:rPr>
  </w:style>
  <w:style w:type="paragraph" w:styleId="af0">
    <w:name w:val="footer"/>
    <w:basedOn w:val="a"/>
    <w:link w:val="af1"/>
    <w:uiPriority w:val="99"/>
    <w:unhideWhenUsed/>
    <w:rsid w:val="0023492E"/>
    <w:pPr>
      <w:tabs>
        <w:tab w:val="center" w:pos="4153"/>
        <w:tab w:val="right" w:pos="8306"/>
      </w:tabs>
      <w:snapToGrid w:val="0"/>
    </w:pPr>
    <w:rPr>
      <w:sz w:val="20"/>
      <w:szCs w:val="20"/>
    </w:rPr>
  </w:style>
  <w:style w:type="character" w:customStyle="1" w:styleId="af1">
    <w:name w:val="頁尾 字元"/>
    <w:basedOn w:val="a0"/>
    <w:link w:val="af0"/>
    <w:uiPriority w:val="99"/>
    <w:rsid w:val="0023492E"/>
    <w:rPr>
      <w:sz w:val="20"/>
      <w:szCs w:val="20"/>
    </w:rPr>
  </w:style>
  <w:style w:type="character" w:styleId="af2">
    <w:name w:val="Hyperlink"/>
    <w:basedOn w:val="a0"/>
    <w:uiPriority w:val="99"/>
    <w:unhideWhenUsed/>
    <w:rsid w:val="0023492E"/>
    <w:rPr>
      <w:color w:val="467886" w:themeColor="hyperlink"/>
      <w:u w:val="single"/>
    </w:rPr>
  </w:style>
  <w:style w:type="character" w:styleId="af3">
    <w:name w:val="Unresolved Mention"/>
    <w:basedOn w:val="a0"/>
    <w:uiPriority w:val="99"/>
    <w:semiHidden/>
    <w:unhideWhenUsed/>
    <w:rsid w:val="00234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arquitectura.com/architect/nouvel-je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2339</Words>
  <Characters>13335</Characters>
  <Application>Microsoft Office Word</Application>
  <DocSecurity>0</DocSecurity>
  <Lines>111</Lines>
  <Paragraphs>31</Paragraphs>
  <ScaleCrop>false</ScaleCrop>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2</cp:revision>
  <dcterms:created xsi:type="dcterms:W3CDTF">2026-06-17T03:27:00Z</dcterms:created>
  <dcterms:modified xsi:type="dcterms:W3CDTF">2026-06-17T03:31:00Z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458c4156-a759-4300-9aa2-159bf5a1b577</vt:lpwstr>
  </property>
</Properties>
</file>