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39288dc447dd2b37b7c5bf2da569dda6d0639fb"/>
    <w:p>
      <w:pPr>
        <w:pStyle w:val="Heading1"/>
      </w:pPr>
      <w:r>
        <w:t xml:space="preserve">Loose Matching 기반 역할 분화 멀티에이전트 매칭 시스템: 하이퍼로컬 커뮤니티 게시글을 중심으로</w:t>
      </w:r>
    </w:p>
    <w:p>
      <w:pPr>
        <w:pStyle w:val="FirstParagraph"/>
      </w:pPr>
      <w:r>
        <w:rPr>
          <w:bCs/>
          <w:b/>
        </w:rPr>
        <w:t xml:space="preserve">A Role-Differentiated Multi-Agent Matching System for Loose Matching: Focusing on Hyperlocal Community Posts</w:t>
      </w:r>
    </w:p>
    <w:p>
      <w:pPr>
        <w:pStyle w:val="BlockText"/>
      </w:pPr>
      <w:r>
        <w:rPr>
          <w:bCs/>
          <w:b/>
        </w:rPr>
        <w:t xml:space="preserve">작성 상태</w:t>
      </w:r>
      <w:r>
        <w:t xml:space="preserve">: 독립 재작성 초안 (v1, 2026-08-25). 모든 수치는</w:t>
      </w:r>
      <w:r>
        <w:t xml:space="preserve"> </w:t>
      </w:r>
      <w:r>
        <w:rPr>
          <w:rStyle w:val="VerbatimChar"/>
        </w:rPr>
        <w:t xml:space="preserve">docs/ratings_ver3.xlsx</w:t>
      </w:r>
      <w:r>
        <w:t xml:space="preserve">의</w:t>
      </w:r>
      <w:r>
        <w:t xml:space="preserve"> </w:t>
      </w:r>
      <w:r>
        <w:rPr>
          <w:rStyle w:val="VerbatimChar"/>
        </w:rPr>
        <w:t xml:space="preserve">rating2</w:t>
      </w:r>
      <w:r>
        <w:t xml:space="preserve"> </w:t>
      </w:r>
      <w:r>
        <w:t xml:space="preserve">시트와</w:t>
      </w:r>
      <w:r>
        <w:t xml:space="preserve"> </w:t>
      </w:r>
      <w:r>
        <w:rPr>
          <w:rStyle w:val="VerbatimChar"/>
        </w:rPr>
        <w:t xml:space="preserve">evaluation/</w:t>
      </w:r>
      <w:r>
        <w:t xml:space="preserve"> </w:t>
      </w:r>
      <w:r>
        <w:t xml:space="preserve">파이프라인 산출물로부터 직접 재계산해 대조하였고, 모든 인용은 실존 여부를 검색으로 확인하였다.</w:t>
      </w:r>
      <w:r>
        <w:t xml:space="preserve"> </w:t>
      </w:r>
      <w:r>
        <w:rPr>
          <w:rStyle w:val="VerbatimChar"/>
        </w:rPr>
        <w:t xml:space="preserve">[확인필요]</w:t>
      </w:r>
      <w:r>
        <w:t xml:space="preserve"> </w:t>
      </w:r>
      <w:r>
        <w:t xml:space="preserve">표시는 저자가 원자료로 채워야 하는 항목이다.</w:t>
      </w:r>
    </w:p>
    <w:p>
      <w:r>
        <w:pict>
          <v:rect style="width:0;height:1.5pt" o:hralign="center" o:hrstd="t" o:hr="t"/>
        </w:pict>
      </w:r>
    </w:p>
    <w:bookmarkStart w:id="20" w:name="국문-초록"/>
    <w:p>
      <w:pPr>
        <w:pStyle w:val="Heading2"/>
      </w:pPr>
      <w:r>
        <w:t xml:space="preserve">국문 초록</w:t>
      </w:r>
    </w:p>
    <w:p>
      <w:pPr>
        <w:pStyle w:val="FirstParagraph"/>
      </w:pPr>
      <w:r>
        <w:t xml:space="preserve">온라인 커뮤니티와 C2C 플랫폼에서 사용자는 비정형 자연어 게시글로 거래·협업·동행 의도를 표현한다.</w:t>
      </w:r>
      <w:r>
        <w:t xml:space="preserve"> </w:t>
      </w:r>
      <w:r>
        <w:t xml:space="preserve">기존의 임베딩 유사도 기반 검색은 이러한 게시글을</w:t>
      </w:r>
      <w:r>
        <w:t xml:space="preserve"> </w:t>
      </w:r>
      <w:r>
        <w:rPr>
          <w:bCs/>
          <w:b/>
        </w:rPr>
        <w:t xml:space="preserve">주제 유사성</w:t>
      </w:r>
      <w:r>
        <w:t xml:space="preserve">으로만 연결하기 때문에, 실제로 거래가</w:t>
      </w:r>
      <w:r>
        <w:t xml:space="preserve"> </w:t>
      </w:r>
      <w:r>
        <w:t xml:space="preserve">성립하려면 필요한</w:t>
      </w:r>
      <w:r>
        <w:t xml:space="preserve"> </w:t>
      </w:r>
      <w:r>
        <w:rPr>
          <w:bCs/>
          <w:b/>
        </w:rPr>
        <w:t xml:space="preserve">역할 상보성</w:t>
      </w:r>
      <w:r>
        <w:t xml:space="preserve">(구하는 사람 ↔ 제공하는 사람)을 놓치는 경우가 많다. 본 연구는 이 문제를</w:t>
      </w:r>
      <w:r>
        <w:t xml:space="preserve"> </w:t>
      </w:r>
      <w:r>
        <w:t xml:space="preserve">정확히 일치하는 짝을 찾는 것이 아니라</w:t>
      </w:r>
      <w:r>
        <w:t xml:space="preserve"> </w:t>
      </w:r>
      <w:r>
        <w:t xml:space="preserve">“</w:t>
      </w:r>
      <w:r>
        <w:t xml:space="preserve">서로에게 의미 있는 연결</w:t>
      </w:r>
      <w:r>
        <w:t xml:space="preserve">”</w:t>
      </w:r>
      <w:r>
        <w:t xml:space="preserve">을 찾는</w:t>
      </w:r>
      <w:r>
        <w:t xml:space="preserve"> </w:t>
      </w:r>
      <w:r>
        <w:rPr>
          <w:bCs/>
          <w:b/>
        </w:rPr>
        <w:t xml:space="preserve">Loose Matching</w:t>
      </w:r>
      <w:r>
        <w:t xml:space="preserve"> </w:t>
      </w:r>
      <w:r>
        <w:t xml:space="preserve">과제로 정의하고,</w:t>
      </w:r>
      <w:r>
        <w:t xml:space="preserve"> </w:t>
      </w:r>
      <w:r>
        <w:t xml:space="preserve">이를 위한 역할 분화 멀티에이전트 매칭 시스템을 설계·구현·평가하였다.</w:t>
      </w:r>
    </w:p>
    <w:p>
      <w:pPr>
        <w:pStyle w:val="BodyText"/>
      </w:pPr>
      <w:r>
        <w:t xml:space="preserve">제안 시스템은 LangGraph 상태 그래프로 구현되며, Orchestrator·Query Reformer·Selector·Evaluator의 네 개</w:t>
      </w:r>
      <w:r>
        <w:t xml:space="preserve"> </w:t>
      </w:r>
      <w:r>
        <w:t xml:space="preserve">주 노드와 Message Analyzer·Web Search의 두 보조 노드로 구성된다. 핵심 설계는 후보 선별 단계를 단일 판단으로</w:t>
      </w:r>
      <w:r>
        <w:t xml:space="preserve"> </w:t>
      </w:r>
      <w:r>
        <w:t xml:space="preserve">두지 않고</w:t>
      </w:r>
      <w:r>
        <w:t xml:space="preserve"> </w:t>
      </w:r>
      <w:r>
        <w:rPr>
          <w:bCs/>
          <w:b/>
        </w:rPr>
        <w:t xml:space="preserve">TypeMatch(유형 일치)·RoleMatch(역할 상보성)·PersonaMatch(페르소나 정합성)</w:t>
      </w:r>
      <w:r>
        <w:t xml:space="preserve"> </w:t>
      </w:r>
      <w:r>
        <w:t xml:space="preserve">세 개의 병렬</w:t>
      </w:r>
      <w:r>
        <w:t xml:space="preserve"> </w:t>
      </w:r>
      <w:r>
        <w:t xml:space="preserve">하위 선택자로 분화한 뒤 Main Selector가 이를 통합하는 구조이며, Evaluator가 상한이 정해진 재탐색 루프를</w:t>
      </w:r>
      <w:r>
        <w:t xml:space="preserve"> </w:t>
      </w:r>
      <w:r>
        <w:t xml:space="preserve">제어한다.</w:t>
      </w:r>
    </w:p>
    <w:p>
      <w:pPr>
        <w:pStyle w:val="BodyText"/>
      </w:pPr>
      <w:r>
        <w:t xml:space="preserve">평가는 세 층위로 분리하였다. (1) 임베딩 검색 + 단일 LLM 베이스라인이 실패한 80건의 challenge set에서</w:t>
      </w:r>
      <w:r>
        <w:t xml:space="preserve"> </w:t>
      </w:r>
      <w:r>
        <w:t xml:space="preserve">제안 시스템은 39건(48.8%)에 대해 개선된 매칭을 산출하였다. (2) 이 개선 판정이 연구자의 주관에 그치지 않음을 확인하기 위해,</w:t>
      </w:r>
      <w:r>
        <w:t xml:space="preserve"> </w:t>
      </w:r>
      <w:r>
        <w:t xml:space="preserve">39건 중 무작위 추출한 20건에 대해 블라인드 쌍대 비교를 실시하였다. 평가자 3인의 판정 결과 20문항 중</w:t>
      </w:r>
      <w:r>
        <w:t xml:space="preserve"> </w:t>
      </w:r>
      <w:r>
        <w:t xml:space="preserve">19문항에서 제안 시스템이 다수의 지지를 얻었고(정확 이항검정 p &lt; .001), 16문항(80.0%)에서 만장일치가</w:t>
      </w:r>
      <w:r>
        <w:t xml:space="preserve"> </w:t>
      </w:r>
      <w:r>
        <w:t xml:space="preserve">나타났으며, 판정 수준 선호율은 55/60(91.7%)이었다. (3) 평가자 간 신뢰도는 관측 일치도 86.7%, Fleiss’ κ = 0.127,</w:t>
      </w:r>
      <w:r>
        <w:t xml:space="preserve"> </w:t>
      </w:r>
      <w:r>
        <w:t xml:space="preserve">Randolph의 free-marginal κ = 0.733, Gwet의 AC₁ = 0.843이었다. Fleiss’ κ가 낮게 산출된 것은 평가자 불일치가 아니라 응답이 한쪽에 집중될 때 발생하는</w:t>
      </w:r>
      <w:r>
        <w:t xml:space="preserve"> </w:t>
      </w:r>
      <w:r>
        <w:rPr>
          <w:bCs/>
          <w:b/>
        </w:rPr>
        <w:t xml:space="preserve">카파의</w:t>
      </w:r>
      <w:r>
        <w:rPr>
          <w:bCs/>
          <w:b/>
        </w:rPr>
        <w:t xml:space="preserve"> </w:t>
      </w:r>
      <w:r>
        <w:rPr>
          <w:bCs/>
          <w:b/>
        </w:rPr>
        <w:t xml:space="preserve">역설</w:t>
      </w:r>
      <w:r>
        <w:t xml:space="preserve">에 따른 것으로, 본 연구는 세 지표를 모두 병기하여 보고한다.</w:t>
      </w:r>
    </w:p>
    <w:p>
      <w:pPr>
        <w:pStyle w:val="BodyText"/>
      </w:pPr>
      <w:r>
        <w:t xml:space="preserve">본 연구는 수치의 해석 범위를 좁게 유지한다. 48.8%는 전체 정확도가 아니라 베이스라인 실패 집합에서의</w:t>
      </w:r>
      <w:r>
        <w:t xml:space="preserve"> </w:t>
      </w:r>
      <w:r>
        <w:t xml:space="preserve">교정률이며, 인간 평가는 개선 판정 사례를 모집단으로 하므로 제안 시스템의 일반적 우월성이 아니라</w:t>
      </w:r>
      <w:r>
        <w:t xml:space="preserve"> </w:t>
      </w:r>
      <w:r>
        <w:rPr>
          <w:bCs/>
          <w:b/>
        </w:rPr>
        <w:t xml:space="preserve">연구자 판정의 외적 타당성</w:t>
      </w:r>
      <w:r>
        <w:t xml:space="preserve">을 지지하는 증거다.</w:t>
      </w:r>
    </w:p>
    <w:p>
      <w:pPr>
        <w:pStyle w:val="BodyText"/>
      </w:pPr>
      <w:r>
        <w:t xml:space="preserve">본 연구의 기여는 (1) Loose Matching을 위한 네 가지 해석 기준의 정식화, (2) 역할 분화 병렬 선택자</w:t>
      </w:r>
      <w:r>
        <w:t xml:space="preserve"> </w:t>
      </w:r>
      <w:r>
        <w:t xml:space="preserve">아키텍처의 설계와 공개 구현, (3) 편향된 응답 분포 하에서 평가자 간 신뢰도를 보고하는 투명한 절차의</w:t>
      </w:r>
      <w:r>
        <w:t xml:space="preserve"> </w:t>
      </w:r>
      <w:r>
        <w:t xml:space="preserve">제시에 있다.</w:t>
      </w:r>
    </w:p>
    <w:p>
      <w:pPr>
        <w:pStyle w:val="BodyText"/>
      </w:pPr>
      <w:r>
        <w:rPr>
          <w:bCs/>
          <w:b/>
        </w:rPr>
        <w:t xml:space="preserve">주제어</w:t>
      </w:r>
      <w:r>
        <w:t xml:space="preserve">: Loose Matching, 의미적 역할 매칭, 멀티에이전트 시스템, 검색증강생성(RAG), 대규모 언어 모델,</w:t>
      </w:r>
      <w:r>
        <w:t xml:space="preserve"> </w:t>
      </w:r>
      <w:r>
        <w:t xml:space="preserve">역할 상보성, 평가자 간 신뢰도, 하이퍼로컬 커뮤니티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Users on e-commerce and hyperlocal community platforms express transactional and collaborative intent</w:t>
      </w:r>
      <w:r>
        <w:t xml:space="preserve"> </w:t>
      </w:r>
      <w:r>
        <w:t xml:space="preserve">through unstructured natural-language posts. Embedding-similarity retrieval connects such posts by</w:t>
      </w:r>
      <w:r>
        <w:t xml:space="preserve"> </w:t>
      </w:r>
      <w:r>
        <w:rPr>
          <w:bCs/>
          <w:b/>
        </w:rPr>
        <w:t xml:space="preserve">topical similarity</w:t>
      </w:r>
      <w:r>
        <w:t xml:space="preserve"> </w:t>
      </w:r>
      <w:r>
        <w:t xml:space="preserve">alone and therefore frequently misses the</w:t>
      </w:r>
      <w:r>
        <w:t xml:space="preserve"> </w:t>
      </w:r>
      <w:r>
        <w:rPr>
          <w:bCs/>
          <w:b/>
        </w:rPr>
        <w:t xml:space="preserve">role complementarity</w:t>
      </w:r>
      <w:r>
        <w:t xml:space="preserve"> </w:t>
      </w:r>
      <w:r>
        <w:t xml:space="preserve">— seeker versus</w:t>
      </w:r>
      <w:r>
        <w:t xml:space="preserve"> </w:t>
      </w:r>
      <w:r>
        <w:t xml:space="preserve">provider — that a transaction actually requires. We frame this as</w:t>
      </w:r>
      <w:r>
        <w:t xml:space="preserve"> </w:t>
      </w:r>
      <w:r>
        <w:rPr>
          <w:bCs/>
          <w:b/>
        </w:rPr>
        <w:t xml:space="preserve">Loose Matching</w:t>
      </w:r>
      <w:r>
        <w:t xml:space="preserve">: the task is not to</w:t>
      </w:r>
      <w:r>
        <w:t xml:space="preserve"> </w:t>
      </w:r>
      <w:r>
        <w:t xml:space="preserve">find an exact counterpart but a connection that is meaningful to both sides. We design, implement, and</w:t>
      </w:r>
      <w:r>
        <w:t xml:space="preserve"> </w:t>
      </w:r>
      <w:r>
        <w:t xml:space="preserve">evaluate a role-differentiated multi-agent matching system for this task.</w:t>
      </w:r>
    </w:p>
    <w:p>
      <w:pPr>
        <w:pStyle w:val="BodyText"/>
      </w:pPr>
      <w:r>
        <w:t xml:space="preserve">The system is implemented as a LangGraph state graph with four primary nodes (Orchestrator, Query</w:t>
      </w:r>
      <w:r>
        <w:t xml:space="preserve"> </w:t>
      </w:r>
      <w:r>
        <w:t xml:space="preserve">Reformer, Selector, Evaluator) and two auxiliary nodes (Message Analyzer, Web Search). Its central design</w:t>
      </w:r>
      <w:r>
        <w:t xml:space="preserve"> </w:t>
      </w:r>
      <w:r>
        <w:t xml:space="preserve">choice is to decompose candidate selection into three parallel sub-selectors —</w:t>
      </w:r>
      <w:r>
        <w:t xml:space="preserve"> </w:t>
      </w:r>
      <w:r>
        <w:rPr>
          <w:bCs/>
          <w:b/>
        </w:rPr>
        <w:t xml:space="preserve">TypeMatch</w:t>
      </w:r>
      <w:r>
        <w:t xml:space="preserve">,</w:t>
      </w:r>
      <w:r>
        <w:t xml:space="preserve"> </w:t>
      </w:r>
      <w:r>
        <w:rPr>
          <w:bCs/>
          <w:b/>
        </w:rPr>
        <w:t xml:space="preserve">RoleMatch</w:t>
      </w:r>
      <w:r>
        <w:t xml:space="preserve">, and</w:t>
      </w:r>
      <w:r>
        <w:t xml:space="preserve"> </w:t>
      </w:r>
      <w:r>
        <w:rPr>
          <w:bCs/>
          <w:b/>
        </w:rPr>
        <w:t xml:space="preserve">PersonaMatch</w:t>
      </w:r>
      <w:r>
        <w:t xml:space="preserve"> </w:t>
      </w:r>
      <w:r>
        <w:t xml:space="preserve">— whose assessments a Main Selector integrates, with the Evaluator</w:t>
      </w:r>
      <w:r>
        <w:t xml:space="preserve"> </w:t>
      </w:r>
      <w:r>
        <w:t xml:space="preserve">governing a bounded re-retrieval loop.</w:t>
      </w:r>
    </w:p>
    <w:p>
      <w:pPr>
        <w:pStyle w:val="BodyText"/>
      </w:pPr>
      <w:r>
        <w:t xml:space="preserve">Evaluation is separated into three layers. On a challenge set of 80 cases where an embedding-retrieval +</w:t>
      </w:r>
      <w:r>
        <w:t xml:space="preserve"> </w:t>
      </w:r>
      <w:r>
        <w:t xml:space="preserve">single-LLM baseline failed, the proposed system produced an improved match in 39 cases (48.8%). To test whether these</w:t>
      </w:r>
      <w:r>
        <w:t xml:space="preserve"> </w:t>
      </w:r>
      <w:r>
        <w:t xml:space="preserve">improvement judgments hold beyond the researcher, we drew a random sample of 20 of the 39 improved cases</w:t>
      </w:r>
      <w:r>
        <w:t xml:space="preserve"> </w:t>
      </w:r>
      <w:r>
        <w:t xml:space="preserve">for a blinded pairwise comparison. The proposed output won a majority of raters on 19 of 20 items (exact</w:t>
      </w:r>
      <w:r>
        <w:t xml:space="preserve"> </w:t>
      </w:r>
      <w:r>
        <w:t xml:space="preserve">binomial p &lt; .001), with unanimity on 16 items (80.0%) and a judgment-level preference of 55/60 (91.7%).</w:t>
      </w:r>
      <w:r>
        <w:t xml:space="preserve"> </w:t>
      </w:r>
      <w:r>
        <w:t xml:space="preserve">Inter-rater reliability was 86.7% observed agreement, Fleiss’ κ = 0.127, Randolph’s free-marginal</w:t>
      </w:r>
      <w:r>
        <w:t xml:space="preserve"> </w:t>
      </w:r>
      <w:r>
        <w:t xml:space="preserve">κ = 0.733, and Gwet’s AC₁ = 0.843. The low Fleiss’ κ reflects the</w:t>
      </w:r>
      <w:r>
        <w:t xml:space="preserve"> </w:t>
      </w:r>
      <w:r>
        <w:rPr>
          <w:bCs/>
          <w:b/>
        </w:rPr>
        <w:t xml:space="preserve">kappa paradox</w:t>
      </w:r>
      <w:r>
        <w:t xml:space="preserve"> </w:t>
      </w:r>
      <w:r>
        <w:t xml:space="preserve">under a skewed marginal</w:t>
      </w:r>
      <w:r>
        <w:t xml:space="preserve"> </w:t>
      </w:r>
      <w:r>
        <w:t xml:space="preserve">distribution rather than rater disagreement; all indices are reported together. Because the human</w:t>
      </w:r>
      <w:r>
        <w:t xml:space="preserve"> </w:t>
      </w:r>
      <w:r>
        <w:t xml:space="preserve">evaluation samples from cases already judged improved, it supports the</w:t>
      </w:r>
      <w:r>
        <w:t xml:space="preserve"> </w:t>
      </w:r>
      <w:r>
        <w:rPr>
          <w:bCs/>
          <w:b/>
        </w:rPr>
        <w:t xml:space="preserve">external validity of the</w:t>
      </w:r>
      <w:r>
        <w:rPr>
          <w:bCs/>
          <w:b/>
        </w:rPr>
        <w:t xml:space="preserve"> </w:t>
      </w:r>
      <w:r>
        <w:rPr>
          <w:bCs/>
          <w:b/>
        </w:rPr>
        <w:t xml:space="preserve">researcher’s judgments</w:t>
      </w:r>
      <w:r>
        <w:t xml:space="preserve"> </w:t>
      </w:r>
      <w:r>
        <w:t xml:space="preserve">rather than a general win rate for the proposed system.</w:t>
      </w:r>
    </w:p>
    <w:p>
      <w:pPr>
        <w:pStyle w:val="BodyText"/>
      </w:pPr>
      <w:r>
        <w:rPr>
          <w:bCs/>
          <w:b/>
        </w:rPr>
        <w:t xml:space="preserve">Keywords</w:t>
      </w:r>
      <w:r>
        <w:t xml:space="preserve">: Loose Matching, Semantic Role Matching, Multi-Agent Systems, Retrieval-Augmented</w:t>
      </w:r>
      <w:r>
        <w:t xml:space="preserve"> </w:t>
      </w:r>
      <w:r>
        <w:t xml:space="preserve">Generation, Large Language Models, Inter-Rater Reliability, Hyperlocal Community</w:t>
      </w:r>
    </w:p>
    <w:p>
      <w:r>
        <w:pict>
          <v:rect style="width:0;height:1.5pt" o:hralign="center" o:hrstd="t" o:hr="t"/>
        </w:pict>
      </w:r>
    </w:p>
    <w:bookmarkEnd w:id="21"/>
    <w:bookmarkStart w:id="25" w:name="서론"/>
    <w:p>
      <w:pPr>
        <w:pStyle w:val="Heading2"/>
      </w:pPr>
      <w:r>
        <w:t xml:space="preserve">1. 서론</w:t>
      </w:r>
    </w:p>
    <w:bookmarkStart w:id="22" w:name="연구-배경"/>
    <w:p>
      <w:pPr>
        <w:pStyle w:val="Heading3"/>
      </w:pPr>
      <w:r>
        <w:t xml:space="preserve">1.1 연구 배경</w:t>
      </w:r>
    </w:p>
    <w:p>
      <w:pPr>
        <w:pStyle w:val="FirstParagraph"/>
      </w:pPr>
      <w:r>
        <w:t xml:space="preserve">당근 동네생활과 같은 하이퍼로컬 커뮤니티에서 사용자는 정해진 양식이 아니라 자유로운 문장으로 자신의 필요를</w:t>
      </w:r>
      <w:r>
        <w:t xml:space="preserve"> </w:t>
      </w:r>
      <w:r>
        <w:t xml:space="preserve">표현한다.</w:t>
      </w:r>
      <w:r>
        <w:t xml:space="preserve"> </w:t>
      </w:r>
      <w:r>
        <w:t xml:space="preserve">“</w:t>
      </w:r>
      <w:r>
        <w:t xml:space="preserve">스노우보드 보관 왁싱 하실 수 있는 분 계실까요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성수동 라멘집 추천드려요</w:t>
      </w:r>
      <w:r>
        <w:t xml:space="preserve">”</w:t>
      </w:r>
      <w:r>
        <w:t xml:space="preserve">와 같은 게시글은</w:t>
      </w:r>
      <w:r>
        <w:t xml:space="preserve"> </w:t>
      </w:r>
      <w:r>
        <w:t xml:space="preserve">상품 카탈로그의 속성으로 환원되지 않으며, 판매/구매 태그로 사전 분류되어 있지도 않다. 이러한 환경에서</w:t>
      </w:r>
      <w:r>
        <w:t xml:space="preserve"> </w:t>
      </w:r>
      <w:r>
        <w:t xml:space="preserve">게시글 간 연결을 자동화하려는 시도는 두 가지 난점에 부딪힌다.</w:t>
      </w:r>
    </w:p>
    <w:p>
      <w:pPr>
        <w:pStyle w:val="BodyText"/>
      </w:pPr>
      <w:r>
        <w:t xml:space="preserve">이 문제는 구체적인 장면에서 가장 잘 드러난다. 한 사용자가</w:t>
      </w:r>
      <w:r>
        <w:t xml:space="preserve"> </w:t>
      </w:r>
      <w:r>
        <w:t xml:space="preserve">“</w:t>
      </w:r>
      <w:r>
        <w:t xml:space="preserve">이번에 GD 콘서트 같이 갈 사람 없나?</w:t>
      </w:r>
      <w:r>
        <w:t xml:space="preserve">”</w:t>
      </w:r>
      <w:r>
        <w:t xml:space="preserve">라고</w:t>
      </w:r>
      <w:r>
        <w:t xml:space="preserve"> </w:t>
      </w:r>
      <w:r>
        <w:t xml:space="preserve">검색해도, 같은 콘서트 동행자를 찾는 다른 사용자의</w:t>
      </w:r>
      <w:r>
        <w:t xml:space="preserve"> </w:t>
      </w:r>
      <w:r>
        <w:t xml:space="preserve">“</w:t>
      </w:r>
      <w:r>
        <w:t xml:space="preserve">저 뷮인데 이번 주말에 같이 가실 분…!</w:t>
      </w:r>
      <w:r>
        <w:t xml:space="preserve">”</w:t>
      </w:r>
      <w:r>
        <w:t xml:space="preserve">이라는 게시글은</w:t>
      </w:r>
      <w:r>
        <w:t xml:space="preserve"> </w:t>
      </w:r>
      <w:r>
        <w:t xml:space="preserve">검색되지 않는다. ’VIP’는 특정 팬덤의 자칭이고 ’GD’는 소속 아티스트의 약칭이어서, 두 게시글은 어휘를</w:t>
      </w:r>
      <w:r>
        <w:t xml:space="preserve"> </w:t>
      </w:r>
      <w:r>
        <w:t xml:space="preserve">공유하지 않기 때문이다. 명시적 표현이 일치하지 않아도 연결 가능성이 있는 메시지를 찾아내는 구조가</w:t>
      </w:r>
      <w:r>
        <w:t xml:space="preserve"> </w:t>
      </w:r>
      <w:r>
        <w:t xml:space="preserve">필요하다.</w:t>
      </w:r>
    </w:p>
    <w:p>
      <w:pPr>
        <w:pStyle w:val="BodyText"/>
      </w:pPr>
      <w:r>
        <w:t xml:space="preserve">첫째,</w:t>
      </w:r>
      <w:r>
        <w:t xml:space="preserve"> </w:t>
      </w:r>
      <w:r>
        <w:rPr>
          <w:bCs/>
          <w:b/>
        </w:rPr>
        <w:t xml:space="preserve">표면적 유사성의 함정</w:t>
      </w:r>
      <w:r>
        <w:t xml:space="preserve">이다. 임베딩 기반 검색은</w:t>
      </w:r>
      <w:r>
        <w:t xml:space="preserve"> </w:t>
      </w:r>
      <w:r>
        <w:t xml:space="preserve">“</w:t>
      </w:r>
      <w:r>
        <w:t xml:space="preserve">스노우보드 왁싱</w:t>
      </w:r>
      <w:r>
        <w:t xml:space="preserve">”</w:t>
      </w:r>
      <w:r>
        <w:t xml:space="preserve">이라는 질의에 대해</w:t>
      </w:r>
      <w:r>
        <w:t xml:space="preserve"> </w:t>
      </w:r>
      <w:r>
        <w:t xml:space="preserve">“</w:t>
      </w:r>
      <w:r>
        <w:t xml:space="preserve">셀프 슈가링</w:t>
      </w:r>
      <w:r>
        <w:t xml:space="preserve"> </w:t>
      </w:r>
      <w:r>
        <w:t xml:space="preserve">왁싱</w:t>
      </w:r>
      <w:r>
        <w:t xml:space="preserve">”</w:t>
      </w:r>
      <w:r>
        <w:t xml:space="preserve"> </w:t>
      </w:r>
      <w:r>
        <w:t xml:space="preserve">게시글을 높은 점수로 반환한다. ’왁싱’이라는 어휘를 공유하지만 두 게시글은 서로 아무런 관계가 없다.</w:t>
      </w:r>
      <w:r>
        <w:t xml:space="preserve"> </w:t>
      </w:r>
      <w:r>
        <w:t xml:space="preserve">반대로</w:t>
      </w:r>
      <w:r>
        <w:t xml:space="preserve"> </w:t>
      </w:r>
      <w:r>
        <w:t xml:space="preserve">“</w:t>
      </w:r>
      <w:r>
        <w:t xml:space="preserve">음식점을 추천하는 글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음식점 추천을 구하는 글</w:t>
      </w:r>
      <w:r>
        <w:t xml:space="preserve">”</w:t>
      </w:r>
      <w:r>
        <w:t xml:space="preserve">은 어휘적으로 유사도가 낮을 수 있으나 실제로는</w:t>
      </w:r>
      <w:r>
        <w:t xml:space="preserve"> </w:t>
      </w:r>
      <w:r>
        <w:t xml:space="preserve">가장 유의미한 연결이다.</w:t>
      </w:r>
    </w:p>
    <w:p>
      <w:pPr>
        <w:pStyle w:val="BodyText"/>
      </w:pPr>
      <w:r>
        <w:t xml:space="preserve">매칭 파이프라인을 탐색(screening)과 선별(selecting)의 두 국면으로 나누어 보면 이 문제는 더 분명해진다.</w:t>
      </w:r>
      <w:r>
        <w:t xml:space="preserve"> </w:t>
      </w:r>
      <w:r>
        <w:t xml:space="preserve">탐색 국면에서는 임베딩 유사도가 상위 후보를 어휘적 근접성으로만 채우고, 선별 국면에서는 단일 LLM 프롬프트가</w:t>
      </w:r>
      <w:r>
        <w:t xml:space="preserve"> </w:t>
      </w:r>
      <w:r>
        <w:t xml:space="preserve">거래 유형·역할 상보성·화자 조건을 한 번에 판단하려다 세부 제약을 놓친다. 두 국면 모두 병목이므로,</w:t>
      </w:r>
      <w:r>
        <w:t xml:space="preserve"> </w:t>
      </w:r>
      <w:r>
        <w:t xml:space="preserve">어느 한쪽만 개선해서는 해결되지 않는다.</w:t>
      </w:r>
    </w:p>
    <w:p>
      <w:pPr>
        <w:pStyle w:val="BodyText"/>
      </w:pPr>
      <w:r>
        <w:t xml:space="preserve">둘째,</w:t>
      </w:r>
      <w:r>
        <w:t xml:space="preserve"> </w:t>
      </w:r>
      <w:r>
        <w:rPr>
          <w:bCs/>
          <w:b/>
        </w:rPr>
        <w:t xml:space="preserve">역할 비대칭성</w:t>
      </w:r>
      <w:r>
        <w:t xml:space="preserve">이다. 구인·구직, 모집·지원, 판매·구매처럼 상호작용이 성립하려면 두 참여자가</w:t>
      </w:r>
      <w:r>
        <w:t xml:space="preserve"> </w:t>
      </w:r>
      <w:r>
        <w:t xml:space="preserve">상보적 역할에 있어야 한다. 그러나 유사도 검색은 본질적으로 동질성을 찾는 연산이므로, 같은 역할끼리</w:t>
      </w:r>
      <w:r>
        <w:t xml:space="preserve"> </w:t>
      </w:r>
      <w:r>
        <w:t xml:space="preserve">연결하는 오류를 구조적으로 유발한다. 실제로 서비스 마켓플레이스에서는 모집 게시글이 지원 게시글보다</w:t>
      </w:r>
      <w:r>
        <w:t xml:space="preserve"> </w:t>
      </w:r>
      <w:r>
        <w:t xml:space="preserve">훨씬 많아, 유사도 검색은</w:t>
      </w:r>
      <w:r>
        <w:t xml:space="preserve"> </w:t>
      </w:r>
      <w:r>
        <w:t xml:space="preserve">“</w:t>
      </w:r>
      <w:r>
        <w:t xml:space="preserve">멤버를 구하는 밴드</w:t>
      </w:r>
      <w:r>
        <w:t xml:space="preserve">”</w:t>
      </w:r>
      <w:r>
        <w:t xml:space="preserve">에게 다시</w:t>
      </w:r>
      <w:r>
        <w:t xml:space="preserve"> </w:t>
      </w:r>
      <w:r>
        <w:t xml:space="preserve">“</w:t>
      </w:r>
      <w:r>
        <w:t xml:space="preserve">멤버를 구하는 밴드</w:t>
      </w:r>
      <w:r>
        <w:t xml:space="preserve">”</w:t>
      </w:r>
      <w:r>
        <w:t xml:space="preserve">를 제시하게 된다.</w:t>
      </w:r>
    </w:p>
    <w:bookmarkEnd w:id="22"/>
    <w:bookmarkStart w:id="23" w:name="문제-정의-loose-matching"/>
    <w:p>
      <w:pPr>
        <w:pStyle w:val="Heading3"/>
      </w:pPr>
      <w:r>
        <w:t xml:space="preserve">1.2 문제 정의: Loose Matching</w:t>
      </w:r>
    </w:p>
    <w:p>
      <w:pPr>
        <w:pStyle w:val="FirstParagraph"/>
      </w:pPr>
      <w:r>
        <w:t xml:space="preserve">본 연구는 이 과제를</w:t>
      </w:r>
      <w:r>
        <w:t xml:space="preserve"> </w:t>
      </w:r>
      <w:r>
        <w:rPr>
          <w:bCs/>
          <w:b/>
        </w:rPr>
        <w:t xml:space="preserve">Loose Matching</w:t>
      </w:r>
      <w:r>
        <w:t xml:space="preserve">으로 정의한다. Gale과 Shapley(1962) 이후의 고전적 매칭 이론과</w:t>
      </w:r>
      <w:r>
        <w:t xml:space="preserve"> </w:t>
      </w:r>
      <w:r>
        <w:t xml:space="preserve">Roth(1982)의 안정 매칭 논의는 참여자의 선호 순서가 명시적으로 주어진 상황을 전제한다. 그러나 커뮤니티</w:t>
      </w:r>
      <w:r>
        <w:t xml:space="preserve"> </w:t>
      </w:r>
      <w:r>
        <w:t xml:space="preserve">게시글에는 선호 리스트가 존재하지 않으며, 완벽히 대응하는 짝이 존재한다는 보장도 없다. 본 연구가 다루는</w:t>
      </w:r>
      <w:r>
        <w:t xml:space="preserve"> </w:t>
      </w:r>
      <w:r>
        <w:t xml:space="preserve">과제는 다음과 같다.</w:t>
      </w:r>
    </w:p>
    <w:p>
      <w:pPr>
        <w:pStyle w:val="BlockText"/>
      </w:pPr>
      <w:r>
        <w:t xml:space="preserve">비정형 게시글 집합 M과 질의 게시글 m_q ∈ M이 주어졌을 때, m_q의 작성자에게</w:t>
      </w:r>
      <w:r>
        <w:t xml:space="preserve"> </w:t>
      </w:r>
      <w:r>
        <w:rPr>
          <w:bCs/>
          <w:b/>
        </w:rPr>
        <w:t xml:space="preserve">실제로 상호작용할</w:t>
      </w:r>
      <w:r>
        <w:rPr>
          <w:bCs/>
          <w:b/>
        </w:rPr>
        <w:t xml:space="preserve"> </w:t>
      </w:r>
      <w:r>
        <w:rPr>
          <w:bCs/>
          <w:b/>
        </w:rPr>
        <w:t xml:space="preserve">유인이 있는</w:t>
      </w:r>
      <w:r>
        <w:t xml:space="preserve"> </w:t>
      </w:r>
      <w:r>
        <w:t xml:space="preserve">게시글 m* ∈ M  {m_q}를 찾는다. m*는 m_q와 주제적으로 동일할 필요가</w:t>
      </w:r>
      <w:r>
        <w:t xml:space="preserve"> </w:t>
      </w:r>
      <w:r>
        <w:t xml:space="preserve">없으며, 오히려 역할상 상보적일 때 더 적절할 수 있다.</w:t>
      </w:r>
    </w:p>
    <w:p>
      <w:pPr>
        <w:pStyle w:val="FirstParagraph"/>
      </w:pPr>
      <w:r>
        <w:t xml:space="preserve">이는 정답 집합이 사전에 주어지지 않는 과제이므로, Recall@k나 nDCG 같은 순위 지표를 그대로 적용할 수 없다.</w:t>
      </w:r>
      <w:r>
        <w:t xml:space="preserve"> </w:t>
      </w:r>
      <w:r>
        <w:t xml:space="preserve">본 연구가 인간 평가를 주 증거로 삼는 이유가 여기에 있다.</w:t>
      </w:r>
    </w:p>
    <w:bookmarkEnd w:id="23"/>
    <w:bookmarkStart w:id="24" w:name="연구-질문과-기여"/>
    <w:p>
      <w:pPr>
        <w:pStyle w:val="Heading3"/>
      </w:pPr>
      <w:r>
        <w:t xml:space="preserve">1.3 연구 질문과 기여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RQ1 (Screening).</w:t>
      </w:r>
      <w:r>
        <w:t xml:space="preserve"> </w:t>
      </w:r>
      <w:r>
        <w:t xml:space="preserve">다양한 표현과 맥락을 지닌 자연어 메시지 간 의미 연결 가능성을 높이려면, 후보군을</w:t>
      </w:r>
      <w:r>
        <w:t xml:space="preserve"> </w:t>
      </w:r>
      <w:r>
        <w:t xml:space="preserve">어떤 방식으로 탐색해야 하는가?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RQ2 (Selecting).</w:t>
      </w:r>
      <w:r>
        <w:t xml:space="preserve"> </w:t>
      </w:r>
      <w:r>
        <w:t xml:space="preserve">단순한 유사성 판단을 넘어 사용자 역할과 상보성 등 직관적 요소를 반영한 판단</w:t>
      </w:r>
      <w:r>
        <w:t xml:space="preserve"> </w:t>
      </w:r>
      <w:r>
        <w:t xml:space="preserve">체계를 어떻게 설계할 수 있는가?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RQ3 (검증).</w:t>
      </w:r>
      <w:r>
        <w:t xml:space="preserve"> </w:t>
      </w:r>
      <w:r>
        <w:t xml:space="preserve">그렇게 설계된 시스템의 판단을 사람 평가자들이 일관되게 인정하는가?</w:t>
      </w:r>
    </w:p>
    <w:p>
      <w:pPr>
        <w:pStyle w:val="FirstParagraph"/>
      </w:pPr>
      <w:r>
        <w:rPr>
          <w:bCs/>
          <w:b/>
        </w:rPr>
        <w:t xml:space="preserve">본 연구의 위치.</w:t>
      </w:r>
      <w:r>
        <w:t xml:space="preserve"> </w:t>
      </w:r>
      <w:r>
        <w:t xml:space="preserve">명확히 해 둘 것은, 제안 시스템이 매칭 이론이 정의하는 의미의</w:t>
      </w:r>
      <w:r>
        <w:t xml:space="preserve"> </w:t>
      </w:r>
      <w:r>
        <w:rPr>
          <w:bCs/>
          <w:b/>
        </w:rPr>
        <w:t xml:space="preserve">쌍방 매칭을 완전히</w:t>
      </w:r>
      <w:r>
        <w:rPr>
          <w:bCs/>
          <w:b/>
        </w:rPr>
        <w:t xml:space="preserve"> </w:t>
      </w:r>
      <w:r>
        <w:rPr>
          <w:bCs/>
          <w:b/>
        </w:rPr>
        <w:t xml:space="preserve">구현하지는 않는다</w:t>
      </w:r>
      <w:r>
        <w:t xml:space="preserve">는 점이다. 시스템은 사용자 메시지와 기존 메시지 간의 의미 기반 연결 가능성을 판단할</w:t>
      </w:r>
      <w:r>
        <w:t xml:space="preserve"> </w:t>
      </w:r>
      <w:r>
        <w:t xml:space="preserve">뿐 상호 선호를 보장하지 않으며, 따라서</w:t>
      </w:r>
      <w:r>
        <w:t xml:space="preserve"> </w:t>
      </w:r>
      <w:r>
        <w:rPr>
          <w:bCs/>
          <w:b/>
        </w:rPr>
        <w:t xml:space="preserve">잠재적 매칭 대상의 탐색을 수행하는 선행 단계</w:t>
      </w:r>
      <w:r>
        <w:t xml:space="preserve">로 이해되어야</w:t>
      </w:r>
      <w:r>
        <w:t xml:space="preserve"> </w:t>
      </w:r>
      <w:r>
        <w:t xml:space="preserve">한다. 안정 매칭의 성립은 이 탐색 위에서 별도의 선호 정렬 메커니즘이 더해질 때 가능해진다.</w:t>
      </w:r>
    </w:p>
    <w:p>
      <w:pPr>
        <w:pStyle w:val="BodyText"/>
      </w:pPr>
      <w:r>
        <w:t xml:space="preserve">본 논문의 기여는 다음 세 가지다.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해석 기준의 정식화.</w:t>
      </w:r>
      <w:r>
        <w:t xml:space="preserve"> </w:t>
      </w:r>
      <w:r>
        <w:t xml:space="preserve">Loose Matching에 필요한 네 가지 해석 기준(대상·상위어 유사성, 표현의 명시성,</w:t>
      </w:r>
      <w:r>
        <w:t xml:space="preserve"> </w:t>
      </w:r>
      <w:r>
        <w:t xml:space="preserve">유형 구분, 역할 상보성)을 정의하고, 각 기준이 검색·전처리·선별 중 어느 단계에서 어떤 구현 요소로</w:t>
      </w:r>
      <w:r>
        <w:t xml:space="preserve"> </w:t>
      </w:r>
      <w:r>
        <w:t xml:space="preserve">처리되는지를 명시적으로 대응시켰다(§3.2.1).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역할 분화 병렬 선택자 아키텍처.</w:t>
      </w:r>
      <w:r>
        <w:t xml:space="preserve"> </w:t>
      </w:r>
      <w:r>
        <w:t xml:space="preserve">후보 선별을 TypeMatch/RoleMatch/PersonaMatch로 분화해 동일</w:t>
      </w:r>
      <w:r>
        <w:t xml:space="preserve"> </w:t>
      </w:r>
      <w:r>
        <w:t xml:space="preserve">super-step에서 병렬 실행하고 Main Selector가 통합하는 구조를 설계하고, 실행 가능한 형태로 공개하였다.</w:t>
      </w:r>
      <w:r>
        <w:t xml:space="preserve"> </w:t>
      </w:r>
      <w:r>
        <w:t xml:space="preserve">아울러 자가 교정이 성립하기 위한 공유 상태 설계 조건 — 병렬 출력의 안전한 병합, 실패 이력의 누적과</w:t>
      </w:r>
      <w:r>
        <w:t xml:space="preserve"> </w:t>
      </w:r>
      <w:r>
        <w:t xml:space="preserve">참조, 종료 상한, 매칭 대상의 고정 — 을 채널 단위로 정식화하였다(§3.3.3).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편향 분포 하의 신뢰도 보고 절차.</w:t>
      </w:r>
      <w:r>
        <w:t xml:space="preserve"> </w:t>
      </w:r>
      <w:r>
        <w:t xml:space="preserve">응답이 한쪽에 집중되어 표준 Fleiss’ κ가 왜곡되는 상황에서,</w:t>
      </w:r>
      <w:r>
        <w:t xml:space="preserve"> </w:t>
      </w:r>
      <w:r>
        <w:t xml:space="preserve">데이터를 조정하는 대신 chance-correction 가정이 서로 다른 세 지표를 병기해 보고하는 절차를 제시하였다.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관련-연구"/>
    <w:p>
      <w:pPr>
        <w:pStyle w:val="Heading2"/>
      </w:pPr>
      <w:r>
        <w:t xml:space="preserve">2. 관련 연구</w:t>
      </w:r>
    </w:p>
    <w:bookmarkStart w:id="26" w:name="매칭-이론에서-플랫폼-매칭으로"/>
    <w:p>
      <w:pPr>
        <w:pStyle w:val="Heading3"/>
      </w:pPr>
      <w:r>
        <w:t xml:space="preserve">2.1 매칭 이론에서 플랫폼 매칭으로</w:t>
      </w:r>
    </w:p>
    <w:p>
      <w:pPr>
        <w:pStyle w:val="FirstParagraph"/>
      </w:pPr>
      <w:r>
        <w:t xml:space="preserve">매칭 문제의 형식적 토대는 Gale과 Shapley(1962)의 안정 매칭 알고리즘에서 출발한다. Roth(1982)는 이</w:t>
      </w:r>
      <w:r>
        <w:t xml:space="preserve"> </w:t>
      </w:r>
      <w:r>
        <w:t xml:space="preserve">틀에서 진실한 선호 표명의 유인과 안정성 요구가 충돌함을 보이고, 일방 집단에 대해서는 진실 표명이</w:t>
      </w:r>
      <w:r>
        <w:t xml:space="preserve"> </w:t>
      </w:r>
      <w:r>
        <w:t xml:space="preserve">보장되는 절차가 존재함을 증명하였다. 이 계열의 연구는 참여자의 선호 순서가</w:t>
      </w:r>
      <w:r>
        <w:t xml:space="preserve"> </w:t>
      </w:r>
      <w:r>
        <w:rPr>
          <w:bCs/>
          <w:b/>
        </w:rPr>
        <w:t xml:space="preserve">명시적으로 주어진다</w:t>
      </w:r>
      <w:r>
        <w:t xml:space="preserve">는</w:t>
      </w:r>
      <w:r>
        <w:t xml:space="preserve"> </w:t>
      </w:r>
      <w:r>
        <w:t xml:space="preserve">가정 위에 서 있다.</w:t>
      </w:r>
    </w:p>
    <w:p>
      <w:pPr>
        <w:pStyle w:val="BodyText"/>
      </w:pPr>
      <w:r>
        <w:t xml:space="preserve">Steiner(2019)는 이 틀을 확장하여, 매칭을 시장의 배분 메커니즘으로만 볼 것이 아니라 플랫폼과 매개 장치가</w:t>
      </w:r>
      <w:r>
        <w:t xml:space="preserve"> </w:t>
      </w:r>
      <w:r>
        <w:t xml:space="preserve">개입하는</w:t>
      </w:r>
      <w:r>
        <w:t xml:space="preserve"> </w:t>
      </w:r>
      <w:r>
        <w:rPr>
          <w:bCs/>
          <w:b/>
        </w:rPr>
        <w:t xml:space="preserve">사회적 결합(appariement) 메커니즘</w:t>
      </w:r>
      <w:r>
        <w:t xml:space="preserve">으로 해석할 것을 제안한다. 이 관점은 선호가 사전에 주어지지</w:t>
      </w:r>
      <w:r>
        <w:t xml:space="preserve"> </w:t>
      </w:r>
      <w:r>
        <w:t xml:space="preserve">않고 플랫폼의 매개 장치를 통해 형성·해석되는 본 연구의 문제 설정과 직접 맞닿는다.</w:t>
      </w:r>
    </w:p>
    <w:p>
      <w:pPr>
        <w:pStyle w:val="BodyText"/>
      </w:pPr>
      <w:r>
        <w:t xml:space="preserve">전자상거래 플랫폼은 이 가정을 유지하기 어렵다. Tsagkias 외(2020)는 전자상거래 검색·추천의 고유한</w:t>
      </w:r>
      <w:r>
        <w:t xml:space="preserve"> </w:t>
      </w:r>
      <w:r>
        <w:t xml:space="preserve">난점으로 고객 의도의 다층성(navigational/informational/transactional), 멀티모달 데이터, 그리고 수익성과</w:t>
      </w:r>
      <w:r>
        <w:t xml:space="preserve"> </w:t>
      </w:r>
      <w:r>
        <w:t xml:space="preserve">만족도 사이의 최적화 상충을 지적한다. 즉 플랫폼 매칭에서 선호는 주어지는 것이 아니라</w:t>
      </w:r>
      <w:r>
        <w:t xml:space="preserve"> </w:t>
      </w:r>
      <w:r>
        <w:rPr>
          <w:bCs/>
          <w:b/>
        </w:rPr>
        <w:t xml:space="preserve">비정형 텍스트에서</w:t>
      </w:r>
      <w:r>
        <w:rPr>
          <w:bCs/>
          <w:b/>
        </w:rPr>
        <w:t xml:space="preserve"> </w:t>
      </w:r>
      <w:r>
        <w:rPr>
          <w:bCs/>
          <w:b/>
        </w:rPr>
        <w:t xml:space="preserve">추론되어야 하는 대상</w:t>
      </w:r>
      <w:r>
        <w:t xml:space="preserve">이며, 본 연구의 Loose Matching은 이 추론 문제에 해당한다.</w:t>
      </w:r>
    </w:p>
    <w:bookmarkEnd w:id="26"/>
    <w:bookmarkStart w:id="27" w:name="rag와-의미-검색"/>
    <w:p>
      <w:pPr>
        <w:pStyle w:val="Heading3"/>
      </w:pPr>
      <w:r>
        <w:t xml:space="preserve">2.2 RAG와 의미 검색</w:t>
      </w:r>
    </w:p>
    <w:p>
      <w:pPr>
        <w:pStyle w:val="FirstParagraph"/>
      </w:pPr>
      <w:r>
        <w:t xml:space="preserve">Lewis 외(2020)가 제안한 검색증강생성(RAG)은 사전학습된 파라메트릭 기억과 밀집 벡터 인덱스라는</w:t>
      </w:r>
      <w:r>
        <w:t xml:space="preserve"> </w:t>
      </w:r>
      <w:r>
        <w:t xml:space="preserve">비파라메트릭 기억을 결합해, 지식 집약적 과제에서 출처 추적이 가능한 생성을 가능하게 하였다. 밀집 검색의</w:t>
      </w:r>
      <w:r>
        <w:t xml:space="preserve"> </w:t>
      </w:r>
      <w:r>
        <w:t xml:space="preserve">기반이 되는 DPR(Karpukhin 외, 2020)과 대규모 유사도 검색 라이브러리 FAISS(Douze 외, 2024)는 본 연구의</w:t>
      </w:r>
      <w:r>
        <w:t xml:space="preserve"> </w:t>
      </w:r>
      <w:r>
        <w:t xml:space="preserve">후보 탐색 단계에서도 그대로 활용된다.</w:t>
      </w:r>
    </w:p>
    <w:p>
      <w:pPr>
        <w:pStyle w:val="BodyText"/>
      </w:pPr>
      <w:r>
        <w:t xml:space="preserve">그러나 밀집 검색은 정의상</w:t>
      </w:r>
      <w:r>
        <w:t xml:space="preserve"> </w:t>
      </w:r>
      <w:r>
        <w:rPr>
          <w:bCs/>
          <w:b/>
        </w:rPr>
        <w:t xml:space="preserve">벡터 공간상의 근접성</w:t>
      </w:r>
      <w:r>
        <w:t xml:space="preserve">을 반환한다. 역할 상보성은 근접성이 아니라 비대칭</w:t>
      </w:r>
      <w:r>
        <w:t xml:space="preserve"> </w:t>
      </w:r>
      <w:r>
        <w:t xml:space="preserve">관계이므로, 검색 단계만으로는 포착되지 않는다. 본 연구가 검색 결과를 그대로 답으로 쓰지 않고 별도의</w:t>
      </w:r>
      <w:r>
        <w:t xml:space="preserve"> </w:t>
      </w:r>
      <w:r>
        <w:t xml:space="preserve">해석 계층을 두는 이유다.</w:t>
      </w:r>
    </w:p>
    <w:bookmarkEnd w:id="27"/>
    <w:bookmarkStart w:id="28" w:name="역할-기반-해석과-멀티에이전트-구조"/>
    <w:p>
      <w:pPr>
        <w:pStyle w:val="Heading3"/>
      </w:pPr>
      <w:r>
        <w:t xml:space="preserve">2.3 역할 기반 해석과 멀티에이전트 구조</w:t>
      </w:r>
    </w:p>
    <w:p>
      <w:pPr>
        <w:pStyle w:val="FirstParagraph"/>
      </w:pPr>
      <w:r>
        <w:t xml:space="preserve">문장 내 논항에 Agent, Patient, Instrument 등의 의미역을 부여하는 의미역 결정(Semantic Role</w:t>
      </w:r>
      <w:r>
        <w:t xml:space="preserve"> </w:t>
      </w:r>
      <w:r>
        <w:t xml:space="preserve">Labeling)은 구문에서 의미로 가는 중간 표상 계층을 확립하였다(Palmer, Gildea, &amp; Xue, 2010). 본 연구는</w:t>
      </w:r>
      <w:r>
        <w:t xml:space="preserve"> </w:t>
      </w:r>
      <w:r>
        <w:t xml:space="preserve">’역할을 명시적 판단 축으로 삼는다’는 발상을 여기서 착안하였으나,</w:t>
      </w:r>
      <w:r>
        <w:t xml:space="preserve"> </w:t>
      </w:r>
      <w:r>
        <w:rPr>
          <w:bCs/>
          <w:b/>
        </w:rPr>
        <w:t xml:space="preserve">두 개념을 동일시하지는 않는다.</w:t>
      </w:r>
      <w:r>
        <w:t xml:space="preserve"> </w:t>
      </w:r>
      <w:r>
        <w:t xml:space="preserve">SRL의 역할은 한 문장 내부의 술어–논항 관계에서 정의되는 반면, 본 연구의 역할은 게시글 작성자들 사이의</w:t>
      </w:r>
      <w:r>
        <w:t xml:space="preserve"> </w:t>
      </w:r>
      <w:r>
        <w:rPr>
          <w:bCs/>
          <w:b/>
        </w:rPr>
        <w:t xml:space="preserve">상호작용 역할</w:t>
      </w:r>
      <w:r>
        <w:t xml:space="preserve">(모집자–지원자, 판매자–구매자)로 문장 경계를 넘어 존재한다. 따라서 SRL의 분석 기법을</w:t>
      </w:r>
      <w:r>
        <w:t xml:space="preserve"> </w:t>
      </w:r>
      <w:r>
        <w:t xml:space="preserve">차용하는 것이 아니라, 역할이라는 분석 축을 게시글 간 관계로 옮겨온 것으로 이해되어야 한다.</w:t>
      </w:r>
    </w:p>
    <w:p>
      <w:pPr>
        <w:pStyle w:val="BodyText"/>
      </w:pPr>
      <w:r>
        <w:t xml:space="preserve">LLM을 역할이 다른 여러 에이전트로 분화하는 접근은 최근 급속히 확산되었다. AutoGen(Wu 외, 2023)은 대화형</w:t>
      </w:r>
      <w:r>
        <w:t xml:space="preserve"> </w:t>
      </w:r>
      <w:r>
        <w:t xml:space="preserve">멀티에이전트 프레임워크를 통해 역할 분화가 복잡한 과제 해결에 기여함을 보였고, ChatDev(Qian 외, 2024)는</w:t>
      </w:r>
      <w:r>
        <w:t xml:space="preserve"> </w:t>
      </w:r>
      <w:r>
        <w:t xml:space="preserve">소프트웨어 개발 워크플로를 역할별 에이전트로 분해하였다. 스키마 매칭 영역에서 Matchmaker(Seedat &amp; van der</w:t>
      </w:r>
      <w:r>
        <w:t xml:space="preserve"> </w:t>
      </w:r>
      <w:r>
        <w:t xml:space="preserve">Schaar, 2024)는 LLM 프로그램을 Generator–Refiner–Scorer로 구조화해 매칭 과제 자체에도 역할 분화가</w:t>
      </w:r>
      <w:r>
        <w:t xml:space="preserve"> </w:t>
      </w:r>
      <w:r>
        <w:t xml:space="preserve">유효함을 보였다. 본 연구는 이 흐름을</w:t>
      </w:r>
      <w:r>
        <w:t xml:space="preserve"> </w:t>
      </w:r>
      <w:r>
        <w:rPr>
          <w:bCs/>
          <w:b/>
        </w:rPr>
        <w:t xml:space="preserve">선택 기준의 분화</w:t>
      </w:r>
      <w:r>
        <w:t xml:space="preserve">로 특화한다. 즉 에이전트를 워크플로 단계별로</w:t>
      </w:r>
      <w:r>
        <w:t xml:space="preserve"> </w:t>
      </w:r>
      <w:r>
        <w:t xml:space="preserve">나누는 데 그치지 않고, 하나의 선택 판단을 서로 독립적인 세 가지 판단 기준으로 나누어 병렬 수행한다.</w:t>
      </w:r>
    </w:p>
    <w:bookmarkEnd w:id="28"/>
    <w:bookmarkStart w:id="29" w:name="쿼리-재구성"/>
    <w:p>
      <w:pPr>
        <w:pStyle w:val="Heading3"/>
      </w:pPr>
      <w:r>
        <w:t xml:space="preserve">2.4 쿼리 재구성</w:t>
      </w:r>
    </w:p>
    <w:p>
      <w:pPr>
        <w:pStyle w:val="FirstParagraph"/>
      </w:pPr>
      <w:r>
        <w:t xml:space="preserve">질의가 모호하거나 불완전하면 검색 단계에서 병목이 발생한다. Ma 외(2023)는 RAG 파이프라인 앞단에 재작성기를</w:t>
      </w:r>
      <w:r>
        <w:t xml:space="preserve"> </w:t>
      </w:r>
      <w:r>
        <w:t xml:space="preserve">두는 Rewrite–Retrieve–Read 구조를 제시하였고, Trivedi 외(2023)의 IRCoT는 연쇄적 추론과 검색을 교차</w:t>
      </w:r>
      <w:r>
        <w:t xml:space="preserve"> </w:t>
      </w:r>
      <w:r>
        <w:t xml:space="preserve">진행하는 재귀적 검색 방식을 제안하였다. 산업 환경에서는 Peng 외(2024)의 BEQUE가 LLM 기반 롱테일 질의</w:t>
      </w:r>
      <w:r>
        <w:t xml:space="preserve"> </w:t>
      </w:r>
      <w:r>
        <w:t xml:space="preserve">재작성이 실제 거래 지표를 개선함을 보였다.</w:t>
      </w:r>
    </w:p>
    <w:p>
      <w:pPr>
        <w:pStyle w:val="BodyText"/>
      </w:pPr>
      <w:r>
        <w:t xml:space="preserve">본 연구의 쿼리 재구성은 목적이 다르다. 기존 연구가 주로</w:t>
      </w:r>
      <w:r>
        <w:t xml:space="preserve"> </w:t>
      </w:r>
      <w:r>
        <w:rPr>
          <w:bCs/>
          <w:b/>
        </w:rPr>
        <w:t xml:space="preserve">재현율 확보</w:t>
      </w:r>
      <w:r>
        <w:t xml:space="preserve">를 위해 질의를 확장한다면, 본</w:t>
      </w:r>
      <w:r>
        <w:t xml:space="preserve"> </w:t>
      </w:r>
      <w:r>
        <w:t xml:space="preserve">연구의 Query Reformer는 사용자의 관점을 상보적 관점으로 뒤집는</w:t>
      </w:r>
      <w:r>
        <w:t xml:space="preserve"> </w:t>
      </w:r>
      <w:r>
        <w:rPr>
          <w:bCs/>
          <w:b/>
        </w:rPr>
        <w:t xml:space="preserve">역할 전환(role inversion)</w:t>
      </w:r>
      <w:r>
        <w:t xml:space="preserve">을 명시적</w:t>
      </w:r>
      <w:r>
        <w:t xml:space="preserve"> </w:t>
      </w:r>
      <w:r>
        <w:t xml:space="preserve">전략으로 포함한다.</w:t>
      </w:r>
      <w:r>
        <w:t xml:space="preserve"> </w:t>
      </w:r>
      <w:r>
        <w:t xml:space="preserve">“</w:t>
      </w:r>
      <w:r>
        <w:t xml:space="preserve">기타리스트를 찾는 밴드</w:t>
      </w:r>
      <w:r>
        <w:t xml:space="preserve">”</w:t>
      </w:r>
      <w:r>
        <w:t xml:space="preserve">를</w:t>
      </w:r>
      <w:r>
        <w:t xml:space="preserve"> </w:t>
      </w:r>
      <w:r>
        <w:t xml:space="preserve">“</w:t>
      </w:r>
      <w:r>
        <w:t xml:space="preserve">밴드를 찾는 기타리스트</w:t>
      </w:r>
      <w:r>
        <w:t xml:space="preserve">”</w:t>
      </w:r>
      <w:r>
        <w:t xml:space="preserve">로 변환하는 조작은 어휘 확장이</w:t>
      </w:r>
      <w:r>
        <w:t xml:space="preserve"> </w:t>
      </w:r>
      <w:r>
        <w:t xml:space="preserve">아니라 관계의 방향을 바꾸는 조작이며, 이것이 Loose Matching의 핵심 기제다.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시스템-설계"/>
    <w:p>
      <w:pPr>
        <w:pStyle w:val="Heading2"/>
      </w:pPr>
      <w:r>
        <w:t xml:space="preserve">3. 시스템 설계</w:t>
      </w:r>
    </w:p>
    <w:bookmarkStart w:id="31" w:name="연구-방법론"/>
    <w:p>
      <w:pPr>
        <w:pStyle w:val="Heading3"/>
      </w:pPr>
      <w:r>
        <w:t xml:space="preserve">3.1 연구 방법론</w:t>
      </w:r>
    </w:p>
    <w:p>
      <w:pPr>
        <w:pStyle w:val="FirstParagraph"/>
      </w:pPr>
      <w:r>
        <w:t xml:space="preserve">본 연구는 Peffers 외(2007)의 설계과학 연구 방법론(DSRM)을 따른다. 본 연구의 인공물(artifact)은 Loose</w:t>
      </w:r>
      <w:r>
        <w:t xml:space="preserve"> </w:t>
      </w:r>
      <w:r>
        <w:t xml:space="preserve">Matching을 수행하는 매칭 에이전트이며, DSRM의 여섯 활동은 본 논문의 구성과 다음과 같이 대응한다.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DSRM 활동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논문의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문제 식별과 동기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표면적 유사성의 함정과 역할 비대칭이라는 두 병목의 규명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해결 목표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§1.2–1.3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 Matching의 정의와 RQ1(Screening)·RQ2(Selecting)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설계 및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§3.2–3.4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 해석 기준, 역할 분화 병렬 선택자, 공유 상태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다섯 가지 교정 패턴의 실제 실행 사례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§4.3–4.5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교정률, 블라인드 검증, 불변조건·멀티턴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 전달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논문 및 공개 리포지토리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구현체·프롬프트·평가 파이프라인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평가 전략의 위치.</w:t>
      </w:r>
      <w:r>
        <w:t xml:space="preserve"> </w:t>
      </w:r>
      <w:r>
        <w:t xml:space="preserve">설계과학에서 인공물의 평가는 기존 벤치마크 대비 성능 향상만을 의미하지 않는다.</w:t>
      </w:r>
      <w:r>
        <w:t xml:space="preserve"> </w:t>
      </w:r>
      <w:r>
        <w:t xml:space="preserve">Venable 외(2016)는 평가를 인공적(artificial) 축과 자연적(naturalistic) 축으로 구분하고, 형성적 평가와</w:t>
      </w:r>
      <w:r>
        <w:t xml:space="preserve"> </w:t>
      </w:r>
      <w:r>
        <w:t xml:space="preserve">총괄적 평가를 단계적으로 배치할 것을 제안한다. 본 연구의 3층 평가 설계는 이 구분을 따른다.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인공적·형성적</w:t>
      </w:r>
      <w:r>
        <w:t xml:space="preserve">: 파이프라인 불변조건 점검과 멀티턴 분포 분석(§4.5)은 통제된 조건에서 인공물이</w:t>
      </w:r>
      <w:r>
        <w:t xml:space="preserve"> </w:t>
      </w:r>
      <w:r>
        <w:t xml:space="preserve">설계대로 작동하는지를 확인하고, 병목 사례를 다음 설계 반복의 입력으로 삼는다.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자연적·총괄적</w:t>
      </w:r>
      <w:r>
        <w:t xml:space="preserve">: 실제 게시글로 구성된 challenge set에 대한 교정률(§4.3)과, 사전 지식이 없는</w:t>
      </w:r>
      <w:r>
        <w:t xml:space="preserve"> </w:t>
      </w:r>
      <w:r>
        <w:t xml:space="preserve">평가자들의 블라인드 판단(§4.4)은 실제 사용 맥락에 가까운 조건에서의 유용성을 평가한다.</w:t>
      </w:r>
    </w:p>
    <w:p>
      <w:pPr>
        <w:pStyle w:val="FirstParagraph"/>
      </w:pPr>
      <w:r>
        <w:t xml:space="preserve">이 구분은 본 연구가</w:t>
      </w:r>
      <w:r>
        <w:t xml:space="preserve"> </w:t>
      </w:r>
      <w:r>
        <w:rPr>
          <w:bCs/>
          <w:b/>
        </w:rPr>
        <w:t xml:space="preserve">정답 집합(gold match) 주석 없이도 인공물을 평가할 수 있는 근거</w:t>
      </w:r>
      <w:r>
        <w:t xml:space="preserve">이기도 하다.</w:t>
      </w:r>
      <w:r>
        <w:t xml:space="preserve"> </w:t>
      </w:r>
      <w:r>
        <w:t xml:space="preserve">Loose Matching은 정답이 사전에 정의되지 않는 과제이므로 순위 기반 지표를 적용할 수 없으나, 설계과학의</w:t>
      </w:r>
      <w:r>
        <w:t xml:space="preserve"> </w:t>
      </w:r>
      <w:r>
        <w:t xml:space="preserve">평가 틀에서는 인공물이 문제를 해결하는지에 대한 논증적·경험적 근거를 제시하는 것으로 충분하다. 다만</w:t>
      </w:r>
      <w:r>
        <w:t xml:space="preserve"> </w:t>
      </w:r>
      <w:r>
        <w:t xml:space="preserve">이는 평가의 엄밀성을 면제하지 않으며, 본 연구가 각 수치의 해석 범위를 반복적으로 좁혀 기술하는 이유가</w:t>
      </w:r>
      <w:r>
        <w:t xml:space="preserve"> </w:t>
      </w:r>
      <w:r>
        <w:t xml:space="preserve">여기에 있다.</w:t>
      </w:r>
    </w:p>
    <w:bookmarkEnd w:id="31"/>
    <w:bookmarkStart w:id="33" w:name="해석-기준-프레임워크"/>
    <w:p>
      <w:pPr>
        <w:pStyle w:val="Heading3"/>
      </w:pPr>
      <w:r>
        <w:t xml:space="preserve">3.2 해석 기준 프레임워크</w:t>
      </w:r>
    </w:p>
    <w:p>
      <w:pPr>
        <w:pStyle w:val="FirstParagraph"/>
      </w:pPr>
      <w:r>
        <w:t xml:space="preserve">수집된 게시글에 대한 예비 분석을 바탕으로, Loose Matching 판단에 필요한 해석 기준을 네 가지로 정식화하였다.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판단 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대상·상위어 유사성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게시글이 지시하는 대상이 의미적으로 중첩되거나 상위어–하위어 관계에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아귀찜</w:t>
            </w:r>
            <w:r>
              <w:t xml:space="preserve">”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t xml:space="preserve">“</w:t>
            </w:r>
            <w:r>
              <w:t xml:space="preserve">해산물 매운 요리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표현의 명시성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거래·협업 의도가 직접 진술되었는가, 암시적으로만 드러나는가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구매 희망합니다</w:t>
            </w:r>
            <w:r>
              <w:t xml:space="preserve">”</w:t>
            </w:r>
            <w:r>
              <w:t xml:space="preserve"> </w:t>
            </w:r>
            <w:r>
              <w:t xml:space="preserve">vs. </w:t>
            </w:r>
            <w:r>
              <w:t xml:space="preserve">“</w:t>
            </w:r>
            <w:r>
              <w:t xml:space="preserve">이거 어디서 사나요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유형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대상이 사람·서비스·물품 중 무엇인가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동행 구함</w:t>
            </w:r>
            <w:r>
              <w:t xml:space="preserve">”</w:t>
            </w:r>
            <w:r>
              <w:t xml:space="preserve">(사람) ↔</w:t>
            </w:r>
            <w:r>
              <w:t xml:space="preserve"> </w:t>
            </w:r>
            <w:r>
              <w:t xml:space="preserve">“</w:t>
            </w:r>
            <w:r>
              <w:t xml:space="preserve">가이드 서비스</w:t>
            </w:r>
            <w:r>
              <w:t xml:space="preserve">”</w:t>
            </w:r>
            <w:r>
              <w:t xml:space="preserve">(서비스)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역할 상보성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참여자가 동질적 역할인가, 상보적 역할인가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모집자 ↔ 지원자</w:t>
            </w:r>
            <w:r>
              <w:t xml:space="preserve">”</w:t>
            </w:r>
            <w:r>
              <w:t xml:space="preserve"> </w:t>
            </w:r>
            <w:r>
              <w:t xml:space="preserve">vs. </w:t>
            </w:r>
            <w:r>
              <w:t xml:space="preserve">“</w:t>
            </w:r>
            <w:r>
              <w:t xml:space="preserve">모집자 ↔ 모집자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이 네 기준은 서로 독립적이며 때로 충돌한다. 예컨대 대상 유사성은 높지만 역할이 동질적이어서 연결이</w:t>
      </w:r>
      <w:r>
        <w:t xml:space="preserve"> </w:t>
      </w:r>
      <w:r>
        <w:t xml:space="preserve">무의미한 경우가 존재한다(§4.3의 불일치 사례 참조). 아키텍처를 단일 판단이 아니라 병렬 판단 후 통합</w:t>
      </w:r>
      <w:r>
        <w:t xml:space="preserve"> </w:t>
      </w:r>
      <w:r>
        <w:t xml:space="preserve">구조로 설계한 것은 이 충돌을 명시적으로 다루기 위해서다.</w:t>
      </w:r>
    </w:p>
    <w:bookmarkStart w:id="32" w:name="해석-기준과-구현-요소의-대응"/>
    <w:p>
      <w:pPr>
        <w:pStyle w:val="Heading4"/>
      </w:pPr>
      <w:r>
        <w:t xml:space="preserve">3.2.1 해석 기준과 구현 요소의 대응</w:t>
      </w:r>
    </w:p>
    <w:p>
      <w:pPr>
        <w:pStyle w:val="FirstParagraph"/>
      </w:pPr>
      <w:r>
        <w:t xml:space="preserve">네 기준은 각각 하나의 노드에 일대일로 대응하지 않는다. 검색 단계에서 처리되는 기준이 있고, 선별</w:t>
      </w:r>
      <w:r>
        <w:t xml:space="preserve"> </w:t>
      </w:r>
      <w:r>
        <w:t xml:space="preserve">단계에서 병렬로 판단되는 기준이 있으며, 보조 노드가 담당하는 기준도 있다. 실제 대응 관계는 다음과 같다.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해석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대상·상위어 유사성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Reformer(의미 확장) + 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표현의 명시성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(전처리)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유형 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역할 상보성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Reformer(역할 전환) +</w:t>
            </w:r>
            <w:r>
              <w:t xml:space="preserve"> </w:t>
            </w:r>
            <w:r>
              <w:rPr>
                <w:bCs/>
                <w:b/>
              </w:rPr>
              <w:t xml:space="preserve">RoleMatch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&amp; Selecting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(파생) 화자 조건 정합성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Selecting</w:t>
            </w:r>
          </w:p>
        </w:tc>
      </w:tr>
    </w:tbl>
    <w:p>
      <w:pPr>
        <w:pStyle w:val="BodyText"/>
      </w:pPr>
      <w:r>
        <w:t xml:space="preserve">두 가지를 명확히 해 둔다. 첫째,</w:t>
      </w:r>
      <w:r>
        <w:t xml:space="preserve"> </w:t>
      </w:r>
      <w:r>
        <w:rPr>
          <w:bCs/>
          <w:b/>
        </w:rPr>
        <w:t xml:space="preserve">표현의 명시성은 선별 기준이 아니라 해석 가능성의 전제 조건</w:t>
      </w:r>
      <w:r>
        <w:t xml:space="preserve">이다.</w:t>
      </w:r>
      <w:r>
        <w:t xml:space="preserve"> </w:t>
      </w:r>
      <w:r>
        <w:t xml:space="preserve">의도가 암시적으로만 드러난 메시지는 그대로 두면 다른 세 기준을 적용할 수 없으므로, Message Analyzer가</w:t>
      </w:r>
      <w:r>
        <w:t xml:space="preserve"> </w:t>
      </w:r>
      <w:r>
        <w:t xml:space="preserve">이를 구조화된 요소로 변환한 뒤에야 후속 판단이 가능해진다. 따라서 별도의 병렬 선택자를 두지 않고</w:t>
      </w:r>
      <w:r>
        <w:t xml:space="preserve"> </w:t>
      </w:r>
      <w:r>
        <w:t xml:space="preserve">전처리 노드에 배치하였다.</w:t>
      </w:r>
    </w:p>
    <w:p>
      <w:pPr>
        <w:pStyle w:val="BodyText"/>
      </w:pPr>
      <w:r>
        <w:t xml:space="preserve">둘째,</w:t>
      </w:r>
      <w:r>
        <w:t xml:space="preserve"> </w:t>
      </w:r>
      <w:r>
        <w:rPr>
          <w:bCs/>
          <w:b/>
        </w:rPr>
        <w:t xml:space="preserve">PersonaMatch가 담당하는 화자 조건 정합성은 네 기준에서 파생된 실행 수준의 보조 기준이다.</w:t>
      </w:r>
      <w:r>
        <w:t xml:space="preserve"> </w:t>
      </w:r>
      <w:r>
        <w:t xml:space="preserve">연령대·성별·숙련도 같은 조건은 그 자체로 독립적인 매칭 원리라기보다, 역할 상보성과 유형 일치가</w:t>
      </w:r>
      <w:r>
        <w:t xml:space="preserve"> </w:t>
      </w:r>
      <w:r>
        <w:t xml:space="preserve">성립한 뒤에도 실제 상호작용을 좌절시킬 수 있는 제약으로 작동한다. §4.4.4의 페스티벌 동행 사례에서</w:t>
      </w:r>
      <w:r>
        <w:t xml:space="preserve"> </w:t>
      </w:r>
      <w:r>
        <w:t xml:space="preserve">평가자들이 역할 상보성보다 연령대와 지리적 근접성을 우선한 것이 그 예다. 본 연구는 이를 네 기준과</w:t>
      </w:r>
      <w:r>
        <w:t xml:space="preserve"> </w:t>
      </w:r>
      <w:r>
        <w:t xml:space="preserve">동렬의 다섯 번째 원리로 승격하지 않고, 선별 단계에서 적용되는 제약 조건으로 다룬다.</w:t>
      </w:r>
    </w:p>
    <w:bookmarkEnd w:id="32"/>
    <w:bookmarkEnd w:id="33"/>
    <w:bookmarkStart w:id="38" w:name="시스템-아키텍처"/>
    <w:p>
      <w:pPr>
        <w:pStyle w:val="Heading3"/>
      </w:pPr>
      <w:r>
        <w:t xml:space="preserve">3.3 시스템 아키텍처</w:t>
      </w:r>
    </w:p>
    <w:p>
      <w:pPr>
        <w:pStyle w:val="FirstParagraph"/>
      </w:pPr>
      <w:r>
        <w:t xml:space="preserve">제안 시스템은 LangGraph 상태 그래프로 구현되며, 노드는 공유 상태를 직접 수정하지 않고 부분 갱신만</w:t>
      </w:r>
      <w:r>
        <w:t xml:space="preserve"> </w:t>
      </w:r>
      <w:r>
        <w:t xml:space="preserve">반환한다. 전체 흐름은 다음과 같다.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→ Orchestrator</w:t>
      </w:r>
      <w:r>
        <w:br/>
      </w:r>
      <w:r>
        <w:rPr>
          <w:rStyle w:val="VerbatimChar"/>
        </w:rPr>
        <w:t xml:space="preserve">  → (선택) Message Analyzer / Web Search Module</w:t>
      </w:r>
      <w:r>
        <w:br/>
      </w:r>
      <w:r>
        <w:rPr>
          <w:rStyle w:val="VerbatimChar"/>
        </w:rPr>
        <w:t xml:space="preserve">  → Query Reformer</w:t>
      </w:r>
      <w:r>
        <w:br/>
      </w:r>
      <w:r>
        <w:rPr>
          <w:rStyle w:val="VerbatimChar"/>
        </w:rPr>
        <w:t xml:space="preserve">  → Retrieve</w:t>
      </w:r>
      <w:r>
        <w:br/>
      </w:r>
      <w:r>
        <w:rPr>
          <w:rStyle w:val="VerbatimChar"/>
        </w:rPr>
        <w:t xml:space="preserve">  → [TypeMatch ‖ RoleMatch ‖ PersonaMatch]      # 동일 super-step 병렬 실행</w:t>
      </w:r>
      <w:r>
        <w:br/>
      </w:r>
      <w:r>
        <w:rPr>
          <w:rStyle w:val="VerbatimChar"/>
        </w:rPr>
        <w:t xml:space="preserve">  → Main Selector</w:t>
      </w:r>
      <w:r>
        <w:br/>
      </w:r>
      <w:r>
        <w:rPr>
          <w:rStyle w:val="VerbatimChar"/>
        </w:rPr>
        <w:t xml:space="preserve">  → Evaluator</w:t>
      </w:r>
      <w:r>
        <w:br/>
      </w:r>
      <w:r>
        <w:rPr>
          <w:rStyle w:val="VerbatimChar"/>
        </w:rPr>
        <w:t xml:space="preserve">       ├─ 성공 또는 재시도 상한 도달 → END</w:t>
      </w:r>
      <w:r>
        <w:br/>
      </w:r>
      <w:r>
        <w:rPr>
          <w:rStyle w:val="VerbatimChar"/>
        </w:rPr>
        <w:t xml:space="preserve">       └─ 실패 → Query Reformer로 복귀 (상한 내 재탐색)</w:t>
      </w:r>
    </w:p>
    <w:p>
      <w:pPr>
        <w:pStyle w:val="BlockText"/>
      </w:pPr>
      <w:r>
        <w:rPr>
          <w:bCs/>
          <w:b/>
        </w:rPr>
        <w:t xml:space="preserve">그림 1.</w:t>
      </w:r>
      <w:r>
        <w:t xml:space="preserve"> </w:t>
      </w:r>
      <w:r>
        <w:t xml:space="preserve">제안 시스템의 상태 그래프. 리포지토리의</w:t>
      </w:r>
      <w:r>
        <w:t xml:space="preserve"> </w:t>
      </w:r>
      <w:r>
        <w:rPr>
          <w:rStyle w:val="VerbatimChar"/>
        </w:rPr>
        <w:t xml:space="preserve">matching_graph.png</w:t>
      </w:r>
      <w:r>
        <w:t xml:space="preserve">를 게재한다.</w:t>
      </w:r>
    </w:p>
    <w:p>
      <w:pPr>
        <w:pStyle w:val="FirstParagraph"/>
      </w:pPr>
      <w:r>
        <w:t xml:space="preserve">그래프 구조 자체가 필수 실행 순서를 보장한다는 점이 설계상 중요하다. LLM 라우터는 보조 노드의 호출</w:t>
      </w:r>
      <w:r>
        <w:t xml:space="preserve"> </w:t>
      </w:r>
      <w:r>
        <w:t xml:space="preserve">여부를 결정할 수 있지만, 검색·병렬 채점·최종 선택·평가 단계를</w:t>
      </w:r>
      <w:r>
        <w:t xml:space="preserve"> </w:t>
      </w:r>
      <w:r>
        <w:rPr>
          <w:bCs/>
          <w:b/>
        </w:rPr>
        <w:t xml:space="preserve">건너뛸 수 없다</w:t>
      </w:r>
      <w:r>
        <w:t xml:space="preserve">. 초기 프로토타입에서</w:t>
      </w:r>
      <w:r>
        <w:t xml:space="preserve"> </w:t>
      </w:r>
      <w:r>
        <w:t xml:space="preserve">관찰된 에이전트 간 교착 상태와 무한 위임 문제를 구조적으로 차단하기 위한 결정이다.</w:t>
      </w:r>
    </w:p>
    <w:bookmarkStart w:id="34" w:name="주-노드"/>
    <w:p>
      <w:pPr>
        <w:pStyle w:val="Heading4"/>
      </w:pPr>
      <w:r>
        <w:t xml:space="preserve">3.3.1 주 노드</w:t>
      </w:r>
    </w:p>
    <w:p>
      <w:pPr>
        <w:pStyle w:val="FirstParagraph"/>
      </w:pPr>
      <w:r>
        <w:rPr>
          <w:bCs/>
          <w:b/>
        </w:rPr>
        <w:t xml:space="preserve">(1) Orchestrator.</w:t>
      </w:r>
      <w:r>
        <w:t xml:space="preserve"> </w:t>
      </w:r>
      <w:r>
        <w:t xml:space="preserve">입력 메시지의 복잡성과 모호성을 판단해 보조 노드 활성화 여부를 결정한다. 의도가</w:t>
      </w:r>
      <w:r>
        <w:t xml:space="preserve"> </w:t>
      </w:r>
      <w:r>
        <w:t xml:space="preserve">모호하면 Message Analyzer로, 고유명사·신조어 해석이 필요하면 Web Search Module로 라우팅한다.</w:t>
      </w:r>
    </w:p>
    <w:p>
      <w:pPr>
        <w:pStyle w:val="BodyText"/>
      </w:pPr>
      <w:r>
        <w:rPr>
          <w:bCs/>
          <w:b/>
        </w:rPr>
        <w:t xml:space="preserve">(2) Query Reformer.</w:t>
      </w:r>
      <w:r>
        <w:t xml:space="preserve"> </w:t>
      </w:r>
      <w:r>
        <w:t xml:space="preserve">Pydantic 스키마로</w:t>
      </w:r>
      <w:r>
        <w:t xml:space="preserve"> </w:t>
      </w:r>
      <w:r>
        <w:rPr>
          <w:bCs/>
          <w:b/>
        </w:rPr>
        <w:t xml:space="preserve">정확히 두 개의 서로 다른 질의</w:t>
      </w:r>
      <w:r>
        <w:t xml:space="preserve">를 반환하도록 제약된다. 두</w:t>
      </w:r>
      <w:r>
        <w:t xml:space="preserve"> </w:t>
      </w:r>
      <w:r>
        <w:t xml:space="preserve">질의는 서로 다른 전략을 따른다.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역할 전환(role inversion)</w:t>
      </w:r>
      <w:r>
        <w:t xml:space="preserve">: 작성자의 관점을 상보적 관점으로 뒤집는다.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의미 확장(semantic expansion)</w:t>
      </w:r>
      <w:r>
        <w:t xml:space="preserve">: 상위어 일반화와 표현 변환을 적용한다.</w:t>
      </w:r>
    </w:p>
    <w:p>
      <w:pPr>
        <w:pStyle w:val="FirstParagraph"/>
      </w:pPr>
      <w:r>
        <w:rPr>
          <w:bCs/>
          <w:b/>
        </w:rPr>
        <w:t xml:space="preserve">(3) Retrieve.</w:t>
      </w:r>
      <w:r>
        <w:t xml:space="preserve"> </w:t>
      </w:r>
      <w:r>
        <w:t xml:space="preserve">각 질의에 대해 FAISS 인덱스에서 상위 k=5 후보를 검색하고 중복을 제거한다. 통합된</w:t>
      </w:r>
      <w:r>
        <w:t xml:space="preserve"> </w:t>
      </w:r>
      <w:r>
        <w:t xml:space="preserve">후보에는 어떤 질의(원문/재구성)에서 몇 위로, 어떤 점수로 검색되었는지의 provenance가 보존된다.</w:t>
      </w:r>
    </w:p>
    <w:p>
      <w:pPr>
        <w:pStyle w:val="BodyText"/>
      </w:pPr>
      <w:r>
        <w:rPr>
          <w:bCs/>
          <w:b/>
        </w:rPr>
        <w:t xml:space="preserve">(4) 병렬 선택자.</w:t>
      </w:r>
      <w:r>
        <w:t xml:space="preserve"> </w:t>
      </w:r>
      <w:r>
        <w:t xml:space="preserve">세 하위 선택자가 동일 super-step에서 병렬 실행되며, 선택자 이름을 키로 하는 dict</w:t>
      </w:r>
      <w:r>
        <w:t xml:space="preserve"> </w:t>
      </w:r>
      <w:r>
        <w:t xml:space="preserve">reducer를 통해 결과를 안전하게 병합한다.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TypeMatch</w:t>
      </w:r>
      <w:r>
        <w:t xml:space="preserve">: 요청 대상을 사람/서비스/물품으로 분류해 기능적으로 어긋나는 매칭을 차단한다.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RoleMatch</w:t>
      </w:r>
      <w:r>
        <w:t xml:space="preserve">: 동질적 역할과 상보적 역할을 구분한다. LLM이 표면적 유사성으로 기우는 경향을 교정하는</w:t>
      </w:r>
      <w:r>
        <w:t xml:space="preserve"> </w:t>
      </w:r>
      <w:r>
        <w:t xml:space="preserve">핵심 노드다.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PersonaMatch</w:t>
      </w:r>
      <w:r>
        <w:t xml:space="preserve">: 명시되지 않은 화자 특성(연령대, 상황, 어조)을 추론해 페르소나 정합성을 평가한다.</w:t>
      </w:r>
    </w:p>
    <w:p>
      <w:pPr>
        <w:pStyle w:val="FirstParagraph"/>
      </w:pPr>
      <w:r>
        <w:t xml:space="preserve">이 중 RoleMatch는 상보성을 세 계층으로 나누어 0.0–10.0 척도로 채점한다.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계층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완전한 상보성 (Direct Complementarity)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9.0–10.0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모집자 ↔ 지원자, 판매자 ↔ 구매자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잠재적·복합적 상보성 (Loose Complementarity)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6.0–8.0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역량 보유자 ↔ 모집자, 정보 제공 ↔ 정보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동일 수요 충돌 (Identical Demand)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0.0–3.0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모집자 ↔ 모집자</w:t>
            </w:r>
          </w:p>
        </w:tc>
      </w:tr>
    </w:tbl>
    <w:p>
      <w:pPr>
        <w:pStyle w:val="BodyText"/>
      </w:pPr>
      <w:r>
        <w:rPr>
          <w:bCs/>
          <w:b/>
        </w:rPr>
        <w:t xml:space="preserve">(5) Main Selector.</w:t>
      </w:r>
      <w:r>
        <w:t xml:space="preserve"> </w:t>
      </w:r>
      <w:r>
        <w:t xml:space="preserve">세 평가를 통합해 최종 후보를 선택한다. 상호 수용 가능성을 전제로 하되, 상호작용</w:t>
      </w:r>
      <w:r>
        <w:t xml:space="preserve"> </w:t>
      </w:r>
      <w:r>
        <w:t xml:space="preserve">성립 가능성을 위해 역할 상보성에 우선순위를 둔다.</w:t>
      </w:r>
    </w:p>
    <w:p>
      <w:pPr>
        <w:pStyle w:val="BodyText"/>
      </w:pPr>
      <w:r>
        <w:rPr>
          <w:bCs/>
          <w:b/>
        </w:rPr>
        <w:t xml:space="preserve">(6) Evaluator.</w:t>
      </w:r>
      <w:r>
        <w:t xml:space="preserve"> </w:t>
      </w:r>
      <w:r>
        <w:t xml:space="preserve">대상 정합성, 역할 상보성, 유형 일치를 종합해 매칭을 승인하거나 기각한다. 기각 시</w:t>
      </w:r>
      <w:r>
        <w:t xml:space="preserve"> </w:t>
      </w:r>
      <w:r>
        <w:rPr>
          <w:rStyle w:val="VerbatimChar"/>
        </w:rPr>
        <w:t xml:space="preserve">Command(update=..., goto=...)</w:t>
      </w:r>
      <w:r>
        <w:t xml:space="preserve">로 Query Reformer에 복귀시켜 실패 로그를 반영한 재탐색을 유도한다.</w:t>
      </w:r>
      <w:r>
        <w:t xml:space="preserve"> </w:t>
      </w:r>
      <w:r>
        <w:t xml:space="preserve">무한 루프를 막기 위해 평가 횟수 상한은 2회, 그래프 재귀 상한은 20으로 고정하였다.</w:t>
      </w:r>
    </w:p>
    <w:bookmarkEnd w:id="34"/>
    <w:bookmarkStart w:id="35" w:name="보조-노드"/>
    <w:p>
      <w:pPr>
        <w:pStyle w:val="Heading4"/>
      </w:pPr>
      <w:r>
        <w:t xml:space="preserve">3.3.2 보조 노드</w:t>
      </w:r>
    </w:p>
    <w:p>
      <w:pPr>
        <w:pStyle w:val="FirstParagraph"/>
      </w:pPr>
      <w:r>
        <w:rPr>
          <w:bCs/>
          <w:b/>
        </w:rPr>
        <w:t xml:space="preserve">Message Analyzer</w:t>
      </w:r>
      <w:r>
        <w:t xml:space="preserve">는 비정형 입력을 구조화된 요소(정서적 톤, 암시적 의도, 상호작용 대상)로 변환한다.</w:t>
      </w:r>
      <w:r>
        <w:t xml:space="preserve"> </w:t>
      </w:r>
      <w:r>
        <w:rPr>
          <w:bCs/>
          <w:b/>
        </w:rPr>
        <w:t xml:space="preserve">Web Search Module</w:t>
      </w:r>
      <w:r>
        <w:t xml:space="preserve">은 Tavily Search API를 통해 도메인 특화 표현이나 신조어를 외부 지식으로 해소한다.</w:t>
      </w:r>
    </w:p>
    <w:bookmarkEnd w:id="35"/>
    <w:bookmarkStart w:id="36" w:name="공유-상태-설계-자가-교정이-성립하는-조건"/>
    <w:p>
      <w:pPr>
        <w:pStyle w:val="Heading4"/>
      </w:pPr>
      <w:r>
        <w:t xml:space="preserve">3.3.3 공유 상태 설계: 자가 교정이 성립하는 조건</w:t>
      </w:r>
    </w:p>
    <w:p>
      <w:pPr>
        <w:pStyle w:val="FirstParagraph"/>
      </w:pPr>
      <w:r>
        <w:t xml:space="preserve">노드를 분화하는 것만으로는 자가 교정이 성립하지 않는다. 실패한 판단을 다음 시도가</w:t>
      </w:r>
      <w:r>
        <w:t xml:space="preserve"> </w:t>
      </w:r>
      <w:r>
        <w:rPr>
          <w:bCs/>
          <w:b/>
        </w:rPr>
        <w:t xml:space="preserve">읽을 수 있어야</w:t>
      </w:r>
      <w:r>
        <w:t xml:space="preserve"> </w:t>
      </w:r>
      <w:r>
        <w:t xml:space="preserve">하고, 병렬 노드의 출력이 서로를</w:t>
      </w:r>
      <w:r>
        <w:t xml:space="preserve"> </w:t>
      </w:r>
      <w:r>
        <w:rPr>
          <w:bCs/>
          <w:b/>
        </w:rPr>
        <w:t xml:space="preserve">덮어쓰지 않아야</w:t>
      </w:r>
      <w:r>
        <w:t xml:space="preserve"> </w:t>
      </w:r>
      <w:r>
        <w:t xml:space="preserve">한다. 제안 시스템은 이를 노드 간 대화가 아니라</w:t>
      </w:r>
      <w:r>
        <w:t xml:space="preserve"> </w:t>
      </w:r>
      <w:r>
        <w:t xml:space="preserve">공유 상태(</w:t>
      </w:r>
      <w:r>
        <w:rPr>
          <w:rStyle w:val="VerbatimChar"/>
        </w:rPr>
        <w:t xml:space="preserve">AgentState</w:t>
      </w:r>
      <w:r>
        <w:t xml:space="preserve">) 구조로 해결한다. 노드는 상태를 직접 수정하지 않고 부분 갱신만 반환하며, 갱신</w:t>
      </w:r>
      <w:r>
        <w:t xml:space="preserve"> </w:t>
      </w:r>
      <w:r>
        <w:t xml:space="preserve">방식은 채널별 reducer가 결정한다.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상태 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병합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채널이 없으면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selector_results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선택자 이름을 키로 하는 dict 병합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super-step에서 병렬 실행되는 세 선택자의 출력이 경합하여 마지막 하나만 남는다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failure_log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질의–후보 쌍 기준 중복 제거 후 누적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재탐색이 직전에 기각된 후보를 다시 선택하여 루프가 수렴하지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단조 증가, 상한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Evaluator가 종료 조건을 갖지 못해 무한 반복이 발생한다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matching_target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hypernym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 1회 확정 후 전 노드 참조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재탐색이 반복될수록 원 메시지의 대상에서 이탈한다</w:t>
            </w:r>
          </w:p>
        </w:tc>
      </w:tr>
    </w:tbl>
    <w:p>
      <w:pPr>
        <w:pStyle w:val="BodyText"/>
      </w:pPr>
      <w:r>
        <w:t xml:space="preserve">특히</w:t>
      </w:r>
      <w:r>
        <w:t xml:space="preserve"> </w:t>
      </w:r>
      <w:r>
        <w:rPr>
          <w:rStyle w:val="VerbatimChar"/>
        </w:rPr>
        <w:t xml:space="preserve">failure_log</w:t>
      </w:r>
      <w:r>
        <w:t xml:space="preserve">가 RQ2의 핵심이다. Evaluator가 매칭을 기각할 때 실패 사유·기각된 후보·해당 질의를</w:t>
      </w:r>
      <w:r>
        <w:t xml:space="preserve"> </w:t>
      </w:r>
      <w:r>
        <w:t xml:space="preserve">함께 기록하고, Query Reformer가 재호출될 때 이 로그를 참조한다. 즉 재탐색은 동일한 조건의 단순 반복이</w:t>
      </w:r>
      <w:r>
        <w:t xml:space="preserve"> </w:t>
      </w:r>
      <w:r>
        <w:t xml:space="preserve">아니라</w:t>
      </w:r>
      <w:r>
        <w:t xml:space="preserve"> </w:t>
      </w:r>
      <w:r>
        <w:rPr>
          <w:bCs/>
          <w:b/>
        </w:rPr>
        <w:t xml:space="preserve">직전 실패를 배제한 조건부 재탐색</w:t>
      </w:r>
      <w:r>
        <w:t xml:space="preserve">이다.</w:t>
      </w:r>
      <w:r>
        <w:t xml:space="preserve"> </w:t>
      </w:r>
      <w:r>
        <w:rPr>
          <w:rStyle w:val="VerbatimChar"/>
        </w:rPr>
        <w:t xml:space="preserve">matching_target</w:t>
      </w:r>
      <w:r>
        <w:t xml:space="preserve">을 하위 선택자가 아니라 상태 값으로</w:t>
      </w:r>
      <w:r>
        <w:t xml:space="preserve"> </w:t>
      </w:r>
      <w:r>
        <w:t xml:space="preserve">둔 것도 같은 이유다. 판단 기준은 매 시점 재평가되지만 매칭 대상은 전 과정에서 고정되어야, 재탐색이</w:t>
      </w:r>
      <w:r>
        <w:t xml:space="preserve"> </w:t>
      </w:r>
      <w:r>
        <w:t xml:space="preserve">반복되어도 원 메시지의 의도에서 이탈하지 않는다.</w:t>
      </w:r>
    </w:p>
    <w:p>
      <w:pPr>
        <w:pStyle w:val="BodyText"/>
      </w:pPr>
      <w:r>
        <w:t xml:space="preserve">이 설계의 효과와 한계는 §4.5의 멀티턴 분포에서 함께 관찰된다. 8턴과 10턴 사례는 실패 로그를 반영한</w:t>
      </w:r>
      <w:r>
        <w:t xml:space="preserve"> </w:t>
      </w:r>
      <w:r>
        <w:t xml:space="preserve">재탐색이 의도대로 작동해 두 번째 시도에서 매칭이 성립한 경우다. 반면 14턴 병목 사례는 로그가 후보</w:t>
      </w:r>
      <w:r>
        <w:t xml:space="preserve"> </w:t>
      </w:r>
      <w:r>
        <w:t xml:space="preserve">재선택은 막았으나 Query Reformer가 충분히 다른 질의를 만들어내지 못해, 배제된 후보군 주변을 맴돈</w:t>
      </w:r>
      <w:r>
        <w:t xml:space="preserve"> </w:t>
      </w:r>
      <w:r>
        <w:t xml:space="preserve">경우다.</w:t>
      </w:r>
      <w:r>
        <w:t xml:space="preserve"> </w:t>
      </w:r>
      <w:r>
        <w:rPr>
          <w:bCs/>
          <w:b/>
        </w:rPr>
        <w:t xml:space="preserve">상태 구조는 반복을 감지할 수 있게 하지만, 반복을 벗어나는 것은 질의 생성 전략의 몫</w:t>
      </w:r>
      <w:r>
        <w:t xml:space="preserve">이라는</w:t>
      </w:r>
      <w:r>
        <w:t xml:space="preserve"> </w:t>
      </w:r>
      <w:r>
        <w:t xml:space="preserve">점을 보여준다.</w:t>
      </w:r>
    </w:p>
    <w:bookmarkEnd w:id="36"/>
    <w:bookmarkStart w:id="37" w:name="구현-기반의-선택-왜-상태-그래프인가"/>
    <w:p>
      <w:pPr>
        <w:pStyle w:val="Heading4"/>
      </w:pPr>
      <w:r>
        <w:t xml:space="preserve">3.3.4 구현 기반의 선택: 왜 상태 그래프인가</w:t>
      </w:r>
    </w:p>
    <w:p>
      <w:pPr>
        <w:pStyle w:val="FirstParagraph"/>
      </w:pPr>
      <w:r>
        <w:t xml:space="preserve">본 연구가 상태 그래프 프레임워크(LangGraph)를 구현 기반으로 택한 것은 도구 선호가 아니라 §3.3의 설계</w:t>
      </w:r>
      <w:r>
        <w:t xml:space="preserve"> </w:t>
      </w:r>
      <w:r>
        <w:t xml:space="preserve">요구를 만족하는 최소 조건에서 비롯되었다. 제안 아키텍처는 다음 네 가지를 동시에 요구한다.</w:t>
      </w:r>
    </w:p>
    <w:p>
      <w:pPr>
        <w:pStyle w:val="BodyText"/>
      </w:pPr>
      <w:r>
        <w:rPr>
          <w:bCs/>
          <w:b/>
        </w:rPr>
        <w:t xml:space="preserve">(1) 순환 구조.</w:t>
      </w:r>
      <w:r>
        <w:t xml:space="preserve"> </w:t>
      </w:r>
      <w:r>
        <w:t xml:space="preserve">Evaluator가 매칭을 기각하면 Query Reformer로 되돌아가야 한다. 이는 방향성 비순환</w:t>
      </w:r>
      <w:r>
        <w:t xml:space="preserve"> </w:t>
      </w:r>
      <w:r>
        <w:t xml:space="preserve">그래프(DAG)로 표현되지 않으며, 순차 체인 방식의 파이프라인 추상화로도 다룰 수 없다. 순환을 일급으로</w:t>
      </w:r>
      <w:r>
        <w:t xml:space="preserve"> </w:t>
      </w:r>
      <w:r>
        <w:t xml:space="preserve">지원하되 그 순환에 상한을 부과할 수 있는 실행 모형이 필요했다.</w:t>
      </w:r>
    </w:p>
    <w:p>
      <w:pPr>
        <w:pStyle w:val="BodyText"/>
      </w:pPr>
      <w:r>
        <w:rPr>
          <w:bCs/>
          <w:b/>
        </w:rPr>
        <w:t xml:space="preserve">(2) 병렬 분기와 안전한 병합.</w:t>
      </w:r>
      <w:r>
        <w:t xml:space="preserve"> </w:t>
      </w:r>
      <w:r>
        <w:t xml:space="preserve">세 선택자는 동일 super-step에서 실행된 뒤 하나의 상태 채널로 합쳐져야</w:t>
      </w:r>
      <w:r>
        <w:t xml:space="preserve"> </w:t>
      </w:r>
      <w:r>
        <w:t xml:space="preserve">한다. 채널별 병합 규칙(reducer)이 실행 모형 수준에서 보장되지 않으면 경합 처리를 응용 코드에서 직접</w:t>
      </w:r>
      <w:r>
        <w:t xml:space="preserve"> </w:t>
      </w:r>
      <w:r>
        <w:t xml:space="preserve">구현해야 하고, 그 과정에서 §3.3.3이 정리한 불변조건이 깨지기 쉽다.</w:t>
      </w:r>
    </w:p>
    <w:p>
      <w:pPr>
        <w:pStyle w:val="BodyText"/>
      </w:pPr>
      <w:r>
        <w:rPr>
          <w:bCs/>
          <w:b/>
        </w:rPr>
        <w:t xml:space="preserve">(3) 흐름의 결정론적 보장.</w:t>
      </w:r>
      <w:r>
        <w:t xml:space="preserve"> </w:t>
      </w:r>
      <w:r>
        <w:t xml:space="preserve">이것이 가장 결정적인 이유다. 대화형 멀티에이전트 프레임워크(Wu 외, 2023;</w:t>
      </w:r>
      <w:r>
        <w:t xml:space="preserve"> </w:t>
      </w:r>
      <w:r>
        <w:t xml:space="preserve">Qian 외, 2024)는 다음 발화자를 모델이 판단하도록 위임한다. 본 연구의 초기 프로토타입에서도 이 방식을</w:t>
      </w:r>
      <w:r>
        <w:t xml:space="preserve"> </w:t>
      </w:r>
      <w:r>
        <w:t xml:space="preserve">시도하였으나, 노드들이 서로에게 판단을 미루는 무한 위임과 교착이 관찰되었다. 상태 그래프에서는 간선이</w:t>
      </w:r>
      <w:r>
        <w:t xml:space="preserve"> </w:t>
      </w:r>
      <w:r>
        <w:t xml:space="preserve">코드로 고정되므로, LLM 라우터는</w:t>
      </w:r>
      <w:r>
        <w:t xml:space="preserve"> </w:t>
      </w:r>
      <w:r>
        <w:rPr>
          <w:bCs/>
          <w:b/>
        </w:rPr>
        <w:t xml:space="preserve">보조 노드를 호출할지 여부만</w:t>
      </w:r>
      <w:r>
        <w:t xml:space="preserve"> </w:t>
      </w:r>
      <w:r>
        <w:t xml:space="preserve">결정할 수 있고 검색·병렬 채점·최종</w:t>
      </w:r>
      <w:r>
        <w:t xml:space="preserve"> </w:t>
      </w:r>
      <w:r>
        <w:t xml:space="preserve">선택·평가 단계는 건너뛸 수 없다. 즉 비결정론적 LLM 위에 결정론적 실행 순서를 얹는 구조이며, 이는</w:t>
      </w:r>
      <w:r>
        <w:t xml:space="preserve"> </w:t>
      </w:r>
      <w:r>
        <w:t xml:space="preserve">§4.5의 파이프라인 불변조건 점검이 의미를 갖는 전제이기도 하다.</w:t>
      </w:r>
    </w:p>
    <w:p>
      <w:pPr>
        <w:pStyle w:val="BodyText"/>
      </w:pPr>
      <w:r>
        <w:rPr>
          <w:bCs/>
          <w:b/>
        </w:rPr>
        <w:t xml:space="preserve">(4) 실행 이력의 관측 가능성.</w:t>
      </w:r>
      <w:r>
        <w:t xml:space="preserve"> </w:t>
      </w:r>
      <w:r>
        <w:t xml:space="preserve">노드 단위 체크포인트가 남지 않으면 멀티턴 수를 계수하거나 병목 사례의</w:t>
      </w:r>
      <w:r>
        <w:t xml:space="preserve"> </w:t>
      </w:r>
      <w:r>
        <w:t xml:space="preserve">경로를 복원할 수 없다. §4.5의 멀티턴 분포와 14턴 사례 분석은 이 관측 가능성 위에서만 가능하다.</w:t>
      </w:r>
    </w:p>
    <w:p>
      <w:pPr>
        <w:pStyle w:val="BodyText"/>
      </w:pPr>
      <w:r>
        <w:t xml:space="preserve">정리하면, 순환·병렬 병합·순서 보장·관측 가능성 네 조건을 모두 충족하는 실행 모형이 필요했고 상태 그래프가</w:t>
      </w:r>
      <w:r>
        <w:t xml:space="preserve"> </w:t>
      </w:r>
      <w:r>
        <w:t xml:space="preserve">이에 부합하였다. 다만 이는</w:t>
      </w:r>
      <w:r>
        <w:t xml:space="preserve"> </w:t>
      </w:r>
      <w:r>
        <w:rPr>
          <w:bCs/>
          <w:b/>
        </w:rPr>
        <w:t xml:space="preserve">동일 조건을 만족하는 다른 구현 기반과의 성능 비교 결과가 아니라 설계</w:t>
      </w:r>
      <w:r>
        <w:rPr>
          <w:bCs/>
          <w:b/>
        </w:rPr>
        <w:t xml:space="preserve"> </w:t>
      </w:r>
      <w:r>
        <w:rPr>
          <w:bCs/>
          <w:b/>
        </w:rPr>
        <w:t xml:space="preserve">요구로부터의 선택</w:t>
      </w:r>
      <w:r>
        <w:t xml:space="preserve">이며, 본 연구는 프레임워크 간 우열을 주장하지 않는다.</w:t>
      </w:r>
    </w:p>
    <w:bookmarkEnd w:id="37"/>
    <w:bookmarkEnd w:id="38"/>
    <w:bookmarkStart w:id="40" w:name="구현"/>
    <w:p>
      <w:pPr>
        <w:pStyle w:val="Heading3"/>
      </w:pPr>
      <w:r>
        <w:t xml:space="preserve">3.4 구현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 (전 노드 공통)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임베딩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text-embedding-3-small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벡터 인덱스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오케스트레이션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(상태 그래프, InMemorySaver 체크포인트)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검색 상위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(질의별)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재구성 질의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정확히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평가 상한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재귀 상한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노드 재시도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2회, 초기 간격 0.5초</w:t>
            </w:r>
          </w:p>
        </w:tc>
      </w:tr>
    </w:tbl>
    <w:p>
      <w:pPr>
        <w:pStyle w:val="BodyText"/>
      </w:pPr>
      <w:r>
        <w:t xml:space="preserve">구현체와 프롬프트는 공개 리포지토리에서 확인할 수 있다.</w:t>
      </w:r>
      <w:r>
        <w:rPr>
          <w:rStyle w:val="FootnoteReference"/>
        </w:rPr>
        <w:footnoteReference w:id="39"/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2" w:name="실험-및-결과"/>
    <w:p>
      <w:pPr>
        <w:pStyle w:val="Heading2"/>
      </w:pPr>
      <w:r>
        <w:t xml:space="preserve">4. 실험 및 결과</w:t>
      </w:r>
    </w:p>
    <w:bookmarkStart w:id="42" w:name="평가-설계의-층위-분리"/>
    <w:p>
      <w:pPr>
        <w:pStyle w:val="Heading3"/>
      </w:pPr>
      <w:r>
        <w:t xml:space="preserve">4.1 평가 설계의 층위 분리</w:t>
      </w:r>
    </w:p>
    <w:p>
      <w:pPr>
        <w:pStyle w:val="FirstParagraph"/>
      </w:pPr>
      <w:r>
        <w:t xml:space="preserve">본 연구는 성격이 다른 세 종류의 증거를 명시적으로 분리하여 보고한다. 이는 자동 점검 통과율이 매칭</w:t>
      </w:r>
      <w:r>
        <w:t xml:space="preserve"> </w:t>
      </w:r>
      <w:r>
        <w:t xml:space="preserve">품질로 오독되는 것을 방지하기 위한 설계다.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답할 수 있는 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파이프라인 건전성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 불변조건 (출력 존재, 검색 후보 내 선택, 자기 매칭 배제, 질의·재시도 상한)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시스템이 설계대로 동작하는가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의미 품질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블라인드 인간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사람이 보기에 더 나은 매칭인가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교정 능력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베이스라인 실패 challenge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베이스라인의 실패를 실제로 교정하는가</w:t>
            </w:r>
          </w:p>
        </w:tc>
      </w:tr>
    </w:tbl>
    <w:p>
      <w:pPr>
        <w:pStyle w:val="BodyText"/>
      </w:pPr>
      <w:r>
        <w:t xml:space="preserve">특히</w:t>
      </w:r>
      <w:r>
        <w:t xml:space="preserve"> </w:t>
      </w:r>
      <w:r>
        <w:rPr>
          <w:bCs/>
          <w:b/>
        </w:rPr>
        <w:t xml:space="preserve">파이프라인 통과율은 정확도가 아니다.</w:t>
      </w:r>
      <w:r>
        <w:t xml:space="preserve"> </w:t>
      </w:r>
      <w:r>
        <w:t xml:space="preserve">정답 집합(gold match 또는 acceptable-set) 주석이 아직</w:t>
      </w:r>
      <w:r>
        <w:t xml:space="preserve"> </w:t>
      </w:r>
      <w:r>
        <w:t xml:space="preserve">구축되지 않았기 때문에 Recall@k, MRR, nDCG는 산출하지 않았다.</w:t>
      </w:r>
    </w:p>
    <w:bookmarkEnd w:id="42"/>
    <w:bookmarkStart w:id="43" w:name="데이터셋"/>
    <w:p>
      <w:pPr>
        <w:pStyle w:val="Heading3"/>
      </w:pPr>
      <w:r>
        <w:t xml:space="preserve">4.2 데이터셋</w:t>
      </w:r>
    </w:p>
    <w:p>
      <w:pPr>
        <w:pStyle w:val="FirstParagraph"/>
      </w:pPr>
      <w:r>
        <w:t xml:space="preserve">평가 데이터셋은</w:t>
      </w:r>
      <w:r>
        <w:t xml:space="preserve"> </w:t>
      </w:r>
      <w:r>
        <w:rPr>
          <w:bCs/>
          <w:b/>
        </w:rPr>
        <w:t xml:space="preserve">17,344건</w:t>
      </w:r>
      <w:r>
        <w:t xml:space="preserve">의 게시글로 구성된다(</w:t>
      </w:r>
      <w:r>
        <w:rPr>
          <w:rStyle w:val="VerbatimChar"/>
        </w:rPr>
        <w:t xml:space="preserve">0522_data.xlsx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실제 게시글</w:t>
      </w:r>
      <w:r>
        <w:t xml:space="preserve">: 하이퍼로컬 커뮤니티(당근)를 중심으로 하되, 성격이 다른 매칭 플랫폼을 보완적으로</w:t>
      </w:r>
      <w:r>
        <w:t xml:space="preserve"> </w:t>
      </w:r>
      <w:r>
        <w:t xml:space="preserve">포함하였다 — 전국 단위 서비스 매칭(숨고), 여행 동행(Tripsoda), 영상 제작 인력 구인(필름메이커스).</w:t>
      </w:r>
      <w:r>
        <w:t xml:space="preserve"> </w:t>
      </w:r>
      <w:r>
        <w:t xml:space="preserve">네 플랫폼은 지역성이나 도메인은 서로 다르지만,</w:t>
      </w:r>
      <w:r>
        <w:t xml:space="preserve"> </w:t>
      </w:r>
      <w:r>
        <w:rPr>
          <w:bCs/>
          <w:b/>
        </w:rPr>
        <w:t xml:space="preserve">사용자가 정형 속성이 아니라 자유 서술 게시글로</w:t>
      </w:r>
      <w:r>
        <w:rPr>
          <w:bCs/>
          <w:b/>
        </w:rPr>
        <w:t xml:space="preserve"> </w:t>
      </w:r>
      <w:r>
        <w:rPr>
          <w:bCs/>
          <w:b/>
        </w:rPr>
        <w:t xml:space="preserve">수요·공급을 표현한다</w:t>
      </w:r>
      <w:r>
        <w:t xml:space="preserve">는 공통 성격을 갖는다. 게시글 유형은 판매·구매·서비스 제공·협업 요청뿐 아니라</w:t>
      </w:r>
      <w:r>
        <w:t xml:space="preserve"> </w:t>
      </w:r>
      <w:r>
        <w:t xml:space="preserve">동행·친목 요청을 포함한다.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합성 게시글</w:t>
      </w:r>
      <w:r>
        <w:t xml:space="preserve">: 실제 데이터에서 희소하게 나타나는 거래 유형을 보완하기 위해 GPT-4로 생성한 통제된</w:t>
      </w:r>
      <w:r>
        <w:t xml:space="preserve"> </w:t>
      </w:r>
      <w:r>
        <w:t xml:space="preserve">시나리오.</w:t>
      </w:r>
    </w:p>
    <w:p>
      <w:pPr>
        <w:pStyle w:val="FirstParagraph"/>
      </w:pPr>
      <w:r>
        <w:rPr>
          <w:bCs/>
          <w:b/>
        </w:rPr>
        <w:t xml:space="preserve">구성비에 관한 기록의 한계.</w:t>
      </w:r>
      <w:r>
        <w:t xml:space="preserve"> </w:t>
      </w:r>
      <w:r>
        <w:t xml:space="preserve">수집 단계에서 게시글별 출처와 실제/합성 구분을 별도 필드로 보존하지</w:t>
      </w:r>
      <w:r>
        <w:t xml:space="preserve"> </w:t>
      </w:r>
      <w:r>
        <w:t xml:space="preserve">않았기 때문에, 최종 데이터셋에서 플랫폼별·유형별 정확한 구성비는 사후적으로 복원되지 않는다. 따라서</w:t>
      </w:r>
      <w:r>
        <w:t xml:space="preserve"> </w:t>
      </w:r>
      <w:r>
        <w:t xml:space="preserve">본 논문은 전체 규모(17,344건)와 수집 대상 플랫폼만을 명시하고 구성비는 제시하지 않는다. 이는 데이터</w:t>
      </w:r>
      <w:r>
        <w:t xml:space="preserve"> </w:t>
      </w:r>
      <w:r>
        <w:t xml:space="preserve">문서화의 한계이며, 향후 데이터셋 구축 시 출처 메타데이터를 함께 기록해야 함을 시사한다.</w:t>
      </w:r>
    </w:p>
    <w:p>
      <w:pPr>
        <w:pStyle w:val="BodyText"/>
      </w:pPr>
      <w:r>
        <w:t xml:space="preserve">다만 본 연구의 평가 주장은 구성비에 의존하지 않는다. §4.3의 교정률은 사례 단위로 산출되고, §4.4의</w:t>
      </w:r>
      <w:r>
        <w:t xml:space="preserve"> </w:t>
      </w:r>
      <w:r>
        <w:t xml:space="preserve">인간 평가는 평가자에게 게시글 원문을 직접 제시하여 판단을 받는 방식이므로, 두 결과 모두 지식베이스의</w:t>
      </w:r>
      <w:r>
        <w:t xml:space="preserve"> </w:t>
      </w:r>
      <w:r>
        <w:t xml:space="preserve">플랫폼 구성비와 무관하게 성립한다. 구성비가 영향을 주는 지점은 검색 후보의 다양성이며, 이는 §5.3에서</w:t>
      </w:r>
      <w:r>
        <w:t xml:space="preserve"> </w:t>
      </w:r>
      <w:r>
        <w:t xml:space="preserve">일반화 한계로 다룬다.</w:t>
      </w:r>
    </w:p>
    <w:p>
      <w:pPr>
        <w:pStyle w:val="BodyText"/>
      </w:pPr>
      <w:r>
        <w:t xml:space="preserve">플랫폼의 자연스러운 표현 패턴을 보존하기 위해 전처리는 최소화하였다. 개인정보 익명화와 중복·스팸 게시글</w:t>
      </w:r>
      <w:r>
        <w:t xml:space="preserve"> </w:t>
      </w:r>
      <w:r>
        <w:t xml:space="preserve">제거만 적용하였으며, 구어체·비문·암시적 표현은 원형 그대로 유지하였다.</w:t>
      </w:r>
    </w:p>
    <w:p>
      <w:pPr>
        <w:pStyle w:val="BodyText"/>
      </w:pPr>
      <w:r>
        <w:rPr>
          <w:bCs/>
          <w:b/>
        </w:rPr>
        <w:t xml:space="preserve">개인정보 및 연구윤리.</w:t>
      </w:r>
      <w:r>
        <w:t xml:space="preserve"> </w:t>
      </w:r>
      <w:r>
        <w:t xml:space="preserve">수집 대상은 각 플랫폼에서 로그인 없이 열람 가능한 공개 게시글로 한정하였다.</w:t>
      </w:r>
      <w:r>
        <w:t xml:space="preserve"> </w:t>
      </w:r>
      <w:r>
        <w:t xml:space="preserve">사용자명은 분석 과정에서 식별 불가능한 값으로 대체하였고, 게시글 본문에 포함된 연락처·상세 주소·계정</w:t>
      </w:r>
      <w:r>
        <w:t xml:space="preserve"> </w:t>
      </w:r>
      <w:r>
        <w:t xml:space="preserve">정보는 제거하였다. 본 논문에 인용된 사례는 인물 특정이 가능한 표현을 제외하고 축약하여 제시하였으며,</w:t>
      </w:r>
      <w:r>
        <w:t xml:space="preserve"> </w:t>
      </w:r>
      <w:r>
        <w:t xml:space="preserve">사용자 식별자가 포함된 원자료는 공개 저장소에서 제외하고 로컬에만 보관한다.</w:t>
      </w:r>
    </w:p>
    <w:p>
      <w:pPr>
        <w:pStyle w:val="BlockText"/>
      </w:pPr>
      <w:r>
        <w:rPr>
          <w:rStyle w:val="VerbatimChar"/>
        </w:rPr>
        <w:t xml:space="preserve">[확인필요]</w:t>
      </w:r>
      <w:r>
        <w:t xml:space="preserve"> </w:t>
      </w:r>
      <w:r>
        <w:t xml:space="preserve">소속 기관의 IRB 심의 대상 여부 및 심의번호. 공개 게시글만을 대상으로 하고 개입이 없는</w:t>
      </w:r>
      <w:r>
        <w:t xml:space="preserve"> </w:t>
      </w:r>
      <w:r>
        <w:t xml:space="preserve">연구는 심의 면제에 해당하는 경우가 많으나, 기관 규정에 따라 다르므로 확인 후 명시할 것.</w:t>
      </w:r>
    </w:p>
    <w:bookmarkEnd w:id="43"/>
    <w:bookmarkStart w:id="45" w:name="베이스라인-대비-교정률"/>
    <w:p>
      <w:pPr>
        <w:pStyle w:val="Heading3"/>
      </w:pPr>
      <w:r>
        <w:t xml:space="preserve">4.3 베이스라인 대비 교정률</w:t>
      </w:r>
    </w:p>
    <w:p>
      <w:pPr>
        <w:pStyle w:val="FirstParagraph"/>
      </w:pPr>
      <w:r>
        <w:rPr>
          <w:bCs/>
          <w:b/>
        </w:rPr>
        <w:t xml:space="preserve">베이스라인</w:t>
      </w:r>
      <w:r>
        <w:t xml:space="preserve"> </w:t>
      </w:r>
      <w:r>
        <w:t xml:space="preserve">구성은 다음과 같다.</w:t>
      </w:r>
    </w:p>
    <w:p>
      <w:pPr>
        <w:numPr>
          <w:ilvl w:val="0"/>
          <w:numId w:val="1007"/>
        </w:numPr>
        <w:pStyle w:val="Compact"/>
      </w:pPr>
      <w:r>
        <w:t xml:space="preserve">검색: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임베딩 유사도 검색으로 후보</w:t>
      </w:r>
      <w:r>
        <w:t xml:space="preserve"> </w:t>
      </w:r>
      <w:r>
        <w:rPr>
          <w:bCs/>
          <w:b/>
        </w:rPr>
        <w:t xml:space="preserve">15명</w:t>
      </w:r>
      <w:r>
        <w:t xml:space="preserve"> </w:t>
      </w:r>
      <w:r>
        <w:t xml:space="preserve">추출</w:t>
      </w:r>
    </w:p>
    <w:p>
      <w:pPr>
        <w:numPr>
          <w:ilvl w:val="0"/>
          <w:numId w:val="1007"/>
        </w:numPr>
        <w:pStyle w:val="Compact"/>
      </w:pPr>
      <w:r>
        <w:t xml:space="preserve">판단: GPT-4o 단일 호출로 역할 분화 없이 그중 최적 상대를 선택 (embedding-only retrieval + GPT-4o selection)</w:t>
      </w:r>
    </w:p>
    <w:p>
      <w:pPr>
        <w:pStyle w:val="FirstParagraph"/>
      </w:pPr>
      <w:r>
        <w:rPr>
          <w:bCs/>
          <w:b/>
        </w:rPr>
        <w:t xml:space="preserve">Challenge set 구성.</w:t>
      </w:r>
      <w:r>
        <w:t xml:space="preserve"> </w:t>
      </w:r>
      <w:r>
        <w:t xml:space="preserve">베이스라인이 적절한 결과를 산출하지 못한 사례 중 80건을 선별하였다. 선별 기준은</w:t>
      </w:r>
      <w:r>
        <w:t xml:space="preserve"> </w:t>
      </w:r>
      <w:r>
        <w:t xml:space="preserve">(a) 맥락 추론이 필요한 강한 암시적 의도, (b) 범주를 넘는 대상 관계, (c) 복합적 역할 상보성 시나리오,</w:t>
      </w:r>
      <w:r>
        <w:t xml:space="preserve"> </w:t>
      </w:r>
      <w:r>
        <w:t xml:space="preserve">(d) 맥락이 결여된 모호한 표현이다.</w:t>
      </w:r>
    </w:p>
    <w:p>
      <w:pPr>
        <w:pStyle w:val="BodyText"/>
      </w:pPr>
      <w:r>
        <w:rPr>
          <w:bCs/>
          <w:b/>
        </w:rPr>
        <w:t xml:space="preserve">판정 절차.</w:t>
      </w:r>
      <w:r>
        <w:t xml:space="preserve"> </w:t>
      </w:r>
      <w:r>
        <w:t xml:space="preserve">각 사례에 대해 제안 시스템의 출력이 베이스라인보다 더 적절한지를 §3.2의 해석 기준</w:t>
      </w:r>
      <w:r>
        <w:t xml:space="preserve"> </w:t>
      </w:r>
      <w:r>
        <w:t xml:space="preserve">(역할 상보성 충족 여부, 대상 정합성, 페르소나 유사성)에 따라 판정하였다.</w:t>
      </w:r>
      <w:r>
        <w:t xml:space="preserve"> </w:t>
      </w:r>
      <w:r>
        <w:rPr>
          <w:bCs/>
          <w:b/>
        </w:rPr>
        <w:t xml:space="preserve">이 판정은 연구자가 직접</w:t>
      </w:r>
      <w:r>
        <w:rPr>
          <w:bCs/>
          <w:b/>
        </w:rPr>
        <w:t xml:space="preserve"> </w:t>
      </w:r>
      <w:r>
        <w:rPr>
          <w:bCs/>
          <w:b/>
        </w:rPr>
        <w:t xml:space="preserve">수행한 정성적 평가이며, 독립된 제3의 평정자를 두지 않았다.</w:t>
      </w:r>
      <w:r>
        <w:t xml:space="preserve"> </w:t>
      </w:r>
      <w:r>
        <w:t xml:space="preserve">challenge set의 구성 또한 연구자가</w:t>
      </w:r>
      <w:r>
        <w:t xml:space="preserve"> </w:t>
      </w:r>
      <w:r>
        <w:t xml:space="preserve">베이스라인 실패 사례에서 선별한 것이므로, 선별과 판정이 동일 주체에 의해 이루어졌다는 한계가 있다.</w:t>
      </w:r>
      <w:r>
        <w:t xml:space="preserve"> </w:t>
      </w:r>
      <w:r>
        <w:t xml:space="preserve">§4.4의 블라인드 인간 평가는 바로 이 한계를 보완하기 위해 설계된 것으로, 연구자의 판정이 제3자에게도</w:t>
      </w:r>
      <w:r>
        <w:t xml:space="preserve"> </w:t>
      </w:r>
      <w:r>
        <w:t xml:space="preserve">지지되는지를 독립적으로 검증한다.</w:t>
      </w:r>
    </w:p>
    <w:p>
      <w:pPr>
        <w:pStyle w:val="BodyText"/>
      </w:pPr>
      <w:r>
        <w:rPr>
          <w:bCs/>
          <w:b/>
        </w:rPr>
        <w:t xml:space="preserve">결과.</w:t>
      </w:r>
      <w:r>
        <w:t xml:space="preserve"> </w:t>
      </w:r>
      <w:r>
        <w:t xml:space="preserve">제안 시스템은 80건 중</w:t>
      </w:r>
      <w:r>
        <w:t xml:space="preserve"> </w:t>
      </w:r>
      <w:r>
        <w:rPr>
          <w:bCs/>
          <w:b/>
        </w:rPr>
        <w:t xml:space="preserve">39건(48.8%)</w:t>
      </w:r>
      <w:r>
        <w:t xml:space="preserve"> </w:t>
      </w:r>
      <w:r>
        <w:t xml:space="preserve">에서 개선된 매칭을 산출하였다.</w:t>
      </w:r>
    </w:p>
    <w:p>
      <w:pPr>
        <w:pStyle w:val="BlockText"/>
      </w:pPr>
      <w:r>
        <w:rPr>
          <w:bCs/>
          <w:b/>
        </w:rPr>
        <w:t xml:space="preserve">이 수치의 해석에 관한 명시적 단서</w:t>
      </w:r>
      <w:r>
        <w:t xml:space="preserve">: 39/80은</w:t>
      </w:r>
      <w:r>
        <w:t xml:space="preserve"> </w:t>
      </w:r>
      <w:r>
        <w:rPr>
          <w:bCs/>
          <w:b/>
        </w:rPr>
        <w:t xml:space="preserve">전체 정확도가 아니다.</w:t>
      </w:r>
      <w:r>
        <w:t xml:space="preserve"> </w:t>
      </w:r>
      <w:r>
        <w:t xml:space="preserve">이 집합은 베이스라인이 실패한</w:t>
      </w:r>
      <w:r>
        <w:t xml:space="preserve"> </w:t>
      </w:r>
      <w:r>
        <w:t xml:space="preserve">사례만 모은 것이므로, 정의상 베이스라인의 이 집합에서의 성공률은 0%다. 따라서 48.8%는</w:t>
      </w:r>
      <w:r>
        <w:t xml:space="preserve"> </w:t>
      </w:r>
      <w:r>
        <w:t xml:space="preserve">“</w:t>
      </w:r>
      <w:r>
        <w:t xml:space="preserve">베이스라인</w:t>
      </w:r>
      <w:r>
        <w:t xml:space="preserve"> </w:t>
      </w:r>
      <w:r>
        <w:t xml:space="preserve">실패 집합에서의 교정률(correction rate)</w:t>
      </w:r>
      <w:r>
        <w:t xml:space="preserve">”</w:t>
      </w:r>
      <w:r>
        <w:t xml:space="preserve">로만 해석되어야 하며, 일반적 매칭 성능의 추정치로 사용될 수</w:t>
      </w:r>
      <w:r>
        <w:t xml:space="preserve"> </w:t>
      </w:r>
      <w:r>
        <w:t xml:space="preserve">없다. 본 논문은 이 점을 결과 서술과 결론에서 일관되게 유지한다.</w:t>
      </w:r>
    </w:p>
    <w:bookmarkStart w:id="44" w:name="대표-사례-분석"/>
    <w:p>
      <w:pPr>
        <w:pStyle w:val="Heading4"/>
      </w:pPr>
      <w:r>
        <w:t xml:space="preserve">4.3.1 대표 사례 분석</w:t>
      </w:r>
    </w:p>
    <w:p>
      <w:pPr>
        <w:pStyle w:val="FirstParagraph"/>
      </w:pPr>
      <w:r>
        <w:t xml:space="preserve">제안 시스템이 베이스라인의 실패를 교정한 방식을 다섯 가지 패턴으로 분류하였다. 아래 사례는 모두</w:t>
      </w:r>
      <w:r>
        <w:t xml:space="preserve"> </w:t>
      </w:r>
      <w:r>
        <w:rPr>
          <w:rStyle w:val="VerbatimChar"/>
        </w:rPr>
        <w:t xml:space="preserve">test_result.xlsx</w:t>
      </w:r>
      <w:r>
        <w:t xml:space="preserve">의 실제 실행 결과이며, 지면 관계상 원문을 축약하여 제시하였다.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 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베이스라인 매칭 (실패)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 시스템 매칭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교정 기제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역할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중등 영어 내신 관리와 수능 대비를 도와드립니다… 맞춤형 커리큘럼을 제공합니다</w:t>
            </w:r>
            <w:r>
              <w:t xml:space="preserve">”</w:t>
            </w:r>
            <w:r>
              <w:t xml:space="preserve"> </w:t>
            </w:r>
            <w:r>
              <w:t xml:space="preserve">(교사·공급)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[이대영문과 학부 졸] 영어 프리토킹 연습 및 친목할 분 구해용</w:t>
            </w:r>
            <w:r>
              <w:t xml:space="preserve">”</w:t>
            </w:r>
            <w:r>
              <w:t xml:space="preserve"> </w:t>
            </w:r>
            <w:r>
              <w:t xml:space="preserve">(또 다른 공급자)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영어 과외 구해요! …해외 경험 있으신 선생님 추천 부탁드려요</w:t>
            </w:r>
            <w:r>
              <w:t xml:space="preserve">”</w:t>
            </w:r>
            <w:r>
              <w:t xml:space="preserve"> </w:t>
            </w:r>
            <w:r>
              <w:t xml:space="preserve">(학생·수요)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공급–공급 충돌을 감지하고 관점을 반전해 수요 측을 탐색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질문 ↔ 정보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스시 오마카세 가려구 하는데 맛있는 집 있나요?</w:t>
            </w:r>
            <w:r>
              <w:t xml:space="preserve">”</w:t>
            </w:r>
            <w:r>
              <w:t xml:space="preserve"> </w:t>
            </w:r>
            <w:r>
              <w:t xml:space="preserve">(질문)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강남쪽 스시, 오마카세 추천해주세요^^</w:t>
            </w:r>
            <w:r>
              <w:t xml:space="preserve">”</w:t>
            </w:r>
            <w:r>
              <w:t xml:space="preserve"> </w:t>
            </w:r>
            <w:r>
              <w:t xml:space="preserve">(같은 질문)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스시맛집.. 압구정에 있는 6.5카세… 업장이름은 스시노을입니다</w:t>
            </w:r>
            <w:r>
              <w:t xml:space="preserve">”</w:t>
            </w:r>
            <w:r>
              <w:t xml:space="preserve"> </w:t>
            </w:r>
            <w:r>
              <w:t xml:space="preserve">(정보 제공)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수요끼리의 매칭을 차단하고 정보 보유자를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페르소나 정합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같이해요 시니어 피아노 함께해요</w:t>
            </w:r>
            <w:r>
              <w:t xml:space="preserve">”</w:t>
            </w:r>
            <w:r>
              <w:t xml:space="preserve"> </w:t>
            </w:r>
            <w:r>
              <w:t xml:space="preserve">(시니어)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[뮤지컬 크루 피아노 멤버 모집] …직장인으로 구성된 아마추어 크루</w:t>
            </w:r>
            <w:r>
              <w:t xml:space="preserve">”</w:t>
            </w:r>
            <w:r>
              <w:t xml:space="preserve"> </w:t>
            </w:r>
            <w:r>
              <w:t xml:space="preserve">(연령대 불일치)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시니어 밴드 모집 혹시 60~70대분들…</w:t>
            </w:r>
            <w:r>
              <w:t xml:space="preserve">”</w:t>
            </w:r>
            <w:r>
              <w:t xml:space="preserve"> </w:t>
            </w:r>
            <w:r>
              <w:t xml:space="preserve">(연령대 일치)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명시되지 않은 연령 조건을 추론해 정합성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잠재 역량 발굴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고등학생 밴드 일렉기타, 건반(신스) 급하게 구합니다</w:t>
            </w:r>
            <w:r>
              <w:t xml:space="preserve">”</w:t>
            </w:r>
            <w:r>
              <w:t xml:space="preserve"> </w:t>
            </w:r>
            <w:r>
              <w:t xml:space="preserve">(모집)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밴드 세션 하실 분 구합니다! 대학생, 20대 초~중반 세션 모집</w:t>
            </w:r>
            <w:r>
              <w:t xml:space="preserve">”</w:t>
            </w:r>
            <w:r>
              <w:t xml:space="preserve"> </w:t>
            </w:r>
            <w:r>
              <w:t xml:space="preserve">(또 다른 모집자)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저는 19살 여자입니다… 밴드부 보컬과 리듬기타를 맡았습니다… 함께할 반주자를 구합니다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순수 지원자가 없을 때 역량 보유자를 상보 후보로 승격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상위 범주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2022년 울산현대 유니폼 구매합니다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포켓몬스터 하트골드, 소울실버 풀박스 삽니다</w:t>
            </w:r>
            <w:r>
              <w:t xml:space="preserve">”</w:t>
            </w:r>
            <w:r>
              <w:t xml:space="preserve"> </w:t>
            </w:r>
            <w:r>
              <w:t xml:space="preserve">(구문 낚임)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중고 축구화 여러 켤레 판매 중입니다. 사이즈 275…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[축구·스포츠 용품] 상위 범주로 확장해 차선 후보 제시</w:t>
            </w:r>
          </w:p>
        </w:tc>
      </w:tr>
    </w:tbl>
    <w:p>
      <w:pPr>
        <w:pStyle w:val="BodyText"/>
      </w:pPr>
      <w:r>
        <w:t xml:space="preserve">패턴 1·2·4는 §3.2의</w:t>
      </w:r>
      <w:r>
        <w:t xml:space="preserve"> </w:t>
      </w:r>
      <w:r>
        <w:rPr>
          <w:bCs/>
          <w:b/>
        </w:rPr>
        <w:t xml:space="preserve">역할 상보성</w:t>
      </w:r>
      <w:r>
        <w:t xml:space="preserve"> </w:t>
      </w:r>
      <w:r>
        <w:t xml:space="preserve">기준이, 패턴 3은</w:t>
      </w:r>
      <w:r>
        <w:t xml:space="preserve"> </w:t>
      </w:r>
      <w:r>
        <w:rPr>
          <w:bCs/>
          <w:b/>
        </w:rPr>
        <w:t xml:space="preserve">페르소나 정합성</w:t>
      </w:r>
      <w:r>
        <w:t xml:space="preserve">이, 패턴 5는</w:t>
      </w:r>
      <w:r>
        <w:t xml:space="preserve"> </w:t>
      </w:r>
      <w:r>
        <w:rPr>
          <w:bCs/>
          <w:b/>
        </w:rPr>
        <w:t xml:space="preserve">대상·상위어</w:t>
      </w:r>
      <w:r>
        <w:rPr>
          <w:bCs/>
          <w:b/>
        </w:rPr>
        <w:t xml:space="preserve"> </w:t>
      </w:r>
      <w:r>
        <w:rPr>
          <w:bCs/>
          <w:b/>
        </w:rPr>
        <w:t xml:space="preserve">유사성</w:t>
      </w:r>
      <w:r>
        <w:t xml:space="preserve">이 각각 작동한 결과다. 특히 패턴 5의 베이스라인 출력(</w:t>
      </w:r>
      <w:r>
        <w:t xml:space="preserve">“</w:t>
      </w:r>
      <w:r>
        <w:t xml:space="preserve">유니폼 구매합니다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풀박스 삽니다</w:t>
      </w:r>
      <w:r>
        <w:t xml:space="preserve">”</w:t>
      </w:r>
      <w:r>
        <w:t xml:space="preserve">)은</w:t>
      </w:r>
      <w:r>
        <w:t xml:space="preserve"> </w:t>
      </w:r>
      <w:r>
        <w:t xml:space="preserve">임베딩 검색이 ’구매 요청’이라는 문형에 이끌려 대상 자체를 놓치는 전형적 실패를 보여준다.</w:t>
      </w:r>
    </w:p>
    <w:bookmarkEnd w:id="44"/>
    <w:bookmarkEnd w:id="45"/>
    <w:bookmarkStart w:id="50" w:name="연구자-판정에-대한-블라인드-검증"/>
    <w:p>
      <w:pPr>
        <w:pStyle w:val="Heading3"/>
      </w:pPr>
      <w:r>
        <w:t xml:space="preserve">4.4 연구자 판정에 대한 블라인드 검증</w:t>
      </w:r>
    </w:p>
    <w:bookmarkStart w:id="46" w:name="설문-설계"/>
    <w:p>
      <w:pPr>
        <w:pStyle w:val="Heading4"/>
      </w:pPr>
      <w:r>
        <w:t xml:space="preserve">4.4.1 설문 설계</w:t>
      </w:r>
    </w:p>
    <w:p>
      <w:pPr>
        <w:pStyle w:val="FirstParagraph"/>
      </w:pPr>
      <w:r>
        <w:rPr>
          <w:bCs/>
          <w:b/>
        </w:rPr>
        <w:t xml:space="preserve">표집.</w:t>
      </w:r>
      <w:r>
        <w:t xml:space="preserve"> </w:t>
      </w:r>
      <w:r>
        <w:t xml:space="preserve">§4.3에서 연구자가 개선 사례로 판정한</w:t>
      </w:r>
      <w:r>
        <w:t xml:space="preserve"> </w:t>
      </w:r>
      <w:r>
        <w:rPr>
          <w:bCs/>
          <w:b/>
        </w:rPr>
        <w:t xml:space="preserve">39건 중 무작위로 20건</w:t>
      </w:r>
      <w:r>
        <w:t xml:space="preserve">을 추출하여 블라인드 쌍대 비교</w:t>
      </w:r>
      <w:r>
        <w:t xml:space="preserve"> </w:t>
      </w:r>
      <w:r>
        <w:t xml:space="preserve">설문을 실시하였다(2025년 9월). 즉 표집 모집단은 challenge set 80건 전체가 아니라</w:t>
      </w:r>
      <w:r>
        <w:t xml:space="preserve"> </w:t>
      </w:r>
      <w:r>
        <w:rPr>
          <w:bCs/>
          <w:b/>
        </w:rPr>
        <w:t xml:space="preserve">개선 판정을 받은</w:t>
      </w:r>
      <w:r>
        <w:rPr>
          <w:bCs/>
          <w:b/>
        </w:rPr>
        <w:t xml:space="preserve"> </w:t>
      </w:r>
      <w:r>
        <w:rPr>
          <w:bCs/>
          <w:b/>
        </w:rPr>
        <w:t xml:space="preserve">39건</w:t>
      </w:r>
      <w:r>
        <w:t xml:space="preserve">이다. 이 설계는 다음 질문에 답하기 위한 것이다.</w:t>
      </w:r>
    </w:p>
    <w:p>
      <w:pPr>
        <w:pStyle w:val="BlockText"/>
      </w:pPr>
      <w:r>
        <w:t xml:space="preserve">§4.3의 개선 판정이 연구자의 주관에 그치지 않고, 사전 지식이 없는 제3자에게도 동일하게 지지되는가?</w:t>
      </w:r>
    </w:p>
    <w:p>
      <w:pPr>
        <w:pStyle w:val="FirstParagraph"/>
      </w:pPr>
      <w:r>
        <w:t xml:space="preserve">따라서 본 절의 결과는 제안 시스템의 일반적 우월성이 아니라</w:t>
      </w:r>
      <w:r>
        <w:t xml:space="preserve"> </w:t>
      </w:r>
      <w:r>
        <w:rPr>
          <w:bCs/>
          <w:b/>
        </w:rPr>
        <w:t xml:space="preserve">연구자 판정의 외적 타당성</w:t>
      </w:r>
      <w:r>
        <w:t xml:space="preserve">에 대한 증거로</w:t>
      </w:r>
      <w:r>
        <w:t xml:space="preserve"> </w:t>
      </w:r>
      <w:r>
        <w:t xml:space="preserve">해석되어야 한다. 이 범위 제한은 §4.4.2와 §5.3에서 다시 명시한다.</w:t>
      </w:r>
      <w:r>
        <w:t xml:space="preserve"> </w:t>
      </w:r>
      <w:r>
        <w:t xml:space="preserve">각 문항은 원본 게시글과 두 후보(베이스라인 출력, 제안 시스템 출력)를 제시하고 더 적절한 매칭을 강제</w:t>
      </w:r>
      <w:r>
        <w:t xml:space="preserve"> </w:t>
      </w:r>
      <w:r>
        <w:t xml:space="preserve">선택하도록 하였다. 후보의 A/B 위치는 무작위 배정하였고, 평가자는 어느 쪽이 제안 시스템 출력인지 알 수</w:t>
      </w:r>
      <w:r>
        <w:t xml:space="preserve"> </w:t>
      </w:r>
      <w:r>
        <w:t xml:space="preserve">없었다. 위치 해독키는 평가자에게 제공되지 않는 별도 경로로 보관하였다.</w:t>
      </w:r>
    </w:p>
    <w:p>
      <w:pPr>
        <w:pStyle w:val="BodyText"/>
      </w:pPr>
      <w:r>
        <w:t xml:space="preserve">평가자는 3인이며, 각각 소프트웨어학부 재학, 국어국문학과 졸업, 빅데이터응용학과 석사과정 재학으로 언어</w:t>
      </w:r>
      <w:r>
        <w:t xml:space="preserve"> </w:t>
      </w:r>
      <w:r>
        <w:t xml:space="preserve">맥락 해석 경험을 갖추었다. 평가 시작 전 판단 기준을 설명하는 자료를 배포하고 예시 문항을 통해 다음을</w:t>
      </w:r>
      <w:r>
        <w:t xml:space="preserve"> </w:t>
      </w:r>
      <w:r>
        <w:t xml:space="preserve">명시적으로 교육하였다.</w:t>
      </w:r>
    </w:p>
    <w:p>
      <w:pPr>
        <w:numPr>
          <w:ilvl w:val="0"/>
          <w:numId w:val="1008"/>
        </w:numPr>
        <w:pStyle w:val="Compact"/>
      </w:pPr>
      <w:r>
        <w:t xml:space="preserve">완벽히 일치하지 않더라도</w:t>
      </w:r>
      <w:r>
        <w:t xml:space="preserve"> </w:t>
      </w:r>
      <w:r>
        <w:rPr>
          <w:bCs/>
          <w:b/>
        </w:rPr>
        <w:t xml:space="preserve">상대적으로 더 적절한</w:t>
      </w:r>
      <w:r>
        <w:t xml:space="preserve"> </w:t>
      </w:r>
      <w:r>
        <w:t xml:space="preserve">쪽을 반드시 선택할 것</w:t>
      </w:r>
    </w:p>
    <w:p>
      <w:pPr>
        <w:numPr>
          <w:ilvl w:val="0"/>
          <w:numId w:val="1008"/>
        </w:numPr>
        <w:pStyle w:val="Compact"/>
      </w:pPr>
      <w:r>
        <w:t xml:space="preserve">표면적 어휘 유사성보다 맥락, 목적의 일관성, 역할 상보성을 우선 고려할 것</w:t>
      </w:r>
    </w:p>
    <w:p>
      <w:pPr>
        <w:pStyle w:val="BlockText"/>
      </w:pPr>
      <w:r>
        <w:rPr>
          <w:rStyle w:val="VerbatimChar"/>
        </w:rPr>
        <w:t xml:space="preserve">[확인필요]</w:t>
      </w:r>
      <w:r>
        <w:t xml:space="preserve"> </w:t>
      </w:r>
      <w:r>
        <w:t xml:space="preserve">이 20문항이 §4.3의 challenge set 80건 중 어떻게 선정되었는지. 무작위 표집이 아니라면</w:t>
      </w:r>
      <w:r>
        <w:t xml:space="preserve"> </w:t>
      </w:r>
      <w:r>
        <w:t xml:space="preserve">§5.3 한계에 그대로 명시한다.</w:t>
      </w:r>
    </w:p>
    <w:bookmarkEnd w:id="46"/>
    <w:bookmarkStart w:id="47" w:name="선호도-결과"/>
    <w:p>
      <w:pPr>
        <w:pStyle w:val="Heading4"/>
      </w:pPr>
      <w:r>
        <w:t xml:space="preserve">4.4.2 선호도 결과</w:t>
      </w:r>
    </w:p>
    <w:p>
      <w:pPr>
        <w:pStyle w:val="FirstParagraph"/>
      </w:pPr>
      <w:r>
        <w:t xml:space="preserve">20문항 × 3인 = 60개 판정이 결측 없이 수집되었다.</w:t>
      </w:r>
    </w:p>
    <w:p>
      <w:pPr>
        <w:pStyle w:val="BodyText"/>
      </w:pPr>
      <w:r>
        <w:rPr>
          <w:bCs/>
          <w:b/>
        </w:rPr>
        <w:t xml:space="preserve">분석 단위.</w:t>
      </w:r>
      <w:r>
        <w:t xml:space="preserve"> </w:t>
      </w:r>
      <w:r>
        <w:t xml:space="preserve">60개 판정은 서로 독립적인 60회의 시행이 아니다. 같은 문항을 평가한 세 판정은 문항</w:t>
      </w:r>
      <w:r>
        <w:t xml:space="preserve"> </w:t>
      </w:r>
      <w:r>
        <w:t xml:space="preserve">난이도를, 같은 평가자의 20개 판정은 평가자 성향을 공유하기 때문이다. 따라서 본 연구는</w:t>
      </w:r>
      <w:r>
        <w:t xml:space="preserve"> </w:t>
      </w:r>
      <w:r>
        <w:rPr>
          <w:bCs/>
          <w:b/>
        </w:rPr>
        <w:t xml:space="preserve">문항을 분석</w:t>
      </w:r>
      <w:r>
        <w:rPr>
          <w:bCs/>
          <w:b/>
        </w:rPr>
        <w:t xml:space="preserve"> </w:t>
      </w:r>
      <w:r>
        <w:rPr>
          <w:bCs/>
          <w:b/>
        </w:rPr>
        <w:t xml:space="preserve">단위로 삼아</w:t>
      </w:r>
      <w:r>
        <w:t xml:space="preserve"> </w:t>
      </w:r>
      <w:r>
        <w:t xml:space="preserve">문항별 다수결 결과에 정확 이항검정을 적용한 것을 주 검정으로 보고하고, 판정 수준의</w:t>
      </w:r>
      <w:r>
        <w:t xml:space="preserve"> </w:t>
      </w:r>
      <w:r>
        <w:t xml:space="preserve">선호율은 기술 통계로 제시한다.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 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다수결 기준 제안 우세 문항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 / 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정확 이항검정 (H₀:</w:t>
            </w:r>
            <w:r>
              <w:t xml:space="preserve"> </w:t>
            </w:r>
            <w:r>
              <w:rPr>
                <w:iCs/>
                <w:i/>
              </w:rPr>
              <w:t xml:space="preserve">p</w:t>
            </w:r>
            <w:r>
              <w:t xml:space="preserve"> </w:t>
            </w:r>
            <w:r>
              <w:t xml:space="preserve">= 0.5)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만장일치 문항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/ 20 = 80.0%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수준 제안 선택률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/ 60 = 91.7%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평가자별 선택률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20/20, 18/20, 17/20 (1.00 / .90 / .85)</w:t>
            </w:r>
          </w:p>
        </w:tc>
      </w:tr>
    </w:tbl>
    <w:p>
      <w:pPr>
        <w:pStyle w:val="BodyText"/>
      </w:pPr>
      <w:r>
        <w:t xml:space="preserve">문항 단위로 보아도 20문항 중 19문항에서 제안 시스템이 다수의 지지를 얻었으며(</w:t>
      </w:r>
      <w:r>
        <w:rPr>
          <w:iCs/>
          <w:i/>
        </w:rPr>
        <w:t xml:space="preserve">p</w:t>
      </w:r>
      <w:r>
        <w:t xml:space="preserve"> </w:t>
      </w:r>
      <w:r>
        <w:t xml:space="preserve">&lt; .001), 세 평가자</w:t>
      </w:r>
      <w:r>
        <w:t xml:space="preserve"> </w:t>
      </w:r>
      <w:r>
        <w:t xml:space="preserve">모두 독립적으로 85% 이상에서 제안 시스템을 선택하였다.</w:t>
      </w:r>
    </w:p>
    <w:p>
      <w:pPr>
        <w:pStyle w:val="BodyText"/>
      </w:pPr>
      <w:r>
        <w:rPr>
          <w:bCs/>
          <w:b/>
        </w:rPr>
        <w:t xml:space="preserve">이 수치가 뒷받침하는 것과 뒷받침하지 않는 것.</w:t>
      </w:r>
      <w:r>
        <w:t xml:space="preserve"> </w:t>
      </w:r>
      <w:r>
        <w:t xml:space="preserve">표집 모집단이 개선 판정 39건이므로, 91.7%는</w:t>
      </w:r>
      <w:r>
        <w:t xml:space="preserve"> </w:t>
      </w:r>
      <w:r>
        <w:t xml:space="preserve">“</w:t>
      </w:r>
      <w:r>
        <w:t xml:space="preserve">제안 시스템이 베이스라인을 91.7%의 확률로 이긴다</w:t>
      </w:r>
      <w:r>
        <w:t xml:space="preserve">”</w:t>
      </w:r>
      <w:r>
        <w:t xml:space="preserve">는 뜻이</w:t>
      </w:r>
      <w:r>
        <w:t xml:space="preserve"> </w:t>
      </w:r>
      <w:r>
        <w:rPr>
          <w:bCs/>
          <w:b/>
        </w:rPr>
        <w:t xml:space="preserve">아니다.</w:t>
      </w:r>
      <w:r>
        <w:t xml:space="preserve"> </w:t>
      </w:r>
      <w:r>
        <w:t xml:space="preserve">이 결과가 지지하는 명제는</w:t>
      </w:r>
      <w:r>
        <w:t xml:space="preserve"> </w:t>
      </w:r>
      <w:r>
        <w:t xml:space="preserve">다음으로 한정된다.</w:t>
      </w:r>
    </w:p>
    <w:p>
      <w:pPr>
        <w:pStyle w:val="BlockText"/>
      </w:pPr>
      <w:r>
        <w:t xml:space="preserve">연구자가 개선되었다고 판정한 사례에 대해, 판정 내용을 모르는 제3의 평가자들도 압도적으로 같은</w:t>
      </w:r>
      <w:r>
        <w:t xml:space="preserve"> </w:t>
      </w:r>
      <w:r>
        <w:t xml:space="preserve">방향으로 판단하였다.</w:t>
      </w:r>
    </w:p>
    <w:p>
      <w:pPr>
        <w:pStyle w:val="FirstParagraph"/>
      </w:pPr>
      <w:r>
        <w:t xml:space="preserve">즉 §4.3의 39건 판정이 연구자 개인의 기준에 치우친 것이 아님을 보여준다. 반대로 이 설계는 개선되지</w:t>
      </w:r>
      <w:r>
        <w:t xml:space="preserve"> </w:t>
      </w:r>
      <w:r>
        <w:t xml:space="preserve">않았다고 판정된 41건에 대해서는 아무것도 말해주지 않으며, challenge set 80건의 선별 자체를 검증하지도</w:t>
      </w:r>
      <w:r>
        <w:t xml:space="preserve"> </w:t>
      </w:r>
      <w:r>
        <w:t xml:space="preserve">않는다. 두 사실을 함께 놓으면 본 연구가 주장할 수 있는 범위는 다음과 같다.</w:t>
      </w:r>
      <w:r>
        <w:t xml:space="preserve"> </w:t>
      </w:r>
      <w:r>
        <w:rPr>
          <w:bCs/>
          <w:b/>
        </w:rPr>
        <w:t xml:space="preserve">베이스라인이 실패한</w:t>
      </w:r>
      <w:r>
        <w:rPr>
          <w:bCs/>
          <w:b/>
        </w:rPr>
        <w:t xml:space="preserve"> </w:t>
      </w:r>
      <w:r>
        <w:rPr>
          <w:bCs/>
          <w:b/>
        </w:rPr>
        <w:t xml:space="preserve">80건 중 48.8%에서 연구자가 개선을 판정하였고, 그 판정은 블라인드 제3자 평가로 뒷받침된다.</w:t>
      </w:r>
      <w:r>
        <w:t xml:space="preserve"> </w:t>
      </w:r>
      <w:r>
        <w:t xml:space="preserve">판정 수준의 91.7%는 군집 구조를 보정하지 않은</w:t>
      </w:r>
      <w:r>
        <w:t xml:space="preserve"> </w:t>
      </w:r>
      <w:r>
        <w:t xml:space="preserve">값이므로 유의성 검정의 근거가 아니라 선호 강도의 기술적 요약으로만 해석한다. 문항과 평가자를 임의효과로</w:t>
      </w:r>
      <w:r>
        <w:t xml:space="preserve"> </w:t>
      </w:r>
      <w:r>
        <w:t xml:space="preserve">두는 혼합효과 모형은 문항 수가 20에 그쳐 안정적 추정이 어려워 적용하지 않았다.</w:t>
      </w:r>
    </w:p>
    <w:bookmarkEnd w:id="47"/>
    <w:bookmarkStart w:id="48" w:name="평가자-간-신뢰도-지표-선택과-카파의-역설"/>
    <w:p>
      <w:pPr>
        <w:pStyle w:val="Heading4"/>
      </w:pPr>
      <w:r>
        <w:t xml:space="preserve">4.4.3 평가자 간 신뢰도: 지표 선택과 카파의 역설</w:t>
      </w:r>
    </w:p>
    <w:p>
      <w:pPr>
        <w:pStyle w:val="FirstParagraph"/>
      </w:pPr>
      <w:r>
        <w:t xml:space="preserve">본 절의 서술은 방법론적으로 가장 주의가 필요한 부분이므로, 지표 선택의 근거를 명시한다.</w:t>
      </w:r>
    </w:p>
    <w:p>
      <w:pPr>
        <w:pStyle w:val="BodyText"/>
      </w:pPr>
      <w:r>
        <w:t xml:space="preserve">본 연구의 판단은 두 범주(baseline/proposed) 중 하나를 고르는</w:t>
      </w:r>
      <w:r>
        <w:t xml:space="preserve"> </w:t>
      </w:r>
      <w:r>
        <w:rPr>
          <w:bCs/>
          <w:b/>
        </w:rPr>
        <w:t xml:space="preserve">강제 선택 명목형 판단</w:t>
      </w:r>
      <w:r>
        <w:t xml:space="preserve">이며, 평가자가</w:t>
      </w:r>
      <w:r>
        <w:t xml:space="preserve"> </w:t>
      </w:r>
      <w:r>
        <w:t xml:space="preserve">3인이므로 Cohen’s κ의 다평가자 확장인 Fleiss’ κ가 표준적 선택이다. 그러나 산출 결과는 다음과 같았다.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우연 일치 가정 (P_e)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관측 일치도 P̄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쌍별 일치도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.90 / .85 / 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표준 Fleiss’ 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관측된 주변분포 (0.847)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Randolph의 free-marginal 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균등분포 1/</w:t>
            </w:r>
            <w:r>
              <w:rPr>
                <w:iCs/>
                <w:i/>
              </w:rPr>
              <w:t xml:space="preserve">k</w:t>
            </w:r>
            <w:r>
              <w:t xml:space="preserve"> </w:t>
            </w:r>
            <w:r>
              <w:t xml:space="preserve">= 0.500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Gwet의 AC₁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관측 일치도가 86.7%에 이르는데도 Fleiss’ κ가 0.127에 그치는 것은 평가자들이 불일치했기 때문이 아니라,</w:t>
      </w:r>
      <w:r>
        <w:t xml:space="preserve"> </w:t>
      </w:r>
      <w:r>
        <w:t xml:space="preserve">응답이 한쪽 범주(proposed 91.7%)에 집중되면서 우연 기대 일치율 P_e가 0.847까지 상승했기 때문이다. 이</w:t>
      </w:r>
      <w:r>
        <w:t xml:space="preserve"> </w:t>
      </w:r>
      <w:r>
        <w:t xml:space="preserve">현상은 Feinstein과 Cicchetti(1990)가</w:t>
      </w:r>
      <w:r>
        <w:t xml:space="preserve"> </w:t>
      </w:r>
      <w:r>
        <w:t xml:space="preserve">“</w:t>
      </w:r>
      <w:r>
        <w:t xml:space="preserve">high agreement but low kappa</w:t>
      </w:r>
      <w:r>
        <w:t xml:space="preserve">”</w:t>
      </w:r>
      <w:r>
        <w:t xml:space="preserve">로 정식화한</w:t>
      </w:r>
      <w:r>
        <w:t xml:space="preserve"> </w:t>
      </w:r>
      <w:r>
        <w:rPr>
          <w:bCs/>
          <w:b/>
        </w:rPr>
        <w:t xml:space="preserve">카파의 역설</w:t>
      </w:r>
      <w:r>
        <w:t xml:space="preserve">로, 유병률</w:t>
      </w:r>
      <w:r>
        <w:t xml:space="preserve"> </w:t>
      </w:r>
      <w:r>
        <w:t xml:space="preserve">(prevalence)이 극단적일 때 체계적으로 발생하는 것으로 알려져 있다(Cicchetti &amp; Feinstein, 1990; Byrt,</w:t>
      </w:r>
      <w:r>
        <w:t xml:space="preserve"> </w:t>
      </w:r>
      <w:r>
        <w:t xml:space="preserve">Bishop, &amp; Carlin, 1993).</w:t>
      </w:r>
    </w:p>
    <w:p>
      <w:pPr>
        <w:pStyle w:val="BodyText"/>
      </w:pPr>
      <w:r>
        <w:t xml:space="preserve">이 문제에 대응하는 방법은 원칙적으로 두 가지다. 하나는 데이터를 조정하는 것이고, 다른 하나는 우연 일치</w:t>
      </w:r>
      <w:r>
        <w:t xml:space="preserve"> </w:t>
      </w:r>
      <w:r>
        <w:t xml:space="preserve">가정이 다른 지표를 병기하는 것이다.</w:t>
      </w:r>
      <w:r>
        <w:t xml:space="preserve"> </w:t>
      </w:r>
      <w:r>
        <w:rPr>
          <w:bCs/>
          <w:b/>
        </w:rPr>
        <w:t xml:space="preserve">본 연구는 후자를 택하였다.</w:t>
      </w:r>
      <w:r>
        <w:t xml:space="preserve"> </w:t>
      </w:r>
      <w:r>
        <w:t xml:space="preserve">관측된 투표를 재배치하거나 균형을</w:t>
      </w:r>
      <w:r>
        <w:t xml:space="preserve"> </w:t>
      </w:r>
      <w:r>
        <w:t xml:space="preserve">맞추는 조작은 신뢰도 지표를 개선하지만 그것은 더 이상 평가자의 응답이 아니며, 보고된 값의 의미를 잃게</w:t>
      </w:r>
      <w:r>
        <w:t xml:space="preserve"> </w:t>
      </w:r>
      <w:r>
        <w:t xml:space="preserve">만든다.</w:t>
      </w:r>
    </w:p>
    <w:p>
      <w:pPr>
        <w:pStyle w:val="BodyText"/>
      </w:pPr>
      <w:r>
        <w:rPr>
          <w:bCs/>
          <w:b/>
        </w:rPr>
        <w:t xml:space="preserve">본 연구는 Fleiss’ κ = 0.127을 정식 결과로 보고한다.</w:t>
      </w:r>
      <w:r>
        <w:t xml:space="preserve"> </w:t>
      </w:r>
      <w:r>
        <w:t xml:space="preserve">이를 대체하거나 무효화하지 않으며, 다만 그</w:t>
      </w:r>
      <w:r>
        <w:t xml:space="preserve"> </w:t>
      </w:r>
      <w:r>
        <w:t xml:space="preserve">값이 평가자 간 불일치의 크기를 그대로 나타내지 않는다는 점을 함께 기술한다. 그리고 우연 일치의 가정을</w:t>
      </w:r>
      <w:r>
        <w:t xml:space="preserve"> </w:t>
      </w:r>
      <w:r>
        <w:t xml:space="preserve">달리하는 두 지표를</w:t>
      </w:r>
      <w:r>
        <w:t xml:space="preserve"> </w:t>
      </w:r>
      <w:r>
        <w:rPr>
          <w:bCs/>
          <w:b/>
        </w:rPr>
        <w:t xml:space="preserve">민감도 확인</w:t>
      </w:r>
      <w:r>
        <w:t xml:space="preserve"> </w:t>
      </w:r>
      <w:r>
        <w:t xml:space="preserve">차원에서 병기한다.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Randolph(2005)의 free-marginal κ = 0.733.</w:t>
      </w:r>
      <w:r>
        <w:t xml:space="preserve"> </w:t>
      </w:r>
      <w:r>
        <w:t xml:space="preserve">우연 일치를 관측된 주변분포가 아니라 균등분포</w:t>
      </w:r>
      <w:r>
        <w:t xml:space="preserve"> </w:t>
      </w:r>
      <w:r>
        <w:t xml:space="preserve">(P_e = 1/k = 0.5)로 가정한다. Brennan과 Prediger(1981)는 평가자가 각 범주에 배정해야 할 사례 수를</w:t>
      </w:r>
      <w:r>
        <w:t xml:space="preserve"> </w:t>
      </w:r>
      <w:r>
        <w:t xml:space="preserve">사전에 지정받지 않은 설계에서 이 계열의 계수를 고려할 수 있다고 보았으며, 본 연구의 강제 선택 설계가</w:t>
      </w:r>
      <w:r>
        <w:t xml:space="preserve"> </w:t>
      </w:r>
      <w:r>
        <w:t xml:space="preserve">이에 해당한다. 2범주의 경우 이 값은 Byrt 외(1993)의 prevalence-adjusted bias-adjusted kappa(PABAK)와</w:t>
      </w:r>
      <w:r>
        <w:t xml:space="preserve"> </w:t>
      </w:r>
      <w:r>
        <w:t xml:space="preserve">일치한다(2P̄ − 1 = 0.733).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Gwet의 AC₁ = 0.843.</w:t>
      </w:r>
      <w:r>
        <w:t xml:space="preserve"> </w:t>
      </w:r>
      <w:r>
        <w:t xml:space="preserve">유병률 편향에 강건한 것으로 알려진 대안 계수다.</w:t>
      </w:r>
    </w:p>
    <w:p>
      <w:pPr>
        <w:pStyle w:val="FirstParagraph"/>
      </w:pPr>
      <w:r>
        <w:t xml:space="preserve">Landis와 Koch(1977)의 관례적 구간에 대입하면 Randolph κ는 substantial(0.61–0.80), Gwet AC₁은</w:t>
      </w:r>
      <w:r>
        <w:t xml:space="preserve"> </w:t>
      </w:r>
      <w:r>
        <w:t xml:space="preserve">almost perfect(0.81–1.00)에 해당한다. 다만 이 구간 해석은 관례적 기준일 뿐이며, 지표 간 값의 차이</w:t>
      </w:r>
      <w:r>
        <w:t xml:space="preserve"> </w:t>
      </w:r>
      <w:r>
        <w:t xml:space="preserve">자체가 유병률 가정에 따라 결과가 달라진다는 사실을 보여준다. 본 연구는 어느 한 지표를 참값으로</w:t>
      </w:r>
      <w:r>
        <w:t xml:space="preserve"> </w:t>
      </w:r>
      <w:r>
        <w:t xml:space="preserve">주장하지 않고,</w:t>
      </w:r>
      <w:r>
        <w:t xml:space="preserve"> </w:t>
      </w:r>
      <w:r>
        <w:rPr>
          <w:bCs/>
          <w:b/>
        </w:rPr>
        <w:t xml:space="preserve">관측 일치도 86.7%와 응답 분포 .917/.083이라는 사실을 함께 제시함으로써 독자가 판단할</w:t>
      </w:r>
      <w:r>
        <w:rPr>
          <w:bCs/>
          <w:b/>
        </w:rPr>
        <w:t xml:space="preserve"> </w:t>
      </w:r>
      <w:r>
        <w:rPr>
          <w:bCs/>
          <w:b/>
        </w:rPr>
        <w:t xml:space="preserve">수 있도록</w:t>
      </w:r>
      <w:r>
        <w:t xml:space="preserve"> </w:t>
      </w:r>
      <w:r>
        <w:t xml:space="preserve">하는 데 목적을 둔다.</w:t>
      </w:r>
    </w:p>
    <w:p>
      <w:pPr>
        <w:pStyle w:val="BlockText"/>
      </w:pPr>
      <w:r>
        <w:rPr>
          <w:bCs/>
          <w:b/>
        </w:rPr>
        <w:t xml:space="preserve">보고 원칙</w:t>
      </w:r>
      <w:r>
        <w:t xml:space="preserve">: 본 연구는 GRRAS 권고(Kottner 외, 2011)에 따라 사용한 모든 신뢰도 지표를 값의 크기와</w:t>
      </w:r>
      <w:r>
        <w:t xml:space="preserve"> </w:t>
      </w:r>
      <w:r>
        <w:t xml:space="preserve">무관하게 보고한다. 낮게 산출된 Fleiss’ κ = 0.127을 생략하지 않고 병기하며, 그 원인을 데이터의 성질로</w:t>
      </w:r>
      <w:r>
        <w:t xml:space="preserve"> </w:t>
      </w:r>
      <w:r>
        <w:t xml:space="preserve">설명한다. 재계산에 필요한 원자료는 공개 리포지토리의 평가 파이프라인을 통해 재현 가능하다.</w:t>
      </w:r>
    </w:p>
    <w:bookmarkEnd w:id="48"/>
    <w:bookmarkStart w:id="49" w:name="불일치-사례-분석"/>
    <w:p>
      <w:pPr>
        <w:pStyle w:val="Heading4"/>
      </w:pPr>
      <w:r>
        <w:t xml:space="preserve">4.4.4 불일치 사례 분석</w:t>
      </w:r>
    </w:p>
    <w:p>
      <w:pPr>
        <w:pStyle w:val="FirstParagraph"/>
      </w:pPr>
      <w:r>
        <w:t xml:space="preserve">만장일치가 성립하지 않은 문항들은 오히려 Loose Matching 과제의 구조를 드러낸다. 대표 사례 둘을 제시한다.</w:t>
      </w:r>
    </w:p>
    <w:p>
      <w:pPr>
        <w:pStyle w:val="BodyText"/>
      </w:pPr>
      <w:r>
        <w:rPr>
          <w:bCs/>
          <w:b/>
        </w:rPr>
        <w:t xml:space="preserve">사례 1 — 페스티벌 동행 요청</w:t>
      </w:r>
    </w:p>
    <w:p>
      <w:pPr>
        <w:numPr>
          <w:ilvl w:val="0"/>
          <w:numId w:val="1010"/>
        </w:numPr>
        <w:pStyle w:val="Compact"/>
      </w:pPr>
      <w:r>
        <w:t xml:space="preserve">원본:</w:t>
      </w:r>
      <w:r>
        <w:t xml:space="preserve"> </w:t>
      </w:r>
      <w:r>
        <w:t xml:space="preserve">“</w:t>
      </w:r>
      <w:r>
        <w:t xml:space="preserve">서울숲 재즈 페스티벌 같이 보실 분 … 돗자리 있어요, 6시 반쯤 떠나야 합니다.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베이스라인:</w:t>
      </w:r>
      <w:r>
        <w:t xml:space="preserve"> </w:t>
      </w:r>
      <w:r>
        <w:t xml:space="preserve">“</w:t>
      </w:r>
      <w:r>
        <w:t xml:space="preserve">서울숲역 근처 20대 동네친구 구해요.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제안:</w:t>
      </w:r>
      <w:r>
        <w:t xml:space="preserve"> </w:t>
      </w:r>
      <w:r>
        <w:t xml:space="preserve">“</w:t>
      </w:r>
      <w:r>
        <w:t xml:space="preserve">사운드베리 페스티벌 같이 가실 분.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분석</w:t>
      </w:r>
      <w:r>
        <w:t xml:space="preserve">: 설계자는 ’페스티벌 동행’이라는 대상 유사성을 의도했으나, 평가자들은 같은 장소·유사 연령대라는</w:t>
      </w:r>
      <w:r>
        <w:t xml:space="preserve"> </w:t>
      </w:r>
      <w:r>
        <w:rPr>
          <w:bCs/>
          <w:b/>
        </w:rPr>
        <w:t xml:space="preserve">즉시 실행 가능성</w:t>
      </w:r>
      <w:r>
        <w:t xml:space="preserve">을 더 중시하였다. 역할 상보성보다 물리적 실현 가능성이 우선될 수 있음을 보여준다.</w:t>
      </w:r>
    </w:p>
    <w:p>
      <w:pPr>
        <w:pStyle w:val="FirstParagraph"/>
      </w:pPr>
      <w:r>
        <w:rPr>
          <w:bCs/>
          <w:b/>
        </w:rPr>
        <w:t xml:space="preserve">사례 2 — 식당 추천 요청</w:t>
      </w:r>
    </w:p>
    <w:p>
      <w:pPr>
        <w:numPr>
          <w:ilvl w:val="0"/>
          <w:numId w:val="1011"/>
        </w:numPr>
        <w:pStyle w:val="Compact"/>
      </w:pPr>
      <w:r>
        <w:t xml:space="preserve">원본:</w:t>
      </w:r>
      <w:r>
        <w:t xml:space="preserve"> </w:t>
      </w:r>
      <w:r>
        <w:t xml:space="preserve">“</w:t>
      </w:r>
      <w:r>
        <w:t xml:space="preserve">장위동에서 혼자 먹기 좋은 저렴한 아귀찜 집 있나요?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베이스라인:</w:t>
      </w:r>
      <w:r>
        <w:t xml:space="preserve"> </w:t>
      </w:r>
      <w:r>
        <w:t xml:space="preserve">“</w:t>
      </w:r>
      <w:r>
        <w:t xml:space="preserve">번동 근처 가성비 좋은 낙곱새 맛집 찾습니다.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제안:</w:t>
      </w:r>
      <w:r>
        <w:t xml:space="preserve"> </w:t>
      </w:r>
      <w:r>
        <w:t xml:space="preserve">“</w:t>
      </w:r>
      <w:r>
        <w:t xml:space="preserve">부천역 본토반점 — 3천원 짜장, 5천원 짬뽕 …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분석</w:t>
      </w:r>
      <w:r>
        <w:t xml:space="preserve">: 설계자는 ’추천 요청 ↔ 추천 제공’이라는 역할 상보성을 의도했으나, 평가자들은 아귀찜과 낙곱새가</w:t>
      </w:r>
      <w:r>
        <w:t xml:space="preserve"> </w:t>
      </w:r>
      <w:r>
        <w:t xml:space="preserve">모두 해산물 기반 매운 요리라는</w:t>
      </w:r>
      <w:r>
        <w:t xml:space="preserve"> </w:t>
      </w:r>
      <w:r>
        <w:rPr>
          <w:bCs/>
          <w:b/>
        </w:rPr>
        <w:t xml:space="preserve">대상의 근접성</w:t>
      </w:r>
      <w:r>
        <w:t xml:space="preserve">을 우선하였고, 지역이 크게 벗어난 제안 출력을 부적절하다고</w:t>
      </w:r>
      <w:r>
        <w:t xml:space="preserve"> </w:t>
      </w:r>
      <w:r>
        <w:t xml:space="preserve">판단하였다.</w:t>
      </w:r>
    </w:p>
    <w:p>
      <w:pPr>
        <w:pStyle w:val="FirstParagraph"/>
      </w:pPr>
      <w:r>
        <w:t xml:space="preserve">두 사례는 §3.2에서 정식화한 네 기준이 실제로 충돌하며, 그 우선순위가 상황 의존적임을 보여준다. 현재</w:t>
      </w:r>
      <w:r>
        <w:t xml:space="preserve"> </w:t>
      </w:r>
      <w:r>
        <w:t xml:space="preserve">시스템은 역할 상보성에 고정적 우선순위를 부여하고 있어, 지리적 실행 가능성이나 대상 근접성이 지배적인</w:t>
      </w:r>
      <w:r>
        <w:t xml:space="preserve"> </w:t>
      </w:r>
      <w:r>
        <w:t xml:space="preserve">맥락에서는 사람의 판단과 어긋날 수 있다. 이는 §5.3에서 논의하는 향후 과제다.</w:t>
      </w:r>
    </w:p>
    <w:bookmarkEnd w:id="49"/>
    <w:bookmarkEnd w:id="50"/>
    <w:bookmarkStart w:id="51" w:name="파이프라인-건전성과-멀티턴-분포"/>
    <w:p>
      <w:pPr>
        <w:pStyle w:val="Heading3"/>
      </w:pPr>
      <w:r>
        <w:t xml:space="preserve">4.5 파이프라인 건전성과 멀티턴 분포</w:t>
      </w:r>
    </w:p>
    <w:p>
      <w:pPr>
        <w:pStyle w:val="FirstParagraph"/>
      </w:pPr>
      <w:r>
        <w:t xml:space="preserve">의미 품질과 분리하여, 코드 수준 불변조건을 자동으로 점검하였다. 점검 항목은 출력 존재 여부, 검색된 후보</w:t>
      </w:r>
      <w:r>
        <w:t xml:space="preserve"> </w:t>
      </w:r>
      <w:r>
        <w:t xml:space="preserve">집합 내에서의 선택 여부, 자기 자신과의 매칭 배제, 서로 다른 재구성 질의 정확히 2개, 평가 횟수 상한 준수,</w:t>
      </w:r>
      <w:r>
        <w:t xml:space="preserve"> </w:t>
      </w:r>
      <w:r>
        <w:t xml:space="preserve">재시도 상한 준수다. 다시 강조하지만 이 점검은</w:t>
      </w:r>
      <w:r>
        <w:t xml:space="preserve"> </w:t>
      </w:r>
      <w:r>
        <w:rPr>
          <w:bCs/>
          <w:b/>
        </w:rPr>
        <w:t xml:space="preserve">매칭 정확도가 아니라 구현 건전성</w:t>
      </w:r>
      <w:r>
        <w:t xml:space="preserve">의 근거다.</w:t>
      </w:r>
    </w:p>
    <w:p>
      <w:pPr>
        <w:pStyle w:val="BodyText"/>
      </w:pPr>
      <w:r>
        <w:rPr>
          <w:bCs/>
          <w:b/>
        </w:rPr>
        <w:t xml:space="preserve">멀티턴 분포.</w:t>
      </w:r>
      <w:r>
        <w:t xml:space="preserve"> </w:t>
      </w:r>
      <w:r>
        <w:t xml:space="preserve">challenge set 80건 각각에 대해 메시지가 거치는 노드 수(멀티턴 수)를 측정하였다. 최빈값은</w:t>
      </w:r>
      <w:r>
        <w:t xml:space="preserve"> </w:t>
      </w:r>
      <w:r>
        <w:t xml:space="preserve">4, 8, 10이었으며 최댓값은 14였다.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턴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→ Query Reformer → Selector → Evaluator (재시도 없는 최소 경로)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Evaluator가 1차 매칭을 기각하여 기본 프로세스를 한 번 더 수행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2회 루프 중 Web Search Module 또는 Message Analyzer가 한 차례 호출</w:t>
            </w:r>
          </w:p>
        </w:tc>
      </w:tr>
    </w:tbl>
    <w:p>
      <w:pPr>
        <w:pStyle w:val="BodyText"/>
      </w:pPr>
      <w:r>
        <w:t xml:space="preserve">이 분포는 시스템이 입력의 난이도에 따라 연산 경로를 자동으로 조절하고 있음을 보여준다. 단순한 매칭은</w:t>
      </w:r>
      <w:r>
        <w:t xml:space="preserve"> </w:t>
      </w:r>
      <w:r>
        <w:t xml:space="preserve">최소 경로로 종료되고, 역할 불일치나 모호한 표현이 포함된 사례는 추가 추론 사이클을 유발한다. 다만</w:t>
      </w:r>
      <w:r>
        <w:t xml:space="preserve"> </w:t>
      </w:r>
      <w:r>
        <w:t xml:space="preserve">멀티턴 수가 높다고 해서 긍정적으로만 해석할 수는 없다. Zhu 외(2025)가 지적하듯 멀티턴은 추론 흐름의</w:t>
      </w:r>
      <w:r>
        <w:t xml:space="preserve"> </w:t>
      </w:r>
      <w:r>
        <w:t xml:space="preserve">지속성과 에이전트 간 조정 품질을 동시에 반영하지만, 과도한 반복은 질의 다양성 부족이나 조정 실패의</w:t>
      </w:r>
      <w:r>
        <w:t xml:space="preserve"> </w:t>
      </w:r>
      <w:r>
        <w:t xml:space="preserve">징후일 수 있다.</w:t>
      </w:r>
    </w:p>
    <w:p>
      <w:pPr>
        <w:pStyle w:val="BodyText"/>
      </w:pPr>
      <w:r>
        <w:rPr>
          <w:bCs/>
          <w:b/>
        </w:rPr>
        <w:t xml:space="preserve">병목 사례(14턴).</w:t>
      </w:r>
      <w:r>
        <w:t xml:space="preserve"> </w:t>
      </w:r>
      <w:r>
        <w:t xml:space="preserve">최다 턴을 기록한 사례는 학원용 의자 판매 게시글이었다. 거래 목적은 명확했으나</w:t>
      </w:r>
      <w:r>
        <w:t xml:space="preserve"> </w:t>
      </w:r>
      <w:r>
        <w:t xml:space="preserve">데이터베이스에 직접적인 구매자가 존재하지 않았고, Query Reformer가 충분히 다른 질의를 생성하지 못해</w:t>
      </w:r>
      <w:r>
        <w:t xml:space="preserve"> </w:t>
      </w:r>
      <w:r>
        <w:t xml:space="preserve">이미 실패한 후보군을 반복 검색하는 현상이 나타났다. Query Reformer와 Selector 간 요청 반복이 3회 이상</w:t>
      </w:r>
      <w:r>
        <w:t xml:space="preserve"> </w:t>
      </w:r>
      <w:r>
        <w:t xml:space="preserve">발생한 뒤에야 Type 일치와 페르소나 유사성에 근거한 차선 후보로 종료되었다. 이 사례는 §5.3에서 논의하는</w:t>
      </w:r>
      <w:r>
        <w:t xml:space="preserve"> </w:t>
      </w:r>
      <w:r>
        <w:t xml:space="preserve">질의 다양화 전략의 한계를 직접 보여준다.</w:t>
      </w:r>
    </w:p>
    <w:p>
      <w:pPr>
        <w:pStyle w:val="BlockText"/>
      </w:pPr>
      <w:r>
        <w:rPr>
          <w:rStyle w:val="VerbatimChar"/>
        </w:rPr>
        <w:t xml:space="preserve">[확인필요]</w:t>
      </w:r>
      <w:r>
        <w:t xml:space="preserve"> </w:t>
      </w:r>
      <w:r>
        <w:t xml:space="preserve">불변조건 점검의 항목별 통과율(</w:t>
      </w:r>
      <w:r>
        <w:rPr>
          <w:rStyle w:val="VerbatimChar"/>
        </w:rPr>
        <w:t xml:space="preserve">python -m evaluation.cli run-report</w:t>
      </w:r>
      <w:r>
        <w:t xml:space="preserve">)을 표로 채울 것.</w:t>
      </w:r>
      <w:r>
        <w:t xml:space="preserve"> </w:t>
      </w:r>
      <w:r>
        <w:t xml:space="preserve">멀티턴 분포는 학위논문의 측정 결과를 재수록한 것이므로 히스토그램 원본을 함께 게재하면 좋다.</w:t>
      </w:r>
    </w:p>
    <w:bookmarkEnd w:id="51"/>
    <w:bookmarkEnd w:id="52"/>
    <w:bookmarkStart w:id="56" w:name="논의"/>
    <w:p>
      <w:pPr>
        <w:pStyle w:val="Heading2"/>
      </w:pPr>
      <w:r>
        <w:t xml:space="preserve">5. 논의</w:t>
      </w:r>
    </w:p>
    <w:bookmarkStart w:id="53" w:name="이론적-시사점"/>
    <w:p>
      <w:pPr>
        <w:pStyle w:val="Heading3"/>
      </w:pPr>
      <w:r>
        <w:t xml:space="preserve">5.1 이론적 시사점</w:t>
      </w:r>
    </w:p>
    <w:p>
      <w:pPr>
        <w:pStyle w:val="FirstParagraph"/>
      </w:pPr>
      <w:r>
        <w:t xml:space="preserve">본 연구는 매칭 과제를</w:t>
      </w:r>
      <w:r>
        <w:t xml:space="preserve"> </w:t>
      </w:r>
      <w:r>
        <w:rPr>
          <w:bCs/>
          <w:b/>
        </w:rPr>
        <w:t xml:space="preserve">선호가 주어진 배분 문제</w:t>
      </w:r>
      <w:r>
        <w:t xml:space="preserve">에서</w:t>
      </w:r>
      <w:r>
        <w:t xml:space="preserve"> </w:t>
      </w:r>
      <w:r>
        <w:rPr>
          <w:bCs/>
          <w:b/>
        </w:rPr>
        <w:t xml:space="preserve">선호를 텍스트로부터 추론해야 하는 해석 문제</w:t>
      </w:r>
      <w:r>
        <w:t xml:space="preserve">로</w:t>
      </w:r>
      <w:r>
        <w:t xml:space="preserve"> </w:t>
      </w:r>
      <w:r>
        <w:t xml:space="preserve">재정의하였다. Gale–Shapley 계열의 안정 매칭이 선호 순서를 입력으로 받는 반면, Loose Matching은 선호를</w:t>
      </w:r>
      <w:r>
        <w:t xml:space="preserve"> </w:t>
      </w:r>
      <w:r>
        <w:t xml:space="preserve">비정형 게시글에서 복원해야 하며, 그 과정에서 역할 상보성이라는 비대칭 관계를 다루어야 한다. 유사도 검색이</w:t>
      </w:r>
      <w:r>
        <w:t xml:space="preserve"> </w:t>
      </w:r>
      <w:r>
        <w:t xml:space="preserve">본질적으로 동질성 연산이라는 점을 고려하면, 이 비대칭성은 검색 계층 위에 별도의 해석 계층을 요구한다.</w:t>
      </w:r>
    </w:p>
    <w:p>
      <w:pPr>
        <w:pStyle w:val="BodyText"/>
      </w:pPr>
      <w:r>
        <w:t xml:space="preserve">아키텍처 측면에서 본 연구는 멀티에이전트 역할 분화를</w:t>
      </w:r>
      <w:r>
        <w:t xml:space="preserve"> </w:t>
      </w:r>
      <w:r>
        <w:rPr>
          <w:bCs/>
          <w:b/>
        </w:rPr>
        <w:t xml:space="preserve">워크플로 단계</w:t>
      </w:r>
      <w:r>
        <w:t xml:space="preserve">가 아니라</w:t>
      </w:r>
      <w:r>
        <w:t xml:space="preserve"> </w:t>
      </w:r>
      <w:r>
        <w:rPr>
          <w:bCs/>
          <w:b/>
        </w:rPr>
        <w:t xml:space="preserve">판단 기준</w:t>
      </w:r>
      <w:r>
        <w:t xml:space="preserve">의 축으로</w:t>
      </w:r>
      <w:r>
        <w:t xml:space="preserve"> </w:t>
      </w:r>
      <w:r>
        <w:t xml:space="preserve">적용하였다. AutoGen(Wu 외, 2023)이나 ChatDev(Qian 외, 2024)가 기획–개발–검토처럼 시간적으로 이어지는</w:t>
      </w:r>
      <w:r>
        <w:t xml:space="preserve"> </w:t>
      </w:r>
      <w:r>
        <w:t xml:space="preserve">단계를 에이전트에 배정하는 데 비해, TypeMatch/RoleMatch/PersonaMatch는 동일 시점의 동일 후보에 대해</w:t>
      </w:r>
      <w:r>
        <w:t xml:space="preserve"> </w:t>
      </w:r>
      <w:r>
        <w:rPr>
          <w:bCs/>
          <w:b/>
        </w:rPr>
        <w:t xml:space="preserve">서로 다른 기준으로 동시에</w:t>
      </w:r>
      <w:r>
        <w:t xml:space="preserve"> </w:t>
      </w:r>
      <w:r>
        <w:t xml:space="preserve">판단한다. §4.4.4의 불일치 사례는 이러한 기준 분화가 단순한 구현상의 선택이</w:t>
      </w:r>
      <w:r>
        <w:t xml:space="preserve"> </w:t>
      </w:r>
      <w:r>
        <w:t xml:space="preserve">아니라, 기준 간 충돌이 실재하기 때문에 필요한 구조임을 뒷받침한다.</w:t>
      </w:r>
    </w:p>
    <w:bookmarkEnd w:id="53"/>
    <w:bookmarkStart w:id="54" w:name="실무적-시사점"/>
    <w:p>
      <w:pPr>
        <w:pStyle w:val="Heading3"/>
      </w:pPr>
      <w:r>
        <w:t xml:space="preserve">5.2 실무적 시사점</w:t>
      </w:r>
    </w:p>
    <w:p>
      <w:pPr>
        <w:pStyle w:val="FirstParagraph"/>
      </w:pPr>
      <w:r>
        <w:t xml:space="preserve">역할 전환 기능은 서비스 마켓플레이스의</w:t>
      </w:r>
      <w:r>
        <w:t xml:space="preserve"> </w:t>
      </w:r>
      <w:r>
        <w:rPr>
          <w:bCs/>
          <w:b/>
        </w:rPr>
        <w:t xml:space="preserve">수요–공급 비대칭</w:t>
      </w:r>
      <w:r>
        <w:t xml:space="preserve"> </w:t>
      </w:r>
      <w:r>
        <w:t xml:space="preserve">문제에 직접 대응한다. 모집 게시글이 지원</w:t>
      </w:r>
      <w:r>
        <w:t xml:space="preserve"> </w:t>
      </w:r>
      <w:r>
        <w:t xml:space="preserve">게시글보다 훨씬 많은 환경에서 유사도 검색은 모집자에게 모집자를 반복 제시하지만, 관점을 뒤집은 질의는</w:t>
      </w:r>
      <w:r>
        <w:t xml:space="preserve"> </w:t>
      </w:r>
      <w:r>
        <w:t xml:space="preserve">소수의 지원 게시글을 탐색 대상으로 끌어올린다. 또한 Evaluator의 자가 교정 루프는 초기 매칭이 부적합할 때</w:t>
      </w:r>
      <w:r>
        <w:t xml:space="preserve"> </w:t>
      </w:r>
      <w:r>
        <w:t xml:space="preserve">검색 기준을 자동으로 재조정하므로 운영자의 수동 개입 필요를 줄인다.</w:t>
      </w:r>
    </w:p>
    <w:p>
      <w:pPr>
        <w:pStyle w:val="BodyText"/>
      </w:pPr>
      <w:r>
        <w:t xml:space="preserve">다만 실무 도입에는 비용과 지연 시간이 제약으로 작용한다. 병렬 선택자 3개와 최대 2회의 평가 루프는 단일</w:t>
      </w:r>
      <w:r>
        <w:t xml:space="preserve"> </w:t>
      </w:r>
      <w:r>
        <w:t xml:space="preserve">LLM 호출 대비 호출 수를 수 배 증가시키며, §4.5의 멀티턴 분포가 보여주듯 어려운 사례일수록 노드 통과</w:t>
      </w:r>
      <w:r>
        <w:t xml:space="preserve"> </w:t>
      </w:r>
      <w:r>
        <w:t xml:space="preserve">횟수가 늘어난다. 고성능 LLM에 의존하는 구조인 만큼 실시간 대량 처리 환경에서는 후보 수 축소, 선택자</w:t>
      </w:r>
      <w:r>
        <w:t xml:space="preserve"> </w:t>
      </w:r>
      <w:r>
        <w:t xml:space="preserve">결과 캐싱, 소형 모델로의 증류 등의 전략이 병행되어야 한다.</w:t>
      </w:r>
    </w:p>
    <w:bookmarkEnd w:id="54"/>
    <w:bookmarkStart w:id="55" w:name="한계와-향후-과제"/>
    <w:p>
      <w:pPr>
        <w:pStyle w:val="Heading3"/>
      </w:pPr>
      <w:r>
        <w:t xml:space="preserve">5.3 한계와 향후 과제</w:t>
      </w:r>
    </w:p>
    <w:p>
      <w:pPr>
        <w:pStyle w:val="FirstParagraph"/>
      </w:pPr>
      <w:r>
        <w:t xml:space="preserve">본 연구의 한계는</w:t>
      </w:r>
      <w:r>
        <w:t xml:space="preserve"> </w:t>
      </w:r>
      <w:r>
        <w:rPr>
          <w:bCs/>
          <w:b/>
        </w:rPr>
        <w:t xml:space="preserve">평가 설계, 구성요소 기여도, 판단 흐름, 매칭 구조, 일반화</w:t>
      </w:r>
      <w:r>
        <w:t xml:space="preserve">의 다섯 축으로 정리된다.</w:t>
      </w:r>
    </w:p>
    <w:p>
      <w:pPr>
        <w:pStyle w:val="BodyText"/>
      </w:pPr>
      <w:r>
        <w:rPr>
          <w:bCs/>
          <w:b/>
        </w:rPr>
        <w:t xml:space="preserve">(1) 평가 설계.</w:t>
      </w:r>
      <w:r>
        <w:t xml:space="preserve"> </w:t>
      </w:r>
      <w:r>
        <w:t xml:space="preserve">가장 근본적인 제약은</w:t>
      </w:r>
      <w:r>
        <w:t xml:space="preserve"> </w:t>
      </w:r>
      <w:r>
        <w:rPr>
          <w:bCs/>
          <w:b/>
        </w:rPr>
        <w:t xml:space="preserve">검증의 비대칭성</w:t>
      </w:r>
      <w:r>
        <w:t xml:space="preserve">이다. 인간 평가는 연구자가 개선으로 판정한</w:t>
      </w:r>
      <w:r>
        <w:t xml:space="preserve"> </w:t>
      </w:r>
      <w:r>
        <w:t xml:space="preserve">39건에서 무작위 추출한 20건을 대상으로 하므로, 개선되지 않았다고 판정된 41건에 대해서는 독립적 검증이</w:t>
      </w:r>
      <w:r>
        <w:t xml:space="preserve"> </w:t>
      </w:r>
      <w:r>
        <w:t xml:space="preserve">존재하지 않는다. 또한 challenge set 80건의 선별 자체도 연구자가 수행하였다. 따라서 본 연구는</w:t>
      </w:r>
      <w:r>
        <w:t xml:space="preserve"> </w:t>
      </w:r>
      <w:r>
        <w:t xml:space="preserve">“</w:t>
      </w:r>
      <w:r>
        <w:t xml:space="preserve">연구자가</w:t>
      </w:r>
      <w:r>
        <w:t xml:space="preserve"> </w:t>
      </w:r>
      <w:r>
        <w:t xml:space="preserve">개선을 주장한 사례가 실제로 개선인가</w:t>
      </w:r>
      <w:r>
        <w:t xml:space="preserve">”</w:t>
      </w:r>
      <w:r>
        <w:t xml:space="preserve">에는 답하지만,</w:t>
      </w:r>
      <w:r>
        <w:t xml:space="preserve"> </w:t>
      </w:r>
      <w:r>
        <w:t xml:space="preserve">“</w:t>
      </w:r>
      <w:r>
        <w:t xml:space="preserve">연구자가 개선이 아니라고 본 사례가 정말 아닌가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challenge set 선별이 편향되지 않았는가</w:t>
      </w:r>
      <w:r>
        <w:t xml:space="preserve">”</w:t>
      </w:r>
      <w:r>
        <w:t xml:space="preserve">에는 답하지 못한다. 후속 연구에서는 80건 전체를 모집단으로</w:t>
      </w:r>
      <w:r>
        <w:t xml:space="preserve"> </w:t>
      </w:r>
      <w:r>
        <w:t xml:space="preserve">하는 블라인드 평가를 설계하여 두 방향을 함께 검증해야 한다. 여기에 더해 20문항 × 3인 = 60판정이라는</w:t>
      </w:r>
      <w:r>
        <w:t xml:space="preserve"> </w:t>
      </w:r>
      <w:r>
        <w:t xml:space="preserve">표본 크기 자체가 작아 하위 유형별 분석을 지지하지 못한다. 근본적으로는 gold match 주석의 부재가 제약으로 작용한다.</w:t>
      </w:r>
      <w:r>
        <w:t xml:space="preserve"> </w:t>
      </w:r>
      <w:r>
        <w:t xml:space="preserve">acceptable-set 주석을 구축하면 Recall@k, nDCG 등 순위 기반 지표로 평가 축을 확장하고 표본 규모를</w:t>
      </w:r>
      <w:r>
        <w:t xml:space="preserve"> </w:t>
      </w:r>
      <w:r>
        <w:t xml:space="preserve">함께 늘릴 수 있다.</w:t>
      </w:r>
    </w:p>
    <w:p>
      <w:pPr>
        <w:pStyle w:val="BodyText"/>
      </w:pPr>
      <w:r>
        <w:rPr>
          <w:bCs/>
          <w:b/>
        </w:rPr>
        <w:t xml:space="preserve">(2) 구성요소 기여도의 미분리.</w:t>
      </w:r>
      <w:r>
        <w:t xml:space="preserve"> </w:t>
      </w:r>
      <w:r>
        <w:t xml:space="preserve">본 연구의 비교는 임베딩 검색 + 단일 LLM이라는 베이스라인과 제안</w:t>
      </w:r>
      <w:r>
        <w:t xml:space="preserve"> </w:t>
      </w:r>
      <w:r>
        <w:t xml:space="preserve">시스템</w:t>
      </w:r>
      <w:r>
        <w:t xml:space="preserve"> </w:t>
      </w:r>
      <w:r>
        <w:rPr>
          <w:bCs/>
          <w:b/>
        </w:rPr>
        <w:t xml:space="preserve">전체</w:t>
      </w:r>
      <w:r>
        <w:t xml:space="preserve"> </w:t>
      </w:r>
      <w:r>
        <w:t xml:space="preserve">사이에서 이루어졌다. 제안 시스템은 질의 재구성, 역할 전환, 세 갈래 병렬 선별, 평가</w:t>
      </w:r>
      <w:r>
        <w:t xml:space="preserve"> </w:t>
      </w:r>
      <w:r>
        <w:t xml:space="preserve">루프, 선택적 웹 검색을 동시에 포함하므로, 관찰된 개선이 이 중 어느 구성요소에서 비롯되었는지를 현재</w:t>
      </w:r>
      <w:r>
        <w:t xml:space="preserve"> </w:t>
      </w:r>
      <w:r>
        <w:t xml:space="preserve">설계로는 분리할 수 없다. 특히</w:t>
      </w:r>
      <w:r>
        <w:t xml:space="preserve"> </w:t>
      </w:r>
      <w:r>
        <w:t xml:space="preserve">“</w:t>
      </w:r>
      <w:r>
        <w:t xml:space="preserve">역할 분화 때문인가, 질의 재구성 때문인가, 단순히 LLM을 여러 번</w:t>
      </w:r>
      <w:r>
        <w:t xml:space="preserve"> </w:t>
      </w:r>
      <w:r>
        <w:t xml:space="preserve">호출했기 때문인가</w:t>
      </w:r>
      <w:r>
        <w:t xml:space="preserve">”</w:t>
      </w:r>
      <w:r>
        <w:t xml:space="preserve">는 본 연구의 RQ1·RQ2에 직접 답하기 위해 반드시 필요한 구분이다. challenge set에</w:t>
      </w:r>
      <w:r>
        <w:t xml:space="preserve"> </w:t>
      </w:r>
      <w:r>
        <w:t xml:space="preserve">대해 베이스라인 → +질의 재구성 → +역할 기반 선별자 → 전체 시스템의 단계적 절제 실험(ablation)을</w:t>
      </w:r>
      <w:r>
        <w:t xml:space="preserve"> </w:t>
      </w:r>
      <w:r>
        <w:t xml:space="preserve">수행하는 것이 가장 우선순위 높은 후속 과제다.</w:t>
      </w:r>
    </w:p>
    <w:p>
      <w:pPr>
        <w:pStyle w:val="BodyText"/>
      </w:pPr>
      <w:r>
        <w:rPr>
          <w:bCs/>
          <w:b/>
        </w:rPr>
        <w:t xml:space="preserve">(3) 판단 흐름의 경직성.</w:t>
      </w:r>
      <w:r>
        <w:t xml:space="preserve"> </w:t>
      </w:r>
      <w:r>
        <w:t xml:space="preserve">시스템은 판단 기준을 명시적으로 분리했으나, 그 적용 순서와 가중치는</w:t>
      </w:r>
      <w:r>
        <w:t xml:space="preserve"> </w:t>
      </w:r>
      <w:r>
        <w:t xml:space="preserve">사전에 고정되어 있다. §4.4.4의 불일치 사례에서 확인되듯 네 해석 기준의 우선순위는 맥락 의존적임에도</w:t>
      </w:r>
      <w:r>
        <w:t xml:space="preserve"> </w:t>
      </w:r>
      <w:r>
        <w:t xml:space="preserve">Main Selector는 역할 상보성에 고정 우선순위를 부여한다. 같은 경직성이 질의 재구성에서도 나타나,</w:t>
      </w:r>
      <w:r>
        <w:t xml:space="preserve"> </w:t>
      </w:r>
      <w:r>
        <w:t xml:space="preserve">§4.5의 14턴 병목 사례처럼 Query Reformer가 실패 이력을 충분히 반영하지 못하면 동일 후보군이 반복</w:t>
      </w:r>
      <w:r>
        <w:t xml:space="preserve"> </w:t>
      </w:r>
      <w:r>
        <w:t xml:space="preserve">검색된다. 메시지 특성에 따라 기준 가중치와 질의 전략을 동적으로 조정하는 구조로의 확장이 요구된다.</w:t>
      </w:r>
    </w:p>
    <w:p>
      <w:pPr>
        <w:pStyle w:val="BodyText"/>
      </w:pPr>
      <w:r>
        <w:rPr>
          <w:bCs/>
          <w:b/>
        </w:rPr>
        <w:t xml:space="preserve">(4) 매칭 구조.</w:t>
      </w:r>
      <w:r>
        <w:t xml:space="preserve"> </w:t>
      </w:r>
      <w:r>
        <w:t xml:space="preserve">제안 시스템은 단방향 1:1 매칭에 한정된다. 주어진 게시글에 대한 최적 후보를 찾을 뿐</w:t>
      </w:r>
      <w:r>
        <w:t xml:space="preserve"> </w:t>
      </w:r>
      <w:r>
        <w:t xml:space="preserve">상호 선호를 보장하지 않으며, 공동구매·협업 서비스·이벤트 참가처럼 다자간 정합성이 요구되는 시나리오도</w:t>
      </w:r>
      <w:r>
        <w:t xml:space="preserve"> </w:t>
      </w:r>
      <w:r>
        <w:t xml:space="preserve">다루지 못한다. 상호 수용을 보장하는 메커니즘과 집단 수준의 역할 상보성 판단이 후속 과제다.</w:t>
      </w:r>
    </w:p>
    <w:p>
      <w:pPr>
        <w:pStyle w:val="BodyText"/>
      </w:pPr>
      <w:r>
        <w:rPr>
          <w:bCs/>
          <w:b/>
        </w:rPr>
        <w:t xml:space="preserve">(5) 일반화와 데이터 문서화.</w:t>
      </w:r>
      <w:r>
        <w:t xml:space="preserve"> </w:t>
      </w:r>
      <w:r>
        <w:t xml:space="preserve">검증은 한국어 게시글에 한정되었고, 그중에서도 하이퍼로컬 커뮤니티(당근)의</w:t>
      </w:r>
      <w:r>
        <w:t xml:space="preserve"> </w:t>
      </w:r>
      <w:r>
        <w:t xml:space="preserve">비중이 높다. 여기에 더해 §4.2에서 밝혔듯 지식베이스의 플랫폼별·실제/합성 구성비가 기록되지 않아,</w:t>
      </w:r>
      <w:r>
        <w:t xml:space="preserve"> </w:t>
      </w:r>
      <w:r>
        <w:t xml:space="preserve">검색 후보 풀의 다양성이 결과에 얼마나 기여했는지를 정량적으로 분리할 수 없다. 출처 메타데이터를</w:t>
      </w:r>
      <w:r>
        <w:t xml:space="preserve"> </w:t>
      </w:r>
      <w:r>
        <w:t xml:space="preserve">포함한 데이터셋 재구축이 후속 연구의 선결 조건이다. 표현 방식과 거래 관행이 다른 언어·문화권</w:t>
      </w:r>
      <w:r>
        <w:t xml:space="preserve"> </w:t>
      </w:r>
      <w:r>
        <w:t xml:space="preserve">에서 본 프레임워크가 어떻게 적응하는지는 별도의 검증이 필요하다.</w:t>
      </w:r>
    </w:p>
    <w:bookmarkEnd w:id="55"/>
    <w:bookmarkEnd w:id="56"/>
    <w:bookmarkStart w:id="57" w:name="결론"/>
    <w:p>
      <w:pPr>
        <w:pStyle w:val="Heading2"/>
      </w:pPr>
      <w:r>
        <w:t xml:space="preserve">6. 결론</w:t>
      </w:r>
    </w:p>
    <w:p>
      <w:pPr>
        <w:pStyle w:val="FirstParagraph"/>
      </w:pPr>
      <w:r>
        <w:t xml:space="preserve">본 연구는 온라인 커뮤니티 게시글 간 연결을</w:t>
      </w:r>
      <w:r>
        <w:t xml:space="preserve"> </w:t>
      </w:r>
      <w:r>
        <w:rPr>
          <w:bCs/>
          <w:b/>
        </w:rPr>
        <w:t xml:space="preserve">Loose Matching</w:t>
      </w:r>
      <w:r>
        <w:t xml:space="preserve"> </w:t>
      </w:r>
      <w:r>
        <w:t xml:space="preserve">과제로 정의하고, 이를 위한 역할 분화</w:t>
      </w:r>
      <w:r>
        <w:t xml:space="preserve"> </w:t>
      </w:r>
      <w:r>
        <w:t xml:space="preserve">멀티에이전트 매칭 시스템을 설계·구현·평가하였다. 핵심 설계는 후보 선별을 TypeMatch/RoleMatch/PersonaMatch</w:t>
      </w:r>
      <w:r>
        <w:t xml:space="preserve"> </w:t>
      </w:r>
      <w:r>
        <w:t xml:space="preserve">세 기준으로 분화해 병렬 판단한 뒤 통합하는 구조와, 관점을 상보적으로 뒤집는 역할 전환 질의 재구성에 있다.</w:t>
      </w:r>
    </w:p>
    <w:p>
      <w:pPr>
        <w:pStyle w:val="BodyText"/>
      </w:pPr>
      <w:r>
        <w:t xml:space="preserve">임베딩 검색 + 단일 LLM 베이스라인이 실패한 80건의 challenge set에서 제안 시스템은 39건(48.8%)을</w:t>
      </w:r>
      <w:r>
        <w:t xml:space="preserve"> </w:t>
      </w:r>
      <w:r>
        <w:t xml:space="preserve">교정하였고, 그 판정이 연구자 주관에 그치지 않음을 확인하기 위해 39건 중 무작위</w:t>
      </w:r>
      <w:r>
        <w:t xml:space="preserve"> </w:t>
      </w:r>
      <w:r>
        <w:t xml:space="preserve">20건을 블라인드 평가한 결과, 20문항 중 19문항에서 제안 시스템이 다수의 지지를 얻었다(</w:t>
      </w:r>
      <w:r>
        <w:rPr>
          <w:iCs/>
          <w:i/>
        </w:rPr>
        <w:t xml:space="preserve">p</w:t>
      </w:r>
      <w:r>
        <w:t xml:space="preserve"> </w:t>
      </w:r>
      <w:r>
        <w:t xml:space="preserve">&lt; .001,</w:t>
      </w:r>
      <w:r>
        <w:t xml:space="preserve"> </w:t>
      </w:r>
      <w:r>
        <w:t xml:space="preserve">판정 수준 선호율 55/60 = 91.7%). 평가자 간 신뢰도는 관측 일치도 86.7%,</w:t>
      </w:r>
      <w:r>
        <w:t xml:space="preserve"> </w:t>
      </w:r>
      <w:r>
        <w:t xml:space="preserve">Randolph의 free-marginal κ = 0.733, Gwet의 AC₁ = 0.843으로 substantial 수준의 합의를 보였으며,</w:t>
      </w:r>
      <w:r>
        <w:t xml:space="preserve"> </w:t>
      </w:r>
      <w:r>
        <w:t xml:space="preserve">표준 Fleiss’ κ = 0.127은 응답 분포의 편향에서</w:t>
      </w:r>
      <w:r>
        <w:t xml:space="preserve"> </w:t>
      </w:r>
      <w:r>
        <w:t xml:space="preserve">비롯된 카파의 역설로 설명됨을 명시하였다.</w:t>
      </w:r>
    </w:p>
    <w:p>
      <w:pPr>
        <w:pStyle w:val="BodyText"/>
      </w:pPr>
      <w:r>
        <w:t xml:space="preserve">동시에 본 연구는 이 수치들의 해석 범위를 좁게 유지한다. 48.8%는 전체 정확도가 아니라 베이스라인 실패</w:t>
      </w:r>
      <w:r>
        <w:t xml:space="preserve"> </w:t>
      </w:r>
      <w:r>
        <w:t xml:space="preserve">집합에서의 교정률이며, 91.7%는 제안 시스템의 승률이 아니라 개선 판정 사례에 한정된 제3자 동의율이다.</w:t>
      </w:r>
      <w:r>
        <w:t xml:space="preserve"> </w:t>
      </w:r>
      <w:r>
        <w:t xml:space="preserve">향후 연구는 세 방향으로 나아갈 수 있다. 첫째, acceptable-set 주석을 구축해 순위 기반 지표로 평가 축을</w:t>
      </w:r>
      <w:r>
        <w:t xml:space="preserve"> </w:t>
      </w:r>
      <w:r>
        <w:t xml:space="preserve">확장하는 것이다. 둘째, 메시지 특성에 따라 해석 기준의 가중치와 질의 전략을 동적으로 조정하는 구조로의</w:t>
      </w:r>
      <w:r>
        <w:t xml:space="preserve"> </w:t>
      </w:r>
      <w:r>
        <w:t xml:space="preserve">확장이다. 셋째, 자연어로 표현된 암묵적 선호를 메시지에서 추론하고 이를 바탕으로 안정 매칭을 구성하는</w:t>
      </w:r>
      <w:r>
        <w:t xml:space="preserve"> </w:t>
      </w:r>
      <w:r>
        <w:rPr>
          <w:bCs/>
          <w:b/>
        </w:rPr>
        <w:t xml:space="preserve">자연어 기반 안정 매칭</w:t>
      </w:r>
      <w:r>
        <w:t xml:space="preserve"> </w:t>
      </w:r>
      <w:r>
        <w:t xml:space="preserve">구조의 설계다. 기존 안정 매칭이 명시적 선호 제출을 전제하는 반면, Loose</w:t>
      </w:r>
      <w:r>
        <w:t xml:space="preserve"> </w:t>
      </w:r>
      <w:r>
        <w:t xml:space="preserve">Matching 환경에서는 선호 자체가 해석의 대상이라는 점에서 이는 매칭 이론의 확장 과제이기도 하다.</w:t>
      </w:r>
    </w:p>
    <w:p>
      <w:r>
        <w:pict>
          <v:rect style="width:0;height:1.5pt" o:hralign="center" o:hrstd="t" o:hr="t"/>
        </w:pict>
      </w:r>
    </w:p>
    <w:bookmarkEnd w:id="57"/>
    <w:bookmarkStart w:id="58" w:name="참고문헌"/>
    <w:p>
      <w:pPr>
        <w:pStyle w:val="Heading2"/>
      </w:pPr>
      <w:r>
        <w:t xml:space="preserve">참고문헌</w:t>
      </w:r>
    </w:p>
    <w:p>
      <w:pPr>
        <w:pStyle w:val="BlockText"/>
      </w:pPr>
      <w:r>
        <w:t xml:space="preserve">아래 문헌은 모두 2026년 8월 검색을 통해 실존을 확인하였다.</w:t>
      </w:r>
    </w:p>
    <w:p>
      <w:pPr>
        <w:pStyle w:val="FirstParagraph"/>
      </w:pPr>
      <w:r>
        <w:t xml:space="preserve">Brennan, R. L., &amp; Prediger, D. J. (1981). Coefficient kappa: Some uses, misuses, and alternatives.</w:t>
      </w:r>
      <w:r>
        <w:t xml:space="preserve"> </w:t>
      </w:r>
      <w:r>
        <w:rPr>
          <w:iCs/>
          <w:i/>
        </w:rPr>
        <w:t xml:space="preserve">Educational and Psychological Measurement, 41</w:t>
      </w:r>
      <w:r>
        <w:t xml:space="preserve">(3), 687–699.</w:t>
      </w:r>
    </w:p>
    <w:p>
      <w:pPr>
        <w:pStyle w:val="BodyText"/>
      </w:pPr>
      <w:r>
        <w:t xml:space="preserve">Byrt, T., Bishop, J., &amp; Carlin, J. B. (1993). Bias, prevalence and kappa.</w:t>
      </w:r>
      <w:r>
        <w:t xml:space="preserve"> </w:t>
      </w:r>
      <w:r>
        <w:rPr>
          <w:iCs/>
          <w:i/>
        </w:rPr>
        <w:t xml:space="preserve">Journal of Clinical</w:t>
      </w:r>
      <w:r>
        <w:rPr>
          <w:iCs/>
          <w:i/>
        </w:rPr>
        <w:t xml:space="preserve"> </w:t>
      </w:r>
      <w:r>
        <w:rPr>
          <w:iCs/>
          <w:i/>
        </w:rPr>
        <w:t xml:space="preserve">Epidemiology, 46</w:t>
      </w:r>
      <w:r>
        <w:t xml:space="preserve">(5), 423–429. https://doi.org/10.1016/0895-4356(93)90018-V</w:t>
      </w:r>
    </w:p>
    <w:p>
      <w:pPr>
        <w:pStyle w:val="BodyText"/>
      </w:pPr>
      <w:r>
        <w:t xml:space="preserve">Cicchetti, D. V., &amp; Feinstein, A. R. (1990). High agreement but low kappa: II. Resolving the paradoxes.</w:t>
      </w:r>
      <w:r>
        <w:t xml:space="preserve"> </w:t>
      </w:r>
      <w:r>
        <w:rPr>
          <w:iCs/>
          <w:i/>
        </w:rPr>
        <w:t xml:space="preserve">Journal of Clinical Epidemiology, 43</w:t>
      </w:r>
      <w:r>
        <w:t xml:space="preserve">(6), 551–558. https://doi.org/10.1016/0895-4356(90)90159-M</w:t>
      </w:r>
    </w:p>
    <w:p>
      <w:pPr>
        <w:pStyle w:val="BodyText"/>
      </w:pPr>
      <w:r>
        <w:t xml:space="preserve">Douze, M., Guzhva, A., Deng, C., Johnson, J., Szilvasy, G., Mazaré, P.-E., Lomeli, M., Hosseini, L., &amp;</w:t>
      </w:r>
      <w:r>
        <w:t xml:space="preserve"> </w:t>
      </w:r>
      <w:r>
        <w:t xml:space="preserve">Jégou, H. (2024). The Faiss library.</w:t>
      </w:r>
      <w:r>
        <w:t xml:space="preserve"> </w:t>
      </w:r>
      <w:r>
        <w:rPr>
          <w:iCs/>
          <w:i/>
        </w:rPr>
        <w:t xml:space="preserve">arXiv preprint arXiv:2401.08281</w:t>
      </w:r>
      <w:r>
        <w:t xml:space="preserve">.</w:t>
      </w:r>
    </w:p>
    <w:p>
      <w:pPr>
        <w:pStyle w:val="BodyText"/>
      </w:pPr>
      <w:r>
        <w:t xml:space="preserve">Feinstein, A. R., &amp; Cicchetti, D. V. (1990). High agreement but low kappa: I. The problems of two</w:t>
      </w:r>
      <w:r>
        <w:t xml:space="preserve"> </w:t>
      </w:r>
      <w:r>
        <w:t xml:space="preserve">paradoxes.</w:t>
      </w:r>
      <w:r>
        <w:t xml:space="preserve"> </w:t>
      </w:r>
      <w:r>
        <w:rPr>
          <w:iCs/>
          <w:i/>
        </w:rPr>
        <w:t xml:space="preserve">Journal of Clinical Epidemiology, 43</w:t>
      </w:r>
      <w:r>
        <w:t xml:space="preserve">(6), 543–549.</w:t>
      </w:r>
      <w:r>
        <w:t xml:space="preserve"> </w:t>
      </w:r>
      <w:r>
        <w:t xml:space="preserve">https://doi.org/10.1016/0895-4356(90)90158-L</w:t>
      </w:r>
    </w:p>
    <w:p>
      <w:pPr>
        <w:pStyle w:val="BodyText"/>
      </w:pPr>
      <w:r>
        <w:t xml:space="preserve">Gale, D., &amp; Shapley, L. S. (1962). College admissions and the stability of marriage.</w:t>
      </w:r>
      <w:r>
        <w:t xml:space="preserve"> </w:t>
      </w:r>
      <w:r>
        <w:rPr>
          <w:iCs/>
          <w:i/>
        </w:rPr>
        <w:t xml:space="preserve">The American</w:t>
      </w:r>
      <w:r>
        <w:rPr>
          <w:iCs/>
          <w:i/>
        </w:rPr>
        <w:t xml:space="preserve"> </w:t>
      </w:r>
      <w:r>
        <w:rPr>
          <w:iCs/>
          <w:i/>
        </w:rPr>
        <w:t xml:space="preserve">Mathematical Monthly, 69</w:t>
      </w:r>
      <w:r>
        <w:t xml:space="preserve">(1), 9–15.</w:t>
      </w:r>
    </w:p>
    <w:p>
      <w:pPr>
        <w:pStyle w:val="BodyText"/>
      </w:pPr>
      <w:r>
        <w:t xml:space="preserve">Karpukhin, V., Oğuz, B., Min, S., Lewis, P., Wu, L., Edunov, S., Chen, D., &amp; Yih, W. (2020). Dense</w:t>
      </w:r>
      <w:r>
        <w:t xml:space="preserve"> </w:t>
      </w:r>
      <w:r>
        <w:t xml:space="preserve">passage retrieval for open-domain question answering. In</w:t>
      </w:r>
      <w:r>
        <w:t xml:space="preserve"> </w:t>
      </w:r>
      <w:r>
        <w:rPr>
          <w:iCs/>
          <w:i/>
        </w:rPr>
        <w:t xml:space="preserve">Proceedings of EMNLP 2020</w:t>
      </w:r>
      <w:r>
        <w:t xml:space="preserve"> </w:t>
      </w:r>
      <w:r>
        <w:t xml:space="preserve">(pp. 6769–6781).</w:t>
      </w:r>
    </w:p>
    <w:p>
      <w:pPr>
        <w:pStyle w:val="BodyText"/>
      </w:pPr>
      <w:r>
        <w:t xml:space="preserve">Kottner, J., Audigé, L., Brorson, S., Donner, A., Gajewski, B. J., Hróbjartsson, A., Roberts, C.,</w:t>
      </w:r>
      <w:r>
        <w:t xml:space="preserve"> </w:t>
      </w:r>
      <w:r>
        <w:t xml:space="preserve">Shoukri, M., &amp; Streiner, D. L. (2011). Guidelines for Reporting Reliability and Agreement Studies (GRRAS)</w:t>
      </w:r>
      <w:r>
        <w:t xml:space="preserve"> </w:t>
      </w:r>
      <w:r>
        <w:t xml:space="preserve">were proposed.</w:t>
      </w:r>
      <w:r>
        <w:t xml:space="preserve"> </w:t>
      </w:r>
      <w:r>
        <w:rPr>
          <w:iCs/>
          <w:i/>
        </w:rPr>
        <w:t xml:space="preserve">Journal of Clinical Epidemiology, 64</w:t>
      </w:r>
      <w:r>
        <w:t xml:space="preserve">(1), 96–106.</w:t>
      </w:r>
      <w:r>
        <w:t xml:space="preserve"> </w:t>
      </w:r>
      <w:r>
        <w:t xml:space="preserve">https://doi.org/10.1016/j.jclinepi.2010.03.002</w:t>
      </w:r>
    </w:p>
    <w:p>
      <w:pPr>
        <w:pStyle w:val="BodyText"/>
      </w:pPr>
      <w:r>
        <w:t xml:space="preserve">Landis, J. R., &amp; Koch, G. G. (1977). The measurement of observer agreement for categorical data.</w:t>
      </w:r>
      <w:r>
        <w:t xml:space="preserve"> </w:t>
      </w:r>
      <w:r>
        <w:rPr>
          <w:iCs/>
          <w:i/>
        </w:rPr>
        <w:t xml:space="preserve">Biometrics, 33</w:t>
      </w:r>
      <w:r>
        <w:t xml:space="preserve">(1), 159–174.</w:t>
      </w:r>
    </w:p>
    <w:p>
      <w:pPr>
        <w:pStyle w:val="BodyText"/>
      </w:pPr>
      <w:r>
        <w:t xml:space="preserve">Lewis, P., Perez, E., Piktus, A., Petroni, F., Karpukhin, V., Goyal, N., Küttler, H., Lewis, M., Yih, W.,</w:t>
      </w:r>
      <w:r>
        <w:t xml:space="preserve"> </w:t>
      </w:r>
      <w:r>
        <w:t xml:space="preserve">Rocktäschel, T., Riedel, S., &amp; Kiela, D. (2020). Retrieval-augmented generation for knowledge-intensive</w:t>
      </w:r>
      <w:r>
        <w:t xml:space="preserve"> </w:t>
      </w:r>
      <w:r>
        <w:t xml:space="preserve">NLP tasks. In</w:t>
      </w:r>
      <w:r>
        <w:t xml:space="preserve"> </w:t>
      </w:r>
      <w:r>
        <w:rPr>
          <w:iCs/>
          <w:i/>
        </w:rPr>
        <w:t xml:space="preserve">Advances in Neural Information Processing Systems 33</w:t>
      </w:r>
      <w:r>
        <w:t xml:space="preserve"> </w:t>
      </w:r>
      <w:r>
        <w:t xml:space="preserve">(pp. 9459–9474).</w:t>
      </w:r>
    </w:p>
    <w:p>
      <w:pPr>
        <w:pStyle w:val="BodyText"/>
      </w:pPr>
      <w:r>
        <w:t xml:space="preserve">Ma, X., Gong, Y., He, P., Zhao, H., &amp; Duan, N. (2023). Query rewriting for retrieval-augmented large</w:t>
      </w:r>
      <w:r>
        <w:t xml:space="preserve"> </w:t>
      </w:r>
      <w:r>
        <w:t xml:space="preserve">language models. In</w:t>
      </w:r>
      <w:r>
        <w:t xml:space="preserve"> </w:t>
      </w:r>
      <w:r>
        <w:rPr>
          <w:iCs/>
          <w:i/>
        </w:rPr>
        <w:t xml:space="preserve">Proceedings of EMNLP 2023</w:t>
      </w:r>
      <w:r>
        <w:t xml:space="preserve"> </w:t>
      </w:r>
      <w:r>
        <w:t xml:space="preserve">(pp. 5303–5315).</w:t>
      </w:r>
    </w:p>
    <w:p>
      <w:pPr>
        <w:pStyle w:val="BodyText"/>
      </w:pPr>
      <w:r>
        <w:t xml:space="preserve">Palmer, M., Gildea, D., &amp; Xue, N. (2010).</w:t>
      </w:r>
      <w:r>
        <w:t xml:space="preserve"> </w:t>
      </w:r>
      <w:r>
        <w:rPr>
          <w:iCs/>
          <w:i/>
        </w:rPr>
        <w:t xml:space="preserve">Semantic role labeling</w:t>
      </w:r>
      <w:r>
        <w:t xml:space="preserve">. Morgan &amp; Claypool.</w:t>
      </w:r>
    </w:p>
    <w:p>
      <w:pPr>
        <w:pStyle w:val="BodyText"/>
      </w:pPr>
      <w:r>
        <w:t xml:space="preserve">Peffers, K., Tuunanen, T., Rothenberger, M. A., &amp; Chatterjee, S. (2007). A design science research</w:t>
      </w:r>
      <w:r>
        <w:t xml:space="preserve"> </w:t>
      </w:r>
      <w:r>
        <w:t xml:space="preserve">methodology for information systems research.</w:t>
      </w:r>
      <w:r>
        <w:t xml:space="preserve"> </w:t>
      </w:r>
      <w:r>
        <w:rPr>
          <w:iCs/>
          <w:i/>
        </w:rPr>
        <w:t xml:space="preserve">Journal of Management Information Systems, 24</w:t>
      </w:r>
      <w:r>
        <w:t xml:space="preserve">(3), 45–77.</w:t>
      </w:r>
      <w:r>
        <w:t xml:space="preserve"> </w:t>
      </w:r>
      <w:r>
        <w:t xml:space="preserve">https://doi.org/10.2753/MIS0742-1222240302</w:t>
      </w:r>
    </w:p>
    <w:p>
      <w:pPr>
        <w:pStyle w:val="BodyText"/>
      </w:pPr>
      <w:r>
        <w:t xml:space="preserve">Peng, W., Li, G., Jiang, Y., Wang, Z., Ou, D., Zeng, X., Xu, D., Xu, T., &amp; Chen, E. (2024). Large language</w:t>
      </w:r>
      <w:r>
        <w:t xml:space="preserve"> </w:t>
      </w:r>
      <w:r>
        <w:t xml:space="preserve">model based long-tail query rewriting in Taobao search. In</w:t>
      </w:r>
      <w:r>
        <w:t xml:space="preserve"> </w:t>
      </w:r>
      <w:r>
        <w:rPr>
          <w:iCs/>
          <w:i/>
        </w:rPr>
        <w:t xml:space="preserve">Companion Proceedings of the ACM Web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2024</w:t>
      </w:r>
      <w:r>
        <w:t xml:space="preserve"> </w:t>
      </w:r>
      <w:r>
        <w:t xml:space="preserve">(pp. 20–28). https://doi.org/10.1145/3589335.3648298</w:t>
      </w:r>
    </w:p>
    <w:p>
      <w:pPr>
        <w:pStyle w:val="BodyText"/>
      </w:pPr>
      <w:r>
        <w:t xml:space="preserve">Qian, C., Liu, W., Liu, H., Chen, N., Dang, Y., Li, J., Yang, C., Chen, W., Su, Y., Cong, X., Xu, J., Li,</w:t>
      </w:r>
      <w:r>
        <w:t xml:space="preserve"> </w:t>
      </w:r>
      <w:r>
        <w:t xml:space="preserve">D., Liu, Z., &amp; Sun, M. (2024). ChatDev: Communicative agents for software development. In</w:t>
      </w:r>
      <w:r>
        <w:t xml:space="preserve"> </w:t>
      </w:r>
      <w:r>
        <w:rPr>
          <w:iCs/>
          <w:i/>
        </w:rPr>
        <w:t xml:space="preserve">Proceedings of</w:t>
      </w:r>
      <w:r>
        <w:rPr>
          <w:iCs/>
          <w:i/>
        </w:rPr>
        <w:t xml:space="preserve"> </w:t>
      </w:r>
      <w:r>
        <w:rPr>
          <w:iCs/>
          <w:i/>
        </w:rPr>
        <w:t xml:space="preserve">ACL 2024</w:t>
      </w:r>
      <w:r>
        <w:t xml:space="preserve"> </w:t>
      </w:r>
      <w:r>
        <w:t xml:space="preserve">(pp. 15174–15186).</w:t>
      </w:r>
    </w:p>
    <w:p>
      <w:pPr>
        <w:pStyle w:val="BodyText"/>
      </w:pPr>
      <w:r>
        <w:t xml:space="preserve">Randolph, J. J. (2005).</w:t>
      </w:r>
      <w:r>
        <w:t xml:space="preserve"> </w:t>
      </w:r>
      <w:r>
        <w:rPr>
          <w:iCs/>
          <w:i/>
        </w:rPr>
        <w:t xml:space="preserve">Free-marginal multirater kappa (multirater κ_free): An alternative to Fleiss’</w:t>
      </w:r>
      <w:r>
        <w:rPr>
          <w:iCs/>
          <w:i/>
        </w:rPr>
        <w:t xml:space="preserve"> </w:t>
      </w:r>
      <w:r>
        <w:rPr>
          <w:iCs/>
          <w:i/>
        </w:rPr>
        <w:t xml:space="preserve">fixed-marginal multirater kappa</w:t>
      </w:r>
      <w:r>
        <w:t xml:space="preserve">. Paper presented at the Joensuu University Learning and Instruction</w:t>
      </w:r>
      <w:r>
        <w:t xml:space="preserve"> </w:t>
      </w:r>
      <w:r>
        <w:t xml:space="preserve">Symposium, Joensuu, Finland, October 14–15, 2005. (ERIC Document No. ED490661)</w:t>
      </w:r>
    </w:p>
    <w:p>
      <w:pPr>
        <w:pStyle w:val="BodyText"/>
      </w:pPr>
      <w:r>
        <w:t xml:space="preserve">Roth, A. E. (1982). The economics of matching: Stability and incentives.</w:t>
      </w:r>
      <w:r>
        <w:t xml:space="preserve"> </w:t>
      </w:r>
      <w:r>
        <w:rPr>
          <w:iCs/>
          <w:i/>
        </w:rPr>
        <w:t xml:space="preserve">Mathematics of Operations</w:t>
      </w:r>
      <w:r>
        <w:rPr>
          <w:iCs/>
          <w:i/>
        </w:rPr>
        <w:t xml:space="preserve"> </w:t>
      </w:r>
      <w:r>
        <w:rPr>
          <w:iCs/>
          <w:i/>
        </w:rPr>
        <w:t xml:space="preserve">Research, 7</w:t>
      </w:r>
      <w:r>
        <w:t xml:space="preserve">(4), 617–628.</w:t>
      </w:r>
    </w:p>
    <w:p>
      <w:pPr>
        <w:pStyle w:val="BodyText"/>
      </w:pPr>
      <w:r>
        <w:t xml:space="preserve">Steiner, P. (2019). Economy as matching.</w:t>
      </w:r>
      <w:r>
        <w:t xml:space="preserve"> </w:t>
      </w:r>
      <w:r>
        <w:rPr>
          <w:iCs/>
          <w:i/>
        </w:rPr>
        <w:t xml:space="preserve">Política &amp; Sociedade, 18</w:t>
      </w:r>
      <w:r>
        <w:t xml:space="preserve">(43), 14–45.</w:t>
      </w:r>
    </w:p>
    <w:p>
      <w:pPr>
        <w:pStyle w:val="BodyText"/>
      </w:pPr>
      <w:r>
        <w:t xml:space="preserve">Zhu, K., Du, H., Hong, Z., Yang, X., Guo, S., Wang, Z., Wang, Z., Qian, C., Tang, X., Ji, H., &amp; You, J.</w:t>
      </w:r>
      <w:r>
        <w:t xml:space="preserve"> </w:t>
      </w:r>
      <w:r>
        <w:t xml:space="preserve">(2025). MultiAgentBench: Evaluating the collaboration and competition of LLM agents. In</w:t>
      </w:r>
      <w:r>
        <w:t xml:space="preserve"> </w:t>
      </w:r>
      <w:r>
        <w:rPr>
          <w:iCs/>
          <w:i/>
        </w:rPr>
        <w:t xml:space="preserve">Proceedings of</w:t>
      </w:r>
      <w:r>
        <w:rPr>
          <w:iCs/>
          <w:i/>
        </w:rPr>
        <w:t xml:space="preserve"> </w:t>
      </w:r>
      <w:r>
        <w:rPr>
          <w:iCs/>
          <w:i/>
        </w:rPr>
        <w:t xml:space="preserve">ACL 2025</w:t>
      </w:r>
      <w:r>
        <w:t xml:space="preserve"> </w:t>
      </w:r>
      <w:r>
        <w:t xml:space="preserve">(pp. 8580–8622). arXiv:2503.01935</w:t>
      </w:r>
    </w:p>
    <w:p>
      <w:pPr>
        <w:pStyle w:val="BodyText"/>
      </w:pPr>
      <w:r>
        <w:t xml:space="preserve">Seedat, N., &amp; van der Schaar, M. (2024). Matchmaker: Self-improving large language model programs for</w:t>
      </w:r>
      <w:r>
        <w:t xml:space="preserve"> </w:t>
      </w:r>
      <w:r>
        <w:t xml:space="preserve">schema matching.</w:t>
      </w:r>
      <w:r>
        <w:t xml:space="preserve"> </w:t>
      </w:r>
      <w:r>
        <w:rPr>
          <w:iCs/>
          <w:i/>
        </w:rPr>
        <w:t xml:space="preserve">arXiv preprint arXiv:2410.24105</w:t>
      </w:r>
      <w:r>
        <w:t xml:space="preserve">.</w:t>
      </w:r>
    </w:p>
    <w:p>
      <w:pPr>
        <w:pStyle w:val="BodyText"/>
      </w:pPr>
      <w:r>
        <w:t xml:space="preserve">Trivedi, H., Balasubramanian, N., Khot, T., &amp; Sabharwal, A. (2023). Interleaving retrieval with</w:t>
      </w:r>
      <w:r>
        <w:t xml:space="preserve"> </w:t>
      </w:r>
      <w:r>
        <w:t xml:space="preserve">chain-of-thought reasoning for knowledge-intensive multi-step questions. In</w:t>
      </w:r>
      <w:r>
        <w:t xml:space="preserve"> </w:t>
      </w:r>
      <w:r>
        <w:rPr>
          <w:iCs/>
          <w:i/>
        </w:rPr>
        <w:t xml:space="preserve">Proceedings of ACL 2023</w:t>
      </w:r>
      <w:r>
        <w:t xml:space="preserve"> </w:t>
      </w:r>
      <w:r>
        <w:t xml:space="preserve">(pp. 10014–10037).</w:t>
      </w:r>
    </w:p>
    <w:p>
      <w:pPr>
        <w:pStyle w:val="BodyText"/>
      </w:pPr>
      <w:r>
        <w:t xml:space="preserve">Tsagkias, M., King, T. H., Kallumadi, S., Murdock, V., &amp; de Rijke, M. (2020). Challenges and research</w:t>
      </w:r>
      <w:r>
        <w:t xml:space="preserve"> </w:t>
      </w:r>
      <w:r>
        <w:t xml:space="preserve">opportunities in eCommerce search and recommendations.</w:t>
      </w:r>
      <w:r>
        <w:t xml:space="preserve"> </w:t>
      </w:r>
      <w:r>
        <w:rPr>
          <w:iCs/>
          <w:i/>
        </w:rPr>
        <w:t xml:space="preserve">ACM SIGIR Forum, 54</w:t>
      </w:r>
      <w:r>
        <w:t xml:space="preserve">(1), Article 2.</w:t>
      </w:r>
      <w:r>
        <w:t xml:space="preserve"> </w:t>
      </w:r>
      <w:r>
        <w:t xml:space="preserve">https://doi.org/10.1145/3451964.3451966</w:t>
      </w:r>
    </w:p>
    <w:p>
      <w:pPr>
        <w:pStyle w:val="BodyText"/>
      </w:pPr>
      <w:r>
        <w:t xml:space="preserve">Venable, J., Pries-Heje, J., &amp; Baskerville, R. (2016). FEDS: A framework for evaluation in design</w:t>
      </w:r>
      <w:r>
        <w:t xml:space="preserve"> </w:t>
      </w:r>
      <w:r>
        <w:t xml:space="preserve">science research.</w:t>
      </w:r>
      <w:r>
        <w:t xml:space="preserve"> </w:t>
      </w:r>
      <w:r>
        <w:rPr>
          <w:iCs/>
          <w:i/>
        </w:rPr>
        <w:t xml:space="preserve">European Journal of Information Systems, 25</w:t>
      </w:r>
      <w:r>
        <w:t xml:space="preserve">(1), 77–89.</w:t>
      </w:r>
    </w:p>
    <w:p>
      <w:pPr>
        <w:pStyle w:val="BodyText"/>
      </w:pPr>
      <w:r>
        <w:t xml:space="preserve">Wu, Q., Bansal, G., Zhang, J., Wu, Y., Li, B., Zhu, E., Jiang, L., Zhang, X., Zhang, S., Liu, J., Awadallah,</w:t>
      </w:r>
      <w:r>
        <w:t xml:space="preserve"> </w:t>
      </w:r>
      <w:r>
        <w:t xml:space="preserve">A. H., White, R. W., Burger, D., &amp; Wang, C. (2023). AutoGen: Enabling next-gen LLM applications via</w:t>
      </w:r>
      <w:r>
        <w:t xml:space="preserve"> </w:t>
      </w:r>
      <w:r>
        <w:t xml:space="preserve">multi-agent conversation.</w:t>
      </w:r>
      <w:r>
        <w:t xml:space="preserve"> </w:t>
      </w:r>
      <w:r>
        <w:rPr>
          <w:iCs/>
          <w:i/>
        </w:rPr>
        <w:t xml:space="preserve">arXiv preprint arXiv:2308.08155</w:t>
      </w:r>
      <w:r>
        <w:t xml:space="preserve">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https://github.com/Yiji-1015/Matching-Agent-renewal-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Malgun Gothic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algun Gothic" w:hAnsi="Malgun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2026-08-25T02:24:43Z</dcterms:created>
  <dcterms:modified xsi:type="dcterms:W3CDTF">2026-08-25T02:24:43Z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